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3D507" w14:textId="387167A1" w:rsidR="003E46F9" w:rsidRPr="00E132DE" w:rsidRDefault="003E46F9" w:rsidP="003E46F9">
      <w:pPr>
        <w:jc w:val="center"/>
        <w:rPr>
          <w:rFonts w:ascii="Times New Roman" w:hAnsi="Times New Roman" w:cs="Times New Roman"/>
        </w:rPr>
      </w:pPr>
      <w:bookmarkStart w:id="0" w:name="_Hlk208707589"/>
      <w:bookmarkEnd w:id="0"/>
      <w:r w:rsidRPr="00533CA9">
        <w:rPr>
          <w:rFonts w:ascii="Times New Roman" w:hAnsi="Times New Roman" w:cs="Times New Roman"/>
          <w:b/>
          <w:bCs/>
        </w:rPr>
        <w:t>Optimization of</w:t>
      </w:r>
      <w:r w:rsidRPr="00533CA9">
        <w:rPr>
          <w:rFonts w:ascii="Times New Roman" w:hAnsi="Times New Roman" w:cs="Times New Roman"/>
          <w:b/>
          <w:bCs/>
          <w:i/>
          <w:iCs/>
        </w:rPr>
        <w:t xml:space="preserve"> </w:t>
      </w:r>
      <w:r>
        <w:rPr>
          <w:rFonts w:ascii="Times New Roman" w:hAnsi="Times New Roman" w:cs="Times New Roman"/>
          <w:b/>
          <w:bCs/>
          <w:i/>
          <w:iCs/>
        </w:rPr>
        <w:t>in vitro</w:t>
      </w:r>
      <w:r w:rsidRPr="00533CA9">
        <w:rPr>
          <w:rFonts w:ascii="Times New Roman" w:hAnsi="Times New Roman" w:cs="Times New Roman"/>
          <w:b/>
          <w:bCs/>
          <w:i/>
          <w:iCs/>
        </w:rPr>
        <w:t> </w:t>
      </w:r>
      <w:r>
        <w:rPr>
          <w:rFonts w:ascii="Times New Roman" w:hAnsi="Times New Roman" w:cs="Times New Roman"/>
          <w:b/>
          <w:bCs/>
        </w:rPr>
        <w:t>A</w:t>
      </w:r>
      <w:r w:rsidRPr="00533CA9">
        <w:rPr>
          <w:rFonts w:ascii="Times New Roman" w:hAnsi="Times New Roman" w:cs="Times New Roman"/>
          <w:b/>
          <w:bCs/>
        </w:rPr>
        <w:t xml:space="preserve">ssays to </w:t>
      </w:r>
      <w:r>
        <w:rPr>
          <w:rFonts w:ascii="Times New Roman" w:hAnsi="Times New Roman" w:cs="Times New Roman"/>
          <w:b/>
          <w:bCs/>
        </w:rPr>
        <w:t>S</w:t>
      </w:r>
      <w:r w:rsidRPr="00533CA9">
        <w:rPr>
          <w:rFonts w:ascii="Times New Roman" w:hAnsi="Times New Roman" w:cs="Times New Roman"/>
          <w:b/>
          <w:bCs/>
        </w:rPr>
        <w:t xml:space="preserve">tudy the </w:t>
      </w:r>
      <w:r>
        <w:rPr>
          <w:rFonts w:ascii="Times New Roman" w:hAnsi="Times New Roman" w:cs="Times New Roman"/>
          <w:b/>
          <w:bCs/>
        </w:rPr>
        <w:t>E</w:t>
      </w:r>
      <w:r w:rsidRPr="00533CA9">
        <w:rPr>
          <w:rFonts w:ascii="Times New Roman" w:hAnsi="Times New Roman" w:cs="Times New Roman"/>
          <w:b/>
          <w:bCs/>
        </w:rPr>
        <w:t xml:space="preserve">fficacy of </w:t>
      </w:r>
      <w:r>
        <w:rPr>
          <w:rFonts w:ascii="Times New Roman" w:hAnsi="Times New Roman" w:cs="Times New Roman"/>
          <w:b/>
          <w:bCs/>
        </w:rPr>
        <w:t>A</w:t>
      </w:r>
      <w:r w:rsidRPr="00533CA9">
        <w:rPr>
          <w:rFonts w:ascii="Times New Roman" w:hAnsi="Times New Roman" w:cs="Times New Roman"/>
          <w:b/>
          <w:bCs/>
        </w:rPr>
        <w:t>nti-</w:t>
      </w:r>
      <w:r w:rsidR="002D2F05" w:rsidRPr="00AC78A3">
        <w:rPr>
          <w:rFonts w:ascii="Times New Roman" w:hAnsi="Times New Roman" w:cs="Times New Roman"/>
          <w:b/>
          <w:bCs/>
          <w:i/>
          <w:iCs/>
        </w:rPr>
        <w:t xml:space="preserve">Leptospira </w:t>
      </w:r>
      <w:r w:rsidR="002D2F05" w:rsidRPr="002D2F05">
        <w:rPr>
          <w:rFonts w:ascii="Times New Roman" w:hAnsi="Times New Roman" w:cs="Times New Roman"/>
          <w:b/>
          <w:bCs/>
        </w:rPr>
        <w:t>Antibodies</w:t>
      </w:r>
      <w:r w:rsidRPr="002D2F05">
        <w:rPr>
          <w:rFonts w:ascii="Times New Roman" w:hAnsi="Times New Roman" w:cs="Times New Roman"/>
          <w:b/>
          <w:bCs/>
        </w:rPr>
        <w:t>.</w:t>
      </w:r>
    </w:p>
    <w:p w14:paraId="1280497C" w14:textId="77777777" w:rsidR="003E46F9" w:rsidRPr="00F3443D" w:rsidRDefault="003E46F9" w:rsidP="003E46F9">
      <w:pPr>
        <w:pStyle w:val="Title"/>
        <w:rPr>
          <w:rFonts w:ascii="Times New Roman" w:hAnsi="Times New Roman" w:cs="Times New Roman"/>
          <w:b w:val="0"/>
          <w:bCs/>
          <w:sz w:val="24"/>
        </w:rPr>
      </w:pPr>
    </w:p>
    <w:p w14:paraId="5E8FC8A7" w14:textId="77777777" w:rsidR="003E46F9" w:rsidRPr="00F3443D" w:rsidRDefault="003E46F9" w:rsidP="003E46F9">
      <w:pPr>
        <w:pStyle w:val="Title"/>
        <w:rPr>
          <w:rFonts w:ascii="Times New Roman" w:hAnsi="Times New Roman" w:cs="Times New Roman"/>
          <w:b w:val="0"/>
          <w:bCs/>
          <w:sz w:val="24"/>
        </w:rPr>
      </w:pPr>
    </w:p>
    <w:p w14:paraId="4D1187C2" w14:textId="77777777" w:rsidR="003E46F9" w:rsidRPr="00F3443D" w:rsidRDefault="003E46F9" w:rsidP="003E46F9">
      <w:pPr>
        <w:pStyle w:val="Title"/>
        <w:rPr>
          <w:rFonts w:ascii="Times New Roman" w:hAnsi="Times New Roman" w:cs="Times New Roman"/>
          <w:b w:val="0"/>
          <w:bCs/>
          <w:sz w:val="24"/>
        </w:rPr>
      </w:pPr>
    </w:p>
    <w:p w14:paraId="3491F631" w14:textId="77777777" w:rsidR="003E46F9" w:rsidRPr="00F3443D" w:rsidRDefault="003E46F9" w:rsidP="003E46F9">
      <w:pPr>
        <w:pStyle w:val="Title"/>
        <w:rPr>
          <w:rFonts w:ascii="Times New Roman" w:hAnsi="Times New Roman" w:cs="Times New Roman"/>
          <w:b w:val="0"/>
          <w:bCs/>
          <w:sz w:val="24"/>
        </w:rPr>
      </w:pPr>
    </w:p>
    <w:p w14:paraId="5E9E9209" w14:textId="77777777" w:rsidR="003E46F9" w:rsidRPr="00F3443D" w:rsidRDefault="003E46F9" w:rsidP="003E46F9">
      <w:pPr>
        <w:pStyle w:val="Title"/>
        <w:rPr>
          <w:rFonts w:ascii="Times New Roman" w:hAnsi="Times New Roman" w:cs="Times New Roman"/>
          <w:b w:val="0"/>
          <w:bCs/>
          <w:sz w:val="24"/>
        </w:rPr>
      </w:pPr>
    </w:p>
    <w:p w14:paraId="0455541E" w14:textId="77777777" w:rsidR="003E46F9" w:rsidRPr="00F3443D" w:rsidRDefault="003E46F9" w:rsidP="003E46F9">
      <w:pPr>
        <w:pStyle w:val="Title"/>
        <w:rPr>
          <w:rFonts w:ascii="Times New Roman" w:hAnsi="Times New Roman" w:cs="Times New Roman"/>
          <w:b w:val="0"/>
          <w:bCs/>
          <w:sz w:val="24"/>
        </w:rPr>
      </w:pPr>
    </w:p>
    <w:p w14:paraId="5888A524" w14:textId="77777777" w:rsidR="003E46F9" w:rsidRPr="00F3443D" w:rsidRDefault="003E46F9" w:rsidP="003E46F9">
      <w:pPr>
        <w:pStyle w:val="Title"/>
        <w:rPr>
          <w:rFonts w:ascii="Times New Roman" w:hAnsi="Times New Roman" w:cs="Times New Roman"/>
          <w:b w:val="0"/>
          <w:bCs/>
          <w:sz w:val="24"/>
        </w:rPr>
      </w:pPr>
    </w:p>
    <w:p w14:paraId="0D34304C" w14:textId="77777777" w:rsidR="003E46F9" w:rsidRPr="00F3443D" w:rsidRDefault="003E46F9" w:rsidP="003E46F9">
      <w:pPr>
        <w:pStyle w:val="Title"/>
        <w:rPr>
          <w:rFonts w:ascii="Times New Roman" w:hAnsi="Times New Roman" w:cs="Times New Roman"/>
          <w:b w:val="0"/>
          <w:bCs/>
          <w:sz w:val="24"/>
        </w:rPr>
      </w:pPr>
    </w:p>
    <w:p w14:paraId="262D7B66" w14:textId="77777777" w:rsidR="003E46F9" w:rsidRPr="00F3443D" w:rsidRDefault="003E46F9" w:rsidP="003E46F9">
      <w:pPr>
        <w:pStyle w:val="Title"/>
        <w:rPr>
          <w:rFonts w:ascii="Times New Roman" w:hAnsi="Times New Roman" w:cs="Times New Roman"/>
          <w:b w:val="0"/>
          <w:bCs/>
          <w:sz w:val="24"/>
        </w:rPr>
      </w:pPr>
    </w:p>
    <w:p w14:paraId="39E3BCD7" w14:textId="77777777" w:rsidR="003E46F9" w:rsidRPr="00F3443D" w:rsidRDefault="003E46F9" w:rsidP="003E46F9">
      <w:pPr>
        <w:pStyle w:val="Title"/>
        <w:rPr>
          <w:rFonts w:ascii="Times New Roman" w:hAnsi="Times New Roman" w:cs="Times New Roman"/>
          <w:b w:val="0"/>
          <w:bCs/>
          <w:sz w:val="24"/>
        </w:rPr>
      </w:pPr>
    </w:p>
    <w:p w14:paraId="70D05433" w14:textId="77777777" w:rsidR="003E46F9" w:rsidRPr="00F3443D" w:rsidRDefault="003E46F9" w:rsidP="003E46F9">
      <w:pPr>
        <w:pStyle w:val="Title"/>
        <w:rPr>
          <w:rFonts w:ascii="Times New Roman" w:hAnsi="Times New Roman" w:cs="Times New Roman"/>
          <w:b w:val="0"/>
          <w:bCs/>
          <w:sz w:val="24"/>
        </w:rPr>
      </w:pPr>
    </w:p>
    <w:p w14:paraId="033B2F67" w14:textId="77777777" w:rsidR="003E46F9" w:rsidRPr="00F3443D" w:rsidRDefault="003E46F9" w:rsidP="003E46F9">
      <w:pPr>
        <w:pStyle w:val="Title"/>
        <w:jc w:val="left"/>
        <w:rPr>
          <w:rFonts w:ascii="Times New Roman" w:hAnsi="Times New Roman" w:cs="Times New Roman"/>
          <w:b w:val="0"/>
          <w:bCs/>
          <w:sz w:val="24"/>
        </w:rPr>
      </w:pPr>
    </w:p>
    <w:p w14:paraId="10963419" w14:textId="77777777" w:rsidR="003E46F9" w:rsidRPr="00F3443D" w:rsidRDefault="003E46F9" w:rsidP="00530D49">
      <w:pPr>
        <w:pStyle w:val="Title"/>
        <w:spacing w:line="360" w:lineRule="auto"/>
        <w:rPr>
          <w:rFonts w:ascii="Times New Roman" w:hAnsi="Times New Roman" w:cs="Times New Roman"/>
          <w:b w:val="0"/>
          <w:bCs/>
          <w:sz w:val="24"/>
        </w:rPr>
      </w:pPr>
      <w:r w:rsidRPr="00F3443D">
        <w:rPr>
          <w:rFonts w:ascii="Times New Roman" w:hAnsi="Times New Roman" w:cs="Times New Roman"/>
          <w:b w:val="0"/>
          <w:bCs/>
          <w:sz w:val="24"/>
        </w:rPr>
        <w:t>A Thesis Presented for the</w:t>
      </w:r>
    </w:p>
    <w:p w14:paraId="6D5966F8" w14:textId="77777777" w:rsidR="003E46F9" w:rsidRPr="00F3443D" w:rsidRDefault="003E46F9" w:rsidP="00530D49">
      <w:pPr>
        <w:pStyle w:val="Title"/>
        <w:spacing w:line="360" w:lineRule="auto"/>
        <w:rPr>
          <w:rFonts w:ascii="Times New Roman" w:hAnsi="Times New Roman" w:cs="Times New Roman"/>
          <w:b w:val="0"/>
          <w:bCs/>
          <w:sz w:val="24"/>
        </w:rPr>
      </w:pPr>
      <w:r w:rsidRPr="00F3443D">
        <w:rPr>
          <w:rFonts w:ascii="Times New Roman" w:hAnsi="Times New Roman" w:cs="Times New Roman"/>
          <w:b w:val="0"/>
          <w:bCs/>
          <w:sz w:val="24"/>
        </w:rPr>
        <w:t>Master of Science</w:t>
      </w:r>
    </w:p>
    <w:p w14:paraId="19D0184E" w14:textId="77777777" w:rsidR="003E46F9" w:rsidRPr="00F3443D" w:rsidRDefault="003E46F9" w:rsidP="00530D49">
      <w:pPr>
        <w:pStyle w:val="Title"/>
        <w:spacing w:line="360" w:lineRule="auto"/>
        <w:rPr>
          <w:rFonts w:ascii="Times New Roman" w:hAnsi="Times New Roman" w:cs="Times New Roman"/>
          <w:b w:val="0"/>
          <w:bCs/>
          <w:sz w:val="24"/>
        </w:rPr>
      </w:pPr>
      <w:r w:rsidRPr="00F3443D">
        <w:rPr>
          <w:rFonts w:ascii="Times New Roman" w:hAnsi="Times New Roman" w:cs="Times New Roman"/>
          <w:b w:val="0"/>
          <w:bCs/>
          <w:sz w:val="24"/>
        </w:rPr>
        <w:t>Degree</w:t>
      </w:r>
    </w:p>
    <w:p w14:paraId="5F412480" w14:textId="77777777" w:rsidR="003E46F9" w:rsidRPr="00F3443D" w:rsidRDefault="003E46F9" w:rsidP="00530D49">
      <w:pPr>
        <w:pStyle w:val="Title"/>
        <w:spacing w:line="360" w:lineRule="auto"/>
        <w:rPr>
          <w:rFonts w:ascii="Times New Roman" w:hAnsi="Times New Roman" w:cs="Times New Roman"/>
          <w:b w:val="0"/>
          <w:bCs/>
          <w:sz w:val="24"/>
        </w:rPr>
      </w:pPr>
      <w:r w:rsidRPr="00F3443D">
        <w:rPr>
          <w:rFonts w:ascii="Times New Roman" w:hAnsi="Times New Roman" w:cs="Times New Roman"/>
          <w:b w:val="0"/>
          <w:bCs/>
          <w:sz w:val="24"/>
        </w:rPr>
        <w:t>The University of Tennessee, Knoxville</w:t>
      </w:r>
    </w:p>
    <w:p w14:paraId="61223D3B" w14:textId="77777777" w:rsidR="003E46F9" w:rsidRPr="00F3443D" w:rsidRDefault="003E46F9" w:rsidP="003E46F9">
      <w:pPr>
        <w:pStyle w:val="Title"/>
        <w:rPr>
          <w:rFonts w:ascii="Times New Roman" w:hAnsi="Times New Roman" w:cs="Times New Roman"/>
          <w:b w:val="0"/>
          <w:bCs/>
          <w:sz w:val="24"/>
        </w:rPr>
      </w:pPr>
    </w:p>
    <w:p w14:paraId="7993EE80" w14:textId="77777777" w:rsidR="003E46F9" w:rsidRPr="00F3443D" w:rsidRDefault="003E46F9" w:rsidP="003E46F9">
      <w:pPr>
        <w:pStyle w:val="Title"/>
        <w:rPr>
          <w:rFonts w:ascii="Times New Roman" w:hAnsi="Times New Roman" w:cs="Times New Roman"/>
          <w:b w:val="0"/>
          <w:bCs/>
          <w:sz w:val="24"/>
        </w:rPr>
      </w:pPr>
    </w:p>
    <w:p w14:paraId="3B319E2F" w14:textId="77777777" w:rsidR="003E46F9" w:rsidRPr="00F3443D" w:rsidRDefault="003E46F9" w:rsidP="003E46F9">
      <w:pPr>
        <w:pStyle w:val="Title"/>
        <w:rPr>
          <w:rFonts w:ascii="Times New Roman" w:hAnsi="Times New Roman" w:cs="Times New Roman"/>
          <w:b w:val="0"/>
          <w:bCs/>
          <w:sz w:val="24"/>
        </w:rPr>
      </w:pPr>
    </w:p>
    <w:p w14:paraId="798E4A50" w14:textId="77777777" w:rsidR="003E46F9" w:rsidRPr="00F3443D" w:rsidRDefault="003E46F9" w:rsidP="003E46F9">
      <w:pPr>
        <w:pStyle w:val="Title"/>
        <w:rPr>
          <w:rFonts w:ascii="Times New Roman" w:hAnsi="Times New Roman" w:cs="Times New Roman"/>
          <w:b w:val="0"/>
          <w:bCs/>
          <w:sz w:val="24"/>
        </w:rPr>
      </w:pPr>
    </w:p>
    <w:p w14:paraId="62C5C5B6" w14:textId="77777777" w:rsidR="003E46F9" w:rsidRPr="00F3443D" w:rsidRDefault="003E46F9" w:rsidP="003E46F9">
      <w:pPr>
        <w:pStyle w:val="Title"/>
        <w:rPr>
          <w:rFonts w:ascii="Times New Roman" w:hAnsi="Times New Roman" w:cs="Times New Roman"/>
          <w:b w:val="0"/>
          <w:bCs/>
          <w:sz w:val="24"/>
        </w:rPr>
      </w:pPr>
    </w:p>
    <w:p w14:paraId="583ED1A0" w14:textId="77777777" w:rsidR="003E46F9" w:rsidRPr="00F3443D" w:rsidRDefault="003E46F9" w:rsidP="003E46F9">
      <w:pPr>
        <w:pStyle w:val="Title"/>
        <w:rPr>
          <w:rFonts w:ascii="Times New Roman" w:hAnsi="Times New Roman" w:cs="Times New Roman"/>
          <w:b w:val="0"/>
          <w:bCs/>
          <w:sz w:val="24"/>
        </w:rPr>
      </w:pPr>
    </w:p>
    <w:p w14:paraId="7CFCC049" w14:textId="77777777" w:rsidR="003E46F9" w:rsidRPr="00F3443D" w:rsidRDefault="003E46F9" w:rsidP="003E46F9">
      <w:pPr>
        <w:pStyle w:val="Title"/>
        <w:rPr>
          <w:rFonts w:ascii="Times New Roman" w:hAnsi="Times New Roman" w:cs="Times New Roman"/>
          <w:b w:val="0"/>
          <w:bCs/>
          <w:sz w:val="24"/>
        </w:rPr>
      </w:pPr>
    </w:p>
    <w:p w14:paraId="0769B692" w14:textId="77777777" w:rsidR="003E46F9" w:rsidRPr="00F3443D" w:rsidRDefault="003E46F9" w:rsidP="003E46F9">
      <w:pPr>
        <w:pStyle w:val="Title"/>
        <w:rPr>
          <w:rFonts w:ascii="Times New Roman" w:hAnsi="Times New Roman" w:cs="Times New Roman"/>
          <w:b w:val="0"/>
          <w:bCs/>
          <w:sz w:val="24"/>
        </w:rPr>
      </w:pPr>
    </w:p>
    <w:p w14:paraId="7D8DB0DD" w14:textId="77777777" w:rsidR="003E46F9" w:rsidRPr="00F3443D" w:rsidRDefault="003E46F9" w:rsidP="003E46F9">
      <w:pPr>
        <w:pStyle w:val="Title"/>
        <w:rPr>
          <w:rFonts w:ascii="Times New Roman" w:hAnsi="Times New Roman" w:cs="Times New Roman"/>
          <w:b w:val="0"/>
          <w:bCs/>
          <w:sz w:val="24"/>
        </w:rPr>
      </w:pPr>
    </w:p>
    <w:p w14:paraId="3FC70678" w14:textId="77777777" w:rsidR="003E46F9" w:rsidRPr="00F3443D" w:rsidRDefault="003E46F9" w:rsidP="003E46F9">
      <w:pPr>
        <w:pStyle w:val="Title"/>
        <w:rPr>
          <w:rFonts w:ascii="Times New Roman" w:hAnsi="Times New Roman" w:cs="Times New Roman"/>
          <w:b w:val="0"/>
          <w:bCs/>
          <w:sz w:val="24"/>
        </w:rPr>
      </w:pPr>
    </w:p>
    <w:p w14:paraId="515010EB" w14:textId="77777777" w:rsidR="003E46F9" w:rsidRPr="00F3443D" w:rsidRDefault="003E46F9" w:rsidP="003E46F9">
      <w:pPr>
        <w:pStyle w:val="Title"/>
        <w:rPr>
          <w:rFonts w:ascii="Times New Roman" w:hAnsi="Times New Roman" w:cs="Times New Roman"/>
          <w:b w:val="0"/>
          <w:bCs/>
          <w:sz w:val="24"/>
        </w:rPr>
      </w:pPr>
    </w:p>
    <w:p w14:paraId="07A5F3B9" w14:textId="77777777" w:rsidR="003E46F9" w:rsidRDefault="003E46F9" w:rsidP="003E46F9">
      <w:pPr>
        <w:pStyle w:val="Title"/>
        <w:rPr>
          <w:rFonts w:ascii="Times New Roman" w:hAnsi="Times New Roman" w:cs="Times New Roman"/>
          <w:b w:val="0"/>
          <w:bCs/>
          <w:sz w:val="24"/>
        </w:rPr>
      </w:pPr>
    </w:p>
    <w:p w14:paraId="05CBBFA0" w14:textId="77777777" w:rsidR="006624CF" w:rsidRDefault="006624CF" w:rsidP="003E46F9">
      <w:pPr>
        <w:pStyle w:val="Title"/>
        <w:rPr>
          <w:rFonts w:ascii="Times New Roman" w:hAnsi="Times New Roman" w:cs="Times New Roman"/>
          <w:b w:val="0"/>
          <w:bCs/>
          <w:sz w:val="24"/>
        </w:rPr>
      </w:pPr>
    </w:p>
    <w:p w14:paraId="63B62EE4" w14:textId="77777777" w:rsidR="006624CF" w:rsidRDefault="006624CF" w:rsidP="003E46F9">
      <w:pPr>
        <w:pStyle w:val="Title"/>
        <w:rPr>
          <w:rFonts w:ascii="Times New Roman" w:hAnsi="Times New Roman" w:cs="Times New Roman"/>
          <w:b w:val="0"/>
          <w:bCs/>
          <w:sz w:val="24"/>
        </w:rPr>
      </w:pPr>
    </w:p>
    <w:p w14:paraId="1428E8E5" w14:textId="77777777" w:rsidR="006624CF" w:rsidRDefault="006624CF" w:rsidP="003E46F9">
      <w:pPr>
        <w:pStyle w:val="Title"/>
        <w:rPr>
          <w:rFonts w:ascii="Times New Roman" w:hAnsi="Times New Roman" w:cs="Times New Roman"/>
          <w:b w:val="0"/>
          <w:bCs/>
          <w:sz w:val="24"/>
        </w:rPr>
      </w:pPr>
    </w:p>
    <w:p w14:paraId="18EDA31E" w14:textId="77777777" w:rsidR="006624CF" w:rsidRDefault="006624CF" w:rsidP="003E46F9">
      <w:pPr>
        <w:pStyle w:val="Title"/>
        <w:rPr>
          <w:rFonts w:ascii="Times New Roman" w:hAnsi="Times New Roman" w:cs="Times New Roman"/>
          <w:b w:val="0"/>
          <w:bCs/>
          <w:sz w:val="24"/>
        </w:rPr>
      </w:pPr>
    </w:p>
    <w:p w14:paraId="21CBC15B" w14:textId="77777777" w:rsidR="006624CF" w:rsidRPr="00F3443D" w:rsidRDefault="006624CF" w:rsidP="003E46F9">
      <w:pPr>
        <w:pStyle w:val="Title"/>
        <w:rPr>
          <w:rFonts w:ascii="Times New Roman" w:hAnsi="Times New Roman" w:cs="Times New Roman"/>
          <w:b w:val="0"/>
          <w:bCs/>
          <w:sz w:val="24"/>
        </w:rPr>
      </w:pPr>
    </w:p>
    <w:p w14:paraId="0483A659" w14:textId="77777777" w:rsidR="003E46F9" w:rsidRPr="00F3443D" w:rsidRDefault="003E46F9" w:rsidP="0077495F">
      <w:pPr>
        <w:pStyle w:val="Title"/>
        <w:spacing w:line="360" w:lineRule="auto"/>
        <w:rPr>
          <w:rFonts w:ascii="Times New Roman" w:hAnsi="Times New Roman" w:cs="Times New Roman"/>
          <w:b w:val="0"/>
          <w:bCs/>
          <w:sz w:val="24"/>
        </w:rPr>
      </w:pPr>
    </w:p>
    <w:p w14:paraId="49916944" w14:textId="5DF05FEC" w:rsidR="003E46F9" w:rsidRPr="00F3443D" w:rsidRDefault="003E46F9" w:rsidP="00B80B02">
      <w:pPr>
        <w:pStyle w:val="Title"/>
        <w:spacing w:line="360" w:lineRule="auto"/>
        <w:rPr>
          <w:rFonts w:ascii="Times New Roman" w:hAnsi="Times New Roman" w:cs="Times New Roman"/>
          <w:b w:val="0"/>
          <w:bCs/>
          <w:sz w:val="24"/>
        </w:rPr>
      </w:pPr>
      <w:r>
        <w:rPr>
          <w:rFonts w:ascii="Times New Roman" w:hAnsi="Times New Roman" w:cs="Times New Roman"/>
          <w:b w:val="0"/>
          <w:bCs/>
          <w:sz w:val="24"/>
        </w:rPr>
        <w:t>Avni Patel</w:t>
      </w:r>
    </w:p>
    <w:p w14:paraId="6A8033BC" w14:textId="77777777" w:rsidR="003E46F9" w:rsidRPr="00F3443D" w:rsidRDefault="003E46F9" w:rsidP="00B80B02">
      <w:pPr>
        <w:pStyle w:val="Title"/>
        <w:spacing w:line="360" w:lineRule="auto"/>
        <w:rPr>
          <w:rFonts w:ascii="Times New Roman" w:hAnsi="Times New Roman" w:cs="Times New Roman"/>
          <w:b w:val="0"/>
          <w:bCs/>
          <w:sz w:val="24"/>
        </w:rPr>
      </w:pPr>
      <w:r w:rsidRPr="00F3443D">
        <w:rPr>
          <w:rFonts w:ascii="Times New Roman" w:hAnsi="Times New Roman" w:cs="Times New Roman"/>
          <w:b w:val="0"/>
          <w:bCs/>
          <w:sz w:val="24"/>
        </w:rPr>
        <w:t>December 202</w:t>
      </w:r>
      <w:r>
        <w:rPr>
          <w:rFonts w:ascii="Times New Roman" w:hAnsi="Times New Roman" w:cs="Times New Roman"/>
          <w:b w:val="0"/>
          <w:bCs/>
          <w:sz w:val="24"/>
        </w:rPr>
        <w:t>5</w:t>
      </w:r>
    </w:p>
    <w:p w14:paraId="534DB1ED" w14:textId="77777777" w:rsidR="003E46F9" w:rsidRPr="00F3443D" w:rsidRDefault="003E46F9" w:rsidP="003E46F9">
      <w:pPr>
        <w:spacing w:line="480" w:lineRule="auto"/>
        <w:rPr>
          <w:rFonts w:ascii="Times New Roman" w:hAnsi="Times New Roman" w:cs="Times New Roman"/>
        </w:rPr>
      </w:pPr>
    </w:p>
    <w:p w14:paraId="66AFA9E3" w14:textId="77777777" w:rsidR="003E46F9" w:rsidRPr="00DF7C87" w:rsidRDefault="003E46F9" w:rsidP="006624CF">
      <w:pPr>
        <w:jc w:val="center"/>
        <w:rPr>
          <w:rFonts w:ascii="Times New Roman" w:hAnsi="Times New Roman" w:cs="Times New Roman"/>
        </w:rPr>
      </w:pPr>
    </w:p>
    <w:p w14:paraId="43D6BC49" w14:textId="77777777" w:rsidR="00530D49" w:rsidRDefault="00530D49" w:rsidP="006624CF">
      <w:pPr>
        <w:jc w:val="center"/>
        <w:rPr>
          <w:rFonts w:ascii="Times New Roman" w:hAnsi="Times New Roman" w:cs="Times New Roman"/>
        </w:rPr>
      </w:pPr>
    </w:p>
    <w:p w14:paraId="582B28D7" w14:textId="64203D26" w:rsidR="003E46F9" w:rsidRPr="00DF7C87" w:rsidRDefault="003E46F9" w:rsidP="00530D49">
      <w:pPr>
        <w:spacing w:line="360" w:lineRule="auto"/>
        <w:jc w:val="center"/>
        <w:rPr>
          <w:rFonts w:ascii="Times New Roman" w:hAnsi="Times New Roman" w:cs="Times New Roman"/>
        </w:rPr>
      </w:pPr>
      <w:r>
        <w:rPr>
          <w:rFonts w:ascii="Times New Roman" w:hAnsi="Times New Roman" w:cs="Times New Roman"/>
        </w:rPr>
        <w:lastRenderedPageBreak/>
        <w:t>Copyright © 2025</w:t>
      </w:r>
      <w:r w:rsidRPr="00DF7C87">
        <w:rPr>
          <w:rFonts w:ascii="Times New Roman" w:hAnsi="Times New Roman" w:cs="Times New Roman"/>
        </w:rPr>
        <w:t xml:space="preserve"> by </w:t>
      </w:r>
      <w:r>
        <w:rPr>
          <w:rFonts w:ascii="Times New Roman" w:hAnsi="Times New Roman" w:cs="Times New Roman"/>
        </w:rPr>
        <w:t>Avni Patel</w:t>
      </w:r>
    </w:p>
    <w:p w14:paraId="0ACAAF87" w14:textId="77777777" w:rsidR="003E46F9" w:rsidRPr="00DF7C87" w:rsidRDefault="003E46F9" w:rsidP="00530D49">
      <w:pPr>
        <w:spacing w:line="360" w:lineRule="auto"/>
        <w:jc w:val="center"/>
        <w:rPr>
          <w:rFonts w:ascii="Times New Roman" w:hAnsi="Times New Roman" w:cs="Times New Roman"/>
        </w:rPr>
      </w:pPr>
      <w:r w:rsidRPr="00DF7C87">
        <w:rPr>
          <w:rFonts w:ascii="Times New Roman" w:hAnsi="Times New Roman" w:cs="Times New Roman"/>
        </w:rPr>
        <w:t>All rights reserved.</w:t>
      </w:r>
    </w:p>
    <w:p w14:paraId="1CBC8558" w14:textId="77777777" w:rsidR="003E46F9" w:rsidRPr="00DF7C87" w:rsidRDefault="003E46F9" w:rsidP="003E46F9">
      <w:pPr>
        <w:rPr>
          <w:rFonts w:ascii="Times New Roman" w:hAnsi="Times New Roman" w:cs="Times New Roman"/>
        </w:rPr>
      </w:pPr>
    </w:p>
    <w:p w14:paraId="07543665" w14:textId="77777777" w:rsidR="003E46F9" w:rsidRPr="00DF7C87" w:rsidRDefault="003E46F9" w:rsidP="003E46F9">
      <w:pPr>
        <w:rPr>
          <w:rFonts w:ascii="Times New Roman" w:hAnsi="Times New Roman" w:cs="Times New Roman"/>
        </w:rPr>
      </w:pPr>
    </w:p>
    <w:p w14:paraId="44B787B9" w14:textId="77777777" w:rsidR="003E46F9" w:rsidRPr="00DF7C87" w:rsidRDefault="003E46F9" w:rsidP="003E46F9">
      <w:pPr>
        <w:rPr>
          <w:rFonts w:ascii="Times New Roman" w:hAnsi="Times New Roman" w:cs="Times New Roman"/>
        </w:rPr>
      </w:pPr>
    </w:p>
    <w:p w14:paraId="4FDEA58A" w14:textId="77777777" w:rsidR="003E46F9" w:rsidRPr="00DF7C87" w:rsidRDefault="003E46F9" w:rsidP="003E46F9">
      <w:pPr>
        <w:rPr>
          <w:rFonts w:ascii="Times New Roman" w:hAnsi="Times New Roman" w:cs="Times New Roman"/>
        </w:rPr>
      </w:pPr>
    </w:p>
    <w:p w14:paraId="2B81771A" w14:textId="77777777" w:rsidR="003E46F9" w:rsidRPr="00DF7C87" w:rsidRDefault="003E46F9" w:rsidP="003E46F9">
      <w:pPr>
        <w:rPr>
          <w:rFonts w:ascii="Times New Roman" w:hAnsi="Times New Roman" w:cs="Times New Roman"/>
        </w:rPr>
      </w:pPr>
    </w:p>
    <w:p w14:paraId="20C2DD5D" w14:textId="77777777" w:rsidR="003E46F9" w:rsidRPr="00DF7C87" w:rsidRDefault="003E46F9" w:rsidP="003E46F9">
      <w:pPr>
        <w:rPr>
          <w:rFonts w:ascii="Times New Roman" w:hAnsi="Times New Roman" w:cs="Times New Roman"/>
        </w:rPr>
      </w:pPr>
    </w:p>
    <w:p w14:paraId="6EB3061C" w14:textId="77777777" w:rsidR="003E46F9" w:rsidRPr="00DF7C87" w:rsidRDefault="003E46F9" w:rsidP="003E46F9">
      <w:pPr>
        <w:rPr>
          <w:rFonts w:ascii="Times New Roman" w:hAnsi="Times New Roman" w:cs="Times New Roman"/>
        </w:rPr>
      </w:pPr>
    </w:p>
    <w:p w14:paraId="64FE4B64" w14:textId="77777777" w:rsidR="003E46F9" w:rsidRPr="00DF7C87" w:rsidRDefault="003E46F9" w:rsidP="003E46F9">
      <w:pPr>
        <w:rPr>
          <w:rFonts w:ascii="Times New Roman" w:hAnsi="Times New Roman" w:cs="Times New Roman"/>
        </w:rPr>
      </w:pPr>
    </w:p>
    <w:p w14:paraId="0A9F38D6" w14:textId="77777777" w:rsidR="003E46F9" w:rsidRPr="00DF7C87" w:rsidRDefault="003E46F9" w:rsidP="003E46F9">
      <w:pPr>
        <w:rPr>
          <w:rFonts w:ascii="Times New Roman" w:hAnsi="Times New Roman" w:cs="Times New Roman"/>
        </w:rPr>
      </w:pPr>
    </w:p>
    <w:p w14:paraId="195426BD" w14:textId="77777777" w:rsidR="003E46F9" w:rsidRPr="00DF7C87" w:rsidRDefault="003E46F9" w:rsidP="003E46F9">
      <w:pPr>
        <w:rPr>
          <w:rFonts w:ascii="Times New Roman" w:hAnsi="Times New Roman" w:cs="Times New Roman"/>
        </w:rPr>
      </w:pPr>
    </w:p>
    <w:p w14:paraId="4C5ECE97" w14:textId="77777777" w:rsidR="003E46F9" w:rsidRPr="00DF7C87" w:rsidRDefault="003E46F9" w:rsidP="003E46F9">
      <w:pPr>
        <w:rPr>
          <w:rFonts w:ascii="Times New Roman" w:hAnsi="Times New Roman" w:cs="Times New Roman"/>
        </w:rPr>
      </w:pPr>
    </w:p>
    <w:p w14:paraId="6C285DF4" w14:textId="77777777" w:rsidR="003E46F9" w:rsidRPr="00DF7C87" w:rsidRDefault="003E46F9" w:rsidP="003E46F9">
      <w:pPr>
        <w:rPr>
          <w:rFonts w:ascii="Times New Roman" w:hAnsi="Times New Roman" w:cs="Times New Roman"/>
        </w:rPr>
      </w:pPr>
    </w:p>
    <w:p w14:paraId="63A95772" w14:textId="77777777" w:rsidR="003E46F9" w:rsidRPr="00DF7C87" w:rsidRDefault="003E46F9" w:rsidP="003E46F9">
      <w:pPr>
        <w:rPr>
          <w:rFonts w:ascii="Times New Roman" w:hAnsi="Times New Roman" w:cs="Times New Roman"/>
        </w:rPr>
      </w:pPr>
    </w:p>
    <w:p w14:paraId="728C895A" w14:textId="77777777" w:rsidR="003E46F9" w:rsidRPr="00DF7C87" w:rsidRDefault="003E46F9" w:rsidP="003E46F9">
      <w:pPr>
        <w:rPr>
          <w:rFonts w:ascii="Times New Roman" w:hAnsi="Times New Roman" w:cs="Times New Roman"/>
        </w:rPr>
      </w:pPr>
    </w:p>
    <w:p w14:paraId="147E32D7" w14:textId="77777777" w:rsidR="003E46F9" w:rsidRDefault="003E46F9" w:rsidP="003E46F9">
      <w:pPr>
        <w:pStyle w:val="Title"/>
        <w:rPr>
          <w:rFonts w:ascii="Times New Roman" w:hAnsi="Times New Roman" w:cs="Times New Roman"/>
          <w:szCs w:val="28"/>
        </w:rPr>
      </w:pPr>
      <w:r w:rsidRPr="00DF7C87">
        <w:rPr>
          <w:rFonts w:ascii="Times New Roman" w:hAnsi="Times New Roman" w:cs="Times New Roman"/>
          <w:sz w:val="24"/>
        </w:rPr>
        <w:br w:type="page"/>
      </w:r>
      <w:r w:rsidRPr="00060A6A">
        <w:rPr>
          <w:rFonts w:ascii="Times New Roman" w:hAnsi="Times New Roman" w:cs="Times New Roman"/>
          <w:szCs w:val="28"/>
        </w:rPr>
        <w:lastRenderedPageBreak/>
        <w:t>ACKNOWLEDGEMENTS</w:t>
      </w:r>
    </w:p>
    <w:p w14:paraId="4871205F" w14:textId="77777777" w:rsidR="003E46F9" w:rsidRDefault="003E46F9" w:rsidP="003E46F9">
      <w:pPr>
        <w:pStyle w:val="Title"/>
        <w:rPr>
          <w:rFonts w:ascii="Times New Roman" w:hAnsi="Times New Roman" w:cs="Times New Roman"/>
          <w:szCs w:val="28"/>
        </w:rPr>
      </w:pPr>
    </w:p>
    <w:p w14:paraId="36F3B42E" w14:textId="77777777" w:rsidR="003E46F9" w:rsidRPr="00657460" w:rsidRDefault="003E46F9" w:rsidP="003E46F9">
      <w:pPr>
        <w:tabs>
          <w:tab w:val="left" w:pos="0"/>
        </w:tabs>
        <w:spacing w:line="360" w:lineRule="auto"/>
        <w:ind w:firstLine="720"/>
        <w:rPr>
          <w:rFonts w:ascii="Times New Roman" w:hAnsi="Times New Roman" w:cs="Times New Roman"/>
          <w:b/>
        </w:rPr>
      </w:pPr>
      <w:r>
        <w:rPr>
          <w:rFonts w:ascii="Times New Roman" w:hAnsi="Times New Roman" w:cs="Times New Roman"/>
        </w:rPr>
        <w:t xml:space="preserve"> </w:t>
      </w:r>
      <w:r w:rsidRPr="008B36E7">
        <w:rPr>
          <w:rFonts w:ascii="Times New Roman" w:hAnsi="Times New Roman" w:cs="Times New Roman"/>
        </w:rPr>
        <w:t xml:space="preserve">I want to express my deepest gratitude to my supervisor, Dr. </w:t>
      </w:r>
      <w:proofErr w:type="spellStart"/>
      <w:r w:rsidRPr="008B36E7">
        <w:rPr>
          <w:rFonts w:ascii="Times New Roman" w:hAnsi="Times New Roman" w:cs="Times New Roman"/>
        </w:rPr>
        <w:t>Sreekumari</w:t>
      </w:r>
      <w:proofErr w:type="spellEnd"/>
      <w:r w:rsidRPr="008B36E7">
        <w:rPr>
          <w:rFonts w:ascii="Times New Roman" w:hAnsi="Times New Roman" w:cs="Times New Roman"/>
        </w:rPr>
        <w:t xml:space="preserve"> Rajeev, for her excellent mentorship and guidance. </w:t>
      </w:r>
      <w:r>
        <w:rPr>
          <w:rFonts w:ascii="Times New Roman" w:hAnsi="Times New Roman" w:cs="Times New Roman"/>
        </w:rPr>
        <w:t>Your</w:t>
      </w:r>
      <w:r w:rsidRPr="008B36E7">
        <w:rPr>
          <w:rFonts w:ascii="Times New Roman" w:hAnsi="Times New Roman" w:cs="Times New Roman"/>
        </w:rPr>
        <w:t xml:space="preserve"> immense support and assistance have continuously helped me become a better student. I appreciate how patient and helpful you’ve always been. I am also grateful to my committee members, Dr. Madhu Dhar and Dr. Andrea Lear, for their guidance and constructive feedback during committee meetings.</w:t>
      </w:r>
    </w:p>
    <w:p w14:paraId="3E54101E" w14:textId="309B281E"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  </w:t>
      </w:r>
      <w:r w:rsidRPr="008B36E7">
        <w:rPr>
          <w:rFonts w:ascii="Times New Roman" w:hAnsi="Times New Roman" w:cs="Times New Roman"/>
        </w:rPr>
        <w:t xml:space="preserve">I appreciate Dr. Liana Barbosa for guiding me and helping me learn about </w:t>
      </w:r>
      <w:r w:rsidR="00AC78A3" w:rsidRPr="00AC78A3">
        <w:rPr>
          <w:rFonts w:ascii="Times New Roman" w:hAnsi="Times New Roman" w:cs="Times New Roman"/>
          <w:i/>
          <w:iCs/>
        </w:rPr>
        <w:t xml:space="preserve">Leptospira </w:t>
      </w:r>
      <w:r w:rsidRPr="008B36E7">
        <w:rPr>
          <w:rFonts w:ascii="Times New Roman" w:hAnsi="Times New Roman" w:cs="Times New Roman"/>
        </w:rPr>
        <w:t xml:space="preserve">and lab techniques. I am also </w:t>
      </w:r>
      <w:r w:rsidR="005A64E0">
        <w:rPr>
          <w:rFonts w:ascii="Times New Roman" w:hAnsi="Times New Roman" w:cs="Times New Roman"/>
        </w:rPr>
        <w:t xml:space="preserve">grateful to the </w:t>
      </w:r>
      <w:r w:rsidR="005A64E0" w:rsidRPr="005A64E0">
        <w:rPr>
          <w:rFonts w:ascii="Times New Roman" w:hAnsi="Times New Roman" w:cs="Times New Roman"/>
          <w:i/>
          <w:iCs/>
        </w:rPr>
        <w:t xml:space="preserve">Leptospira </w:t>
      </w:r>
      <w:r w:rsidR="005A64E0">
        <w:rPr>
          <w:rFonts w:ascii="Times New Roman" w:hAnsi="Times New Roman" w:cs="Times New Roman"/>
        </w:rPr>
        <w:t xml:space="preserve">lab and the bacteriology lab for their consistent support </w:t>
      </w:r>
      <w:r w:rsidRPr="008B36E7">
        <w:rPr>
          <w:rFonts w:ascii="Times New Roman" w:hAnsi="Times New Roman" w:cs="Times New Roman"/>
        </w:rPr>
        <w:t>throughout my entire jo</w:t>
      </w:r>
      <w:r>
        <w:rPr>
          <w:rFonts w:ascii="Times New Roman" w:hAnsi="Times New Roman" w:cs="Times New Roman"/>
        </w:rPr>
        <w:t>urney.</w:t>
      </w:r>
    </w:p>
    <w:p w14:paraId="39FB2CB6" w14:textId="77777777"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  </w:t>
      </w:r>
      <w:r w:rsidRPr="008B36E7">
        <w:rPr>
          <w:rFonts w:ascii="Times New Roman" w:hAnsi="Times New Roman" w:cs="Times New Roman"/>
        </w:rPr>
        <w:t>Lastly, I would like to thank my family for their selfless sacrifices and endless support, so that I could continue my higher education.</w:t>
      </w:r>
    </w:p>
    <w:p w14:paraId="73EF057A" w14:textId="77777777" w:rsidR="003E46F9" w:rsidRPr="00060A6A" w:rsidRDefault="003E46F9" w:rsidP="003E46F9">
      <w:pPr>
        <w:pStyle w:val="Title"/>
        <w:rPr>
          <w:rFonts w:ascii="Times New Roman" w:hAnsi="Times New Roman" w:cs="Times New Roman"/>
          <w:szCs w:val="28"/>
        </w:rPr>
      </w:pPr>
    </w:p>
    <w:p w14:paraId="33B1FE79" w14:textId="77777777" w:rsidR="003E46F9" w:rsidRPr="00DF7C87" w:rsidRDefault="003E46F9" w:rsidP="003E46F9">
      <w:pPr>
        <w:rPr>
          <w:rFonts w:ascii="Times New Roman" w:hAnsi="Times New Roman" w:cs="Times New Roman"/>
        </w:rPr>
      </w:pPr>
    </w:p>
    <w:p w14:paraId="4E7C4A30" w14:textId="77777777" w:rsidR="003E46F9" w:rsidRPr="00DF7C87" w:rsidRDefault="003E46F9" w:rsidP="003E46F9">
      <w:pPr>
        <w:spacing w:line="480" w:lineRule="auto"/>
        <w:jc w:val="center"/>
        <w:rPr>
          <w:rFonts w:ascii="Times New Roman" w:hAnsi="Times New Roman" w:cs="Times New Roman"/>
        </w:rPr>
      </w:pPr>
    </w:p>
    <w:p w14:paraId="1136F24D" w14:textId="77777777" w:rsidR="003E46F9" w:rsidRPr="00DF7C87" w:rsidRDefault="003E46F9" w:rsidP="003E46F9">
      <w:pPr>
        <w:jc w:val="center"/>
        <w:rPr>
          <w:rFonts w:ascii="Times New Roman" w:hAnsi="Times New Roman" w:cs="Times New Roman"/>
        </w:rPr>
      </w:pPr>
    </w:p>
    <w:p w14:paraId="03FA25CE" w14:textId="77777777" w:rsidR="003E46F9" w:rsidRPr="00DF7C87" w:rsidRDefault="003E46F9" w:rsidP="003E46F9">
      <w:pPr>
        <w:jc w:val="center"/>
        <w:rPr>
          <w:rFonts w:ascii="Times New Roman" w:hAnsi="Times New Roman" w:cs="Times New Roman"/>
        </w:rPr>
      </w:pPr>
    </w:p>
    <w:p w14:paraId="2E88FB4C" w14:textId="77777777" w:rsidR="003E46F9" w:rsidRPr="00DF7C87" w:rsidRDefault="003E46F9" w:rsidP="003E46F9">
      <w:pPr>
        <w:jc w:val="center"/>
        <w:rPr>
          <w:rFonts w:ascii="Times New Roman" w:hAnsi="Times New Roman" w:cs="Times New Roman"/>
        </w:rPr>
      </w:pPr>
    </w:p>
    <w:p w14:paraId="581D5392" w14:textId="77777777" w:rsidR="003E46F9" w:rsidRPr="00060A6A" w:rsidRDefault="003E46F9" w:rsidP="007E61BD">
      <w:pPr>
        <w:pStyle w:val="Title"/>
        <w:spacing w:line="360" w:lineRule="auto"/>
        <w:rPr>
          <w:rFonts w:ascii="Times New Roman" w:hAnsi="Times New Roman" w:cs="Times New Roman"/>
          <w:szCs w:val="28"/>
        </w:rPr>
      </w:pPr>
      <w:r w:rsidRPr="00DF7C87">
        <w:rPr>
          <w:rFonts w:ascii="Times New Roman" w:hAnsi="Times New Roman" w:cs="Times New Roman"/>
          <w:sz w:val="24"/>
        </w:rPr>
        <w:br w:type="page"/>
      </w:r>
      <w:r w:rsidRPr="00060A6A">
        <w:rPr>
          <w:rFonts w:ascii="Times New Roman" w:hAnsi="Times New Roman" w:cs="Times New Roman"/>
          <w:szCs w:val="28"/>
        </w:rPr>
        <w:lastRenderedPageBreak/>
        <w:t>ABSTRACT</w:t>
      </w:r>
    </w:p>
    <w:p w14:paraId="7FFE3D20" w14:textId="0C6AB991" w:rsidR="007E61BD" w:rsidRPr="00B6140E" w:rsidRDefault="007E61BD" w:rsidP="007E61BD">
      <w:pPr>
        <w:pStyle w:val="Title"/>
        <w:spacing w:line="360" w:lineRule="auto"/>
        <w:ind w:firstLine="720"/>
        <w:jc w:val="left"/>
        <w:rPr>
          <w:rFonts w:ascii="Times New Roman" w:hAnsi="Times New Roman" w:cs="Times New Roman"/>
          <w:b w:val="0"/>
          <w:bCs/>
          <w:sz w:val="24"/>
          <w:lang w:val="en-US"/>
        </w:rPr>
      </w:pPr>
      <w:r w:rsidRPr="00B6140E">
        <w:rPr>
          <w:rFonts w:ascii="Times New Roman" w:hAnsi="Times New Roman" w:cs="Times New Roman"/>
          <w:b w:val="0"/>
          <w:bCs/>
          <w:sz w:val="24"/>
          <w:lang w:val="en-US"/>
        </w:rPr>
        <w:t>Leptospirosis is a reemerging global zoonotic disease caused by</w:t>
      </w:r>
      <w:r w:rsidRPr="00B6140E">
        <w:rPr>
          <w:rFonts w:ascii="Times New Roman" w:hAnsi="Times New Roman" w:cs="Times New Roman"/>
          <w:b w:val="0"/>
          <w:bCs/>
          <w:i/>
          <w:iCs/>
          <w:sz w:val="24"/>
          <w:lang w:val="en-US"/>
        </w:rPr>
        <w:t xml:space="preserve"> Leptospira.</w:t>
      </w:r>
      <w:r w:rsidRPr="00B6140E">
        <w:rPr>
          <w:rFonts w:ascii="Times New Roman" w:hAnsi="Times New Roman" w:cs="Times New Roman"/>
          <w:b w:val="0"/>
          <w:bCs/>
          <w:sz w:val="24"/>
          <w:lang w:val="en-US"/>
        </w:rPr>
        <w:t xml:space="preserve"> Antibody-mediated protective response is commonly evaluated using animal models. Previously demonstrated </w:t>
      </w:r>
      <w:r w:rsidRPr="00B6140E">
        <w:rPr>
          <w:rFonts w:ascii="Times New Roman" w:hAnsi="Times New Roman" w:cs="Times New Roman"/>
          <w:b w:val="0"/>
          <w:bCs/>
          <w:i/>
          <w:iCs/>
          <w:sz w:val="24"/>
          <w:lang w:val="en-US"/>
        </w:rPr>
        <w:t>in vitro</w:t>
      </w:r>
      <w:r w:rsidRPr="00B6140E">
        <w:rPr>
          <w:rFonts w:ascii="Times New Roman" w:hAnsi="Times New Roman" w:cs="Times New Roman"/>
          <w:b w:val="0"/>
          <w:bCs/>
          <w:sz w:val="24"/>
          <w:lang w:val="en-US"/>
        </w:rPr>
        <w:t xml:space="preserve"> growth inhibition test lacks consistent procedures. Thus, considering the 3Rs of animal research, it is ideal to develop an </w:t>
      </w:r>
      <w:r w:rsidRPr="00B6140E">
        <w:rPr>
          <w:rFonts w:ascii="Times New Roman" w:hAnsi="Times New Roman" w:cs="Times New Roman"/>
          <w:b w:val="0"/>
          <w:bCs/>
          <w:i/>
          <w:iCs/>
          <w:sz w:val="24"/>
          <w:lang w:val="en-US"/>
        </w:rPr>
        <w:t xml:space="preserve">in vitro </w:t>
      </w:r>
      <w:r w:rsidRPr="00B6140E">
        <w:rPr>
          <w:rFonts w:ascii="Times New Roman" w:hAnsi="Times New Roman" w:cs="Times New Roman"/>
          <w:b w:val="0"/>
          <w:bCs/>
          <w:sz w:val="24"/>
          <w:lang w:val="en-US"/>
        </w:rPr>
        <w:t>assay</w:t>
      </w:r>
      <w:r w:rsidRPr="00B6140E">
        <w:rPr>
          <w:rFonts w:ascii="Times New Roman" w:hAnsi="Times New Roman" w:cs="Times New Roman"/>
          <w:b w:val="0"/>
          <w:bCs/>
          <w:i/>
          <w:iCs/>
          <w:sz w:val="24"/>
          <w:lang w:val="en-US"/>
        </w:rPr>
        <w:t xml:space="preserve"> </w:t>
      </w:r>
      <w:r w:rsidRPr="00B6140E">
        <w:rPr>
          <w:rFonts w:ascii="Times New Roman" w:hAnsi="Times New Roman" w:cs="Times New Roman"/>
          <w:b w:val="0"/>
          <w:bCs/>
          <w:sz w:val="24"/>
          <w:lang w:val="en-US"/>
        </w:rPr>
        <w:t xml:space="preserve">for the initial evaluation of antibodies that can potentially protect the animals before moving to the </w:t>
      </w:r>
      <w:r w:rsidRPr="00B6140E">
        <w:rPr>
          <w:rFonts w:ascii="Times New Roman" w:hAnsi="Times New Roman" w:cs="Times New Roman"/>
          <w:b w:val="0"/>
          <w:bCs/>
          <w:i/>
          <w:iCs/>
          <w:sz w:val="24"/>
          <w:lang w:val="en-US"/>
        </w:rPr>
        <w:t>in vivo</w:t>
      </w:r>
      <w:r w:rsidRPr="00B6140E">
        <w:rPr>
          <w:rFonts w:ascii="Times New Roman" w:hAnsi="Times New Roman" w:cs="Times New Roman"/>
          <w:b w:val="0"/>
          <w:bCs/>
          <w:sz w:val="24"/>
          <w:lang w:val="en-US"/>
        </w:rPr>
        <w:t xml:space="preserve"> models. The objective of this study was to optimize </w:t>
      </w:r>
      <w:r w:rsidRPr="00B6140E">
        <w:rPr>
          <w:rFonts w:ascii="Times New Roman" w:hAnsi="Times New Roman" w:cs="Times New Roman"/>
          <w:b w:val="0"/>
          <w:bCs/>
          <w:i/>
          <w:iCs/>
          <w:sz w:val="24"/>
          <w:lang w:val="en-US"/>
        </w:rPr>
        <w:t>in vitro</w:t>
      </w:r>
      <w:r w:rsidRPr="00B6140E">
        <w:rPr>
          <w:rFonts w:ascii="Times New Roman" w:hAnsi="Times New Roman" w:cs="Times New Roman"/>
          <w:b w:val="0"/>
          <w:bCs/>
          <w:sz w:val="24"/>
          <w:lang w:val="en-US"/>
        </w:rPr>
        <w:t xml:space="preserve"> assays to conduct a preliminary evaluation of antibody efficacy. First, we attempted to optimize </w:t>
      </w:r>
      <w:r w:rsidRPr="00B6140E">
        <w:rPr>
          <w:rFonts w:ascii="Times New Roman" w:hAnsi="Times New Roman" w:cs="Times New Roman"/>
          <w:b w:val="0"/>
          <w:bCs/>
          <w:i/>
          <w:iCs/>
          <w:sz w:val="24"/>
          <w:lang w:val="en-US"/>
        </w:rPr>
        <w:t xml:space="preserve">the Leptospira </w:t>
      </w:r>
      <w:r w:rsidRPr="00B6140E">
        <w:rPr>
          <w:rFonts w:ascii="Times New Roman" w:hAnsi="Times New Roman" w:cs="Times New Roman"/>
          <w:b w:val="0"/>
          <w:bCs/>
          <w:sz w:val="24"/>
          <w:lang w:val="en-US"/>
        </w:rPr>
        <w:t xml:space="preserve">growth inhibition assay (LGIA) in which </w:t>
      </w:r>
      <w:r w:rsidRPr="00B6140E">
        <w:rPr>
          <w:rFonts w:ascii="Times New Roman" w:hAnsi="Times New Roman" w:cs="Times New Roman"/>
          <w:b w:val="0"/>
          <w:bCs/>
          <w:i/>
          <w:iCs/>
          <w:sz w:val="24"/>
          <w:lang w:val="en-US"/>
        </w:rPr>
        <w:t xml:space="preserve">L. </w:t>
      </w:r>
      <w:proofErr w:type="spellStart"/>
      <w:r w:rsidRPr="00B6140E">
        <w:rPr>
          <w:rFonts w:ascii="Times New Roman" w:hAnsi="Times New Roman" w:cs="Times New Roman"/>
          <w:b w:val="0"/>
          <w:bCs/>
          <w:i/>
          <w:iCs/>
          <w:sz w:val="24"/>
          <w:lang w:val="en-US"/>
        </w:rPr>
        <w:t>interrogans</w:t>
      </w:r>
      <w:proofErr w:type="spellEnd"/>
      <w:r w:rsidRPr="00B6140E">
        <w:rPr>
          <w:rFonts w:ascii="Times New Roman" w:hAnsi="Times New Roman" w:cs="Times New Roman"/>
          <w:b w:val="0"/>
          <w:bCs/>
          <w:sz w:val="24"/>
          <w:lang w:val="en-US"/>
        </w:rPr>
        <w:t xml:space="preserve"> serovar </w:t>
      </w:r>
      <w:proofErr w:type="spellStart"/>
      <w:r w:rsidRPr="00B6140E">
        <w:rPr>
          <w:rFonts w:ascii="Times New Roman" w:hAnsi="Times New Roman" w:cs="Times New Roman"/>
          <w:b w:val="0"/>
          <w:bCs/>
          <w:sz w:val="24"/>
          <w:lang w:val="en-US"/>
        </w:rPr>
        <w:t>Manilae</w:t>
      </w:r>
      <w:proofErr w:type="spellEnd"/>
      <w:r w:rsidRPr="00B6140E">
        <w:rPr>
          <w:rFonts w:ascii="Times New Roman" w:hAnsi="Times New Roman" w:cs="Times New Roman"/>
          <w:b w:val="0"/>
          <w:bCs/>
          <w:sz w:val="24"/>
          <w:lang w:val="en-US"/>
        </w:rPr>
        <w:t xml:space="preserve"> culture containing 10^3 to 10^7 bacteria </w:t>
      </w:r>
      <w:proofErr w:type="gramStart"/>
      <w:r w:rsidRPr="00B6140E">
        <w:rPr>
          <w:rFonts w:ascii="Times New Roman" w:hAnsi="Times New Roman" w:cs="Times New Roman"/>
          <w:b w:val="0"/>
          <w:bCs/>
          <w:sz w:val="24"/>
          <w:lang w:val="en-US"/>
        </w:rPr>
        <w:t>was</w:t>
      </w:r>
      <w:proofErr w:type="gramEnd"/>
      <w:r w:rsidRPr="00B6140E">
        <w:rPr>
          <w:rFonts w:ascii="Times New Roman" w:hAnsi="Times New Roman" w:cs="Times New Roman"/>
          <w:b w:val="0"/>
          <w:bCs/>
          <w:sz w:val="24"/>
          <w:lang w:val="en-US"/>
        </w:rPr>
        <w:t xml:space="preserve"> treated with polyclonal antiserum developed against this strain. Cultures were examined for the presence of </w:t>
      </w:r>
      <w:r w:rsidRPr="00B6140E">
        <w:rPr>
          <w:rFonts w:ascii="Times New Roman" w:hAnsi="Times New Roman" w:cs="Times New Roman"/>
          <w:b w:val="0"/>
          <w:bCs/>
          <w:i/>
          <w:iCs/>
          <w:sz w:val="24"/>
          <w:lang w:val="en-US"/>
        </w:rPr>
        <w:t xml:space="preserve">Leptospira </w:t>
      </w:r>
      <w:r w:rsidRPr="00B6140E">
        <w:rPr>
          <w:rFonts w:ascii="Times New Roman" w:hAnsi="Times New Roman" w:cs="Times New Roman"/>
          <w:b w:val="0"/>
          <w:bCs/>
          <w:sz w:val="24"/>
          <w:lang w:val="en-US"/>
        </w:rPr>
        <w:t xml:space="preserve">growth for 28 days. We observed that 10^4 bacteria treated with a 1:10 dilution of antiserum, for a 14-day incubation, would be an optimal combination for conducting this assay, and these conditions effectively inhibit the growth of </w:t>
      </w:r>
      <w:r w:rsidRPr="00B6140E">
        <w:rPr>
          <w:rFonts w:ascii="Times New Roman" w:hAnsi="Times New Roman" w:cs="Times New Roman"/>
          <w:b w:val="0"/>
          <w:bCs/>
          <w:i/>
          <w:iCs/>
          <w:sz w:val="24"/>
          <w:lang w:val="en-US"/>
        </w:rPr>
        <w:t xml:space="preserve">Leptospira </w:t>
      </w:r>
      <w:r w:rsidRPr="00B6140E">
        <w:rPr>
          <w:rFonts w:ascii="Times New Roman" w:hAnsi="Times New Roman" w:cs="Times New Roman"/>
          <w:b w:val="0"/>
          <w:bCs/>
          <w:sz w:val="24"/>
          <w:lang w:val="en-US"/>
        </w:rPr>
        <w:t xml:space="preserve">in the presence of antiserum. Moreover, another key mechanism for preventing bacterial growth is phagocytosis. As previous studies showed inconsistent findings on the phagocytosis of virulent strains, we attempted to evaluate the parameters for detecting intracellular </w:t>
      </w:r>
      <w:r w:rsidRPr="00B6140E">
        <w:rPr>
          <w:rFonts w:ascii="Times New Roman" w:hAnsi="Times New Roman" w:cs="Times New Roman"/>
          <w:b w:val="0"/>
          <w:bCs/>
          <w:i/>
          <w:iCs/>
          <w:sz w:val="24"/>
          <w:lang w:val="en-US"/>
        </w:rPr>
        <w:t xml:space="preserve">Leptospira </w:t>
      </w:r>
      <w:r w:rsidRPr="00B6140E">
        <w:rPr>
          <w:rFonts w:ascii="Times New Roman" w:hAnsi="Times New Roman" w:cs="Times New Roman"/>
          <w:b w:val="0"/>
          <w:bCs/>
          <w:sz w:val="24"/>
          <w:lang w:val="en-US"/>
        </w:rPr>
        <w:t xml:space="preserve">within THP-1 (a human monocytic cell line), which would further aid in optimizing the macrophage-infection model for assessing antibody efficacy in the antibody-mediated bacterial phagocytosis process. Upon THP-1 cell infection with </w:t>
      </w:r>
      <w:r w:rsidRPr="00B6140E">
        <w:rPr>
          <w:rFonts w:ascii="Times New Roman" w:hAnsi="Times New Roman" w:cs="Times New Roman"/>
          <w:b w:val="0"/>
          <w:bCs/>
          <w:i/>
          <w:iCs/>
          <w:sz w:val="24"/>
          <w:lang w:val="en-US"/>
        </w:rPr>
        <w:t xml:space="preserve">Leptospira, </w:t>
      </w:r>
      <w:r w:rsidRPr="00B6140E">
        <w:rPr>
          <w:rFonts w:ascii="Times New Roman" w:hAnsi="Times New Roman" w:cs="Times New Roman"/>
          <w:b w:val="0"/>
          <w:bCs/>
          <w:sz w:val="24"/>
          <w:lang w:val="en-US"/>
        </w:rPr>
        <w:t>we noted that CFSE (</w:t>
      </w:r>
      <w:proofErr w:type="spellStart"/>
      <w:r w:rsidRPr="00B6140E">
        <w:rPr>
          <w:rFonts w:ascii="Times New Roman" w:hAnsi="Times New Roman" w:cs="Times New Roman"/>
          <w:b w:val="0"/>
          <w:bCs/>
          <w:sz w:val="24"/>
          <w:lang w:val="en-US"/>
        </w:rPr>
        <w:t>Carboxyfluorescein</w:t>
      </w:r>
      <w:proofErr w:type="spellEnd"/>
      <w:r w:rsidRPr="00B6140E">
        <w:rPr>
          <w:rFonts w:ascii="Times New Roman" w:hAnsi="Times New Roman" w:cs="Times New Roman"/>
          <w:b w:val="0"/>
          <w:bCs/>
          <w:sz w:val="24"/>
          <w:lang w:val="en-US"/>
        </w:rPr>
        <w:t xml:space="preserve"> </w:t>
      </w:r>
      <w:proofErr w:type="spellStart"/>
      <w:r w:rsidRPr="00B6140E">
        <w:rPr>
          <w:rFonts w:ascii="Times New Roman" w:hAnsi="Times New Roman" w:cs="Times New Roman"/>
          <w:b w:val="0"/>
          <w:bCs/>
          <w:sz w:val="24"/>
          <w:lang w:val="en-US"/>
        </w:rPr>
        <w:t>succinimidyl</w:t>
      </w:r>
      <w:proofErr w:type="spellEnd"/>
      <w:r w:rsidRPr="00B6140E">
        <w:rPr>
          <w:rFonts w:ascii="Times New Roman" w:hAnsi="Times New Roman" w:cs="Times New Roman"/>
          <w:b w:val="0"/>
          <w:bCs/>
          <w:sz w:val="24"/>
          <w:lang w:val="en-US"/>
        </w:rPr>
        <w:t xml:space="preserve"> ester) labeling for bacteria was more effective in detecting intracellular </w:t>
      </w:r>
      <w:r w:rsidRPr="00B6140E">
        <w:rPr>
          <w:rFonts w:ascii="Times New Roman" w:hAnsi="Times New Roman" w:cs="Times New Roman"/>
          <w:b w:val="0"/>
          <w:bCs/>
          <w:i/>
          <w:iCs/>
          <w:sz w:val="24"/>
          <w:lang w:val="en-US"/>
        </w:rPr>
        <w:t>Leptospira,</w:t>
      </w:r>
      <w:r w:rsidR="006F35BF">
        <w:rPr>
          <w:rFonts w:ascii="Times New Roman" w:hAnsi="Times New Roman" w:cs="Times New Roman"/>
          <w:b w:val="0"/>
          <w:bCs/>
          <w:sz w:val="24"/>
          <w:lang w:val="en-US"/>
        </w:rPr>
        <w:t xml:space="preserve"> </w:t>
      </w:r>
      <w:r w:rsidRPr="00B6140E">
        <w:rPr>
          <w:rFonts w:ascii="Times New Roman" w:hAnsi="Times New Roman" w:cs="Times New Roman"/>
          <w:b w:val="0"/>
          <w:bCs/>
          <w:sz w:val="24"/>
          <w:lang w:val="en-US"/>
        </w:rPr>
        <w:t>compared to FITC (Fluorescein isothiocyanate)-conjugated polyclonal anti-</w:t>
      </w:r>
      <w:r w:rsidRPr="00B6140E">
        <w:rPr>
          <w:rFonts w:ascii="Times New Roman" w:hAnsi="Times New Roman" w:cs="Times New Roman"/>
          <w:b w:val="0"/>
          <w:bCs/>
          <w:i/>
          <w:iCs/>
          <w:sz w:val="24"/>
          <w:lang w:val="en-US"/>
        </w:rPr>
        <w:t xml:space="preserve">Leptospira </w:t>
      </w:r>
      <w:r w:rsidRPr="00B6140E">
        <w:rPr>
          <w:rFonts w:ascii="Times New Roman" w:hAnsi="Times New Roman" w:cs="Times New Roman"/>
          <w:b w:val="0"/>
          <w:bCs/>
          <w:sz w:val="24"/>
          <w:lang w:val="en-US"/>
        </w:rPr>
        <w:t xml:space="preserve">antibody, as FITC-conjugated antibody exhibited excessive fluorescence and non-specific binding to THP-1 cells. Next, after treating the infected THP-1 cells with gentamicin, we observed that treatment with gentamicin did not eliminate extracellular </w:t>
      </w:r>
      <w:r w:rsidRPr="00B6140E">
        <w:rPr>
          <w:rFonts w:ascii="Times New Roman" w:hAnsi="Times New Roman" w:cs="Times New Roman"/>
          <w:b w:val="0"/>
          <w:bCs/>
          <w:i/>
          <w:iCs/>
          <w:sz w:val="24"/>
          <w:lang w:val="en-US"/>
        </w:rPr>
        <w:t>Leptospira</w:t>
      </w:r>
      <w:r w:rsidRPr="00B6140E">
        <w:rPr>
          <w:rFonts w:ascii="Times New Roman" w:hAnsi="Times New Roman" w:cs="Times New Roman"/>
          <w:b w:val="0"/>
          <w:bCs/>
          <w:sz w:val="24"/>
          <w:lang w:val="en-US"/>
        </w:rPr>
        <w:t xml:space="preserve"> from the cell culture. Further evaluation of this experiment is necessary, as our observations were invalid, as it was unclear whether the bacteria resided inside or outside of the cell. We concluded that LGIA is an appropriate testing strategy for evaluating antibody efficacy and can be optimized for various </w:t>
      </w:r>
      <w:r w:rsidRPr="00B6140E">
        <w:rPr>
          <w:rFonts w:ascii="Times New Roman" w:hAnsi="Times New Roman" w:cs="Times New Roman"/>
          <w:b w:val="0"/>
          <w:bCs/>
          <w:i/>
          <w:iCs/>
          <w:sz w:val="24"/>
          <w:lang w:val="en-US"/>
        </w:rPr>
        <w:lastRenderedPageBreak/>
        <w:t xml:space="preserve">Leptospira </w:t>
      </w:r>
      <w:r w:rsidRPr="00B6140E">
        <w:rPr>
          <w:rFonts w:ascii="Times New Roman" w:hAnsi="Times New Roman" w:cs="Times New Roman"/>
          <w:b w:val="0"/>
          <w:bCs/>
          <w:sz w:val="24"/>
          <w:lang w:val="en-US"/>
        </w:rPr>
        <w:t>species and conditions. However, in our experience, the macrophage model can be labor-intensive and not straightforward and may not be suitable for this purpose.</w:t>
      </w:r>
    </w:p>
    <w:p w14:paraId="30C65E89" w14:textId="77777777" w:rsidR="007E61BD" w:rsidRPr="00B6140E" w:rsidRDefault="007E61BD" w:rsidP="007E61BD">
      <w:pPr>
        <w:pStyle w:val="Title"/>
        <w:ind w:firstLine="720"/>
        <w:rPr>
          <w:rFonts w:ascii="Times New Roman" w:hAnsi="Times New Roman" w:cs="Times New Roman"/>
          <w:sz w:val="24"/>
        </w:rPr>
      </w:pPr>
    </w:p>
    <w:p w14:paraId="49E03DCC" w14:textId="77777777" w:rsidR="007E61BD" w:rsidRPr="00B6140E" w:rsidRDefault="007E61BD" w:rsidP="007E61BD">
      <w:pPr>
        <w:pStyle w:val="Title"/>
        <w:ind w:firstLine="720"/>
        <w:rPr>
          <w:rFonts w:ascii="Times New Roman" w:hAnsi="Times New Roman" w:cs="Times New Roman"/>
          <w:sz w:val="24"/>
        </w:rPr>
      </w:pPr>
    </w:p>
    <w:p w14:paraId="7BA48EF3" w14:textId="77777777" w:rsidR="007E61BD" w:rsidRPr="00B6140E" w:rsidRDefault="007E61BD" w:rsidP="003E46F9">
      <w:pPr>
        <w:pStyle w:val="Title"/>
        <w:rPr>
          <w:rFonts w:ascii="Times New Roman" w:hAnsi="Times New Roman" w:cs="Times New Roman"/>
          <w:sz w:val="24"/>
        </w:rPr>
      </w:pPr>
    </w:p>
    <w:p w14:paraId="51ADA4E6" w14:textId="77777777" w:rsidR="007E61BD" w:rsidRDefault="007E61BD" w:rsidP="003E46F9">
      <w:pPr>
        <w:pStyle w:val="Title"/>
        <w:rPr>
          <w:rFonts w:ascii="Times New Roman" w:hAnsi="Times New Roman" w:cs="Times New Roman"/>
          <w:szCs w:val="28"/>
        </w:rPr>
      </w:pPr>
    </w:p>
    <w:p w14:paraId="33684696" w14:textId="77777777" w:rsidR="007E61BD" w:rsidRDefault="007E61BD" w:rsidP="003E46F9">
      <w:pPr>
        <w:pStyle w:val="Title"/>
        <w:rPr>
          <w:rFonts w:ascii="Times New Roman" w:hAnsi="Times New Roman" w:cs="Times New Roman"/>
          <w:szCs w:val="28"/>
        </w:rPr>
      </w:pPr>
    </w:p>
    <w:p w14:paraId="44A12ED5" w14:textId="77777777" w:rsidR="007E61BD" w:rsidRDefault="007E61BD" w:rsidP="003E46F9">
      <w:pPr>
        <w:pStyle w:val="Title"/>
        <w:rPr>
          <w:rFonts w:ascii="Times New Roman" w:hAnsi="Times New Roman" w:cs="Times New Roman"/>
          <w:szCs w:val="28"/>
        </w:rPr>
      </w:pPr>
    </w:p>
    <w:p w14:paraId="51DDB33E" w14:textId="77777777" w:rsidR="007E61BD" w:rsidRDefault="007E61BD" w:rsidP="003E46F9">
      <w:pPr>
        <w:pStyle w:val="Title"/>
        <w:rPr>
          <w:rFonts w:ascii="Times New Roman" w:hAnsi="Times New Roman" w:cs="Times New Roman"/>
          <w:szCs w:val="28"/>
        </w:rPr>
      </w:pPr>
    </w:p>
    <w:p w14:paraId="3B96ED64" w14:textId="77777777" w:rsidR="007E61BD" w:rsidRDefault="007E61BD" w:rsidP="003E46F9">
      <w:pPr>
        <w:pStyle w:val="Title"/>
        <w:rPr>
          <w:rFonts w:ascii="Times New Roman" w:hAnsi="Times New Roman" w:cs="Times New Roman"/>
          <w:szCs w:val="28"/>
        </w:rPr>
      </w:pPr>
    </w:p>
    <w:p w14:paraId="1DE06824" w14:textId="77777777" w:rsidR="007E61BD" w:rsidRDefault="007E61BD" w:rsidP="003E46F9">
      <w:pPr>
        <w:pStyle w:val="Title"/>
        <w:rPr>
          <w:rFonts w:ascii="Times New Roman" w:hAnsi="Times New Roman" w:cs="Times New Roman"/>
          <w:szCs w:val="28"/>
        </w:rPr>
      </w:pPr>
    </w:p>
    <w:p w14:paraId="5EEA4375" w14:textId="77777777" w:rsidR="007E61BD" w:rsidRDefault="007E61BD" w:rsidP="003E46F9">
      <w:pPr>
        <w:pStyle w:val="Title"/>
        <w:rPr>
          <w:rFonts w:ascii="Times New Roman" w:hAnsi="Times New Roman" w:cs="Times New Roman"/>
          <w:szCs w:val="28"/>
        </w:rPr>
      </w:pPr>
    </w:p>
    <w:p w14:paraId="6FCFE2B9" w14:textId="77777777" w:rsidR="007E61BD" w:rsidRDefault="007E61BD" w:rsidP="003E46F9">
      <w:pPr>
        <w:pStyle w:val="Title"/>
        <w:rPr>
          <w:rFonts w:ascii="Times New Roman" w:hAnsi="Times New Roman" w:cs="Times New Roman"/>
          <w:szCs w:val="28"/>
        </w:rPr>
      </w:pPr>
    </w:p>
    <w:p w14:paraId="633FD99E" w14:textId="77777777" w:rsidR="007E61BD" w:rsidRDefault="007E61BD" w:rsidP="003E46F9">
      <w:pPr>
        <w:pStyle w:val="Title"/>
        <w:rPr>
          <w:rFonts w:ascii="Times New Roman" w:hAnsi="Times New Roman" w:cs="Times New Roman"/>
          <w:szCs w:val="28"/>
        </w:rPr>
      </w:pPr>
    </w:p>
    <w:p w14:paraId="5EA0D4F4" w14:textId="77777777" w:rsidR="007E61BD" w:rsidRDefault="007E61BD" w:rsidP="003E46F9">
      <w:pPr>
        <w:pStyle w:val="Title"/>
        <w:rPr>
          <w:rFonts w:ascii="Times New Roman" w:hAnsi="Times New Roman" w:cs="Times New Roman"/>
          <w:szCs w:val="28"/>
        </w:rPr>
      </w:pPr>
    </w:p>
    <w:p w14:paraId="0AB26728" w14:textId="77777777" w:rsidR="007E61BD" w:rsidRDefault="007E61BD" w:rsidP="003E46F9">
      <w:pPr>
        <w:pStyle w:val="Title"/>
        <w:rPr>
          <w:rFonts w:ascii="Times New Roman" w:hAnsi="Times New Roman" w:cs="Times New Roman"/>
          <w:szCs w:val="28"/>
        </w:rPr>
      </w:pPr>
    </w:p>
    <w:p w14:paraId="2B1CD604" w14:textId="77777777" w:rsidR="007E61BD" w:rsidRDefault="007E61BD" w:rsidP="003E46F9">
      <w:pPr>
        <w:pStyle w:val="Title"/>
        <w:rPr>
          <w:rFonts w:ascii="Times New Roman" w:hAnsi="Times New Roman" w:cs="Times New Roman"/>
          <w:szCs w:val="28"/>
        </w:rPr>
      </w:pPr>
    </w:p>
    <w:p w14:paraId="36ACD599" w14:textId="77777777" w:rsidR="007E61BD" w:rsidRDefault="007E61BD" w:rsidP="003E46F9">
      <w:pPr>
        <w:pStyle w:val="Title"/>
        <w:rPr>
          <w:rFonts w:ascii="Times New Roman" w:hAnsi="Times New Roman" w:cs="Times New Roman"/>
          <w:szCs w:val="28"/>
        </w:rPr>
      </w:pPr>
    </w:p>
    <w:p w14:paraId="38050FA2" w14:textId="77777777" w:rsidR="007E61BD" w:rsidRDefault="007E61BD" w:rsidP="003E46F9">
      <w:pPr>
        <w:pStyle w:val="Title"/>
        <w:rPr>
          <w:rFonts w:ascii="Times New Roman" w:hAnsi="Times New Roman" w:cs="Times New Roman"/>
          <w:szCs w:val="28"/>
        </w:rPr>
      </w:pPr>
    </w:p>
    <w:p w14:paraId="0C893B04" w14:textId="77777777" w:rsidR="00A84252" w:rsidRDefault="00A84252" w:rsidP="00A84252">
      <w:pPr>
        <w:pStyle w:val="Title"/>
        <w:spacing w:line="360" w:lineRule="auto"/>
        <w:rPr>
          <w:rFonts w:ascii="Times New Roman" w:hAnsi="Times New Roman" w:cs="Times New Roman"/>
          <w:szCs w:val="28"/>
        </w:rPr>
      </w:pPr>
    </w:p>
    <w:p w14:paraId="7305FC00" w14:textId="77777777" w:rsidR="00A84252" w:rsidRDefault="00A84252" w:rsidP="00A84252">
      <w:pPr>
        <w:pStyle w:val="Title"/>
        <w:spacing w:line="360" w:lineRule="auto"/>
        <w:rPr>
          <w:rFonts w:ascii="Times New Roman" w:hAnsi="Times New Roman" w:cs="Times New Roman"/>
          <w:szCs w:val="28"/>
        </w:rPr>
      </w:pPr>
    </w:p>
    <w:p w14:paraId="1B24FD4C" w14:textId="77777777" w:rsidR="00A84252" w:rsidRDefault="00A84252" w:rsidP="00A84252">
      <w:pPr>
        <w:pStyle w:val="Title"/>
        <w:spacing w:line="360" w:lineRule="auto"/>
        <w:rPr>
          <w:rFonts w:ascii="Times New Roman" w:hAnsi="Times New Roman" w:cs="Times New Roman"/>
          <w:szCs w:val="28"/>
        </w:rPr>
      </w:pPr>
    </w:p>
    <w:p w14:paraId="6914C644" w14:textId="77777777" w:rsidR="00B8623E" w:rsidRDefault="00B8623E" w:rsidP="00A84252">
      <w:pPr>
        <w:pStyle w:val="Title"/>
        <w:spacing w:line="360" w:lineRule="auto"/>
        <w:rPr>
          <w:rFonts w:ascii="Times New Roman" w:hAnsi="Times New Roman" w:cs="Times New Roman"/>
          <w:szCs w:val="28"/>
        </w:rPr>
      </w:pPr>
    </w:p>
    <w:p w14:paraId="732893BF" w14:textId="77777777" w:rsidR="00B8623E" w:rsidRDefault="00B8623E" w:rsidP="00A84252">
      <w:pPr>
        <w:pStyle w:val="Title"/>
        <w:spacing w:line="360" w:lineRule="auto"/>
        <w:rPr>
          <w:rFonts w:ascii="Times New Roman" w:hAnsi="Times New Roman" w:cs="Times New Roman"/>
          <w:szCs w:val="28"/>
        </w:rPr>
      </w:pPr>
    </w:p>
    <w:p w14:paraId="31D470E6" w14:textId="77777777" w:rsidR="00B8623E" w:rsidRDefault="00B8623E" w:rsidP="00A84252">
      <w:pPr>
        <w:pStyle w:val="Title"/>
        <w:spacing w:line="360" w:lineRule="auto"/>
        <w:rPr>
          <w:rFonts w:ascii="Times New Roman" w:hAnsi="Times New Roman" w:cs="Times New Roman"/>
          <w:szCs w:val="28"/>
        </w:rPr>
      </w:pPr>
    </w:p>
    <w:p w14:paraId="061F24C4" w14:textId="77777777" w:rsidR="00B8623E" w:rsidRDefault="00B8623E" w:rsidP="00A84252">
      <w:pPr>
        <w:pStyle w:val="Title"/>
        <w:spacing w:line="360" w:lineRule="auto"/>
        <w:rPr>
          <w:rFonts w:ascii="Times New Roman" w:hAnsi="Times New Roman" w:cs="Times New Roman"/>
          <w:szCs w:val="28"/>
        </w:rPr>
      </w:pPr>
    </w:p>
    <w:p w14:paraId="60B82C28" w14:textId="77777777" w:rsidR="00B8623E" w:rsidRDefault="00B8623E" w:rsidP="00A84252">
      <w:pPr>
        <w:pStyle w:val="Title"/>
        <w:spacing w:line="360" w:lineRule="auto"/>
        <w:rPr>
          <w:rFonts w:ascii="Times New Roman" w:hAnsi="Times New Roman" w:cs="Times New Roman"/>
          <w:szCs w:val="28"/>
        </w:rPr>
      </w:pPr>
    </w:p>
    <w:p w14:paraId="7C6FF748" w14:textId="77777777" w:rsidR="00B8623E" w:rsidRDefault="00B8623E" w:rsidP="00A84252">
      <w:pPr>
        <w:pStyle w:val="Title"/>
        <w:spacing w:line="360" w:lineRule="auto"/>
        <w:rPr>
          <w:rFonts w:ascii="Times New Roman" w:hAnsi="Times New Roman" w:cs="Times New Roman"/>
          <w:szCs w:val="28"/>
        </w:rPr>
      </w:pPr>
    </w:p>
    <w:p w14:paraId="1EF3C3B5" w14:textId="77777777" w:rsidR="00B8623E" w:rsidRDefault="00B8623E" w:rsidP="00A84252">
      <w:pPr>
        <w:pStyle w:val="Title"/>
        <w:spacing w:line="360" w:lineRule="auto"/>
        <w:rPr>
          <w:rFonts w:ascii="Times New Roman" w:hAnsi="Times New Roman" w:cs="Times New Roman"/>
          <w:szCs w:val="28"/>
        </w:rPr>
      </w:pPr>
    </w:p>
    <w:p w14:paraId="2761FB42" w14:textId="77777777" w:rsidR="00B8623E" w:rsidRDefault="00B8623E" w:rsidP="00A84252">
      <w:pPr>
        <w:pStyle w:val="Title"/>
        <w:spacing w:line="360" w:lineRule="auto"/>
        <w:rPr>
          <w:rFonts w:ascii="Times New Roman" w:hAnsi="Times New Roman" w:cs="Times New Roman"/>
          <w:szCs w:val="28"/>
        </w:rPr>
      </w:pPr>
    </w:p>
    <w:p w14:paraId="67E7B1EA" w14:textId="77777777" w:rsidR="005920A1" w:rsidRDefault="005920A1" w:rsidP="00A84252">
      <w:pPr>
        <w:pStyle w:val="Title"/>
        <w:spacing w:line="360" w:lineRule="auto"/>
        <w:rPr>
          <w:rFonts w:ascii="Times New Roman" w:hAnsi="Times New Roman" w:cs="Times New Roman"/>
          <w:szCs w:val="28"/>
        </w:rPr>
      </w:pPr>
    </w:p>
    <w:p w14:paraId="0EF22C67" w14:textId="5880FFF1" w:rsidR="003E46F9" w:rsidRPr="00060A6A" w:rsidRDefault="003E46F9" w:rsidP="00A84252">
      <w:pPr>
        <w:pStyle w:val="Title"/>
        <w:spacing w:line="360" w:lineRule="auto"/>
        <w:rPr>
          <w:rFonts w:ascii="Times New Roman" w:hAnsi="Times New Roman" w:cs="Times New Roman"/>
          <w:szCs w:val="28"/>
        </w:rPr>
      </w:pPr>
      <w:r w:rsidRPr="00060A6A">
        <w:rPr>
          <w:rFonts w:ascii="Times New Roman" w:hAnsi="Times New Roman" w:cs="Times New Roman"/>
          <w:szCs w:val="28"/>
        </w:rPr>
        <w:lastRenderedPageBreak/>
        <w:t>TABLE OF CONTENTS</w:t>
      </w:r>
    </w:p>
    <w:p w14:paraId="7CF9FE84" w14:textId="549D3A8A" w:rsidR="003E46F9" w:rsidRPr="00CC2BC5" w:rsidRDefault="003E46F9" w:rsidP="00834837">
      <w:pPr>
        <w:pStyle w:val="TOC1"/>
        <w:tabs>
          <w:tab w:val="right" w:leader="dot" w:pos="8630"/>
        </w:tabs>
        <w:spacing w:line="360" w:lineRule="auto"/>
        <w:rPr>
          <w:rFonts w:ascii="Times New Roman" w:eastAsiaTheme="minorEastAsia" w:hAnsi="Times New Roman" w:cs="Times New Roman"/>
          <w:noProof/>
          <w:kern w:val="2"/>
          <w14:ligatures w14:val="standardContextual"/>
        </w:rPr>
      </w:pPr>
      <w:r w:rsidRPr="006A3EB6">
        <w:rPr>
          <w:rFonts w:ascii="Times New Roman" w:hAnsi="Times New Roman" w:cs="Times New Roman"/>
        </w:rPr>
        <w:fldChar w:fldCharType="begin"/>
      </w:r>
      <w:r w:rsidRPr="006A3EB6">
        <w:rPr>
          <w:rFonts w:ascii="Times New Roman" w:hAnsi="Times New Roman" w:cs="Times New Roman"/>
        </w:rPr>
        <w:instrText xml:space="preserve"> TOC \o "1-3" \h \z \u </w:instrText>
      </w:r>
      <w:r w:rsidRPr="006A3EB6">
        <w:rPr>
          <w:rFonts w:ascii="Times New Roman" w:hAnsi="Times New Roman" w:cs="Times New Roman"/>
        </w:rPr>
        <w:fldChar w:fldCharType="separate"/>
      </w:r>
      <w:hyperlink w:anchor="_Toc175638303" w:history="1">
        <w:r w:rsidRPr="00CC2BC5">
          <w:rPr>
            <w:rStyle w:val="Hyperlink"/>
            <w:rFonts w:ascii="Times New Roman" w:hAnsi="Times New Roman" w:cs="Times New Roman"/>
            <w:noProof/>
          </w:rPr>
          <w:t xml:space="preserve">CHAPTER 1 INTRODUCTION TO </w:t>
        </w:r>
        <w:r w:rsidR="00AC78A3" w:rsidRPr="00AC78A3">
          <w:rPr>
            <w:rStyle w:val="Hyperlink"/>
            <w:rFonts w:ascii="Times New Roman" w:hAnsi="Times New Roman" w:cs="Times New Roman"/>
            <w:i/>
            <w:iCs/>
            <w:noProof/>
          </w:rPr>
          <w:t xml:space="preserve">LEPTOSPIRA </w:t>
        </w:r>
        <w:r w:rsidRPr="00CC2BC5">
          <w:rPr>
            <w:rStyle w:val="Hyperlink"/>
            <w:rFonts w:ascii="Times New Roman" w:hAnsi="Times New Roman" w:cs="Times New Roman"/>
            <w:noProof/>
          </w:rPr>
          <w:t xml:space="preserve"> AND LEPTOSPIROSIS </w:t>
        </w:r>
        <w:r w:rsidRPr="00CC2BC5">
          <w:rPr>
            <w:rFonts w:ascii="Times New Roman" w:hAnsi="Times New Roman" w:cs="Times New Roman"/>
            <w:noProof/>
            <w:webHidden/>
          </w:rPr>
          <w:tab/>
        </w:r>
        <w:r w:rsidRPr="00CC2BC5">
          <w:rPr>
            <w:rFonts w:ascii="Times New Roman" w:hAnsi="Times New Roman" w:cs="Times New Roman"/>
            <w:noProof/>
            <w:webHidden/>
          </w:rPr>
          <w:fldChar w:fldCharType="begin"/>
        </w:r>
        <w:r w:rsidRPr="00CC2BC5">
          <w:rPr>
            <w:rFonts w:ascii="Times New Roman" w:hAnsi="Times New Roman" w:cs="Times New Roman"/>
            <w:noProof/>
            <w:webHidden/>
          </w:rPr>
          <w:instrText xml:space="preserve"> PAGEREF _Toc175638303 \h </w:instrText>
        </w:r>
        <w:r w:rsidRPr="00CC2BC5">
          <w:rPr>
            <w:rFonts w:ascii="Times New Roman" w:hAnsi="Times New Roman" w:cs="Times New Roman"/>
            <w:noProof/>
            <w:webHidden/>
          </w:rPr>
        </w:r>
        <w:r w:rsidRPr="00CC2BC5">
          <w:rPr>
            <w:rFonts w:ascii="Times New Roman" w:hAnsi="Times New Roman" w:cs="Times New Roman"/>
            <w:noProof/>
            <w:webHidden/>
          </w:rPr>
          <w:fldChar w:fldCharType="separate"/>
        </w:r>
        <w:r w:rsidRPr="00CC2BC5">
          <w:rPr>
            <w:rFonts w:ascii="Times New Roman" w:hAnsi="Times New Roman" w:cs="Times New Roman"/>
            <w:noProof/>
            <w:webHidden/>
          </w:rPr>
          <w:t>1</w:t>
        </w:r>
        <w:r w:rsidRPr="00CC2BC5">
          <w:rPr>
            <w:rFonts w:ascii="Times New Roman" w:hAnsi="Times New Roman" w:cs="Times New Roman"/>
            <w:noProof/>
            <w:webHidden/>
          </w:rPr>
          <w:fldChar w:fldCharType="end"/>
        </w:r>
      </w:hyperlink>
    </w:p>
    <w:p w14:paraId="1DA5F714" w14:textId="4E87C1AF" w:rsidR="003E46F9" w:rsidRPr="00CC2BC5" w:rsidRDefault="003E46F9"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r w:rsidRPr="00CC2BC5">
        <w:rPr>
          <w:rFonts w:ascii="Times New Roman" w:hAnsi="Times New Roman" w:cs="Times New Roman"/>
          <w:i/>
          <w:iCs/>
        </w:rPr>
        <w:t xml:space="preserve"> </w:t>
      </w:r>
      <w:r w:rsidR="001E707E" w:rsidRPr="00AC78A3">
        <w:rPr>
          <w:rFonts w:ascii="Times New Roman" w:hAnsi="Times New Roman" w:cs="Times New Roman"/>
          <w:i/>
          <w:iCs/>
        </w:rPr>
        <w:t xml:space="preserve">LEPTOSPIRA </w:t>
      </w:r>
      <w:r w:rsidR="001E707E" w:rsidRPr="00CC2BC5">
        <w:rPr>
          <w:rFonts w:ascii="Times New Roman" w:hAnsi="Times New Roman" w:cs="Times New Roman"/>
          <w:i/>
          <w:iCs/>
        </w:rPr>
        <w:t>AND</w:t>
      </w:r>
      <w:r w:rsidRPr="00CC2BC5">
        <w:rPr>
          <w:rFonts w:ascii="Times New Roman" w:hAnsi="Times New Roman" w:cs="Times New Roman"/>
        </w:rPr>
        <w:t xml:space="preserve"> LEPTOSPIROSIS</w:t>
      </w:r>
      <w:hyperlink w:anchor="_Toc175638305" w:history="1">
        <w:r w:rsidRPr="00CC2BC5">
          <w:rPr>
            <w:rFonts w:ascii="Times New Roman" w:hAnsi="Times New Roman" w:cs="Times New Roman"/>
            <w:noProof/>
            <w:webHidden/>
          </w:rPr>
          <w:tab/>
        </w:r>
        <w:r w:rsidR="005315B1" w:rsidRPr="00CC2BC5">
          <w:rPr>
            <w:rFonts w:ascii="Times New Roman" w:hAnsi="Times New Roman" w:cs="Times New Roman"/>
            <w:noProof/>
            <w:webHidden/>
          </w:rPr>
          <w:t>2</w:t>
        </w:r>
      </w:hyperlink>
    </w:p>
    <w:p w14:paraId="03048E1D" w14:textId="3E865C1F" w:rsidR="003E46F9" w:rsidRPr="00CC2BC5" w:rsidRDefault="00AC78A3" w:rsidP="00433A31">
      <w:pPr>
        <w:pStyle w:val="TOC3"/>
      </w:pPr>
      <w:r w:rsidRPr="00AC78A3">
        <w:t>Leptospira</w:t>
      </w:r>
      <w:r w:rsidR="00754CC1" w:rsidRPr="00834837">
        <w:t xml:space="preserve"> </w:t>
      </w:r>
      <w:hyperlink w:anchor="_Toc175638307" w:history="1">
        <w:r w:rsidR="00754CC1" w:rsidRPr="00834837">
          <w:rPr>
            <w:rStyle w:val="Hyperlink"/>
            <w:i w:val="0"/>
            <w:iCs w:val="0"/>
          </w:rPr>
          <w:t xml:space="preserve">and </w:t>
        </w:r>
        <w:r w:rsidR="003E46F9" w:rsidRPr="00834837">
          <w:rPr>
            <w:rStyle w:val="Hyperlink"/>
            <w:i w:val="0"/>
            <w:iCs w:val="0"/>
          </w:rPr>
          <w:t xml:space="preserve">Its Classification </w:t>
        </w:r>
        <w:r w:rsidR="003E46F9" w:rsidRPr="00834837">
          <w:rPr>
            <w:webHidden/>
          </w:rPr>
          <w:tab/>
        </w:r>
        <w:r w:rsidR="00F942F3">
          <w:rPr>
            <w:i w:val="0"/>
            <w:iCs w:val="0"/>
            <w:webHidden/>
          </w:rPr>
          <w:t>2</w:t>
        </w:r>
      </w:hyperlink>
    </w:p>
    <w:p w14:paraId="60CCABD3" w14:textId="0D8D3362" w:rsidR="003E46F9" w:rsidRPr="00CC2BC5" w:rsidRDefault="00AC78A3" w:rsidP="00433A31">
      <w:pPr>
        <w:pStyle w:val="TOC3"/>
      </w:pPr>
      <w:hyperlink w:anchor="_Toc175638307" w:history="1">
        <w:r w:rsidRPr="00AC78A3">
          <w:rPr>
            <w:rStyle w:val="Hyperlink"/>
          </w:rPr>
          <w:t xml:space="preserve">Leptospira </w:t>
        </w:r>
        <w:r w:rsidR="003E46F9" w:rsidRPr="00834837">
          <w:rPr>
            <w:rStyle w:val="Hyperlink"/>
            <w:i w:val="0"/>
            <w:iCs w:val="0"/>
          </w:rPr>
          <w:t xml:space="preserve">and Its Hosts </w:t>
        </w:r>
        <w:r w:rsidR="003E46F9" w:rsidRPr="00834837">
          <w:rPr>
            <w:webHidden/>
          </w:rPr>
          <w:tab/>
        </w:r>
        <w:r w:rsidR="00F942F3">
          <w:rPr>
            <w:i w:val="0"/>
            <w:iCs w:val="0"/>
            <w:webHidden/>
          </w:rPr>
          <w:t>3</w:t>
        </w:r>
      </w:hyperlink>
    </w:p>
    <w:p w14:paraId="26E8ADD3" w14:textId="77AE2B1A" w:rsidR="003E46F9" w:rsidRPr="00834837" w:rsidRDefault="003E46F9" w:rsidP="00433A31">
      <w:pPr>
        <w:pStyle w:val="TOC3"/>
        <w:rPr>
          <w:rFonts w:eastAsiaTheme="minorEastAsia"/>
          <w:kern w:val="2"/>
          <w14:ligatures w14:val="standardContextual"/>
        </w:rPr>
      </w:pPr>
      <w:hyperlink w:anchor="_Toc175638313" w:history="1">
        <w:r w:rsidRPr="00834837">
          <w:rPr>
            <w:rStyle w:val="Hyperlink"/>
            <w:i w:val="0"/>
            <w:iCs w:val="0"/>
          </w:rPr>
          <w:t xml:space="preserve">Human and Animal Leptospirosis </w:t>
        </w:r>
        <w:r w:rsidRPr="00834837">
          <w:rPr>
            <w:webHidden/>
          </w:rPr>
          <w:tab/>
        </w:r>
        <w:r w:rsidR="00F942F3">
          <w:rPr>
            <w:i w:val="0"/>
            <w:iCs w:val="0"/>
            <w:webHidden/>
          </w:rPr>
          <w:t>4</w:t>
        </w:r>
      </w:hyperlink>
    </w:p>
    <w:p w14:paraId="47613EE9" w14:textId="143BAC43" w:rsidR="003E46F9" w:rsidRPr="00834837" w:rsidRDefault="003E46F9" w:rsidP="00433A31">
      <w:pPr>
        <w:pStyle w:val="TOC3"/>
        <w:rPr>
          <w:rFonts w:eastAsiaTheme="minorEastAsia"/>
          <w:kern w:val="2"/>
          <w14:ligatures w14:val="standardContextual"/>
        </w:rPr>
      </w:pPr>
      <w:hyperlink w:anchor="_Toc175638313" w:history="1">
        <w:r w:rsidRPr="00834837">
          <w:rPr>
            <w:rStyle w:val="Hyperlink"/>
            <w:i w:val="0"/>
            <w:iCs w:val="0"/>
          </w:rPr>
          <w:t xml:space="preserve">Diagnosis of Leptospirosis </w:t>
        </w:r>
        <w:r w:rsidRPr="00834837">
          <w:rPr>
            <w:webHidden/>
          </w:rPr>
          <w:tab/>
        </w:r>
        <w:r w:rsidR="00F942F3">
          <w:rPr>
            <w:i w:val="0"/>
            <w:iCs w:val="0"/>
            <w:webHidden/>
          </w:rPr>
          <w:t>5</w:t>
        </w:r>
      </w:hyperlink>
    </w:p>
    <w:p w14:paraId="78B74084" w14:textId="764EDEC9" w:rsidR="003E46F9" w:rsidRPr="00834837" w:rsidRDefault="00433A31" w:rsidP="00433A31">
      <w:pPr>
        <w:pStyle w:val="TOC3"/>
      </w:pPr>
      <w:r w:rsidRPr="00433A31">
        <w:rPr>
          <w:i w:val="0"/>
          <w:iCs w:val="0"/>
        </w:rPr>
        <w:t>T</w:t>
      </w:r>
      <w:r w:rsidR="00834837" w:rsidRPr="00433A31">
        <w:rPr>
          <w:i w:val="0"/>
          <w:iCs w:val="0"/>
        </w:rPr>
        <w:t>reatment and Prevention</w:t>
      </w:r>
      <w:r w:rsidR="003E46F9" w:rsidRPr="00834837">
        <w:t xml:space="preserve"> </w:t>
      </w:r>
      <w:hyperlink w:anchor="_Toc175638313" w:history="1">
        <w:r w:rsidR="003E46F9" w:rsidRPr="00834837">
          <w:rPr>
            <w:webHidden/>
          </w:rPr>
          <w:tab/>
        </w:r>
        <w:r w:rsidR="006B536D">
          <w:rPr>
            <w:i w:val="0"/>
            <w:iCs w:val="0"/>
            <w:webHidden/>
          </w:rPr>
          <w:t>6</w:t>
        </w:r>
      </w:hyperlink>
    </w:p>
    <w:p w14:paraId="2932F9EC" w14:textId="4EA27B0F" w:rsidR="003E46F9" w:rsidRPr="00433A31" w:rsidRDefault="005920A1" w:rsidP="00433A31">
      <w:pPr>
        <w:pStyle w:val="TOC3"/>
        <w:rPr>
          <w:rFonts w:eastAsiaTheme="minorEastAsia"/>
          <w:kern w:val="2"/>
          <w14:ligatures w14:val="standardContextual"/>
        </w:rPr>
      </w:pPr>
      <w:hyperlink w:anchor="_Toc175638313" w:history="1">
        <w:r>
          <w:rPr>
            <w:i w:val="0"/>
            <w:iCs w:val="0"/>
          </w:rPr>
          <w:t xml:space="preserve">Current Vaccines Immunogenicity  </w:t>
        </w:r>
        <w:r>
          <w:rPr>
            <w:i w:val="0"/>
            <w:iCs w:val="0"/>
          </w:rPr>
          <w:tab/>
          <w:t>7</w:t>
        </w:r>
      </w:hyperlink>
    </w:p>
    <w:p w14:paraId="23AA90DA" w14:textId="6956A147" w:rsidR="003E46F9" w:rsidRPr="00CC2BC5" w:rsidRDefault="003E46F9" w:rsidP="00433A31">
      <w:pPr>
        <w:pStyle w:val="TOC3"/>
        <w:rPr>
          <w:rFonts w:eastAsiaTheme="minorEastAsia"/>
          <w:kern w:val="2"/>
          <w14:ligatures w14:val="standardContextual"/>
        </w:rPr>
      </w:pPr>
      <w:hyperlink w:anchor="_Toc175638313" w:history="1">
        <w:r w:rsidRPr="00CC2BC5">
          <w:rPr>
            <w:rStyle w:val="Hyperlink"/>
          </w:rPr>
          <w:t xml:space="preserve"> </w:t>
        </w:r>
        <w:r w:rsidR="00433A31">
          <w:rPr>
            <w:rStyle w:val="Hyperlink"/>
            <w:i w:val="0"/>
            <w:iCs w:val="0"/>
          </w:rPr>
          <w:t xml:space="preserve">Future Directions </w:t>
        </w:r>
        <w:r w:rsidRPr="00CC2BC5">
          <w:rPr>
            <w:webHidden/>
          </w:rPr>
          <w:tab/>
        </w:r>
        <w:r w:rsidR="006B536D">
          <w:rPr>
            <w:i w:val="0"/>
            <w:iCs w:val="0"/>
            <w:webHidden/>
          </w:rPr>
          <w:t>7</w:t>
        </w:r>
      </w:hyperlink>
    </w:p>
    <w:p w14:paraId="2CFEE21C" w14:textId="0B041BEC" w:rsidR="00203FD8" w:rsidRPr="00203FD8" w:rsidRDefault="003E46F9" w:rsidP="00834837">
      <w:pPr>
        <w:pStyle w:val="TOC2"/>
        <w:tabs>
          <w:tab w:val="right" w:leader="dot" w:pos="8630"/>
        </w:tabs>
        <w:spacing w:line="360" w:lineRule="auto"/>
      </w:pPr>
      <w:hyperlink w:anchor="_Toc175638308" w:history="1">
        <w:r w:rsidRPr="00CC2BC5">
          <w:rPr>
            <w:rStyle w:val="Hyperlink"/>
            <w:rFonts w:ascii="Times New Roman" w:hAnsi="Times New Roman" w:cs="Times New Roman"/>
            <w:noProof/>
          </w:rPr>
          <w:t xml:space="preserve">REFERENCES </w:t>
        </w:r>
        <w:r w:rsidRPr="00CC2BC5">
          <w:rPr>
            <w:rFonts w:ascii="Times New Roman" w:hAnsi="Times New Roman" w:cs="Times New Roman"/>
            <w:noProof/>
            <w:webHidden/>
          </w:rPr>
          <w:tab/>
        </w:r>
        <w:r w:rsidR="00E47985" w:rsidRPr="00CC2BC5">
          <w:rPr>
            <w:rFonts w:ascii="Times New Roman" w:hAnsi="Times New Roman" w:cs="Times New Roman"/>
            <w:noProof/>
            <w:webHidden/>
          </w:rPr>
          <w:t>9</w:t>
        </w:r>
      </w:hyperlink>
    </w:p>
    <w:p w14:paraId="172687C0" w14:textId="457319EE" w:rsidR="003E46F9" w:rsidRPr="006A3EB6" w:rsidRDefault="003E46F9" w:rsidP="00834837">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09" w:history="1">
        <w:r w:rsidRPr="006A3EB6">
          <w:rPr>
            <w:rStyle w:val="Hyperlink"/>
            <w:rFonts w:ascii="Times New Roman" w:hAnsi="Times New Roman" w:cs="Times New Roman"/>
            <w:noProof/>
          </w:rPr>
          <w:t xml:space="preserve">CHAPTER </w:t>
        </w:r>
        <w:r w:rsidR="00B674ED">
          <w:rPr>
            <w:rStyle w:val="Hyperlink"/>
            <w:rFonts w:ascii="Times New Roman" w:hAnsi="Times New Roman" w:cs="Times New Roman"/>
            <w:noProof/>
          </w:rPr>
          <w:t>2</w:t>
        </w:r>
        <w:r w:rsidRPr="006A3EB6">
          <w:rPr>
            <w:rStyle w:val="Hyperlink"/>
            <w:rFonts w:ascii="Times New Roman" w:hAnsi="Times New Roman" w:cs="Times New Roman"/>
            <w:noProof/>
          </w:rPr>
          <w:t xml:space="preserve"> </w:t>
        </w:r>
        <w:r w:rsidR="00B674ED">
          <w:rPr>
            <w:rStyle w:val="Hyperlink"/>
            <w:rFonts w:ascii="Times New Roman" w:hAnsi="Times New Roman" w:cs="Times New Roman"/>
            <w:noProof/>
          </w:rPr>
          <w:t xml:space="preserve">OPTIMIZATION OF AN </w:t>
        </w:r>
        <w:r w:rsidR="00B674ED" w:rsidRPr="00B674ED">
          <w:rPr>
            <w:rStyle w:val="Hyperlink"/>
            <w:rFonts w:ascii="Times New Roman" w:hAnsi="Times New Roman" w:cs="Times New Roman"/>
            <w:i/>
            <w:iCs/>
            <w:noProof/>
          </w:rPr>
          <w:t xml:space="preserve">IN VITRO </w:t>
        </w:r>
        <w:r w:rsidR="00AC78A3" w:rsidRPr="00AC78A3">
          <w:rPr>
            <w:rStyle w:val="Hyperlink"/>
            <w:rFonts w:ascii="Times New Roman" w:hAnsi="Times New Roman" w:cs="Times New Roman"/>
            <w:i/>
            <w:iCs/>
            <w:noProof/>
          </w:rPr>
          <w:t xml:space="preserve">LEPTOSPIRA </w:t>
        </w:r>
        <w:r w:rsidR="00B674ED" w:rsidRPr="00B674ED">
          <w:rPr>
            <w:rStyle w:val="Hyperlink"/>
            <w:rFonts w:ascii="Times New Roman" w:hAnsi="Times New Roman" w:cs="Times New Roman"/>
            <w:i/>
            <w:iCs/>
            <w:noProof/>
          </w:rPr>
          <w:t xml:space="preserve"> </w:t>
        </w:r>
        <w:r w:rsidR="00B674ED">
          <w:rPr>
            <w:rStyle w:val="Hyperlink"/>
            <w:rFonts w:ascii="Times New Roman" w:hAnsi="Times New Roman" w:cs="Times New Roman"/>
            <w:noProof/>
          </w:rPr>
          <w:t>GROWTH INHIBITION ASSAY TO EVALUATE THE PROTECTIVE EFFICACY OF ANTI-</w:t>
        </w:r>
        <w:r w:rsidR="00AC78A3" w:rsidRPr="00AC78A3">
          <w:rPr>
            <w:rStyle w:val="Hyperlink"/>
            <w:rFonts w:ascii="Times New Roman" w:hAnsi="Times New Roman" w:cs="Times New Roman"/>
            <w:i/>
            <w:iCs/>
            <w:noProof/>
          </w:rPr>
          <w:t xml:space="preserve">LEPTOSPIRA </w:t>
        </w:r>
        <w:r w:rsidR="00B674ED">
          <w:rPr>
            <w:rStyle w:val="Hyperlink"/>
            <w:rFonts w:ascii="Times New Roman" w:hAnsi="Times New Roman" w:cs="Times New Roman"/>
            <w:noProof/>
          </w:rPr>
          <w:t xml:space="preserve"> ANTIBODIES </w:t>
        </w:r>
        <w:r w:rsidRPr="006A3EB6">
          <w:rPr>
            <w:rFonts w:ascii="Times New Roman" w:hAnsi="Times New Roman" w:cs="Times New Roman"/>
            <w:noProof/>
            <w:webHidden/>
          </w:rPr>
          <w:tab/>
        </w:r>
        <w:r w:rsidR="00DA01E6">
          <w:rPr>
            <w:rFonts w:ascii="Times New Roman" w:hAnsi="Times New Roman" w:cs="Times New Roman"/>
            <w:noProof/>
            <w:webHidden/>
          </w:rPr>
          <w:t>14</w:t>
        </w:r>
      </w:hyperlink>
    </w:p>
    <w:p w14:paraId="3C328773" w14:textId="48AC6012" w:rsidR="003E46F9" w:rsidRPr="006A3EB6" w:rsidRDefault="00DA01E6"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10" w:history="1">
        <w:r>
          <w:rPr>
            <w:rStyle w:val="Hyperlink"/>
            <w:rFonts w:ascii="Times New Roman" w:hAnsi="Times New Roman" w:cs="Times New Roman"/>
            <w:noProof/>
          </w:rPr>
          <w:t xml:space="preserve">ABSTRACT </w:t>
        </w:r>
        <w:r w:rsidR="003E46F9" w:rsidRPr="006A3EB6">
          <w:rPr>
            <w:rFonts w:ascii="Times New Roman" w:hAnsi="Times New Roman" w:cs="Times New Roman"/>
            <w:noProof/>
            <w:webHidden/>
          </w:rPr>
          <w:tab/>
        </w:r>
        <w:r>
          <w:rPr>
            <w:rFonts w:ascii="Times New Roman" w:hAnsi="Times New Roman" w:cs="Times New Roman"/>
            <w:noProof/>
            <w:webHidden/>
          </w:rPr>
          <w:t>15</w:t>
        </w:r>
      </w:hyperlink>
    </w:p>
    <w:p w14:paraId="7983112E" w14:textId="45661237" w:rsidR="003E46F9" w:rsidRDefault="00DA01E6" w:rsidP="00834837">
      <w:pPr>
        <w:pStyle w:val="TOC2"/>
        <w:tabs>
          <w:tab w:val="right" w:leader="dot" w:pos="8630"/>
        </w:tabs>
        <w:spacing w:line="360" w:lineRule="auto"/>
      </w:pPr>
      <w:r w:rsidRPr="00DA01E6">
        <w:rPr>
          <w:rFonts w:ascii="Times New Roman" w:hAnsi="Times New Roman" w:cs="Times New Roman"/>
        </w:rPr>
        <w:t>INTRODUCTION</w:t>
      </w:r>
      <w:hyperlink w:anchor="_Toc175638311" w:history="1">
        <w:r w:rsidR="003E46F9" w:rsidRPr="006A3EB6">
          <w:rPr>
            <w:rFonts w:ascii="Times New Roman" w:hAnsi="Times New Roman" w:cs="Times New Roman"/>
            <w:noProof/>
            <w:webHidden/>
          </w:rPr>
          <w:tab/>
        </w:r>
        <w:r>
          <w:rPr>
            <w:rFonts w:ascii="Times New Roman" w:hAnsi="Times New Roman" w:cs="Times New Roman"/>
            <w:noProof/>
            <w:webHidden/>
          </w:rPr>
          <w:t>15</w:t>
        </w:r>
      </w:hyperlink>
    </w:p>
    <w:p w14:paraId="0C91B9D6" w14:textId="17B083B7" w:rsidR="00452C71" w:rsidRPr="00433A31" w:rsidRDefault="00433A31" w:rsidP="00433A31">
      <w:pPr>
        <w:pStyle w:val="TOC3"/>
        <w:rPr>
          <w:rFonts w:eastAsiaTheme="minorEastAsia"/>
          <w:kern w:val="2"/>
          <w14:ligatures w14:val="standardContextual"/>
        </w:rPr>
      </w:pPr>
      <w:hyperlink w:anchor="_Toc175638313" w:history="1">
        <w:r>
          <w:rPr>
            <w:i w:val="0"/>
            <w:iCs w:val="0"/>
          </w:rPr>
          <w:t>Purpose of Study and Specific Aim</w:t>
        </w:r>
        <w:r w:rsidR="00452C71" w:rsidRPr="00433A31">
          <w:rPr>
            <w:webHidden/>
          </w:rPr>
          <w:tab/>
        </w:r>
        <w:r w:rsidR="006B536D">
          <w:rPr>
            <w:i w:val="0"/>
            <w:iCs w:val="0"/>
            <w:webHidden/>
          </w:rPr>
          <w:t>19</w:t>
        </w:r>
      </w:hyperlink>
    </w:p>
    <w:p w14:paraId="3436F9B6" w14:textId="1BB4B8B1" w:rsidR="003E46F9" w:rsidRPr="006A3EB6" w:rsidRDefault="00203FD8" w:rsidP="00834837">
      <w:pPr>
        <w:pStyle w:val="TOC2"/>
        <w:tabs>
          <w:tab w:val="right" w:leader="dot" w:pos="8630"/>
        </w:tabs>
        <w:spacing w:line="360" w:lineRule="auto"/>
        <w:ind w:left="0"/>
        <w:rPr>
          <w:rFonts w:ascii="Times New Roman" w:eastAsiaTheme="minorEastAsia" w:hAnsi="Times New Roman" w:cs="Times New Roman"/>
          <w:noProof/>
          <w:kern w:val="2"/>
          <w14:ligatures w14:val="standardContextual"/>
        </w:rPr>
      </w:pPr>
      <w:r>
        <w:t xml:space="preserve"> </w:t>
      </w:r>
      <w:hyperlink w:anchor="_Toc175638312" w:history="1">
        <w:r w:rsidR="00837774">
          <w:rPr>
            <w:rStyle w:val="Hyperlink"/>
            <w:rFonts w:ascii="Times New Roman" w:hAnsi="Times New Roman" w:cs="Times New Roman"/>
            <w:noProof/>
          </w:rPr>
          <w:t xml:space="preserve">MATERIALS AND METHODS </w:t>
        </w:r>
        <w:r w:rsidR="003E46F9" w:rsidRPr="006A3EB6">
          <w:rPr>
            <w:rFonts w:ascii="Times New Roman" w:hAnsi="Times New Roman" w:cs="Times New Roman"/>
            <w:noProof/>
            <w:webHidden/>
          </w:rPr>
          <w:tab/>
        </w:r>
        <w:r w:rsidR="00F2205A">
          <w:rPr>
            <w:rFonts w:ascii="Times New Roman" w:hAnsi="Times New Roman" w:cs="Times New Roman"/>
            <w:noProof/>
            <w:webHidden/>
          </w:rPr>
          <w:t>19</w:t>
        </w:r>
      </w:hyperlink>
    </w:p>
    <w:p w14:paraId="4A09C4EA" w14:textId="301AD1D4" w:rsidR="003E46F9" w:rsidRPr="00A61861" w:rsidRDefault="00AC78A3" w:rsidP="00433A31">
      <w:pPr>
        <w:pStyle w:val="TOC3"/>
        <w:rPr>
          <w:rFonts w:eastAsiaTheme="minorEastAsia"/>
          <w:kern w:val="2"/>
          <w14:ligatures w14:val="standardContextual"/>
        </w:rPr>
      </w:pPr>
      <w:r w:rsidRPr="00AC78A3">
        <w:t xml:space="preserve">Leptospira </w:t>
      </w:r>
      <w:r w:rsidR="00B7320D" w:rsidRPr="00A61861">
        <w:t xml:space="preserve"> </w:t>
      </w:r>
      <w:r w:rsidR="00B7320D" w:rsidRPr="00433A31">
        <w:rPr>
          <w:i w:val="0"/>
          <w:iCs w:val="0"/>
        </w:rPr>
        <w:t>Strain and Culture</w:t>
      </w:r>
      <w:hyperlink w:anchor="_Toc175638314" w:history="1">
        <w:r w:rsidR="003E46F9" w:rsidRPr="00A61861">
          <w:rPr>
            <w:webHidden/>
          </w:rPr>
          <w:tab/>
        </w:r>
        <w:r w:rsidR="006B536D">
          <w:rPr>
            <w:i w:val="0"/>
            <w:iCs w:val="0"/>
            <w:webHidden/>
          </w:rPr>
          <w:t>19</w:t>
        </w:r>
      </w:hyperlink>
    </w:p>
    <w:p w14:paraId="73D433AD" w14:textId="5D3149AA" w:rsidR="003E46F9" w:rsidRPr="00A61861" w:rsidRDefault="00433A31" w:rsidP="00433A31">
      <w:pPr>
        <w:pStyle w:val="TOC3"/>
      </w:pPr>
      <w:hyperlink w:anchor="_Toc175638315" w:history="1">
        <w:r>
          <w:rPr>
            <w:rStyle w:val="Hyperlink"/>
            <w:i w:val="0"/>
            <w:iCs w:val="0"/>
          </w:rPr>
          <w:t>O</w:t>
        </w:r>
        <w:r w:rsidR="002C407D" w:rsidRPr="00433A31">
          <w:rPr>
            <w:rStyle w:val="Hyperlink"/>
            <w:i w:val="0"/>
            <w:iCs w:val="0"/>
          </w:rPr>
          <w:t xml:space="preserve">ptimization of Incubation Period </w:t>
        </w:r>
        <w:r w:rsidR="003E46F9" w:rsidRPr="00A61861">
          <w:rPr>
            <w:webHidden/>
          </w:rPr>
          <w:tab/>
        </w:r>
        <w:r w:rsidR="006B536D">
          <w:rPr>
            <w:i w:val="0"/>
            <w:iCs w:val="0"/>
            <w:webHidden/>
          </w:rPr>
          <w:t>19</w:t>
        </w:r>
      </w:hyperlink>
    </w:p>
    <w:p w14:paraId="6498B8F5" w14:textId="15397730" w:rsidR="00DC3331" w:rsidRPr="00A61861" w:rsidRDefault="00433A31" w:rsidP="00433A31">
      <w:pPr>
        <w:pStyle w:val="TOC3"/>
        <w:rPr>
          <w:rFonts w:eastAsiaTheme="minorEastAsia"/>
          <w:kern w:val="2"/>
          <w14:ligatures w14:val="standardContextual"/>
        </w:rPr>
      </w:pPr>
      <w:r>
        <w:rPr>
          <w:i w:val="0"/>
          <w:iCs w:val="0"/>
        </w:rPr>
        <w:t>O</w:t>
      </w:r>
      <w:r w:rsidR="00E45A41" w:rsidRPr="00433A31">
        <w:rPr>
          <w:i w:val="0"/>
          <w:iCs w:val="0"/>
        </w:rPr>
        <w:t>ptimization of Bacterial Number</w:t>
      </w:r>
      <w:r w:rsidR="00E45A41" w:rsidRPr="00A61861">
        <w:t xml:space="preserve"> </w:t>
      </w:r>
      <w:hyperlink w:anchor="_Toc175638315" w:history="1">
        <w:r w:rsidR="00DC3331" w:rsidRPr="00A61861">
          <w:rPr>
            <w:webHidden/>
          </w:rPr>
          <w:tab/>
        </w:r>
        <w:r w:rsidR="006B536D">
          <w:rPr>
            <w:i w:val="0"/>
            <w:iCs w:val="0"/>
            <w:webHidden/>
          </w:rPr>
          <w:t>20</w:t>
        </w:r>
      </w:hyperlink>
    </w:p>
    <w:p w14:paraId="1D7414B1" w14:textId="4EF2E240" w:rsidR="0069486E" w:rsidRPr="00A61861" w:rsidRDefault="00433A31" w:rsidP="00433A31">
      <w:pPr>
        <w:pStyle w:val="TOC3"/>
      </w:pPr>
      <w:r>
        <w:rPr>
          <w:i w:val="0"/>
          <w:iCs w:val="0"/>
        </w:rPr>
        <w:t>O</w:t>
      </w:r>
      <w:r w:rsidR="00203FD8" w:rsidRPr="00433A31">
        <w:rPr>
          <w:i w:val="0"/>
          <w:iCs w:val="0"/>
        </w:rPr>
        <w:t>ptimization</w:t>
      </w:r>
      <w:r w:rsidR="00703C0C" w:rsidRPr="00433A31">
        <w:rPr>
          <w:i w:val="0"/>
          <w:iCs w:val="0"/>
        </w:rPr>
        <w:t xml:space="preserve"> of Anti-</w:t>
      </w:r>
      <w:r w:rsidR="00AC78A3" w:rsidRPr="006B536D">
        <w:t xml:space="preserve">Leptospira </w:t>
      </w:r>
      <w:r w:rsidR="00203FD8" w:rsidRPr="00433A31">
        <w:rPr>
          <w:i w:val="0"/>
          <w:iCs w:val="0"/>
        </w:rPr>
        <w:t>Antiserum</w:t>
      </w:r>
      <w:r w:rsidR="00703C0C" w:rsidRPr="00433A31">
        <w:rPr>
          <w:i w:val="0"/>
          <w:iCs w:val="0"/>
        </w:rPr>
        <w:t xml:space="preserve"> Dilution</w:t>
      </w:r>
      <w:hyperlink w:anchor="_Toc175638315" w:history="1">
        <w:r w:rsidR="00DC3331" w:rsidRPr="00A61861">
          <w:rPr>
            <w:webHidden/>
          </w:rPr>
          <w:tab/>
        </w:r>
        <w:r w:rsidR="006B536D">
          <w:rPr>
            <w:i w:val="0"/>
            <w:iCs w:val="0"/>
            <w:webHidden/>
          </w:rPr>
          <w:t>21</w:t>
        </w:r>
      </w:hyperlink>
    </w:p>
    <w:p w14:paraId="131B6811" w14:textId="0238DA5F" w:rsidR="0069486E" w:rsidRPr="00A61861" w:rsidRDefault="00433A31" w:rsidP="00433A31">
      <w:pPr>
        <w:pStyle w:val="TOC3"/>
        <w:rPr>
          <w:rFonts w:eastAsiaTheme="minorEastAsia"/>
          <w:kern w:val="2"/>
          <w14:ligatures w14:val="standardContextual"/>
        </w:rPr>
      </w:pPr>
      <w:hyperlink w:anchor="_Toc175638322" w:history="1">
        <w:r>
          <w:rPr>
            <w:rStyle w:val="Hyperlink"/>
            <w:i w:val="0"/>
            <w:iCs w:val="0"/>
          </w:rPr>
          <w:t>A</w:t>
        </w:r>
        <w:r w:rsidR="0069486E" w:rsidRPr="00433A31">
          <w:rPr>
            <w:rStyle w:val="Hyperlink"/>
            <w:i w:val="0"/>
            <w:iCs w:val="0"/>
          </w:rPr>
          <w:t xml:space="preserve">ssessing </w:t>
        </w:r>
        <w:r w:rsidR="006B536D">
          <w:rPr>
            <w:rStyle w:val="Hyperlink"/>
            <w:i w:val="0"/>
            <w:iCs w:val="0"/>
          </w:rPr>
          <w:t>the</w:t>
        </w:r>
        <w:r w:rsidR="0069486E" w:rsidRPr="00433A31">
          <w:rPr>
            <w:rStyle w:val="Hyperlink"/>
            <w:i w:val="0"/>
            <w:iCs w:val="0"/>
          </w:rPr>
          <w:t xml:space="preserve"> Reproducibility of </w:t>
        </w:r>
        <w:r w:rsidR="006B536D">
          <w:rPr>
            <w:rStyle w:val="Hyperlink"/>
            <w:i w:val="0"/>
            <w:iCs w:val="0"/>
          </w:rPr>
          <w:t>the</w:t>
        </w:r>
        <w:r w:rsidR="0069486E" w:rsidRPr="00433A31">
          <w:rPr>
            <w:rStyle w:val="Hyperlink"/>
            <w:i w:val="0"/>
            <w:iCs w:val="0"/>
          </w:rPr>
          <w:t xml:space="preserve"> Experiment</w:t>
        </w:r>
        <w:r w:rsidR="0069486E" w:rsidRPr="00A61861">
          <w:rPr>
            <w:webHidden/>
          </w:rPr>
          <w:tab/>
        </w:r>
        <w:r w:rsidR="006B536D">
          <w:rPr>
            <w:i w:val="0"/>
            <w:iCs w:val="0"/>
            <w:webHidden/>
          </w:rPr>
          <w:t>21</w:t>
        </w:r>
      </w:hyperlink>
    </w:p>
    <w:p w14:paraId="0F57C61D" w14:textId="150DB518" w:rsidR="00203FD8" w:rsidRPr="005D2D3B" w:rsidRDefault="00AD4789" w:rsidP="00834837">
      <w:pPr>
        <w:pStyle w:val="TOC2"/>
        <w:tabs>
          <w:tab w:val="right" w:leader="dot" w:pos="8630"/>
        </w:tabs>
        <w:spacing w:line="360" w:lineRule="auto"/>
      </w:pPr>
      <w:hyperlink w:anchor="_Toc175638319" w:history="1">
        <w:r w:rsidRPr="005D2D3B">
          <w:rPr>
            <w:rStyle w:val="Hyperlink"/>
            <w:rFonts w:ascii="Times New Roman" w:hAnsi="Times New Roman" w:cs="Times New Roman"/>
            <w:noProof/>
          </w:rPr>
          <w:t xml:space="preserve">RESULTS </w:t>
        </w:r>
        <w:r w:rsidR="00203FD8" w:rsidRPr="005D2D3B">
          <w:rPr>
            <w:rFonts w:ascii="Times New Roman" w:hAnsi="Times New Roman" w:cs="Times New Roman"/>
            <w:noProof/>
            <w:webHidden/>
          </w:rPr>
          <w:tab/>
        </w:r>
        <w:r w:rsidR="006B536D">
          <w:rPr>
            <w:rFonts w:ascii="Times New Roman" w:hAnsi="Times New Roman" w:cs="Times New Roman"/>
            <w:noProof/>
            <w:webHidden/>
          </w:rPr>
          <w:t>22</w:t>
        </w:r>
      </w:hyperlink>
    </w:p>
    <w:p w14:paraId="2CF46A4A" w14:textId="7FB0280E" w:rsidR="0069486E" w:rsidRPr="005D2D3B" w:rsidRDefault="000F0D26" w:rsidP="00433A31">
      <w:pPr>
        <w:pStyle w:val="TOC3"/>
        <w:rPr>
          <w:rFonts w:eastAsiaTheme="minorEastAsia"/>
          <w:kern w:val="2"/>
          <w14:ligatures w14:val="standardContextual"/>
        </w:rPr>
      </w:pPr>
      <w:hyperlink w:anchor="_Toc175638321" w:history="1">
        <w:r>
          <w:rPr>
            <w:rStyle w:val="Hyperlink"/>
            <w:i w:val="0"/>
            <w:iCs w:val="0"/>
          </w:rPr>
          <w:t>B</w:t>
        </w:r>
        <w:r w:rsidR="00F20734" w:rsidRPr="000F0D26">
          <w:rPr>
            <w:rStyle w:val="Hyperlink"/>
            <w:i w:val="0"/>
            <w:iCs w:val="0"/>
          </w:rPr>
          <w:t>acterial Incubation Period</w:t>
        </w:r>
        <w:r w:rsidR="0069486E" w:rsidRPr="005D2D3B">
          <w:rPr>
            <w:webHidden/>
          </w:rPr>
          <w:tab/>
        </w:r>
        <w:r w:rsidR="006B536D">
          <w:rPr>
            <w:i w:val="0"/>
            <w:iCs w:val="0"/>
            <w:webHidden/>
          </w:rPr>
          <w:t>23</w:t>
        </w:r>
      </w:hyperlink>
    </w:p>
    <w:p w14:paraId="50E99FD0" w14:textId="12F47567" w:rsidR="0069486E" w:rsidRPr="005D2D3B" w:rsidRDefault="000F0D26" w:rsidP="00433A31">
      <w:pPr>
        <w:pStyle w:val="TOC3"/>
        <w:rPr>
          <w:rFonts w:eastAsiaTheme="minorEastAsia"/>
          <w:kern w:val="2"/>
          <w14:ligatures w14:val="standardContextual"/>
        </w:rPr>
      </w:pPr>
      <w:r>
        <w:rPr>
          <w:i w:val="0"/>
          <w:iCs w:val="0"/>
        </w:rPr>
        <w:t>O</w:t>
      </w:r>
      <w:r w:rsidR="007947F5" w:rsidRPr="000F0D26">
        <w:rPr>
          <w:i w:val="0"/>
          <w:iCs w:val="0"/>
        </w:rPr>
        <w:t>ptimization of Bacterial Number</w:t>
      </w:r>
      <w:r w:rsidR="007947F5" w:rsidRPr="005D2D3B">
        <w:t xml:space="preserve"> </w:t>
      </w:r>
      <w:hyperlink w:anchor="_Toc175638321" w:history="1">
        <w:r w:rsidR="0069486E" w:rsidRPr="005D2D3B">
          <w:rPr>
            <w:webHidden/>
          </w:rPr>
          <w:tab/>
        </w:r>
        <w:r w:rsidR="006B536D">
          <w:rPr>
            <w:i w:val="0"/>
            <w:iCs w:val="0"/>
            <w:webHidden/>
          </w:rPr>
          <w:t>25</w:t>
        </w:r>
      </w:hyperlink>
    </w:p>
    <w:p w14:paraId="5EC54AFF" w14:textId="1DDF9976" w:rsidR="001E3103" w:rsidRPr="005D2D3B" w:rsidRDefault="000F0D26" w:rsidP="00433A31">
      <w:pPr>
        <w:pStyle w:val="TOC3"/>
      </w:pPr>
      <w:hyperlink w:anchor="_Toc175638321" w:history="1">
        <w:r>
          <w:rPr>
            <w:rStyle w:val="Hyperlink"/>
            <w:i w:val="0"/>
            <w:iCs w:val="0"/>
          </w:rPr>
          <w:t>O</w:t>
        </w:r>
        <w:r w:rsidR="001E3103" w:rsidRPr="000F0D26">
          <w:rPr>
            <w:rStyle w:val="Hyperlink"/>
            <w:i w:val="0"/>
            <w:iCs w:val="0"/>
          </w:rPr>
          <w:t xml:space="preserve">ptimization of </w:t>
        </w:r>
        <w:r w:rsidR="00DC3D4E" w:rsidRPr="000F0D26">
          <w:rPr>
            <w:rStyle w:val="Hyperlink"/>
            <w:i w:val="0"/>
            <w:iCs w:val="0"/>
          </w:rPr>
          <w:t xml:space="preserve"> Anti-Serum Dilution</w:t>
        </w:r>
        <w:r w:rsidR="001E3103" w:rsidRPr="005D2D3B">
          <w:rPr>
            <w:webHidden/>
          </w:rPr>
          <w:tab/>
        </w:r>
        <w:r w:rsidR="006B536D">
          <w:rPr>
            <w:i w:val="0"/>
            <w:iCs w:val="0"/>
            <w:webHidden/>
          </w:rPr>
          <w:t>25</w:t>
        </w:r>
      </w:hyperlink>
    </w:p>
    <w:p w14:paraId="51943688" w14:textId="517DB369" w:rsidR="00033732" w:rsidRPr="005D2D3B" w:rsidRDefault="000F0D26" w:rsidP="00433A31">
      <w:pPr>
        <w:pStyle w:val="TOC3"/>
      </w:pPr>
      <w:hyperlink w:anchor="_Toc175638322" w:history="1">
        <w:r>
          <w:rPr>
            <w:rStyle w:val="Hyperlink"/>
            <w:i w:val="0"/>
            <w:iCs w:val="0"/>
          </w:rPr>
          <w:t>Assess</w:t>
        </w:r>
        <w:r w:rsidR="006B536D">
          <w:rPr>
            <w:rStyle w:val="Hyperlink"/>
            <w:i w:val="0"/>
            <w:iCs w:val="0"/>
          </w:rPr>
          <w:t>ment of the</w:t>
        </w:r>
        <w:r>
          <w:rPr>
            <w:rStyle w:val="Hyperlink"/>
            <w:i w:val="0"/>
            <w:iCs w:val="0"/>
          </w:rPr>
          <w:t xml:space="preserve"> Reproducibility of </w:t>
        </w:r>
        <w:r w:rsidR="006B536D">
          <w:rPr>
            <w:rStyle w:val="Hyperlink"/>
            <w:i w:val="0"/>
            <w:iCs w:val="0"/>
          </w:rPr>
          <w:t>t</w:t>
        </w:r>
        <w:r>
          <w:rPr>
            <w:rStyle w:val="Hyperlink"/>
            <w:i w:val="0"/>
            <w:iCs w:val="0"/>
          </w:rPr>
          <w:t>he</w:t>
        </w:r>
        <w:r w:rsidR="006B536D">
          <w:rPr>
            <w:rStyle w:val="Hyperlink"/>
            <w:i w:val="0"/>
            <w:iCs w:val="0"/>
          </w:rPr>
          <w:t xml:space="preserve"> Assay</w:t>
        </w:r>
        <w:r>
          <w:rPr>
            <w:rStyle w:val="Hyperlink"/>
            <w:i w:val="0"/>
            <w:iCs w:val="0"/>
          </w:rPr>
          <w:tab/>
          <w:t>2</w:t>
        </w:r>
        <w:r w:rsidR="006B536D">
          <w:rPr>
            <w:rStyle w:val="Hyperlink"/>
            <w:i w:val="0"/>
            <w:iCs w:val="0"/>
          </w:rPr>
          <w:t>6</w:t>
        </w:r>
      </w:hyperlink>
    </w:p>
    <w:p w14:paraId="2262AD1C" w14:textId="1B7B4B5D" w:rsidR="00497E0A" w:rsidRDefault="00962D76" w:rsidP="00834837">
      <w:pPr>
        <w:pStyle w:val="TOC2"/>
        <w:tabs>
          <w:tab w:val="right" w:leader="dot" w:pos="8630"/>
        </w:tabs>
        <w:spacing w:line="360" w:lineRule="auto"/>
      </w:pPr>
      <w:r w:rsidRPr="00962D76">
        <w:rPr>
          <w:rFonts w:ascii="Times New Roman" w:hAnsi="Times New Roman" w:cs="Times New Roman"/>
        </w:rPr>
        <w:t xml:space="preserve">DISCUSSION </w:t>
      </w:r>
      <w:hyperlink w:anchor="_Toc175638319" w:history="1">
        <w:r w:rsidR="00497E0A" w:rsidRPr="006A3EB6">
          <w:rPr>
            <w:rFonts w:ascii="Times New Roman" w:hAnsi="Times New Roman" w:cs="Times New Roman"/>
            <w:noProof/>
            <w:webHidden/>
          </w:rPr>
          <w:tab/>
        </w:r>
        <w:r w:rsidR="006B536D">
          <w:rPr>
            <w:rFonts w:ascii="Times New Roman" w:hAnsi="Times New Roman" w:cs="Times New Roman"/>
            <w:noProof/>
            <w:webHidden/>
          </w:rPr>
          <w:t>28</w:t>
        </w:r>
      </w:hyperlink>
    </w:p>
    <w:p w14:paraId="569AEA08" w14:textId="3EAD6FB0" w:rsidR="00834837" w:rsidRPr="006A3EB6" w:rsidRDefault="00834837"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r>
        <w:rPr>
          <w:rFonts w:ascii="Times New Roman" w:hAnsi="Times New Roman" w:cs="Times New Roman"/>
        </w:rPr>
        <w:lastRenderedPageBreak/>
        <w:t>REFERENCES</w:t>
      </w:r>
      <w:hyperlink w:anchor="_Toc175638319" w:history="1">
        <w:r w:rsidRPr="006A3EB6">
          <w:rPr>
            <w:rFonts w:ascii="Times New Roman" w:hAnsi="Times New Roman" w:cs="Times New Roman"/>
            <w:noProof/>
            <w:webHidden/>
          </w:rPr>
          <w:tab/>
        </w:r>
        <w:r w:rsidR="006B536D">
          <w:rPr>
            <w:rFonts w:ascii="Times New Roman" w:hAnsi="Times New Roman" w:cs="Times New Roman"/>
            <w:noProof/>
            <w:webHidden/>
          </w:rPr>
          <w:t>31</w:t>
        </w:r>
      </w:hyperlink>
    </w:p>
    <w:p w14:paraId="7F257634" w14:textId="086D1AF1" w:rsidR="003E46F9" w:rsidRPr="006A3EB6" w:rsidRDefault="003E46F9" w:rsidP="00834837">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18" w:history="1">
        <w:r w:rsidRPr="006A3EB6">
          <w:rPr>
            <w:rStyle w:val="Hyperlink"/>
            <w:rFonts w:ascii="Times New Roman" w:hAnsi="Times New Roman" w:cs="Times New Roman"/>
            <w:noProof/>
          </w:rPr>
          <w:t xml:space="preserve">CHAPTER </w:t>
        </w:r>
        <w:r w:rsidR="006862FB">
          <w:rPr>
            <w:rStyle w:val="Hyperlink"/>
            <w:rFonts w:ascii="Times New Roman" w:hAnsi="Times New Roman" w:cs="Times New Roman"/>
            <w:noProof/>
          </w:rPr>
          <w:t>3</w:t>
        </w:r>
        <w:r w:rsidRPr="006A3EB6">
          <w:rPr>
            <w:rStyle w:val="Hyperlink"/>
            <w:rFonts w:ascii="Times New Roman" w:hAnsi="Times New Roman" w:cs="Times New Roman"/>
            <w:noProof/>
          </w:rPr>
          <w:t xml:space="preserve"> </w:t>
        </w:r>
        <w:r w:rsidR="006862FB">
          <w:rPr>
            <w:rStyle w:val="Hyperlink"/>
            <w:rFonts w:ascii="Times New Roman" w:hAnsi="Times New Roman" w:cs="Times New Roman"/>
            <w:noProof/>
          </w:rPr>
          <w:t xml:space="preserve">TO DEFINE THE PARAMETERS FOR THE DETECTION OF INTRACELLULAR </w:t>
        </w:r>
        <w:r w:rsidR="00AC78A3" w:rsidRPr="00AC78A3">
          <w:rPr>
            <w:rStyle w:val="Hyperlink"/>
            <w:rFonts w:ascii="Times New Roman" w:hAnsi="Times New Roman" w:cs="Times New Roman"/>
            <w:i/>
            <w:iCs/>
            <w:noProof/>
          </w:rPr>
          <w:t xml:space="preserve">LEPTOSPIRA </w:t>
        </w:r>
        <w:r w:rsidR="006862FB" w:rsidRPr="00430550">
          <w:rPr>
            <w:rStyle w:val="Hyperlink"/>
            <w:rFonts w:ascii="Times New Roman" w:hAnsi="Times New Roman" w:cs="Times New Roman"/>
            <w:i/>
            <w:iCs/>
            <w:noProof/>
          </w:rPr>
          <w:t xml:space="preserve"> </w:t>
        </w:r>
        <w:r w:rsidRPr="006A3EB6">
          <w:rPr>
            <w:rFonts w:ascii="Times New Roman" w:hAnsi="Times New Roman" w:cs="Times New Roman"/>
            <w:noProof/>
            <w:webHidden/>
          </w:rPr>
          <w:tab/>
        </w:r>
      </w:hyperlink>
      <w:r w:rsidR="006B536D">
        <w:rPr>
          <w:rFonts w:ascii="Times New Roman" w:hAnsi="Times New Roman" w:cs="Times New Roman"/>
        </w:rPr>
        <w:t>34</w:t>
      </w:r>
    </w:p>
    <w:p w14:paraId="5B34AD70" w14:textId="4AFA6488" w:rsidR="003E46F9" w:rsidRPr="006A3EB6" w:rsidRDefault="003E46F9"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19" w:history="1">
        <w:r w:rsidRPr="006A3EB6">
          <w:rPr>
            <w:rStyle w:val="Hyperlink"/>
            <w:rFonts w:ascii="Times New Roman" w:hAnsi="Times New Roman" w:cs="Times New Roman"/>
            <w:noProof/>
          </w:rPr>
          <w:t>A</w:t>
        </w:r>
        <w:r w:rsidR="002F2446">
          <w:rPr>
            <w:rStyle w:val="Hyperlink"/>
            <w:rFonts w:ascii="Times New Roman" w:hAnsi="Times New Roman" w:cs="Times New Roman"/>
            <w:noProof/>
          </w:rPr>
          <w:t>BSTRACT</w:t>
        </w:r>
        <w:r w:rsidRPr="006A3EB6">
          <w:rPr>
            <w:rFonts w:ascii="Times New Roman" w:hAnsi="Times New Roman" w:cs="Times New Roman"/>
            <w:noProof/>
            <w:webHidden/>
          </w:rPr>
          <w:tab/>
        </w:r>
        <w:r w:rsidR="006B536D">
          <w:rPr>
            <w:rFonts w:ascii="Times New Roman" w:hAnsi="Times New Roman" w:cs="Times New Roman"/>
            <w:noProof/>
            <w:webHidden/>
          </w:rPr>
          <w:t>35</w:t>
        </w:r>
      </w:hyperlink>
    </w:p>
    <w:p w14:paraId="0EEE87F8" w14:textId="6C74AC6B" w:rsidR="003E46F9" w:rsidRPr="006A3EB6" w:rsidRDefault="003E46F9"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20" w:history="1">
        <w:r w:rsidRPr="006A3EB6">
          <w:rPr>
            <w:rStyle w:val="Hyperlink"/>
            <w:rFonts w:ascii="Times New Roman" w:hAnsi="Times New Roman" w:cs="Times New Roman"/>
            <w:noProof/>
          </w:rPr>
          <w:t>I</w:t>
        </w:r>
        <w:r w:rsidR="002F2446">
          <w:rPr>
            <w:rStyle w:val="Hyperlink"/>
            <w:rFonts w:ascii="Times New Roman" w:hAnsi="Times New Roman" w:cs="Times New Roman"/>
            <w:noProof/>
          </w:rPr>
          <w:t>NTRODUCTION</w:t>
        </w:r>
        <w:r w:rsidRPr="006A3EB6">
          <w:rPr>
            <w:rFonts w:ascii="Times New Roman" w:hAnsi="Times New Roman" w:cs="Times New Roman"/>
            <w:noProof/>
            <w:webHidden/>
          </w:rPr>
          <w:tab/>
        </w:r>
        <w:r w:rsidR="006B536D">
          <w:rPr>
            <w:rFonts w:ascii="Times New Roman" w:hAnsi="Times New Roman" w:cs="Times New Roman"/>
            <w:noProof/>
            <w:webHidden/>
          </w:rPr>
          <w:t>35</w:t>
        </w:r>
      </w:hyperlink>
    </w:p>
    <w:p w14:paraId="6EA7DEB8" w14:textId="68ABF0D2" w:rsidR="003E46F9" w:rsidRPr="00BB39EC" w:rsidRDefault="00AC78A3" w:rsidP="00433A31">
      <w:pPr>
        <w:pStyle w:val="TOC3"/>
      </w:pPr>
      <w:r w:rsidRPr="00AC78A3">
        <w:t xml:space="preserve">Leptospira </w:t>
      </w:r>
      <w:r w:rsidR="002A0BBF" w:rsidRPr="00BB39EC">
        <w:t xml:space="preserve"> </w:t>
      </w:r>
      <w:r w:rsidR="002A0BBF" w:rsidRPr="000F0D26">
        <w:rPr>
          <w:i w:val="0"/>
          <w:iCs w:val="0"/>
        </w:rPr>
        <w:t>Interactions with Epithelial and Endothelial Cell Lines</w:t>
      </w:r>
      <w:hyperlink w:anchor="_Toc175638322" w:history="1">
        <w:r w:rsidR="003E46F9" w:rsidRPr="00BB39EC">
          <w:rPr>
            <w:webHidden/>
          </w:rPr>
          <w:tab/>
        </w:r>
        <w:r w:rsidR="006B536D">
          <w:rPr>
            <w:i w:val="0"/>
            <w:iCs w:val="0"/>
            <w:webHidden/>
          </w:rPr>
          <w:t>36</w:t>
        </w:r>
      </w:hyperlink>
    </w:p>
    <w:p w14:paraId="46F2A252" w14:textId="35362AA4" w:rsidR="00D62EFB" w:rsidRPr="00034095" w:rsidRDefault="00AC78A3" w:rsidP="00433A31">
      <w:pPr>
        <w:pStyle w:val="TOC3"/>
      </w:pPr>
      <w:hyperlink w:anchor="_Toc175638324" w:history="1">
        <w:r w:rsidRPr="00AC78A3">
          <w:t xml:space="preserve">Leptospira </w:t>
        </w:r>
        <w:r w:rsidR="005D2D3B" w:rsidRPr="00034095">
          <w:t xml:space="preserve"> </w:t>
        </w:r>
        <w:r w:rsidR="00BB39EC" w:rsidRPr="000F0D26">
          <w:rPr>
            <w:i w:val="0"/>
            <w:iCs w:val="0"/>
          </w:rPr>
          <w:t>Interactions with Immune Cell</w:t>
        </w:r>
        <w:r w:rsidR="00D62EFB" w:rsidRPr="00034095">
          <w:rPr>
            <w:webHidden/>
          </w:rPr>
          <w:tab/>
        </w:r>
        <w:r w:rsidR="006B536D">
          <w:rPr>
            <w:i w:val="0"/>
            <w:iCs w:val="0"/>
            <w:webHidden/>
          </w:rPr>
          <w:t>38</w:t>
        </w:r>
      </w:hyperlink>
    </w:p>
    <w:p w14:paraId="6C3BA33F" w14:textId="6923E0D0" w:rsidR="00D62EFB" w:rsidRPr="00C12131" w:rsidRDefault="00F417F7" w:rsidP="00433A31">
      <w:pPr>
        <w:pStyle w:val="TOC3"/>
        <w:rPr>
          <w:rFonts w:eastAsiaTheme="minorEastAsia"/>
          <w:kern w:val="2"/>
          <w14:ligatures w14:val="standardContextual"/>
        </w:rPr>
      </w:pPr>
      <w:r w:rsidRPr="000F0D26">
        <w:rPr>
          <w:i w:val="0"/>
          <w:iCs w:val="0"/>
        </w:rPr>
        <w:t>Purpose of The Study and Specific Aim</w:t>
      </w:r>
      <w:hyperlink w:anchor="_Toc175638324" w:history="1">
        <w:r w:rsidR="00035FBE" w:rsidRPr="006A3EB6">
          <w:rPr>
            <w:webHidden/>
          </w:rPr>
          <w:tab/>
        </w:r>
        <w:r w:rsidR="006B536D">
          <w:rPr>
            <w:i w:val="0"/>
            <w:iCs w:val="0"/>
            <w:webHidden/>
          </w:rPr>
          <w:t>41</w:t>
        </w:r>
      </w:hyperlink>
    </w:p>
    <w:p w14:paraId="39181EF9" w14:textId="6C77C27C" w:rsidR="003E46F9" w:rsidRPr="006A3EB6" w:rsidRDefault="00CE3819" w:rsidP="00834837">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23" w:history="1">
        <w:r>
          <w:rPr>
            <w:rStyle w:val="Hyperlink"/>
            <w:rFonts w:ascii="Times New Roman" w:hAnsi="Times New Roman" w:cs="Times New Roman"/>
            <w:noProof/>
          </w:rPr>
          <w:t xml:space="preserve">MATERIALS AND METHODS </w:t>
        </w:r>
        <w:r w:rsidR="003E46F9" w:rsidRPr="006A3EB6">
          <w:rPr>
            <w:rFonts w:ascii="Times New Roman" w:hAnsi="Times New Roman" w:cs="Times New Roman"/>
            <w:noProof/>
            <w:webHidden/>
          </w:rPr>
          <w:tab/>
        </w:r>
        <w:r w:rsidR="006B536D">
          <w:rPr>
            <w:rFonts w:ascii="Times New Roman" w:hAnsi="Times New Roman" w:cs="Times New Roman"/>
            <w:noProof/>
            <w:webHidden/>
          </w:rPr>
          <w:t>42</w:t>
        </w:r>
      </w:hyperlink>
    </w:p>
    <w:p w14:paraId="6D69001C" w14:textId="4AE0B89E" w:rsidR="003E46F9" w:rsidRPr="00C12131" w:rsidRDefault="00AC78A3" w:rsidP="00433A31">
      <w:pPr>
        <w:pStyle w:val="TOC3"/>
        <w:rPr>
          <w:rFonts w:eastAsiaTheme="minorEastAsia"/>
          <w:kern w:val="2"/>
          <w14:ligatures w14:val="standardContextual"/>
        </w:rPr>
      </w:pPr>
      <w:r w:rsidRPr="00AC78A3">
        <w:t xml:space="preserve">Leptospira </w:t>
      </w:r>
      <w:r w:rsidR="005D7B27" w:rsidRPr="000F0D26">
        <w:rPr>
          <w:i w:val="0"/>
          <w:iCs w:val="0"/>
        </w:rPr>
        <w:t xml:space="preserve"> Strain and Culture </w:t>
      </w:r>
      <w:hyperlink w:anchor="_Toc175638324" w:history="1">
        <w:r w:rsidR="003E46F9" w:rsidRPr="00C12131">
          <w:rPr>
            <w:webHidden/>
          </w:rPr>
          <w:tab/>
        </w:r>
        <w:r w:rsidR="006B536D">
          <w:rPr>
            <w:i w:val="0"/>
            <w:iCs w:val="0"/>
            <w:webHidden/>
          </w:rPr>
          <w:t>42</w:t>
        </w:r>
      </w:hyperlink>
    </w:p>
    <w:p w14:paraId="70362137" w14:textId="259D78A7" w:rsidR="003E46F9" w:rsidRPr="00C12131" w:rsidRDefault="000F0D26" w:rsidP="00433A31">
      <w:pPr>
        <w:pStyle w:val="TOC3"/>
      </w:pPr>
      <w:hyperlink w:anchor="_Toc175638325" w:history="1">
        <w:r>
          <w:rPr>
            <w:rStyle w:val="Hyperlink"/>
            <w:i w:val="0"/>
            <w:iCs w:val="0"/>
          </w:rPr>
          <w:t>C</w:t>
        </w:r>
        <w:r w:rsidR="00476B34" w:rsidRPr="000F0D26">
          <w:rPr>
            <w:rStyle w:val="Hyperlink"/>
            <w:i w:val="0"/>
            <w:iCs w:val="0"/>
          </w:rPr>
          <w:t xml:space="preserve">ell Line and Culture </w:t>
        </w:r>
        <w:r w:rsidR="003E46F9" w:rsidRPr="00C12131">
          <w:rPr>
            <w:webHidden/>
          </w:rPr>
          <w:tab/>
        </w:r>
        <w:r w:rsidR="006B536D">
          <w:rPr>
            <w:i w:val="0"/>
            <w:iCs w:val="0"/>
            <w:webHidden/>
          </w:rPr>
          <w:t>42</w:t>
        </w:r>
      </w:hyperlink>
    </w:p>
    <w:p w14:paraId="1CEEC621" w14:textId="39ACD98D" w:rsidR="00FE7A30" w:rsidRPr="00C12131" w:rsidRDefault="00E7447F" w:rsidP="00433A31">
      <w:pPr>
        <w:pStyle w:val="TOC3"/>
        <w:rPr>
          <w:rFonts w:eastAsiaTheme="minorEastAsia"/>
          <w:kern w:val="2"/>
          <w14:ligatures w14:val="standardContextual"/>
        </w:rPr>
      </w:pPr>
      <w:r w:rsidRPr="000F0D26">
        <w:rPr>
          <w:i w:val="0"/>
          <w:iCs w:val="0"/>
        </w:rPr>
        <w:t>Detection of Intracellular LIM Using FITC-Conjugated Anti-</w:t>
      </w:r>
      <w:r w:rsidR="00AC78A3" w:rsidRPr="006B536D">
        <w:t xml:space="preserve">Leptospira </w:t>
      </w:r>
      <w:r w:rsidRPr="000F0D26">
        <w:rPr>
          <w:i w:val="0"/>
          <w:iCs w:val="0"/>
        </w:rPr>
        <w:t>Polyclonal Antibod</w:t>
      </w:r>
      <w:r w:rsidRPr="000F0D26">
        <w:rPr>
          <w:b/>
          <w:bCs/>
          <w:i w:val="0"/>
          <w:iCs w:val="0"/>
        </w:rPr>
        <w:t>y</w:t>
      </w:r>
      <w:hyperlink w:anchor="_Toc175638324" w:history="1">
        <w:r w:rsidR="00FE7A30" w:rsidRPr="00C12131">
          <w:rPr>
            <w:webHidden/>
          </w:rPr>
          <w:tab/>
        </w:r>
        <w:r w:rsidR="006B536D">
          <w:rPr>
            <w:i w:val="0"/>
            <w:iCs w:val="0"/>
            <w:webHidden/>
          </w:rPr>
          <w:t>43</w:t>
        </w:r>
      </w:hyperlink>
    </w:p>
    <w:p w14:paraId="0F339C29" w14:textId="7BE8D263" w:rsidR="00FE7A30" w:rsidRPr="00C12131" w:rsidRDefault="000F0D26" w:rsidP="00433A31">
      <w:pPr>
        <w:pStyle w:val="TOC3"/>
        <w:rPr>
          <w:rFonts w:eastAsiaTheme="minorEastAsia"/>
          <w:kern w:val="2"/>
          <w14:ligatures w14:val="standardContextual"/>
        </w:rPr>
      </w:pPr>
      <w:hyperlink w:anchor="_Toc175638324" w:history="1">
        <w:r>
          <w:rPr>
            <w:rStyle w:val="Hyperlink"/>
            <w:i w:val="0"/>
            <w:iCs w:val="0"/>
          </w:rPr>
          <w:t>E</w:t>
        </w:r>
        <w:r w:rsidR="00227C7F" w:rsidRPr="000F0D26">
          <w:rPr>
            <w:rStyle w:val="Hyperlink"/>
            <w:i w:val="0"/>
            <w:iCs w:val="0"/>
          </w:rPr>
          <w:t>valuation of CFSE Labeling Efficacy and LIM Motility</w:t>
        </w:r>
        <w:r w:rsidR="00FE7A30" w:rsidRPr="00C12131">
          <w:rPr>
            <w:webHidden/>
          </w:rPr>
          <w:tab/>
        </w:r>
        <w:r w:rsidR="006B536D">
          <w:rPr>
            <w:i w:val="0"/>
            <w:iCs w:val="0"/>
            <w:webHidden/>
          </w:rPr>
          <w:t>43</w:t>
        </w:r>
      </w:hyperlink>
    </w:p>
    <w:p w14:paraId="49FA7EE6" w14:textId="071279D8" w:rsidR="00FE7A30" w:rsidRPr="00C12131" w:rsidRDefault="000F0D26" w:rsidP="00433A31">
      <w:pPr>
        <w:pStyle w:val="TOC3"/>
        <w:rPr>
          <w:rFonts w:eastAsiaTheme="minorEastAsia"/>
          <w:kern w:val="2"/>
          <w14:ligatures w14:val="standardContextual"/>
        </w:rPr>
      </w:pPr>
      <w:hyperlink w:anchor="_Toc175638324" w:history="1">
        <w:r>
          <w:rPr>
            <w:rStyle w:val="Hyperlink"/>
            <w:i w:val="0"/>
            <w:iCs w:val="0"/>
          </w:rPr>
          <w:t>E</w:t>
        </w:r>
        <w:r w:rsidR="001C2D3F" w:rsidRPr="000F0D26">
          <w:rPr>
            <w:rStyle w:val="Hyperlink"/>
            <w:i w:val="0"/>
            <w:iCs w:val="0"/>
          </w:rPr>
          <w:t xml:space="preserve">valuation of Lysotracker DND-99, DAPI Staining, and CFSE Labeling for THP-1 Cells </w:t>
        </w:r>
        <w:r w:rsidR="001C2D3F" w:rsidRPr="00C12131">
          <w:rPr>
            <w:rStyle w:val="Hyperlink"/>
          </w:rPr>
          <w:tab/>
        </w:r>
        <w:r w:rsidR="006B536D">
          <w:rPr>
            <w:rStyle w:val="Hyperlink"/>
            <w:i w:val="0"/>
            <w:iCs w:val="0"/>
          </w:rPr>
          <w:t>44</w:t>
        </w:r>
      </w:hyperlink>
    </w:p>
    <w:p w14:paraId="29E32BA0" w14:textId="1BB7FECA" w:rsidR="00FE7A30" w:rsidRPr="00C12131" w:rsidRDefault="000F0D26" w:rsidP="00433A31">
      <w:pPr>
        <w:pStyle w:val="TOC3"/>
        <w:rPr>
          <w:rFonts w:eastAsiaTheme="minorEastAsia"/>
          <w:kern w:val="2"/>
          <w14:ligatures w14:val="standardContextual"/>
        </w:rPr>
      </w:pPr>
      <w:hyperlink w:anchor="_Toc175638324" w:history="1">
        <w:r>
          <w:rPr>
            <w:rStyle w:val="Hyperlink"/>
            <w:i w:val="0"/>
            <w:iCs w:val="0"/>
          </w:rPr>
          <w:t>D</w:t>
        </w:r>
        <w:r w:rsidR="001C2D3F" w:rsidRPr="000F0D26">
          <w:rPr>
            <w:rStyle w:val="Hyperlink"/>
            <w:i w:val="0"/>
            <w:iCs w:val="0"/>
          </w:rPr>
          <w:t xml:space="preserve">etection of Intracellular LIM using CFSE Labeling </w:t>
        </w:r>
        <w:r w:rsidR="00FE7A30" w:rsidRPr="00C12131">
          <w:rPr>
            <w:webHidden/>
          </w:rPr>
          <w:tab/>
        </w:r>
        <w:r w:rsidR="006B536D">
          <w:rPr>
            <w:i w:val="0"/>
            <w:iCs w:val="0"/>
            <w:webHidden/>
          </w:rPr>
          <w:t>45</w:t>
        </w:r>
      </w:hyperlink>
    </w:p>
    <w:p w14:paraId="0B0D6C73" w14:textId="0733010D" w:rsidR="00FE7A30" w:rsidRPr="00365158" w:rsidRDefault="004A2F0E" w:rsidP="00433A31">
      <w:pPr>
        <w:pStyle w:val="TOC3"/>
      </w:pPr>
      <w:r>
        <w:rPr>
          <w:i w:val="0"/>
          <w:iCs w:val="0"/>
        </w:rPr>
        <w:t>E</w:t>
      </w:r>
      <w:r w:rsidR="00A47514" w:rsidRPr="004A2F0E">
        <w:rPr>
          <w:i w:val="0"/>
          <w:iCs w:val="0"/>
        </w:rPr>
        <w:t xml:space="preserve">valuation of Gentamicin Effectiveness in Eliminating Extracellular LIM upon Treatment </w:t>
      </w:r>
      <w:hyperlink w:anchor="_Toc175638324" w:history="1">
        <w:r w:rsidR="00FE7A30" w:rsidRPr="00C12131">
          <w:rPr>
            <w:webHidden/>
          </w:rPr>
          <w:tab/>
        </w:r>
        <w:r w:rsidR="006B536D">
          <w:rPr>
            <w:i w:val="0"/>
            <w:iCs w:val="0"/>
            <w:webHidden/>
          </w:rPr>
          <w:t>46</w:t>
        </w:r>
      </w:hyperlink>
    </w:p>
    <w:p w14:paraId="7B92A93E" w14:textId="06E71662" w:rsidR="00A4017E" w:rsidRPr="00C12131" w:rsidRDefault="00A4017E" w:rsidP="00834837">
      <w:pPr>
        <w:pStyle w:val="TOC2"/>
        <w:tabs>
          <w:tab w:val="right" w:leader="dot" w:pos="8630"/>
        </w:tabs>
        <w:spacing w:line="360" w:lineRule="auto"/>
      </w:pPr>
      <w:hyperlink w:anchor="_Toc175638319" w:history="1">
        <w:r>
          <w:rPr>
            <w:rStyle w:val="Hyperlink"/>
            <w:rFonts w:ascii="Times New Roman" w:hAnsi="Times New Roman" w:cs="Times New Roman"/>
            <w:noProof/>
          </w:rPr>
          <w:t xml:space="preserve">RESULTS </w:t>
        </w:r>
        <w:r w:rsidRPr="006A3EB6">
          <w:rPr>
            <w:rFonts w:ascii="Times New Roman" w:hAnsi="Times New Roman" w:cs="Times New Roman"/>
            <w:noProof/>
            <w:webHidden/>
          </w:rPr>
          <w:tab/>
        </w:r>
        <w:r w:rsidR="006B536D">
          <w:rPr>
            <w:rFonts w:ascii="Times New Roman" w:hAnsi="Times New Roman" w:cs="Times New Roman"/>
            <w:noProof/>
            <w:webHidden/>
          </w:rPr>
          <w:t>47</w:t>
        </w:r>
      </w:hyperlink>
    </w:p>
    <w:p w14:paraId="1D062AA8" w14:textId="6853D9DF" w:rsidR="00FE7A30" w:rsidRPr="00C12131" w:rsidRDefault="00AC78A3" w:rsidP="00433A31">
      <w:pPr>
        <w:pStyle w:val="TOC3"/>
        <w:rPr>
          <w:rFonts w:eastAsiaTheme="minorEastAsia"/>
          <w:kern w:val="2"/>
          <w14:ligatures w14:val="standardContextual"/>
        </w:rPr>
      </w:pPr>
      <w:hyperlink w:anchor="_Toc175638324" w:history="1">
        <w:r w:rsidRPr="00AC78A3">
          <w:rPr>
            <w:rStyle w:val="Hyperlink"/>
          </w:rPr>
          <w:t xml:space="preserve">Leptospira </w:t>
        </w:r>
        <w:r w:rsidR="006E7E69" w:rsidRPr="004A2F0E">
          <w:rPr>
            <w:rStyle w:val="Hyperlink"/>
            <w:i w:val="0"/>
            <w:iCs w:val="0"/>
          </w:rPr>
          <w:t>-Host Interactions</w:t>
        </w:r>
        <w:r w:rsidR="00FE7A30" w:rsidRPr="00C12131">
          <w:rPr>
            <w:webHidden/>
          </w:rPr>
          <w:tab/>
        </w:r>
        <w:r w:rsidR="006B536D">
          <w:rPr>
            <w:i w:val="0"/>
            <w:iCs w:val="0"/>
            <w:webHidden/>
          </w:rPr>
          <w:t>47</w:t>
        </w:r>
      </w:hyperlink>
    </w:p>
    <w:p w14:paraId="109F2F53" w14:textId="2A0C6C8B" w:rsidR="00FE7A30" w:rsidRPr="00C12131" w:rsidRDefault="004A2F0E" w:rsidP="00433A31">
      <w:pPr>
        <w:pStyle w:val="TOC3"/>
        <w:rPr>
          <w:rFonts w:eastAsiaTheme="minorEastAsia"/>
          <w:kern w:val="2"/>
          <w14:ligatures w14:val="standardContextual"/>
        </w:rPr>
      </w:pPr>
      <w:r>
        <w:rPr>
          <w:i w:val="0"/>
          <w:iCs w:val="0"/>
        </w:rPr>
        <w:t>D</w:t>
      </w:r>
      <w:r w:rsidR="006E7E69" w:rsidRPr="004A2F0E">
        <w:rPr>
          <w:i w:val="0"/>
          <w:iCs w:val="0"/>
        </w:rPr>
        <w:t>etection of Intracellular LIM Using FITC-Conjugated Anti-</w:t>
      </w:r>
      <w:r w:rsidR="00AC78A3" w:rsidRPr="00F94378">
        <w:t xml:space="preserve">Leptospira </w:t>
      </w:r>
      <w:r w:rsidR="006E7E69" w:rsidRPr="004A2F0E">
        <w:rPr>
          <w:i w:val="0"/>
          <w:iCs w:val="0"/>
        </w:rPr>
        <w:t>Polyclonal Antibod</w:t>
      </w:r>
      <w:r w:rsidR="006E7E69" w:rsidRPr="004A2F0E">
        <w:rPr>
          <w:b/>
          <w:bCs/>
          <w:i w:val="0"/>
          <w:iCs w:val="0"/>
        </w:rPr>
        <w:t>y</w:t>
      </w:r>
      <w:hyperlink w:anchor="_Toc175638324" w:history="1">
        <w:r w:rsidR="00FE7A30" w:rsidRPr="00C12131">
          <w:rPr>
            <w:webHidden/>
          </w:rPr>
          <w:tab/>
        </w:r>
        <w:r w:rsidR="00F94378">
          <w:rPr>
            <w:i w:val="0"/>
            <w:iCs w:val="0"/>
            <w:webHidden/>
          </w:rPr>
          <w:t>48</w:t>
        </w:r>
      </w:hyperlink>
    </w:p>
    <w:p w14:paraId="01BDFE0B" w14:textId="50848422" w:rsidR="00C12F51" w:rsidRPr="00C12131" w:rsidRDefault="004A2F0E" w:rsidP="00433A31">
      <w:pPr>
        <w:pStyle w:val="TOC3"/>
        <w:rPr>
          <w:rFonts w:eastAsiaTheme="minorEastAsia"/>
          <w:kern w:val="2"/>
          <w14:ligatures w14:val="standardContextual"/>
        </w:rPr>
      </w:pPr>
      <w:hyperlink w:anchor="_Toc175638324" w:history="1">
        <w:r>
          <w:rPr>
            <w:rStyle w:val="Hyperlink"/>
            <w:i w:val="0"/>
            <w:iCs w:val="0"/>
          </w:rPr>
          <w:t>A</w:t>
        </w:r>
        <w:r w:rsidR="00C12F51" w:rsidRPr="004A2F0E">
          <w:rPr>
            <w:rStyle w:val="Hyperlink"/>
            <w:i w:val="0"/>
            <w:iCs w:val="0"/>
          </w:rPr>
          <w:t>ssessment of CFSE</w:t>
        </w:r>
        <w:r w:rsidR="00F94378">
          <w:rPr>
            <w:rStyle w:val="Hyperlink"/>
            <w:i w:val="0"/>
            <w:iCs w:val="0"/>
          </w:rPr>
          <w:t xml:space="preserve"> Labeling and Bacterial Motility upon Treatment</w:t>
        </w:r>
        <w:r w:rsidR="00C12F51" w:rsidRPr="00C12131">
          <w:rPr>
            <w:webHidden/>
          </w:rPr>
          <w:tab/>
        </w:r>
        <w:r w:rsidR="00F94378">
          <w:rPr>
            <w:i w:val="0"/>
            <w:iCs w:val="0"/>
            <w:webHidden/>
          </w:rPr>
          <w:t>49</w:t>
        </w:r>
      </w:hyperlink>
    </w:p>
    <w:p w14:paraId="45E730C9" w14:textId="5CFF3016" w:rsidR="00FE7A30" w:rsidRPr="00C12131" w:rsidRDefault="004A2F0E" w:rsidP="00433A31">
      <w:pPr>
        <w:pStyle w:val="TOC3"/>
        <w:rPr>
          <w:rFonts w:eastAsiaTheme="minorEastAsia"/>
          <w:kern w:val="2"/>
          <w14:ligatures w14:val="standardContextual"/>
        </w:rPr>
      </w:pPr>
      <w:hyperlink w:anchor="_Toc175638324" w:history="1">
        <w:r>
          <w:rPr>
            <w:rStyle w:val="Hyperlink"/>
            <w:i w:val="0"/>
            <w:iCs w:val="0"/>
          </w:rPr>
          <w:t>E</w:t>
        </w:r>
        <w:r w:rsidR="00D547B3" w:rsidRPr="004A2F0E">
          <w:rPr>
            <w:rStyle w:val="Hyperlink"/>
            <w:i w:val="0"/>
            <w:iCs w:val="0"/>
          </w:rPr>
          <w:t>valuation of</w:t>
        </w:r>
        <w:r w:rsidR="00F94378">
          <w:rPr>
            <w:rStyle w:val="Hyperlink"/>
            <w:i w:val="0"/>
            <w:iCs w:val="0"/>
          </w:rPr>
          <w:t xml:space="preserve"> the treatment of THP-1 cells with Lysotracker DND, DAPI Staining and CFSE Labeling</w:t>
        </w:r>
        <w:r w:rsidR="00FE7A30" w:rsidRPr="00C12131">
          <w:rPr>
            <w:webHidden/>
          </w:rPr>
          <w:tab/>
        </w:r>
        <w:r w:rsidR="00F94378">
          <w:rPr>
            <w:i w:val="0"/>
            <w:iCs w:val="0"/>
            <w:webHidden/>
          </w:rPr>
          <w:t>49</w:t>
        </w:r>
      </w:hyperlink>
    </w:p>
    <w:p w14:paraId="024639A2" w14:textId="3ADFEBD3" w:rsidR="00CB3408" w:rsidRPr="00C12131" w:rsidRDefault="004A2F0E" w:rsidP="00433A31">
      <w:pPr>
        <w:pStyle w:val="TOC3"/>
        <w:rPr>
          <w:rFonts w:eastAsiaTheme="minorEastAsia"/>
          <w:kern w:val="2"/>
          <w14:ligatures w14:val="standardContextual"/>
        </w:rPr>
      </w:pPr>
      <w:hyperlink w:anchor="_Toc175638324" w:history="1">
        <w:r>
          <w:rPr>
            <w:i w:val="0"/>
            <w:iCs w:val="0"/>
          </w:rPr>
          <w:t>D</w:t>
        </w:r>
        <w:r w:rsidR="00CB3408" w:rsidRPr="004A2F0E">
          <w:rPr>
            <w:rStyle w:val="Hyperlink"/>
            <w:i w:val="0"/>
            <w:iCs w:val="0"/>
          </w:rPr>
          <w:t>etection of Intracellular LIM using CFSE</w:t>
        </w:r>
        <w:r w:rsidR="00F94378">
          <w:rPr>
            <w:rStyle w:val="Hyperlink"/>
            <w:i w:val="0"/>
            <w:iCs w:val="0"/>
          </w:rPr>
          <w:t>-Labeled LIM and Lysotracker DND stained THP-1 cells</w:t>
        </w:r>
        <w:r w:rsidR="00CB3408" w:rsidRPr="00C12131">
          <w:rPr>
            <w:webHidden/>
          </w:rPr>
          <w:tab/>
        </w:r>
        <w:r w:rsidR="005D7762" w:rsidRPr="00C12131">
          <w:rPr>
            <w:webHidden/>
          </w:rPr>
          <w:t>55</w:t>
        </w:r>
      </w:hyperlink>
    </w:p>
    <w:p w14:paraId="51475A3F" w14:textId="0BE22B2F" w:rsidR="00FE7A30" w:rsidRPr="00C12131" w:rsidRDefault="004A2F0E" w:rsidP="00433A31">
      <w:pPr>
        <w:pStyle w:val="TOC3"/>
      </w:pPr>
      <w:r>
        <w:rPr>
          <w:i w:val="0"/>
          <w:iCs w:val="0"/>
        </w:rPr>
        <w:lastRenderedPageBreak/>
        <w:t>E</w:t>
      </w:r>
      <w:r w:rsidR="006657CF" w:rsidRPr="004A2F0E">
        <w:rPr>
          <w:i w:val="0"/>
          <w:iCs w:val="0"/>
        </w:rPr>
        <w:t>valuation of Gentamicin Effectiveness in Eliminating Extracellular LIM upon Treatment</w:t>
      </w:r>
      <w:hyperlink w:anchor="_Toc175638324" w:history="1">
        <w:r w:rsidR="00FE7A30" w:rsidRPr="00C12131">
          <w:rPr>
            <w:webHidden/>
          </w:rPr>
          <w:tab/>
        </w:r>
        <w:r w:rsidR="00F94378">
          <w:rPr>
            <w:i w:val="0"/>
            <w:iCs w:val="0"/>
            <w:webHidden/>
          </w:rPr>
          <w:t>51</w:t>
        </w:r>
      </w:hyperlink>
    </w:p>
    <w:p w14:paraId="48A2031E" w14:textId="28E36650" w:rsidR="006657CF" w:rsidRDefault="0036096A" w:rsidP="00834837">
      <w:pPr>
        <w:pStyle w:val="TOC2"/>
        <w:tabs>
          <w:tab w:val="right" w:leader="dot" w:pos="8630"/>
        </w:tabs>
        <w:spacing w:line="360" w:lineRule="auto"/>
      </w:pPr>
      <w:hyperlink w:anchor="_Toc175638326" w:history="1">
        <w:r>
          <w:rPr>
            <w:rStyle w:val="Hyperlink"/>
            <w:rFonts w:ascii="Times New Roman" w:hAnsi="Times New Roman" w:cs="Times New Roman"/>
            <w:noProof/>
          </w:rPr>
          <w:t xml:space="preserve">DISCUSSION </w:t>
        </w:r>
        <w:r w:rsidR="006657CF" w:rsidRPr="006A3EB6">
          <w:rPr>
            <w:rFonts w:ascii="Times New Roman" w:hAnsi="Times New Roman" w:cs="Times New Roman"/>
            <w:noProof/>
            <w:webHidden/>
          </w:rPr>
          <w:tab/>
        </w:r>
        <w:r w:rsidR="00F94378">
          <w:rPr>
            <w:rFonts w:ascii="Times New Roman" w:hAnsi="Times New Roman" w:cs="Times New Roman"/>
            <w:noProof/>
            <w:webHidden/>
          </w:rPr>
          <w:t>53</w:t>
        </w:r>
      </w:hyperlink>
    </w:p>
    <w:p w14:paraId="1781B448" w14:textId="64ADDBC8" w:rsidR="00AD7DAD" w:rsidRDefault="00AD7DAD" w:rsidP="00834837">
      <w:pPr>
        <w:pStyle w:val="TOC2"/>
        <w:tabs>
          <w:tab w:val="right" w:leader="dot" w:pos="8630"/>
        </w:tabs>
        <w:spacing w:line="360" w:lineRule="auto"/>
      </w:pPr>
      <w:hyperlink w:anchor="_Toc175638327" w:history="1">
        <w:r w:rsidRPr="006A3EB6">
          <w:rPr>
            <w:rStyle w:val="Hyperlink"/>
            <w:rFonts w:ascii="Times New Roman" w:hAnsi="Times New Roman" w:cs="Times New Roman"/>
            <w:noProof/>
          </w:rPr>
          <w:t>REFERENCES</w:t>
        </w:r>
        <w:r w:rsidRPr="006A3EB6">
          <w:rPr>
            <w:rFonts w:ascii="Times New Roman" w:hAnsi="Times New Roman" w:cs="Times New Roman"/>
            <w:noProof/>
            <w:webHidden/>
          </w:rPr>
          <w:tab/>
        </w:r>
        <w:r w:rsidR="00F94378">
          <w:rPr>
            <w:rFonts w:ascii="Times New Roman" w:hAnsi="Times New Roman" w:cs="Times New Roman"/>
            <w:noProof/>
            <w:webHidden/>
          </w:rPr>
          <w:t>57</w:t>
        </w:r>
      </w:hyperlink>
    </w:p>
    <w:p w14:paraId="3CD573F9" w14:textId="58014C6E" w:rsidR="00A20B46" w:rsidRDefault="00A20B46" w:rsidP="00834837">
      <w:pPr>
        <w:pStyle w:val="TOC2"/>
        <w:tabs>
          <w:tab w:val="right" w:leader="dot" w:pos="8630"/>
        </w:tabs>
        <w:spacing w:line="360" w:lineRule="auto"/>
      </w:pPr>
      <w:hyperlink w:anchor="_Toc175638328" w:history="1">
        <w:r w:rsidRPr="006A3EB6">
          <w:rPr>
            <w:rStyle w:val="Hyperlink"/>
            <w:rFonts w:ascii="Times New Roman" w:hAnsi="Times New Roman" w:cs="Times New Roman"/>
            <w:noProof/>
          </w:rPr>
          <w:t>APPENDIX</w:t>
        </w:r>
        <w:r w:rsidR="003A10DB">
          <w:rPr>
            <w:rStyle w:val="Hyperlink"/>
            <w:rFonts w:ascii="Times New Roman" w:hAnsi="Times New Roman" w:cs="Times New Roman"/>
            <w:noProof/>
          </w:rPr>
          <w:t xml:space="preserve"> 1</w:t>
        </w:r>
        <w:r w:rsidRPr="006A3EB6">
          <w:rPr>
            <w:rFonts w:ascii="Times New Roman" w:hAnsi="Times New Roman" w:cs="Times New Roman"/>
            <w:noProof/>
            <w:webHidden/>
          </w:rPr>
          <w:tab/>
        </w:r>
        <w:r w:rsidR="00F94378">
          <w:rPr>
            <w:rFonts w:ascii="Times New Roman" w:hAnsi="Times New Roman" w:cs="Times New Roman"/>
            <w:noProof/>
            <w:webHidden/>
          </w:rPr>
          <w:t>61</w:t>
        </w:r>
      </w:hyperlink>
    </w:p>
    <w:p w14:paraId="750549EB" w14:textId="2AC6F8E0" w:rsidR="005F2A8C" w:rsidRDefault="005F2A8C" w:rsidP="00834837">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18" w:history="1">
        <w:r w:rsidRPr="006A3EB6">
          <w:rPr>
            <w:rStyle w:val="Hyperlink"/>
            <w:rFonts w:ascii="Times New Roman" w:hAnsi="Times New Roman" w:cs="Times New Roman"/>
            <w:noProof/>
          </w:rPr>
          <w:t xml:space="preserve">CHAPTER </w:t>
        </w:r>
        <w:r>
          <w:rPr>
            <w:rStyle w:val="Hyperlink"/>
            <w:rFonts w:ascii="Times New Roman" w:hAnsi="Times New Roman" w:cs="Times New Roman"/>
            <w:noProof/>
          </w:rPr>
          <w:t>4</w:t>
        </w:r>
        <w:r w:rsidRPr="006A3EB6">
          <w:rPr>
            <w:rStyle w:val="Hyperlink"/>
            <w:rFonts w:ascii="Times New Roman" w:hAnsi="Times New Roman" w:cs="Times New Roman"/>
            <w:noProof/>
          </w:rPr>
          <w:t xml:space="preserve"> </w:t>
        </w:r>
        <w:r>
          <w:rPr>
            <w:rStyle w:val="Hyperlink"/>
            <w:rFonts w:ascii="Times New Roman" w:hAnsi="Times New Roman" w:cs="Times New Roman"/>
            <w:noProof/>
          </w:rPr>
          <w:t>CONCLUSION AND</w:t>
        </w:r>
        <w:r w:rsidR="009B21F1">
          <w:rPr>
            <w:rStyle w:val="Hyperlink"/>
            <w:rFonts w:ascii="Times New Roman" w:hAnsi="Times New Roman" w:cs="Times New Roman"/>
            <w:noProof/>
          </w:rPr>
          <w:t xml:space="preserve"> FUTURE APPLICATIONS </w:t>
        </w:r>
        <w:r w:rsidRPr="006A3EB6">
          <w:rPr>
            <w:rFonts w:ascii="Times New Roman" w:hAnsi="Times New Roman" w:cs="Times New Roman"/>
            <w:noProof/>
            <w:webHidden/>
          </w:rPr>
          <w:tab/>
        </w:r>
      </w:hyperlink>
      <w:r w:rsidR="00F94378">
        <w:rPr>
          <w:rFonts w:ascii="Times New Roman" w:hAnsi="Times New Roman" w:cs="Times New Roman"/>
        </w:rPr>
        <w:t>62</w:t>
      </w:r>
    </w:p>
    <w:p w14:paraId="02E3CCE9" w14:textId="7264F63D" w:rsidR="00675F10" w:rsidRPr="006A3EB6" w:rsidRDefault="00675F10" w:rsidP="00834837">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75638331" w:history="1">
        <w:r w:rsidRPr="006A3EB6">
          <w:rPr>
            <w:rStyle w:val="Hyperlink"/>
            <w:rFonts w:ascii="Times New Roman" w:hAnsi="Times New Roman" w:cs="Times New Roman"/>
            <w:noProof/>
          </w:rPr>
          <w:t>VITA</w:t>
        </w:r>
        <w:r w:rsidRPr="006A3EB6">
          <w:rPr>
            <w:rFonts w:ascii="Times New Roman" w:hAnsi="Times New Roman" w:cs="Times New Roman"/>
            <w:noProof/>
            <w:webHidden/>
          </w:rPr>
          <w:tab/>
        </w:r>
        <w:r w:rsidR="00F94378">
          <w:rPr>
            <w:rFonts w:ascii="Times New Roman" w:hAnsi="Times New Roman" w:cs="Times New Roman"/>
            <w:noProof/>
            <w:webHidden/>
          </w:rPr>
          <w:t>65</w:t>
        </w:r>
      </w:hyperlink>
    </w:p>
    <w:p w14:paraId="140AF19D" w14:textId="77777777" w:rsidR="00675F10" w:rsidRPr="00675F10" w:rsidRDefault="00675F10" w:rsidP="00834837">
      <w:pPr>
        <w:spacing w:line="360" w:lineRule="auto"/>
        <w:rPr>
          <w:rFonts w:eastAsiaTheme="minorEastAsia"/>
        </w:rPr>
      </w:pPr>
    </w:p>
    <w:p w14:paraId="310235C4" w14:textId="77777777" w:rsidR="00A20B46" w:rsidRPr="00A20B46" w:rsidRDefault="00A20B46" w:rsidP="00834837">
      <w:pPr>
        <w:spacing w:line="360" w:lineRule="auto"/>
        <w:rPr>
          <w:rFonts w:eastAsiaTheme="minorEastAsia"/>
        </w:rPr>
      </w:pPr>
    </w:p>
    <w:p w14:paraId="59A7DACC" w14:textId="77777777" w:rsidR="00AD7DAD" w:rsidRPr="00AD7DAD" w:rsidRDefault="00AD7DAD" w:rsidP="00834837">
      <w:pPr>
        <w:spacing w:line="360" w:lineRule="auto"/>
        <w:rPr>
          <w:rFonts w:eastAsiaTheme="minorEastAsia"/>
        </w:rPr>
      </w:pPr>
    </w:p>
    <w:p w14:paraId="513DBDAA" w14:textId="77777777" w:rsidR="006657CF" w:rsidRPr="006657CF" w:rsidRDefault="006657CF" w:rsidP="00834837">
      <w:pPr>
        <w:spacing w:line="360" w:lineRule="auto"/>
        <w:rPr>
          <w:rFonts w:eastAsiaTheme="minorEastAsia"/>
        </w:rPr>
      </w:pPr>
    </w:p>
    <w:p w14:paraId="7178032E" w14:textId="77777777" w:rsidR="003E46F9" w:rsidRPr="00DF7C87" w:rsidRDefault="003E46F9" w:rsidP="00834837">
      <w:pPr>
        <w:spacing w:line="360" w:lineRule="auto"/>
        <w:rPr>
          <w:rFonts w:ascii="Times New Roman" w:hAnsi="Times New Roman" w:cs="Times New Roman"/>
        </w:rPr>
      </w:pPr>
      <w:r w:rsidRPr="006A3EB6">
        <w:rPr>
          <w:rFonts w:ascii="Times New Roman" w:hAnsi="Times New Roman" w:cs="Times New Roman"/>
          <w:b/>
          <w:bCs/>
          <w:noProof/>
        </w:rPr>
        <w:fldChar w:fldCharType="end"/>
      </w:r>
    </w:p>
    <w:p w14:paraId="241EDCF8" w14:textId="77777777" w:rsidR="003E46F9" w:rsidRPr="00DF7C87" w:rsidRDefault="003E46F9" w:rsidP="003E46F9">
      <w:pPr>
        <w:pStyle w:val="Title"/>
        <w:rPr>
          <w:rFonts w:ascii="Times New Roman" w:hAnsi="Times New Roman" w:cs="Times New Roman"/>
          <w:sz w:val="24"/>
        </w:rPr>
      </w:pPr>
      <w:r w:rsidRPr="00DF7C87">
        <w:rPr>
          <w:rFonts w:ascii="Times New Roman" w:hAnsi="Times New Roman" w:cs="Times New Roman"/>
          <w:sz w:val="24"/>
        </w:rPr>
        <w:br w:type="page"/>
      </w:r>
    </w:p>
    <w:p w14:paraId="4F0FE73E" w14:textId="77777777" w:rsidR="003E46F9" w:rsidRDefault="003E46F9" w:rsidP="004F52F0">
      <w:pPr>
        <w:pStyle w:val="Title"/>
        <w:spacing w:line="360" w:lineRule="auto"/>
        <w:rPr>
          <w:rFonts w:ascii="Times New Roman" w:hAnsi="Times New Roman" w:cs="Times New Roman"/>
          <w:szCs w:val="28"/>
        </w:rPr>
      </w:pPr>
      <w:r w:rsidRPr="00060A6A">
        <w:rPr>
          <w:rFonts w:ascii="Times New Roman" w:hAnsi="Times New Roman" w:cs="Times New Roman"/>
          <w:szCs w:val="28"/>
        </w:rPr>
        <w:lastRenderedPageBreak/>
        <w:t>LIST OF TABLES</w:t>
      </w:r>
    </w:p>
    <w:p w14:paraId="01E2907C" w14:textId="0ED39C28" w:rsidR="007246FF" w:rsidRPr="00AA77D7" w:rsidRDefault="007246FF"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DF7C87">
        <w:rPr>
          <w:rFonts w:ascii="Times New Roman" w:hAnsi="Times New Roman" w:cs="Times New Roman"/>
        </w:rPr>
        <w:fldChar w:fldCharType="begin"/>
      </w:r>
      <w:r w:rsidRPr="00DF7C87">
        <w:rPr>
          <w:rFonts w:ascii="Times New Roman" w:hAnsi="Times New Roman" w:cs="Times New Roman"/>
        </w:rPr>
        <w:instrText xml:space="preserve"> TOC \h \z \c "Table" </w:instrText>
      </w:r>
      <w:r w:rsidRPr="00DF7C87">
        <w:rPr>
          <w:rFonts w:ascii="Times New Roman" w:hAnsi="Times New Roman" w:cs="Times New Roman"/>
        </w:rPr>
        <w:fldChar w:fldCharType="separate"/>
      </w:r>
      <w:hyperlink w:anchor="_Toc175638360" w:history="1">
        <w:r w:rsidRPr="00AA77D7">
          <w:rPr>
            <w:rStyle w:val="Hyperlink"/>
            <w:rFonts w:ascii="Times New Roman" w:hAnsi="Times New Roman" w:cs="Times New Roman"/>
            <w:noProof/>
          </w:rPr>
          <w:t xml:space="preserve">Table 1. </w:t>
        </w:r>
        <w:r>
          <w:rPr>
            <w:rStyle w:val="Hyperlink"/>
            <w:rFonts w:ascii="Times New Roman" w:hAnsi="Times New Roman" w:cs="Times New Roman"/>
            <w:noProof/>
          </w:rPr>
          <w:t xml:space="preserve">Conversion of </w:t>
        </w:r>
        <w:r w:rsidR="00AC78A3" w:rsidRPr="00AC78A3">
          <w:rPr>
            <w:rStyle w:val="Hyperlink"/>
            <w:rFonts w:ascii="Times New Roman" w:hAnsi="Times New Roman" w:cs="Times New Roman"/>
            <w:i/>
            <w:iCs/>
            <w:noProof/>
          </w:rPr>
          <w:t xml:space="preserve">Leptospira </w:t>
        </w:r>
        <w:r>
          <w:rPr>
            <w:rStyle w:val="Hyperlink"/>
            <w:rFonts w:ascii="Times New Roman" w:hAnsi="Times New Roman" w:cs="Times New Roman"/>
            <w:noProof/>
          </w:rPr>
          <w:t xml:space="preserve"> per mL number to percentage count </w:t>
        </w:r>
        <w:r w:rsidRPr="00AA77D7">
          <w:rPr>
            <w:rFonts w:ascii="Times New Roman" w:hAnsi="Times New Roman" w:cs="Times New Roman"/>
            <w:noProof/>
            <w:webHidden/>
          </w:rPr>
          <w:tab/>
        </w:r>
        <w:r w:rsidR="00F94378">
          <w:rPr>
            <w:rFonts w:ascii="Times New Roman" w:hAnsi="Times New Roman" w:cs="Times New Roman"/>
            <w:noProof/>
            <w:webHidden/>
          </w:rPr>
          <w:t>22</w:t>
        </w:r>
      </w:hyperlink>
    </w:p>
    <w:p w14:paraId="725EC303" w14:textId="6BCD991F" w:rsidR="003E46F9" w:rsidRPr="00DF7C87" w:rsidRDefault="007246FF" w:rsidP="004F52F0">
      <w:pPr>
        <w:spacing w:line="360" w:lineRule="auto"/>
        <w:rPr>
          <w:rFonts w:ascii="Times New Roman" w:hAnsi="Times New Roman" w:cs="Times New Roman"/>
        </w:rPr>
      </w:pPr>
      <w:r w:rsidRPr="00DF7C87">
        <w:rPr>
          <w:rFonts w:ascii="Times New Roman" w:hAnsi="Times New Roman" w:cs="Times New Roman"/>
        </w:rPr>
        <w:fldChar w:fldCharType="end"/>
      </w:r>
    </w:p>
    <w:p w14:paraId="386C481F" w14:textId="77777777" w:rsidR="003E46F9" w:rsidRPr="00DF7C87" w:rsidRDefault="003E46F9" w:rsidP="003E46F9">
      <w:pPr>
        <w:rPr>
          <w:rFonts w:ascii="Times New Roman" w:hAnsi="Times New Roman" w:cs="Times New Roman"/>
        </w:rPr>
      </w:pPr>
    </w:p>
    <w:p w14:paraId="2D1794D2" w14:textId="77777777" w:rsidR="003E46F9" w:rsidRPr="00DF7C87" w:rsidRDefault="003E46F9" w:rsidP="003E46F9">
      <w:pPr>
        <w:rPr>
          <w:rFonts w:ascii="Times New Roman" w:hAnsi="Times New Roman" w:cs="Times New Roman"/>
        </w:rPr>
      </w:pPr>
    </w:p>
    <w:p w14:paraId="7CB501AB" w14:textId="77777777" w:rsidR="003E46F9" w:rsidRPr="00DF7C87" w:rsidRDefault="003E46F9" w:rsidP="003E46F9">
      <w:pPr>
        <w:rPr>
          <w:rFonts w:ascii="Times New Roman" w:hAnsi="Times New Roman" w:cs="Times New Roman"/>
        </w:rPr>
      </w:pPr>
    </w:p>
    <w:p w14:paraId="470E04F7" w14:textId="77777777" w:rsidR="003E46F9" w:rsidRPr="00DF7C87" w:rsidRDefault="003E46F9" w:rsidP="003E46F9">
      <w:pPr>
        <w:rPr>
          <w:rFonts w:ascii="Times New Roman" w:hAnsi="Times New Roman" w:cs="Times New Roman"/>
        </w:rPr>
      </w:pPr>
    </w:p>
    <w:p w14:paraId="7FE15DB4" w14:textId="77777777" w:rsidR="003E46F9" w:rsidRPr="00DF7C87" w:rsidRDefault="003E46F9" w:rsidP="003E46F9">
      <w:pPr>
        <w:rPr>
          <w:rFonts w:ascii="Times New Roman" w:hAnsi="Times New Roman" w:cs="Times New Roman"/>
        </w:rPr>
      </w:pPr>
    </w:p>
    <w:p w14:paraId="03D4CAC4" w14:textId="77777777" w:rsidR="003E46F9" w:rsidRPr="00DF7C87" w:rsidRDefault="003E46F9" w:rsidP="003E46F9">
      <w:pPr>
        <w:rPr>
          <w:rFonts w:ascii="Times New Roman" w:hAnsi="Times New Roman" w:cs="Times New Roman"/>
        </w:rPr>
      </w:pPr>
    </w:p>
    <w:p w14:paraId="157364CC" w14:textId="77777777" w:rsidR="003E46F9" w:rsidRPr="00DF7C87" w:rsidRDefault="003E46F9" w:rsidP="003E46F9">
      <w:pPr>
        <w:rPr>
          <w:rFonts w:ascii="Times New Roman" w:hAnsi="Times New Roman" w:cs="Times New Roman"/>
        </w:rPr>
      </w:pPr>
    </w:p>
    <w:p w14:paraId="06EEA44E" w14:textId="77777777" w:rsidR="003E46F9" w:rsidRPr="00DF7C87" w:rsidRDefault="003E46F9" w:rsidP="003E46F9">
      <w:pPr>
        <w:rPr>
          <w:rFonts w:ascii="Times New Roman" w:hAnsi="Times New Roman" w:cs="Times New Roman"/>
        </w:rPr>
      </w:pPr>
    </w:p>
    <w:p w14:paraId="0C21EEAD" w14:textId="77777777" w:rsidR="003E46F9" w:rsidRPr="00060A6A" w:rsidRDefault="003E46F9" w:rsidP="004F52F0">
      <w:pPr>
        <w:pStyle w:val="Title"/>
        <w:spacing w:line="360" w:lineRule="auto"/>
        <w:rPr>
          <w:rFonts w:ascii="Times New Roman" w:hAnsi="Times New Roman" w:cs="Times New Roman"/>
          <w:szCs w:val="28"/>
        </w:rPr>
      </w:pPr>
      <w:r w:rsidRPr="00DF7C87">
        <w:rPr>
          <w:rFonts w:ascii="Times New Roman" w:hAnsi="Times New Roman" w:cs="Times New Roman"/>
          <w:sz w:val="24"/>
        </w:rPr>
        <w:br w:type="page"/>
      </w:r>
      <w:r w:rsidRPr="00060A6A">
        <w:rPr>
          <w:rFonts w:ascii="Times New Roman" w:hAnsi="Times New Roman" w:cs="Times New Roman"/>
          <w:szCs w:val="28"/>
        </w:rPr>
        <w:lastRenderedPageBreak/>
        <w:t>LIST OF FIGURES</w:t>
      </w:r>
    </w:p>
    <w:p w14:paraId="5B517017" w14:textId="25D5D562" w:rsidR="004E379B" w:rsidRDefault="004E379B" w:rsidP="004F52F0">
      <w:pPr>
        <w:pStyle w:val="TableofFigures"/>
        <w:tabs>
          <w:tab w:val="right" w:leader="dot" w:pos="8630"/>
        </w:tabs>
        <w:spacing w:line="360" w:lineRule="auto"/>
        <w:ind w:left="0" w:firstLine="0"/>
      </w:pPr>
      <w:r>
        <w:rPr>
          <w:rFonts w:ascii="Times New Roman" w:hAnsi="Times New Roman" w:cs="Times New Roman"/>
        </w:rPr>
        <w:t>Figure 2.1 Method: Optimization of Bacterial Incubation Duration</w:t>
      </w:r>
      <w:r>
        <w:rPr>
          <w:rFonts w:ascii="Times New Roman" w:hAnsi="Times New Roman" w:cs="Times New Roman"/>
        </w:rPr>
        <w:tab/>
      </w:r>
      <w:r w:rsidR="004C5F3E">
        <w:rPr>
          <w:rFonts w:ascii="Times New Roman" w:hAnsi="Times New Roman" w:cs="Times New Roman"/>
        </w:rPr>
        <w:t>20</w:t>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p>
    <w:p w14:paraId="5E4608C8" w14:textId="623DB43A" w:rsidR="004E379B"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2.2 Method: Optimization of Bacterial Number </w:t>
        </w:r>
        <w:r w:rsidRPr="00AA77D7">
          <w:rPr>
            <w:rFonts w:ascii="Times New Roman" w:hAnsi="Times New Roman" w:cs="Times New Roman"/>
            <w:noProof/>
            <w:webHidden/>
          </w:rPr>
          <w:tab/>
        </w:r>
        <w:r w:rsidR="00F606F4">
          <w:rPr>
            <w:rFonts w:ascii="Times New Roman" w:hAnsi="Times New Roman" w:cs="Times New Roman"/>
            <w:noProof/>
            <w:webHidden/>
          </w:rPr>
          <w:t>21</w:t>
        </w:r>
      </w:hyperlink>
    </w:p>
    <w:p w14:paraId="3FCBC61C" w14:textId="280064A5"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2.3 Method: Optimization of Anti-serum Dilution</w:t>
        </w:r>
        <w:r w:rsidRPr="00AA77D7">
          <w:rPr>
            <w:rStyle w:val="Hyperlink"/>
            <w:rFonts w:ascii="Times New Roman" w:hAnsi="Times New Roman" w:cs="Times New Roman"/>
            <w:noProof/>
          </w:rPr>
          <w:t>.</w:t>
        </w:r>
        <w:r w:rsidRPr="00AA77D7">
          <w:rPr>
            <w:rFonts w:ascii="Times New Roman" w:hAnsi="Times New Roman" w:cs="Times New Roman"/>
            <w:noProof/>
            <w:webHidden/>
          </w:rPr>
          <w:tab/>
        </w:r>
        <w:r w:rsidR="006E3526">
          <w:rPr>
            <w:rFonts w:ascii="Times New Roman" w:hAnsi="Times New Roman" w:cs="Times New Roman"/>
            <w:noProof/>
            <w:webHidden/>
          </w:rPr>
          <w:t>22</w:t>
        </w:r>
      </w:hyperlink>
    </w:p>
    <w:p w14:paraId="077BF7C4" w14:textId="2CDF8A48"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2.4 Method: Reproducibility of the Experiment</w:t>
        </w:r>
        <w:r w:rsidRPr="00AA77D7">
          <w:rPr>
            <w:rFonts w:ascii="Times New Roman" w:hAnsi="Times New Roman" w:cs="Times New Roman"/>
            <w:noProof/>
            <w:webHidden/>
          </w:rPr>
          <w:tab/>
        </w:r>
        <w:r w:rsidR="007E77FF">
          <w:rPr>
            <w:rFonts w:ascii="Times New Roman" w:hAnsi="Times New Roman" w:cs="Times New Roman"/>
            <w:noProof/>
            <w:webHidden/>
          </w:rPr>
          <w:t>23</w:t>
        </w:r>
      </w:hyperlink>
    </w:p>
    <w:p w14:paraId="39DCDAA4" w14:textId="11AF6282"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2.5 Result:</w:t>
        </w:r>
        <w:r>
          <w:rPr>
            <w:rFonts w:ascii="Times New Roman" w:hAnsi="Times New Roman" w:cs="Times New Roman"/>
          </w:rPr>
          <w:t>Optimization of Bacterial Incubation Duration in EMJH-IH</w:t>
        </w:r>
        <w:r w:rsidRPr="00AA77D7">
          <w:rPr>
            <w:rFonts w:ascii="Times New Roman" w:hAnsi="Times New Roman" w:cs="Times New Roman"/>
            <w:noProof/>
            <w:webHidden/>
          </w:rPr>
          <w:tab/>
        </w:r>
        <w:r w:rsidR="008A683A">
          <w:rPr>
            <w:rFonts w:ascii="Times New Roman" w:hAnsi="Times New Roman" w:cs="Times New Roman"/>
            <w:noProof/>
            <w:webHidden/>
          </w:rPr>
          <w:t>24</w:t>
        </w:r>
      </w:hyperlink>
    </w:p>
    <w:p w14:paraId="68BCA782" w14:textId="411ADE96"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2.6 Result:</w:t>
        </w:r>
        <w:r w:rsidRPr="00AA77D7">
          <w:rPr>
            <w:rStyle w:val="Hyperlink"/>
            <w:rFonts w:ascii="Times New Roman" w:hAnsi="Times New Roman" w:cs="Times New Roman"/>
            <w:noProof/>
          </w:rPr>
          <w:t>.</w:t>
        </w:r>
        <w:r w:rsidRPr="00D863D0">
          <w:rPr>
            <w:rStyle w:val="Hyperlink"/>
            <w:rFonts w:ascii="Times New Roman" w:hAnsi="Times New Roman" w:cs="Times New Roman"/>
            <w:noProof/>
          </w:rPr>
          <w:t>Optimization of Bacterial Incubation Duration in EMJH-</w:t>
        </w:r>
        <w:r>
          <w:rPr>
            <w:rStyle w:val="Hyperlink"/>
            <w:rFonts w:ascii="Times New Roman" w:hAnsi="Times New Roman" w:cs="Times New Roman"/>
            <w:noProof/>
          </w:rPr>
          <w:t>CM</w:t>
        </w:r>
        <w:r w:rsidRPr="00AA77D7">
          <w:rPr>
            <w:rFonts w:ascii="Times New Roman" w:hAnsi="Times New Roman" w:cs="Times New Roman"/>
            <w:noProof/>
            <w:webHidden/>
          </w:rPr>
          <w:tab/>
        </w:r>
        <w:r w:rsidR="00F94378">
          <w:rPr>
            <w:rFonts w:ascii="Times New Roman" w:hAnsi="Times New Roman" w:cs="Times New Roman"/>
            <w:noProof/>
            <w:webHidden/>
          </w:rPr>
          <w:t>24</w:t>
        </w:r>
      </w:hyperlink>
    </w:p>
    <w:p w14:paraId="28730F94" w14:textId="4081BA0C"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2.7 Result: </w:t>
        </w:r>
        <w:r w:rsidRPr="009A4EFA">
          <w:rPr>
            <w:rStyle w:val="Hyperlink"/>
            <w:rFonts w:ascii="Times New Roman" w:hAnsi="Times New Roman" w:cs="Times New Roman"/>
            <w:noProof/>
          </w:rPr>
          <w:t xml:space="preserve">Optimization of Bacterial Number </w:t>
        </w:r>
        <w:r>
          <w:rPr>
            <w:rStyle w:val="Hyperlink"/>
            <w:rFonts w:ascii="Times New Roman" w:hAnsi="Times New Roman" w:cs="Times New Roman"/>
            <w:noProof/>
          </w:rPr>
          <w:t>in EMJH-IH</w:t>
        </w:r>
        <w:r w:rsidRPr="00AA77D7">
          <w:rPr>
            <w:rFonts w:ascii="Times New Roman" w:hAnsi="Times New Roman" w:cs="Times New Roman"/>
            <w:noProof/>
            <w:webHidden/>
          </w:rPr>
          <w:tab/>
        </w:r>
        <w:r w:rsidR="00F94378">
          <w:rPr>
            <w:rFonts w:ascii="Times New Roman" w:hAnsi="Times New Roman" w:cs="Times New Roman"/>
            <w:noProof/>
            <w:webHidden/>
          </w:rPr>
          <w:t>25</w:t>
        </w:r>
      </w:hyperlink>
    </w:p>
    <w:p w14:paraId="61296313" w14:textId="209B5C0F"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2.8</w:t>
        </w:r>
        <w:r w:rsidRPr="00AA77D7">
          <w:rPr>
            <w:rStyle w:val="Hyperlink"/>
            <w:rFonts w:ascii="Times New Roman" w:hAnsi="Times New Roman" w:cs="Times New Roman"/>
            <w:noProof/>
          </w:rPr>
          <w:t>.</w:t>
        </w:r>
        <w:r>
          <w:rPr>
            <w:rStyle w:val="Hyperlink"/>
            <w:rFonts w:ascii="Times New Roman" w:hAnsi="Times New Roman" w:cs="Times New Roman"/>
            <w:noProof/>
          </w:rPr>
          <w:t>Result:</w:t>
        </w:r>
        <w:r w:rsidRPr="00720A7C">
          <w:rPr>
            <w:rStyle w:val="Hyperlink"/>
            <w:rFonts w:ascii="Times New Roman" w:hAnsi="Times New Roman" w:cs="Times New Roman"/>
            <w:noProof/>
          </w:rPr>
          <w:t xml:space="preserve">Optimization of Bacterial Number </w:t>
        </w:r>
        <w:r>
          <w:rPr>
            <w:rStyle w:val="Hyperlink"/>
            <w:rFonts w:ascii="Times New Roman" w:hAnsi="Times New Roman" w:cs="Times New Roman"/>
            <w:noProof/>
          </w:rPr>
          <w:t>in EMJH-CM</w:t>
        </w:r>
        <w:r w:rsidRPr="00AA77D7">
          <w:rPr>
            <w:rFonts w:ascii="Times New Roman" w:hAnsi="Times New Roman" w:cs="Times New Roman"/>
            <w:noProof/>
            <w:webHidden/>
          </w:rPr>
          <w:tab/>
        </w:r>
        <w:r w:rsidR="00F94378">
          <w:rPr>
            <w:rFonts w:ascii="Times New Roman" w:hAnsi="Times New Roman" w:cs="Times New Roman"/>
            <w:noProof/>
            <w:webHidden/>
          </w:rPr>
          <w:t>26</w:t>
        </w:r>
      </w:hyperlink>
    </w:p>
    <w:p w14:paraId="0BCAC698" w14:textId="5E4A7ABA"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2.9 Result:</w:t>
        </w:r>
        <w:r w:rsidRPr="007B048E">
          <w:rPr>
            <w:rStyle w:val="Hyperlink"/>
            <w:rFonts w:ascii="Times New Roman" w:hAnsi="Times New Roman" w:cs="Times New Roman"/>
            <w:noProof/>
          </w:rPr>
          <w:t>Optimization of Anti-serum Dilution</w:t>
        </w:r>
        <w:r>
          <w:rPr>
            <w:rStyle w:val="Hyperlink"/>
            <w:rFonts w:ascii="Times New Roman" w:hAnsi="Times New Roman" w:cs="Times New Roman"/>
            <w:noProof/>
          </w:rPr>
          <w:t xml:space="preserve"> in EMJH-IH </w:t>
        </w:r>
        <w:r w:rsidRPr="00AA77D7">
          <w:rPr>
            <w:rFonts w:ascii="Times New Roman" w:hAnsi="Times New Roman" w:cs="Times New Roman"/>
            <w:noProof/>
            <w:webHidden/>
          </w:rPr>
          <w:tab/>
        </w:r>
        <w:r w:rsidR="00F94378">
          <w:rPr>
            <w:rFonts w:ascii="Times New Roman" w:hAnsi="Times New Roman" w:cs="Times New Roman"/>
            <w:noProof/>
            <w:webHidden/>
          </w:rPr>
          <w:t>27</w:t>
        </w:r>
      </w:hyperlink>
    </w:p>
    <w:p w14:paraId="7D315DE7" w14:textId="0D58DB1A"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2.10 Result:</w:t>
        </w:r>
        <w:r w:rsidRPr="000E5B9F">
          <w:rPr>
            <w:rStyle w:val="Hyperlink"/>
            <w:rFonts w:ascii="Times New Roman" w:hAnsi="Times New Roman" w:cs="Times New Roman"/>
            <w:noProof/>
          </w:rPr>
          <w:t>Reproducibility of the Experiment</w:t>
        </w:r>
        <w:r>
          <w:rPr>
            <w:rStyle w:val="Hyperlink"/>
            <w:rFonts w:ascii="Times New Roman" w:hAnsi="Times New Roman" w:cs="Times New Roman"/>
            <w:noProof/>
          </w:rPr>
          <w:t xml:space="preserve"> in EMJH -IH </w:t>
        </w:r>
        <w:r w:rsidRPr="00AA77D7">
          <w:rPr>
            <w:rFonts w:ascii="Times New Roman" w:hAnsi="Times New Roman" w:cs="Times New Roman"/>
            <w:noProof/>
            <w:webHidden/>
          </w:rPr>
          <w:tab/>
        </w:r>
        <w:r w:rsidR="00F94378">
          <w:rPr>
            <w:rFonts w:ascii="Times New Roman" w:hAnsi="Times New Roman" w:cs="Times New Roman"/>
            <w:noProof/>
            <w:webHidden/>
          </w:rPr>
          <w:t>27</w:t>
        </w:r>
      </w:hyperlink>
    </w:p>
    <w:p w14:paraId="69EC58F5" w14:textId="43C92706"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3.1 Schematic Representation of Antibody-Mediated Phagocytpsis </w:t>
        </w:r>
        <w:r w:rsidRPr="00AA77D7">
          <w:rPr>
            <w:rStyle w:val="Hyperlink"/>
            <w:rFonts w:ascii="Times New Roman" w:hAnsi="Times New Roman" w:cs="Times New Roman"/>
            <w:noProof/>
          </w:rPr>
          <w:t>.</w:t>
        </w:r>
        <w:r w:rsidRPr="00AA77D7">
          <w:rPr>
            <w:rFonts w:ascii="Times New Roman" w:hAnsi="Times New Roman" w:cs="Times New Roman"/>
            <w:noProof/>
            <w:webHidden/>
          </w:rPr>
          <w:tab/>
        </w:r>
        <w:r w:rsidR="00F94378">
          <w:rPr>
            <w:rFonts w:ascii="Times New Roman" w:hAnsi="Times New Roman" w:cs="Times New Roman"/>
            <w:noProof/>
            <w:webHidden/>
          </w:rPr>
          <w:t>42</w:t>
        </w:r>
      </w:hyperlink>
    </w:p>
    <w:p w14:paraId="2B1D9A87" w14:textId="3D20550E"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3.2 Method: LIM Detection with FITC-Conjugated Antibodies</w:t>
        </w:r>
        <w:r w:rsidRPr="00AA77D7">
          <w:rPr>
            <w:rFonts w:ascii="Times New Roman" w:hAnsi="Times New Roman" w:cs="Times New Roman"/>
            <w:noProof/>
            <w:webHidden/>
          </w:rPr>
          <w:tab/>
        </w:r>
        <w:r w:rsidR="00F94378">
          <w:rPr>
            <w:rFonts w:ascii="Times New Roman" w:hAnsi="Times New Roman" w:cs="Times New Roman"/>
            <w:noProof/>
            <w:webHidden/>
          </w:rPr>
          <w:t>44</w:t>
        </w:r>
      </w:hyperlink>
    </w:p>
    <w:p w14:paraId="29BDF99F" w14:textId="555AD729"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3.3 Method: CFSE </w:t>
        </w:r>
        <w:r w:rsidRPr="00AA77D7">
          <w:rPr>
            <w:rStyle w:val="Hyperlink"/>
            <w:rFonts w:ascii="Times New Roman" w:hAnsi="Times New Roman" w:cs="Times New Roman"/>
            <w:noProof/>
          </w:rPr>
          <w:t>.</w:t>
        </w:r>
        <w:r>
          <w:rPr>
            <w:rStyle w:val="Hyperlink"/>
            <w:rFonts w:ascii="Times New Roman" w:hAnsi="Times New Roman" w:cs="Times New Roman"/>
            <w:noProof/>
          </w:rPr>
          <w:t>Labeling Efficacy and LIM Molility</w:t>
        </w:r>
        <w:r w:rsidRPr="00AA77D7">
          <w:rPr>
            <w:rFonts w:ascii="Times New Roman" w:hAnsi="Times New Roman" w:cs="Times New Roman"/>
            <w:noProof/>
            <w:webHidden/>
          </w:rPr>
          <w:tab/>
        </w:r>
        <w:r w:rsidR="00F94378">
          <w:rPr>
            <w:rFonts w:ascii="Times New Roman" w:hAnsi="Times New Roman" w:cs="Times New Roman"/>
            <w:noProof/>
            <w:webHidden/>
          </w:rPr>
          <w:t>45</w:t>
        </w:r>
      </w:hyperlink>
    </w:p>
    <w:p w14:paraId="781E14A9" w14:textId="45181D93"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3.4 Method:LysoTracker DND, CFSE Labeling &amp; DAPI staining for THP-1 cells</w:t>
        </w:r>
        <w:r w:rsidRPr="00AA77D7">
          <w:rPr>
            <w:rFonts w:ascii="Times New Roman" w:hAnsi="Times New Roman" w:cs="Times New Roman"/>
            <w:noProof/>
            <w:webHidden/>
          </w:rPr>
          <w:tab/>
        </w:r>
        <w:r w:rsidR="00F94378">
          <w:rPr>
            <w:rFonts w:ascii="Times New Roman" w:hAnsi="Times New Roman" w:cs="Times New Roman"/>
            <w:noProof/>
            <w:webHidden/>
          </w:rPr>
          <w:t>46</w:t>
        </w:r>
      </w:hyperlink>
    </w:p>
    <w:p w14:paraId="350B97AC" w14:textId="6E7BF0CB"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3.5 Method: LIM Detection with CFSE Labeling </w:t>
        </w:r>
        <w:r w:rsidRPr="00AA77D7">
          <w:rPr>
            <w:rStyle w:val="Hyperlink"/>
            <w:rFonts w:ascii="Times New Roman" w:hAnsi="Times New Roman" w:cs="Times New Roman"/>
            <w:noProof/>
          </w:rPr>
          <w:t>.</w:t>
        </w:r>
        <w:r w:rsidRPr="00AA77D7">
          <w:rPr>
            <w:rFonts w:ascii="Times New Roman" w:hAnsi="Times New Roman" w:cs="Times New Roman"/>
            <w:noProof/>
            <w:webHidden/>
          </w:rPr>
          <w:tab/>
        </w:r>
        <w:r w:rsidR="00F94378">
          <w:rPr>
            <w:rFonts w:ascii="Times New Roman" w:hAnsi="Times New Roman" w:cs="Times New Roman"/>
            <w:noProof/>
            <w:webHidden/>
          </w:rPr>
          <w:t>47</w:t>
        </w:r>
      </w:hyperlink>
    </w:p>
    <w:p w14:paraId="18C67A21" w14:textId="3902F49C" w:rsidR="004E379B" w:rsidRDefault="004E379B" w:rsidP="004F52F0">
      <w:pPr>
        <w:pStyle w:val="TableofFigures"/>
        <w:tabs>
          <w:tab w:val="right" w:leader="dot" w:pos="8630"/>
        </w:tabs>
        <w:spacing w:line="360" w:lineRule="auto"/>
        <w:ind w:left="0" w:firstLine="0"/>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3.6 Method: Gentamicin Effectiveness Experiment 1</w:t>
        </w:r>
        <w:r w:rsidRPr="00AA77D7">
          <w:rPr>
            <w:rFonts w:ascii="Times New Roman" w:hAnsi="Times New Roman" w:cs="Times New Roman"/>
            <w:noProof/>
            <w:webHidden/>
          </w:rPr>
          <w:tab/>
        </w:r>
        <w:r w:rsidR="002D02A4">
          <w:rPr>
            <w:rFonts w:ascii="Times New Roman" w:hAnsi="Times New Roman" w:cs="Times New Roman"/>
            <w:noProof/>
            <w:webHidden/>
          </w:rPr>
          <w:t>48</w:t>
        </w:r>
      </w:hyperlink>
    </w:p>
    <w:p w14:paraId="1147F2E6" w14:textId="5E04A176" w:rsidR="004E379B" w:rsidRDefault="004E379B" w:rsidP="004F52F0">
      <w:pPr>
        <w:pStyle w:val="TableofFigures"/>
        <w:tabs>
          <w:tab w:val="right" w:leader="dot" w:pos="8630"/>
        </w:tabs>
        <w:spacing w:line="360" w:lineRule="auto"/>
        <w:ind w:left="0" w:firstLine="0"/>
      </w:pP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3.7 Method: Gentamicin Effectiveness Experiment 2</w:t>
        </w:r>
        <w:r w:rsidRPr="00AA77D7">
          <w:rPr>
            <w:rFonts w:ascii="Times New Roman" w:hAnsi="Times New Roman" w:cs="Times New Roman"/>
            <w:noProof/>
            <w:webHidden/>
          </w:rPr>
          <w:tab/>
        </w:r>
        <w:r w:rsidR="002D02A4">
          <w:rPr>
            <w:rFonts w:ascii="Times New Roman" w:hAnsi="Times New Roman" w:cs="Times New Roman"/>
            <w:noProof/>
            <w:webHidden/>
          </w:rPr>
          <w:t>48</w:t>
        </w:r>
      </w:hyperlink>
    </w:p>
    <w:p w14:paraId="103E09CB" w14:textId="3337CBDB"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3.8 Result: </w:t>
        </w:r>
        <w:r w:rsidRPr="00A71410">
          <w:rPr>
            <w:rStyle w:val="Hyperlink"/>
            <w:rFonts w:ascii="Times New Roman" w:hAnsi="Times New Roman" w:cs="Times New Roman"/>
            <w:noProof/>
          </w:rPr>
          <w:t>LIM Detection with FITC-Conjugated Antibodies</w:t>
        </w:r>
        <w:r w:rsidRPr="00AA77D7">
          <w:rPr>
            <w:rFonts w:ascii="Times New Roman" w:hAnsi="Times New Roman" w:cs="Times New Roman"/>
            <w:noProof/>
            <w:webHidden/>
          </w:rPr>
          <w:tab/>
        </w:r>
        <w:r w:rsidR="002D02A4">
          <w:rPr>
            <w:rFonts w:ascii="Times New Roman" w:hAnsi="Times New Roman" w:cs="Times New Roman"/>
            <w:noProof/>
            <w:webHidden/>
          </w:rPr>
          <w:t>49</w:t>
        </w:r>
      </w:hyperlink>
    </w:p>
    <w:p w14:paraId="370A78FA" w14:textId="6FE3BC4C"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3.9 Result: CFSE-Labeling Efficacy and LIM Motility</w:t>
        </w:r>
        <w:r w:rsidRPr="00AA77D7">
          <w:rPr>
            <w:rFonts w:ascii="Times New Roman" w:hAnsi="Times New Roman" w:cs="Times New Roman"/>
            <w:noProof/>
            <w:webHidden/>
          </w:rPr>
          <w:tab/>
        </w:r>
        <w:r w:rsidR="002D02A4">
          <w:rPr>
            <w:rFonts w:ascii="Times New Roman" w:hAnsi="Times New Roman" w:cs="Times New Roman"/>
            <w:noProof/>
            <w:webHidden/>
          </w:rPr>
          <w:t>50</w:t>
        </w:r>
      </w:hyperlink>
    </w:p>
    <w:p w14:paraId="27CFEC8F" w14:textId="5787F60A"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3.10 Result: </w:t>
        </w:r>
        <w:r w:rsidRPr="00045FB5">
          <w:rPr>
            <w:rStyle w:val="Hyperlink"/>
            <w:rFonts w:ascii="Times New Roman" w:hAnsi="Times New Roman" w:cs="Times New Roman"/>
            <w:noProof/>
          </w:rPr>
          <w:t>LysoTracker DND, CFSE Labeling &amp; DAPI staining for THP-1 cells</w:t>
        </w:r>
        <w:r w:rsidRPr="00AA77D7">
          <w:rPr>
            <w:rFonts w:ascii="Times New Roman" w:hAnsi="Times New Roman" w:cs="Times New Roman"/>
            <w:noProof/>
            <w:webHidden/>
          </w:rPr>
          <w:tab/>
        </w:r>
        <w:r w:rsidR="002D02A4">
          <w:rPr>
            <w:rFonts w:ascii="Times New Roman" w:hAnsi="Times New Roman" w:cs="Times New Roman"/>
            <w:noProof/>
            <w:webHidden/>
          </w:rPr>
          <w:t>51</w:t>
        </w:r>
      </w:hyperlink>
    </w:p>
    <w:p w14:paraId="6EB2E657" w14:textId="04069E6A" w:rsidR="004E379B" w:rsidRPr="00AA77D7" w:rsidRDefault="004E379B" w:rsidP="004F52F0">
      <w:pPr>
        <w:pStyle w:val="TableofFigures"/>
        <w:tabs>
          <w:tab w:val="right" w:leader="dot" w:pos="8630"/>
        </w:tabs>
        <w:spacing w:line="360" w:lineRule="auto"/>
        <w:ind w:left="0" w:firstLine="0"/>
        <w:rPr>
          <w:rFonts w:ascii="Times New Roman" w:eastAsiaTheme="minorEastAsia" w:hAnsi="Times New Roman" w:cs="Times New Roman"/>
          <w:noProof/>
          <w:kern w:val="2"/>
          <w14:ligatures w14:val="standardContextual"/>
        </w:rPr>
      </w:pPr>
      <w:r w:rsidRPr="00AA77D7">
        <w:rPr>
          <w:rFonts w:ascii="Times New Roman" w:hAnsi="Times New Roman" w:cs="Times New Roman"/>
        </w:rPr>
        <w:fldChar w:fldCharType="end"/>
      </w:r>
      <w:r w:rsidRPr="00AA77D7">
        <w:rPr>
          <w:rFonts w:ascii="Times New Roman" w:hAnsi="Times New Roman" w:cs="Times New Roman"/>
        </w:rPr>
        <w:fldChar w:fldCharType="begin"/>
      </w:r>
      <w:r w:rsidRPr="00AA77D7">
        <w:rPr>
          <w:rFonts w:ascii="Times New Roman" w:hAnsi="Times New Roman" w:cs="Times New Roman"/>
        </w:rPr>
        <w:instrText xml:space="preserve"> TOC \h \z \c "Figure" </w:instrText>
      </w:r>
      <w:r w:rsidRPr="00AA77D7">
        <w:rPr>
          <w:rFonts w:ascii="Times New Roman" w:hAnsi="Times New Roman" w:cs="Times New Roman"/>
        </w:rPr>
        <w:fldChar w:fldCharType="separate"/>
      </w:r>
      <w:hyperlink w:anchor="_Toc175638380" w:history="1">
        <w:r w:rsidRPr="00AA77D7">
          <w:rPr>
            <w:rStyle w:val="Hyperlink"/>
            <w:rFonts w:ascii="Times New Roman" w:hAnsi="Times New Roman" w:cs="Times New Roman"/>
            <w:noProof/>
          </w:rPr>
          <w:t xml:space="preserve">Figure </w:t>
        </w:r>
        <w:r>
          <w:rPr>
            <w:rStyle w:val="Hyperlink"/>
            <w:rFonts w:ascii="Times New Roman" w:hAnsi="Times New Roman" w:cs="Times New Roman"/>
            <w:noProof/>
          </w:rPr>
          <w:t xml:space="preserve">3.11 Result: </w:t>
        </w:r>
        <w:r w:rsidRPr="00644457">
          <w:rPr>
            <w:rStyle w:val="Hyperlink"/>
            <w:rFonts w:ascii="Times New Roman" w:hAnsi="Times New Roman" w:cs="Times New Roman"/>
            <w:noProof/>
          </w:rPr>
          <w:t xml:space="preserve"> LIM Detection with CFSE Labeling </w:t>
        </w:r>
        <w:r w:rsidRPr="00AA77D7">
          <w:rPr>
            <w:rFonts w:ascii="Times New Roman" w:hAnsi="Times New Roman" w:cs="Times New Roman"/>
            <w:noProof/>
            <w:webHidden/>
          </w:rPr>
          <w:tab/>
        </w:r>
        <w:r w:rsidR="002D02A4">
          <w:rPr>
            <w:rFonts w:ascii="Times New Roman" w:hAnsi="Times New Roman" w:cs="Times New Roman"/>
            <w:noProof/>
            <w:webHidden/>
          </w:rPr>
          <w:t>52</w:t>
        </w:r>
      </w:hyperlink>
    </w:p>
    <w:p w14:paraId="603B80E1" w14:textId="77777777" w:rsidR="004E379B" w:rsidRPr="00E8740A" w:rsidRDefault="004E379B" w:rsidP="004F52F0">
      <w:pPr>
        <w:spacing w:line="360" w:lineRule="auto"/>
        <w:rPr>
          <w:rFonts w:eastAsiaTheme="minorEastAsia"/>
        </w:rPr>
      </w:pPr>
      <w:r w:rsidRPr="00AA77D7">
        <w:rPr>
          <w:rFonts w:ascii="Times New Roman" w:hAnsi="Times New Roman" w:cs="Times New Roman"/>
        </w:rPr>
        <w:fldChar w:fldCharType="end"/>
      </w:r>
    </w:p>
    <w:p w14:paraId="65CC1985" w14:textId="77777777" w:rsidR="004E379B" w:rsidRPr="00B4574E" w:rsidRDefault="004E379B" w:rsidP="004F52F0">
      <w:pPr>
        <w:spacing w:line="360" w:lineRule="auto"/>
        <w:rPr>
          <w:rFonts w:eastAsiaTheme="minorEastAsia"/>
        </w:rPr>
      </w:pPr>
      <w:r w:rsidRPr="00AA77D7">
        <w:rPr>
          <w:rFonts w:ascii="Times New Roman" w:hAnsi="Times New Roman" w:cs="Times New Roman"/>
        </w:rPr>
        <w:fldChar w:fldCharType="end"/>
      </w:r>
    </w:p>
    <w:p w14:paraId="61FBDEBA" w14:textId="77777777" w:rsidR="004E379B" w:rsidRPr="008644FB" w:rsidRDefault="004E379B" w:rsidP="004F52F0">
      <w:pPr>
        <w:pStyle w:val="TableofFigures"/>
        <w:tabs>
          <w:tab w:val="right" w:leader="dot" w:pos="8630"/>
        </w:tabs>
        <w:spacing w:line="360" w:lineRule="auto"/>
        <w:ind w:left="0" w:firstLine="0"/>
        <w:rPr>
          <w:rFonts w:eastAsiaTheme="minorEastAsia"/>
        </w:rPr>
      </w:pPr>
      <w:r w:rsidRPr="00AA77D7">
        <w:rPr>
          <w:rFonts w:ascii="Times New Roman" w:hAnsi="Times New Roman" w:cs="Times New Roman"/>
        </w:rPr>
        <w:fldChar w:fldCharType="end"/>
      </w:r>
    </w:p>
    <w:p w14:paraId="6C1DAC7E" w14:textId="169C767D" w:rsidR="003E46F9" w:rsidRPr="00DF7C87" w:rsidRDefault="004E379B" w:rsidP="004F52F0">
      <w:pPr>
        <w:spacing w:line="360" w:lineRule="auto"/>
        <w:rPr>
          <w:rFonts w:ascii="Times New Roman" w:hAnsi="Times New Roman" w:cs="Times New Roman"/>
        </w:rPr>
      </w:pPr>
      <w:r w:rsidRPr="00AA77D7">
        <w:rPr>
          <w:rFonts w:ascii="Times New Roman" w:hAnsi="Times New Roman" w:cs="Times New Roman"/>
        </w:rPr>
        <w:fldChar w:fldCharType="end"/>
      </w:r>
    </w:p>
    <w:p w14:paraId="0108633E" w14:textId="77777777" w:rsidR="003E46F9" w:rsidRPr="00DF7C87" w:rsidRDefault="003E46F9" w:rsidP="003E46F9">
      <w:pPr>
        <w:rPr>
          <w:rFonts w:ascii="Times New Roman" w:hAnsi="Times New Roman" w:cs="Times New Roman"/>
        </w:rPr>
        <w:sectPr w:rsidR="003E46F9" w:rsidRPr="00DF7C87" w:rsidSect="003E46F9">
          <w:footerReference w:type="default" r:id="rId10"/>
          <w:pgSz w:w="12240" w:h="15840" w:code="1"/>
          <w:pgMar w:top="1440" w:right="1800" w:bottom="1872" w:left="1800" w:header="720" w:footer="1440" w:gutter="0"/>
          <w:pgNumType w:fmt="lowerRoman" w:start="1"/>
          <w:cols w:space="720"/>
          <w:noEndnote/>
          <w:titlePg/>
        </w:sectPr>
      </w:pPr>
    </w:p>
    <w:p w14:paraId="15045689" w14:textId="316F347B" w:rsidR="001E707E" w:rsidRPr="00DF7C87" w:rsidRDefault="006624CF" w:rsidP="004F52F0">
      <w:pPr>
        <w:pStyle w:val="Heading1"/>
        <w:spacing w:line="360" w:lineRule="auto"/>
        <w:ind w:firstLine="720"/>
        <w:rPr>
          <w:rFonts w:ascii="Times New Roman" w:hAnsi="Times New Roman" w:cs="Times New Roman"/>
          <w:szCs w:val="28"/>
        </w:rPr>
      </w:pPr>
      <w:bookmarkStart w:id="1" w:name="_Toc289175825"/>
      <w:bookmarkStart w:id="2" w:name="_Toc175638309"/>
      <w:bookmarkStart w:id="3" w:name="_Hlk208747667"/>
      <w:r w:rsidRPr="00DF7C87">
        <w:rPr>
          <w:rFonts w:ascii="Times New Roman" w:hAnsi="Times New Roman" w:cs="Times New Roman"/>
          <w:szCs w:val="28"/>
        </w:rPr>
        <w:lastRenderedPageBreak/>
        <w:t xml:space="preserve">CHAPTER </w:t>
      </w:r>
      <w:r>
        <w:rPr>
          <w:rFonts w:ascii="Times New Roman" w:hAnsi="Times New Roman" w:cs="Times New Roman"/>
          <w:szCs w:val="28"/>
        </w:rPr>
        <w:t>1</w:t>
      </w:r>
      <w:r w:rsidR="001E707E" w:rsidRPr="00DF7C87">
        <w:rPr>
          <w:rFonts w:ascii="Times New Roman" w:hAnsi="Times New Roman" w:cs="Times New Roman"/>
          <w:szCs w:val="28"/>
        </w:rPr>
        <w:br/>
      </w:r>
      <w:r w:rsidR="001E707E">
        <w:rPr>
          <w:rFonts w:ascii="Times New Roman" w:hAnsi="Times New Roman" w:cs="Times New Roman"/>
          <w:szCs w:val="28"/>
        </w:rPr>
        <w:t xml:space="preserve">Introduction to </w:t>
      </w:r>
      <w:r w:rsidR="001E707E" w:rsidRPr="00AC78A3">
        <w:rPr>
          <w:rFonts w:ascii="Times New Roman" w:hAnsi="Times New Roman" w:cs="Times New Roman"/>
          <w:i/>
          <w:iCs/>
          <w:szCs w:val="28"/>
        </w:rPr>
        <w:t xml:space="preserve">LEPTOSPIRA </w:t>
      </w:r>
      <w:r w:rsidR="001E707E" w:rsidRPr="001E707E">
        <w:rPr>
          <w:rFonts w:ascii="Times New Roman" w:hAnsi="Times New Roman" w:cs="Times New Roman"/>
          <w:szCs w:val="28"/>
        </w:rPr>
        <w:t>AND</w:t>
      </w:r>
      <w:r w:rsidR="001E707E">
        <w:rPr>
          <w:rFonts w:ascii="Times New Roman" w:hAnsi="Times New Roman" w:cs="Times New Roman"/>
          <w:szCs w:val="28"/>
        </w:rPr>
        <w:t xml:space="preserve"> Leptospirosis</w:t>
      </w:r>
    </w:p>
    <w:bookmarkEnd w:id="1"/>
    <w:bookmarkEnd w:id="2"/>
    <w:bookmarkEnd w:id="3"/>
    <w:p w14:paraId="11EDA637" w14:textId="77777777" w:rsidR="003E46F9" w:rsidRDefault="003E46F9" w:rsidP="003E46F9">
      <w:pPr>
        <w:pStyle w:val="Heading1"/>
        <w:spacing w:line="480" w:lineRule="auto"/>
        <w:rPr>
          <w:rFonts w:ascii="Times New Roman" w:hAnsi="Times New Roman" w:cs="Times New Roman"/>
          <w:szCs w:val="28"/>
        </w:rPr>
      </w:pPr>
    </w:p>
    <w:p w14:paraId="650E4F30" w14:textId="77777777" w:rsidR="003E46F9" w:rsidRDefault="003E46F9" w:rsidP="003E46F9">
      <w:pPr>
        <w:pStyle w:val="Heading1"/>
        <w:spacing w:line="480" w:lineRule="auto"/>
        <w:rPr>
          <w:rFonts w:ascii="Times New Roman" w:hAnsi="Times New Roman" w:cs="Times New Roman"/>
          <w:szCs w:val="28"/>
        </w:rPr>
      </w:pPr>
    </w:p>
    <w:p w14:paraId="7100E204" w14:textId="77777777" w:rsidR="003E46F9" w:rsidRDefault="003E46F9" w:rsidP="003E46F9">
      <w:pPr>
        <w:pStyle w:val="Heading1"/>
        <w:spacing w:line="480" w:lineRule="auto"/>
        <w:rPr>
          <w:rFonts w:ascii="Times New Roman" w:hAnsi="Times New Roman" w:cs="Times New Roman"/>
          <w:szCs w:val="28"/>
        </w:rPr>
      </w:pPr>
    </w:p>
    <w:p w14:paraId="49EB9DC7" w14:textId="77777777" w:rsidR="003E46F9" w:rsidRDefault="003E46F9" w:rsidP="003E46F9">
      <w:pPr>
        <w:pStyle w:val="Heading1"/>
        <w:spacing w:line="480" w:lineRule="auto"/>
        <w:rPr>
          <w:rFonts w:ascii="Times New Roman" w:hAnsi="Times New Roman" w:cs="Times New Roman"/>
          <w:szCs w:val="28"/>
        </w:rPr>
      </w:pPr>
    </w:p>
    <w:p w14:paraId="6F10AB8A" w14:textId="77777777" w:rsidR="003E46F9" w:rsidRDefault="003E46F9" w:rsidP="003E46F9">
      <w:pPr>
        <w:pStyle w:val="Heading1"/>
        <w:spacing w:line="480" w:lineRule="auto"/>
        <w:rPr>
          <w:rFonts w:ascii="Times New Roman" w:hAnsi="Times New Roman" w:cs="Times New Roman"/>
          <w:szCs w:val="28"/>
        </w:rPr>
      </w:pPr>
    </w:p>
    <w:p w14:paraId="6D91BB93" w14:textId="77777777" w:rsidR="003E46F9" w:rsidRDefault="003E46F9" w:rsidP="003E46F9">
      <w:pPr>
        <w:pStyle w:val="Heading1"/>
        <w:spacing w:line="480" w:lineRule="auto"/>
        <w:rPr>
          <w:rFonts w:ascii="Times New Roman" w:hAnsi="Times New Roman" w:cs="Times New Roman"/>
          <w:szCs w:val="28"/>
        </w:rPr>
      </w:pPr>
    </w:p>
    <w:p w14:paraId="0AD5ECB8" w14:textId="77777777" w:rsidR="003E46F9" w:rsidRDefault="003E46F9" w:rsidP="003E46F9">
      <w:pPr>
        <w:pStyle w:val="Heading1"/>
        <w:spacing w:line="480" w:lineRule="auto"/>
        <w:rPr>
          <w:rFonts w:ascii="Times New Roman" w:hAnsi="Times New Roman" w:cs="Times New Roman"/>
          <w:szCs w:val="28"/>
        </w:rPr>
      </w:pPr>
    </w:p>
    <w:p w14:paraId="4BE6FB20" w14:textId="77777777" w:rsidR="003E46F9" w:rsidRDefault="003E46F9" w:rsidP="003E46F9">
      <w:pPr>
        <w:pStyle w:val="Heading1"/>
        <w:spacing w:line="480" w:lineRule="auto"/>
        <w:rPr>
          <w:rFonts w:ascii="Times New Roman" w:hAnsi="Times New Roman" w:cs="Times New Roman"/>
          <w:szCs w:val="28"/>
        </w:rPr>
      </w:pPr>
    </w:p>
    <w:p w14:paraId="773CE1E0" w14:textId="77777777" w:rsidR="003E46F9" w:rsidRPr="00414FC1" w:rsidRDefault="003E46F9" w:rsidP="003E46F9">
      <w:pPr>
        <w:pStyle w:val="Heading1"/>
        <w:spacing w:line="480" w:lineRule="auto"/>
        <w:rPr>
          <w:rFonts w:ascii="Times New Roman" w:hAnsi="Times New Roman" w:cs="Times New Roman"/>
          <w:szCs w:val="28"/>
        </w:rPr>
      </w:pPr>
      <w:r w:rsidRPr="00DF7C87">
        <w:rPr>
          <w:rFonts w:ascii="Times New Roman" w:hAnsi="Times New Roman" w:cs="Times New Roman"/>
        </w:rPr>
        <w:br w:type="page"/>
      </w:r>
    </w:p>
    <w:p w14:paraId="071518FA" w14:textId="77777777" w:rsidR="002E280F" w:rsidRDefault="003E46F9" w:rsidP="002E280F">
      <w:pPr>
        <w:pStyle w:val="Heading2"/>
        <w:spacing w:before="0" w:after="0" w:line="360" w:lineRule="auto"/>
        <w:rPr>
          <w:rFonts w:ascii="Times New Roman" w:hAnsi="Times New Roman" w:cs="Times New Roman"/>
          <w:sz w:val="24"/>
          <w:szCs w:val="24"/>
        </w:rPr>
      </w:pPr>
      <w:bookmarkStart w:id="4" w:name="_Toc289175826"/>
      <w:bookmarkStart w:id="5" w:name="_Hlk208730724"/>
      <w:r>
        <w:rPr>
          <w:rFonts w:ascii="Times New Roman" w:hAnsi="Times New Roman" w:cs="Times New Roman"/>
          <w:sz w:val="24"/>
          <w:szCs w:val="24"/>
        </w:rPr>
        <w:lastRenderedPageBreak/>
        <w:t xml:space="preserve">   </w:t>
      </w:r>
      <w:bookmarkStart w:id="6" w:name="_Hlk208734980"/>
      <w:bookmarkEnd w:id="4"/>
      <w:r w:rsidR="00321E27" w:rsidRPr="00AC78A3">
        <w:rPr>
          <w:rFonts w:ascii="Times New Roman" w:hAnsi="Times New Roman" w:cs="Times New Roman"/>
          <w:i/>
          <w:sz w:val="24"/>
          <w:szCs w:val="24"/>
        </w:rPr>
        <w:t xml:space="preserve">LEPTOSPIRA </w:t>
      </w:r>
      <w:r w:rsidR="00321E27">
        <w:rPr>
          <w:rFonts w:ascii="Times New Roman" w:hAnsi="Times New Roman" w:cs="Times New Roman"/>
          <w:sz w:val="24"/>
          <w:szCs w:val="24"/>
        </w:rPr>
        <w:t>AND</w:t>
      </w:r>
      <w:r>
        <w:rPr>
          <w:rFonts w:ascii="Times New Roman" w:hAnsi="Times New Roman" w:cs="Times New Roman"/>
          <w:sz w:val="24"/>
          <w:szCs w:val="24"/>
        </w:rPr>
        <w:t xml:space="preserve"> LEPTOSPIROSIS </w:t>
      </w:r>
      <w:r w:rsidRPr="00DF7C87">
        <w:rPr>
          <w:rFonts w:ascii="Times New Roman" w:hAnsi="Times New Roman" w:cs="Times New Roman"/>
          <w:sz w:val="24"/>
          <w:szCs w:val="24"/>
        </w:rPr>
        <w:tab/>
      </w:r>
      <w:bookmarkStart w:id="7" w:name="_Toc195836673"/>
      <w:bookmarkStart w:id="8" w:name="_Toc289175827"/>
      <w:bookmarkStart w:id="9" w:name="_Toc175638311"/>
      <w:bookmarkEnd w:id="5"/>
      <w:bookmarkEnd w:id="6"/>
    </w:p>
    <w:p w14:paraId="507843CF" w14:textId="7CDEB6BB" w:rsidR="003E46F9" w:rsidRDefault="00321E27" w:rsidP="002E280F">
      <w:pPr>
        <w:pStyle w:val="Heading2"/>
        <w:spacing w:before="0" w:after="0" w:line="360" w:lineRule="auto"/>
        <w:jc w:val="left"/>
        <w:rPr>
          <w:rFonts w:ascii="Times New Roman" w:hAnsi="Times New Roman" w:cs="Times New Roman"/>
          <w:sz w:val="24"/>
          <w:szCs w:val="24"/>
        </w:rPr>
      </w:pPr>
      <w:r w:rsidRPr="00AC78A3">
        <w:rPr>
          <w:rFonts w:ascii="Times New Roman" w:hAnsi="Times New Roman" w:cs="Times New Roman"/>
          <w:i/>
          <w:sz w:val="24"/>
          <w:szCs w:val="24"/>
        </w:rPr>
        <w:t xml:space="preserve">Leptospira </w:t>
      </w:r>
      <w:r w:rsidRPr="00CE032E">
        <w:rPr>
          <w:rFonts w:ascii="Times New Roman" w:hAnsi="Times New Roman" w:cs="Times New Roman"/>
          <w:i/>
          <w:sz w:val="24"/>
          <w:szCs w:val="24"/>
        </w:rPr>
        <w:t>and</w:t>
      </w:r>
      <w:r w:rsidR="003E46F9" w:rsidRPr="005158A9">
        <w:rPr>
          <w:rFonts w:ascii="Times New Roman" w:hAnsi="Times New Roman" w:cs="Times New Roman"/>
          <w:sz w:val="24"/>
          <w:szCs w:val="24"/>
        </w:rPr>
        <w:t xml:space="preserve"> Its Classification</w:t>
      </w:r>
      <w:bookmarkEnd w:id="7"/>
    </w:p>
    <w:p w14:paraId="30CE4E2B" w14:textId="79A28058" w:rsidR="003E46F9" w:rsidRPr="005158A9" w:rsidRDefault="003E46F9" w:rsidP="003E46F9">
      <w:pPr>
        <w:spacing w:line="360" w:lineRule="auto"/>
        <w:ind w:firstLine="720"/>
        <w:rPr>
          <w:rFonts w:ascii="Times New Roman" w:hAnsi="Times New Roman" w:cs="Times New Roman"/>
        </w:rPr>
      </w:pPr>
      <w:r w:rsidRPr="005158A9">
        <w:rPr>
          <w:rFonts w:ascii="Times New Roman" w:hAnsi="Times New Roman" w:cs="Times New Roman"/>
        </w:rPr>
        <w:t>Leptospirosis, caused by the spirochete</w:t>
      </w:r>
      <w:r w:rsidRPr="005158A9">
        <w:rPr>
          <w:rFonts w:ascii="Times New Roman" w:hAnsi="Times New Roman" w:cs="Times New Roman"/>
          <w:i/>
          <w:iCs/>
        </w:rPr>
        <w:t xml:space="preserve"> </w:t>
      </w:r>
      <w:r w:rsidR="00AC78A3" w:rsidRPr="00AC78A3">
        <w:rPr>
          <w:rFonts w:ascii="Times New Roman" w:hAnsi="Times New Roman" w:cs="Times New Roman"/>
          <w:i/>
          <w:iCs/>
        </w:rPr>
        <w:t>Leptospira</w:t>
      </w:r>
      <w:r w:rsidRPr="005158A9">
        <w:rPr>
          <w:rFonts w:ascii="Times New Roman" w:hAnsi="Times New Roman" w:cs="Times New Roman"/>
        </w:rPr>
        <w:t>, is a neglected zoonotic disease of global importance with significant impacts on both human and animal health</w:t>
      </w:r>
      <w:r w:rsidRPr="005158A9">
        <w:rPr>
          <w:rFonts w:ascii="Times New Roman" w:hAnsi="Times New Roman" w:cs="Times New Roman"/>
        </w:rPr>
        <w:fldChar w:fldCharType="begin">
          <w:fldData xml:space="preserve">PEVuZE5vdGU+PENpdGU+PEF1dGhvcj5CaGFydGk8L0F1dGhvcj48WWVhcj4yMDAzPC9ZZWFyPjxS
ZWNOdW0+MjIzPC9SZWNOdW0+PERpc3BsYXlUZXh0PihCaGFydGkgZXQgYWwuLCAyMDAzKTwvRGlz
cGxheVRleHQ+PHJlY29yZD48cmVjLW51bWJlcj4yMjM8L3JlYy1udW1iZXI+PGZvcmVpZ24ta2V5
cz48a2V5IGFwcD0iRU4iIGRiLWlkPSJ6ZmY5eGR0OWpyZnp3NGV0dGVrcHZhMnN0NWZ6eDJyMHRh
YXYiIHRpbWVzdGFtcD0iMTc1MzA2ODY5NCI+MjIzPC9rZXk+PC9mb3JlaWduLWtleXM+PHJlZi10
eXBlIG5hbWU9IkpvdXJuYWwgQXJ0aWNsZSI+MTc8L3JlZi10eXBlPjxjb250cmlidXRvcnM+PGF1
dGhvcnM+PGF1dGhvcj5CaGFydGksIEEuIFIuPC9hdXRob3I+PGF1dGhvcj5OYWxseSwgSi4gRS48
L2F1dGhvcj48YXV0aG9yPlJpY2FsZGksIEouIE4uPC9hdXRob3I+PGF1dGhvcj5NYXR0aGlhcywg
TS4gQS48L2F1dGhvcj48YXV0aG9yPkRpYXosIE0uIE0uPC9hdXRob3I+PGF1dGhvcj5Mb3ZldHQs
IE0uIEEuPC9hdXRob3I+PGF1dGhvcj5MZXZldHQsIFAuIE4uPC9hdXRob3I+PGF1dGhvcj5HaWxt
YW4sIFIuIEguPC9hdXRob3I+PGF1dGhvcj5XaWxsaWcsIE0uIFIuPC9hdXRob3I+PGF1dGhvcj5H
b3R1enpvLCBFLjwvYXV0aG9yPjxhdXRob3I+VmluZXR6LCBKLiBNLjwvYXV0aG9yPjxhdXRob3I+
UGVydS1Vbml0ZWQgU3RhdGVzIExlcHRvc3Bpcm9zaXMsIENvbnNvcnRpdW08L2F1dGhvcj48L2F1
dGhvcnM+PC9jb250cmlidXRvcnM+PGF1dGgtYWRkcmVzcz5EaXZpc2lvbiBvZiBJbmZlY3Rpb3Vz
IERpc2Vhc2VzLCBEZXBhcnRtZW50IG9mIE1lZGljaW5lLCBVbml2ZXJzaXR5IG9mIENhbGlmb3Ju
aWEgU2FuIERpZWdvIFNjaG9vbCBvZiBNZWRpY2luZSwgTGEgSm9sbGEsIENBIDkyMDkzLCBVU0Eu
PC9hdXRoLWFkZHJlc3M+PHRpdGxlcz48dGl0bGU+TGVwdG9zcGlyb3NpczogYSB6b29ub3RpYyBk
aXNlYXNlIG9mIGdsb2JhbCBpbXBvcnRhbmNlPC90aXRsZT48c2Vjb25kYXJ5LXRpdGxlPkxhbmNl
dCBJbmZlY3QgRGlzPC9zZWNvbmRhcnktdGl0bGU+PC90aXRsZXM+PHBlcmlvZGljYWw+PGZ1bGwt
dGl0bGU+TGFuY2V0IEluZmVjdCBEaXM8L2Z1bGwtdGl0bGU+PC9wZXJpb2RpY2FsPjxwYWdlcz43
NTctNzE8L3BhZ2VzPjx2b2x1bWU+Mzwvdm9sdW1lPjxudW1iZXI+MTI8L251bWJlcj48a2V5d29y
ZHM+PGtleXdvcmQ+QW5pbWFsczwva2V5d29yZD48a2V5d29yZD4qRGlzZWFzZSBSZXNlcnZvaXJz
PC9rZXl3b3JkPjxrZXl3b3JkPkdlbm9tZSwgQmFjdGVyaWFsPC9rZXl3b3JkPjxrZXl3b3JkPkds
b2JhbCBIZWFsdGg8L2tleXdvcmQ+PGtleXdvcmQ+SHVtYW5zPC9rZXl3b3JkPjxrZXl3b3JkPkxl
cHRvc3BpcmEvY2xhc3NpZmljYXRpb24vKmdlbmV0aWNzPC9rZXl3b3JkPjxrZXl3b3JkPkxlcHRv
c3Bpcm9zaXMvKmVwaWRlbWlvbG9neS9ldGlvbG9neS9wYXRob2xvZ3kvKnByZXZlbnRpb24gJmFt
cDsgY29udHJvbC90cmFuc21pc3Npb248L2tleXdvcmQ+PGtleXdvcmQ+Wm9vbm9zZXM8L2tleXdv
cmQ+PC9rZXl3b3Jkcz48ZGF0ZXM+PHllYXI+MjAwMzwveWVhcj48cHViLWRhdGVzPjxkYXRlPkRl
YzwvZGF0ZT48L3B1Yi1kYXRlcz48L2RhdGVzPjxpc2JuPjE0NzMtMzA5OSAoUHJpbnQpJiN4RDsx
NDczLTMwOTkgKExpbmtpbmcpPC9pc2JuPjxhY2Nlc3Npb24tbnVtPjE0NjUyMjAyPC9hY2Nlc3Np
b24tbnVtPjx1cmxzPjxyZWxhdGVkLXVybHM+PHVybD5odHRwczovL3d3dy5uY2JpLm5sbS5uaWgu
Z292L3B1Ym1lZC8xNDY1MjIwMjwvdXJsPjwvcmVsYXRlZC11cmxzPjwvdXJscz48ZWxlY3Ryb25p
Yy1yZXNvdXJjZS1udW0+MTAuMTAxNi9zMTQ3My0zMDk5KDAzKTAwODMwLTI8L2VsZWN0cm9uaWMt
cmVzb3VyY2UtbnVtPjxyZW1vdGUtZGF0YWJhc2UtbmFtZT5NZWRsaW5lPC9yZW1vdGUtZGF0YWJh
c2UtbmFtZT48cmVtb3RlLWRhdGFiYXNlLXByb3ZpZGVyPk5MTTwvcmVtb3RlLWRhdGFiYXNlLXBy
b3ZpZGVyPjwvcmVjb3JkPjwvQ2l0ZT48Q2l0ZT48QXV0aG9yPkJoYXJ0aTwvQXV0aG9yPjxZZWFy
PjIwMDM8L1llYXI+PFJlY051bT4yMjM8L1JlY051bT48cmVjb3JkPjxyZWMtbnVtYmVyPjIyMzwv
cmVjLW51bWJlcj48Zm9yZWlnbi1rZXlzPjxrZXkgYXBwPSJFTiIgZGItaWQ9InpmZjl4ZHQ5anJm
enc0ZXR0ZWtwdmEyc3Q1Znp4MnIwdGFhdiIgdGltZXN0YW1wPSIxNzUzMDY4Njk0Ij4yMjM8L2tl
eT48L2ZvcmVpZ24ta2V5cz48cmVmLXR5cGUgbmFtZT0iSm91cm5hbCBBcnRpY2xlIj4xNzwvcmVm
LXR5cGU+PGNvbnRyaWJ1dG9ycz48YXV0aG9ycz48YXV0aG9yPkJoYXJ0aSwgQS4gUi48L2F1dGhv
cj48YXV0aG9yPk5hbGx5LCBKLiBFLjwvYXV0aG9yPjxhdXRob3I+UmljYWxkaSwgSi4gTi48L2F1
dGhvcj48YXV0aG9yPk1hdHRoaWFzLCBNLiBBLjwvYXV0aG9yPjxhdXRob3I+RGlheiwgTS4gTS48
L2F1dGhvcj48YXV0aG9yPkxvdmV0dCwgTS4gQS48L2F1dGhvcj48YXV0aG9yPkxldmV0dCwgUC4g
Ti48L2F1dGhvcj48YXV0aG9yPkdpbG1hbiwgUi4gSC48L2F1dGhvcj48YXV0aG9yPldpbGxpZywg
TS4gUi48L2F1dGhvcj48YXV0aG9yPkdvdHV6em8sIEUuPC9hdXRob3I+PGF1dGhvcj5WaW5ldHos
IEouIE0uPC9hdXRob3I+PGF1dGhvcj5QZXJ1LVVuaXRlZCBTdGF0ZXMgTGVwdG9zcGlyb3Npcywg
Q29uc29ydGl1bTwvYXV0aG9yPjwvYXV0aG9ycz48L2NvbnRyaWJ1dG9ycz48YXV0aC1hZGRyZXNz
PkRpdmlzaW9uIG9mIEluZmVjdGlvdXMgRGlzZWFzZXMsIERlcGFydG1lbnQgb2YgTWVkaWNpbmUs
IFVuaXZlcnNpdHkgb2YgQ2FsaWZvcm5pYSBTYW4gRGllZ28gU2Nob29sIG9mIE1lZGljaW5lLCBM
YSBKb2xsYSwgQ0EgOTIwOTMsIFVTQS48L2F1dGgtYWRkcmVzcz48dGl0bGVzPjx0aXRsZT5MZXB0
b3NwaXJvc2lzOiBhIHpvb25vdGljIGRpc2Vhc2Ugb2YgZ2xvYmFsIGltcG9ydGFuY2U8L3RpdGxl
PjxzZWNvbmRhcnktdGl0bGU+TGFuY2V0IEluZmVjdCBEaXM8L3NlY29uZGFyeS10aXRsZT48L3Rp
dGxlcz48cGVyaW9kaWNhbD48ZnVsbC10aXRsZT5MYW5jZXQgSW5mZWN0IERpczwvZnVsbC10aXRs
ZT48L3BlcmlvZGljYWw+PHBhZ2VzPjc1Ny03MTwvcGFnZXM+PHZvbHVtZT4zPC92b2x1bWU+PG51
bWJlcj4xMjwvbnVtYmVyPjxrZXl3b3Jkcz48a2V5d29yZD5BbmltYWxzPC9rZXl3b3JkPjxrZXl3
b3JkPipEaXNlYXNlIFJlc2Vydm9pcnM8L2tleXdvcmQ+PGtleXdvcmQ+R2Vub21lLCBCYWN0ZXJp
YWw8L2tleXdvcmQ+PGtleXdvcmQ+R2xvYmFsIEhlYWx0aDwva2V5d29yZD48a2V5d29yZD5IdW1h
bnM8L2tleXdvcmQ+PGtleXdvcmQ+TGVwdG9zcGlyYS9jbGFzc2lmaWNhdGlvbi8qZ2VuZXRpY3M8
L2tleXdvcmQ+PGtleXdvcmQ+TGVwdG9zcGlyb3Npcy8qZXBpZGVtaW9sb2d5L2V0aW9sb2d5L3Bh
dGhvbG9neS8qcHJldmVudGlvbiAmYW1wOyBjb250cm9sL3RyYW5zbWlzc2lvbjwva2V5d29yZD48
a2V5d29yZD5ab29ub3Nlczwva2V5d29yZD48L2tleXdvcmRzPjxkYXRlcz48eWVhcj4yMDAzPC95
ZWFyPjxwdWItZGF0ZXM+PGRhdGU+RGVjPC9kYXRlPjwvcHViLWRhdGVzPjwvZGF0ZXM+PGlzYm4+
MTQ3My0zMDk5IChQcmludCkmI3hEOzE0NzMtMzA5OSAoTGlua2luZyk8L2lzYm4+PGFjY2Vzc2lv
bi1udW0+MTQ2NTIyMDI8L2FjY2Vzc2lvbi1udW0+PHVybHM+PHJlbGF0ZWQtdXJscz48dXJsPmh0
dHBzOi8vd3d3Lm5jYmkubmxtLm5paC5nb3YvcHVibWVkLzE0NjUyMjAyPC91cmw+PC9yZWxhdGVk
LXVybHM+PC91cmxzPjxlbGVjdHJvbmljLXJlc291cmNlLW51bT4xMC4xMDE2L3MxNDczLTMwOTko
MDMpMDA4MzAtMjwvZWxlY3Ryb25pYy1yZXNvdXJjZS1udW0+PHJlbW90ZS1kYXRhYmFzZS1uYW1l
Pk1lZGxpbmU8L3JlbW90ZS1kYXRhYmFzZS1uYW1lPjxyZW1vdGUtZGF0YWJhc2UtcHJvdmlkZXI+
TkxNPC9yZW1vdGUtZGF0YWJhc2UtcHJvdmlkZXI+PC9yZWNvcmQ+PC9DaXRlPjwvRW5kTm90ZT4A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PEVuZE5vdGU+PENpdGU+PEF1dGhvcj5CaGFydGk8L0F1dGhvcj48WWVhcj4yMDAzPC9ZZWFyPjxS
ZWNOdW0+MjIzPC9SZWNOdW0+PERpc3BsYXlUZXh0PihCaGFydGkgZXQgYWwuLCAyMDAzKTwvRGlz
cGxheVRleHQ+PHJlY29yZD48cmVjLW51bWJlcj4yMjM8L3JlYy1udW1iZXI+PGZvcmVpZ24ta2V5
cz48a2V5IGFwcD0iRU4iIGRiLWlkPSJ6ZmY5eGR0OWpyZnp3NGV0dGVrcHZhMnN0NWZ6eDJyMHRh
YXYiIHRpbWVzdGFtcD0iMTc1MzA2ODY5NCI+MjIzPC9rZXk+PC9mb3JlaWduLWtleXM+PHJlZi10
eXBlIG5hbWU9IkpvdXJuYWwgQXJ0aWNsZSI+MTc8L3JlZi10eXBlPjxjb250cmlidXRvcnM+PGF1
dGhvcnM+PGF1dGhvcj5CaGFydGksIEEuIFIuPC9hdXRob3I+PGF1dGhvcj5OYWxseSwgSi4gRS48
L2F1dGhvcj48YXV0aG9yPlJpY2FsZGksIEouIE4uPC9hdXRob3I+PGF1dGhvcj5NYXR0aGlhcywg
TS4gQS48L2F1dGhvcj48YXV0aG9yPkRpYXosIE0uIE0uPC9hdXRob3I+PGF1dGhvcj5Mb3ZldHQs
IE0uIEEuPC9hdXRob3I+PGF1dGhvcj5MZXZldHQsIFAuIE4uPC9hdXRob3I+PGF1dGhvcj5HaWxt
YW4sIFIuIEguPC9hdXRob3I+PGF1dGhvcj5XaWxsaWcsIE0uIFIuPC9hdXRob3I+PGF1dGhvcj5H
b3R1enpvLCBFLjwvYXV0aG9yPjxhdXRob3I+VmluZXR6LCBKLiBNLjwvYXV0aG9yPjxhdXRob3I+
UGVydS1Vbml0ZWQgU3RhdGVzIExlcHRvc3Bpcm9zaXMsIENvbnNvcnRpdW08L2F1dGhvcj48L2F1
dGhvcnM+PC9jb250cmlidXRvcnM+PGF1dGgtYWRkcmVzcz5EaXZpc2lvbiBvZiBJbmZlY3Rpb3Vz
IERpc2Vhc2VzLCBEZXBhcnRtZW50IG9mIE1lZGljaW5lLCBVbml2ZXJzaXR5IG9mIENhbGlmb3Ju
aWEgU2FuIERpZWdvIFNjaG9vbCBvZiBNZWRpY2luZSwgTGEgSm9sbGEsIENBIDkyMDkzLCBVU0Eu
PC9hdXRoLWFkZHJlc3M+PHRpdGxlcz48dGl0bGU+TGVwdG9zcGlyb3NpczogYSB6b29ub3RpYyBk
aXNlYXNlIG9mIGdsb2JhbCBpbXBvcnRhbmNlPC90aXRsZT48c2Vjb25kYXJ5LXRpdGxlPkxhbmNl
dCBJbmZlY3QgRGlzPC9zZWNvbmRhcnktdGl0bGU+PC90aXRsZXM+PHBlcmlvZGljYWw+PGZ1bGwt
dGl0bGU+TGFuY2V0IEluZmVjdCBEaXM8L2Z1bGwtdGl0bGU+PC9wZXJpb2RpY2FsPjxwYWdlcz43
NTctNzE8L3BhZ2VzPjx2b2x1bWU+Mzwvdm9sdW1lPjxudW1iZXI+MTI8L251bWJlcj48a2V5d29y
ZHM+PGtleXdvcmQ+QW5pbWFsczwva2V5d29yZD48a2V5d29yZD4qRGlzZWFzZSBSZXNlcnZvaXJz
PC9rZXl3b3JkPjxrZXl3b3JkPkdlbm9tZSwgQmFjdGVyaWFsPC9rZXl3b3JkPjxrZXl3b3JkPkds
b2JhbCBIZWFsdGg8L2tleXdvcmQ+PGtleXdvcmQ+SHVtYW5zPC9rZXl3b3JkPjxrZXl3b3JkPkxl
cHRvc3BpcmEvY2xhc3NpZmljYXRpb24vKmdlbmV0aWNzPC9rZXl3b3JkPjxrZXl3b3JkPkxlcHRv
c3Bpcm9zaXMvKmVwaWRlbWlvbG9neS9ldGlvbG9neS9wYXRob2xvZ3kvKnByZXZlbnRpb24gJmFt
cDsgY29udHJvbC90cmFuc21pc3Npb248L2tleXdvcmQ+PGtleXdvcmQ+Wm9vbm9zZXM8L2tleXdv
cmQ+PC9rZXl3b3Jkcz48ZGF0ZXM+PHllYXI+MjAwMzwveWVhcj48cHViLWRhdGVzPjxkYXRlPkRl
YzwvZGF0ZT48L3B1Yi1kYXRlcz48L2RhdGVzPjxpc2JuPjE0NzMtMzA5OSAoUHJpbnQpJiN4RDsx
NDczLTMwOTkgKExpbmtpbmcpPC9pc2JuPjxhY2Nlc3Npb24tbnVtPjE0NjUyMjAyPC9hY2Nlc3Np
b24tbnVtPjx1cmxzPjxyZWxhdGVkLXVybHM+PHVybD5odHRwczovL3d3dy5uY2JpLm5sbS5uaWgu
Z292L3B1Ym1lZC8xNDY1MjIwMjwvdXJsPjwvcmVsYXRlZC11cmxzPjwvdXJscz48ZWxlY3Ryb25p
Yy1yZXNvdXJjZS1udW0+MTAuMTAxNi9zMTQ3My0zMDk5KDAzKTAwODMwLTI8L2VsZWN0cm9uaWMt
cmVzb3VyY2UtbnVtPjxyZW1vdGUtZGF0YWJhc2UtbmFtZT5NZWRsaW5lPC9yZW1vdGUtZGF0YWJh
c2UtbmFtZT48cmVtb3RlLWRhdGFiYXNlLXByb3ZpZGVyPk5MTTwvcmVtb3RlLWRhdGFiYXNlLXBy
b3ZpZGVyPjwvcmVjb3JkPjwvQ2l0ZT48Q2l0ZT48QXV0aG9yPkJoYXJ0aTwvQXV0aG9yPjxZZWFy
PjIwMDM8L1llYXI+PFJlY051bT4yMjM8L1JlY051bT48cmVjb3JkPjxyZWMtbnVtYmVyPjIyMzwv
cmVjLW51bWJlcj48Zm9yZWlnbi1rZXlzPjxrZXkgYXBwPSJFTiIgZGItaWQ9InpmZjl4ZHQ5anJm
enc0ZXR0ZWtwdmEyc3Q1Znp4MnIwdGFhdiIgdGltZXN0YW1wPSIxNzUzMDY4Njk0Ij4yMjM8L2tl
eT48L2ZvcmVpZ24ta2V5cz48cmVmLXR5cGUgbmFtZT0iSm91cm5hbCBBcnRpY2xlIj4xNzwvcmVm
LXR5cGU+PGNvbnRyaWJ1dG9ycz48YXV0aG9ycz48YXV0aG9yPkJoYXJ0aSwgQS4gUi48L2F1dGhv
cj48YXV0aG9yPk5hbGx5LCBKLiBFLjwvYXV0aG9yPjxhdXRob3I+UmljYWxkaSwgSi4gTi48L2F1
dGhvcj48YXV0aG9yPk1hdHRoaWFzLCBNLiBBLjwvYXV0aG9yPjxhdXRob3I+RGlheiwgTS4gTS48
L2F1dGhvcj48YXV0aG9yPkxvdmV0dCwgTS4gQS48L2F1dGhvcj48YXV0aG9yPkxldmV0dCwgUC4g
Ti48L2F1dGhvcj48YXV0aG9yPkdpbG1hbiwgUi4gSC48L2F1dGhvcj48YXV0aG9yPldpbGxpZywg
TS4gUi48L2F1dGhvcj48YXV0aG9yPkdvdHV6em8sIEUuPC9hdXRob3I+PGF1dGhvcj5WaW5ldHos
IEouIE0uPC9hdXRob3I+PGF1dGhvcj5QZXJ1LVVuaXRlZCBTdGF0ZXMgTGVwdG9zcGlyb3Npcywg
Q29uc29ydGl1bTwvYXV0aG9yPjwvYXV0aG9ycz48L2NvbnRyaWJ1dG9ycz48YXV0aC1hZGRyZXNz
PkRpdmlzaW9uIG9mIEluZmVjdGlvdXMgRGlzZWFzZXMsIERlcGFydG1lbnQgb2YgTWVkaWNpbmUs
IFVuaXZlcnNpdHkgb2YgQ2FsaWZvcm5pYSBTYW4gRGllZ28gU2Nob29sIG9mIE1lZGljaW5lLCBM
YSBKb2xsYSwgQ0EgOTIwOTMsIFVTQS48L2F1dGgtYWRkcmVzcz48dGl0bGVzPjx0aXRsZT5MZXB0
b3NwaXJvc2lzOiBhIHpvb25vdGljIGRpc2Vhc2Ugb2YgZ2xvYmFsIGltcG9ydGFuY2U8L3RpdGxl
PjxzZWNvbmRhcnktdGl0bGU+TGFuY2V0IEluZmVjdCBEaXM8L3NlY29uZGFyeS10aXRsZT48L3Rp
dGxlcz48cGVyaW9kaWNhbD48ZnVsbC10aXRsZT5MYW5jZXQgSW5mZWN0IERpczwvZnVsbC10aXRs
ZT48L3BlcmlvZGljYWw+PHBhZ2VzPjc1Ny03MTwvcGFnZXM+PHZvbHVtZT4zPC92b2x1bWU+PG51
bWJlcj4xMjwvbnVtYmVyPjxrZXl3b3Jkcz48a2V5d29yZD5BbmltYWxzPC9rZXl3b3JkPjxrZXl3
b3JkPipEaXNlYXNlIFJlc2Vydm9pcnM8L2tleXdvcmQ+PGtleXdvcmQ+R2Vub21lLCBCYWN0ZXJp
YWw8L2tleXdvcmQ+PGtleXdvcmQ+R2xvYmFsIEhlYWx0aDwva2V5d29yZD48a2V5d29yZD5IdW1h
bnM8L2tleXdvcmQ+PGtleXdvcmQ+TGVwdG9zcGlyYS9jbGFzc2lmaWNhdGlvbi8qZ2VuZXRpY3M8
L2tleXdvcmQ+PGtleXdvcmQ+TGVwdG9zcGlyb3Npcy8qZXBpZGVtaW9sb2d5L2V0aW9sb2d5L3Bh
dGhvbG9neS8qcHJldmVudGlvbiAmYW1wOyBjb250cm9sL3RyYW5zbWlzc2lvbjwva2V5d29yZD48
a2V5d29yZD5ab29ub3Nlczwva2V5d29yZD48L2tleXdvcmRzPjxkYXRlcz48eWVhcj4yMDAzPC95
ZWFyPjxwdWItZGF0ZXM+PGRhdGU+RGVjPC9kYXRlPjwvcHViLWRhdGVzPjwvZGF0ZXM+PGlzYm4+
MTQ3My0zMDk5IChQcmludCkmI3hEOzE0NzMtMzA5OSAoTGlua2luZyk8L2lzYm4+PGFjY2Vzc2lv
bi1udW0+MTQ2NTIyMDI8L2FjY2Vzc2lvbi1udW0+PHVybHM+PHJlbGF0ZWQtdXJscz48dXJsPmh0
dHBzOi8vd3d3Lm5jYmkubmxtLm5paC5nb3YvcHVibWVkLzE0NjUyMjAyPC91cmw+PC9yZWxhdGVk
LXVybHM+PC91cmxzPjxlbGVjdHJvbmljLXJlc291cmNlLW51bT4xMC4xMDE2L3MxNDczLTMwOTko
MDMpMDA4MzAtMjwvZWxlY3Ryb25pYy1yZXNvdXJjZS1udW0+PHJlbW90ZS1kYXRhYmFzZS1uYW1l
Pk1lZGxpbmU8L3JlbW90ZS1kYXRhYmFzZS1uYW1lPjxyZW1vdGUtZGF0YWJhc2UtcHJvdmlkZXI+
TkxNPC9yZW1vdGUtZGF0YWJhc2UtcHJvdmlkZXI+PC9yZWNvcmQ+PC9DaXRlPjwvRW5kTm90ZT4A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(Bharti et al., 2003)</w:t>
      </w:r>
      <w:r w:rsidRPr="005158A9">
        <w:rPr>
          <w:rFonts w:ascii="Times New Roman" w:hAnsi="Times New Roman" w:cs="Times New Roman"/>
        </w:rPr>
        <w:fldChar w:fldCharType="end"/>
      </w:r>
      <w:r w:rsidRPr="005158A9">
        <w:rPr>
          <w:rFonts w:ascii="Times New Roman" w:hAnsi="Times New Roman" w:cs="Times New Roman"/>
        </w:rPr>
        <w:t>. There are roughly 1.03 million cases of leptospirosis annually, with an estimated 58,900 deaths worldwide</w:t>
      </w:r>
      <w:r w:rsidR="00F83B45">
        <w:rPr>
          <w:rFonts w:ascii="Times New Roman" w:hAnsi="Times New Roman" w:cs="Times New Roman"/>
        </w:rPr>
        <w:t xml:space="preserve"> </w:t>
      </w:r>
      <w:r w:rsidRPr="005158A9">
        <w:rPr>
          <w:rFonts w:ascii="Times New Roman" w:hAnsi="Times New Roman" w:cs="Times New Roman"/>
        </w:rPr>
        <w:fldChar w:fldCharType="begin">
          <w:fldData xml:space="preserve">PEVuZE5vdGU+PENpdGU+PEF1dGhvcj5Db3N0YTwvQXV0aG9yPjxZZWFyPjIwMTU8L1llYXI+PFJl
Y051bT4yNjc8L1JlY051bT48RGlzcGxheVRleHQ+KENvc3RhIGV0IGFsLiwgMjAxNSk8L0Rpc3Bs
YXlUZXh0PjxyZWNvcmQ+PHJlYy1udW1iZXI+MjY3PC9yZWMtbnVtYmVyPjxmb3JlaWduLWtleXM+
PGtleSBhcHA9IkVOIiBkYi1pZD0iemZmOXhkdDlqcmZ6dzRldHRla3B2YTJzdDVmengycjB0YWF2
IiB0aW1lc3RhbXA9IjE3NTU1NjYzNDMiPjI2Nzwva2V5PjwvZm9yZWlnbi1rZXlzPjxyZWYtdHlw
ZSBuYW1lPSJKb3VybmFsIEFydGljbGUiPjE3PC9yZWYtdHlwZT48Y29udHJpYnV0b3JzPjxhdXRo
b3JzPjxhdXRob3I+Q29zdGEsIEYuPC9hdXRob3I+PGF1dGhvcj5IYWdhbiwgSi4gRS48L2F1dGhv
cj48YXV0aG9yPkNhbGNhZ25vLCBKLjwvYXV0aG9yPjxhdXRob3I+S2FuZSwgTS48L2F1dGhvcj48
YXV0aG9yPlRvcmdlcnNvbiwgUC48L2F1dGhvcj48YXV0aG9yPk1hcnRpbmV6LVNpbHZlaXJhLCBN
LiBTLjwvYXV0aG9yPjxhdXRob3I+U3RlaW4sIEMuPC9hdXRob3I+PGF1dGhvcj5BYmVsYS1SaWRk
ZXIsIEIuPC9hdXRob3I+PGF1dGhvcj5LbywgQS4gSS48L2F1dGhvcj48L2F1dGhvcnM+PC9jb250
cmlidXRvcnM+PGF1dGgtYWRkcmVzcz5Pc3dhbGRvIENydXogRm91bmRhdGlvbiwgQnJhemlsaWFu
IE1pbmlzdHJ5IG9mIEhlYWx0aCwgU2FsdmFkb3IsIEJhaGlhLCBCcmF6aWw7IEluc3RpdHV0ZSBv
ZiBDb2xsZWN0aXZlIEhlYWx0aCwgRmVkZXJhbCBVbml2ZXJzaXR5IG9mIEJhaGlhLCBVRkJBLCBT
YWx2YWRvciwgQnJhemlsOyBEZXBhcnRtZW50IG9mIEVwaWRlbWlvbG9neSBvZiBNaWNyb2JpYWwg
RGlzZWFzZXMsIFlhbGUgU2Nob29sIG9mIFB1YmxpYyBIZWFsdGgsIE5ldyBIYXZlbiwgQ29ubmVj
dGljdXQsIFVuaXRlZCBTdGF0ZXMgb2YgQW1lcmljYS4mI3hEO09zd2FsZG8gQ3J1eiBGb3VuZGF0
aW9uLCBCcmF6aWxpYW4gTWluaXN0cnkgb2YgSGVhbHRoLCBTYWx2YWRvciwgQmFoaWEsIEJyYXpp
bDsgRGVwYXJ0bWVudCBvZiBFcGlkZW1pb2xvZ3kgb2YgTWljcm9iaWFsIERpc2Vhc2VzLCBZYWxl
IFNjaG9vbCBvZiBQdWJsaWMgSGVhbHRoLCBOZXcgSGF2ZW4sIENvbm5lY3RpY3V0LCBVbml0ZWQg
U3RhdGVzIG9mIEFtZXJpY2EuJiN4RDtPc3dhbGRvIENydXogRm91bmRhdGlvbiwgQnJhemlsaWFu
IE1pbmlzdHJ5IG9mIEhlYWx0aCwgU2FsdmFkb3IsIEJhaGlhLCBCcmF6aWwuJiN4RDtDZW50ZXIg
Zm9yIEFuYWx5dGljYWwgU2NpZW5jZXMsIFlhbGUgU2Nob29sIG9mIFB1YmxpYyBIZWFsdGgsIE5l
dyBIYXZlbiwgQ29ubmVjdGljdXQsIFVuaXRlZCBTdGF0ZXMgb2YgQW1lcmljYS4mI3hEO1NlY3Rp
b24gb2YgRXBpZGVtaW9sb2d5LCBWZXRzdWlzc2UgRmFjdWx0eSwgVW5pdmVyc2l0eSBvZiBadXJp
Y2gsIFp1cmljaCwgU3dpdHplcmxhbmQuJiN4RDtEaXZpc2lvbiBvZiBJbmZvcm1hdGlvbiwgRXZp
ZGVuY2UsIFJlc2VhcmNoIGFuZCBJbm5vdmF0aW9uLCBXb3JsZCBIZWFsdGggT3JnYW5pemF0aW9u
LCBSZWdpb25hbCBPZmZpY2UgZm9yIEV1cm9wZSwgVU4gQ2l0eSwgQ29wZW5oYWdlbiBPLCBEZW5t
YXJrLiYjeEQ7RGVwYXJ0bWVudCBmb3IgdGhlIENvbnRyb2wgb2YgTmVnbGVjdGVkIFRyb3BpY2Fs
IERpc2Vhc2VzLCBXb3JsZCBIZWFsdGggT3JnYW5pemF0aW9uLCBHZW5ldmUsIFN3aXR6ZXJsYW5k
LjwvYXV0aC1hZGRyZXNzPjx0aXRsZXM+PHRpdGxlPkdsb2JhbCBNb3JiaWRpdHkgYW5kIE1vcnRh
bGl0eSBvZiBMZXB0b3NwaXJvc2lzOiBBIFN5c3RlbWF0aWMgUmV2aWV3PC90aXRsZT48c2Vjb25k
YXJ5LXRpdGxlPlBMb1MgTmVnbCBUcm9wIERpczwvc2Vjb25kYXJ5LXRpdGxlPjwvdGl0bGVzPjxw
ZXJpb2RpY2FsPjxmdWxsLXRpdGxlPlBMb1MgTmVnbCBUcm9wIERpczwvZnVsbC10aXRsZT48L3Bl
cmlvZGljYWw+PHBhZ2VzPmUwMDAzODk4PC9wYWdlcz48dm9sdW1lPjk8L3ZvbHVtZT48bnVtYmVy
Pjk8L251bWJlcj48ZWRpdGlvbj4yMDE1MDkxNzwvZWRpdGlvbj48a2V5d29yZHM+PGtleXdvcmQ+
QWdlIEZhY3RvcnM8L2tleXdvcmQ+PGtleXdvcmQ+QW5pbWFsczwva2V5d29yZD48a2V5d29yZD5H
bG9iYWwgSGVhbHRoPC9rZXl3b3JkPjxrZXl3b3JkPkh1bWFuczwva2V5d29yZD48a2V5d29yZD5J
bmNpZGVuY2U8L2tleXdvcmQ+PGtleXdvcmQ+TGVwdG9zcGlyb3Npcy8qZXBpZGVtaW9sb2d5Lypt
b3J0YWxpdHk8L2tleXdvcmQ+PGtleXdvcmQ+TW9ydGFsaXR5PC9rZXl3b3JkPjxrZXl3b3JkPk5l
Z2xlY3RlZCBEaXNlYXNlcy9lcGlkZW1pb2xvZ3kvbW9ydGFsaXR5PC9rZXl3b3JkPjxrZXl3b3Jk
PlNleCBGYWN0b3JzPC9rZXl3b3JkPjxrZXl3b3JkPlN1cnZpdmFsIEFuYWx5c2lzPC9rZXl3b3Jk
PjxrZXl3b3JkPlpvb25vc2VzL2VwaWRlbWlvbG9neS9tb3J0YWxpdHk8L2tleXdvcmQ+PC9rZXl3
b3Jkcz48ZGF0ZXM+PHllYXI+MjAxNTwveWVhcj48L2RhdGVzPjxpc2JuPjE5MzUtMjczNSAoRWxl
Y3Ryb25pYykmI3hEOzE5MzUtMjcyNyAoUHJpbnQpJiN4RDsxOTM1LTI3MjcgKExpbmtpbmcpPC9p
c2JuPjxhY2Nlc3Npb24tbnVtPjI2Mzc5MTQzPC9hY2Nlc3Npb24tbnVtPjx1cmxzPjxyZWxhdGVk
LXVybHM+PHVybD5odHRwczovL3d3dy5uY2JpLm5sbS5uaWguZ292L3B1Ym1lZC8yNjM3OTE0Mzwv
dXJsPjwvcmVsYXRlZC11cmxzPjwvdXJscz48Y3VzdG9tMT5UaGUgYXV0aG9ycyBoYXZlIGRlY2xh
cmVkIHRoYXQgbm8gY29tcGV0aW5nIGludGVyZXN0cyBleGlzdC48L2N1c3RvbTE+PGN1c3RvbTI+
UE1DNDU3NDc3MzwvY3VzdG9tMj48ZWxlY3Ryb25pYy1yZXNvdXJjZS1udW0+MTAuMTM3MS9qb3Vy
bmFsLnBudGQuMDAwMzg5ODwvZWxlY3Ryb25pYy1yZXNvdXJjZS1udW0+PHJlbW90ZS1kYXRhYmFz
ZS1uYW1lPk1lZGxpbmU8L3JlbW90ZS1kYXRhYmFzZS1uYW1lPjxyZW1vdGUtZGF0YWJhc2UtcHJv
dmlkZXI+TkxNPC9yZW1vdGUtZGF0YWJhc2UtcHJvdmlkZXI+PC9yZWNvcmQ+PC9DaXRlPjwvRW5k
Tm90ZT5=
</w:fldData>
        </w:fldChar>
      </w:r>
      <w:r w:rsidRPr="005158A9">
        <w:rPr>
          <w:rFonts w:ascii="Times New Roman" w:hAnsi="Times New Roman" w:cs="Times New Roman"/>
        </w:rPr>
        <w:instrText xml:space="preserve"> ADDIN EN.CITE </w:instrText>
      </w:r>
      <w:r w:rsidRPr="005158A9">
        <w:rPr>
          <w:rFonts w:ascii="Times New Roman" w:hAnsi="Times New Roman" w:cs="Times New Roman"/>
        </w:rPr>
        <w:fldChar w:fldCharType="begin">
          <w:fldData xml:space="preserve">PEVuZE5vdGU+PENpdGU+PEF1dGhvcj5Db3N0YTwvQXV0aG9yPjxZZWFyPjIwMTU8L1llYXI+PFJl
Y051bT4yNjc8L1JlY051bT48RGlzcGxheVRleHQ+KENvc3RhIGV0IGFsLiwgMjAxNSk8L0Rpc3Bs
YXlUZXh0PjxyZWNvcmQ+PHJlYy1udW1iZXI+MjY3PC9yZWMtbnVtYmVyPjxmb3JlaWduLWtleXM+
PGtleSBhcHA9IkVOIiBkYi1pZD0iemZmOXhkdDlqcmZ6dzRldHRla3B2YTJzdDVmengycjB0YWF2
IiB0aW1lc3RhbXA9IjE3NTU1NjYzNDMiPjI2Nzwva2V5PjwvZm9yZWlnbi1rZXlzPjxyZWYtdHlw
ZSBuYW1lPSJKb3VybmFsIEFydGljbGUiPjE3PC9yZWYtdHlwZT48Y29udHJpYnV0b3JzPjxhdXRo
b3JzPjxhdXRob3I+Q29zdGEsIEYuPC9hdXRob3I+PGF1dGhvcj5IYWdhbiwgSi4gRS48L2F1dGhv
cj48YXV0aG9yPkNhbGNhZ25vLCBKLjwvYXV0aG9yPjxhdXRob3I+S2FuZSwgTS48L2F1dGhvcj48
YXV0aG9yPlRvcmdlcnNvbiwgUC48L2F1dGhvcj48YXV0aG9yPk1hcnRpbmV6LVNpbHZlaXJhLCBN
LiBTLjwvYXV0aG9yPjxhdXRob3I+U3RlaW4sIEMuPC9hdXRob3I+PGF1dGhvcj5BYmVsYS1SaWRk
ZXIsIEIuPC9hdXRob3I+PGF1dGhvcj5LbywgQS4gSS48L2F1dGhvcj48L2F1dGhvcnM+PC9jb250
cmlidXRvcnM+PGF1dGgtYWRkcmVzcz5Pc3dhbGRvIENydXogRm91bmRhdGlvbiwgQnJhemlsaWFu
IE1pbmlzdHJ5IG9mIEhlYWx0aCwgU2FsdmFkb3IsIEJhaGlhLCBCcmF6aWw7IEluc3RpdHV0ZSBv
ZiBDb2xsZWN0aXZlIEhlYWx0aCwgRmVkZXJhbCBVbml2ZXJzaXR5IG9mIEJhaGlhLCBVRkJBLCBT
YWx2YWRvciwgQnJhemlsOyBEZXBhcnRtZW50IG9mIEVwaWRlbWlvbG9neSBvZiBNaWNyb2JpYWwg
RGlzZWFzZXMsIFlhbGUgU2Nob29sIG9mIFB1YmxpYyBIZWFsdGgsIE5ldyBIYXZlbiwgQ29ubmVj
dGljdXQsIFVuaXRlZCBTdGF0ZXMgb2YgQW1lcmljYS4mI3hEO09zd2FsZG8gQ3J1eiBGb3VuZGF0
aW9uLCBCcmF6aWxpYW4gTWluaXN0cnkgb2YgSGVhbHRoLCBTYWx2YWRvciwgQmFoaWEsIEJyYXpp
bDsgRGVwYXJ0bWVudCBvZiBFcGlkZW1pb2xvZ3kgb2YgTWljcm9iaWFsIERpc2Vhc2VzLCBZYWxl
IFNjaG9vbCBvZiBQdWJsaWMgSGVhbHRoLCBOZXcgSGF2ZW4sIENvbm5lY3RpY3V0LCBVbml0ZWQg
U3RhdGVzIG9mIEFtZXJpY2EuJiN4RDtPc3dhbGRvIENydXogRm91bmRhdGlvbiwgQnJhemlsaWFu
IE1pbmlzdHJ5IG9mIEhlYWx0aCwgU2FsdmFkb3IsIEJhaGlhLCBCcmF6aWwuJiN4RDtDZW50ZXIg
Zm9yIEFuYWx5dGljYWwgU2NpZW5jZXMsIFlhbGUgU2Nob29sIG9mIFB1YmxpYyBIZWFsdGgsIE5l
dyBIYXZlbiwgQ29ubmVjdGljdXQsIFVuaXRlZCBTdGF0ZXMgb2YgQW1lcmljYS4mI3hEO1NlY3Rp
b24gb2YgRXBpZGVtaW9sb2d5LCBWZXRzdWlzc2UgRmFjdWx0eSwgVW5pdmVyc2l0eSBvZiBadXJp
Y2gsIFp1cmljaCwgU3dpdHplcmxhbmQuJiN4RDtEaXZpc2lvbiBvZiBJbmZvcm1hdGlvbiwgRXZp
ZGVuY2UsIFJlc2VhcmNoIGFuZCBJbm5vdmF0aW9uLCBXb3JsZCBIZWFsdGggT3JnYW5pemF0aW9u
LCBSZWdpb25hbCBPZmZpY2UgZm9yIEV1cm9wZSwgVU4gQ2l0eSwgQ29wZW5oYWdlbiBPLCBEZW5t
YXJrLiYjeEQ7RGVwYXJ0bWVudCBmb3IgdGhlIENvbnRyb2wgb2YgTmVnbGVjdGVkIFRyb3BpY2Fs
IERpc2Vhc2VzLCBXb3JsZCBIZWFsdGggT3JnYW5pemF0aW9uLCBHZW5ldmUsIFN3aXR6ZXJsYW5k
LjwvYXV0aC1hZGRyZXNzPjx0aXRsZXM+PHRpdGxlPkdsb2JhbCBNb3JiaWRpdHkgYW5kIE1vcnRh
bGl0eSBvZiBMZXB0b3NwaXJvc2lzOiBBIFN5c3RlbWF0aWMgUmV2aWV3PC90aXRsZT48c2Vjb25k
YXJ5LXRpdGxlPlBMb1MgTmVnbCBUcm9wIERpczwvc2Vjb25kYXJ5LXRpdGxlPjwvdGl0bGVzPjxw
ZXJpb2RpY2FsPjxmdWxsLXRpdGxlPlBMb1MgTmVnbCBUcm9wIERpczwvZnVsbC10aXRsZT48L3Bl
cmlvZGljYWw+PHBhZ2VzPmUwMDAzODk4PC9wYWdlcz48dm9sdW1lPjk8L3ZvbHVtZT48bnVtYmVy
Pjk8L251bWJlcj48ZWRpdGlvbj4yMDE1MDkxNzwvZWRpdGlvbj48a2V5d29yZHM+PGtleXdvcmQ+
QWdlIEZhY3RvcnM8L2tleXdvcmQ+PGtleXdvcmQ+QW5pbWFsczwva2V5d29yZD48a2V5d29yZD5H
bG9iYWwgSGVhbHRoPC9rZXl3b3JkPjxrZXl3b3JkPkh1bWFuczwva2V5d29yZD48a2V5d29yZD5J
bmNpZGVuY2U8L2tleXdvcmQ+PGtleXdvcmQ+TGVwdG9zcGlyb3Npcy8qZXBpZGVtaW9sb2d5Lypt
b3J0YWxpdHk8L2tleXdvcmQ+PGtleXdvcmQ+TW9ydGFsaXR5PC9rZXl3b3JkPjxrZXl3b3JkPk5l
Z2xlY3RlZCBEaXNlYXNlcy9lcGlkZW1pb2xvZ3kvbW9ydGFsaXR5PC9rZXl3b3JkPjxrZXl3b3Jk
PlNleCBGYWN0b3JzPC9rZXl3b3JkPjxrZXl3b3JkPlN1cnZpdmFsIEFuYWx5c2lzPC9rZXl3b3Jk
PjxrZXl3b3JkPlpvb25vc2VzL2VwaWRlbWlvbG9neS9tb3J0YWxpdHk8L2tleXdvcmQ+PC9rZXl3
b3Jkcz48ZGF0ZXM+PHllYXI+MjAxNTwveWVhcj48L2RhdGVzPjxpc2JuPjE5MzUtMjczNSAoRWxl
Y3Ryb25pYykmI3hEOzE5MzUtMjcyNyAoUHJpbnQpJiN4RDsxOTM1LTI3MjcgKExpbmtpbmcpPC9p
c2JuPjxhY2Nlc3Npb24tbnVtPjI2Mzc5MTQzPC9hY2Nlc3Npb24tbnVtPjx1cmxzPjxyZWxhdGVk
LXVybHM+PHVybD5odHRwczovL3d3dy5uY2JpLm5sbS5uaWguZ292L3B1Ym1lZC8yNjM3OTE0Mzwv
dXJsPjwvcmVsYXRlZC11cmxzPjwvdXJscz48Y3VzdG9tMT5UaGUgYXV0aG9ycyBoYXZlIGRlY2xh
cmVkIHRoYXQgbm8gY29tcGV0aW5nIGludGVyZXN0cyBleGlzdC48L2N1c3RvbTE+PGN1c3RvbTI+
UE1DNDU3NDc3MzwvY3VzdG9tMj48ZWxlY3Ryb25pYy1yZXNvdXJjZS1udW0+MTAuMTM3MS9qb3Vy
bmFsLnBudGQuMDAwMzg5ODwvZWxlY3Ryb25pYy1yZXNvdXJjZS1udW0+PHJlbW90ZS1kYXRhYmFz
ZS1uYW1lPk1lZGxpbmU8L3JlbW90ZS1kYXRhYmFzZS1uYW1lPjxyZW1vdGUtZGF0YWJhc2UtcHJv
dmlkZXI+TkxNPC9yZW1vdGUtZGF0YWJhc2UtcHJvdmlkZXI+PC9yZWNvcmQ+PC9DaXRlPjwvRW5k
Tm90ZT5=
</w:fldData>
        </w:fldChar>
      </w:r>
      <w:r w:rsidRPr="005158A9">
        <w:rPr>
          <w:rFonts w:ascii="Times New Roman" w:hAnsi="Times New Roman" w:cs="Times New Roman"/>
        </w:rPr>
        <w:instrText xml:space="preserve"> ADDIN EN.CITE.DATA </w:instrText>
      </w:r>
      <w:r w:rsidRPr="005158A9">
        <w:rPr>
          <w:rFonts w:ascii="Times New Roman" w:hAnsi="Times New Roman" w:cs="Times New Roman"/>
        </w:rPr>
      </w:r>
      <w:r w:rsidRPr="005158A9">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(Costa et al., 2015)</w:t>
      </w:r>
      <w:r w:rsidRPr="005158A9">
        <w:rPr>
          <w:rFonts w:ascii="Times New Roman" w:hAnsi="Times New Roman" w:cs="Times New Roman"/>
        </w:rPr>
        <w:fldChar w:fldCharType="end"/>
      </w:r>
      <w:r w:rsidRPr="005158A9">
        <w:rPr>
          <w:rFonts w:ascii="Times New Roman" w:hAnsi="Times New Roman" w:cs="Times New Roman"/>
        </w:rPr>
        <w:t>. It is a systemic disease, subsequently named Weil’s disease in 1886 after Adolph Weil, when he described this disease as jaundice with splenomegaly, renal dysfunction, and conjunctivitis</w:t>
      </w:r>
      <w:r w:rsidRPr="005158A9">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&lt;EndNote&gt;&lt;Cite&gt;&lt;Author&gt;Adler&lt;/Author&gt;&lt;Year&gt;2015&lt;/Year&gt;&lt;RecNum&gt;266&lt;/RecNum&gt;&lt;DisplayText&gt;(Adler, 2015b)&lt;/DisplayText&gt;&lt;record&gt;&lt;rec-number&gt;266&lt;/rec-number&gt;&lt;foreign-keys&gt;&lt;key app="EN" db-id="zff9xdt9jrfzw4ettekpva2st5fzx2r0taav" timestamp="1755565559"&gt;266&lt;/key&gt;&lt;/foreign-keys&gt;&lt;ref-type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Leptospirosis&lt;/style&gt;&lt;/title&gt;&lt;secondary-title&gt;Current Topics in Microbiology and Immunology&lt;/secondary-title&gt;&lt;/titles&gt;&lt;periodical&gt;&lt;full-title&gt;Current Topics in Microbiology and Immunology&lt;/full-title&gt;&lt;/periodical&gt;&lt;volume&gt;387&lt;/volume&gt;&lt;dates&gt;&lt;year&gt;2015&lt;/year&gt;&lt;/dates&gt;&lt;urls&gt;&lt;/urls&gt;&lt;electronic-resource-num&gt;https://doi.org/10.1007/978-3-662-45059-8_1&lt;/electronic-resource-num&gt;&lt;/record&gt;&lt;/Cite&gt;&lt;/EndNote&gt;</w:instrText>
      </w:r>
      <w:r w:rsidRPr="005158A9">
        <w:rPr>
          <w:rFonts w:ascii="Times New Roman" w:hAnsi="Times New Roman" w:cs="Times New Roman"/>
        </w:rPr>
        <w:fldChar w:fldCharType="separate"/>
      </w:r>
      <w:r>
        <w:rPr>
          <w:rFonts w:ascii="Times New Roman" w:hAnsi="Times New Roman" w:cs="Times New Roman"/>
          <w:noProof/>
        </w:rPr>
        <w:t>(Adler, 2015b)</w:t>
      </w:r>
      <w:r w:rsidRPr="005158A9">
        <w:rPr>
          <w:rFonts w:ascii="Times New Roman" w:hAnsi="Times New Roman" w:cs="Times New Roman"/>
        </w:rPr>
        <w:fldChar w:fldCharType="end"/>
      </w:r>
      <w:r w:rsidRPr="005158A9">
        <w:rPr>
          <w:rFonts w:ascii="Times New Roman" w:hAnsi="Times New Roman" w:cs="Times New Roman"/>
        </w:rPr>
        <w:t xml:space="preserve">. The first isolation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5158A9">
        <w:rPr>
          <w:rFonts w:ascii="Times New Roman" w:hAnsi="Times New Roman" w:cs="Times New Roman"/>
        </w:rPr>
        <w:t xml:space="preserve">was demonstrated by Stimson in 1907 from a patient who died of yellow fever </w:t>
      </w:r>
      <w:r w:rsidRPr="005158A9">
        <w:rPr>
          <w:rFonts w:ascii="Times New Roman" w:hAnsi="Times New Roman" w:cs="Times New Roman"/>
        </w:rPr>
        <w:fldChar w:fldCharType="begin"/>
      </w:r>
      <w:r w:rsidRPr="005158A9">
        <w:rPr>
          <w:rFonts w:ascii="Times New Roman" w:hAnsi="Times New Roman" w:cs="Times New Roman"/>
        </w:rPr>
        <w:instrText xml:space="preserve"> ADDIN EN.CITE &lt;EndNote&gt;&lt;Cite&gt;&lt;Author&gt;Stimson&lt;/Author&gt;&lt;Year&gt;1907&lt;/Year&gt;&lt;RecNum&gt;271&lt;/RecNum&gt;&lt;DisplayText&gt;(Stimson, 1907)&lt;/DisplayText&gt;&lt;record&gt;&lt;rec-number&gt;271&lt;/rec-number&gt;&lt;foreign-keys&gt;&lt;key app="EN" db-id="zff9xdt9jrfzw4ettekpva2st5fzx2r0taav" timestamp="1755566740"&gt;271&lt;/key&gt;&lt;/foreign-keys&gt;&lt;ref-type name="Journal Article"&gt;17&lt;/ref-type&gt;&lt;contributors&gt;&lt;authors&gt;&lt;author&gt;Stimson, A. M.&lt;/author&gt;&lt;/authors&gt;&lt;/contributors&gt;&lt;titles&gt;&lt;title&gt;Note on an Organism Found in Yellow-Fever Tissue&lt;/title&gt;&lt;secondary-title&gt;Public Health Reports (1896-1970)&lt;/secondary-title&gt;&lt;/titles&gt;&lt;periodical&gt;&lt;full-title&gt;Public Health Reports (1896-1970)&lt;/full-title&gt;&lt;/periodical&gt;&lt;pages&gt;541-541&lt;/pages&gt;&lt;volume&gt;22&lt;/volume&gt;&lt;number&gt;18&lt;/number&gt;&lt;dates&gt;&lt;year&gt;1907&lt;/year&gt;&lt;/dates&gt;&lt;publisher&gt;Association of Schools of Public Health&lt;/publisher&gt;&lt;isbn&gt;00946214&lt;/isbn&gt;&lt;urls&gt;&lt;related-urls&gt;&lt;url&gt;http://www.jstor.org/stable/4559008&lt;/url&gt;&lt;/related-urls&gt;&lt;/urls&gt;&lt;custom1&gt;Full publication date: May 3, 1907&lt;/custom1&gt;&lt;electronic-resource-num&gt;10.2307/4559008&lt;/electronic-resource-num&gt;&lt;remote-database-name&gt;JSTOR&lt;/remote-database-name&gt;&lt;access-date&gt;2025/08/18/&lt;/access-date&gt;&lt;/record&gt;&lt;/Cite&gt;&lt;/EndNote&gt;</w:instrText>
      </w:r>
      <w:r w:rsidRPr="005158A9">
        <w:rPr>
          <w:rFonts w:ascii="Times New Roman" w:hAnsi="Times New Roman" w:cs="Times New Roman"/>
        </w:rPr>
        <w:fldChar w:fldCharType="separate"/>
      </w:r>
      <w:r w:rsidRPr="005158A9">
        <w:rPr>
          <w:rFonts w:ascii="Times New Roman" w:hAnsi="Times New Roman" w:cs="Times New Roman"/>
          <w:noProof/>
        </w:rPr>
        <w:t>(Stimson, 1907)</w:t>
      </w:r>
      <w:r w:rsidRPr="005158A9">
        <w:rPr>
          <w:rFonts w:ascii="Times New Roman" w:hAnsi="Times New Roman" w:cs="Times New Roman"/>
        </w:rPr>
        <w:fldChar w:fldCharType="end"/>
      </w:r>
      <w:r w:rsidRPr="005158A9">
        <w:rPr>
          <w:rFonts w:ascii="Times New Roman" w:hAnsi="Times New Roman" w:cs="Times New Roman"/>
        </w:rPr>
        <w:t xml:space="preserve">. </w:t>
      </w:r>
    </w:p>
    <w:p w14:paraId="759985A9" w14:textId="706163C3" w:rsidR="003E46F9" w:rsidRDefault="00AC78A3" w:rsidP="003E46F9">
      <w:pPr>
        <w:spacing w:line="360" w:lineRule="auto"/>
        <w:ind w:firstLine="720"/>
        <w:rPr>
          <w:rFonts w:ascii="Times New Roman" w:hAnsi="Times New Roman" w:cs="Times New Roman"/>
        </w:rPr>
      </w:pPr>
      <w:r w:rsidRPr="00AC78A3">
        <w:rPr>
          <w:rFonts w:ascii="Times New Roman" w:hAnsi="Times New Roman" w:cs="Times New Roman"/>
          <w:i/>
          <w:iCs/>
        </w:rPr>
        <w:t xml:space="preserve">Leptospira </w:t>
      </w:r>
      <w:r w:rsidR="003E46F9" w:rsidRPr="005158A9">
        <w:rPr>
          <w:rFonts w:ascii="Times New Roman" w:hAnsi="Times New Roman" w:cs="Times New Roman"/>
        </w:rPr>
        <w:t>are members of the family</w:t>
      </w:r>
      <w:r w:rsidR="003E46F9" w:rsidRPr="005158A9">
        <w:rPr>
          <w:rFonts w:ascii="Times New Roman" w:hAnsi="Times New Roman" w:cs="Times New Roman"/>
          <w:i/>
          <w:iCs/>
        </w:rPr>
        <w:t xml:space="preserve"> </w:t>
      </w:r>
      <w:proofErr w:type="spellStart"/>
      <w:r w:rsidRPr="00AC78A3">
        <w:rPr>
          <w:rFonts w:ascii="Times New Roman" w:hAnsi="Times New Roman" w:cs="Times New Roman"/>
          <w:i/>
          <w:iCs/>
        </w:rPr>
        <w:t>Leptospira</w:t>
      </w:r>
      <w:r w:rsidR="003E46F9" w:rsidRPr="005158A9">
        <w:rPr>
          <w:rFonts w:ascii="Times New Roman" w:hAnsi="Times New Roman" w:cs="Times New Roman"/>
          <w:i/>
          <w:iCs/>
        </w:rPr>
        <w:t>ceae</w:t>
      </w:r>
      <w:proofErr w:type="spellEnd"/>
      <w:r w:rsidR="003E46F9" w:rsidRPr="005158A9">
        <w:rPr>
          <w:rFonts w:ascii="Times New Roman" w:hAnsi="Times New Roman" w:cs="Times New Roman"/>
          <w:i/>
          <w:iCs/>
        </w:rPr>
        <w:t xml:space="preserve"> </w:t>
      </w:r>
      <w:r w:rsidR="003E46F9" w:rsidRPr="005158A9">
        <w:rPr>
          <w:rFonts w:ascii="Times New Roman" w:hAnsi="Times New Roman" w:cs="Times New Roman"/>
        </w:rPr>
        <w:t xml:space="preserve">with long, thin, highly </w:t>
      </w:r>
      <w:proofErr w:type="spellStart"/>
      <w:r w:rsidR="003E46F9" w:rsidRPr="005158A9">
        <w:rPr>
          <w:rFonts w:ascii="Times New Roman" w:hAnsi="Times New Roman" w:cs="Times New Roman"/>
        </w:rPr>
        <w:t>motile</w:t>
      </w:r>
      <w:proofErr w:type="spellEnd"/>
      <w:r w:rsidR="003E46F9" w:rsidRPr="005158A9">
        <w:rPr>
          <w:rFonts w:ascii="Times New Roman" w:hAnsi="Times New Roman" w:cs="Times New Roman"/>
        </w:rPr>
        <w:t xml:space="preserve">, spiral-shaped, and gram-negative morphology with a distinctive hooked end </w:t>
      </w:r>
      <w:r w:rsidR="003E46F9" w:rsidRPr="005158A9">
        <w:rPr>
          <w:rFonts w:ascii="Times New Roman" w:hAnsi="Times New Roman" w:cs="Times New Roman"/>
        </w:rPr>
        <w:fldChar w:fldCharType="begin"/>
      </w:r>
      <w:r w:rsidR="003E46F9" w:rsidRPr="005158A9">
        <w:rPr>
          <w:rFonts w:ascii="Times New Roman" w:hAnsi="Times New Roman" w:cs="Times New Roman"/>
        </w:rPr>
        <w:instrText xml:space="preserve"> ADDIN EN.CITE &lt;EndNote&gt;&lt;Cite&gt;&lt;Author&gt;Carleton&lt;/Author&gt;&lt;Year&gt;1979&lt;/Year&gt;&lt;RecNum&gt;272&lt;/RecNum&gt;&lt;DisplayText&gt;(Carleton et al., 1979)&lt;/DisplayText&gt;&lt;record&gt;&lt;rec-number&gt;272&lt;/rec-number&gt;&lt;foreign-keys&gt;&lt;key app="EN" db-id="zff9xdt9jrfzw4ettekpva2st5fzx2r0taav" timestamp="1755570379"&gt;272&lt;/key&gt;&lt;/foreign-keys&gt;&lt;ref-type name="Journal Article"&gt;17&lt;/ref-type&gt;&lt;contributors&gt;&lt;authors&gt;&lt;author&gt;O Carleton&lt;/author&gt;&lt;author&gt;N W Charon&lt;/author&gt;&lt;author&gt;P Allender&lt;/author&gt;&lt;author&gt;S O&amp;apos;Brien&lt;/author&gt;&lt;/authors&gt;&lt;/contributors&gt;&lt;titles&gt;&lt;title&gt;Helix handedness of Leptospira interrogans as determined by scanning electron microscopy&lt;/title&gt;&lt;secondary-title&gt;Journal of Bacteriology&lt;/secondary-title&gt;&lt;/titles&gt;&lt;periodical&gt;&lt;full-title&gt;Journal of Bacteriology&lt;/full-title&gt;&lt;/periodical&gt;&lt;pages&gt;1413-1416&lt;/pages&gt;&lt;volume&gt;137&lt;/volume&gt;&lt;number&gt;3&lt;/number&gt;&lt;dates&gt;&lt;year&gt;1979&lt;/year&gt;&lt;/dates&gt;&lt;urls&gt;&lt;related-urls&gt;&lt;url&gt;https://journals.asm.org/doi/abs/10.1128/jb.137.3.1413-1416.1979&lt;/url&gt;&lt;/related-urls&gt;&lt;/urls&gt;&lt;electronic-resource-num&gt;doi:10.1128/jb.137.3.1413-1416.1979&lt;/electronic-resource-num&gt;&lt;/record&gt;&lt;/Cite&gt;&lt;/EndNote&gt;</w:instrText>
      </w:r>
      <w:r w:rsidR="003E46F9" w:rsidRPr="005158A9">
        <w:rPr>
          <w:rFonts w:ascii="Times New Roman" w:hAnsi="Times New Roman" w:cs="Times New Roman"/>
        </w:rPr>
        <w:fldChar w:fldCharType="separate"/>
      </w:r>
      <w:r w:rsidR="003E46F9" w:rsidRPr="005158A9">
        <w:rPr>
          <w:rFonts w:ascii="Times New Roman" w:hAnsi="Times New Roman" w:cs="Times New Roman"/>
          <w:noProof/>
        </w:rPr>
        <w:t>(Carleton et al., 1979)</w:t>
      </w:r>
      <w:r w:rsidR="003E46F9" w:rsidRPr="005158A9">
        <w:rPr>
          <w:rFonts w:ascii="Times New Roman" w:hAnsi="Times New Roman" w:cs="Times New Roman"/>
        </w:rPr>
        <w:fldChar w:fldCharType="end"/>
      </w:r>
      <w:r w:rsidR="003E46F9" w:rsidRPr="005158A9">
        <w:rPr>
          <w:rFonts w:ascii="Times New Roman" w:hAnsi="Times New Roman" w:cs="Times New Roman"/>
        </w:rPr>
        <w:t>. The serological classification of</w:t>
      </w:r>
      <w:r w:rsidR="003E46F9" w:rsidRPr="005158A9">
        <w:rPr>
          <w:rFonts w:ascii="Times New Roman" w:hAnsi="Times New Roman" w:cs="Times New Roman"/>
          <w:i/>
          <w:iCs/>
        </w:rPr>
        <w:t xml:space="preserve"> </w:t>
      </w:r>
      <w:r w:rsidRPr="00AC78A3">
        <w:rPr>
          <w:rFonts w:ascii="Times New Roman" w:hAnsi="Times New Roman" w:cs="Times New Roman"/>
          <w:i/>
          <w:iCs/>
        </w:rPr>
        <w:t xml:space="preserve">Leptospira </w:t>
      </w:r>
      <w:r w:rsidR="003E46F9" w:rsidRPr="00CE032E">
        <w:rPr>
          <w:rFonts w:ascii="Times New Roman" w:hAnsi="Times New Roman" w:cs="Times New Roman"/>
          <w:i/>
          <w:iCs/>
        </w:rPr>
        <w:t xml:space="preserve"> </w:t>
      </w:r>
      <w:r w:rsidR="003E46F9" w:rsidRPr="005158A9">
        <w:rPr>
          <w:rFonts w:ascii="Times New Roman" w:hAnsi="Times New Roman" w:cs="Times New Roman"/>
        </w:rPr>
        <w:t xml:space="preserve">relies on differences in lipopolysaccharide (LPS) composition on the outer surface </w:t>
      </w:r>
      <w:r w:rsidR="003E46F9" w:rsidRPr="005158A9">
        <w:rPr>
          <w:rFonts w:ascii="Times New Roman" w:hAnsi="Times New Roman" w:cs="Times New Roman"/>
        </w:rPr>
        <w:fldChar w:fldCharType="begin"/>
      </w:r>
      <w:r w:rsidR="003E46F9">
        <w:rPr>
          <w:rFonts w:ascii="Times New Roman"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sidR="003E46F9" w:rsidRPr="005158A9">
        <w:rPr>
          <w:rFonts w:ascii="Times New Roman" w:hAnsi="Times New Roman" w:cs="Times New Roman"/>
        </w:rPr>
        <w:fldChar w:fldCharType="separate"/>
      </w:r>
      <w:r w:rsidR="003E46F9">
        <w:rPr>
          <w:rFonts w:ascii="Times New Roman" w:hAnsi="Times New Roman" w:cs="Times New Roman"/>
          <w:noProof/>
        </w:rPr>
        <w:t>(Adler, 2015a)</w:t>
      </w:r>
      <w:r w:rsidR="003E46F9" w:rsidRPr="005158A9">
        <w:rPr>
          <w:rFonts w:ascii="Times New Roman" w:hAnsi="Times New Roman" w:cs="Times New Roman"/>
        </w:rPr>
        <w:fldChar w:fldCharType="end"/>
      </w:r>
      <w:r w:rsidR="003E46F9" w:rsidRPr="005158A9">
        <w:rPr>
          <w:rFonts w:ascii="Times New Roman" w:hAnsi="Times New Roman" w:cs="Times New Roman"/>
        </w:rPr>
        <w:t xml:space="preserve">.  The distinction in this classification is based on differences in LPS  composition and its orientation </w:t>
      </w:r>
      <w:r w:rsidR="003E46F9" w:rsidRPr="005158A9">
        <w:rPr>
          <w:rFonts w:ascii="Times New Roman" w:hAnsi="Times New Roman" w:cs="Times New Roman"/>
        </w:rPr>
        <w:fldChar w:fldCharType="begin"/>
      </w:r>
      <w:r w:rsidR="003E46F9">
        <w:rPr>
          <w:rFonts w:ascii="Times New Roman"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sidR="003E46F9" w:rsidRPr="005158A9">
        <w:rPr>
          <w:rFonts w:ascii="Times New Roman" w:hAnsi="Times New Roman" w:cs="Times New Roman"/>
        </w:rPr>
        <w:fldChar w:fldCharType="separate"/>
      </w:r>
      <w:r w:rsidR="003E46F9">
        <w:rPr>
          <w:rFonts w:ascii="Times New Roman" w:hAnsi="Times New Roman" w:cs="Times New Roman"/>
          <w:noProof/>
        </w:rPr>
        <w:t>(Adler, 2015a)</w:t>
      </w:r>
      <w:r w:rsidR="003E46F9" w:rsidRPr="005158A9">
        <w:rPr>
          <w:rFonts w:ascii="Times New Roman" w:hAnsi="Times New Roman" w:cs="Times New Roman"/>
        </w:rPr>
        <w:fldChar w:fldCharType="end"/>
      </w:r>
      <w:r w:rsidR="003E46F9" w:rsidRPr="005158A9">
        <w:rPr>
          <w:rFonts w:ascii="Times New Roman" w:hAnsi="Times New Roman" w:cs="Times New Roman"/>
        </w:rPr>
        <w:t xml:space="preserve">.  Strains that have the same antigenic reactions are grouped into serovars, while broader groupings of serovars that share partial cross-reactivity are categorized into serogroups </w:t>
      </w:r>
      <w:r w:rsidR="003E46F9" w:rsidRPr="005158A9">
        <w:rPr>
          <w:rFonts w:ascii="Times New Roman" w:hAnsi="Times New Roman" w:cs="Times New Roman"/>
        </w:rPr>
        <w:fldChar w:fldCharType="begin"/>
      </w:r>
      <w:r w:rsidR="003E46F9">
        <w:rPr>
          <w:rFonts w:ascii="Times New Roman" w:hAnsi="Times New Roman" w:cs="Times New Roman"/>
        </w:rPr>
        <w:instrText xml:space="preserve"> ADDIN EN.CITE &lt;EndNote&gt;&lt;Cite&gt;&lt;Author&gt;Wolff.J.W.&lt;/Author&gt;&lt;Year&gt;1954&lt;/Year&gt;&lt;RecNum&gt;273&lt;/RecNum&gt;&lt;DisplayText&gt;(Adler, 2015b; Wolff.J.W. &amp;amp; J.C, 1954)&lt;/DisplayText&gt;&lt;record&gt;&lt;rec-number&gt;273&lt;/rec-number&gt;&lt;foreign-keys&gt;&lt;key app="EN" db-id="zff9xdt9jrfzw4ettekpva2st5fzx2r0taav" timestamp="1755572118"&gt;273&lt;/key&gt;&lt;/foreign-keys&gt;&lt;ref-type name="Journal Article"&gt;17&lt;/ref-type&gt;&lt;contributors&gt;&lt;authors&gt;&lt;author&gt;Wolff.J.W. &lt;/author&gt;&lt;author&gt;Broom J.C&lt;/author&gt;&lt;/authors&gt;&lt;/contributors&gt;&lt;titles&gt;&lt;title&gt;  The Genus Leptospira Noguchi, 1917.Problems of Classification and a Suggested System based on Antigenic Analysis&lt;/title&gt;&lt;secondary-title&gt;Documenta de Medicina Geographica et Tropica,&lt;/secondary-title&gt;&lt;/titles&gt;&lt;periodical&gt;&lt;full-title&gt;Documenta de Medicina Geographica et Tropica,&lt;/full-title&gt;&lt;/periodical&gt;&lt;pages&gt;78-95&lt;/pages&gt;&lt;volume&gt;6&lt;/volume&gt;&lt;number&gt;1&lt;/number&gt;&lt;dates&gt;&lt;year&gt;1954&lt;/year&gt;&lt;/dates&gt;&lt;urls&gt;&lt;/urls&gt;&lt;/record&gt;&lt;/Cite&gt;&lt;Cite&gt;&lt;Author&gt;Adler&lt;/Author&gt;&lt;Year&gt;2015&lt;/Year&gt;&lt;RecNum&gt;266&lt;/RecNum&gt;&lt;record&gt;&lt;rec-number&gt;266&lt;/rec-number&gt;&lt;foreign-keys&gt;&lt;key app="EN" db-id="zff9xdt9jrfzw4ettekpva2st5fzx2r0taav" timestamp="1755565559"&gt;266&lt;/key&gt;&lt;/foreign-keys&gt;&lt;ref-type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Leptospirosis&lt;/style&gt;&lt;/title&gt;&lt;secondary-title&gt;Current Topics in Microbiology and Immunology&lt;/secondary-title&gt;&lt;/titles&gt;&lt;periodical&gt;&lt;full-title&gt;Current Topics in Microbiology and Immunology&lt;/full-title&gt;&lt;/periodical&gt;&lt;volume&gt;387&lt;/volume&gt;&lt;dates&gt;&lt;year&gt;2015&lt;/year&gt;&lt;/dates&gt;&lt;urls&gt;&lt;/urls&gt;&lt;electronic-resource-num&gt;https://doi.org/10.1007/978-3-662-45059-8_1&lt;/electronic-resource-num&gt;&lt;/record&gt;&lt;/Cite&gt;&lt;/EndNote&gt;</w:instrText>
      </w:r>
      <w:r w:rsidR="003E46F9" w:rsidRPr="005158A9">
        <w:rPr>
          <w:rFonts w:ascii="Times New Roman" w:hAnsi="Times New Roman" w:cs="Times New Roman"/>
        </w:rPr>
        <w:fldChar w:fldCharType="separate"/>
      </w:r>
      <w:r w:rsidR="003E46F9">
        <w:rPr>
          <w:rFonts w:ascii="Times New Roman" w:hAnsi="Times New Roman" w:cs="Times New Roman"/>
          <w:noProof/>
        </w:rPr>
        <w:t>(Adler, 2015b; Wolff.J.W. &amp; J.C, 1954)</w:t>
      </w:r>
      <w:r w:rsidR="003E46F9" w:rsidRPr="005158A9">
        <w:rPr>
          <w:rFonts w:ascii="Times New Roman" w:hAnsi="Times New Roman" w:cs="Times New Roman"/>
        </w:rPr>
        <w:fldChar w:fldCharType="end"/>
      </w:r>
      <w:r w:rsidR="003E46F9" w:rsidRPr="005158A9">
        <w:rPr>
          <w:rFonts w:ascii="Times New Roman" w:hAnsi="Times New Roman" w:cs="Times New Roman"/>
        </w:rPr>
        <w:t xml:space="preserve">. There are approximately 260 distinct pathogenic serovars of </w:t>
      </w:r>
      <w:r w:rsidRPr="00AC78A3">
        <w:rPr>
          <w:rFonts w:ascii="Times New Roman" w:hAnsi="Times New Roman" w:cs="Times New Roman"/>
          <w:i/>
          <w:iCs/>
        </w:rPr>
        <w:t xml:space="preserve">Leptospira </w:t>
      </w:r>
      <w:r w:rsidR="003E46F9" w:rsidRPr="00CE032E">
        <w:rPr>
          <w:rFonts w:ascii="Times New Roman" w:hAnsi="Times New Roman" w:cs="Times New Roman"/>
          <w:i/>
          <w:iCs/>
        </w:rPr>
        <w:t xml:space="preserve"> </w:t>
      </w:r>
      <w:r w:rsidR="003E46F9" w:rsidRPr="005158A9">
        <w:rPr>
          <w:rFonts w:ascii="Times New Roman" w:hAnsi="Times New Roman" w:cs="Times New Roman"/>
        </w:rPr>
        <w:t xml:space="preserve">that have been identified based on surface antigenic profiles </w:t>
      </w:r>
      <w:r w:rsidR="003E46F9" w:rsidRPr="005158A9">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003E46F9" w:rsidRPr="005158A9">
        <w:rPr>
          <w:rFonts w:ascii="Times New Roman" w:hAnsi="Times New Roman" w:cs="Times New Roman"/>
        </w:rPr>
        <w:instrText xml:space="preserve"> ADDIN EN.CITE </w:instrText>
      </w:r>
      <w:r w:rsidR="003E46F9" w:rsidRPr="005158A9">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003E46F9" w:rsidRPr="005158A9">
        <w:rPr>
          <w:rFonts w:ascii="Times New Roman" w:hAnsi="Times New Roman" w:cs="Times New Roman"/>
        </w:rPr>
        <w:instrText xml:space="preserve"> ADDIN EN.CITE.DATA </w:instrText>
      </w:r>
      <w:r w:rsidR="003E46F9" w:rsidRPr="005158A9">
        <w:rPr>
          <w:rFonts w:ascii="Times New Roman" w:hAnsi="Times New Roman" w:cs="Times New Roman"/>
        </w:rPr>
      </w:r>
      <w:r w:rsidR="003E46F9" w:rsidRPr="005158A9">
        <w:rPr>
          <w:rFonts w:ascii="Times New Roman" w:hAnsi="Times New Roman" w:cs="Times New Roman"/>
        </w:rPr>
        <w:fldChar w:fldCharType="end"/>
      </w:r>
      <w:r w:rsidR="003E46F9" w:rsidRPr="005158A9">
        <w:rPr>
          <w:rFonts w:ascii="Times New Roman" w:hAnsi="Times New Roman" w:cs="Times New Roman"/>
        </w:rPr>
      </w:r>
      <w:r w:rsidR="003E46F9" w:rsidRPr="005158A9">
        <w:rPr>
          <w:rFonts w:ascii="Times New Roman" w:hAnsi="Times New Roman" w:cs="Times New Roman"/>
        </w:rPr>
        <w:fldChar w:fldCharType="separate"/>
      </w:r>
      <w:r w:rsidR="003E46F9" w:rsidRPr="005158A9">
        <w:rPr>
          <w:rFonts w:ascii="Times New Roman" w:hAnsi="Times New Roman" w:cs="Times New Roman"/>
          <w:noProof/>
        </w:rPr>
        <w:t>(Adler &amp; de la Pena Moctezuma, 2010)</w:t>
      </w:r>
      <w:r w:rsidR="003E46F9" w:rsidRPr="005158A9">
        <w:rPr>
          <w:rFonts w:ascii="Times New Roman" w:hAnsi="Times New Roman" w:cs="Times New Roman"/>
        </w:rPr>
        <w:fldChar w:fldCharType="end"/>
      </w:r>
      <w:r w:rsidR="003E46F9" w:rsidRPr="005158A9">
        <w:rPr>
          <w:rFonts w:ascii="Times New Roman" w:hAnsi="Times New Roman" w:cs="Times New Roman"/>
        </w:rPr>
        <w:t>.</w:t>
      </w:r>
      <w:r w:rsidR="003E46F9">
        <w:rPr>
          <w:rFonts w:ascii="Times New Roman" w:hAnsi="Times New Roman" w:cs="Times New Roman"/>
        </w:rPr>
        <w:t xml:space="preserve">The </w:t>
      </w:r>
      <w:proofErr w:type="spellStart"/>
      <w:r w:rsidR="003E46F9" w:rsidRPr="009C6AC2">
        <w:rPr>
          <w:rFonts w:ascii="Times New Roman" w:hAnsi="Times New Roman" w:cs="Times New Roman"/>
          <w:i/>
          <w:iCs/>
        </w:rPr>
        <w:t>rfb</w:t>
      </w:r>
      <w:proofErr w:type="spellEnd"/>
      <w:r w:rsidR="003E46F9">
        <w:rPr>
          <w:rFonts w:ascii="Times New Roman" w:hAnsi="Times New Roman" w:cs="Times New Roman"/>
        </w:rPr>
        <w:t xml:space="preserve"> gene locus is a genomic region responsible for the LPS biosynthesis, and genes in this region have been described as the primary determinant of this serological classification</w:t>
      </w:r>
      <w:r w:rsidR="003E46F9">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dGV6dW1hLCAyMDEwOyBDYSBGZXJyZWlyYSBldCBhbC4sIDIwMjQ7IE1pdGNoaXNvbiBldCBhbC4s
IDE5OTcpPC9EaXNwbGF5VGV4dD48cmVjb3JkPjxyZWMtbnVtYmVyPjIyNDwvcmVjLW51bWJlcj48
Zm9yZWlnbi1rZXlzPjxrZXkgYXBwPSJFTiIgZGItaWQ9InpmZjl4ZHQ5anJmenc0ZXR0ZWtwdmEy
c3Q1Znp4MnIwdGFhdiIgdGltZXN0YW1wPSIxNzUzMDY4ODQ5Ij4yMjQ8L2tleT48L2ZvcmVpZ24t
a2V5cz48cmVmLXR5cGUgbmFtZT0iSm91cm5hbCBBcnRpY2xlIj4xNzwvcmVmLXR5cGU+PGNvbnRy
aWJ1dG9ycz48YXV0aG9ycz48YXV0aG9yPkFkbGVyLCBCLjwvYXV0aG9yPjxhdXRob3I+ZGUgbGEg
UGVuYSBNb2N0ZXp1bWEsIEEuPC9hdXRob3I+PC9hdXRob3JzPjwvY29udHJpYnV0b3JzPjxhdXRo
LWFkZHJlc3M+QXVzdHJhbGlhbiBSZXNlYXJjaCBDb3VuY2lsIENlbnRyZSBvZiBFeGNlbGxlbmNl
IGluIFN0cnVjdHVyYWwgYW5kIEZ1bmN0aW9uYWwgTWljcm9iaWFsIEdlbm9taWNzLCBNb25hc2gg
VW5pdmVyc2l0eSwgQ2xheXRvbiwgQXVzdHJhbGlhLiBiZW4uYWRsZXJAbWVkLm1vbmFzaC5lZHUu
YXU8L2F1dGgtYWRkcmVzcz48dGl0bGVzPjx0aXRsZT5MZXB0b3NwaXJhIGFuZCBsZXB0b3NwaXJv
c2lzPC90aXRsZT48c2Vjb25kYXJ5LXRpdGxlPlZldCBNaWNyb2Jpb2w8L3NlY29uZGFyeS10aXRs
ZT48L3RpdGxlcz48cGVyaW9kaWNhbD48ZnVsbC10aXRsZT5WZXQgTWljcm9iaW9sPC9mdWxsLXRp
dGxlPjwvcGVyaW9kaWNhbD48cGFnZXM+Mjg3LTk2PC9wYWdlcz48dm9sdW1lPjE0MDwvdm9sdW1l
PjxudW1iZXI+My00PC9udW1iZXI+PGVkaXRpb24+MjAwOTAzMTM8L2VkaXRpb24+PGtleXdvcmRz
PjxrZXl3b3JkPkFuaW1hbHM8L2tleXdvcmQ+PGtleXdvcmQ+QW50aWJvZGllcywgQmFjdGVyaWFs
L2ltbXVub2xvZ3k8L2tleXdvcmQ+PGtleXdvcmQ+QmFjdGVyaWFsIFByb3RlaW5zL2dlbmV0aWNz
PC9rZXl3b3JkPjxrZXl3b3JkPkJhY3RlcmlhbCBWYWNjaW5lcy9pbW11bm9sb2d5PC9rZXl3b3Jk
PjxrZXl3b3JkPkNhcnJpZXIgU3RhdGUvKmVwaWRlbWlvbG9neS9taWNyb2Jpb2xvZ3kvKnZldGVy
aW5hcnk8L2tleXdvcmQ+PGtleXdvcmQ+SHVtYW5zPC9rZXl3b3JkPjxrZXl3b3JkPkxlcHRvc3Bp
cmEvZ2VuZXRpY3MvaW1tdW5vbG9neS8qaXNvbGF0aW9uICZhbXA7IHB1cmlmaWNhdGlvbi9wYXRo
b2dlbmljaXR5PC9rZXl3b3JkPjxrZXl3b3JkPkxlcHRvc3Bpcm9zaXMvKmVwaWRlbWlvbG9neS9p
bW11bm9sb2d5L21pY3JvYmlvbG9neS8qdmV0ZXJpbmFyeTwva2V5d29yZD48a2V5d29yZD5PY2N1
cGF0aW9uYWwgRXhwb3N1cmU8L2tleXdvcmQ+PGtleXdvcmQ+UmVjcmVhdGlvbjwva2V5d29yZD48
a2V5d29yZD5VcmluZS9taWNyb2Jpb2xvZ3k8L2tleXdvcmQ+PGtleXdvcmQ+VmlydWxlbmNlIEZh
Y3RvcnMvZ2VuZXRpY3M8L2tleXdvcmQ+PGtleXdvcmQ+Wm9vbm9zZXMvKmVwaWRlbWlvbG9neS8q
bWljcm9iaW9sb2d5PC9rZXl3b3JkPjwva2V5d29yZHM+PGRhdGVzPjx5ZWFyPjIwMTA8L3llYXI+
PHB1Yi1kYXRlcz48ZGF0ZT5KYW4gMjc8L2RhdGU+PC9wdWItZGF0ZXM+PC9kYXRlcz48aXNibj4x
ODczLTI1NDIgKEVsZWN0cm9uaWMpJiN4RDswMzc4LTExMzUgKExpbmtpbmcpPC9pc2JuPjxhY2Nl
c3Npb24tbnVtPjE5MzQ1MDIzPC9hY2Nlc3Npb24tbnVtPjx1cmxzPjxyZWxhdGVkLXVybHM+PHVy
bD5odHRwczovL3d3dy5uY2JpLm5sbS5uaWguZ292L3B1Ym1lZC8xOTM0NTAyMzwvdXJsPjwvcmVs
YXRlZC11cmxzPjwvdXJscz48ZWxlY3Ryb25pYy1yZXNvdXJjZS1udW0+MTAuMTAxNi9qLnZldG1p
Yy4yMDA5LjAzLjAxMjwvZWxlY3Ryb25pYy1yZXNvdXJjZS1udW0+PHJlbW90ZS1kYXRhYmFzZS1u
YW1lPk1lZGxpbmU8L3JlbW90ZS1kYXRhYmFzZS1uYW1lPjxyZW1vdGUtZGF0YWJhc2UtcHJvdmlk
ZXI+TkxNPC9yZW1vdGUtZGF0YWJhc2UtcHJvdmlkZXI+PC9yZWNvcmQ+PC9DaXRlPjxDaXRlPjxB
dXRob3I+TWl0Y2hpc29uPC9BdXRob3I+PFllYXI+MTk5NzwvWWVhcj48UmVjTnVtPjMwMjwvUmVj
TnVtPjxyZWNvcmQ+PHJlYy1udW1iZXI+MzAyPC9yZWMtbnVtYmVyPjxmb3JlaWduLWtleXM+PGtl
eSBhcHA9IkVOIiBkYi1pZD0iemZmOXhkdDlqcmZ6dzRldHRla3B2YTJzdDVmengycjB0YWF2IiB0
aW1lc3RhbXA9IjE3NTcxNzQ5MjAiPjMwMjwva2V5PjwvZm9yZWlnbi1rZXlzPjxyZWYtdHlwZSBu
YW1lPSJKb3VybmFsIEFydGljbGUiPjE3PC9yZWYtdHlwZT48Y29udHJpYnV0b3JzPjxhdXRob3Jz
PjxhdXRob3I+TSBNaXRjaGlzb248L2F1dGhvcj48YXV0aG9yPkQgTSBCdWxhY2g8L2F1dGhvcj48
YXV0aG9yPlQgVmluaDwvYXV0aG9yPjxhdXRob3I+SyBSYWpha3VtYXI8L2F1dGhvcj48YXV0aG9y
PlMgRmFpbmU8L2F1dGhvcj48YXV0aG9yPkIgQWRsZXI8L2F1dGhvcj48L2F1dGhvcnM+PC9jb250
cmlidXRvcnM+PHRpdGxlcz48dGl0bGU+SWRlbnRpZmljYXRpb24gYW5kIGNoYXJhY3Rlcml6YXRp
b24gb2YgdGhlIGRURFAtcmhhbW5vc2UgYmlvc3ludGhlc2lzIGFuZCB0cmFuc2ZlciBnZW5lcyBv
ZiB0aGUgbGlwb3BvbHlzYWNjaGFyaWRlLXJlbGF0ZWQgcmZiIGxvY3VzIGluIExlcHRvc3BpcmEg
aW50ZXJyb2dhbnMgc2Vyb3ZhciBDb3BlbmhhZ2VuaTwvdGl0bGU+PHNlY29uZGFyeS10aXRsZT5K
b3VybmFsIG9mIEJhY3RlcmlvbG9neTwvc2Vjb25kYXJ5LXRpdGxlPjwvdGl0bGVzPjxwZXJpb2Rp
Y2FsPjxmdWxsLXRpdGxlPkpvdXJuYWwgb2YgQmFjdGVyaW9sb2d5PC9mdWxsLXRpdGxlPjwvcGVy
aW9kaWNhbD48cGFnZXM+MTI2Mi0xMjY3PC9wYWdlcz48dm9sdW1lPjE3OTwvdm9sdW1lPjxudW1i
ZXI+NDwvbnVtYmVyPjxkYXRlcz48eWVhcj4xOTk3PC95ZWFyPjwvZGF0ZXM+PHVybHM+PHJlbGF0
ZWQtdXJscz48dXJsPmh0dHBzOi8vam91cm5hbHMuYXNtLm9yZy9kb2kvYWJzLzEwLjExMjgvamIu
MTc5LjQuMTI2Mi0xMjY3LjE5OTc8L3VybD48L3JlbGF0ZWQtdXJscz48L3VybHM+PGVsZWN0cm9u
aWMtcmVzb3VyY2UtbnVtPmRvaToxMC4xMTI4L2piLjE3OS40LjEyNjItMTI2Ny4xOTk3PC9lbGVj
dHJvbmljLXJlc291cmNlLW51bT48L3JlY29yZD48L0NpdGU+PENpdGU+PEF1dGhvcj5DYSBGZXJy
ZWlyYTwvQXV0aG9yPjxZZWFyPjIwMjQ8L1llYXI+PFJlY051bT4zMTU8L1JlY051bT48cmVjb3Jk
PjxyZWMtbnVtYmVyPjMxNTwvcmVjLW51bWJlcj48Zm9yZWlnbi1rZXlzPjxrZXkgYXBwPSJFTiIg
ZGItaWQ9InpmZjl4ZHQ5anJmenc0ZXR0ZWtwdmEyc3Q1Znp4MnIwdGFhdiIgdGltZXN0YW1wPSIx
NzU4MDc4MjA1Ij4zMTU8L2tleT48L2ZvcmVpZ24ta2V5cz48cmVmLXR5cGUgbmFtZT0iSm91cm5h
bCBBcnRpY2xlIj4xNzwvcmVmLXR5cGU+PGNvbnRyaWJ1dG9ycz48YXV0aG9ycz48YXV0aG9yPkNh
IEZlcnJlaXJhLCBMLjwvYXV0aG9yPjxhdXRob3I+ZGUgRmEgRmVycmVpcmEgRmlsaG8sIEwuPC9h
dXRob3I+PGF1dGhvcj5WLiBDb3NhdGUgTVI8L2F1dGhvcj48YXV0aG9yPlNha2Ftb3RvLCBULjwv
YXV0aG9yPjwvYXV0aG9ycz48L2NvbnRyaWJ1dG9ycz48YXV0aC1hZGRyZXNzPkJpb2luZm9ybWF0
aWNzIE11bHRpZGlzY2lwbGluYXJ5IEVudmlyb25tZW50IChCaW9NRSksIEluc3RpdHV0byBNZXRy
b3BvbGUgRGlnaXRhbCAoSU1EKSwgVW5pdmVyc2lkYWRlIEZlZGVyYWwgZG8gUmlvIEdyYW5kZSBk
byBOb3J0ZSwgTmF0YWwsIEJyYXppbC4gUk9SOiBodHRwczovL3Jvci5vcmcvMDR3bjA5NzYxJiN4
RDtEZXBhcnRhbWVudG8gZGUgRW5nZW5oYXJpYSBkZSBDb21wdXRhY2FvIGUgQXV0b21hY2FvIChE
Q0EpLCBDZW50cm8gZGUgVGVjbm9sb2dpYSAoQ1QpLCBVbml2ZXJzaWRhZGUgRmVkZXJhbCBkbyBS
aW8gR3JhbmRlIGRvIE5vcnRlLCBOYXRhbCwgQnJhemlsLiBST1I6IGh0dHBzOi8vcm9yLm9yZy8w
NHduMDk3NjEmI3hEO1VNYXNzIENoYWluIE1lZGljYWwgU2Nob29sLCBOb25odW1hbiBQcmltYXRl
cyBSZWFnZW50IFJlc291cmNlcywgRGVwYXJ0bWVudCBvZiBNZWRpY2luZSwgVW5pdmVyc2l0eSBv
ZiBNYXNzYWNodXNldHRzLCBXb3JjZXN0ZXIsIE1BLCBVU0EuJiN4RDtCaW9pbmZvcm1hdGljcyBN
dWx0aWRpc2NpcGxpbmFyeSBFbnZpcm9ubWVudCAoQmlvTUUpLCBJbnN0aXR1dG8gTWV0cm9wb2xl
IERpZ2l0YWwgKElNRCksIFVuaXZlcnNpZGFkZSBGZWRlcmFsIGRvIFJpbyBHcmFuZGUgZG8gTm9y
dGUsIE5hdGFsLCBCcmF6aWwgdGV0c3VAaW1kLnVmcm4uYnIuIFJPUjogaHR0cHM6Ly9yb3Iub3Jn
LzA0d24wOTc2MTwvYXV0aC1hZGRyZXNzPjx0aXRsZXM+PHRpdGxlPkdlbmV0aWMgc3RydWN0dXJl
IGFuZCBkaXZlcnNpdHkgb2YgdGhlIHJmYiBsb2N1cyBvZiBwYXRob2dlbmljIHNwZWNpZXMgb2Yg
dGhlIGdlbnVzIExlcHRvc3BpcmE8L3RpdGxlPjxzZWNvbmRhcnktdGl0bGU+TGlmZSBTY2kgQWxs
aWFuY2U8L3NlY29uZGFyeS10aXRsZT48L3RpdGxlcz48cGVyaW9kaWNhbD48ZnVsbC10aXRsZT5M
aWZlIFNjaSBBbGxpYW5jZTwvZnVsbC10aXRsZT48L3BlcmlvZGljYWw+PHZvbHVtZT43PC92b2x1
bWU+PG51bWJlcj42PC9udW1iZXI+PGVkaXRpb24+MjAyNDAzMjE8L2VkaXRpb24+PGtleXdvcmRz
PjxrZXl3b3JkPkFuaW1hbHM8L2tleXdvcmQ+PGtleXdvcmQ+KkxlcHRvc3BpcmEvZ2VuZXRpY3M8
L2tleXdvcmQ+PGtleXdvcmQ+KkxlcHRvc3Bpcm9zaXMvZ2VuZXRpY3MvbWljcm9iaW9sb2d5PC9r
ZXl3b3JkPjxrZXl3b3JkPlpvb25vc2VzL21pY3JvYmlvbG9neTwva2V5d29yZD48a2V5d29yZD5T
ZXJvZ3JvdXA8L2tleXdvcmQ+PGtleXdvcmQ+R2VuZXRpYyBTdHJ1Y3R1cmVzPC9rZXl3b3JkPjwv
a2V5d29yZHM+PGRhdGVzPjx5ZWFyPjIwMjQ8L3llYXI+PHB1Yi1kYXRlcz48ZGF0ZT5KdW48L2Rh
dGU+PC9wdWItZGF0ZXM+PC9kYXRlcz48aXNibj4yNTc1LTEwNzcgKEVsZWN0cm9uaWMpJiN4RDsy
NTc1LTEwNzcgKExpbmtpbmcpPC9pc2JuPjxhY2Nlc3Npb24tbnVtPjM4NTE0MTg4PC9hY2Nlc3Np
b24tbnVtPjx1cmxzPjxyZWxhdGVkLXVybHM+PHVybD5odHRwczovL3d3dy5uY2JpLm5sbS5uaWgu
Z292L3B1Ym1lZC8zODUxNDE4ODwvdXJsPjwvcmVsYXRlZC11cmxzPjwvdXJscz48Y3VzdG9tMT5U
aGUgYXV0aG9ycyBkZWNsYXJlIHRoYXQgdGhleSBoYXZlIG5vIGNvbmZsaWN0IG9mIGludGVyZXN0
LjwvY3VzdG9tMT48Y3VzdG9tMj5QTUMxMDk1ODA5MTwvY3VzdG9tMj48ZWxlY3Ryb25pYy1yZXNv
dXJjZS1udW0+MTAuMjY1MDgvbHNhLjIwMjMwMjQ3ODwvZWxlY3Ryb25pYy1yZXNvdXJjZS1udW0+
PHJlbW90ZS1kYXRhYmFzZS1uYW1lPk1lZGxpbmU8L3JlbW90ZS1kYXRhYmFzZS1uYW1lPjxyZW1v
dGUtZGF0YWJhc2UtcHJvdmlkZXI+TkxNPC9yZW1vdGUtZGF0YWJhc2UtcHJvdmlkZXI+PC9yZWNv
cmQ+PC9DaXRlPjxDaXRlPjxBdXRob3I+Q2EgRmVycmVpcmE8L0F1dGhvcj48WWVhcj4yMDI0PC9Z
ZWFyPjxSZWNOdW0+MzE1PC9SZWNOdW0+PHJlY29yZD48cmVjLW51bWJlcj4zMTU8L3JlYy1udW1i
ZXI+PGZvcmVpZ24ta2V5cz48a2V5IGFwcD0iRU4iIGRiLWlkPSJ6ZmY5eGR0OWpyZnp3NGV0dGVr
cHZhMnN0NWZ6eDJyMHRhYXYiIHRpbWVzdGFtcD0iMTc1ODA3ODIwNSI+MzE1PC9rZXk+PC9mb3Jl
aWduLWtleXM+PHJlZi10eXBlIG5hbWU9IkpvdXJuYWwgQXJ0aWNsZSI+MTc8L3JlZi10eXBlPjxj
b250cmlidXRvcnM+PGF1dGhvcnM+PGF1dGhvcj5DYSBGZXJyZWlyYSwgTC48L2F1dGhvcj48YXV0
aG9yPmRlIEZhIEZlcnJlaXJhIEZpbGhvLCBMLjwvYXV0aG9yPjxhdXRob3I+Vi4gQ29zYXRlIE1S
PC9hdXRob3I+PGF1dGhvcj5TYWthbW90bywgVC48L2F1dGhvcj48L2F1dGhvcnM+PC9jb250cmli
dXRvcnM+PGF1dGgtYWRkcmVzcz5CaW9pbmZvcm1hdGljcyBNdWx0aWRpc2NpcGxpbmFyeSBFbnZp
cm9ubWVudCAoQmlvTUUpLCBJbnN0aXR1dG8gTWV0cm9wb2xlIERpZ2l0YWwgKElNRCksIFVuaXZl
cnNpZGFkZSBGZWRlcmFsIGRvIFJpbyBHcmFuZGUgZG8gTm9ydGUsIE5hdGFsLCBCcmF6aWwuIFJP
UjogaHR0cHM6Ly9yb3Iub3JnLzA0d24wOTc2MSYjeEQ7RGVwYXJ0YW1lbnRvIGRlIEVuZ2VuaGFy
aWEgZGUgQ29tcHV0YWNhbyBlIEF1dG9tYWNhbyAoRENBKSwgQ2VudHJvIGRlIFRlY25vbG9naWEg
KENUKSwgVW5pdmVyc2lkYWRlIEZlZGVyYWwgZG8gUmlvIEdyYW5kZSBkbyBOb3J0ZSwgTmF0YWws
IEJyYXppbC4gUk9SOiBodHRwczovL3Jvci5vcmcvMDR3bjA5NzYxJiN4RDtVTWFzcyBDaGFpbiBN
ZWRpY2FsIFNjaG9vbCwgTm9uaHVtYW4gUHJpbWF0ZXMgUmVhZ2VudCBSZXNvdXJjZXMsIERlcGFy
dG1lbnQgb2YgTWVkaWNpbmUsIFVuaXZlcnNpdHkgb2YgTWFzc2FjaHVzZXR0cywgV29yY2VzdGVy
LCBNQSwgVVNBLiYjeEQ7QmlvaW5mb3JtYXRpY3MgTXVsdGlkaXNjaXBsaW5hcnkgRW52aXJvbm1l
bnQgKEJpb01FKSwgSW5zdGl0dXRvIE1ldHJvcG9sZSBEaWdpdGFsIChJTUQpLCBVbml2ZXJzaWRh
ZGUgRmVkZXJhbCBkbyBSaW8gR3JhbmRlIGRvIE5vcnRlLCBOYXRhbCwgQnJhemlsIHRldHN1QGlt
ZC51ZnJuLmJyLiBST1I6IGh0dHBzOi8vcm9yLm9yZy8wNHduMDk3NjE8L2F1dGgtYWRkcmVzcz48
dGl0bGVzPjx0aXRsZT5HZW5ldGljIHN0cnVjdHVyZSBhbmQgZGl2ZXJzaXR5IG9mIHRoZSByZmIg
bG9jdXMgb2YgcGF0aG9nZW5pYyBzcGVjaWVzIG9mIHRoZSBnZW51cyBMZXB0b3NwaXJhPC90aXRs
ZT48c2Vjb25kYXJ5LXRpdGxlPkxpZmUgU2NpIEFsbGlhbmNlPC9zZWNvbmRhcnktdGl0bGU+PC90
aXRsZXM+PHBlcmlvZGljYWw+PGZ1bGwtdGl0bGU+TGlmZSBTY2kgQWxsaWFuY2U8L2Z1bGwtdGl0
bGU+PC9wZXJpb2RpY2FsPjx2b2x1bWU+Nzwvdm9sdW1lPjxudW1iZXI+NjwvbnVtYmVyPjxlZGl0
aW9uPjIwMjQwMzIxPC9lZGl0aW9uPjxrZXl3b3Jkcz48a2V5d29yZD5BbmltYWxzPC9rZXl3b3Jk
PjxrZXl3b3JkPipMZXB0b3NwaXJhL2dlbmV0aWNzPC9rZXl3b3JkPjxrZXl3b3JkPipMZXB0b3Nw
aXJvc2lzL2dlbmV0aWNzL21pY3JvYmlvbG9neTwva2V5d29yZD48a2V5d29yZD5ab29ub3Nlcy9t
aWNyb2Jpb2xvZ3k8L2tleXdvcmQ+PGtleXdvcmQ+U2Vyb2dyb3VwPC9rZXl3b3JkPjxrZXl3b3Jk
PkdlbmV0aWMgU3RydWN0dXJlczwva2V5d29yZD48L2tleXdvcmRzPjxkYXRlcz48eWVhcj4yMDI0
PC95ZWFyPjxwdWItZGF0ZXM+PGRhdGU+SnVuPC9kYXRlPjwvcHViLWRhdGVzPjwvZGF0ZXM+PGlz
Ym4+MjU3NS0xMDc3IChFbGVjdHJvbmljKSYjeEQ7MjU3NS0xMDc3IChMaW5raW5nKTwvaXNibj48
YWNjZXNzaW9uLW51bT4zODUxNDE4ODwvYWNjZXNzaW9uLW51bT48dXJscz48cmVsYXRlZC11cmxz
Pjx1cmw+aHR0cHM6Ly93d3cubmNiaS5ubG0ubmloLmdvdi9wdWJtZWQvMzg1MTQxODg8L3VybD48
L3JlbGF0ZWQtdXJscz48L3VybHM+PGN1c3RvbTE+VGhlIGF1dGhvcnMgZGVjbGFyZSB0aGF0IHRo
ZXkgaGF2ZSBubyBjb25mbGljdCBvZiBpbnRlcmVzdC48L2N1c3RvbTE+PGN1c3RvbTI+UE1DMTA5
NTgwOTE8L2N1c3RvbTI+PGVsZWN0cm9uaWMtcmVzb3VyY2UtbnVtPjEwLjI2NTA4L2xzYS4yMDIz
MDI0Nzg8L2VsZWN0cm9uaWMtcmVzb3VyY2UtbnVtPjxyZW1vdGUtZGF0YWJhc2UtbmFtZT5NZWRs
aW5lPC9yZW1vdGUtZGF0YWJhc2UtbmFtZT48cmVtb3RlLWRhdGFiYXNlLXByb3ZpZGVyPk5MTTwv
cmVtb3RlLWRhdGFiYXNlLXByb3ZpZGVyPjwvcmVjb3JkPjwvQ2l0ZT48L0VuZE5vdGU+
</w:fldData>
        </w:fldChar>
      </w:r>
      <w:r w:rsidR="003E46F9">
        <w:rPr>
          <w:rFonts w:ascii="Times New Roman" w:hAnsi="Times New Roman" w:cs="Times New Roman"/>
        </w:rPr>
        <w:instrText xml:space="preserve"> ADDIN EN.CITE </w:instrText>
      </w:r>
      <w:r w:rsidR="003E46F9">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dGV6dW1hLCAyMDEwOyBDYSBGZXJyZWlyYSBldCBhbC4sIDIwMjQ7IE1pdGNoaXNvbiBldCBhbC4s
IDE5OTcpPC9EaXNwbGF5VGV4dD48cmVjb3JkPjxyZWMtbnVtYmVyPjIyNDwvcmVjLW51bWJlcj48
Zm9yZWlnbi1rZXlzPjxrZXkgYXBwPSJFTiIgZGItaWQ9InpmZjl4ZHQ5anJmenc0ZXR0ZWtwdmEy
c3Q1Znp4MnIwdGFhdiIgdGltZXN0YW1wPSIxNzUzMDY4ODQ5Ij4yMjQ8L2tleT48L2ZvcmVpZ24t
a2V5cz48cmVmLXR5cGUgbmFtZT0iSm91cm5hbCBBcnRpY2xlIj4xNzwvcmVmLXR5cGU+PGNvbnRy
aWJ1dG9ycz48YXV0aG9ycz48YXV0aG9yPkFkbGVyLCBCLjwvYXV0aG9yPjxhdXRob3I+ZGUgbGEg
UGVuYSBNb2N0ZXp1bWEsIEEuPC9hdXRob3I+PC9hdXRob3JzPjwvY29udHJpYnV0b3JzPjxhdXRo
LWFkZHJlc3M+QXVzdHJhbGlhbiBSZXNlYXJjaCBDb3VuY2lsIENlbnRyZSBvZiBFeGNlbGxlbmNl
IGluIFN0cnVjdHVyYWwgYW5kIEZ1bmN0aW9uYWwgTWljcm9iaWFsIEdlbm9taWNzLCBNb25hc2gg
VW5pdmVyc2l0eSwgQ2xheXRvbiwgQXVzdHJhbGlhLiBiZW4uYWRsZXJAbWVkLm1vbmFzaC5lZHUu
YXU8L2F1dGgtYWRkcmVzcz48dGl0bGVzPjx0aXRsZT5MZXB0b3NwaXJhIGFuZCBsZXB0b3NwaXJv
c2lzPC90aXRsZT48c2Vjb25kYXJ5LXRpdGxlPlZldCBNaWNyb2Jpb2w8L3NlY29uZGFyeS10aXRs
ZT48L3RpdGxlcz48cGVyaW9kaWNhbD48ZnVsbC10aXRsZT5WZXQgTWljcm9iaW9sPC9mdWxsLXRp
dGxlPjwvcGVyaW9kaWNhbD48cGFnZXM+Mjg3LTk2PC9wYWdlcz48dm9sdW1lPjE0MDwvdm9sdW1l
PjxudW1iZXI+My00PC9udW1iZXI+PGVkaXRpb24+MjAwOTAzMTM8L2VkaXRpb24+PGtleXdvcmRz
PjxrZXl3b3JkPkFuaW1hbHM8L2tleXdvcmQ+PGtleXdvcmQ+QW50aWJvZGllcywgQmFjdGVyaWFs
L2ltbXVub2xvZ3k8L2tleXdvcmQ+PGtleXdvcmQ+QmFjdGVyaWFsIFByb3RlaW5zL2dlbmV0aWNz
PC9rZXl3b3JkPjxrZXl3b3JkPkJhY3RlcmlhbCBWYWNjaW5lcy9pbW11bm9sb2d5PC9rZXl3b3Jk
PjxrZXl3b3JkPkNhcnJpZXIgU3RhdGUvKmVwaWRlbWlvbG9neS9taWNyb2Jpb2xvZ3kvKnZldGVy
aW5hcnk8L2tleXdvcmQ+PGtleXdvcmQ+SHVtYW5zPC9rZXl3b3JkPjxrZXl3b3JkPkxlcHRvc3Bp
cmEvZ2VuZXRpY3MvaW1tdW5vbG9neS8qaXNvbGF0aW9uICZhbXA7IHB1cmlmaWNhdGlvbi9wYXRo
b2dlbmljaXR5PC9rZXl3b3JkPjxrZXl3b3JkPkxlcHRvc3Bpcm9zaXMvKmVwaWRlbWlvbG9neS9p
bW11bm9sb2d5L21pY3JvYmlvbG9neS8qdmV0ZXJpbmFyeTwva2V5d29yZD48a2V5d29yZD5PY2N1
cGF0aW9uYWwgRXhwb3N1cmU8L2tleXdvcmQ+PGtleXdvcmQ+UmVjcmVhdGlvbjwva2V5d29yZD48
a2V5d29yZD5VcmluZS9taWNyb2Jpb2xvZ3k8L2tleXdvcmQ+PGtleXdvcmQ+VmlydWxlbmNlIEZh
Y3RvcnMvZ2VuZXRpY3M8L2tleXdvcmQ+PGtleXdvcmQ+Wm9vbm9zZXMvKmVwaWRlbWlvbG9neS8q
bWljcm9iaW9sb2d5PC9rZXl3b3JkPjwva2V5d29yZHM+PGRhdGVzPjx5ZWFyPjIwMTA8L3llYXI+
PHB1Yi1kYXRlcz48ZGF0ZT5KYW4gMjc8L2RhdGU+PC9wdWItZGF0ZXM+PC9kYXRlcz48aXNibj4x
ODczLTI1NDIgKEVsZWN0cm9uaWMpJiN4RDswMzc4LTExMzUgKExpbmtpbmcpPC9pc2JuPjxhY2Nl
c3Npb24tbnVtPjE5MzQ1MDIzPC9hY2Nlc3Npb24tbnVtPjx1cmxzPjxyZWxhdGVkLXVybHM+PHVy
bD5odHRwczovL3d3dy5uY2JpLm5sbS5uaWguZ292L3B1Ym1lZC8xOTM0NTAyMzwvdXJsPjwvcmVs
YXRlZC11cmxzPjwvdXJscz48ZWxlY3Ryb25pYy1yZXNvdXJjZS1udW0+MTAuMTAxNi9qLnZldG1p
Yy4yMDA5LjAzLjAxMjwvZWxlY3Ryb25pYy1yZXNvdXJjZS1udW0+PHJlbW90ZS1kYXRhYmFzZS1u
YW1lPk1lZGxpbmU8L3JlbW90ZS1kYXRhYmFzZS1uYW1lPjxyZW1vdGUtZGF0YWJhc2UtcHJvdmlk
ZXI+TkxNPC9yZW1vdGUtZGF0YWJhc2UtcHJvdmlkZXI+PC9yZWNvcmQ+PC9DaXRlPjxDaXRlPjxB
dXRob3I+TWl0Y2hpc29uPC9BdXRob3I+PFllYXI+MTk5NzwvWWVhcj48UmVjTnVtPjMwMjwvUmVj
TnVtPjxyZWNvcmQ+PHJlYy1udW1iZXI+MzAyPC9yZWMtbnVtYmVyPjxmb3JlaWduLWtleXM+PGtl
eSBhcHA9IkVOIiBkYi1pZD0iemZmOXhkdDlqcmZ6dzRldHRla3B2YTJzdDVmengycjB0YWF2IiB0
aW1lc3RhbXA9IjE3NTcxNzQ5MjAiPjMwMjwva2V5PjwvZm9yZWlnbi1rZXlzPjxyZWYtdHlwZSBu
YW1lPSJKb3VybmFsIEFydGljbGUiPjE3PC9yZWYtdHlwZT48Y29udHJpYnV0b3JzPjxhdXRob3Jz
PjxhdXRob3I+TSBNaXRjaGlzb248L2F1dGhvcj48YXV0aG9yPkQgTSBCdWxhY2g8L2F1dGhvcj48
YXV0aG9yPlQgVmluaDwvYXV0aG9yPjxhdXRob3I+SyBSYWpha3VtYXI8L2F1dGhvcj48YXV0aG9y
PlMgRmFpbmU8L2F1dGhvcj48YXV0aG9yPkIgQWRsZXI8L2F1dGhvcj48L2F1dGhvcnM+PC9jb250
cmlidXRvcnM+PHRpdGxlcz48dGl0bGU+SWRlbnRpZmljYXRpb24gYW5kIGNoYXJhY3Rlcml6YXRp
b24gb2YgdGhlIGRURFAtcmhhbW5vc2UgYmlvc3ludGhlc2lzIGFuZCB0cmFuc2ZlciBnZW5lcyBv
ZiB0aGUgbGlwb3BvbHlzYWNjaGFyaWRlLXJlbGF0ZWQgcmZiIGxvY3VzIGluIExlcHRvc3BpcmEg
aW50ZXJyb2dhbnMgc2Vyb3ZhciBDb3BlbmhhZ2VuaTwvdGl0bGU+PHNlY29uZGFyeS10aXRsZT5K
b3VybmFsIG9mIEJhY3RlcmlvbG9neTwvc2Vjb25kYXJ5LXRpdGxlPjwvdGl0bGVzPjxwZXJpb2Rp
Y2FsPjxmdWxsLXRpdGxlPkpvdXJuYWwgb2YgQmFjdGVyaW9sb2d5PC9mdWxsLXRpdGxlPjwvcGVy
aW9kaWNhbD48cGFnZXM+MTI2Mi0xMjY3PC9wYWdlcz48dm9sdW1lPjE3OTwvdm9sdW1lPjxudW1i
ZXI+NDwvbnVtYmVyPjxkYXRlcz48eWVhcj4xOTk3PC95ZWFyPjwvZGF0ZXM+PHVybHM+PHJlbGF0
ZWQtdXJscz48dXJsPmh0dHBzOi8vam91cm5hbHMuYXNtLm9yZy9kb2kvYWJzLzEwLjExMjgvamIu
MTc5LjQuMTI2Mi0xMjY3LjE5OTc8L3VybD48L3JlbGF0ZWQtdXJscz48L3VybHM+PGVsZWN0cm9u
aWMtcmVzb3VyY2UtbnVtPmRvaToxMC4xMTI4L2piLjE3OS40LjEyNjItMTI2Ny4xOTk3PC9lbGVj
dHJvbmljLXJlc291cmNlLW51bT48L3JlY29yZD48L0NpdGU+PENpdGU+PEF1dGhvcj5DYSBGZXJy
ZWlyYTwvQXV0aG9yPjxZZWFyPjIwMjQ8L1llYXI+PFJlY051bT4zMTU8L1JlY051bT48cmVjb3Jk
PjxyZWMtbnVtYmVyPjMxNTwvcmVjLW51bWJlcj48Zm9yZWlnbi1rZXlzPjxrZXkgYXBwPSJFTiIg
ZGItaWQ9InpmZjl4ZHQ5anJmenc0ZXR0ZWtwdmEyc3Q1Znp4MnIwdGFhdiIgdGltZXN0YW1wPSIx
NzU4MDc4MjA1Ij4zMTU8L2tleT48L2ZvcmVpZ24ta2V5cz48cmVmLXR5cGUgbmFtZT0iSm91cm5h
bCBBcnRpY2xlIj4xNzwvcmVmLXR5cGU+PGNvbnRyaWJ1dG9ycz48YXV0aG9ycz48YXV0aG9yPkNh
IEZlcnJlaXJhLCBMLjwvYXV0aG9yPjxhdXRob3I+ZGUgRmEgRmVycmVpcmEgRmlsaG8sIEwuPC9h
dXRob3I+PGF1dGhvcj5WLiBDb3NhdGUgTVI8L2F1dGhvcj48YXV0aG9yPlNha2Ftb3RvLCBULjwv
YXV0aG9yPjwvYXV0aG9ycz48L2NvbnRyaWJ1dG9ycz48YXV0aC1hZGRyZXNzPkJpb2luZm9ybWF0
aWNzIE11bHRpZGlzY2lwbGluYXJ5IEVudmlyb25tZW50IChCaW9NRSksIEluc3RpdHV0byBNZXRy
b3BvbGUgRGlnaXRhbCAoSU1EKSwgVW5pdmVyc2lkYWRlIEZlZGVyYWwgZG8gUmlvIEdyYW5kZSBk
byBOb3J0ZSwgTmF0YWwsIEJyYXppbC4gUk9SOiBodHRwczovL3Jvci5vcmcvMDR3bjA5NzYxJiN4
RDtEZXBhcnRhbWVudG8gZGUgRW5nZW5oYXJpYSBkZSBDb21wdXRhY2FvIGUgQXV0b21hY2FvIChE
Q0EpLCBDZW50cm8gZGUgVGVjbm9sb2dpYSAoQ1QpLCBVbml2ZXJzaWRhZGUgRmVkZXJhbCBkbyBS
aW8gR3JhbmRlIGRvIE5vcnRlLCBOYXRhbCwgQnJhemlsLiBST1I6IGh0dHBzOi8vcm9yLm9yZy8w
NHduMDk3NjEmI3hEO1VNYXNzIENoYWluIE1lZGljYWwgU2Nob29sLCBOb25odW1hbiBQcmltYXRl
cyBSZWFnZW50IFJlc291cmNlcywgRGVwYXJ0bWVudCBvZiBNZWRpY2luZSwgVW5pdmVyc2l0eSBv
ZiBNYXNzYWNodXNldHRzLCBXb3JjZXN0ZXIsIE1BLCBVU0EuJiN4RDtCaW9pbmZvcm1hdGljcyBN
dWx0aWRpc2NpcGxpbmFyeSBFbnZpcm9ubWVudCAoQmlvTUUpLCBJbnN0aXR1dG8gTWV0cm9wb2xl
IERpZ2l0YWwgKElNRCksIFVuaXZlcnNpZGFkZSBGZWRlcmFsIGRvIFJpbyBHcmFuZGUgZG8gTm9y
dGUsIE5hdGFsLCBCcmF6aWwgdGV0c3VAaW1kLnVmcm4uYnIuIFJPUjogaHR0cHM6Ly9yb3Iub3Jn
LzA0d24wOTc2MTwvYXV0aC1hZGRyZXNzPjx0aXRsZXM+PHRpdGxlPkdlbmV0aWMgc3RydWN0dXJl
IGFuZCBkaXZlcnNpdHkgb2YgdGhlIHJmYiBsb2N1cyBvZiBwYXRob2dlbmljIHNwZWNpZXMgb2Yg
dGhlIGdlbnVzIExlcHRvc3BpcmE8L3RpdGxlPjxzZWNvbmRhcnktdGl0bGU+TGlmZSBTY2kgQWxs
aWFuY2U8L3NlY29uZGFyeS10aXRsZT48L3RpdGxlcz48cGVyaW9kaWNhbD48ZnVsbC10aXRsZT5M
aWZlIFNjaSBBbGxpYW5jZTwvZnVsbC10aXRsZT48L3BlcmlvZGljYWw+PHZvbHVtZT43PC92b2x1
bWU+PG51bWJlcj42PC9udW1iZXI+PGVkaXRpb24+MjAyNDAzMjE8L2VkaXRpb24+PGtleXdvcmRz
PjxrZXl3b3JkPkFuaW1hbHM8L2tleXdvcmQ+PGtleXdvcmQ+KkxlcHRvc3BpcmEvZ2VuZXRpY3M8
L2tleXdvcmQ+PGtleXdvcmQ+KkxlcHRvc3Bpcm9zaXMvZ2VuZXRpY3MvbWljcm9iaW9sb2d5PC9r
ZXl3b3JkPjxrZXl3b3JkPlpvb25vc2VzL21pY3JvYmlvbG9neTwva2V5d29yZD48a2V5d29yZD5T
ZXJvZ3JvdXA8L2tleXdvcmQ+PGtleXdvcmQ+R2VuZXRpYyBTdHJ1Y3R1cmVzPC9rZXl3b3JkPjwv
a2V5d29yZHM+PGRhdGVzPjx5ZWFyPjIwMjQ8L3llYXI+PHB1Yi1kYXRlcz48ZGF0ZT5KdW48L2Rh
dGU+PC9wdWItZGF0ZXM+PC9kYXRlcz48aXNibj4yNTc1LTEwNzcgKEVsZWN0cm9uaWMpJiN4RDsy
NTc1LTEwNzcgKExpbmtpbmcpPC9pc2JuPjxhY2Nlc3Npb24tbnVtPjM4NTE0MTg4PC9hY2Nlc3Np
b24tbnVtPjx1cmxzPjxyZWxhdGVkLXVybHM+PHVybD5odHRwczovL3d3dy5uY2JpLm5sbS5uaWgu
Z292L3B1Ym1lZC8zODUxNDE4ODwvdXJsPjwvcmVsYXRlZC11cmxzPjwvdXJscz48Y3VzdG9tMT5U
aGUgYXV0aG9ycyBkZWNsYXJlIHRoYXQgdGhleSBoYXZlIG5vIGNvbmZsaWN0IG9mIGludGVyZXN0
LjwvY3VzdG9tMT48Y3VzdG9tMj5QTUMxMDk1ODA5MTwvY3VzdG9tMj48ZWxlY3Ryb25pYy1yZXNv
dXJjZS1udW0+MTAuMjY1MDgvbHNhLjIwMjMwMjQ3ODwvZWxlY3Ryb25pYy1yZXNvdXJjZS1udW0+
PHJlbW90ZS1kYXRhYmFzZS1uYW1lPk1lZGxpbmU8L3JlbW90ZS1kYXRhYmFzZS1uYW1lPjxyZW1v
dGUtZGF0YWJhc2UtcHJvdmlkZXI+TkxNPC9yZW1vdGUtZGF0YWJhc2UtcHJvdmlkZXI+PC9yZWNv
cmQ+PC9DaXRlPjxDaXRlPjxBdXRob3I+Q2EgRmVycmVpcmE8L0F1dGhvcj48WWVhcj4yMDI0PC9Z
ZWFyPjxSZWNOdW0+MzE1PC9SZWNOdW0+PHJlY29yZD48cmVjLW51bWJlcj4zMTU8L3JlYy1udW1i
ZXI+PGZvcmVpZ24ta2V5cz48a2V5IGFwcD0iRU4iIGRiLWlkPSJ6ZmY5eGR0OWpyZnp3NGV0dGVr
cHZhMnN0NWZ6eDJyMHRhYXYiIHRpbWVzdGFtcD0iMTc1ODA3ODIwNSI+MzE1PC9rZXk+PC9mb3Jl
aWduLWtleXM+PHJlZi10eXBlIG5hbWU9IkpvdXJuYWwgQXJ0aWNsZSI+MTc8L3JlZi10eXBlPjxj
b250cmlidXRvcnM+PGF1dGhvcnM+PGF1dGhvcj5DYSBGZXJyZWlyYSwgTC48L2F1dGhvcj48YXV0
aG9yPmRlIEZhIEZlcnJlaXJhIEZpbGhvLCBMLjwvYXV0aG9yPjxhdXRob3I+Vi4gQ29zYXRlIE1S
PC9hdXRob3I+PGF1dGhvcj5TYWthbW90bywgVC48L2F1dGhvcj48L2F1dGhvcnM+PC9jb250cmli
dXRvcnM+PGF1dGgtYWRkcmVzcz5CaW9pbmZvcm1hdGljcyBNdWx0aWRpc2NpcGxpbmFyeSBFbnZp
cm9ubWVudCAoQmlvTUUpLCBJbnN0aXR1dG8gTWV0cm9wb2xlIERpZ2l0YWwgKElNRCksIFVuaXZl
cnNpZGFkZSBGZWRlcmFsIGRvIFJpbyBHcmFuZGUgZG8gTm9ydGUsIE5hdGFsLCBCcmF6aWwuIFJP
UjogaHR0cHM6Ly9yb3Iub3JnLzA0d24wOTc2MSYjeEQ7RGVwYXJ0YW1lbnRvIGRlIEVuZ2VuaGFy
aWEgZGUgQ29tcHV0YWNhbyBlIEF1dG9tYWNhbyAoRENBKSwgQ2VudHJvIGRlIFRlY25vbG9naWEg
KENUKSwgVW5pdmVyc2lkYWRlIEZlZGVyYWwgZG8gUmlvIEdyYW5kZSBkbyBOb3J0ZSwgTmF0YWws
IEJyYXppbC4gUk9SOiBodHRwczovL3Jvci5vcmcvMDR3bjA5NzYxJiN4RDtVTWFzcyBDaGFpbiBN
ZWRpY2FsIFNjaG9vbCwgTm9uaHVtYW4gUHJpbWF0ZXMgUmVhZ2VudCBSZXNvdXJjZXMsIERlcGFy
dG1lbnQgb2YgTWVkaWNpbmUsIFVuaXZlcnNpdHkgb2YgTWFzc2FjaHVzZXR0cywgV29yY2VzdGVy
LCBNQSwgVVNBLiYjeEQ7QmlvaW5mb3JtYXRpY3MgTXVsdGlkaXNjaXBsaW5hcnkgRW52aXJvbm1l
bnQgKEJpb01FKSwgSW5zdGl0dXRvIE1ldHJvcG9sZSBEaWdpdGFsIChJTUQpLCBVbml2ZXJzaWRh
ZGUgRmVkZXJhbCBkbyBSaW8gR3JhbmRlIGRvIE5vcnRlLCBOYXRhbCwgQnJhemlsIHRldHN1QGlt
ZC51ZnJuLmJyLiBST1I6IGh0dHBzOi8vcm9yLm9yZy8wNHduMDk3NjE8L2F1dGgtYWRkcmVzcz48
dGl0bGVzPjx0aXRsZT5HZW5ldGljIHN0cnVjdHVyZSBhbmQgZGl2ZXJzaXR5IG9mIHRoZSByZmIg
bG9jdXMgb2YgcGF0aG9nZW5pYyBzcGVjaWVzIG9mIHRoZSBnZW51cyBMZXB0b3NwaXJhPC90aXRs
ZT48c2Vjb25kYXJ5LXRpdGxlPkxpZmUgU2NpIEFsbGlhbmNlPC9zZWNvbmRhcnktdGl0bGU+PC90
aXRsZXM+PHBlcmlvZGljYWw+PGZ1bGwtdGl0bGU+TGlmZSBTY2kgQWxsaWFuY2U8L2Z1bGwtdGl0
bGU+PC9wZXJpb2RpY2FsPjx2b2x1bWU+Nzwvdm9sdW1lPjxudW1iZXI+NjwvbnVtYmVyPjxlZGl0
aW9uPjIwMjQwMzIxPC9lZGl0aW9uPjxrZXl3b3Jkcz48a2V5d29yZD5BbmltYWxzPC9rZXl3b3Jk
PjxrZXl3b3JkPipMZXB0b3NwaXJhL2dlbmV0aWNzPC9rZXl3b3JkPjxrZXl3b3JkPipMZXB0b3Nw
aXJvc2lzL2dlbmV0aWNzL21pY3JvYmlvbG9neTwva2V5d29yZD48a2V5d29yZD5ab29ub3Nlcy9t
aWNyb2Jpb2xvZ3k8L2tleXdvcmQ+PGtleXdvcmQ+U2Vyb2dyb3VwPC9rZXl3b3JkPjxrZXl3b3Jk
PkdlbmV0aWMgU3RydWN0dXJlczwva2V5d29yZD48L2tleXdvcmRzPjxkYXRlcz48eWVhcj4yMDI0
PC95ZWFyPjxwdWItZGF0ZXM+PGRhdGU+SnVuPC9kYXRlPjwvcHViLWRhdGVzPjwvZGF0ZXM+PGlz
Ym4+MjU3NS0xMDc3IChFbGVjdHJvbmljKSYjeEQ7MjU3NS0xMDc3IChMaW5raW5nKTwvaXNibj48
YWNjZXNzaW9uLW51bT4zODUxNDE4ODwvYWNjZXNzaW9uLW51bT48dXJscz48cmVsYXRlZC11cmxz
Pjx1cmw+aHR0cHM6Ly93d3cubmNiaS5ubG0ubmloLmdvdi9wdWJtZWQvMzg1MTQxODg8L3VybD48
L3JlbGF0ZWQtdXJscz48L3VybHM+PGN1c3RvbTE+VGhlIGF1dGhvcnMgZGVjbGFyZSB0aGF0IHRo
ZXkgaGF2ZSBubyBjb25mbGljdCBvZiBpbnRlcmVzdC48L2N1c3RvbTE+PGN1c3RvbTI+UE1DMTA5
NTgwOTE8L2N1c3RvbTI+PGVsZWN0cm9uaWMtcmVzb3VyY2UtbnVtPjEwLjI2NTA4L2xzYS4yMDIz
MDI0Nzg8L2VsZWN0cm9uaWMtcmVzb3VyY2UtbnVtPjxyZW1vdGUtZGF0YWJhc2UtbmFtZT5NZWRs
aW5lPC9yZW1vdGUtZGF0YWJhc2UtbmFtZT48cmVtb3RlLWRhdGFiYXNlLXByb3ZpZGVyPk5MTTwv
cmVtb3RlLWRhdGFiYXNlLXByb3ZpZGVyPjwvcmVjb3JkPjwvQ2l0ZT48L0VuZE5vdGU+
</w:fldData>
        </w:fldChar>
      </w:r>
      <w:r w:rsidR="003E46F9">
        <w:rPr>
          <w:rFonts w:ascii="Times New Roman" w:hAnsi="Times New Roman" w:cs="Times New Roman"/>
        </w:rPr>
        <w:instrText xml:space="preserve"> ADDIN EN.CITE.DATA </w:instrText>
      </w:r>
      <w:r w:rsidR="003E46F9">
        <w:rPr>
          <w:rFonts w:ascii="Times New Roman" w:hAnsi="Times New Roman" w:cs="Times New Roman"/>
        </w:rPr>
      </w:r>
      <w:r w:rsidR="003E46F9">
        <w:rPr>
          <w:rFonts w:ascii="Times New Roman" w:hAnsi="Times New Roman" w:cs="Times New Roman"/>
        </w:rPr>
        <w:fldChar w:fldCharType="end"/>
      </w:r>
      <w:r w:rsidR="003E46F9">
        <w:rPr>
          <w:rFonts w:ascii="Times New Roman" w:hAnsi="Times New Roman" w:cs="Times New Roman"/>
        </w:rPr>
      </w:r>
      <w:r w:rsidR="003E46F9">
        <w:rPr>
          <w:rFonts w:ascii="Times New Roman" w:hAnsi="Times New Roman" w:cs="Times New Roman"/>
        </w:rPr>
        <w:fldChar w:fldCharType="separate"/>
      </w:r>
      <w:r w:rsidR="003E46F9">
        <w:rPr>
          <w:rFonts w:ascii="Times New Roman" w:hAnsi="Times New Roman" w:cs="Times New Roman"/>
          <w:noProof/>
        </w:rPr>
        <w:t>(Adler &amp; de la Pena Moctezuma, 2010; Ca Ferreira et al., 2024; Mitchison et al., 1997)</w:t>
      </w:r>
      <w:r w:rsidR="003E46F9">
        <w:rPr>
          <w:rFonts w:ascii="Times New Roman" w:hAnsi="Times New Roman" w:cs="Times New Roman"/>
        </w:rPr>
        <w:fldChar w:fldCharType="end"/>
      </w:r>
      <w:r w:rsidR="003E46F9">
        <w:rPr>
          <w:rFonts w:ascii="Times New Roman" w:hAnsi="Times New Roman" w:cs="Times New Roman"/>
        </w:rPr>
        <w:t xml:space="preserve">. </w:t>
      </w:r>
      <w:r w:rsidR="003E46F9" w:rsidRPr="005158A9">
        <w:rPr>
          <w:rFonts w:ascii="Times New Roman" w:hAnsi="Times New Roman" w:cs="Times New Roman"/>
        </w:rPr>
        <w:t xml:space="preserve">The serovars most frequently found worldwide are </w:t>
      </w:r>
      <w:proofErr w:type="spellStart"/>
      <w:r w:rsidR="003E46F9" w:rsidRPr="005158A9">
        <w:rPr>
          <w:rFonts w:ascii="Times New Roman" w:hAnsi="Times New Roman" w:cs="Times New Roman"/>
        </w:rPr>
        <w:t>Copenhageni</w:t>
      </w:r>
      <w:proofErr w:type="spellEnd"/>
      <w:r w:rsidR="003E46F9" w:rsidRPr="005158A9">
        <w:rPr>
          <w:rFonts w:ascii="Times New Roman" w:hAnsi="Times New Roman" w:cs="Times New Roman"/>
        </w:rPr>
        <w:t xml:space="preserve">, </w:t>
      </w:r>
      <w:proofErr w:type="spellStart"/>
      <w:r w:rsidR="003E46F9" w:rsidRPr="005158A9">
        <w:rPr>
          <w:rFonts w:ascii="Times New Roman" w:hAnsi="Times New Roman" w:cs="Times New Roman"/>
        </w:rPr>
        <w:t>Grippotyphosa</w:t>
      </w:r>
      <w:proofErr w:type="spellEnd"/>
      <w:r w:rsidR="003E46F9" w:rsidRPr="005158A9">
        <w:rPr>
          <w:rFonts w:ascii="Times New Roman" w:hAnsi="Times New Roman" w:cs="Times New Roman"/>
        </w:rPr>
        <w:t xml:space="preserve">, </w:t>
      </w:r>
      <w:proofErr w:type="spellStart"/>
      <w:r w:rsidR="003E46F9" w:rsidRPr="005158A9">
        <w:rPr>
          <w:rFonts w:ascii="Times New Roman" w:hAnsi="Times New Roman" w:cs="Times New Roman"/>
        </w:rPr>
        <w:t>Icterohaemorrhagiae</w:t>
      </w:r>
      <w:proofErr w:type="spellEnd"/>
      <w:r w:rsidR="003E46F9" w:rsidRPr="005158A9">
        <w:rPr>
          <w:rFonts w:ascii="Times New Roman" w:hAnsi="Times New Roman" w:cs="Times New Roman"/>
        </w:rPr>
        <w:t xml:space="preserve">, Pomona, Australis, and Ballum. </w:t>
      </w:r>
      <w:r w:rsidR="003E46F9" w:rsidRPr="005158A9">
        <w:rPr>
          <w:rFonts w:ascii="Times New Roman" w:hAnsi="Times New Roman" w:cs="Times New Roman"/>
        </w:rPr>
        <w:fldChar w:fldCharType="begin"/>
      </w:r>
      <w:r w:rsidR="003E46F9">
        <w:rPr>
          <w:rFonts w:ascii="Times New Roman"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sidR="003E46F9" w:rsidRPr="005158A9">
        <w:rPr>
          <w:rFonts w:ascii="Times New Roman" w:hAnsi="Times New Roman" w:cs="Times New Roman"/>
        </w:rPr>
        <w:fldChar w:fldCharType="separate"/>
      </w:r>
      <w:r w:rsidR="003E46F9">
        <w:rPr>
          <w:rFonts w:ascii="Times New Roman" w:hAnsi="Times New Roman" w:cs="Times New Roman"/>
          <w:noProof/>
        </w:rPr>
        <w:t>(Adler, 2015a)</w:t>
      </w:r>
      <w:r w:rsidR="003E46F9" w:rsidRPr="005158A9">
        <w:rPr>
          <w:rFonts w:ascii="Times New Roman" w:hAnsi="Times New Roman" w:cs="Times New Roman"/>
        </w:rPr>
        <w:fldChar w:fldCharType="end"/>
      </w:r>
      <w:r w:rsidR="003E46F9">
        <w:rPr>
          <w:rFonts w:ascii="Times New Roman" w:hAnsi="Times New Roman" w:cs="Times New Roman"/>
        </w:rPr>
        <w:t xml:space="preserve">. </w:t>
      </w:r>
    </w:p>
    <w:p w14:paraId="5DC05248" w14:textId="77777777" w:rsidR="002E280F" w:rsidRDefault="003E46F9" w:rsidP="002E280F">
      <w:pPr>
        <w:spacing w:line="360" w:lineRule="auto"/>
        <w:ind w:firstLine="720"/>
        <w:rPr>
          <w:rFonts w:ascii="Times New Roman" w:hAnsi="Times New Roman" w:cs="Times New Roman"/>
        </w:rPr>
      </w:pPr>
      <w:r w:rsidRPr="005158A9">
        <w:rPr>
          <w:rFonts w:ascii="Times New Roman" w:hAnsi="Times New Roman" w:cs="Times New Roman"/>
        </w:rPr>
        <w:t>While serological classification is crucial for understanding disease epidemiology and guiding vaccine development, genomic classification, based on DNA sequence similarity, plays a key role in evaluating the evolutionary relationships between samples</w:t>
      </w:r>
      <w:r>
        <w:rPr>
          <w:rFonts w:ascii="Times New Roman" w:hAnsi="Times New Roman" w:cs="Times New Roman"/>
        </w:rPr>
        <w:t xml:space="preserve"> </w:t>
      </w:r>
      <w:r w:rsidRPr="005158A9">
        <w:rPr>
          <w:rFonts w:ascii="Times New Roman" w:hAnsi="Times New Roman" w:cs="Times New Roman"/>
        </w:rPr>
        <w:t xml:space="preserve">of the genus, species diversity, and virulence evolution </w:t>
      </w:r>
      <w:r w:rsidRPr="005158A9">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sidRPr="005158A9">
        <w:rPr>
          <w:rFonts w:ascii="Times New Roman" w:hAnsi="Times New Roman" w:cs="Times New Roman"/>
        </w:rPr>
        <w:instrText xml:space="preserve"> ADDIN EN.CITE </w:instrText>
      </w:r>
      <w:r w:rsidRPr="005158A9">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sidRPr="005158A9">
        <w:rPr>
          <w:rFonts w:ascii="Times New Roman" w:hAnsi="Times New Roman" w:cs="Times New Roman"/>
        </w:rPr>
        <w:instrText xml:space="preserve"> ADDIN EN.CITE.DATA </w:instrText>
      </w:r>
      <w:r w:rsidRPr="005158A9">
        <w:rPr>
          <w:rFonts w:ascii="Times New Roman" w:hAnsi="Times New Roman" w:cs="Times New Roman"/>
        </w:rPr>
      </w:r>
      <w:r w:rsidRPr="005158A9">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(Vincent et al., 2019)</w:t>
      </w:r>
      <w:r w:rsidRPr="005158A9">
        <w:rPr>
          <w:rFonts w:ascii="Times New Roman" w:hAnsi="Times New Roman" w:cs="Times New Roman"/>
        </w:rPr>
        <w:fldChar w:fldCharType="end"/>
      </w:r>
      <w:r w:rsidRPr="005158A9">
        <w:rPr>
          <w:rFonts w:ascii="Times New Roman" w:hAnsi="Times New Roman" w:cs="Times New Roman"/>
        </w:rPr>
        <w:t xml:space="preserve">.  The evolutionary insights and genetic discoveries have led to the genomic-based classification </w:t>
      </w:r>
      <w:r w:rsidRPr="005158A9">
        <w:rPr>
          <w:rFonts w:ascii="Times New Roman" w:hAnsi="Times New Roman" w:cs="Times New Roman"/>
        </w:rPr>
        <w:lastRenderedPageBreak/>
        <w:t xml:space="preserve">of </w:t>
      </w:r>
      <w:r w:rsidR="00AC78A3" w:rsidRPr="00AC78A3">
        <w:rPr>
          <w:rFonts w:ascii="Times New Roman" w:hAnsi="Times New Roman" w:cs="Times New Roman"/>
          <w:i/>
          <w:iCs/>
        </w:rPr>
        <w:t xml:space="preserve">Leptospira </w:t>
      </w:r>
      <w:r w:rsidRPr="005158A9">
        <w:rPr>
          <w:rFonts w:ascii="Times New Roman" w:hAnsi="Times New Roman" w:cs="Times New Roman"/>
        </w:rPr>
        <w:t xml:space="preserve">using DNA-DNA hybridization and, later, whole genome sequencing, which comprises 64 different species further classified into two major clades: pathogenic and saprophytic </w:t>
      </w:r>
      <w:r w:rsidRPr="005158A9">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sidRPr="005158A9">
        <w:rPr>
          <w:rFonts w:ascii="Times New Roman" w:hAnsi="Times New Roman" w:cs="Times New Roman"/>
        </w:rPr>
        <w:instrText xml:space="preserve"> ADDIN EN.CITE </w:instrText>
      </w:r>
      <w:r w:rsidRPr="005158A9">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sidRPr="005158A9">
        <w:rPr>
          <w:rFonts w:ascii="Times New Roman" w:hAnsi="Times New Roman" w:cs="Times New Roman"/>
        </w:rPr>
        <w:instrText xml:space="preserve"> ADDIN EN.CITE.DATA </w:instrText>
      </w:r>
      <w:r w:rsidRPr="005158A9">
        <w:rPr>
          <w:rFonts w:ascii="Times New Roman" w:hAnsi="Times New Roman" w:cs="Times New Roman"/>
        </w:rPr>
      </w:r>
      <w:r w:rsidRPr="005158A9">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(Vincent et al., 2019)</w:t>
      </w:r>
      <w:r w:rsidRPr="005158A9">
        <w:rPr>
          <w:rFonts w:ascii="Times New Roman" w:hAnsi="Times New Roman" w:cs="Times New Roman"/>
        </w:rPr>
        <w:fldChar w:fldCharType="end"/>
      </w:r>
      <w:r>
        <w:rPr>
          <w:rFonts w:ascii="Times New Roman" w:hAnsi="Times New Roman" w:cs="Times New Roman"/>
        </w:rPr>
        <w:t xml:space="preserve">. These two clades are further subdivided into pathogenic P1 and P2, and saprophytic S1 and S2, where </w:t>
      </w:r>
      <w:r w:rsidR="00C25D29">
        <w:rPr>
          <w:rFonts w:ascii="Times New Roman" w:hAnsi="Times New Roman" w:cs="Times New Roman"/>
        </w:rPr>
        <w:t xml:space="preserve">the saprophytic strains </w:t>
      </w:r>
      <w:r w:rsidR="00222424">
        <w:rPr>
          <w:rFonts w:ascii="Times New Roman" w:hAnsi="Times New Roman" w:cs="Times New Roman"/>
        </w:rPr>
        <w:t>do not cause disease and persist</w:t>
      </w:r>
      <w:r w:rsidR="00C25D29">
        <w:rPr>
          <w:rFonts w:ascii="Times New Roman" w:hAnsi="Times New Roman" w:cs="Times New Roman"/>
        </w:rPr>
        <w:t xml:space="preserve"> in the environment </w:t>
      </w:r>
      <w:r>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PEVuZE5vdGU+PENpdGU+PEF1dGhvcj5WaW5jZW50PC9BdXRob3I+PFllYXI+MjAxOTwvWWVhcj48
UmVjTnVtPjI3NTwvUmVjTnVtPjxEaXNwbGF5VGV4dD4oVmluY2VudCBldCBhbC4sIDIwMTkpPC9E
aXNwbGF5VGV4dD48cmVjb3JkPjxyZWMtbnVtYmVyPjI3NTwvcmVjLW51bWJlcj48Zm9yZWlnbi1r
ZXlzPjxrZXkgYXBwPSJFTiIgZGItaWQ9InpmZjl4ZHQ5anJmenc0ZXR0ZWtwdmEyc3Q1Znp4MnIw
dGFhdiIgdGltZXN0YW1wPSIxNzU1NTc0MzMyIj4yNzU8L2tleT48L2ZvcmVpZ24ta2V5cz48cmVm
LXR5cGUgbmFtZT0iSm91cm5hbCBBcnRpY2xlIj4xNzwvcmVmLXR5cGU+PGNvbnRyaWJ1dG9ycz48
YXV0aG9ycz48YXV0aG9yPlZpbmNlbnQsIEEuIFQuPC9hdXRob3I+PGF1dGhvcj5TY2hpZXR0ZWth
dHRlLCBPLjwvYXV0aG9yPjxhdXRob3I+R29hcmFudCwgQy48L2F1dGhvcj48YXV0aG9yPk5lZWxh
LCBWLiBLLjwvYXV0aG9yPjxhdXRob3I+QmVybmV0LCBFLjwvYXV0aG9yPjxhdXRob3I+VGhpYmVh
dXgsIFIuPC9hdXRob3I+PGF1dGhvcj5Jc21haWwsIE4uPC9hdXRob3I+PGF1dGhvcj5Nb2hkIEto
YWxpZCwgTS4gSy4gTi48L2F1dGhvcj48YXV0aG9yPkFtcmFuLCBGLjwvYXV0aG9yPjxhdXRob3I+
TWFzdXphd2EsIFQuPC9hdXRob3I+PGF1dGhvcj5OYWthbywgUi48L2F1dGhvcj48YXV0aG9yPkFt
YXJhIEtvcmJhLCBBLjwvYXV0aG9yPjxhdXRob3I+Qm91cmh5LCBQLjwvYXV0aG9yPjxhdXRob3I+
VmV5cmllciwgRi4gSi48L2F1dGhvcj48YXV0aG9yPlBpY2FyZGVhdSwgTS48L2F1dGhvcj48L2F1
dGhvcnM+PC9jb250cmlidXRvcnM+PGF1dGgtYWRkcmVzcz5JTlJTLUluc3RpdHV0IEFybWFuZC1G
cmFwcGllciwgQmFjdGVyaWFsIFN5bWJpb250cyBFdm9sdXRpb24sIExhdmFsLCBRdWViZWMsIENh
bmFkYS4mI3hEO0luc3RpdHV0IFBhc3RldXIsIEJpb2xvZ3kgb2YgU3Bpcm9jaGV0ZXMgdW5pdCwg
UGFyaXMsIEZyYW5jZS4mI3hEO1VuaXZlcnNpdGUgUGFyaXMgRGlkZXJvdCwgRWNvbGUgZG9jdG9y
YWxlIEJpb1NQQywgUGFyaXMsIEZyYW5jZS4mI3hEO0luc3RpdHV0IFBhc3RldXIgZGUgTm91bWVh
LCBMZXB0b3NwaXJvc2lzIFJlc2VhcmNoIGFuZCBFeHBlcnRpc2UgVW5pdCwgTm91bWVhLCBOZXcg
Q2FsZWRvbmlhLiYjeEQ7VW5pdmVyc2l0aSBQdXRyYSBNYWxheXNpYSwgRmFjdWx0eSBvZiBNZWRp
Y2luZSBhbmQgSGVhbHRoIFNjaWVuY2VzLCBEZXBhcnRtZW50IG9mIE1lZGljYWwgTWljcm9iaW9s
b2d5IGFuZCBQYXJhc2l0b2xvZ3ksIFNlcmRhbmcsIE1hbGF5c2lhLiYjeEQ7VW5pdmVyc2l0aSBT
YWlucyBNYWxheXNpYSwgRGVwYXJ0bWVudCBvZiBNZWRpY2FsIE1pY3JvYmlvbG9neSBhbmQgUGFy
YXNpdG9sb2d5LCBLdWJhbmcgS2VyaWFuLCBNYWxheXNpYS4mI3hEO0luc3RpdHV0ZSBmb3IgTWVk
aWNhbCBSZXNlYXJjaCwgS3VhbGEgTHVtcHVyLCBNYWxheXNpYS4mI3hEO0NoaWJhIEluc3RpdHV0
ZSBvZiBTY2llbmNlLCBGYWN1bHR5IG9mIFBoYXJtYWNldXRpY2FsIFNjaWVuY2VzLCBMYWJvcmF0
b3J5IG9mIE1pY3JvYmlvbG9neSBhbmQgSW1tdW5vbG9neSwgQ2hvc2hpLCBKYXBhbi4mI3hEO0hv
a2thaWRvIFVuaXZlcnNpdHksIERlcGFydG1lbnQgb2YgRGlzZWFzZSBDb250cm9sLCBHcmFkdWF0
ZSBTY2hvb2wgb2YgVmV0ZXJpbmFyeSBNZWRpY2luZSwgTGFib3JhdG9yeSBvZiBQYXJhc2l0b2xv
Z3ksIFNhcHBvcm8sIEphcGFuLiYjeEQ7SW5zdGl0dXQgUGFzdGV1ciBkJmFwb3M7QWxnZXIsIEFs
Z2VyaWEuPC9hdXRoLWFkZHJlc3M+PHRpdGxlcz48dGl0bGU+UmV2aXNpdGluZyB0aGUgdGF4b25v
bXkgYW5kIGV2b2x1dGlvbiBvZiBwYXRob2dlbmljaXR5IG9mIHRoZSBnZW51cyBMZXB0b3NwaXJh
IHRocm91Z2ggdGhlIHByaXNtIG9mIGdlbm9taWNzPC90aXRsZT48c2Vjb25kYXJ5LXRpdGxlPlBM
b1MgTmVnbCBUcm9wIERpczwvc2Vjb25kYXJ5LXRpdGxlPjwvdGl0bGVzPjxwZXJpb2RpY2FsPjxm
dWxsLXRpdGxlPlBMb1MgTmVnbCBUcm9wIERpczwvZnVsbC10aXRsZT48L3BlcmlvZGljYWw+PHBh
Z2VzPmUwMDA3MjcwPC9wYWdlcz48dm9sdW1lPjEzPC92b2x1bWU+PG51bWJlcj41PC9udW1iZXI+
PGVkaXRpb24+MjAxOTA1MjM8L2VkaXRpb24+PGtleXdvcmRzPjxrZXl3b3JkPkFuaW1hbHM8L2tl
eXdvcmQ+PGtleXdvcmQ+QXNpYTwva2V5d29yZD48a2V5d29yZD4qRXZvbHV0aW9uLCBNb2xlY3Vs
YXI8L2tleXdvcmQ+PGtleXdvcmQ+Kkdlbm9tZSwgQmFjdGVyaWFsPC9rZXl3b3JkPjxrZXl3b3Jk
Pkdlbm9taWNzPC9rZXl3b3JkPjxrZXl3b3JkPkh1bWFuczwva2V5d29yZD48a2V5d29yZD5MZXB0
b3NwaXJhLypjbGFzc2lmaWNhdGlvbi9nZW5ldGljcy9pc29sYXRpb24gJmFtcDsgcHVyaWZpY2F0
aW9uLypwYXRob2dlbmljaXR5PC9rZXl3b3JkPjxrZXl3b3JkPkxlcHRvc3Bpcm9zaXMvKm1pY3Jv
YmlvbG9neTwva2V5d29yZD48a2V5d29yZD5QaHlsb2dlbnk8L2tleXdvcmQ+PGtleXdvcmQ+Vmly
dWxlbmNlPC9rZXl3b3JkPjxrZXl3b3JkPlpvb25vc2VzL21pY3JvYmlvbG9neTwva2V5d29yZD48
L2tleXdvcmRzPjxkYXRlcz48eWVhcj4yMDE5PC95ZWFyPjxwdWItZGF0ZXM+PGRhdGU+TWF5PC9k
YXRlPjwvcHViLWRhdGVzPjwvZGF0ZXM+PGlzYm4+MTkzNS0yNzM1IChFbGVjdHJvbmljKSYjeEQ7
MTkzNS0yNzI3IChQcmludCkmI3hEOzE5MzUtMjcyNyAoTGlua2luZyk8L2lzYm4+PGFjY2Vzc2lv
bi1udW0+MzExMjA4OTU8L2FjY2Vzc2lvbi1udW0+PHVybHM+PHJlbGF0ZWQtdXJscz48dXJsPmh0
dHBzOi8vd3d3Lm5jYmkubmxtLm5paC5nb3YvcHVibWVkLzMxMTIwODk1PC91cmw+PC9yZWxhdGVk
LXVybHM+PC91cmxzPjxjdXN0b20xPlRoZSBhdXRob3JzIGhhdmUgZGVjbGFyZWQgdGhhdCBubyBj
b21wZXRpbmcgaW50ZXJlc3RzIGV4aXN0LjwvY3VzdG9tMT48Y3VzdG9tMj5QTUM2NTMyODQyPC9j
dXN0b20yPjxlbGVjdHJvbmljLXJlc291cmNlLW51bT4xMC4xMzcxL2pvdXJuYWwucG50ZC4wMDA3
MjcwPC9lbGVjdHJvbmljLXJlc291cmNlLW51bT48cmVtb3RlLWRhdGFiYXNlLW5hbWU+TWVkbGlu
ZTwvcmVtb3RlLWRhdGFiYXNlLW5hbWU+PHJlbW90ZS1kYXRhYmFzZS1wcm92aWRlcj5OTE08L3Jl
bW90ZS1kYXRhYmFzZS1wcm92aWRlcj48L3JlY29yZD48L0NpdGU+PC9FbmROb3RlPn==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(Vincent et al., 2019)</w:t>
      </w:r>
      <w:r>
        <w:rPr>
          <w:rFonts w:ascii="Times New Roman" w:hAnsi="Times New Roman" w:cs="Times New Roman"/>
        </w:rPr>
        <w:fldChar w:fldCharType="end"/>
      </w:r>
      <w:r>
        <w:rPr>
          <w:rFonts w:ascii="Times New Roman" w:hAnsi="Times New Roman" w:cs="Times New Roman"/>
        </w:rPr>
        <w:t>.</w:t>
      </w:r>
      <w:r w:rsidR="003D076E">
        <w:rPr>
          <w:rFonts w:ascii="Times New Roman" w:hAnsi="Times New Roman" w:cs="Times New Roman"/>
        </w:rPr>
        <w:t xml:space="preserve"> </w:t>
      </w:r>
      <w:r w:rsidRPr="005158A9">
        <w:rPr>
          <w:rFonts w:ascii="Times New Roman" w:hAnsi="Times New Roman" w:cs="Times New Roman"/>
        </w:rPr>
        <w:t xml:space="preserve">Species in P1 are further classified into P1+ as highly virulent and P1- as low-virulent. </w:t>
      </w:r>
      <w:r w:rsidRPr="005158A9">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sidRPr="005158A9">
        <w:rPr>
          <w:rFonts w:ascii="Times New Roman" w:hAnsi="Times New Roman" w:cs="Times New Roman"/>
        </w:rPr>
        <w:instrText xml:space="preserve"> ADDIN EN.CITE </w:instrText>
      </w:r>
      <w:r w:rsidRPr="005158A9">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sidRPr="005158A9">
        <w:rPr>
          <w:rFonts w:ascii="Times New Roman" w:hAnsi="Times New Roman" w:cs="Times New Roman"/>
        </w:rPr>
        <w:instrText xml:space="preserve"> ADDIN EN.CITE.DATA </w:instrText>
      </w:r>
      <w:r w:rsidRPr="005158A9">
        <w:rPr>
          <w:rFonts w:ascii="Times New Roman" w:hAnsi="Times New Roman" w:cs="Times New Roman"/>
        </w:rPr>
      </w:r>
      <w:r w:rsidRPr="005158A9">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(Giraud-Gatineau et al., 2024)</w:t>
      </w:r>
      <w:r w:rsidRPr="005158A9">
        <w:rPr>
          <w:rFonts w:ascii="Times New Roman" w:hAnsi="Times New Roman" w:cs="Times New Roman"/>
        </w:rPr>
        <w:fldChar w:fldCharType="end"/>
      </w:r>
      <w:r w:rsidRPr="005158A9">
        <w:rPr>
          <w:rFonts w:ascii="Times New Roman" w:hAnsi="Times New Roman" w:cs="Times New Roman"/>
        </w:rPr>
        <w:t xml:space="preserve">. It suggested that virulence in P1+ species emerged through gene acquisition, gene loss, and immune evasion strategies, thus allowing it to be persistent in mammalian hosts </w:t>
      </w:r>
      <w:r w:rsidRPr="005158A9">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sidRPr="005158A9">
        <w:rPr>
          <w:rFonts w:ascii="Times New Roman" w:hAnsi="Times New Roman" w:cs="Times New Roman"/>
        </w:rPr>
        <w:instrText xml:space="preserve"> ADDIN EN.CITE </w:instrText>
      </w:r>
      <w:r w:rsidRPr="005158A9">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sidRPr="005158A9">
        <w:rPr>
          <w:rFonts w:ascii="Times New Roman" w:hAnsi="Times New Roman" w:cs="Times New Roman"/>
        </w:rPr>
        <w:instrText xml:space="preserve"> ADDIN EN.CITE.DATA </w:instrText>
      </w:r>
      <w:r w:rsidRPr="005158A9">
        <w:rPr>
          <w:rFonts w:ascii="Times New Roman" w:hAnsi="Times New Roman" w:cs="Times New Roman"/>
        </w:rPr>
      </w:r>
      <w:r w:rsidRPr="005158A9">
        <w:rPr>
          <w:rFonts w:ascii="Times New Roman" w:hAnsi="Times New Roman" w:cs="Times New Roman"/>
        </w:rPr>
        <w:fldChar w:fldCharType="end"/>
      </w:r>
      <w:r w:rsidRPr="005158A9">
        <w:rPr>
          <w:rFonts w:ascii="Times New Roman" w:hAnsi="Times New Roman" w:cs="Times New Roman"/>
        </w:rPr>
      </w:r>
      <w:r w:rsidRPr="005158A9">
        <w:rPr>
          <w:rFonts w:ascii="Times New Roman" w:hAnsi="Times New Roman" w:cs="Times New Roman"/>
        </w:rPr>
        <w:fldChar w:fldCharType="separate"/>
      </w:r>
      <w:r w:rsidRPr="005158A9">
        <w:rPr>
          <w:rFonts w:ascii="Times New Roman" w:hAnsi="Times New Roman" w:cs="Times New Roman"/>
          <w:noProof/>
        </w:rPr>
        <w:t>(Giraud-Gatineau et al., 2024)</w:t>
      </w:r>
      <w:r w:rsidRPr="005158A9">
        <w:rPr>
          <w:rFonts w:ascii="Times New Roman" w:hAnsi="Times New Roman" w:cs="Times New Roman"/>
        </w:rPr>
        <w:fldChar w:fldCharType="end"/>
      </w:r>
      <w:r w:rsidRPr="005158A9">
        <w:rPr>
          <w:rFonts w:ascii="Times New Roman" w:hAnsi="Times New Roman" w:cs="Times New Roman"/>
        </w:rPr>
        <w:t xml:space="preserve">. The common species that cause most disease in humans and animals are  </w:t>
      </w:r>
      <w:r w:rsidRPr="005158A9">
        <w:rPr>
          <w:rFonts w:ascii="Times New Roman" w:eastAsia="Calibri" w:hAnsi="Times New Roman" w:cs="Times New Roman"/>
          <w:i/>
          <w:iCs/>
        </w:rPr>
        <w:t xml:space="preserve">L. </w:t>
      </w:r>
      <w:proofErr w:type="spellStart"/>
      <w:r w:rsidRPr="005158A9">
        <w:rPr>
          <w:rFonts w:ascii="Times New Roman" w:eastAsia="Calibri" w:hAnsi="Times New Roman" w:cs="Times New Roman"/>
          <w:i/>
          <w:iCs/>
        </w:rPr>
        <w:t>interrogans</w:t>
      </w:r>
      <w:proofErr w:type="spellEnd"/>
      <w:r w:rsidRPr="005158A9">
        <w:rPr>
          <w:rFonts w:ascii="Times New Roman" w:eastAsia="Calibri" w:hAnsi="Times New Roman" w:cs="Times New Roman"/>
        </w:rPr>
        <w:t xml:space="preserve">, </w:t>
      </w:r>
      <w:r w:rsidRPr="005158A9">
        <w:rPr>
          <w:rFonts w:ascii="Times New Roman" w:eastAsia="Calibri" w:hAnsi="Times New Roman" w:cs="Times New Roman"/>
          <w:i/>
          <w:iCs/>
        </w:rPr>
        <w:t xml:space="preserve">L. </w:t>
      </w:r>
      <w:proofErr w:type="spellStart"/>
      <w:r w:rsidRPr="005158A9">
        <w:rPr>
          <w:rFonts w:ascii="Times New Roman" w:eastAsia="Calibri" w:hAnsi="Times New Roman" w:cs="Times New Roman"/>
          <w:i/>
          <w:iCs/>
        </w:rPr>
        <w:t>kirschneri</w:t>
      </w:r>
      <w:proofErr w:type="spellEnd"/>
      <w:r w:rsidRPr="005158A9">
        <w:rPr>
          <w:rFonts w:ascii="Times New Roman" w:eastAsia="Calibri" w:hAnsi="Times New Roman" w:cs="Times New Roman"/>
        </w:rPr>
        <w:t xml:space="preserve">, and </w:t>
      </w:r>
      <w:r w:rsidRPr="005158A9">
        <w:rPr>
          <w:rFonts w:ascii="Times New Roman" w:eastAsia="Calibri" w:hAnsi="Times New Roman" w:cs="Times New Roman"/>
          <w:i/>
          <w:iCs/>
        </w:rPr>
        <w:t xml:space="preserve">L. </w:t>
      </w:r>
      <w:proofErr w:type="spellStart"/>
      <w:r w:rsidRPr="005158A9">
        <w:rPr>
          <w:rFonts w:ascii="Times New Roman" w:eastAsia="Calibri" w:hAnsi="Times New Roman" w:cs="Times New Roman"/>
          <w:i/>
          <w:iCs/>
        </w:rPr>
        <w:t>borgpetersenii</w:t>
      </w:r>
      <w:proofErr w:type="spellEnd"/>
      <w:r w:rsidRPr="005158A9">
        <w:rPr>
          <w:rFonts w:ascii="Times New Roman" w:eastAsia="Calibri" w:hAnsi="Times New Roman" w:cs="Times New Roman"/>
        </w:rPr>
        <w:t xml:space="preserve"> </w:t>
      </w:r>
      <w:r w:rsidRPr="005158A9">
        <w:rPr>
          <w:rFonts w:ascii="Times New Roman" w:eastAsia="Calibri" w:hAnsi="Times New Roman" w:cs="Times New Roman"/>
        </w:rPr>
        <w:fldChar w:fldCharType="begin"/>
      </w:r>
      <w:r>
        <w:rPr>
          <w:rFonts w:ascii="Times New Roman" w:eastAsia="Calibri"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sidRPr="005158A9">
        <w:rPr>
          <w:rFonts w:ascii="Times New Roman" w:eastAsia="Calibri" w:hAnsi="Times New Roman" w:cs="Times New Roman"/>
        </w:rPr>
        <w:fldChar w:fldCharType="separate"/>
      </w:r>
      <w:r>
        <w:rPr>
          <w:rFonts w:ascii="Times New Roman" w:eastAsia="Calibri" w:hAnsi="Times New Roman" w:cs="Times New Roman"/>
          <w:noProof/>
        </w:rPr>
        <w:t>(Adler, 2015a)</w:t>
      </w:r>
      <w:r w:rsidRPr="005158A9">
        <w:rPr>
          <w:rFonts w:ascii="Times New Roman" w:eastAsia="Calibri" w:hAnsi="Times New Roman" w:cs="Times New Roman"/>
        </w:rPr>
        <w:fldChar w:fldCharType="end"/>
      </w:r>
      <w:r>
        <w:rPr>
          <w:rFonts w:ascii="Times New Roman" w:eastAsia="Calibri" w:hAnsi="Times New Roman" w:cs="Times New Roman"/>
        </w:rPr>
        <w:t xml:space="preserve">. </w:t>
      </w:r>
      <w:r>
        <w:rPr>
          <w:rFonts w:ascii="Times New Roman" w:hAnsi="Times New Roman" w:cs="Times New Roman"/>
        </w:rPr>
        <w:t xml:space="preserve">  There have been a few virulence factors identified on the bacterial outer surface aiding in invasion and disease mechanisms, such as Loa22 surface lipoprotein, Lig and Len surface proteins</w:t>
      </w:r>
      <w:r w:rsidR="00F83B45">
        <w:rPr>
          <w:rFonts w:ascii="Times New Roman" w:hAnsi="Times New Roman" w:cs="Times New Roman"/>
        </w:rPr>
        <w:t>, which</w:t>
      </w:r>
      <w:r>
        <w:rPr>
          <w:rFonts w:ascii="Times New Roman" w:hAnsi="Times New Roman" w:cs="Times New Roman"/>
        </w:rPr>
        <w:t xml:space="preserve"> bind to the host ECM, and LipL32, a highly conserved protein across the pathogenic </w:t>
      </w:r>
      <w:r w:rsidR="00AC78A3" w:rsidRPr="00AC78A3">
        <w:rPr>
          <w:rFonts w:ascii="Times New Roman" w:hAnsi="Times New Roman" w:cs="Times New Roman"/>
          <w:i/>
          <w:iCs/>
        </w:rPr>
        <w:t xml:space="preserve">Leptospira </w:t>
      </w:r>
      <w:r>
        <w:rPr>
          <w:rFonts w:ascii="Times New Roman" w:hAnsi="Times New Roman" w:cs="Times New Roman"/>
        </w:rPr>
        <w:t>spp. causing adhesion and immune evasion.</w:t>
      </w:r>
      <w:r>
        <w:rPr>
          <w:rFonts w:ascii="Times New Roman" w:hAnsi="Times New Roman" w:cs="Times New Roman"/>
        </w:rPr>
        <w:fldChar w:fldCharType="begin">
          <w:fldData xml:space="preserve">PEVuZE5vdGU+PENpdGU+PEF1dGhvcj5SaXN0b3c8L0F1dGhvcj48WWVhcj4yMDA3PC9ZZWFyPjxS
ZWNOdW0+Mjc5PC9SZWNOdW0+PERpc3BsYXlUZXh0PihIb2tlIGV0IGFsLiwgMjAwODsgUmlzdG93
IGV0IGFsLiwgMjAwNzsgU3RldmVuc29uIGV0IGFsLiwgMjAwNyk8L0Rpc3BsYXlUZXh0PjxyZWNv
cmQ+PHJlYy1udW1iZXI+Mjc5PC9yZWMtbnVtYmVyPjxmb3JlaWduLWtleXM+PGtleSBhcHA9IkVO
IiBkYi1pZD0iemZmOXhkdDlqcmZ6dzRldHRla3B2YTJzdDVmengycjB0YWF2IiB0aW1lc3RhbXA9
IjE3NTU1ODE3NjEiPjI3OTwva2V5PjwvZm9yZWlnbi1rZXlzPjxyZWYtdHlwZSBuYW1lPSJKb3Vy
bmFsIEFydGljbGUiPjE3PC9yZWYtdHlwZT48Y29udHJpYnV0b3JzPjxhdXRob3JzPjxhdXRob3I+
UmlzdG93LCBQLjwvYXV0aG9yPjxhdXRob3I+Qm91cmh5LCBQLjwvYXV0aG9yPjxhdXRob3I+ZGEg
Q3J1eiBNY0JyaWRlLCBGLiBXLjwvYXV0aG9yPjxhdXRob3I+RmlndWVpcmEsIEMuIFAuPC9hdXRo
b3I+PGF1dGhvcj5IdWVycmUsIE0uPC9hdXRob3I+PGF1dGhvcj5BdmUsIFAuPC9hdXRob3I+PGF1
dGhvcj5HaXJvbnMsIEkuIFMuPC9hdXRob3I+PGF1dGhvcj5LbywgQS4gSS48L2F1dGhvcj48YXV0
aG9yPlBpY2FyZGVhdSwgTS48L2F1dGhvcj48L2F1dGhvcnM+PC9jb250cmlidXRvcnM+PGF1dGgt
YWRkcmVzcz5Vbml0ZSBkZSBCaW9sb2dpZSBkZXMgU3Bpcm9jaGV0ZXMsIEluc3RpdHV0IFBhc3Rl
dXIsIFBhcmlzLCBGcmFuY2UuPC9hdXRoLWFkZHJlc3M+PHRpdGxlcz48dGl0bGU+VGhlIE9tcEEt
bGlrZSBwcm90ZWluIExvYTIyIGlzIGVzc2VudGlhbCBmb3IgbGVwdG9zcGlyYWwgdmlydWxlbmNl
PC90aXRsZT48c2Vjb25kYXJ5LXRpdGxlPlBMb1MgUGF0aG9nPC9zZWNvbmRhcnktdGl0bGU+PC90
aXRsZXM+PHBlcmlvZGljYWw+PGZ1bGwtdGl0bGU+UExvUyBQYXRob2c8L2Z1bGwtdGl0bGU+PC9w
ZXJpb2RpY2FsPjxwYWdlcz5lOTc8L3BhZ2VzPjx2b2x1bWU+Mzwvdm9sdW1lPjxudW1iZXI+Nzwv
bnVtYmVyPjxrZXl3b3Jkcz48a2V5d29yZD5BbmltYWxzPC9rZXl3b3JkPjxrZXl3b3JkPkJhY3Rl
cmlhbCBPdXRlciBNZW1icmFuZSBQcm90ZWlucy8qcGh5c2lvbG9neTwva2V5d29yZD48a2V5d29y
ZD5CYXNlIFNlcXVlbmNlPC9rZXl3b3JkPjxrZXl3b3JkPkNyaWNldGluYWU8L2tleXdvcmQ+PGtl
eXdvcmQ+RE5BIFRyYW5zcG9zYWJsZSBFbGVtZW50czwva2V5d29yZD48a2V5d29yZD5EaXNlYXNl
IE1vZGVscywgQW5pbWFsPC9rZXl3b3JkPjxrZXl3b3JkPkd1aW5lYSBQaWdzPC9rZXl3b3JkPjxr
ZXl3b3JkPktpZG5leS9tZXRhYm9saXNtL21pY3JvYmlvbG9neS9wYXRob2xvZ3k8L2tleXdvcmQ+
PGtleXdvcmQ+TGVwdG9zcGlyYSBpbnRlcnJvZ2Fucy9tZXRhYm9saXNtLypwYXRob2dlbmljaXR5
PC9rZXl3b3JkPjxrZXl3b3JkPkxlcHRvc3Bpcm9zaXMvKm1pY3JvYmlvbG9neTwva2V5d29yZD48
a2V5d29yZD5MaXZlci9tZXRhYm9saXNtL21pY3JvYmlvbG9neS9wYXRob2xvZ3k8L2tleXdvcmQ+
PGtleXdvcmQ+THVuZy9tZXRhYm9saXNtL21pY3JvYmlvbG9neS9wYXRob2xvZ3k8L2tleXdvcmQ+
PGtleXdvcmQ+TW9sZWN1bGFyIFNlcXVlbmNlIERhdGE8L2tleXdvcmQ+PGtleXdvcmQ+UHJvdGVp
biBTdHJ1Y3R1cmUsIFRlcnRpYXJ5PC9rZXl3b3JkPjxrZXl3b3JkPlNwbGVlbi9tZXRhYm9saXNt
L21pY3JvYmlvbG9neS9wYXRob2xvZ3k8L2tleXdvcmQ+PGtleXdvcmQ+VmlydWxlbmNlPC9rZXl3
b3JkPjwva2V5d29yZHM+PGRhdGVzPjx5ZWFyPjIwMDc8L3llYXI+PHB1Yi1kYXRlcz48ZGF0ZT5K
dWw8L2RhdGU+PC9wdWItZGF0ZXM+PC9kYXRlcz48aXNibj4xNTUzLTczNzQgKEVsZWN0cm9uaWMp
JiN4RDsxNTUzLTczNjYgKFByaW50KSYjeEQ7MTU1My03MzY2IChMaW5raW5nKTwvaXNibj48YWNj
ZXNzaW9uLW51bT4xNzYzMDgzMjwvYWNjZXNzaW9uLW51bT48dXJscz48cmVsYXRlZC11cmxzPjx1
cmw+aHR0cHM6Ly93d3cubmNiaS5ubG0ubmloLmdvdi9wdWJtZWQvMTc2MzA4MzI8L3VybD48L3Jl
bGF0ZWQtdXJscz48L3VybHM+PGN1c3RvbTE+Q29tcGV0aW5nIGludGVyZXN0cy4gVGhlIGF1dGhv
cnMgaGF2ZSBkZWNsYXJlZCB0aGF0IG5vIGNvbXBldGluZyBpbnRlcmVzdHMgZXhpc3QuPC9jdXN0
b20xPjxjdXN0b20yPlBNQzE5MTQwNjY8L2N1c3RvbTI+PGVsZWN0cm9uaWMtcmVzb3VyY2UtbnVt
PjEwLjEzNzEvam91cm5hbC5wcGF0LjAwMzAwOTc8L2VsZWN0cm9uaWMtcmVzb3VyY2UtbnVtPjxy
ZW1vdGUtZGF0YWJhc2UtbmFtZT5NZWRsaW5lPC9yZW1vdGUtZGF0YWJhc2UtbmFtZT48cmVtb3Rl
LWRhdGFiYXNlLXByb3ZpZGVyPk5MTTwvcmVtb3RlLWRhdGFiYXNlLXByb3ZpZGVyPjwvcmVjb3Jk
PjwvQ2l0ZT48Q2l0ZT48QXV0aG9yPlN0ZXZlbnNvbjwvQXV0aG9yPjxZZWFyPjIwMDc8L1llYXI+
PFJlY051bT4yODA8L1JlY051bT48cmVjb3JkPjxyZWMtbnVtYmVyPjI4MDwvcmVjLW51bWJlcj48
Zm9yZWlnbi1rZXlzPjxrZXkgYXBwPSJFTiIgZGItaWQ9InpmZjl4ZHQ5anJmenc0ZXR0ZWtwdmEy
c3Q1Znp4MnIwdGFhdiIgdGltZXN0YW1wPSIxNzU1NTgxODQ2Ij4yODA8L2tleT48L2ZvcmVpZ24t
a2V5cz48cmVmLXR5cGUgbmFtZT0iSm91cm5hbCBBcnRpY2xlIj4xNzwvcmVmLXR5cGU+PGNvbnRy
aWJ1dG9ycz48YXV0aG9ycz48YXV0aG9yPlN0ZXZlbnNvbiwgQi48L2F1dGhvcj48YXV0aG9yPkNo
b3ksIEguIEEuPC9hdXRob3I+PGF1dGhvcj5QaW5uZSwgTS48L2F1dGhvcj48YXV0aG9yPlJvdG9u
ZGksIE0uIEwuPC9hdXRob3I+PGF1dGhvcj5NaWxsZXIsIE0uIEMuPC9hdXRob3I+PGF1dGhvcj5E
ZW1vbGwsIEUuPC9hdXRob3I+PGF1dGhvcj5LcmFpY3p5LCBQLjwvYXV0aG9yPjxhdXRob3I+Q29v
bGV5LCBBLiBFLjwvYXV0aG9yPjxhdXRob3I+Q3JlYW1lciwgVC4gUC48L2F1dGhvcj48YXV0aG9y
PlN1Y2hhcmQsIE0uIEEuPC9hdXRob3I+PGF1dGhvcj5Ccmlzc2V0dGUsIEMuIEEuPC9hdXRob3I+
PGF1dGhvcj5WZXJtYSwgQS48L2F1dGhvcj48YXV0aG9yPkhhYWtlLCBELiBBLjwvYXV0aG9yPjwv
YXV0aG9ycz48L2NvbnRyaWJ1dG9ycz48YXV0aC1hZGRyZXNzPkRlcGFydG1lbnQgb2YgTWljcm9i
aW9sb2d5LCBJbW11bm9sb2d5LCBhbmQgTW9sZWN1bGFyIEdlbmV0aWNzLCBVbml2ZXJzaXR5IG9m
IEtlbnR1Y2t5IENvbGxlZ2Ugb2YgTWVkaWNpbmUsIExleGluZ3RvbiwgS2VudHVja3ksIFVuaXRl
ZCBTdGF0ZXMgb2YgQW1lcmljYS4gYnJpYW4uc3RldmVuc29uQHVreS5lZHU8L2F1dGgtYWRkcmVz
cz48dGl0bGVzPjx0aXRsZT5MZXB0b3NwaXJhIGludGVycm9nYW5zIGVuZG9zdGF0aW4tbGlrZSBv
dXRlciBtZW1icmFuZSBwcm90ZWlucyBiaW5kIGhvc3QgZmlicm9uZWN0aW4sIGxhbWluaW4gYW5k
IHJlZ3VsYXRvcnMgb2YgY29tcGxlbWVudDwvdGl0bGU+PHNlY29uZGFyeS10aXRsZT5QTG9TIE9u
ZTwvc2Vjb25kYXJ5LXRpdGxlPjwvdGl0bGVzPjxwZXJpb2RpY2FsPjxmdWxsLXRpdGxlPlBMb1Mg
T25lPC9mdWxsLXRpdGxlPjwvcGVyaW9kaWNhbD48cGFnZXM+ZTExODg8L3BhZ2VzPjx2b2x1bWU+
Mjwvdm9sdW1lPjxudW1iZXI+MTE8L251bWJlcj48ZWRpdGlvbj4yMDA3MTExNDwvZWRpdGlvbj48
a2V5d29yZHM+PGtleXdvcmQ+QW1pbm8gQWNpZCBTZXF1ZW5jZTwva2V5d29yZD48a2V5d29yZD5C
YWN0ZXJpYWwgT3V0ZXIgTWVtYnJhbmUgUHJvdGVpbnMvY2hlbWlzdHJ5L2dlbmV0aWNzLyptZXRh
Ym9saXNtPC9rZXl3b3JkPjxrZXl3b3JkPkJhc2UgU2VxdWVuY2U8L2tleXdvcmQ+PGtleXdvcmQ+
Q29tcGxlbWVudCBTeXN0ZW0gUHJvdGVpbnMvKm1ldGFib2xpc208L2tleXdvcmQ+PGtleXdvcmQ+
RE5BIFByaW1lcnM8L2tleXdvcmQ+PGtleXdvcmQ+RW5kb3N0YXRpbnMvKm1ldGFib2xpc208L2tl
eXdvcmQ+PGtleXdvcmQ+RW56eW1lLUxpbmtlZCBJbW11bm9zb3JiZW50IEFzc2F5PC9rZXl3b3Jk
PjxrZXl3b3JkPkZpYnJvbmVjdGlucy8qbWV0YWJvbGlzbTwva2V5d29yZD48a2V5d29yZD5HZW5l
cywgQmFjdGVyaWFsPC9rZXl3b3JkPjxrZXl3b3JkPkxhbWluaW4vKm1ldGFib2xpc208L2tleXdv
cmQ+PGtleXdvcmQ+TGVwdG9zcGlyYSBpbnRlcnJvZ2Fucy9nZW5ldGljcy8qbWV0YWJvbGlzbTwv
a2V5d29yZD48a2V5d29yZD5Nb2xlY3VsYXIgU2VxdWVuY2UgRGF0YTwva2V5d29yZD48a2V5d29y
ZD5PcGVuIFJlYWRpbmcgRnJhbWVzPC9rZXl3b3JkPjxrZXl3b3JkPlByb3RlaW4gQmluZGluZzwv
a2V5d29yZD48a2V5d29yZD5TZXF1ZW5jZSBIb21vbG9neSwgQW1pbm8gQWNpZDwva2V5d29yZD48
L2tleXdvcmRzPjxkYXRlcz48eWVhcj4yMDA3PC95ZWFyPjxwdWItZGF0ZXM+PGRhdGU+Tm92IDE0
PC9kYXRlPjwvcHViLWRhdGVzPjwvZGF0ZXM+PGlzYm4+MTkzMi02MjAzIChFbGVjdHJvbmljKSYj
eEQ7MTkzMi02MjAzIChMaW5raW5nKTwvaXNibj48YWNjZXNzaW9uLW51bT4xODAwMDU1NTwvYWNj
ZXNzaW9uLW51bT48dXJscz48cmVsYXRlZC11cmxzPjx1cmw+aHR0cHM6Ly93d3cubmNiaS5ubG0u
bmloLmdvdi9wdWJtZWQvMTgwMDA1NTU8L3VybD48L3JlbGF0ZWQtdXJscz48L3VybHM+PGN1c3Rv
bTE+Q29tcGV0aW5nIEludGVyZXN0czogVGhlIGF1dGhvcnMgaGF2ZSBkZWNsYXJlZCB0aGF0IG5v
IGNvbXBldGluZyBpbnRlcmVzdHMgZXhpc3QuPC9jdXN0b20xPjxjdXN0b20yPlBNQzIwNjM1MTc8
L2N1c3RvbTI+PGVsZWN0cm9uaWMtcmVzb3VyY2UtbnVtPjEwLjEzNzEvam91cm5hbC5wb25lLjAw
MDExODg8L2VsZWN0cm9uaWMtcmVzb3VyY2UtbnVtPjxyZW1vdGUtZGF0YWJhc2UtbmFtZT5NZWRs
aW5lPC9yZW1vdGUtZGF0YWJhc2UtbmFtZT48cmVtb3RlLWRhdGFiYXNlLXByb3ZpZGVyPk5MTTwv
cmVtb3RlLWRhdGFiYXNlLXByb3ZpZGVyPjwvcmVjb3JkPjwvQ2l0ZT48Q2l0ZT48QXV0aG9yPkhv
a2U8L0F1dGhvcj48WWVhcj4yMDA4PC9ZZWFyPjxSZWNOdW0+MjgxPC9SZWNOdW0+PHJlY29yZD48
cmVjLW51bWJlcj4yODE8L3JlYy1udW1iZXI+PGZvcmVpZ24ta2V5cz48a2V5IGFwcD0iRU4iIGRi
LWlkPSJ6ZmY5eGR0OWpyZnp3NGV0dGVrcHZhMnN0NWZ6eDJyMHRhYXYiIHRpbWVzdGFtcD0iMTc1
NTU4MTk4MiI+MjgxPC9rZXk+PC9mb3JlaWduLWtleXM+PHJlZi10eXBlIG5hbWU9IkpvdXJuYWwg
QXJ0aWNsZSI+MTc8L3JlZi10eXBlPjxjb250cmlidXRvcnM+PGF1dGhvcnM+PGF1dGhvcj5Ib2tl
LCBELiBFLjwvYXV0aG9yPjxhdXRob3I+RWdhbiwgUy48L2F1dGhvcj48YXV0aG9yPkN1bGxlbiwg
UC4gQS48L2F1dGhvcj48YXV0aG9yPkFkbGVyLCBCLjwvYXV0aG9yPjwvYXV0aG9ycz48L2NvbnRy
aWJ1dG9ycz48YXV0aC1hZGRyZXNzPkF1c3RyYWxpYW4gQmFjdGVyaWFsIFBhdGhvZ2VuZXNpcyBQ
cm9ncmFtLCBBdXN0cmFsaWFuIFJlc2VhcmNoIENvdW5jaWwgQ2VudHJlIG9mIEV4Y2VsbGVuY2Ug
aW4gU3RydWN0dXJhbCBhbmQgRnVuY3Rpb25hbCBNaWNyb2JpYWwgR2Vub21pY3MsIERlcGFydG1l
bnQgb2YgTWljcm9iaW9sb2d5LCBNb25hc2ggVW5pdmVyc2l0eSwgVklDIDM4MDAsIEF1c3RyYWxp
YS48L2F1dGgtYWRkcmVzcz48dGl0bGVzPjx0aXRsZT5MaXBMMzIgaXMgYW4gZXh0cmFjZWxsdWxh
ciBtYXRyaXgtaW50ZXJhY3RpbmcgcHJvdGVpbiBvZiBMZXB0b3NwaXJhIHNwcC4gYW5kIFBzZXVk
b2FsdGVyb21vbmFzIHR1bmljYXRhPC90aXRsZT48c2Vjb25kYXJ5LXRpdGxlPkluZmVjdCBJbW11
bjwvc2Vjb25kYXJ5LXRpdGxlPjwvdGl0bGVzPjxwZXJpb2RpY2FsPjxmdWxsLXRpdGxlPkluZmVj
dCBJbW11bjwvZnVsbC10aXRsZT48L3BlcmlvZGljYWw+PHBhZ2VzPjIwNjMtOTwvcGFnZXM+PHZv
bHVtZT43Njwvdm9sdW1lPjxudW1iZXI+NTwvbnVtYmVyPjxlZGl0aW9uPjIwMDgwMjE5PC9lZGl0
aW9uPjxrZXl3b3Jkcz48a2V5d29yZD5BbWlubyBBY2lkIFNlcXVlbmNlPC9rZXl3b3JkPjxrZXl3
b3JkPkJhY3RlcmlhbCBPdXRlciBNZW1icmFuZSBQcm90ZWlucy9pbW11bm9sb2d5LyptZXRhYm9s
aXNtPC9rZXl3b3JkPjxrZXl3b3JkPkNvbGxhZ2VuL21ldGFib2xpc208L2tleXdvcmQ+PGtleXdv
cmQ+Q29sbGFnZW4gVHlwZSBJL21ldGFib2xpc208L2tleXdvcmQ+PGtleXdvcmQ+Q29sbGFnZW4g
VHlwZSBWL21ldGFib2xpc208L2tleXdvcmQ+PGtleXdvcmQ+Q3Jvc3MgUmVhY3Rpb25zPC9rZXl3
b3JkPjxrZXl3b3JkPkRydWcgQ29tYmluYXRpb25zPC9rZXl3b3JkPjxrZXl3b3JkPkVzY2hlcmlj
aGlhIGNvbGkvZ2VuZXRpY3M8L2tleXdvcmQ+PGtleXdvcmQ+RXh0cmFjZWxsdWxhciBNYXRyaXgv
Km1ldGFib2xpc20vKm1pY3JvYmlvbG9neTwva2V5d29yZD48a2V5d29yZD5IdW1hbnM8L2tleXdv
cmQ+PGtleXdvcmQ+TGFtaW5pbi9tZXRhYm9saXNtPC9rZXl3b3JkPjxrZXl3b3JkPkxlcHRvc3Bp
cmEvKm1ldGFib2xpc208L2tleXdvcmQ+PGtleXdvcmQ+TGlwb3Byb3RlaW5zL2ltbXVub2xvZ3kv
Km1ldGFib2xpc208L2tleXdvcmQ+PGtleXdvcmQ+TW9sZWN1bGFyIFNlcXVlbmNlIERhdGE8L2tl
eXdvcmQ+PGtleXdvcmQ+UHJvdGVpbiBCaW5kaW5nPC9rZXl3b3JkPjxrZXl3b3JkPlByb3RlaW4g
SW50ZXJhY3Rpb24gTWFwcGluZzwva2V5d29yZD48a2V5d29yZD5Qcm90ZW9nbHljYW5zL21ldGFi
b2xpc208L2tleXdvcmQ+PGtleXdvcmQ+UHNldWRvYWx0ZXJvbW9uYXMvKm1ldGFib2xpc208L2tl
eXdvcmQ+PGtleXdvcmQ+UmVjb21iaW5hbnQgUHJvdGVpbnMvZ2VuZXRpY3MvbWV0YWJvbGlzbTwv
a2V5d29yZD48a2V5d29yZD5TZXF1ZW5jZSBBbGlnbm1lbnQ8L2tleXdvcmQ+PC9rZXl3b3Jkcz48
ZGF0ZXM+PHllYXI+MjAwODwveWVhcj48cHViLWRhdGVzPjxkYXRlPk1heTwvZGF0ZT48L3B1Yi1k
YXRlcz48L2RhdGVzPjxpc2JuPjEwOTgtNTUyMiAoRWxlY3Ryb25pYykmI3hEOzAwMTktOTU2NyAo
UHJpbnQpJiN4RDswMDE5LTk1NjcgKExpbmtpbmcpPC9pc2JuPjxhY2Nlc3Npb24tbnVtPjE4Mjg1
NDkwPC9hY2Nlc3Npb24tbnVtPjx1cmxzPjxyZWxhdGVkLXVybHM+PHVybD5odHRwczovL3d3dy5u
Y2JpLm5sbS5uaWguZ292L3B1Ym1lZC8xODI4NTQ5MDwvdXJsPjwvcmVsYXRlZC11cmxzPjwvdXJs
cz48Y3VzdG9tMj5QTUMyMzQ2NzE4PC9jdXN0b20yPjxlbGVjdHJvbmljLXJlc291cmNlLW51bT4x
MC4xMTI4L0lBSS4wMTY0My0wNzwvZWxlY3Ryb25pYy1yZXNvdXJjZS1udW0+PHJlbW90ZS1kYXRh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PEVuZE5vdGU+PENpdGU+PEF1dGhvcj5SaXN0b3c8L0F1dGhvcj48WWVhcj4yMDA3PC9ZZWFyPjxS
ZWNOdW0+Mjc5PC9SZWNOdW0+PERpc3BsYXlUZXh0PihIb2tlIGV0IGFsLiwgMjAwODsgUmlzdG93
IGV0IGFsLiwgMjAwNzsgU3RldmVuc29uIGV0IGFsLiwgMjAwNyk8L0Rpc3BsYXlUZXh0PjxyZWNv
cmQ+PHJlYy1udW1iZXI+Mjc5PC9yZWMtbnVtYmVyPjxmb3JlaWduLWtleXM+PGtleSBhcHA9IkVO
IiBkYi1pZD0iemZmOXhkdDlqcmZ6dzRldHRla3B2YTJzdDVmengycjB0YWF2IiB0aW1lc3RhbXA9
IjE3NTU1ODE3NjEiPjI3OTwva2V5PjwvZm9yZWlnbi1rZXlzPjxyZWYtdHlwZSBuYW1lPSJKb3Vy
bmFsIEFydGljbGUiPjE3PC9yZWYtdHlwZT48Y29udHJpYnV0b3JzPjxhdXRob3JzPjxhdXRob3I+
UmlzdG93LCBQLjwvYXV0aG9yPjxhdXRob3I+Qm91cmh5LCBQLjwvYXV0aG9yPjxhdXRob3I+ZGEg
Q3J1eiBNY0JyaWRlLCBGLiBXLjwvYXV0aG9yPjxhdXRob3I+RmlndWVpcmEsIEMuIFAuPC9hdXRo
b3I+PGF1dGhvcj5IdWVycmUsIE0uPC9hdXRob3I+PGF1dGhvcj5BdmUsIFAuPC9hdXRob3I+PGF1
dGhvcj5HaXJvbnMsIEkuIFMuPC9hdXRob3I+PGF1dGhvcj5LbywgQS4gSS48L2F1dGhvcj48YXV0
aG9yPlBpY2FyZGVhdSwgTS48L2F1dGhvcj48L2F1dGhvcnM+PC9jb250cmlidXRvcnM+PGF1dGgt
YWRkcmVzcz5Vbml0ZSBkZSBCaW9sb2dpZSBkZXMgU3Bpcm9jaGV0ZXMsIEluc3RpdHV0IFBhc3Rl
dXIsIFBhcmlzLCBGcmFuY2UuPC9hdXRoLWFkZHJlc3M+PHRpdGxlcz48dGl0bGU+VGhlIE9tcEEt
bGlrZSBwcm90ZWluIExvYTIyIGlzIGVzc2VudGlhbCBmb3IgbGVwdG9zcGlyYWwgdmlydWxlbmNl
PC90aXRsZT48c2Vjb25kYXJ5LXRpdGxlPlBMb1MgUGF0aG9nPC9zZWNvbmRhcnktdGl0bGU+PC90
aXRsZXM+PHBlcmlvZGljYWw+PGZ1bGwtdGl0bGU+UExvUyBQYXRob2c8L2Z1bGwtdGl0bGU+PC9w
ZXJpb2RpY2FsPjxwYWdlcz5lOTc8L3BhZ2VzPjx2b2x1bWU+Mzwvdm9sdW1lPjxudW1iZXI+Nzwv
bnVtYmVyPjxrZXl3b3Jkcz48a2V5d29yZD5BbmltYWxzPC9rZXl3b3JkPjxrZXl3b3JkPkJhY3Rl
cmlhbCBPdXRlciBNZW1icmFuZSBQcm90ZWlucy8qcGh5c2lvbG9neTwva2V5d29yZD48a2V5d29y
ZD5CYXNlIFNlcXVlbmNlPC9rZXl3b3JkPjxrZXl3b3JkPkNyaWNldGluYWU8L2tleXdvcmQ+PGtl
eXdvcmQ+RE5BIFRyYW5zcG9zYWJsZSBFbGVtZW50czwva2V5d29yZD48a2V5d29yZD5EaXNlYXNl
IE1vZGVscywgQW5pbWFsPC9rZXl3b3JkPjxrZXl3b3JkPkd1aW5lYSBQaWdzPC9rZXl3b3JkPjxr
ZXl3b3JkPktpZG5leS9tZXRhYm9saXNtL21pY3JvYmlvbG9neS9wYXRob2xvZ3k8L2tleXdvcmQ+
PGtleXdvcmQ+TGVwdG9zcGlyYSBpbnRlcnJvZ2Fucy9tZXRhYm9saXNtLypwYXRob2dlbmljaXR5
PC9rZXl3b3JkPjxrZXl3b3JkPkxlcHRvc3Bpcm9zaXMvKm1pY3JvYmlvbG9neTwva2V5d29yZD48
a2V5d29yZD5MaXZlci9tZXRhYm9saXNtL21pY3JvYmlvbG9neS9wYXRob2xvZ3k8L2tleXdvcmQ+
PGtleXdvcmQ+THVuZy9tZXRhYm9saXNtL21pY3JvYmlvbG9neS9wYXRob2xvZ3k8L2tleXdvcmQ+
PGtleXdvcmQ+TW9sZWN1bGFyIFNlcXVlbmNlIERhdGE8L2tleXdvcmQ+PGtleXdvcmQ+UHJvdGVp
biBTdHJ1Y3R1cmUsIFRlcnRpYXJ5PC9rZXl3b3JkPjxrZXl3b3JkPlNwbGVlbi9tZXRhYm9saXNt
L21pY3JvYmlvbG9neS9wYXRob2xvZ3k8L2tleXdvcmQ+PGtleXdvcmQ+VmlydWxlbmNlPC9rZXl3
b3JkPjwva2V5d29yZHM+PGRhdGVzPjx5ZWFyPjIwMDc8L3llYXI+PHB1Yi1kYXRlcz48ZGF0ZT5K
dWw8L2RhdGU+PC9wdWItZGF0ZXM+PC9kYXRlcz48aXNibj4xNTUzLTczNzQgKEVsZWN0cm9uaWMp
JiN4RDsxNTUzLTczNjYgKFByaW50KSYjeEQ7MTU1My03MzY2IChMaW5raW5nKTwvaXNibj48YWNj
ZXNzaW9uLW51bT4xNzYzMDgzMjwvYWNjZXNzaW9uLW51bT48dXJscz48cmVsYXRlZC11cmxzPjx1
cmw+aHR0cHM6Ly93d3cubmNiaS5ubG0ubmloLmdvdi9wdWJtZWQvMTc2MzA4MzI8L3VybD48L3Jl
bGF0ZWQtdXJscz48L3VybHM+PGN1c3RvbTE+Q29tcGV0aW5nIGludGVyZXN0cy4gVGhlIGF1dGhv
cnMgaGF2ZSBkZWNsYXJlZCB0aGF0IG5vIGNvbXBldGluZyBpbnRlcmVzdHMgZXhpc3QuPC9jdXN0
b20xPjxjdXN0b20yPlBNQzE5MTQwNjY8L2N1c3RvbTI+PGVsZWN0cm9uaWMtcmVzb3VyY2UtbnVt
PjEwLjEzNzEvam91cm5hbC5wcGF0LjAwMzAwOTc8L2VsZWN0cm9uaWMtcmVzb3VyY2UtbnVtPjxy
ZW1vdGUtZGF0YWJhc2UtbmFtZT5NZWRsaW5lPC9yZW1vdGUtZGF0YWJhc2UtbmFtZT48cmVtb3Rl
LWRhdGFiYXNlLXByb3ZpZGVyPk5MTTwvcmVtb3RlLWRhdGFiYXNlLXByb3ZpZGVyPjwvcmVjb3Jk
PjwvQ2l0ZT48Q2l0ZT48QXV0aG9yPlN0ZXZlbnNvbjwvQXV0aG9yPjxZZWFyPjIwMDc8L1llYXI+
PFJlY051bT4yODA8L1JlY051bT48cmVjb3JkPjxyZWMtbnVtYmVyPjI4MDwvcmVjLW51bWJlcj48
Zm9yZWlnbi1rZXlzPjxrZXkgYXBwPSJFTiIgZGItaWQ9InpmZjl4ZHQ5anJmenc0ZXR0ZWtwdmEy
c3Q1Znp4MnIwdGFhdiIgdGltZXN0YW1wPSIxNzU1NTgxODQ2Ij4yODA8L2tleT48L2ZvcmVpZ24t
a2V5cz48cmVmLXR5cGUgbmFtZT0iSm91cm5hbCBBcnRpY2xlIj4xNzwvcmVmLXR5cGU+PGNvbnRy
aWJ1dG9ycz48YXV0aG9ycz48YXV0aG9yPlN0ZXZlbnNvbiwgQi48L2F1dGhvcj48YXV0aG9yPkNo
b3ksIEguIEEuPC9hdXRob3I+PGF1dGhvcj5QaW5uZSwgTS48L2F1dGhvcj48YXV0aG9yPlJvdG9u
ZGksIE0uIEwuPC9hdXRob3I+PGF1dGhvcj5NaWxsZXIsIE0uIEMuPC9hdXRob3I+PGF1dGhvcj5E
ZW1vbGwsIEUuPC9hdXRob3I+PGF1dGhvcj5LcmFpY3p5LCBQLjwvYXV0aG9yPjxhdXRob3I+Q29v
bGV5LCBBLiBFLjwvYXV0aG9yPjxhdXRob3I+Q3JlYW1lciwgVC4gUC48L2F1dGhvcj48YXV0aG9y
PlN1Y2hhcmQsIE0uIEEuPC9hdXRob3I+PGF1dGhvcj5Ccmlzc2V0dGUsIEMuIEEuPC9hdXRob3I+
PGF1dGhvcj5WZXJtYSwgQS48L2F1dGhvcj48YXV0aG9yPkhhYWtlLCBELiBBLjwvYXV0aG9yPjwv
YXV0aG9ycz48L2NvbnRyaWJ1dG9ycz48YXV0aC1hZGRyZXNzPkRlcGFydG1lbnQgb2YgTWljcm9i
aW9sb2d5LCBJbW11bm9sb2d5LCBhbmQgTW9sZWN1bGFyIEdlbmV0aWNzLCBVbml2ZXJzaXR5IG9m
IEtlbnR1Y2t5IENvbGxlZ2Ugb2YgTWVkaWNpbmUsIExleGluZ3RvbiwgS2VudHVja3ksIFVuaXRl
ZCBTdGF0ZXMgb2YgQW1lcmljYS4gYnJpYW4uc3RldmVuc29uQHVreS5lZHU8L2F1dGgtYWRkcmVz
cz48dGl0bGVzPjx0aXRsZT5MZXB0b3NwaXJhIGludGVycm9nYW5zIGVuZG9zdGF0aW4tbGlrZSBv
dXRlciBtZW1icmFuZSBwcm90ZWlucyBiaW5kIGhvc3QgZmlicm9uZWN0aW4sIGxhbWluaW4gYW5k
IHJlZ3VsYXRvcnMgb2YgY29tcGxlbWVudDwvdGl0bGU+PHNlY29uZGFyeS10aXRsZT5QTG9TIE9u
ZTwvc2Vjb25kYXJ5LXRpdGxlPjwvdGl0bGVzPjxwZXJpb2RpY2FsPjxmdWxsLXRpdGxlPlBMb1Mg
T25lPC9mdWxsLXRpdGxlPjwvcGVyaW9kaWNhbD48cGFnZXM+ZTExODg8L3BhZ2VzPjx2b2x1bWU+
Mjwvdm9sdW1lPjxudW1iZXI+MTE8L251bWJlcj48ZWRpdGlvbj4yMDA3MTExNDwvZWRpdGlvbj48
a2V5d29yZHM+PGtleXdvcmQ+QW1pbm8gQWNpZCBTZXF1ZW5jZTwva2V5d29yZD48a2V5d29yZD5C
YWN0ZXJpYWwgT3V0ZXIgTWVtYnJhbmUgUHJvdGVpbnMvY2hlbWlzdHJ5L2dlbmV0aWNzLyptZXRh
Ym9saXNtPC9rZXl3b3JkPjxrZXl3b3JkPkJhc2UgU2VxdWVuY2U8L2tleXdvcmQ+PGtleXdvcmQ+
Q29tcGxlbWVudCBTeXN0ZW0gUHJvdGVpbnMvKm1ldGFib2xpc208L2tleXdvcmQ+PGtleXdvcmQ+
RE5BIFByaW1lcnM8L2tleXdvcmQ+PGtleXdvcmQ+RW5kb3N0YXRpbnMvKm1ldGFib2xpc208L2tl
eXdvcmQ+PGtleXdvcmQ+RW56eW1lLUxpbmtlZCBJbW11bm9zb3JiZW50IEFzc2F5PC9rZXl3b3Jk
PjxrZXl3b3JkPkZpYnJvbmVjdGlucy8qbWV0YWJvbGlzbTwva2V5d29yZD48a2V5d29yZD5HZW5l
cywgQmFjdGVyaWFsPC9rZXl3b3JkPjxrZXl3b3JkPkxhbWluaW4vKm1ldGFib2xpc208L2tleXdv
cmQ+PGtleXdvcmQ+TGVwdG9zcGlyYSBpbnRlcnJvZ2Fucy9nZW5ldGljcy8qbWV0YWJvbGlzbTwv
a2V5d29yZD48a2V5d29yZD5Nb2xlY3VsYXIgU2VxdWVuY2UgRGF0YTwva2V5d29yZD48a2V5d29y
ZD5PcGVuIFJlYWRpbmcgRnJhbWVzPC9rZXl3b3JkPjxrZXl3b3JkPlByb3RlaW4gQmluZGluZzwv
a2V5d29yZD48a2V5d29yZD5TZXF1ZW5jZSBIb21vbG9neSwgQW1pbm8gQWNpZDwva2V5d29yZD48
L2tleXdvcmRzPjxkYXRlcz48eWVhcj4yMDA3PC95ZWFyPjxwdWItZGF0ZXM+PGRhdGU+Tm92IDE0
PC9kYXRlPjwvcHViLWRhdGVzPjwvZGF0ZXM+PGlzYm4+MTkzMi02MjAzIChFbGVjdHJvbmljKSYj
eEQ7MTkzMi02MjAzIChMaW5raW5nKTwvaXNibj48YWNjZXNzaW9uLW51bT4xODAwMDU1NTwvYWNj
ZXNzaW9uLW51bT48dXJscz48cmVsYXRlZC11cmxzPjx1cmw+aHR0cHM6Ly93d3cubmNiaS5ubG0u
bmloLmdvdi9wdWJtZWQvMTgwMDA1NTU8L3VybD48L3JlbGF0ZWQtdXJscz48L3VybHM+PGN1c3Rv
bTE+Q29tcGV0aW5nIEludGVyZXN0czogVGhlIGF1dGhvcnMgaGF2ZSBkZWNsYXJlZCB0aGF0IG5v
IGNvbXBldGluZyBpbnRlcmVzdHMgZXhpc3QuPC9jdXN0b20xPjxjdXN0b20yPlBNQzIwNjM1MTc8
L2N1c3RvbTI+PGVsZWN0cm9uaWMtcmVzb3VyY2UtbnVtPjEwLjEzNzEvam91cm5hbC5wb25lLjAw
MDExODg8L2VsZWN0cm9uaWMtcmVzb3VyY2UtbnVtPjxyZW1vdGUtZGF0YWJhc2UtbmFtZT5NZWRs
aW5lPC9yZW1vdGUtZGF0YWJhc2UtbmFtZT48cmVtb3RlLWRhdGFiYXNlLXByb3ZpZGVyPk5MTTwv
cmVtb3RlLWRhdGFiYXNlLXByb3ZpZGVyPjwvcmVjb3JkPjwvQ2l0ZT48Q2l0ZT48QXV0aG9yPkhv
a2U8L0F1dGhvcj48WWVhcj4yMDA4PC9ZZWFyPjxSZWNOdW0+MjgxPC9SZWNOdW0+PHJlY29yZD48
cmVjLW51bWJlcj4yODE8L3JlYy1udW1iZXI+PGZvcmVpZ24ta2V5cz48a2V5IGFwcD0iRU4iIGRi
LWlkPSJ6ZmY5eGR0OWpyZnp3NGV0dGVrcHZhMnN0NWZ6eDJyMHRhYXYiIHRpbWVzdGFtcD0iMTc1
NTU4MTk4MiI+MjgxPC9rZXk+PC9mb3JlaWduLWtleXM+PHJlZi10eXBlIG5hbWU9IkpvdXJuYWwg
QXJ0aWNsZSI+MTc8L3JlZi10eXBlPjxjb250cmlidXRvcnM+PGF1dGhvcnM+PGF1dGhvcj5Ib2tl
LCBELiBFLjwvYXV0aG9yPjxhdXRob3I+RWdhbiwgUy48L2F1dGhvcj48YXV0aG9yPkN1bGxlbiwg
UC4gQS48L2F1dGhvcj48YXV0aG9yPkFkbGVyLCBCLjwvYXV0aG9yPjwvYXV0aG9ycz48L2NvbnRy
aWJ1dG9ycz48YXV0aC1hZGRyZXNzPkF1c3RyYWxpYW4gQmFjdGVyaWFsIFBhdGhvZ2VuZXNpcyBQ
cm9ncmFtLCBBdXN0cmFsaWFuIFJlc2VhcmNoIENvdW5jaWwgQ2VudHJlIG9mIEV4Y2VsbGVuY2Ug
aW4gU3RydWN0dXJhbCBhbmQgRnVuY3Rpb25hbCBNaWNyb2JpYWwgR2Vub21pY3MsIERlcGFydG1l
bnQgb2YgTWljcm9iaW9sb2d5LCBNb25hc2ggVW5pdmVyc2l0eSwgVklDIDM4MDAsIEF1c3RyYWxp
YS48L2F1dGgtYWRkcmVzcz48dGl0bGVzPjx0aXRsZT5MaXBMMzIgaXMgYW4gZXh0cmFjZWxsdWxh
ciBtYXRyaXgtaW50ZXJhY3RpbmcgcHJvdGVpbiBvZiBMZXB0b3NwaXJhIHNwcC4gYW5kIFBzZXVk
b2FsdGVyb21vbmFzIHR1bmljYXRhPC90aXRsZT48c2Vjb25kYXJ5LXRpdGxlPkluZmVjdCBJbW11
bjwvc2Vjb25kYXJ5LXRpdGxlPjwvdGl0bGVzPjxwZXJpb2RpY2FsPjxmdWxsLXRpdGxlPkluZmVj
dCBJbW11bjwvZnVsbC10aXRsZT48L3BlcmlvZGljYWw+PHBhZ2VzPjIwNjMtOTwvcGFnZXM+PHZv
bHVtZT43Njwvdm9sdW1lPjxudW1iZXI+NTwvbnVtYmVyPjxlZGl0aW9uPjIwMDgwMjE5PC9lZGl0
aW9uPjxrZXl3b3Jkcz48a2V5d29yZD5BbWlubyBBY2lkIFNlcXVlbmNlPC9rZXl3b3JkPjxrZXl3
b3JkPkJhY3RlcmlhbCBPdXRlciBNZW1icmFuZSBQcm90ZWlucy9pbW11bm9sb2d5LyptZXRhYm9s
aXNtPC9rZXl3b3JkPjxrZXl3b3JkPkNvbGxhZ2VuL21ldGFib2xpc208L2tleXdvcmQ+PGtleXdv
cmQ+Q29sbGFnZW4gVHlwZSBJL21ldGFib2xpc208L2tleXdvcmQ+PGtleXdvcmQ+Q29sbGFnZW4g
VHlwZSBWL21ldGFib2xpc208L2tleXdvcmQ+PGtleXdvcmQ+Q3Jvc3MgUmVhY3Rpb25zPC9rZXl3
b3JkPjxrZXl3b3JkPkRydWcgQ29tYmluYXRpb25zPC9rZXl3b3JkPjxrZXl3b3JkPkVzY2hlcmlj
aGlhIGNvbGkvZ2VuZXRpY3M8L2tleXdvcmQ+PGtleXdvcmQ+RXh0cmFjZWxsdWxhciBNYXRyaXgv
Km1ldGFib2xpc20vKm1pY3JvYmlvbG9neTwva2V5d29yZD48a2V5d29yZD5IdW1hbnM8L2tleXdv
cmQ+PGtleXdvcmQ+TGFtaW5pbi9tZXRhYm9saXNtPC9rZXl3b3JkPjxrZXl3b3JkPkxlcHRvc3Bp
cmEvKm1ldGFib2xpc208L2tleXdvcmQ+PGtleXdvcmQ+TGlwb3Byb3RlaW5zL2ltbXVub2xvZ3kv
Km1ldGFib2xpc208L2tleXdvcmQ+PGtleXdvcmQ+TW9sZWN1bGFyIFNlcXVlbmNlIERhdGE8L2tl
eXdvcmQ+PGtleXdvcmQ+UHJvdGVpbiBCaW5kaW5nPC9rZXl3b3JkPjxrZXl3b3JkPlByb3RlaW4g
SW50ZXJhY3Rpb24gTWFwcGluZzwva2V5d29yZD48a2V5d29yZD5Qcm90ZW9nbHljYW5zL21ldGFi
b2xpc208L2tleXdvcmQ+PGtleXdvcmQ+UHNldWRvYWx0ZXJvbW9uYXMvKm1ldGFib2xpc208L2tl
eXdvcmQ+PGtleXdvcmQ+UmVjb21iaW5hbnQgUHJvdGVpbnMvZ2VuZXRpY3MvbWV0YWJvbGlzbTwv
a2V5d29yZD48a2V5d29yZD5TZXF1ZW5jZSBBbGlnbm1lbnQ8L2tleXdvcmQ+PC9rZXl3b3Jkcz48
ZGF0ZXM+PHllYXI+MjAwODwveWVhcj48cHViLWRhdGVzPjxkYXRlPk1heTwvZGF0ZT48L3B1Yi1k
YXRlcz48L2RhdGVzPjxpc2JuPjEwOTgtNTUyMiAoRWxlY3Ryb25pYykmI3hEOzAwMTktOTU2NyAo
UHJpbnQpJiN4RDswMDE5LTk1NjcgKExpbmtpbmcpPC9pc2JuPjxhY2Nlc3Npb24tbnVtPjE4Mjg1
NDkwPC9hY2Nlc3Npb24tbnVtPjx1cmxzPjxyZWxhdGVkLXVybHM+PHVybD5odHRwczovL3d3dy5u
Y2JpLm5sbS5uaWguZ292L3B1Ym1lZC8xODI4NTQ5MDwvdXJsPjwvcmVsYXRlZC11cmxzPjwvdXJs
cz48Y3VzdG9tMj5QTUMyMzQ2NzE4PC9jdXN0b20yPjxlbGVjdHJvbmljLXJlc291cmNlLW51bT4x
MC4xMTI4L0lBSS4wMTY0My0wNzwvZWxlY3Ryb25pYy1yZXNvdXJjZS1udW0+PHJlbW90ZS1kYXRh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(Hoke et al., 2008; Ristow et al., 2007; Stevenson et al., 2007)</w:t>
      </w:r>
      <w:r>
        <w:rPr>
          <w:rFonts w:ascii="Times New Roman" w:hAnsi="Times New Roman" w:cs="Times New Roman"/>
        </w:rPr>
        <w:fldChar w:fldCharType="end"/>
      </w:r>
      <w:r>
        <w:rPr>
          <w:rFonts w:ascii="Times New Roman" w:hAnsi="Times New Roman" w:cs="Times New Roman"/>
        </w:rPr>
        <w:t>.</w:t>
      </w:r>
    </w:p>
    <w:p w14:paraId="24467E8C" w14:textId="0EC2EC7D" w:rsidR="00D94273" w:rsidRDefault="00D94273" w:rsidP="0073432D">
      <w:pPr>
        <w:keepNext/>
        <w:numPr>
          <w:ilvl w:val="2"/>
          <w:numId w:val="0"/>
        </w:numPr>
        <w:spacing w:line="360" w:lineRule="auto"/>
        <w:outlineLvl w:val="2"/>
        <w:rPr>
          <w:rFonts w:ascii="Times New Roman" w:hAnsi="Times New Roman" w:cs="Times New Roman"/>
          <w:b/>
          <w:bCs/>
          <w:iCs/>
        </w:rPr>
      </w:pPr>
      <w:r w:rsidRPr="00D94273">
        <w:rPr>
          <w:rFonts w:ascii="Times New Roman" w:hAnsi="Times New Roman" w:cs="Times New Roman"/>
          <w:b/>
          <w:bCs/>
          <w:i/>
        </w:rPr>
        <w:t>Leptospira</w:t>
      </w:r>
      <w:r>
        <w:rPr>
          <w:rFonts w:ascii="Times New Roman" w:hAnsi="Times New Roman" w:cs="Times New Roman"/>
          <w:b/>
          <w:bCs/>
          <w:iCs/>
        </w:rPr>
        <w:t xml:space="preserve"> and Its Hosts</w:t>
      </w:r>
    </w:p>
    <w:p w14:paraId="04640E99" w14:textId="77777777" w:rsidR="0073432D" w:rsidRDefault="0073432D" w:rsidP="0073432D">
      <w:pPr>
        <w:spacing w:line="360" w:lineRule="auto"/>
        <w:ind w:firstLine="720"/>
        <w:rPr>
          <w:rFonts w:ascii="Times New Roman" w:eastAsia="Calibri" w:hAnsi="Times New Roman" w:cs="Times New Roman"/>
        </w:rPr>
      </w:pPr>
      <w:r w:rsidRPr="00AC78A3">
        <w:rPr>
          <w:rFonts w:ascii="Times New Roman" w:hAnsi="Times New Roman" w:cs="Times New Roman"/>
          <w:i/>
          <w:iCs/>
        </w:rPr>
        <w:t xml:space="preserve">Leptospira </w:t>
      </w:r>
      <w:r w:rsidRPr="003627B1">
        <w:rPr>
          <w:rFonts w:ascii="Times New Roman" w:hAnsi="Times New Roman" w:cs="Times New Roman"/>
        </w:rPr>
        <w:t xml:space="preserve">establishes a persistent kidney infection with no symptoms in maintenance hosts, which are mostly animals where they are maintained in their kidneys </w:t>
      </w:r>
      <w:r w:rsidRPr="003627B1">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sidRPr="003627B1">
        <w:rPr>
          <w:rFonts w:ascii="Times New Roman" w:hAnsi="Times New Roman" w:cs="Times New Roman"/>
        </w:rPr>
        <w:fldChar w:fldCharType="separate"/>
      </w:r>
      <w:r>
        <w:rPr>
          <w:rFonts w:ascii="Times New Roman" w:hAnsi="Times New Roman" w:cs="Times New Roman"/>
          <w:noProof/>
        </w:rPr>
        <w:t>(Adler, 2015a)</w:t>
      </w:r>
      <w:r w:rsidRPr="003627B1">
        <w:rPr>
          <w:rFonts w:ascii="Times New Roman" w:hAnsi="Times New Roman" w:cs="Times New Roman"/>
        </w:rPr>
        <w:fldChar w:fldCharType="end"/>
      </w:r>
      <w:r w:rsidRPr="003627B1">
        <w:rPr>
          <w:rFonts w:ascii="Times New Roman" w:hAnsi="Times New Roman" w:cs="Times New Roman"/>
        </w:rPr>
        <w:t xml:space="preserve">. </w:t>
      </w:r>
      <w:r w:rsidRPr="003627B1">
        <w:rPr>
          <w:rFonts w:ascii="Times New Roman" w:eastAsia="Calibri" w:hAnsi="Times New Roman" w:cs="Times New Roman"/>
        </w:rPr>
        <w:t xml:space="preserve">Rats are mainly quintessential maintenance hosts of </w:t>
      </w:r>
      <w:r w:rsidRPr="00AC78A3">
        <w:rPr>
          <w:rFonts w:ascii="Times New Roman" w:eastAsia="Calibri" w:hAnsi="Times New Roman" w:cs="Times New Roman"/>
          <w:i/>
          <w:iCs/>
        </w:rPr>
        <w:t xml:space="preserve">Leptospira </w:t>
      </w:r>
      <w:r w:rsidRPr="003627B1">
        <w:rPr>
          <w:rFonts w:ascii="Times New Roman" w:eastAsia="Calibri" w:hAnsi="Times New Roman" w:cs="Times New Roman"/>
        </w:rPr>
        <w:t xml:space="preserve">worldwide  </w:t>
      </w:r>
      <w:r w:rsidRPr="003627B1">
        <w:rPr>
          <w:rFonts w:ascii="Times New Roman" w:eastAsia="Calibri" w:hAnsi="Times New Roman" w:cs="Times New Roman"/>
        </w:rPr>
        <w:fldChar w:fldCharType="begin"/>
      </w:r>
      <w:r w:rsidRPr="003627B1">
        <w:rPr>
          <w:rFonts w:ascii="Times New Roman" w:eastAsia="Calibri" w:hAnsi="Times New Roman" w:cs="Times New Roman"/>
        </w:rPr>
        <w:instrText xml:space="preserve"> ADDIN EN.CITE &lt;EndNote&gt;&lt;Cite&gt;&lt;Author&gt;Boey&lt;/Author&gt;&lt;Year&gt;2019&lt;/Year&gt;&lt;RecNum&gt;307&lt;/RecNum&gt;&lt;DisplayText&gt;(Boey et al., 2019)&lt;/DisplayText&gt;&lt;record&gt;&lt;rec-number&gt;307&lt;/rec-number&gt;&lt;foreign-keys&gt;&lt;key app="EN" db-id="zff9xdt9jrfzw4ettekpva2st5fzx2r0taav" timestamp="1757266714"&gt;307&lt;/key&gt;&lt;/foreign-keys&gt;&lt;ref-type name="Journal Article"&gt;17&lt;/ref-type&gt;&lt;contributors&gt;&lt;authors&gt;&lt;author&gt;Boey, K.&lt;/author&gt;&lt;author&gt;Shiokawa, K.&lt;/author&gt;&lt;author&gt;Rajeev, S.&lt;/author&gt;&lt;/authors&gt;&lt;/contributors&gt;&lt;auth-address&gt;Ross University School of Veterinary Medicine, Basseterre, St. Kitts, West Indies.&lt;/auth-address&gt;&lt;titles&gt;&lt;title&gt;Leptospira infection in rats: A literature review of global prevalence and distribution&lt;/title&gt;&lt;secondary-title&gt;PLoS Negl Trop Dis&lt;/secondary-title&gt;&lt;/titles&gt;&lt;periodical&gt;&lt;full-title&gt;PLoS Negl Trop Dis&lt;/full-title&gt;&lt;/periodical&gt;&lt;pages&gt;e0007499&lt;/pages&gt;&lt;volume&gt;13&lt;/volume&gt;&lt;number&gt;8&lt;/number&gt;&lt;edition&gt;20190809&lt;/edition&gt;&lt;keywords&gt;&lt;keyword&gt;Animals&lt;/keyword&gt;&lt;keyword&gt;Databases, Factual&lt;/keyword&gt;&lt;keyword&gt;Geographic Mapping&lt;/keyword&gt;&lt;keyword&gt;Leptospira/classification/genetics/isolation &amp;amp; purification&lt;/keyword&gt;&lt;keyword&gt;Leptospirosis/diagnosis/*epidemiology/*veterinary&lt;/keyword&gt;&lt;keyword&gt;Prevalence&lt;/keyword&gt;&lt;keyword&gt;Rats/*microbiology&lt;/keyword&gt;&lt;keyword&gt;Serogroup&lt;/keyword&gt;&lt;/keywords&gt;&lt;dates&gt;&lt;year&gt;2019&lt;/year&gt;&lt;pub-dates&gt;&lt;date&gt;Aug&lt;/date&gt;&lt;/pub-dates&gt;&lt;/dates&gt;&lt;isbn&gt;1935-2735 (Electronic)&amp;#xD;1935-2727 (Print)&amp;#xD;1935-2727 (Linking)&lt;/isbn&gt;&lt;accession-num&gt;31398190&lt;/accession-num&gt;&lt;urls&gt;&lt;related-urls&gt;&lt;url&gt;https://www.ncbi.nlm.nih.gov/pubmed/31398190&lt;/url&gt;&lt;/related-urls&gt;&lt;/urls&gt;&lt;custom1&gt;The authors have declared that no competing interests exist.&lt;/custom1&gt;&lt;custom2&gt;PMC6688788&lt;/custom2&gt;&lt;electronic-resource-num&gt;10.1371/journal.pntd.0007499&lt;/electronic-resource-num&gt;&lt;remote-database-name&gt;Medline&lt;/remote-database-name&gt;&lt;remote-database-provider&gt;NLM&lt;/remote-database-provider&gt;&lt;/record&gt;&lt;/Cite&gt;&lt;/EndNote&gt;</w:instrText>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(Boey et al., 2019)</w:t>
      </w:r>
      <w:r w:rsidRPr="003627B1">
        <w:rPr>
          <w:rFonts w:ascii="Times New Roman" w:eastAsia="Calibri" w:hAnsi="Times New Roman" w:cs="Times New Roman"/>
        </w:rPr>
        <w:fldChar w:fldCharType="end"/>
      </w:r>
      <w:r w:rsidRPr="003627B1">
        <w:rPr>
          <w:rFonts w:ascii="Times New Roman" w:eastAsia="Calibri" w:hAnsi="Times New Roman" w:cs="Times New Roman"/>
        </w:rPr>
        <w:t xml:space="preserve">. </w:t>
      </w:r>
      <w:r w:rsidRPr="003627B1">
        <w:rPr>
          <w:rFonts w:ascii="Times New Roman" w:eastAsia="Calibri" w:hAnsi="Times New Roman" w:cs="Times New Roman"/>
        </w:rPr>
        <w:fldChar w:fldCharType="begin"/>
      </w:r>
      <w:r w:rsidRPr="003627B1">
        <w:rPr>
          <w:rFonts w:ascii="Times New Roman" w:eastAsia="Calibri" w:hAnsi="Times New Roman" w:cs="Times New Roman"/>
        </w:rPr>
        <w:instrText xml:space="preserve"> ADDIN EN.CITE &lt;EndNote&gt;&lt;Cite&gt;&lt;Author&gt;Boey&lt;/Author&gt;&lt;Year&gt;2019&lt;/Year&gt;&lt;RecNum&gt;307&lt;/RecNum&gt;&lt;DisplayText&gt;(Boey et al., 2019)&lt;/DisplayText&gt;&lt;record&gt;&lt;rec-number&gt;307&lt;/rec-number&gt;&lt;foreign-keys&gt;&lt;key app="EN" db-id="zff9xdt9jrfzw4ettekpva2st5fzx2r0taav" timestamp="1757266714"&gt;307&lt;/key&gt;&lt;/foreign-keys&gt;&lt;ref-type name="Journal Article"&gt;17&lt;/ref-type&gt;&lt;contributors&gt;&lt;authors&gt;&lt;author&gt;Boey, K.&lt;/author&gt;&lt;author&gt;Shiokawa, K.&lt;/author&gt;&lt;author&gt;Rajeev, S.&lt;/author&gt;&lt;/authors&gt;&lt;/contributors&gt;&lt;auth-address&gt;Ross University School of Veterinary Medicine, Basseterre, St. Kitts, West Indies.&lt;/auth-address&gt;&lt;titles&gt;&lt;title&gt;Leptospira infection in rats: A literature review of global prevalence and distribution&lt;/title&gt;&lt;secondary-title&gt;PLoS Negl Trop Dis&lt;/secondary-title&gt;&lt;/titles&gt;&lt;periodical&gt;&lt;full-title&gt;PLoS Negl Trop Dis&lt;/full-title&gt;&lt;/periodical&gt;&lt;pages&gt;e0007499&lt;/pages&gt;&lt;volume&gt;13&lt;/volume&gt;&lt;number&gt;8&lt;/number&gt;&lt;edition&gt;20190809&lt;/edition&gt;&lt;keywords&gt;&lt;keyword&gt;Animals&lt;/keyword&gt;&lt;keyword&gt;Databases, Factual&lt;/keyword&gt;&lt;keyword&gt;Geographic Mapping&lt;/keyword&gt;&lt;keyword&gt;Leptospira/classification/genetics/isolation &amp;amp; purification&lt;/keyword&gt;&lt;keyword&gt;Leptospirosis/diagnosis/*epidemiology/*veterinary&lt;/keyword&gt;&lt;keyword&gt;Prevalence&lt;/keyword&gt;&lt;keyword&gt;Rats/*microbiology&lt;/keyword&gt;&lt;keyword&gt;Serogroup&lt;/keyword&gt;&lt;/keywords&gt;&lt;dates&gt;&lt;year&gt;2019&lt;/year&gt;&lt;pub-dates&gt;&lt;date&gt;Aug&lt;/date&gt;&lt;/pub-dates&gt;&lt;/dates&gt;&lt;isbn&gt;1935-2735 (Electronic)&amp;#xD;1935-2727 (Print)&amp;#xD;1935-2727 (Linking)&lt;/isbn&gt;&lt;accession-num&gt;31398190&lt;/accession-num&gt;&lt;urls&gt;&lt;related-urls&gt;&lt;url&gt;https://www.ncbi.nlm.nih.gov/pubmed/31398190&lt;/url&gt;&lt;/related-urls&gt;&lt;/urls&gt;&lt;custom1&gt;The authors have declared that no competing interests exist.&lt;/custom1&gt;&lt;custom2&gt;PMC6688788&lt;/custom2&gt;&lt;electronic-resource-num&gt;10.1371/journal.pntd.0007499&lt;/electronic-resource-num&gt;&lt;remote-database-name&gt;Medline&lt;/remote-database-name&gt;&lt;remote-database-provider&gt;NLM&lt;/remote-database-provider&gt;&lt;/record&gt;&lt;/Cite&gt;&lt;/EndNote&gt;</w:instrText>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(Boey et al., 2019)</w:t>
      </w:r>
      <w:r w:rsidRPr="003627B1">
        <w:rPr>
          <w:rFonts w:ascii="Times New Roman" w:eastAsia="Calibri" w:hAnsi="Times New Roman" w:cs="Times New Roman"/>
        </w:rPr>
        <w:fldChar w:fldCharType="end"/>
      </w:r>
      <w:r w:rsidRPr="003627B1">
        <w:rPr>
          <w:rFonts w:ascii="Times New Roman" w:eastAsia="Calibri" w:hAnsi="Times New Roman" w:cs="Times New Roman"/>
        </w:rPr>
        <w:t>. These hosts tend to excrete bacteria in their urine over long periods of time with no signs of illness</w:t>
      </w:r>
      <w:r w:rsidRPr="003627B1">
        <w:rPr>
          <w:rFonts w:ascii="Times New Roman" w:eastAsia="Calibri" w:hAnsi="Times New Roman" w:cs="Times New Roman"/>
        </w:rPr>
        <w:fldChar w:fldCharType="begin"/>
      </w:r>
      <w:r w:rsidRPr="003627B1">
        <w:rPr>
          <w:rFonts w:ascii="Times New Roman" w:eastAsia="Calibri" w:hAnsi="Times New Roman" w:cs="Times New Roman"/>
        </w:rPr>
        <w:instrText xml:space="preserve"> ADDIN EN.CITE &lt;EndNote&gt;&lt;Cite&gt;&lt;Author&gt;Bertelloni&lt;/Author&gt;&lt;Year&gt;2025&lt;/Year&gt;&lt;RecNum&gt;305&lt;/RecNum&gt;&lt;DisplayText&gt;(Bertelloni &amp;amp; Ebani, 2025)&lt;/DisplayText&gt;&lt;record&gt;&lt;rec-number&gt;305&lt;/rec-number&gt;&lt;foreign-keys&gt;&lt;key app="EN" db-id="zff9xdt9jrfzw4ettekpva2st5fzx2r0taav" timestamp="1757257788"&gt;305&lt;/key&gt;&lt;/foreign-keys&gt;&lt;ref-type name="Journal Article"&gt;17&lt;/ref-type&gt;&lt;contributors&gt;&lt;authors&gt;&lt;author&gt;Bertelloni, Fabrizio&lt;/author&gt;&lt;author&gt;Ebani, Valentina Virginia&lt;/author&gt;&lt;/authors&gt;&lt;/contributors&gt;&lt;titles&gt;&lt;title&gt;Leptospirosis in Unconventional Mammal Pets&lt;/title&gt;&lt;secondary-title&gt;Veterinary Sciences&lt;/secondary-title&gt;&lt;/titles&gt;&lt;periodical&gt;&lt;full-title&gt;Veterinary Sciences&lt;/full-title&gt;&lt;/periodical&gt;&lt;pages&gt;285&lt;/pages&gt;&lt;volume&gt;12&lt;/volume&gt;&lt;number&gt;3&lt;/number&gt;&lt;dates&gt;&lt;year&gt;2025&lt;/year&gt;&lt;/dates&gt;&lt;isbn&gt;2306-7381&lt;/isbn&gt;&lt;accession-num&gt;doi:10.3390/vetsci12030285&lt;/accession-num&gt;&lt;urls&gt;&lt;related-urls&gt;&lt;url&gt;https://www.mdpi.com/2306-7381/12/3/285&lt;/url&gt;&lt;/related-urls&gt;&lt;/urls&gt;&lt;/record&gt;&lt;/Cite&gt;&lt;/EndNote&gt;</w:instrText>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(Bertelloni &amp; Ebani, 2025)</w:t>
      </w:r>
      <w:r w:rsidRPr="003627B1">
        <w:rPr>
          <w:rFonts w:ascii="Times New Roman" w:eastAsia="Calibri" w:hAnsi="Times New Roman" w:cs="Times New Roman"/>
        </w:rPr>
        <w:fldChar w:fldCharType="end"/>
      </w:r>
      <w:r w:rsidRPr="003627B1">
        <w:rPr>
          <w:rFonts w:ascii="Times New Roman" w:eastAsia="Calibri" w:hAnsi="Times New Roman" w:cs="Times New Roman"/>
        </w:rPr>
        <w:t xml:space="preserve">. However, incidental hosts include both humans and animals, </w:t>
      </w:r>
      <w:r w:rsidRPr="003627B1">
        <w:rPr>
          <w:rFonts w:ascii="Times New Roman" w:hAnsi="Times New Roman" w:cs="Times New Roman"/>
        </w:rPr>
        <w:t xml:space="preserve">as they develop acute symptoms with a short duration of bacterial shedding in urine that may sometimes result in long-term complications </w:t>
      </w:r>
      <w:r w:rsidRPr="003627B1">
        <w:rPr>
          <w:rFonts w:ascii="Times New Roman" w:hAnsi="Times New Roman" w:cs="Times New Roman"/>
        </w:rPr>
        <w:fldChar w:fldCharType="begin">
          <w:fldData xml:space="preserve">PEVuZE5vdGU+PENpdGU+PEF1dGhvcj5CaGFydGk8L0F1dGhvcj48WWVhcj4yMDAzPC9ZZWFyPjxS
ZWNOdW0+MjIzPC9SZWNOdW0+PERpc3BsYXlUZXh0PihCaGFydGkgZXQgYWwuLCAyMDAzOyBFbGxp
cywgMjAxNSk8L0Rpc3BsYXlUZXh0PjxyZWNvcmQ+PHJlYy1udW1iZXI+MjIzPC9yZWMtbnVtYmVy
Pjxmb3JlaWduLWtleXM+PGtleSBhcHA9IkVOIiBkYi1pZD0iemZmOXhkdDlqcmZ6dzRldHRla3B2
YTJzdDVmengycjB0YWF2IiB0aW1lc3RhbXA9IjE3NTMwNjg2OTQiPjIyMzwva2V5PjwvZm9yZWln
bi1rZXlzPjxyZWYtdHlwZSBuYW1lPSJKb3VybmFsIEFydGljbGUiPjE3PC9yZWYtdHlwZT48Y29u
dHJpYnV0b3JzPjxhdXRob3JzPjxhdXRob3I+QmhhcnRpLCBBLiBSLjwvYXV0aG9yPjxhdXRob3I+
TmFsbHksIEouIEUuPC9hdXRob3I+PGF1dGhvcj5SaWNhbGRpLCBKLiBOLjwvYXV0aG9yPjxhdXRo
b3I+TWF0dGhpYXMsIE0uIEEuPC9hdXRob3I+PGF1dGhvcj5EaWF6LCBNLiBNLjwvYXV0aG9yPjxh
dXRob3I+TG92ZXR0LCBNLiBBLjwvYXV0aG9yPjxhdXRob3I+TGV2ZXR0LCBQLiBOLjwvYXV0aG9y
PjxhdXRob3I+R2lsbWFuLCBSLiBILjwvYXV0aG9yPjxhdXRob3I+V2lsbGlnLCBNLiBSLjwvYXV0
aG9yPjxhdXRob3I+R290dXp6bywgRS48L2F1dGhvcj48YXV0aG9yPlZpbmV0eiwgSi4gTS48L2F1
dGhvcj48YXV0aG9yPlBlcnUtVW5pdGVkIFN0YXRlcyBMZXB0b3NwaXJvc2lzLCBDb25zb3J0aXVt
PC9hdXRob3I+PC9hdXRob3JzPjwvY29udHJpYnV0b3JzPjxhdXRoLWFkZHJlc3M+RGl2aXNpb24g
b2YgSW5mZWN0aW91cyBEaXNlYXNlcywgRGVwYXJ0bWVudCBvZiBNZWRpY2luZSwgVW5pdmVyc2l0
eSBvZiBDYWxpZm9ybmlhIFNhbiBEaWVnbyBTY2hvb2wgb2YgTWVkaWNpbmUsIExhIEpvbGxhLCBD
QSA5MjA5MywgVVNBLjwvYXV0aC1hZGRyZXNzPjx0aXRsZXM+PHRpdGxlPkxlcHRvc3Bpcm9zaXM6
IGEgem9vbm90aWMgZGlzZWFzZSBvZiBnbG9iYWwgaW1wb3J0YW5jZTwvdGl0bGU+PHNlY29uZGFy
eS10aXRsZT5MYW5jZXQgSW5mZWN0IERpczwvc2Vjb25kYXJ5LXRpdGxlPjwvdGl0bGVzPjxwZXJp
b2RpY2FsPjxmdWxsLXRpdGxlPkxhbmNldCBJbmZlY3QgRGlzPC9mdWxsLXRpdGxlPjwvcGVyaW9k
aWNhbD48cGFnZXM+NzU3LTcxPC9wYWdlcz48dm9sdW1lPjM8L3ZvbHVtZT48bnVtYmVyPjEyPC9u
dW1iZXI+PGtleXdvcmRzPjxrZXl3b3JkPkFuaW1hbHM8L2tleXdvcmQ+PGtleXdvcmQ+KkRpc2Vh
c2UgUmVzZXJ2b2lyczwva2V5d29yZD48a2V5d29yZD5HZW5vbWUsIEJhY3RlcmlhbDwva2V5d29y
ZD48a2V5d29yZD5HbG9iYWwgSGVhbHRoPC9rZXl3b3JkPjxrZXl3b3JkPkh1bWFuczwva2V5d29y
ZD48a2V5d29yZD5MZXB0b3NwaXJhL2NsYXNzaWZpY2F0aW9uLypnZW5ldGljczwva2V5d29yZD48
a2V5d29yZD5MZXB0b3NwaXJvc2lzLyplcGlkZW1pb2xvZ3kvZXRpb2xvZ3kvcGF0aG9sb2d5Lypw
cmV2ZW50aW9uICZhbXA7IGNvbnRyb2wvdHJhbnNtaXNzaW9uPC9rZXl3b3JkPjxrZXl3b3JkPlpv
b25vc2VzPC9rZXl3b3JkPjwva2V5d29yZHM+PGRhdGVzPjx5ZWFyPjIwMDM8L3llYXI+PHB1Yi1k
YXRlcz48ZGF0ZT5EZWM8L2RhdGU+PC9wdWItZGF0ZXM+PC9kYXRlcz48aXNibj4xNDczLTMwOTkg
KFByaW50KSYjeEQ7MTQ3My0zMDk5IChMaW5raW5nKTwvaXNibj48YWNjZXNzaW9uLW51bT4xNDY1
MjIwMjwvYWNjZXNzaW9uLW51bT48dXJscz48cmVsYXRlZC11cmxzPjx1cmw+aHR0cHM6Ly93d3cu
bmNiaS5ubG0ubmloLmdvdi9wdWJtZWQvMTQ2NTIyMDI8L3VybD48L3JlbGF0ZWQtdXJscz48L3Vy
bHM+PGVsZWN0cm9uaWMtcmVzb3VyY2UtbnVtPjEwLjEwMTYvczE0NzMtMzA5OSgwMykwMDgzMC0y
PC9lbGVjdHJvbmljLXJlc291cmNlLW51bT48cmVtb3RlLWRhdGFiYXNlLW5hbWU+TWVkbGluZTwv
cmVtb3RlLWRhdGFiYXNlLW5hbWU+PHJlbW90ZS1kYXRhYmFzZS1wcm92aWRlcj5OTE08L3JlbW90
ZS1kYXRhYmFzZS1wcm92aWRlcj48L3JlY29yZD48L0NpdGU+PENpdGU+PEF1dGhvcj5FbGxpczwv
QXV0aG9yPjxZZWFyPjIwMTU8L1llYXI+PFJlY051bT4yNzY8L1JlY051bT48cmVjb3JkPjxyZWMt
bnVtYmVyPjI3NjwvcmVjLW51bWJlcj48Zm9yZWlnbi1rZXlzPjxrZXkgYXBwPSJFTiIgZGItaWQ9
InpmZjl4ZHQ5anJmenc0ZXR0ZWtwdmEyc3Q1Znp4MnIwdGFhdiIgdGltZXN0YW1wPSIxNzU1NTc3
NDE2Ij4yNzY8L2tleT48L2ZvcmVpZ24ta2V5cz48cmVmLXR5cGUgbmFtZT0iQm9vayBTZWN0aW9u
Ij41PC9yZWYtdHlwZT48Y29udHJpYnV0b3JzPjxhdXRob3JzPjxhdXRob3I+RWxsaXMsIFdpbGxp
YW0gQS48L2F1dGhvcj48L2F1dGhvcnM+PHNlY29uZGFyeS1hdXRob3JzPjxhdXRob3I+QWRsZXIs
IEJlbjwvYXV0aG9yPjwvc2Vjb25kYXJ5LWF1dGhvcnM+PC9jb250cmlidXRvcnM+PHRpdGxlcz48
dGl0bGU+QW5pbWFsIExlcHRvc3Bpcm9zaXM8L3RpdGxlPjxzZWNvbmRhcnktdGl0bGU+TGVwdG9z
cGlyYSBhbmQgTGVwdG9zcGlyb3Npczwvc2Vjb25kYXJ5LXRpdGxlPjwvdGl0bGVzPjxwYWdlcz45
OS0xMzc8L3BhZ2VzPjxkYXRlcz48eWVhcj4yMDE1PC95ZWFyPjwvZGF0ZXM+PHB1Yi1sb2NhdGlv
bj5CZXJsaW4sIEhlaWRlbGJlcmc8L3B1Yi1sb2NhdGlvbj48cHVibGlzaGVyPlNwcmluZ2VyIEJl
cmxpbiBIZWlkZWxiZXJnPC9wdWJsaXNoZXI+PGlzYm4+OTc4LTMtNjYyLTQ1MDU5LTg8L2lzYm4+
PGxhYmVsPkVsbGlzMjAxNTwvbGFiZWw+PHVybHM+PHJlbGF0ZWQtdXJscz48dXJsPmh0dHBzOi8v
ZG9pLm9yZy8xMC4xMDA3Lzk3OC0zLTY2Mi00NTA1OS04XzY8L3VybD48L3JlbGF0ZWQtdXJscz48
L3VybHM+PGVsZWN0cm9uaWMtcmVzb3VyY2UtbnVtPjEwLjEwMDcvOTc4LTMtNjYyLTQ1MDU5LThf
NjwvZWxlY3Ryb25pYy1yZXNvdXJjZS1udW0+PC9yZWNvcmQ+PC9DaXRlPjwvRW5kTm90ZT5=
</w:fldData>
        </w:fldChar>
      </w:r>
      <w:r w:rsidRPr="003627B1">
        <w:rPr>
          <w:rFonts w:ascii="Times New Roman" w:hAnsi="Times New Roman" w:cs="Times New Roman"/>
        </w:rPr>
        <w:instrText xml:space="preserve"> ADDIN EN.CITE </w:instrText>
      </w:r>
      <w:r w:rsidRPr="003627B1">
        <w:rPr>
          <w:rFonts w:ascii="Times New Roman" w:hAnsi="Times New Roman" w:cs="Times New Roman"/>
        </w:rPr>
        <w:fldChar w:fldCharType="begin">
          <w:fldData xml:space="preserve">PEVuZE5vdGU+PENpdGU+PEF1dGhvcj5CaGFydGk8L0F1dGhvcj48WWVhcj4yMDAzPC9ZZWFyPjxS
ZWNOdW0+MjIzPC9SZWNOdW0+PERpc3BsYXlUZXh0PihCaGFydGkgZXQgYWwuLCAyMDAzOyBFbGxp
cywgMjAxNSk8L0Rpc3BsYXlUZXh0PjxyZWNvcmQ+PHJlYy1udW1iZXI+MjIzPC9yZWMtbnVtYmVy
Pjxmb3JlaWduLWtleXM+PGtleSBhcHA9IkVOIiBkYi1pZD0iemZmOXhkdDlqcmZ6dzRldHRla3B2
YTJzdDVmengycjB0YWF2IiB0aW1lc3RhbXA9IjE3NTMwNjg2OTQiPjIyMzwva2V5PjwvZm9yZWln
bi1rZXlzPjxyZWYtdHlwZSBuYW1lPSJKb3VybmFsIEFydGljbGUiPjE3PC9yZWYtdHlwZT48Y29u
dHJpYnV0b3JzPjxhdXRob3JzPjxhdXRob3I+QmhhcnRpLCBBLiBSLjwvYXV0aG9yPjxhdXRob3I+
TmFsbHksIEouIEUuPC9hdXRob3I+PGF1dGhvcj5SaWNhbGRpLCBKLiBOLjwvYXV0aG9yPjxhdXRo
b3I+TWF0dGhpYXMsIE0uIEEuPC9hdXRob3I+PGF1dGhvcj5EaWF6LCBNLiBNLjwvYXV0aG9yPjxh
dXRob3I+TG92ZXR0LCBNLiBBLjwvYXV0aG9yPjxhdXRob3I+TGV2ZXR0LCBQLiBOLjwvYXV0aG9y
PjxhdXRob3I+R2lsbWFuLCBSLiBILjwvYXV0aG9yPjxhdXRob3I+V2lsbGlnLCBNLiBSLjwvYXV0
aG9yPjxhdXRob3I+R290dXp6bywgRS48L2F1dGhvcj48YXV0aG9yPlZpbmV0eiwgSi4gTS48L2F1
dGhvcj48YXV0aG9yPlBlcnUtVW5pdGVkIFN0YXRlcyBMZXB0b3NwaXJvc2lzLCBDb25zb3J0aXVt
PC9hdXRob3I+PC9hdXRob3JzPjwvY29udHJpYnV0b3JzPjxhdXRoLWFkZHJlc3M+RGl2aXNpb24g
b2YgSW5mZWN0aW91cyBEaXNlYXNlcywgRGVwYXJ0bWVudCBvZiBNZWRpY2luZSwgVW5pdmVyc2l0
eSBvZiBDYWxpZm9ybmlhIFNhbiBEaWVnbyBTY2hvb2wgb2YgTWVkaWNpbmUsIExhIEpvbGxhLCBD
QSA5MjA5MywgVVNBLjwvYXV0aC1hZGRyZXNzPjx0aXRsZXM+PHRpdGxlPkxlcHRvc3Bpcm9zaXM6
IGEgem9vbm90aWMgZGlzZWFzZSBvZiBnbG9iYWwgaW1wb3J0YW5jZTwvdGl0bGU+PHNlY29uZGFy
eS10aXRsZT5MYW5jZXQgSW5mZWN0IERpczwvc2Vjb25kYXJ5LXRpdGxlPjwvdGl0bGVzPjxwZXJp
b2RpY2FsPjxmdWxsLXRpdGxlPkxhbmNldCBJbmZlY3QgRGlzPC9mdWxsLXRpdGxlPjwvcGVyaW9k
aWNhbD48cGFnZXM+NzU3LTcxPC9wYWdlcz48dm9sdW1lPjM8L3ZvbHVtZT48bnVtYmVyPjEyPC9u
dW1iZXI+PGtleXdvcmRzPjxrZXl3b3JkPkFuaW1hbHM8L2tleXdvcmQ+PGtleXdvcmQ+KkRpc2Vh
c2UgUmVzZXJ2b2lyczwva2V5d29yZD48a2V5d29yZD5HZW5vbWUsIEJhY3RlcmlhbDwva2V5d29y
ZD48a2V5d29yZD5HbG9iYWwgSGVhbHRoPC9rZXl3b3JkPjxrZXl3b3JkPkh1bWFuczwva2V5d29y
ZD48a2V5d29yZD5MZXB0b3NwaXJhL2NsYXNzaWZpY2F0aW9uLypnZW5ldGljczwva2V5d29yZD48
a2V5d29yZD5MZXB0b3NwaXJvc2lzLyplcGlkZW1pb2xvZ3kvZXRpb2xvZ3kvcGF0aG9sb2d5Lypw
cmV2ZW50aW9uICZhbXA7IGNvbnRyb2wvdHJhbnNtaXNzaW9uPC9rZXl3b3JkPjxrZXl3b3JkPlpv
b25vc2VzPC9rZXl3b3JkPjwva2V5d29yZHM+PGRhdGVzPjx5ZWFyPjIwMDM8L3llYXI+PHB1Yi1k
YXRlcz48ZGF0ZT5EZWM8L2RhdGU+PC9wdWItZGF0ZXM+PC9kYXRlcz48aXNibj4xNDczLTMwOTkg
KFByaW50KSYjeEQ7MTQ3My0zMDk5IChMaW5raW5nKTwvaXNibj48YWNjZXNzaW9uLW51bT4xNDY1
MjIwMjwvYWNjZXNzaW9uLW51bT48dXJscz48cmVsYXRlZC11cmxzPjx1cmw+aHR0cHM6Ly93d3cu
bmNiaS5ubG0ubmloLmdvdi9wdWJtZWQvMTQ2NTIyMDI8L3VybD48L3JlbGF0ZWQtdXJscz48L3Vy
bHM+PGVsZWN0cm9uaWMtcmVzb3VyY2UtbnVtPjEwLjEwMTYvczE0NzMtMzA5OSgwMykwMDgzMC0y
PC9lbGVjdHJvbmljLXJlc291cmNlLW51bT48cmVtb3RlLWRhdGFiYXNlLW5hbWU+TWVkbGluZTwv
cmVtb3RlLWRhdGFiYXNlLW5hbWU+PHJlbW90ZS1kYXRhYmFzZS1wcm92aWRlcj5OTE08L3JlbW90
ZS1kYXRhYmFzZS1wcm92aWRlcj48L3JlY29yZD48L0NpdGU+PENpdGU+PEF1dGhvcj5FbGxpczwv
QXV0aG9yPjxZZWFyPjIwMTU8L1llYXI+PFJlY051bT4yNzY8L1JlY051bT48cmVjb3JkPjxyZWMt
bnVtYmVyPjI3NjwvcmVjLW51bWJlcj48Zm9yZWlnbi1rZXlzPjxrZXkgYXBwPSJFTiIgZGItaWQ9
InpmZjl4ZHQ5anJmenc0ZXR0ZWtwdmEyc3Q1Znp4MnIwdGFhdiIgdGltZXN0YW1wPSIxNzU1NTc3
NDE2Ij4yNzY8L2tleT48L2ZvcmVpZ24ta2V5cz48cmVmLXR5cGUgbmFtZT0iQm9vayBTZWN0aW9u
Ij41PC9yZWYtdHlwZT48Y29udHJpYnV0b3JzPjxhdXRob3JzPjxhdXRob3I+RWxsaXMsIFdpbGxp
YW0gQS48L2F1dGhvcj48L2F1dGhvcnM+PHNlY29uZGFyeS1hdXRob3JzPjxhdXRob3I+QWRsZXIs
IEJlbjwvYXV0aG9yPjwvc2Vjb25kYXJ5LWF1dGhvcnM+PC9jb250cmlidXRvcnM+PHRpdGxlcz48
dGl0bGU+QW5pbWFsIExlcHRvc3Bpcm9zaXM8L3RpdGxlPjxzZWNvbmRhcnktdGl0bGU+TGVwdG9z
cGlyYSBhbmQgTGVwdG9zcGlyb3Npczwvc2Vjb25kYXJ5LXRpdGxlPjwvdGl0bGVzPjxwYWdlcz45
OS0xMzc8L3BhZ2VzPjxkYXRlcz48eWVhcj4yMDE1PC95ZWFyPjwvZGF0ZXM+PHB1Yi1sb2NhdGlv
bj5CZXJsaW4sIEhlaWRlbGJlcmc8L3B1Yi1sb2NhdGlvbj48cHVibGlzaGVyPlNwcmluZ2VyIEJl
cmxpbiBIZWlkZWxiZXJnPC9wdWJsaXNoZXI+PGlzYm4+OTc4LTMtNjYyLTQ1MDU5LTg8L2lzYm4+
PGxhYmVsPkVsbGlzMjAxNTwvbGFiZWw+PHVybHM+PHJlbGF0ZWQtdXJscz48dXJsPmh0dHBzOi8v
ZG9pLm9yZy8xMC4xMDA3Lzk3OC0zLTY2Mi00NTA1OS04XzY8L3VybD48L3JlbGF0ZWQtdXJscz48
L3VybHM+PGVsZWN0cm9uaWMtcmVzb3VyY2UtbnVtPjEwLjEwMDcvOTc4LTMtNjYyLTQ1MDU5LThf
NjwvZWxlY3Ryb25pYy1yZXNvdXJjZS1udW0+PC9yZWNvcmQ+PC9DaXRlPjwvRW5kTm90ZT5=
</w:fldData>
        </w:fldChar>
      </w:r>
      <w:r w:rsidRPr="003627B1">
        <w:rPr>
          <w:rFonts w:ascii="Times New Roman" w:hAnsi="Times New Roman" w:cs="Times New Roman"/>
        </w:rPr>
        <w:instrText xml:space="preserve"> ADDIN EN.CITE.DATA </w:instrText>
      </w:r>
      <w:r w:rsidRPr="003627B1">
        <w:rPr>
          <w:rFonts w:ascii="Times New Roman" w:hAnsi="Times New Roman" w:cs="Times New Roman"/>
        </w:rPr>
      </w:r>
      <w:r w:rsidRPr="003627B1">
        <w:rPr>
          <w:rFonts w:ascii="Times New Roman" w:hAnsi="Times New Roman" w:cs="Times New Roman"/>
        </w:rPr>
        <w:fldChar w:fldCharType="end"/>
      </w:r>
      <w:r w:rsidRPr="003627B1">
        <w:rPr>
          <w:rFonts w:ascii="Times New Roman" w:hAnsi="Times New Roman" w:cs="Times New Roman"/>
        </w:rPr>
      </w:r>
      <w:r w:rsidRPr="003627B1">
        <w:rPr>
          <w:rFonts w:ascii="Times New Roman" w:hAnsi="Times New Roman" w:cs="Times New Roman"/>
        </w:rPr>
        <w:fldChar w:fldCharType="separate"/>
      </w:r>
      <w:r w:rsidRPr="003627B1">
        <w:rPr>
          <w:rFonts w:ascii="Times New Roman" w:hAnsi="Times New Roman" w:cs="Times New Roman"/>
          <w:noProof/>
        </w:rPr>
        <w:t>(Bharti et al., 2003; Ellis, 2015)</w:t>
      </w:r>
      <w:r w:rsidRPr="003627B1">
        <w:rPr>
          <w:rFonts w:ascii="Times New Roman" w:hAnsi="Times New Roman" w:cs="Times New Roman"/>
        </w:rPr>
        <w:fldChar w:fldCharType="end"/>
      </w:r>
      <w:r w:rsidRPr="003627B1">
        <w:rPr>
          <w:rFonts w:ascii="Times New Roman" w:hAnsi="Times New Roman" w:cs="Times New Roman"/>
        </w:rPr>
        <w:t xml:space="preserve">. The serovars with a broad host range indicate that they are widely distributed across many species. For example, </w:t>
      </w:r>
      <w:r w:rsidRPr="003627B1">
        <w:rPr>
          <w:rFonts w:ascii="Times New Roman" w:eastAsia="Calibri" w:hAnsi="Times New Roman" w:cs="Times New Roman"/>
        </w:rPr>
        <w:t xml:space="preserve">serovar </w:t>
      </w:r>
      <w:proofErr w:type="spellStart"/>
      <w:r w:rsidRPr="003627B1">
        <w:rPr>
          <w:rFonts w:ascii="Times New Roman" w:eastAsia="Calibri" w:hAnsi="Times New Roman" w:cs="Times New Roman"/>
        </w:rPr>
        <w:t>Grippotyphosa</w:t>
      </w:r>
      <w:proofErr w:type="spellEnd"/>
      <w:r w:rsidRPr="003627B1">
        <w:rPr>
          <w:rFonts w:ascii="Times New Roman" w:eastAsia="Calibri" w:hAnsi="Times New Roman" w:cs="Times New Roman"/>
        </w:rPr>
        <w:t xml:space="preserve"> is associated with 39 host species worldwide, followed by </w:t>
      </w:r>
      <w:proofErr w:type="spellStart"/>
      <w:r w:rsidRPr="003627B1">
        <w:rPr>
          <w:rFonts w:ascii="Times New Roman" w:eastAsia="Calibri" w:hAnsi="Times New Roman" w:cs="Times New Roman"/>
        </w:rPr>
        <w:t>Icterohaemorrhagiae</w:t>
      </w:r>
      <w:proofErr w:type="spellEnd"/>
      <w:r w:rsidRPr="003627B1">
        <w:rPr>
          <w:rFonts w:ascii="Times New Roman" w:eastAsia="Calibri" w:hAnsi="Times New Roman" w:cs="Times New Roman"/>
        </w:rPr>
        <w:t xml:space="preserve"> with 29 species </w:t>
      </w:r>
      <w:r w:rsidRPr="003627B1">
        <w:rPr>
          <w:rFonts w:ascii="Times New Roman" w:eastAsia="Calibri" w:hAnsi="Times New Roman" w:cs="Times New Roman"/>
        </w:rPr>
        <w:fldChar w:fldCharType="begin">
          <w:fldData xml:space="preserve">PEVuZE5vdGU+PENpdGU+PEF1dGhvcj5IYWdlZG9vcm48L0F1dGhvcj48WWVhcj4yMDI0PC9ZZWFy
PjxSZWNOdW0+MzA0PC9SZWNOdW0+PERpc3BsYXlUZXh0PihIYWdlZG9vcm4gZXQgYWwuLCAyMDI0
KTwvRGlzcGxheVRleHQ+PHJlY29yZD48cmVjLW51bWJlcj4zMDQ8L3JlYy1udW1iZXI+PGZvcmVp
Z24ta2V5cz48a2V5IGFwcD0iRU4iIGRiLWlkPSJ6ZmY5eGR0OWpyZnp3NGV0dGVrcHZhMnN0NWZ6
eDJyMHRhYXYiIHRpbWVzdGFtcD0iMTc1NzI1NjI3NSI+MzA0PC9rZXk+PC9mb3JlaWduLWtleXM+
PHJlZi10eXBlIG5hbWU9IkpvdXJuYWwgQXJ0aWNsZSI+MTc8L3JlZi10eXBlPjxjb250cmlidXRv
cnM+PGF1dGhvcnM+PGF1dGhvcj5IYWdlZG9vcm4sIE4uIE4uPC9hdXRob3I+PGF1dGhvcj5NYXpl
LCBNLiBKLjwvYXV0aG9yPjxhdXRob3I+Q2FydWdhdGksIE0uPC9hdXRob3I+PGF1dGhvcj5DYXNo
LUdvbGR3YXNzZXIsIFMuPC9hdXRob3I+PGF1dGhvcj5BbGxhbiwgSy4gSi48L2F1dGhvcj48YXV0
aG9yPkNoZW4sIEsuPC9hdXRob3I+PGF1dGhvcj5Db3NzaWMsIEIuPC9hdXRob3I+PGF1dGhvcj5E
ZW1ldGVyLCBFLjwvYXV0aG9yPjxhdXRob3I+R2FsbGFnaGVyLCBTLjwvYXV0aG9yPjxhdXRob3I+
R2VybWFuLCBSLjwvYXV0aG9yPjxhdXRob3I+R2FsbG93YXksIFIuIEwuPC9hdXRob3I+PGF1dGhv
cj5IYWJ1cywgSi48L2F1dGhvcj48YXV0aG9yPlJ1YmFjaCwgTS4gUC48L2F1dGhvcj48YXV0aG9y
PlNoaW9rYXdhLCBLLjwvYXV0aG9yPjxhdXRob3I+U3VsaWtoYW4sIE4uPC9hdXRob3I+PGF1dGhv
cj5DcnVtcCwgSi4gQS48L2F1dGhvcj48L2F1dGhvcnM+PC9jb250cmlidXRvcnM+PGF1dGgtYWRk
cmVzcz5DZW50cmUgZm9yIEludGVybmF0aW9uYWwgSGVhbHRoLCBVbml2ZXJzaXR5IG9mIE90YWdv
LCBEdW5lZGluLCBOZXcgWmVhbGFuZC4mI3hEO0RlcGFydG1lbnQgb2YgTWVkaWNpbmUsIFVuaXZl
cnNpdHkgb2YgT3RhZ28gQ2hyaXN0Y2h1cmNoLCBDaHJpc3RjaHVyY2gsIE5ldyBaZWFsYW5kLiYj
eEQ7RGl2aXNpb24gb2YgSW5mZWN0aW91cyBEaXNlYXNlcywgRHVrZSBVbml2ZXJzaXR5IE1lZGlj
YWwgQ2VudGVyLCBEdXJoYW0sIE5vcnRoIENhcm9saW5hLCBVU0EuJiN4RDtEdWtlIEdsb2JhbCBI
ZWFsdGggSW5zdGl0dXRlLCBEdWtlIFVuaXZlcnNpdHksIER1cmhhbSwgTm9ydGggQ2Fyb2xpbmEs
IFVTQS4mI3hEO0JveWQgT3JyIENlbnRyZSBmb3IgUG9wdWxhdGlvbiBhbmQgRWNvc3lzdGVtIEhl
YWx0aCwgSW5zdGl0dXRlIG9mIEJpb2RpdmVyc2l0eSwgQW5pbWFsIEhlYWx0aCBhbmQgQ29tcGFy
YXRpdmUgTWVkaWNpbmUsIFVuaXZlcnNpdHkgb2YgR2xhc2dvdywgR2xhc2dvdywgVUsuJiN4RDtJ
bmZlY3Rpb3VzIERpc2Vhc2VzIERlcGFydG1lbnQsIFRlIFdoYXR1IE9yYSBIYXVvcmEgYSBUb2kg
QmF5IG9mIFBsZW50eSwgVGF1cmFuZ2EsIE5ldyBaZWFsYW5kLiYjeEQ7Q29sbGVnZSBvZiBWZXRl
cmluYXJ5IE1lZGljaW5lLCBJdGhhY2EsIE5ldyBZb3JrLCBVU0EuJiN4RDtIZWFsdGggU2NpZW5j
ZXMgTGlicmFyeSwgVW5pdmVyc2l0eSBvZiBPdGFnbywgRHVuZWRpbiwgTmV3IFplYWxhbmQuJiN4
RDtCYWN0ZXJpYWwgU3BlY2lhbCBQYXRob2dlbnMgQnJhbmNoLCBVUyBDZW50ZXJzIGZvciBEaXNl
YXNlIENvbnRyb2wgYW5kIFByZXZlbnRpb24sIEF0bGFudGEsIEdlb3JnaWEsIFVTQS4mI3hEO0Zh
Y3VsdHkgb2YgVmV0ZXJpbmFyeSBNZWRpY2luZSwgVW5pdmVyc2l0eSBvZiBaYWdyZWIsIFphZ3Jl
YiwgQ3JvYXRpYS4mI3hEO0tpbGltYW5qYXJvIENocmlzdGlhbiBNZWRpY2FsIFVuaXZlcnNpdHkg
Q29sbGVnZSwgVHVtYWluaSBVbml2ZXJzaXR5LCBNb3NoaSwgVGFuemFuaWEuJiN4RDtTY2hvb2wg
b2YgVmV0ZXJpbmFyeSBNZWRpY2luZSwgUm9zcyBVbml2ZXJzaXR5LCBTdCBLaXR0cywgV2VzdCBJ
bmRpZXMuJiN4RDtGZWRlcmFsIFNjaWVudGlmaWMgQ2VudGVyIG9mIEVhc3QgQXNpYSBUZXJyZXN0
cmlhbCBCaW9kaXZlcnNpdHksIEZFQiBSdXNzaWFuIEFjYWRlbXkgb2YgU2NpZW5jZXMsIFZsYWRp
dm9zdG9rLCBSdXNzaWEuPC9hdXRoLWFkZHJlc3M+PHRpdGxlcz48dGl0bGU+R2xvYmFsIGRpc3Ry
aWJ1dGlvbiBvZiBMZXB0b3NwaXJhIHNlcm92YXIgaXNvbGF0aW9ucyBhbmQgZGV0ZWN0aW9ucyBm
cm9tIGFuaW1hbCBob3N0IHNwZWNpZXM6IEEgc3lzdGVtYXRpYyByZXZpZXcgYW5kIG9ubGluZSBk
YXRhYmFzZTwvdGl0bGU+PHNlY29uZGFyeS10aXRsZT5Ucm9wIE1lZCBJbnQgSGVhbHRoPC9zZWNv
bmRhcnktdGl0bGU+PC90aXRsZXM+PHBlcmlvZGljYWw+PGZ1bGwtdGl0bGU+VHJvcCBNZWQgSW50
IEhlYWx0aDwvZnVsbC10aXRsZT48L3BlcmlvZGljYWw+PHBhZ2VzPjE2MS0xNzI8L3BhZ2VzPjx2
b2x1bWU+Mjk8L3ZvbHVtZT48bnVtYmVyPjM8L251bWJlcj48ZWRpdGlvbj4yMDI0MDIxMzwvZWRp
dGlvbj48a2V5d29yZHM+PGtleXdvcmQ+KkxlcHRvc3BpcmEvY2xhc3NpZmljYXRpb248L2tleXdv
cmQ+PGtleXdvcmQ+QW5pbWFsczwva2V5d29yZD48a2V5d29yZD4qTGVwdG9zcGlyb3Npcy9lcGlk
ZW1pb2xvZ3kvbWljcm9iaW9sb2d5PC9rZXl3b3JkPjxrZXl3b3JkPipTZXJvZ3JvdXA8L2tleXdv
cmQ+PGtleXdvcmQ+SHVtYW5zPC9rZXl3b3JkPjxrZXl3b3JkPkxlcHRvc3BpcmE8L2tleXdvcmQ+
PGtleXdvcmQ+ZXBpZGVtaW9sb2d5PC9rZXl3b3JkPjxrZXl3b3JkPnNlcm92YXI8L2tleXdvcmQ+
PGtleXdvcmQ+c3lzdGVtYXRpYyByZXZpZXc8L2tleXdvcmQ+PC9rZXl3b3Jkcz48ZGF0ZXM+PHll
YXI+MjAyNDwveWVhcj48cHViLWRhdGVzPjxkYXRlPk1hcjwvZGF0ZT48L3B1Yi1kYXRlcz48L2Rh
dGVzPjxpc2JuPjEzNjUtMzE1NiAoRWxlY3Ryb25pYykmI3hEOzEzNjAtMjI3NiAoUHJpbnQpJiN4
RDsxMzYwLTIyNzYgKExpbmtpbmcpPC9pc2JuPjxhY2Nlc3Npb24tbnVtPjM4MzUxNTA0PC9hY2Nl
c3Npb24tbnVtPjx1cmxzPjxyZWxhdGVkLXVybHM+PHVybD5odHRwczovL3d3dy5uY2JpLm5sbS5u
aWguZ292L3B1Ym1lZC8zODM1MTUwNDwvdXJsPjwvcmVsYXRlZC11cmxzPjwvdXJscz48Y3VzdG9t
MT5Db25mbGljdCBvZiBpbnRlcmVzdCBzdGF0ZW1lbnQgVGhlIGF1dGhvcnMgZGVjbGFyZSB0aGF0
IHRoZXkgaGF2ZSBubyBrbm93biBjb21wZXRpbmcgZmluYW5jaWFsIGludGVyZXN0cyBvciBwZXJz
b25hbCByZWxhdGlvbnNoaXBzIHRoYXQgY291bGQgaGF2ZSBhcHBlYXJlZCB0byBpbmZsdWVuY2Ug
dGhlIHdvcmsgcmVwb3J0ZWQgaW4gdGhpcyBwYXBlci48L2N1c3RvbTE+PGN1c3RvbTI+UE1DMTEw
NzYxNTI8L2N1c3RvbTI+PGVsZWN0cm9uaWMtcmVzb3VyY2UtbnVtPjEwLjExMTEvdG1pLjEzOTY1
PC9lbGVjdHJvbmljLXJlc291cmNlLW51bT48cmVtb3RlLWRhdGFiYXNlLW5hbWU+TWVkbGluZTwv
cmVtb3RlLWRhdGFiYXNlLW5hbWU+PHJlbW90ZS1kYXRhYmFzZS1wcm92aWRlcj5OTE08L3JlbW90
ZS1kYXRhYmFzZS1wcm92aWRlcj48L3JlY29yZD48L0NpdGU+PC9FbmROb3RlPgB=
</w:fldData>
        </w:fldChar>
      </w:r>
      <w:r w:rsidRPr="003627B1">
        <w:rPr>
          <w:rFonts w:ascii="Times New Roman" w:eastAsia="Calibri" w:hAnsi="Times New Roman" w:cs="Times New Roman"/>
        </w:rPr>
        <w:instrText xml:space="preserve"> ADDIN EN.CITE </w:instrText>
      </w:r>
      <w:r w:rsidRPr="003627B1">
        <w:rPr>
          <w:rFonts w:ascii="Times New Roman" w:eastAsia="Calibri" w:hAnsi="Times New Roman" w:cs="Times New Roman"/>
        </w:rPr>
        <w:fldChar w:fldCharType="begin">
          <w:fldData xml:space="preserve">PEVuZE5vdGU+PENpdGU+PEF1dGhvcj5IYWdlZG9vcm48L0F1dGhvcj48WWVhcj4yMDI0PC9ZZWFy
PjxSZWNOdW0+MzA0PC9SZWNOdW0+PERpc3BsYXlUZXh0PihIYWdlZG9vcm4gZXQgYWwuLCAyMDI0
KTwvRGlzcGxheVRleHQ+PHJlY29yZD48cmVjLW51bWJlcj4zMDQ8L3JlYy1udW1iZXI+PGZvcmVp
Z24ta2V5cz48a2V5IGFwcD0iRU4iIGRiLWlkPSJ6ZmY5eGR0OWpyZnp3NGV0dGVrcHZhMnN0NWZ6
eDJyMHRhYXYiIHRpbWVzdGFtcD0iMTc1NzI1NjI3NSI+MzA0PC9rZXk+PC9mb3JlaWduLWtleXM+
PHJlZi10eXBlIG5hbWU9IkpvdXJuYWwgQXJ0aWNsZSI+MTc8L3JlZi10eXBlPjxjb250cmlidXRv
cnM+PGF1dGhvcnM+PGF1dGhvcj5IYWdlZG9vcm4sIE4uIE4uPC9hdXRob3I+PGF1dGhvcj5NYXpl
LCBNLiBKLjwvYXV0aG9yPjxhdXRob3I+Q2FydWdhdGksIE0uPC9hdXRob3I+PGF1dGhvcj5DYXNo
LUdvbGR3YXNzZXIsIFMuPC9hdXRob3I+PGF1dGhvcj5BbGxhbiwgSy4gSi48L2F1dGhvcj48YXV0
aG9yPkNoZW4sIEsuPC9hdXRob3I+PGF1dGhvcj5Db3NzaWMsIEIuPC9hdXRob3I+PGF1dGhvcj5E
ZW1ldGVyLCBFLjwvYXV0aG9yPjxhdXRob3I+R2FsbGFnaGVyLCBTLjwvYXV0aG9yPjxhdXRob3I+
R2VybWFuLCBSLjwvYXV0aG9yPjxhdXRob3I+R2FsbG93YXksIFIuIEwuPC9hdXRob3I+PGF1dGhv
cj5IYWJ1cywgSi48L2F1dGhvcj48YXV0aG9yPlJ1YmFjaCwgTS4gUC48L2F1dGhvcj48YXV0aG9y
PlNoaW9rYXdhLCBLLjwvYXV0aG9yPjxhdXRob3I+U3VsaWtoYW4sIE4uPC9hdXRob3I+PGF1dGhv
cj5DcnVtcCwgSi4gQS48L2F1dGhvcj48L2F1dGhvcnM+PC9jb250cmlidXRvcnM+PGF1dGgtYWRk
cmVzcz5DZW50cmUgZm9yIEludGVybmF0aW9uYWwgSGVhbHRoLCBVbml2ZXJzaXR5IG9mIE90YWdv
LCBEdW5lZGluLCBOZXcgWmVhbGFuZC4mI3hEO0RlcGFydG1lbnQgb2YgTWVkaWNpbmUsIFVuaXZl
cnNpdHkgb2YgT3RhZ28gQ2hyaXN0Y2h1cmNoLCBDaHJpc3RjaHVyY2gsIE5ldyBaZWFsYW5kLiYj
eEQ7RGl2aXNpb24gb2YgSW5mZWN0aW91cyBEaXNlYXNlcywgRHVrZSBVbml2ZXJzaXR5IE1lZGlj
YWwgQ2VudGVyLCBEdXJoYW0sIE5vcnRoIENhcm9saW5hLCBVU0EuJiN4RDtEdWtlIEdsb2JhbCBI
ZWFsdGggSW5zdGl0dXRlLCBEdWtlIFVuaXZlcnNpdHksIER1cmhhbSwgTm9ydGggQ2Fyb2xpbmEs
IFVTQS4mI3hEO0JveWQgT3JyIENlbnRyZSBmb3IgUG9wdWxhdGlvbiBhbmQgRWNvc3lzdGVtIEhl
YWx0aCwgSW5zdGl0dXRlIG9mIEJpb2RpdmVyc2l0eSwgQW5pbWFsIEhlYWx0aCBhbmQgQ29tcGFy
YXRpdmUgTWVkaWNpbmUsIFVuaXZlcnNpdHkgb2YgR2xhc2dvdywgR2xhc2dvdywgVUsuJiN4RDtJ
bmZlY3Rpb3VzIERpc2Vhc2VzIERlcGFydG1lbnQsIFRlIFdoYXR1IE9yYSBIYXVvcmEgYSBUb2kg
QmF5IG9mIFBsZW50eSwgVGF1cmFuZ2EsIE5ldyBaZWFsYW5kLiYjeEQ7Q29sbGVnZSBvZiBWZXRl
cmluYXJ5IE1lZGljaW5lLCBJdGhhY2EsIE5ldyBZb3JrLCBVU0EuJiN4RDtIZWFsdGggU2NpZW5j
ZXMgTGlicmFyeSwgVW5pdmVyc2l0eSBvZiBPdGFnbywgRHVuZWRpbiwgTmV3IFplYWxhbmQuJiN4
RDtCYWN0ZXJpYWwgU3BlY2lhbCBQYXRob2dlbnMgQnJhbmNoLCBVUyBDZW50ZXJzIGZvciBEaXNl
YXNlIENvbnRyb2wgYW5kIFByZXZlbnRpb24sIEF0bGFudGEsIEdlb3JnaWEsIFVTQS4mI3hEO0Zh
Y3VsdHkgb2YgVmV0ZXJpbmFyeSBNZWRpY2luZSwgVW5pdmVyc2l0eSBvZiBaYWdyZWIsIFphZ3Jl
YiwgQ3JvYXRpYS4mI3hEO0tpbGltYW5qYXJvIENocmlzdGlhbiBNZWRpY2FsIFVuaXZlcnNpdHkg
Q29sbGVnZSwgVHVtYWluaSBVbml2ZXJzaXR5LCBNb3NoaSwgVGFuemFuaWEuJiN4RDtTY2hvb2wg
b2YgVmV0ZXJpbmFyeSBNZWRpY2luZSwgUm9zcyBVbml2ZXJzaXR5LCBTdCBLaXR0cywgV2VzdCBJ
bmRpZXMuJiN4RDtGZWRlcmFsIFNjaWVudGlmaWMgQ2VudGVyIG9mIEVhc3QgQXNpYSBUZXJyZXN0
cmlhbCBCaW9kaXZlcnNpdHksIEZFQiBSdXNzaWFuIEFjYWRlbXkgb2YgU2NpZW5jZXMsIFZsYWRp
dm9zdG9rLCBSdXNzaWEuPC9hdXRoLWFkZHJlc3M+PHRpdGxlcz48dGl0bGU+R2xvYmFsIGRpc3Ry
aWJ1dGlvbiBvZiBMZXB0b3NwaXJhIHNlcm92YXIgaXNvbGF0aW9ucyBhbmQgZGV0ZWN0aW9ucyBm
cm9tIGFuaW1hbCBob3N0IHNwZWNpZXM6IEEgc3lzdGVtYXRpYyByZXZpZXcgYW5kIG9ubGluZSBk
YXRhYmFzZTwvdGl0bGU+PHNlY29uZGFyeS10aXRsZT5Ucm9wIE1lZCBJbnQgSGVhbHRoPC9zZWNv
bmRhcnktdGl0bGU+PC90aXRsZXM+PHBlcmlvZGljYWw+PGZ1bGwtdGl0bGU+VHJvcCBNZWQgSW50
IEhlYWx0aDwvZnVsbC10aXRsZT48L3BlcmlvZGljYWw+PHBhZ2VzPjE2MS0xNzI8L3BhZ2VzPjx2
b2x1bWU+Mjk8L3ZvbHVtZT48bnVtYmVyPjM8L251bWJlcj48ZWRpdGlvbj4yMDI0MDIxMzwvZWRp
dGlvbj48a2V5d29yZHM+PGtleXdvcmQ+KkxlcHRvc3BpcmEvY2xhc3NpZmljYXRpb248L2tleXdv
cmQ+PGtleXdvcmQ+QW5pbWFsczwva2V5d29yZD48a2V5d29yZD4qTGVwdG9zcGlyb3Npcy9lcGlk
ZW1pb2xvZ3kvbWljcm9iaW9sb2d5PC9rZXl3b3JkPjxrZXl3b3JkPipTZXJvZ3JvdXA8L2tleXdv
cmQ+PGtleXdvcmQ+SHVtYW5zPC9rZXl3b3JkPjxrZXl3b3JkPkxlcHRvc3BpcmE8L2tleXdvcmQ+
PGtleXdvcmQ+ZXBpZGVtaW9sb2d5PC9rZXl3b3JkPjxrZXl3b3JkPnNlcm92YXI8L2tleXdvcmQ+
PGtleXdvcmQ+c3lzdGVtYXRpYyByZXZpZXc8L2tleXdvcmQ+PC9rZXl3b3Jkcz48ZGF0ZXM+PHll
YXI+MjAyNDwveWVhcj48cHViLWRhdGVzPjxkYXRlPk1hcjwvZGF0ZT48L3B1Yi1kYXRlcz48L2Rh
dGVzPjxpc2JuPjEzNjUtMzE1NiAoRWxlY3Ryb25pYykmI3hEOzEzNjAtMjI3NiAoUHJpbnQpJiN4
RDsxMzYwLTIyNzYgKExpbmtpbmcpPC9pc2JuPjxhY2Nlc3Npb24tbnVtPjM4MzUxNTA0PC9hY2Nl
c3Npb24tbnVtPjx1cmxzPjxyZWxhdGVkLXVybHM+PHVybD5odHRwczovL3d3dy5uY2JpLm5sbS5u
aWguZ292L3B1Ym1lZC8zODM1MTUwNDwvdXJsPjwvcmVsYXRlZC11cmxzPjwvdXJscz48Y3VzdG9t
MT5Db25mbGljdCBvZiBpbnRlcmVzdCBzdGF0ZW1lbnQgVGhlIGF1dGhvcnMgZGVjbGFyZSB0aGF0
IHRoZXkgaGF2ZSBubyBrbm93biBjb21wZXRpbmcgZmluYW5jaWFsIGludGVyZXN0cyBvciBwZXJz
b25hbCByZWxhdGlvbnNoaXBzIHRoYXQgY291bGQgaGF2ZSBhcHBlYXJlZCB0byBpbmZsdWVuY2Ug
dGhlIHdvcmsgcmVwb3J0ZWQgaW4gdGhpcyBwYXBlci48L2N1c3RvbTE+PGN1c3RvbTI+UE1DMTEw
NzYxNTI8L2N1c3RvbTI+PGVsZWN0cm9uaWMtcmVzb3VyY2UtbnVtPjEwLjExMTEvdG1pLjEzOTY1
PC9lbGVjdHJvbmljLXJlc291cmNlLW51bT48cmVtb3RlLWRhdGFiYXNlLW5hbWU+TWVkbGluZTwv
cmVtb3RlLWRhdGFiYXNlLW5hbWU+PHJlbW90ZS1kYXRhYmFzZS1wcm92aWRlcj5OTE08L3JlbW90
ZS1kYXRhYmFzZS1wcm92aWRlcj48L3JlY29yZD48L0NpdGU+PC9FbmROb3RlPgB=
</w:fldData>
        </w:fldChar>
      </w:r>
      <w:r w:rsidRPr="003627B1">
        <w:rPr>
          <w:rFonts w:ascii="Times New Roman" w:eastAsia="Calibri" w:hAnsi="Times New Roman" w:cs="Times New Roman"/>
        </w:rPr>
        <w:instrText xml:space="preserve"> ADDIN EN.CITE.DATA </w:instrText>
      </w:r>
      <w:r w:rsidRPr="003627B1">
        <w:rPr>
          <w:rFonts w:ascii="Times New Roman" w:eastAsia="Calibri" w:hAnsi="Times New Roman" w:cs="Times New Roman"/>
        </w:rPr>
      </w:r>
      <w:r w:rsidRPr="003627B1">
        <w:rPr>
          <w:rFonts w:ascii="Times New Roman" w:eastAsia="Calibri" w:hAnsi="Times New Roman" w:cs="Times New Roman"/>
        </w:rPr>
        <w:fldChar w:fldCharType="end"/>
      </w:r>
      <w:r w:rsidRPr="003627B1">
        <w:rPr>
          <w:rFonts w:ascii="Times New Roman" w:eastAsia="Calibri" w:hAnsi="Times New Roman" w:cs="Times New Roman"/>
        </w:rPr>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(Hagedoorn et al., 2024)</w:t>
      </w:r>
      <w:r w:rsidRPr="003627B1">
        <w:rPr>
          <w:rFonts w:ascii="Times New Roman" w:eastAsia="Calibri" w:hAnsi="Times New Roman" w:cs="Times New Roman"/>
        </w:rPr>
        <w:fldChar w:fldCharType="end"/>
      </w:r>
      <w:r w:rsidRPr="003627B1">
        <w:rPr>
          <w:rFonts w:ascii="Times New Roman" w:eastAsia="Calibri" w:hAnsi="Times New Roman" w:cs="Times New Roman"/>
        </w:rPr>
        <w:t xml:space="preserve">. Some serovars are host-adapted and are detected in specific animal species, such as cattle, which mainly carry </w:t>
      </w:r>
      <w:proofErr w:type="spellStart"/>
      <w:r w:rsidRPr="003627B1">
        <w:rPr>
          <w:rFonts w:ascii="Times New Roman" w:eastAsia="Calibri" w:hAnsi="Times New Roman" w:cs="Times New Roman"/>
        </w:rPr>
        <w:t>Hardjo</w:t>
      </w:r>
      <w:proofErr w:type="spellEnd"/>
      <w:r w:rsidRPr="003627B1">
        <w:rPr>
          <w:rFonts w:ascii="Times New Roman" w:eastAsia="Calibri" w:hAnsi="Times New Roman" w:cs="Times New Roman"/>
        </w:rPr>
        <w:t xml:space="preserve">, while </w:t>
      </w:r>
      <w:proofErr w:type="spellStart"/>
      <w:r w:rsidRPr="003627B1">
        <w:rPr>
          <w:rFonts w:ascii="Times New Roman" w:eastAsia="Calibri" w:hAnsi="Times New Roman" w:cs="Times New Roman"/>
        </w:rPr>
        <w:t>Canicola</w:t>
      </w:r>
      <w:proofErr w:type="spellEnd"/>
      <w:r w:rsidRPr="003627B1">
        <w:rPr>
          <w:rFonts w:ascii="Times New Roman" w:eastAsia="Calibri" w:hAnsi="Times New Roman" w:cs="Times New Roman"/>
        </w:rPr>
        <w:t xml:space="preserve"> is associated with dogs, and Bratislava is found in pigs </w:t>
      </w:r>
      <w:r w:rsidRPr="003627B1">
        <w:rPr>
          <w:rFonts w:ascii="Times New Roman" w:eastAsia="Calibri" w:hAnsi="Times New Roman" w:cs="Times New Roman"/>
        </w:rPr>
        <w:fldChar w:fldCharType="begin">
          <w:fldData xml:space="preserve">PEVuZE5vdGU+PENpdGU+PEF1dGhvcj5IYWdlZG9vcm48L0F1dGhvcj48WWVhcj4yMDI0PC9ZZWFy
PjxSZWNOdW0+MzA0PC9SZWNOdW0+PERpc3BsYXlUZXh0PihBZGxlciAmYW1wOyBkZSBsYSBQZW5h
IE1vY3RlenVtYSwgMjAxMDsgSGFnZWRvb3JuIGV0IGFsLiwgMjAyNCk8L0Rpc3BsYXlUZXh0Pjxy
ZWNvcmQ+PHJlYy1udW1iZXI+MzA0PC9yZWMtbnVtYmVyPjxmb3JlaWduLWtleXM+PGtleSBhcHA9
IkVOIiBkYi1pZD0iemZmOXhkdDlqcmZ6dzRldHRla3B2YTJzdDVmengycjB0YWF2IiB0aW1lc3Rh
bXA9IjE3NTcyNTYyNzUiPjMwNDwva2V5PjwvZm9yZWlnbi1rZXlzPjxyZWYtdHlwZSBuYW1lPSJK
b3VybmFsIEFydGljbGUiPjE3PC9yZWYtdHlwZT48Y29udHJpYnV0b3JzPjxhdXRob3JzPjxhdXRo
b3I+SGFnZWRvb3JuLCBOLiBOLjwvYXV0aG9yPjxhdXRob3I+TWF6ZSwgTS4gSi48L2F1dGhvcj48
YXV0aG9yPkNhcnVnYXRpLCBNLjwvYXV0aG9yPjxhdXRob3I+Q2FzaC1Hb2xkd2Fzc2VyLCBTLjwv
YXV0aG9yPjxhdXRob3I+QWxsYW4sIEsuIEouPC9hdXRob3I+PGF1dGhvcj5DaGVuLCBLLjwvYXV0
aG9yPjxhdXRob3I+Q29zc2ljLCBCLjwvYXV0aG9yPjxhdXRob3I+RGVtZXRlciwgRS48L2F1dGhv
cj48YXV0aG9yPkdhbGxhZ2hlciwgUy48L2F1dGhvcj48YXV0aG9yPkdlcm1hbiwgUi48L2F1dGhv
cj48YXV0aG9yPkdhbGxvd2F5LCBSLiBMLjwvYXV0aG9yPjxhdXRob3I+SGFidXMsIEouPC9hdXRo
b3I+PGF1dGhvcj5SdWJhY2gsIE0uIFAuPC9hdXRob3I+PGF1dGhvcj5TaGlva2F3YSwgSy48L2F1
dGhvcj48YXV0aG9yPlN1bGlraGFuLCBOLjwvYXV0aG9yPjxhdXRob3I+Q3J1bXAsIEouIEEuPC9h
dXRob3I+PC9hdXRob3JzPjwvY29udHJpYnV0b3JzPjxhdXRoLWFkZHJlc3M+Q2VudHJlIGZvciBJ
bnRlcm5hdGlvbmFsIEhlYWx0aCwgVW5pdmVyc2l0eSBvZiBPdGFnbywgRHVuZWRpbiwgTmV3IFpl
YWxhbmQuJiN4RDtEZXBhcnRtZW50IG9mIE1lZGljaW5lLCBVbml2ZXJzaXR5IG9mIE90YWdvIENo
cmlzdGNodXJjaCwgQ2hyaXN0Y2h1cmNoLCBOZXcgWmVhbGFuZC4mI3hEO0RpdmlzaW9uIG9mIElu
ZmVjdGlvdXMgRGlzZWFzZXMsIER1a2UgVW5pdmVyc2l0eSBNZWRpY2FsIENlbnRlciwgRHVyaGFt
LCBOb3J0aCBDYXJvbGluYSwgVVNBLiYjeEQ7RHVrZSBHbG9iYWwgSGVhbHRoIEluc3RpdHV0ZSwg
RHVrZSBVbml2ZXJzaXR5LCBEdXJoYW0sIE5vcnRoIENhcm9saW5hLCBVU0EuJiN4RDtCb3lkIE9y
ciBDZW50cmUgZm9yIFBvcHVsYXRpb24gYW5kIEVjb3N5c3RlbSBIZWFsdGgsIEluc3RpdHV0ZSBv
ZiBCaW9kaXZlcnNpdHksIEFuaW1hbCBIZWFsdGggYW5kIENvbXBhcmF0aXZlIE1lZGljaW5lLCBV
bml2ZXJzaXR5IG9mIEdsYXNnb3csIEdsYXNnb3csIFVLLiYjeEQ7SW5mZWN0aW91cyBEaXNlYXNl
cyBEZXBhcnRtZW50LCBUZSBXaGF0dSBPcmEgSGF1b3JhIGEgVG9pIEJheSBvZiBQbGVudHksIFRh
dXJhbmdhLCBOZXcgWmVhbGFuZC4mI3hEO0NvbGxlZ2Ugb2YgVmV0ZXJpbmFyeSBNZWRpY2luZSwg
SXRoYWNhLCBOZXcgWW9yaywgVVNBLiYjeEQ7SGVhbHRoIFNjaWVuY2VzIExpYnJhcnksIFVuaXZl
cnNpdHkgb2YgT3RhZ28sIER1bmVkaW4sIE5ldyBaZWFsYW5kLiYjeEQ7QmFjdGVyaWFsIFNwZWNp
YWwgUGF0aG9nZW5zIEJyYW5jaCwgVVMgQ2VudGVycyBmb3IgRGlzZWFzZSBDb250cm9sIGFuZCBQ
cmV2ZW50aW9uLCBBdGxhbnRhLCBHZW9yZ2lhLCBVU0EuJiN4RDtGYWN1bHR5IG9mIFZldGVyaW5h
cnkgTWVkaWNpbmUsIFVuaXZlcnNpdHkgb2YgWmFncmViLCBaYWdyZWIsIENyb2F0aWEuJiN4RDtL
aWxpbWFuamFybyBDaHJpc3RpYW4gTWVkaWNhbCBVbml2ZXJzaXR5IENvbGxlZ2UsIFR1bWFpbmkg
VW5pdmVyc2l0eSwgTW9zaGksIFRhbnphbmlhLiYjeEQ7U2Nob29sIG9mIFZldGVyaW5hcnkgTWVk
aWNpbmUsIFJvc3MgVW5pdmVyc2l0eSwgU3QgS2l0dHMsIFdlc3QgSW5kaWVzLiYjeEQ7RmVkZXJh
bCBTY2llbnRpZmljIENlbnRlciBvZiBFYXN0IEFzaWEgVGVycmVzdHJpYWwgQmlvZGl2ZXJzaXR5
LCBGRUIgUnVzc2lhbiBBY2FkZW15IG9mIFNjaWVuY2VzLCBWbGFkaXZvc3RvaywgUnVzc2lhLjwv
YXV0aC1hZGRyZXNzPjx0aXRsZXM+PHRpdGxlPkdsb2JhbCBkaXN0cmlidXRpb24gb2YgTGVwdG9z
cGlyYSBzZXJvdmFyIGlzb2xhdGlvbnMgYW5kIGRldGVjdGlvbnMgZnJvbSBhbmltYWwgaG9zdCBz
cGVjaWVzOiBBIHN5c3RlbWF0aWMgcmV2aWV3IGFuZCBvbmxpbmUgZGF0YWJhc2U8L3RpdGxlPjxz
ZWNvbmRhcnktdGl0bGU+VHJvcCBNZWQgSW50IEhlYWx0aDwvc2Vjb25kYXJ5LXRpdGxlPjwvdGl0
bGVzPjxwZXJpb2RpY2FsPjxmdWxsLXRpdGxlPlRyb3AgTWVkIEludCBIZWFsdGg8L2Z1bGwtdGl0
bGU+PC9wZXJpb2RpY2FsPjxwYWdlcz4xNjEtMTcyPC9wYWdlcz48dm9sdW1lPjI5PC92b2x1bWU+
PG51bWJlcj4zPC9udW1iZXI+PGVkaXRpb24+MjAyNDAyMTM8L2VkaXRpb24+PGtleXdvcmRzPjxr
ZXl3b3JkPipMZXB0b3NwaXJhL2NsYXNzaWZpY2F0aW9uPC9rZXl3b3JkPjxrZXl3b3JkPkFuaW1h
bHM8L2tleXdvcmQ+PGtleXdvcmQ+KkxlcHRvc3Bpcm9zaXMvZXBpZGVtaW9sb2d5L21pY3JvYmlv
bG9neTwva2V5d29yZD48a2V5d29yZD4qU2Vyb2dyb3VwPC9rZXl3b3JkPjxrZXl3b3JkPkh1bWFu
czwva2V5d29yZD48a2V5d29yZD5MZXB0b3NwaXJhPC9rZXl3b3JkPjxrZXl3b3JkPmVwaWRlbWlv
bG9neTwva2V5d29yZD48a2V5d29yZD5zZXJvdmFyPC9rZXl3b3JkPjxrZXl3b3JkPnN5c3RlbWF0
aWMgcmV2aWV3PC9rZXl3b3JkPjwva2V5d29yZHM+PGRhdGVzPjx5ZWFyPjIwMjQ8L3llYXI+PHB1
Yi1kYXRlcz48ZGF0ZT5NYXI8L2RhdGU+PC9wdWItZGF0ZXM+PC9kYXRlcz48aXNibj4xMzY1LTMx
NTYgKEVsZWN0cm9uaWMpJiN4RDsxMzYwLTIyNzYgKFByaW50KSYjeEQ7MTM2MC0yMjc2IChMaW5r
aW5nKTwvaXNibj48YWNjZXNzaW9uLW51bT4zODM1MTUwNDwvYWNjZXNzaW9uLW51bT48dXJscz48
cmVsYXRlZC11cmxzPjx1cmw+aHR0cHM6Ly93d3cubmNiaS5ubG0ubmloLmdvdi9wdWJtZWQvMzgz
NTE1MDQ8L3VybD48L3JlbGF0ZWQtdXJscz48L3VybHM+PGN1c3RvbTE+Q29uZmxpY3Qgb2YgaW50
ZXJlc3Qgc3RhdGVtZW50IFRoZSBhdXRob3JzIGRlY2xhcmUgdGhhdCB0aGV5IGhhdmUgbm8ga25v
d24gY29tcGV0aW5nIGZpbmFuY2lhbCBpbnRlcmVzdHMgb3IgcGVyc29uYWwgcmVsYXRpb25zaGlw
cyB0aGF0IGNvdWxkIGhhdmUgYXBwZWFyZWQgdG8gaW5mbHVlbmNlIHRoZSB3b3JrIHJlcG9ydGVk
IGluIHRoaXMgcGFwZXIuPC9jdXN0b20xPjxjdXN0b20yPlBNQzExMDc2MTUyPC9jdXN0b20yPjxl
bGVjdHJvbmljLXJlc291cmNlLW51bT4xMC4xMTExL3RtaS4xMzk2NTwvZWxlY3Ryb25pYy1yZXNv
dXJjZS1udW0+PHJlbW90ZS1kYXRhYmFzZS1uYW1lPk1lZGxpbmU8L3JlbW90ZS1kYXRhYmFzZS1u
YW1lPjxyZW1vdGUtZGF0YWJhc2UtcHJvdmlkZXI+TkxNPC9yZW1vdGUtZGF0YWJhc2UtcHJvdmlk
ZXI+PC9yZWNvcmQ+PC9DaXRlPjxDaXRlPjxBdXRob3I+QWRsZXI8L0F1dGhvcj48WWVhcj4yMDEw
PC9ZZWFyPjxSZWNOdW0+MjI0PC9SZWNOdW0+PHJlY29yZD48cmVjLW51bWJlcj4yMjQ8L3JlYy1u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
</w:fldData>
        </w:fldChar>
      </w:r>
      <w:r w:rsidRPr="003627B1">
        <w:rPr>
          <w:rFonts w:ascii="Times New Roman" w:eastAsia="Calibri" w:hAnsi="Times New Roman" w:cs="Times New Roman"/>
        </w:rPr>
        <w:instrText xml:space="preserve"> ADDIN EN.CITE </w:instrText>
      </w:r>
      <w:r w:rsidRPr="003627B1">
        <w:rPr>
          <w:rFonts w:ascii="Times New Roman" w:eastAsia="Calibri" w:hAnsi="Times New Roman" w:cs="Times New Roman"/>
        </w:rPr>
        <w:fldChar w:fldCharType="begin">
          <w:fldData xml:space="preserve">PEVuZE5vdGU+PENpdGU+PEF1dGhvcj5IYWdlZG9vcm48L0F1dGhvcj48WWVhcj4yMDI0PC9ZZWFy
PjxSZWNOdW0+MzA0PC9SZWNOdW0+PERpc3BsYXlUZXh0PihBZGxlciAmYW1wOyBkZSBsYSBQZW5h
IE1vY3RlenVtYSwgMjAxMDsgSGFnZWRvb3JuIGV0IGFsLiwgMjAyNCk8L0Rpc3BsYXlUZXh0Pjxy
ZWNvcmQ+PHJlYy1udW1iZXI+MzA0PC9yZWMtbnVtYmVyPjxmb3JlaWduLWtleXM+PGtleSBhcHA9
IkVOIiBkYi1pZD0iemZmOXhkdDlqcmZ6dzRldHRla3B2YTJzdDVmengycjB0YWF2IiB0aW1lc3Rh
bXA9IjE3NTcyNTYyNzUiPjMwNDwva2V5PjwvZm9yZWlnbi1rZXlzPjxyZWYtdHlwZSBuYW1lPSJK
b3VybmFsIEFydGljbGUiPjE3PC9yZWYtdHlwZT48Y29udHJpYnV0b3JzPjxhdXRob3JzPjxhdXRo
b3I+SGFnZWRvb3JuLCBOLiBOLjwvYXV0aG9yPjxhdXRob3I+TWF6ZSwgTS4gSi48L2F1dGhvcj48
YXV0aG9yPkNhcnVnYXRpLCBNLjwvYXV0aG9yPjxhdXRob3I+Q2FzaC1Hb2xkd2Fzc2VyLCBTLjwv
YXV0aG9yPjxhdXRob3I+QWxsYW4sIEsuIEouPC9hdXRob3I+PGF1dGhvcj5DaGVuLCBLLjwvYXV0
aG9yPjxhdXRob3I+Q29zc2ljLCBCLjwvYXV0aG9yPjxhdXRob3I+RGVtZXRlciwgRS48L2F1dGhv
cj48YXV0aG9yPkdhbGxhZ2hlciwgUy48L2F1dGhvcj48YXV0aG9yPkdlcm1hbiwgUi48L2F1dGhv
cj48YXV0aG9yPkdhbGxvd2F5LCBSLiBMLjwvYXV0aG9yPjxhdXRob3I+SGFidXMsIEouPC9hdXRo
b3I+PGF1dGhvcj5SdWJhY2gsIE0uIFAuPC9hdXRob3I+PGF1dGhvcj5TaGlva2F3YSwgSy48L2F1
dGhvcj48YXV0aG9yPlN1bGlraGFuLCBOLjwvYXV0aG9yPjxhdXRob3I+Q3J1bXAsIEouIEEuPC9h
dXRob3I+PC9hdXRob3JzPjwvY29udHJpYnV0b3JzPjxhdXRoLWFkZHJlc3M+Q2VudHJlIGZvciBJ
bnRlcm5hdGlvbmFsIEhlYWx0aCwgVW5pdmVyc2l0eSBvZiBPdGFnbywgRHVuZWRpbiwgTmV3IFpl
YWxhbmQuJiN4RDtEZXBhcnRtZW50IG9mIE1lZGljaW5lLCBVbml2ZXJzaXR5IG9mIE90YWdvIENo
cmlzdGNodXJjaCwgQ2hyaXN0Y2h1cmNoLCBOZXcgWmVhbGFuZC4mI3hEO0RpdmlzaW9uIG9mIElu
ZmVjdGlvdXMgRGlzZWFzZXMsIER1a2UgVW5pdmVyc2l0eSBNZWRpY2FsIENlbnRlciwgRHVyaGFt
LCBOb3J0aCBDYXJvbGluYSwgVVNBLiYjeEQ7RHVrZSBHbG9iYWwgSGVhbHRoIEluc3RpdHV0ZSwg
RHVrZSBVbml2ZXJzaXR5LCBEdXJoYW0sIE5vcnRoIENhcm9saW5hLCBVU0EuJiN4RDtCb3lkIE9y
ciBDZW50cmUgZm9yIFBvcHVsYXRpb24gYW5kIEVjb3N5c3RlbSBIZWFsdGgsIEluc3RpdHV0ZSBv
ZiBCaW9kaXZlcnNpdHksIEFuaW1hbCBIZWFsdGggYW5kIENvbXBhcmF0aXZlIE1lZGljaW5lLCBV
bml2ZXJzaXR5IG9mIEdsYXNnb3csIEdsYXNnb3csIFVLLiYjeEQ7SW5mZWN0aW91cyBEaXNlYXNl
cyBEZXBhcnRtZW50LCBUZSBXaGF0dSBPcmEgSGF1b3JhIGEgVG9pIEJheSBvZiBQbGVudHksIFRh
dXJhbmdhLCBOZXcgWmVhbGFuZC4mI3hEO0NvbGxlZ2Ugb2YgVmV0ZXJpbmFyeSBNZWRpY2luZSwg
SXRoYWNhLCBOZXcgWW9yaywgVVNBLiYjeEQ7SGVhbHRoIFNjaWVuY2VzIExpYnJhcnksIFVuaXZl
cnNpdHkgb2YgT3RhZ28sIER1bmVkaW4sIE5ldyBaZWFsYW5kLiYjeEQ7QmFjdGVyaWFsIFNwZWNp
YWwgUGF0aG9nZW5zIEJyYW5jaCwgVVMgQ2VudGVycyBmb3IgRGlzZWFzZSBDb250cm9sIGFuZCBQ
cmV2ZW50aW9uLCBBdGxhbnRhLCBHZW9yZ2lhLCBVU0EuJiN4RDtGYWN1bHR5IG9mIFZldGVyaW5h
cnkgTWVkaWNpbmUsIFVuaXZlcnNpdHkgb2YgWmFncmViLCBaYWdyZWIsIENyb2F0aWEuJiN4RDtL
aWxpbWFuamFybyBDaHJpc3RpYW4gTWVkaWNhbCBVbml2ZXJzaXR5IENvbGxlZ2UsIFR1bWFpbmkg
VW5pdmVyc2l0eSwgTW9zaGksIFRhbnphbmlhLiYjeEQ7U2Nob29sIG9mIFZldGVyaW5hcnkgTWVk
aWNpbmUsIFJvc3MgVW5pdmVyc2l0eSwgU3QgS2l0dHMsIFdlc3QgSW5kaWVzLiYjeEQ7RmVkZXJh
bCBTY2llbnRpZmljIENlbnRlciBvZiBFYXN0IEFzaWEgVGVycmVzdHJpYWwgQmlvZGl2ZXJzaXR5
LCBGRUIgUnVzc2lhbiBBY2FkZW15IG9mIFNjaWVuY2VzLCBWbGFkaXZvc3RvaywgUnVzc2lhLjwv
YXV0aC1hZGRyZXNzPjx0aXRsZXM+PHRpdGxlPkdsb2JhbCBkaXN0cmlidXRpb24gb2YgTGVwdG9z
cGlyYSBzZXJvdmFyIGlzb2xhdGlvbnMgYW5kIGRldGVjdGlvbnMgZnJvbSBhbmltYWwgaG9zdCBz
cGVjaWVzOiBBIHN5c3RlbWF0aWMgcmV2aWV3IGFuZCBvbmxpbmUgZGF0YWJhc2U8L3RpdGxlPjxz
ZWNvbmRhcnktdGl0bGU+VHJvcCBNZWQgSW50IEhlYWx0aDwvc2Vjb25kYXJ5LXRpdGxlPjwvdGl0
bGVzPjxwZXJpb2RpY2FsPjxmdWxsLXRpdGxlPlRyb3AgTWVkIEludCBIZWFsdGg8L2Z1bGwtdGl0
bGU+PC9wZXJpb2RpY2FsPjxwYWdlcz4xNjEtMTcyPC9wYWdlcz48dm9sdW1lPjI5PC92b2x1bWU+
PG51bWJlcj4zPC9udW1iZXI+PGVkaXRpb24+MjAyNDAyMTM8L2VkaXRpb24+PGtleXdvcmRzPjxr
ZXl3b3JkPipMZXB0b3NwaXJhL2NsYXNzaWZpY2F0aW9uPC9rZXl3b3JkPjxrZXl3b3JkPkFuaW1h
bHM8L2tleXdvcmQ+PGtleXdvcmQ+KkxlcHRvc3Bpcm9zaXMvZXBpZGVtaW9sb2d5L21pY3JvYmlv
bG9neTwva2V5d29yZD48a2V5d29yZD4qU2Vyb2dyb3VwPC9rZXl3b3JkPjxrZXl3b3JkPkh1bWFu
czwva2V5d29yZD48a2V5d29yZD5MZXB0b3NwaXJhPC9rZXl3b3JkPjxrZXl3b3JkPmVwaWRlbWlv
bG9neTwva2V5d29yZD48a2V5d29yZD5zZXJvdmFyPC9rZXl3b3JkPjxrZXl3b3JkPnN5c3RlbWF0
aWMgcmV2aWV3PC9rZXl3b3JkPjwva2V5d29yZHM+PGRhdGVzPjx5ZWFyPjIwMjQ8L3llYXI+PHB1
Yi1kYXRlcz48ZGF0ZT5NYXI8L2RhdGU+PC9wdWItZGF0ZXM+PC9kYXRlcz48aXNibj4xMzY1LTMx
NTYgKEVsZWN0cm9uaWMpJiN4RDsxMzYwLTIyNzYgKFByaW50KSYjeEQ7MTM2MC0yMjc2IChMaW5r
aW5nKTwvaXNibj48YWNjZXNzaW9uLW51bT4zODM1MTUwNDwvYWNjZXNzaW9uLW51bT48dXJscz48
cmVsYXRlZC11cmxzPjx1cmw+aHR0cHM6Ly93d3cubmNiaS5ubG0ubmloLmdvdi9wdWJtZWQvMzgz
NTE1MDQ8L3VybD48L3JlbGF0ZWQtdXJscz48L3VybHM+PGN1c3RvbTE+Q29uZmxpY3Qgb2YgaW50
ZXJlc3Qgc3RhdGVtZW50IFRoZSBhdXRob3JzIGRlY2xhcmUgdGhhdCB0aGV5IGhhdmUgbm8ga25v
d24gY29tcGV0aW5nIGZpbmFuY2lhbCBpbnRlcmVzdHMgb3IgcGVyc29uYWwgcmVsYXRpb25zaGlw
cyB0aGF0IGNvdWxkIGhhdmUgYXBwZWFyZWQgdG8gaW5mbHVlbmNlIHRoZSB3b3JrIHJlcG9ydGVk
IGluIHRoaXMgcGFwZXIuPC9jdXN0b20xPjxjdXN0b20yPlBNQzExMDc2MTUyPC9jdXN0b20yPjxl
bGVjdHJvbmljLXJlc291cmNlLW51bT4xMC4xMTExL3RtaS4xMzk2NTwvZWxlY3Ryb25pYy1yZXNv
dXJjZS1udW0+PHJlbW90ZS1kYXRhYmFzZS1uYW1lPk1lZGxpbmU8L3JlbW90ZS1kYXRhYmFzZS1u
YW1lPjxyZW1vdGUtZGF0YWJhc2UtcHJvdmlkZXI+TkxNPC9yZW1vdGUtZGF0YWJhc2UtcHJvdmlk
ZXI+PC9yZWNvcmQ+PC9DaXRlPjxDaXRlPjxBdXRob3I+QWRsZXI8L0F1dGhvcj48WWVhcj4yMDEw
PC9ZZWFyPjxSZWNOdW0+MjI0PC9SZWNOdW0+PHJlY29yZD48cmVjLW51bWJlcj4yMjQ8L3JlYy1u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
</w:fldData>
        </w:fldChar>
      </w:r>
      <w:r w:rsidRPr="003627B1">
        <w:rPr>
          <w:rFonts w:ascii="Times New Roman" w:eastAsia="Calibri" w:hAnsi="Times New Roman" w:cs="Times New Roman"/>
        </w:rPr>
        <w:instrText xml:space="preserve"> ADDIN EN.CITE.DATA </w:instrText>
      </w:r>
      <w:r w:rsidRPr="003627B1">
        <w:rPr>
          <w:rFonts w:ascii="Times New Roman" w:eastAsia="Calibri" w:hAnsi="Times New Roman" w:cs="Times New Roman"/>
        </w:rPr>
      </w:r>
      <w:r w:rsidRPr="003627B1">
        <w:rPr>
          <w:rFonts w:ascii="Times New Roman" w:eastAsia="Calibri" w:hAnsi="Times New Roman" w:cs="Times New Roman"/>
        </w:rPr>
        <w:fldChar w:fldCharType="end"/>
      </w:r>
      <w:r w:rsidRPr="003627B1">
        <w:rPr>
          <w:rFonts w:ascii="Times New Roman" w:eastAsia="Calibri" w:hAnsi="Times New Roman" w:cs="Times New Roman"/>
        </w:rPr>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(Adler &amp; de la Pena Moctezuma, 2010; Hagedoorn et al., 2024)</w:t>
      </w:r>
      <w:r w:rsidRPr="003627B1">
        <w:rPr>
          <w:rFonts w:ascii="Times New Roman" w:eastAsia="Calibri" w:hAnsi="Times New Roman" w:cs="Times New Roman"/>
        </w:rPr>
        <w:fldChar w:fldCharType="end"/>
      </w:r>
      <w:r w:rsidRPr="003627B1">
        <w:rPr>
          <w:rFonts w:ascii="Times New Roman" w:eastAsia="Calibri" w:hAnsi="Times New Roman" w:cs="Times New Roman"/>
        </w:rPr>
        <w:t xml:space="preserve">. Cattle, pigs, and dogs can also </w:t>
      </w:r>
      <w:r w:rsidRPr="003627B1">
        <w:rPr>
          <w:rFonts w:ascii="Times New Roman" w:eastAsia="Calibri" w:hAnsi="Times New Roman" w:cs="Times New Roman"/>
        </w:rPr>
        <w:lastRenderedPageBreak/>
        <w:t xml:space="preserve">show incidental exposure to other serovars contributing to human infection risks </w:t>
      </w:r>
      <w:r w:rsidRPr="003627B1">
        <w:rPr>
          <w:rFonts w:ascii="Times New Roman" w:eastAsia="Calibri" w:hAnsi="Times New Roman" w:cs="Times New Roman"/>
        </w:rPr>
        <w:fldChar w:fldCharType="begin">
          <w:fldData xml:space="preserve">PEVuZE5vdGU+PENpdGU+PEF1dGhvcj5TaGlva2F3YTwvQXV0aG9yPjxZZWFyPjIwMTk8L1llYXI+
PFJlY051bT4zMDg8L1JlY051bT48RGlzcGxheVRleHQ+KFNoaW9rYXdhIGV0IGFsLiwgMjAxOSk8
L0Rpc3BsYXlUZXh0PjxyZWNvcmQ+PHJlYy1udW1iZXI+MzA4PC9yZWMtbnVtYmVyPjxmb3JlaWdu
LWtleXM+PGtleSBhcHA9IkVOIiBkYi1pZD0iemZmOXhkdDlqcmZ6dzRldHRla3B2YTJzdDVmengy
cjB0YWF2IiB0aW1lc3RhbXA9IjE3NTcyNjc2NjIiPjMwODwva2V5PjwvZm9yZWlnbi1rZXlzPjxy
ZWYtdHlwZSBuYW1lPSJKb3VybmFsIEFydGljbGUiPjE3PC9yZWYtdHlwZT48Y29udHJpYnV0b3Jz
PjxhdXRob3JzPjxhdXRob3I+U2hpb2thd2EsIEsuPC9hdXRob3I+PGF1dGhvcj5XZWxjb21lLCBT
LjwvYXV0aG9yPjxhdXRob3I+S2VuaWcsIE0uPC9hdXRob3I+PGF1dGhvcj5MaW0sIEIuPC9hdXRo
b3I+PGF1dGhvcj5SYWplZXYsIFMuPC9hdXRob3I+PC9hdXRob3JzPjwvY29udHJpYnV0b3JzPjxh
dXRoLWFkZHJlc3M+Um9zcyBVbml2ZXJzaXR5IFNjaG9vbCBvZiBWZXRlcmluYXJ5IE1lZGljaW5l
LCBQTyBCb3ggMzM0LCBCYXNzZXRlcnJlLCBXZXN0IEluZGllcywgU2FpbnQgS2l0dHMgYW5kIE5l
dmlzLiYjeEQ7Um9zcyBVbml2ZXJzaXR5IFNjaG9vbCBvZiBWZXRlcmluYXJ5IE1lZGljaW5lLCBQ
TyBCb3ggMzM0LCBCYXNzZXRlcnJlLCBXZXN0IEluZGllcywgU2FpbnQgS2l0dHMgYW5kIE5ldmlz
LiBzcmVlNjNyYWplZXZAZ21haWwuY29tLiYjeEQ7Q29sbGVnZSBvZiBWZXRlcmluYXJ5IE1lZGlj
aW5lLCBVbml2ZXJzaXR5IG9mIEZsb3JpZGEsIEdhaW5lc3ZpbGxlLCBGTCwgMzI2MTAsIFVTQS4g
c3JlZTYzcmFqZWV2QGdtYWlsLmNvbS48L2F1dGgtYWRkcmVzcz48dGl0bGVzPjx0aXRsZT5FcGlk
ZW1pb2xvZ3kgb2YgTGVwdG9zcGlyYSBpbmZlY3Rpb24gaW4gbGl2ZXN0b2NrIHNwZWNpZXMgaW4g
U2FpbnQgS2l0dHM8L3RpdGxlPjxzZWNvbmRhcnktdGl0bGU+VHJvcCBBbmltIEhlYWx0aCBQcm9k
PC9zZWNvbmRhcnktdGl0bGU+PC90aXRsZXM+PHBlcmlvZGljYWw+PGZ1bGwtdGl0bGU+VHJvcCBB
bmltIEhlYWx0aCBQcm9kPC9mdWxsLXRpdGxlPjwvcGVyaW9kaWNhbD48cGFnZXM+MTY0NS0xNjUw
PC9wYWdlcz48dm9sdW1lPjUxPC92b2x1bWU+PG51bWJlcj42PC9udW1iZXI+PGVkaXRpb24+MjAx
OTAzMTU8L2VkaXRpb24+PGtleXdvcmRzPjxrZXl3b3JkPkFuaW1hbHM8L2tleXdvcmQ+PGtleXdv
cmQ+TGVwdG9zcGlyYS9nZW5ldGljcy8qaXNvbGF0aW9uICZhbXA7IHB1cmlmaWNhdGlvbjwva2V5
d29yZD48a2V5d29yZD5MZXB0b3NwaXJvc2lzL2VwaWRlbWlvbG9neS9taWNyb2Jpb2xvZ3kvKnZl
dGVyaW5hcnk8L2tleXdvcmQ+PGtleXdvcmQ+KkxpdmVzdG9jazwva2V5d29yZD48a2V5d29yZD5Q
aWxvdCBQcm9qZWN0czwva2V5d29yZD48a2V5d29yZD5QcmV2YWxlbmNlPC9rZXl3b3JkPjxrZXl3
b3JkPlNhaW50IEtpdHRzIGFuZCBOZXZpcy9lcGlkZW1pb2xvZ3k8L2tleXdvcmQ+PGtleXdvcmQ+
U2Vyb2VwaWRlbWlvbG9naWMgU3R1ZGllczwva2V5d29yZD48a2V5d29yZD5TZXJvZ3JvdXA8L2tl
eXdvcmQ+PGtleXdvcmQ+Q2FyaWJiZWFuPC9rZXl3b3JkPjxrZXl3b3JkPkNhdHRsZTwva2V5d29y
ZD48a2V5d29yZD5MZXB0b3NwaXJhPC9rZXl3b3JkPjxrZXl3b3JkPlBpZ3M8L2tleXdvcmQ+PGtl
eXdvcmQ+U2hlZXAgZ29hdDwva2V5d29yZD48L2tleXdvcmRzPjxkYXRlcz48eWVhcj4yMDE5PC95
ZWFyPjxwdWItZGF0ZXM+PGRhdGU+SnVsPC9kYXRlPjwvcHViLWRhdGVzPjwvZGF0ZXM+PGlzYm4+
MTU3My03NDM4IChFbGVjdHJvbmljKSYjeEQ7MDA0OS00NzQ3IChMaW5raW5nKTwvaXNibj48YWNj
ZXNzaW9uLW51bT4zMDg3NzUyNDwvYWNjZXNzaW9uLW51bT48dXJscz48cmVsYXRlZC11cmxzPjx1
cmw+aHR0cHM6Ly93d3cubmNiaS5ubG0ubmloLmdvdi9wdWJtZWQvMzA4Nzc1MjQ8L3VybD48L3Jl
bGF0ZWQtdXJscz48L3VybHM+PGVsZWN0cm9uaWMtcmVzb3VyY2UtbnVtPjEwLjEwMDcvczExMjUw
LTAxOS0wMTg1OS01PC9lbGVjdHJvbmljLXJlc291cmNlLW51bT48cmVtb3RlLWRhdGFiYXNlLW5h
bWU+TWVkbGluZTwvcmVtb3RlLWRhdGFiYXNlLW5hbWU+PHJlbW90ZS1kYXRhYmFzZS1wcm92aWRl
cj5OTE08L3JlbW90ZS1kYXRhYmFzZS1wcm92aWRlcj48L3JlY29yZD48L0NpdGU+PC9FbmROb3Rl
Pn==
</w:fldData>
        </w:fldChar>
      </w:r>
      <w:r w:rsidRPr="003627B1">
        <w:rPr>
          <w:rFonts w:ascii="Times New Roman" w:eastAsia="Calibri" w:hAnsi="Times New Roman" w:cs="Times New Roman"/>
        </w:rPr>
        <w:instrText xml:space="preserve"> ADDIN EN.CITE </w:instrText>
      </w:r>
      <w:r w:rsidRPr="003627B1">
        <w:rPr>
          <w:rFonts w:ascii="Times New Roman" w:eastAsia="Calibri" w:hAnsi="Times New Roman" w:cs="Times New Roman"/>
        </w:rPr>
        <w:fldChar w:fldCharType="begin">
          <w:fldData xml:space="preserve">PEVuZE5vdGU+PENpdGU+PEF1dGhvcj5TaGlva2F3YTwvQXV0aG9yPjxZZWFyPjIwMTk8L1llYXI+
PFJlY051bT4zMDg8L1JlY051bT48RGlzcGxheVRleHQ+KFNoaW9rYXdhIGV0IGFsLiwgMjAxOSk8
L0Rpc3BsYXlUZXh0PjxyZWNvcmQ+PHJlYy1udW1iZXI+MzA4PC9yZWMtbnVtYmVyPjxmb3JlaWdu
LWtleXM+PGtleSBhcHA9IkVOIiBkYi1pZD0iemZmOXhkdDlqcmZ6dzRldHRla3B2YTJzdDVmengy
cjB0YWF2IiB0aW1lc3RhbXA9IjE3NTcyNjc2NjIiPjMwODwva2V5PjwvZm9yZWlnbi1rZXlzPjxy
ZWYtdHlwZSBuYW1lPSJKb3VybmFsIEFydGljbGUiPjE3PC9yZWYtdHlwZT48Y29udHJpYnV0b3Jz
PjxhdXRob3JzPjxhdXRob3I+U2hpb2thd2EsIEsuPC9hdXRob3I+PGF1dGhvcj5XZWxjb21lLCBT
LjwvYXV0aG9yPjxhdXRob3I+S2VuaWcsIE0uPC9hdXRob3I+PGF1dGhvcj5MaW0sIEIuPC9hdXRo
b3I+PGF1dGhvcj5SYWplZXYsIFMuPC9hdXRob3I+PC9hdXRob3JzPjwvY29udHJpYnV0b3JzPjxh
dXRoLWFkZHJlc3M+Um9zcyBVbml2ZXJzaXR5IFNjaG9vbCBvZiBWZXRlcmluYXJ5IE1lZGljaW5l
LCBQTyBCb3ggMzM0LCBCYXNzZXRlcnJlLCBXZXN0IEluZGllcywgU2FpbnQgS2l0dHMgYW5kIE5l
dmlzLiYjeEQ7Um9zcyBVbml2ZXJzaXR5IFNjaG9vbCBvZiBWZXRlcmluYXJ5IE1lZGljaW5lLCBQ
TyBCb3ggMzM0LCBCYXNzZXRlcnJlLCBXZXN0IEluZGllcywgU2FpbnQgS2l0dHMgYW5kIE5ldmlz
LiBzcmVlNjNyYWplZXZAZ21haWwuY29tLiYjeEQ7Q29sbGVnZSBvZiBWZXRlcmluYXJ5IE1lZGlj
aW5lLCBVbml2ZXJzaXR5IG9mIEZsb3JpZGEsIEdhaW5lc3ZpbGxlLCBGTCwgMzI2MTAsIFVTQS4g
c3JlZTYzcmFqZWV2QGdtYWlsLmNvbS48L2F1dGgtYWRkcmVzcz48dGl0bGVzPjx0aXRsZT5FcGlk
ZW1pb2xvZ3kgb2YgTGVwdG9zcGlyYSBpbmZlY3Rpb24gaW4gbGl2ZXN0b2NrIHNwZWNpZXMgaW4g
U2FpbnQgS2l0dHM8L3RpdGxlPjxzZWNvbmRhcnktdGl0bGU+VHJvcCBBbmltIEhlYWx0aCBQcm9k
PC9zZWNvbmRhcnktdGl0bGU+PC90aXRsZXM+PHBlcmlvZGljYWw+PGZ1bGwtdGl0bGU+VHJvcCBB
bmltIEhlYWx0aCBQcm9kPC9mdWxsLXRpdGxlPjwvcGVyaW9kaWNhbD48cGFnZXM+MTY0NS0xNjUw
PC9wYWdlcz48dm9sdW1lPjUxPC92b2x1bWU+PG51bWJlcj42PC9udW1iZXI+PGVkaXRpb24+MjAx
OTAzMTU8L2VkaXRpb24+PGtleXdvcmRzPjxrZXl3b3JkPkFuaW1hbHM8L2tleXdvcmQ+PGtleXdv
cmQ+TGVwdG9zcGlyYS9nZW5ldGljcy8qaXNvbGF0aW9uICZhbXA7IHB1cmlmaWNhdGlvbjwva2V5
d29yZD48a2V5d29yZD5MZXB0b3NwaXJvc2lzL2VwaWRlbWlvbG9neS9taWNyb2Jpb2xvZ3kvKnZl
dGVyaW5hcnk8L2tleXdvcmQ+PGtleXdvcmQ+KkxpdmVzdG9jazwva2V5d29yZD48a2V5d29yZD5Q
aWxvdCBQcm9qZWN0czwva2V5d29yZD48a2V5d29yZD5QcmV2YWxlbmNlPC9rZXl3b3JkPjxrZXl3
b3JkPlNhaW50IEtpdHRzIGFuZCBOZXZpcy9lcGlkZW1pb2xvZ3k8L2tleXdvcmQ+PGtleXdvcmQ+
U2Vyb2VwaWRlbWlvbG9naWMgU3R1ZGllczwva2V5d29yZD48a2V5d29yZD5TZXJvZ3JvdXA8L2tl
eXdvcmQ+PGtleXdvcmQ+Q2FyaWJiZWFuPC9rZXl3b3JkPjxrZXl3b3JkPkNhdHRsZTwva2V5d29y
ZD48a2V5d29yZD5MZXB0b3NwaXJhPC9rZXl3b3JkPjxrZXl3b3JkPlBpZ3M8L2tleXdvcmQ+PGtl
eXdvcmQ+U2hlZXAgZ29hdDwva2V5d29yZD48L2tleXdvcmRzPjxkYXRlcz48eWVhcj4yMDE5PC95
ZWFyPjxwdWItZGF0ZXM+PGRhdGU+SnVsPC9kYXRlPjwvcHViLWRhdGVzPjwvZGF0ZXM+PGlzYm4+
MTU3My03NDM4IChFbGVjdHJvbmljKSYjeEQ7MDA0OS00NzQ3IChMaW5raW5nKTwvaXNibj48YWNj
ZXNzaW9uLW51bT4zMDg3NzUyNDwvYWNjZXNzaW9uLW51bT48dXJscz48cmVsYXRlZC11cmxzPjx1
cmw+aHR0cHM6Ly93d3cubmNiaS5ubG0ubmloLmdvdi9wdWJtZWQvMzA4Nzc1MjQ8L3VybD48L3Jl
bGF0ZWQtdXJscz48L3VybHM+PGVsZWN0cm9uaWMtcmVzb3VyY2UtbnVtPjEwLjEwMDcvczExMjUw
LTAxOS0wMTg1OS01PC9lbGVjdHJvbmljLXJlc291cmNlLW51bT48cmVtb3RlLWRhdGFiYXNlLW5h
bWU+TWVkbGluZTwvcmVtb3RlLWRhdGFiYXNlLW5hbWU+PHJlbW90ZS1kYXRhYmFzZS1wcm92aWRl
cj5OTE08L3JlbW90ZS1kYXRhYmFzZS1wcm92aWRlcj48L3JlY29yZD48L0NpdGU+PC9FbmROb3Rl
Pn==
</w:fldData>
        </w:fldChar>
      </w:r>
      <w:r w:rsidRPr="003627B1">
        <w:rPr>
          <w:rFonts w:ascii="Times New Roman" w:eastAsia="Calibri" w:hAnsi="Times New Roman" w:cs="Times New Roman"/>
        </w:rPr>
        <w:instrText xml:space="preserve"> ADDIN EN.CITE.DATA </w:instrText>
      </w:r>
      <w:r w:rsidRPr="003627B1">
        <w:rPr>
          <w:rFonts w:ascii="Times New Roman" w:eastAsia="Calibri" w:hAnsi="Times New Roman" w:cs="Times New Roman"/>
        </w:rPr>
      </w:r>
      <w:r w:rsidRPr="003627B1">
        <w:rPr>
          <w:rFonts w:ascii="Times New Roman" w:eastAsia="Calibri" w:hAnsi="Times New Roman" w:cs="Times New Roman"/>
        </w:rPr>
        <w:fldChar w:fldCharType="end"/>
      </w:r>
      <w:r w:rsidRPr="003627B1">
        <w:rPr>
          <w:rFonts w:ascii="Times New Roman" w:eastAsia="Calibri" w:hAnsi="Times New Roman" w:cs="Times New Roman"/>
        </w:rPr>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(Shiokawa et al., 2019)</w:t>
      </w:r>
      <w:r w:rsidRPr="003627B1">
        <w:rPr>
          <w:rFonts w:ascii="Times New Roman" w:eastAsia="Calibri" w:hAnsi="Times New Roman" w:cs="Times New Roman"/>
        </w:rPr>
        <w:fldChar w:fldCharType="end"/>
      </w:r>
      <w:r w:rsidRPr="003627B1">
        <w:rPr>
          <w:rFonts w:ascii="Times New Roman" w:eastAsia="Calibri" w:hAnsi="Times New Roman" w:cs="Times New Roman"/>
        </w:rPr>
        <w:t>. Wildlife, including bats, marsupials, and sea mammals, also contribute to the circulation of</w:t>
      </w:r>
      <w:r w:rsidRPr="003627B1">
        <w:rPr>
          <w:rFonts w:ascii="Times New Roman" w:eastAsia="Calibri" w:hAnsi="Times New Roman" w:cs="Times New Roman"/>
          <w:i/>
          <w:iCs/>
        </w:rPr>
        <w:t xml:space="preserve"> </w:t>
      </w:r>
      <w:r w:rsidRPr="00AC78A3">
        <w:rPr>
          <w:rFonts w:ascii="Times New Roman" w:eastAsia="Calibri" w:hAnsi="Times New Roman" w:cs="Times New Roman"/>
          <w:i/>
          <w:iCs/>
        </w:rPr>
        <w:t xml:space="preserve">Leptospira </w:t>
      </w:r>
      <w:r w:rsidRPr="003627B1">
        <w:rPr>
          <w:rFonts w:ascii="Times New Roman" w:eastAsia="Calibri" w:hAnsi="Times New Roman" w:cs="Times New Roman"/>
        </w:rPr>
        <w:t xml:space="preserve">in the environment </w:t>
      </w:r>
      <w:r w:rsidRPr="003627B1">
        <w:rPr>
          <w:rFonts w:ascii="Times New Roman" w:eastAsia="Calibri"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3627B1">
        <w:rPr>
          <w:rFonts w:ascii="Times New Roman" w:eastAsia="Calibri" w:hAnsi="Times New Roman" w:cs="Times New Roman"/>
        </w:rPr>
        <w:instrText xml:space="preserve"> ADDIN EN.CITE </w:instrText>
      </w:r>
      <w:r w:rsidRPr="003627B1">
        <w:rPr>
          <w:rFonts w:ascii="Times New Roman" w:eastAsia="Calibri"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3627B1">
        <w:rPr>
          <w:rFonts w:ascii="Times New Roman" w:eastAsia="Calibri" w:hAnsi="Times New Roman" w:cs="Times New Roman"/>
        </w:rPr>
        <w:instrText xml:space="preserve"> ADDIN EN.CITE.DATA </w:instrText>
      </w:r>
      <w:r w:rsidRPr="003627B1">
        <w:rPr>
          <w:rFonts w:ascii="Times New Roman" w:eastAsia="Calibri" w:hAnsi="Times New Roman" w:cs="Times New Roman"/>
        </w:rPr>
      </w:r>
      <w:r w:rsidRPr="003627B1">
        <w:rPr>
          <w:rFonts w:ascii="Times New Roman" w:eastAsia="Calibri" w:hAnsi="Times New Roman" w:cs="Times New Roman"/>
        </w:rPr>
        <w:fldChar w:fldCharType="end"/>
      </w:r>
      <w:r w:rsidRPr="003627B1">
        <w:rPr>
          <w:rFonts w:ascii="Times New Roman" w:eastAsia="Calibri" w:hAnsi="Times New Roman" w:cs="Times New Roman"/>
        </w:rPr>
      </w:r>
      <w:r w:rsidRPr="003627B1">
        <w:rPr>
          <w:rFonts w:ascii="Times New Roman" w:eastAsia="Calibri" w:hAnsi="Times New Roman" w:cs="Times New Roman"/>
        </w:rPr>
        <w:fldChar w:fldCharType="separate"/>
      </w:r>
      <w:r w:rsidRPr="003627B1">
        <w:rPr>
          <w:rFonts w:ascii="Times New Roman" w:eastAsia="Calibri" w:hAnsi="Times New Roman" w:cs="Times New Roman"/>
          <w:noProof/>
        </w:rPr>
        <w:t>(Adler &amp; de la Pena Moctezuma, 2010)</w:t>
      </w:r>
      <w:r w:rsidRPr="003627B1">
        <w:rPr>
          <w:rFonts w:ascii="Times New Roman" w:eastAsia="Calibri" w:hAnsi="Times New Roman" w:cs="Times New Roman"/>
        </w:rPr>
        <w:fldChar w:fldCharType="end"/>
      </w:r>
      <w:r w:rsidRPr="003627B1">
        <w:rPr>
          <w:rFonts w:ascii="Times New Roman" w:eastAsia="Calibri" w:hAnsi="Times New Roman" w:cs="Times New Roman"/>
        </w:rPr>
        <w:t xml:space="preserve">. </w:t>
      </w:r>
    </w:p>
    <w:p w14:paraId="3F6554B1" w14:textId="024DF95D" w:rsidR="002E280F" w:rsidRPr="0073432D" w:rsidRDefault="002E280F" w:rsidP="0073432D">
      <w:pPr>
        <w:spacing w:line="360" w:lineRule="auto"/>
        <w:rPr>
          <w:rFonts w:ascii="Times New Roman" w:eastAsia="Calibri" w:hAnsi="Times New Roman" w:cs="Times New Roman"/>
        </w:rPr>
      </w:pPr>
      <w:r>
        <w:rPr>
          <w:rFonts w:ascii="Times New Roman" w:hAnsi="Times New Roman" w:cs="Times New Roman"/>
          <w:b/>
          <w:bCs/>
          <w:iCs/>
        </w:rPr>
        <w:t xml:space="preserve">Human and Animal Leptospirosis </w:t>
      </w:r>
    </w:p>
    <w:p w14:paraId="5A76713C" w14:textId="73D492D9" w:rsidR="003E46F9" w:rsidRDefault="003E46F9" w:rsidP="002E280F">
      <w:pPr>
        <w:spacing w:line="360" w:lineRule="auto"/>
        <w:ind w:firstLine="720"/>
        <w:rPr>
          <w:rFonts w:ascii="Times New Roman" w:hAnsi="Times New Roman" w:cs="Times New Roman"/>
        </w:rPr>
      </w:pPr>
      <w:r>
        <w:rPr>
          <w:rFonts w:ascii="Times New Roman" w:eastAsia="Calibri" w:hAnsi="Times New Roman" w:cs="Times New Roman"/>
        </w:rPr>
        <w:t xml:space="preserve"> Pathogenic</w:t>
      </w:r>
      <w:r w:rsidRPr="00FA3279">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Pr>
          <w:rFonts w:ascii="Times New Roman" w:hAnsi="Times New Roman" w:cs="Times New Roman"/>
        </w:rPr>
        <w:t xml:space="preserve">enter the body through skin abrasions, mucous membranes, or wet skin, and then spread throughout the body via the bloodstream, persistently colonizing the renal proximal tubules of carrier animals. </w: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w:t>
      </w:r>
      <w:r>
        <w:rPr>
          <w:rFonts w:ascii="Times New Roman" w:hAnsi="Times New Roman" w:cs="Times New Roman"/>
        </w:rPr>
        <w:fldChar w:fldCharType="end"/>
      </w:r>
      <w:r>
        <w:rPr>
          <w:rFonts w:ascii="Times New Roman" w:hAnsi="Times New Roman" w:cs="Times New Roman"/>
        </w:rPr>
        <w:t>. These animals shed bacteria in their urine, which contaminates soil and water, making it a source of infection for humans and other animals through direct contact with contaminated urine or indirect exposure to contaminated soil and water</w:t>
      </w:r>
      <w:r w:rsidR="006F35BF">
        <w:rPr>
          <w:rFonts w:ascii="Times New Roman" w:hAnsi="Times New Roman" w:cs="Times New Roman"/>
        </w:rPr>
        <w:t xml:space="preserve"> </w:t>
      </w:r>
      <w:r>
        <w:rPr>
          <w:rFonts w:ascii="Times New Roman" w:hAnsi="Times New Roman" w:cs="Times New Roman"/>
        </w:rPr>
        <w:fldChar w:fldCharType="begin">
          <w:fldData xml:space="preserve">PEVuZE5vdGU+PENpdGU+PEF1dGhvcj5GYWluZTwvQXV0aG9yPjxZZWFyPjE5OTk8L1llYXI+PFJl
Y051bT4yNzc8L1JlY051bT48RGlzcGxheVRleHQ+KEFkbGVyICZhbXA7IGRlIGxhIFBlbmEgTW9j
dGV6dW1hLCAyMDEwOyBGYWluZSwgMTk5OSk8L0Rpc3BsYXlUZXh0PjxyZWNvcmQ+PHJlYy1udW1i
ZXI+Mjc3PC9yZWMtbnVtYmVyPjxmb3JlaWduLWtleXM+PGtleSBhcHA9IkVOIiBkYi1pZD0iemZm
OXhkdDlqcmZ6dzRldHRla3B2YTJzdDVmengycjB0YWF2IiB0aW1lc3RhbXA9IjE3NTU1Nzc2NDgi
PjI3Nzwva2V5PjwvZm9yZWlnbi1rZXlzPjxyZWYtdHlwZSBuYW1lPSJKb3VybmFsIEFydGljbGUi
PjE3PC9yZWYtdHlwZT48Y29udHJpYnV0b3JzPjxhdXRob3JzPjxhdXRob3I+RmFpbmUsIFMuPC9h
dXRob3I+PC9hdXRob3JzPjwvY29udHJpYnV0b3JzPjx0aXRsZXM+PHRpdGxlPkxlcHRvc3BpcmEg
YW5kIGxlcHRvc3Bpcm9zaXMgKDJuZCBlZC4pPC90aXRsZT48c2Vjb25kYXJ5LXRpdGxlPk1lZGlT
Y2kuIDwvc2Vjb25kYXJ5LXRpdGxlPjwvdGl0bGVzPjxkYXRlcz48eWVhcj4xOTk5PC95ZWFyPjwv
ZGF0ZXM+PHVybHM+PC91cmxzPjwvcmVjb3JkPjwvQ2l0ZT48Q2l0ZT48QXV0aG9yPkFkbGVyPC9B
dXRob3I+PFllYXI+MjAxMDwvWWVhcj48UmVjTnVtPjIyNDwvUmVjTnVtPjxyZWNvcmQ+PHJlYy1u
dW1iZXI+MjI0PC9yZWMtbnVtYmVyPjxmb3JlaWduLWtleXM+PGtleSBhcHA9IkVOIiBkYi1pZD0i
emZmOXhkdDlqcmZ6dzRldHRla3B2YTJzdDVmengycjB0YWF2IiB0aW1lc3RhbXA9IjE3NTMwNjg4
NDkiPjIyNDwva2V5PjwvZm9yZWlnbi1rZXlzPjxyZWYtdHlwZSBuYW1lPSJKb3VybmFsIEFydGlj
bGUiPjE3PC9yZWYtdHlwZT48Y29udHJpYnV0b3JzPjxhdXRob3JzPjxhdXRob3I+QWRsZXIsIEIu
PC9hdXRob3I+PGF1dGhvcj5kZSBsYSBQZW5hIE1vY3RlenVtYSwgQS48L2F1dGhvcj48L2F1dGhv
cnM+PC9jb250cmlidXRvcnM+PGF1dGgtYWRkcmVzcz5BdXN0cmFsaWFuIFJlc2VhcmNoIENvdW5j
aWwgQ2VudHJlIG9mIEV4Y2VsbGVuY2UgaW4gU3RydWN0dXJhbCBhbmQgRnVuY3Rpb25hbCBNaWNy
b2JpYWwgR2Vub21pY3MsIE1vbmFzaCBVbml2ZXJzaXR5LCBDbGF5dG9uLCBBdXN0cmFsaWEuIGJl
bi5hZGxlckBtZWQubW9uYXNoLmVkdS5hdTwvYXV0aC1hZGRyZXNzPjx0aXRsZXM+PHRpdGxlPkxl
cHRvc3BpcmEgYW5kIGxlcHRvc3Bpcm9zaXM8L3RpdGxlPjxzZWNvbmRhcnktdGl0bGU+VmV0IE1p
Y3JvYmlvbDwvc2Vjb25kYXJ5LXRpdGxlPjwvdGl0bGVzPjxwZXJpb2RpY2FsPjxmdWxsLXRpdGxl
PlZldCBNaWNyb2Jpb2w8L2Z1bGwtdGl0bGU+PC9wZXJpb2RpY2FsPjxwYWdlcz4yODctOTY8L3Bh
Z2VzPjx2b2x1bWU+MTQwPC92b2x1bWU+PG51bWJlcj4zLTQ8L251bWJlcj48ZWRpdGlvbj4yMDA5
MDMxMzwvZWRpdGlvbj48a2V5d29yZHM+PGtleXdvcmQ+QW5pbWFsczwva2V5d29yZD48a2V5d29y
ZD5BbnRpYm9kaWVzLCBCYWN0ZXJpYWwvaW1tdW5vbG9neTwva2V5d29yZD48a2V5d29yZD5CYWN0
ZXJpYWwgUHJvdGVpbnMvZ2VuZXRpY3M8L2tleXdvcmQ+PGtleXdvcmQ+QmFjdGVyaWFsIFZhY2Np
bmVzL2ltbXVub2xvZ3k8L2tleXdvcmQ+PGtleXdvcmQ+Q2FycmllciBTdGF0ZS8qZXBpZGVtaW9s
b2d5L21pY3JvYmlvbG9neS8qdmV0ZXJpbmFyeTwva2V5d29yZD48a2V5d29yZD5IdW1hbnM8L2tl
eXdvcmQ+PGtleXdvcmQ+TGVwdG9zcGlyYS9nZW5ldGljcy9pbW11bm9sb2d5Lyppc29sYXRpb24g
JmFtcDsgcHVyaWZpY2F0aW9uL3BhdGhvZ2VuaWNpdHk8L2tleXdvcmQ+PGtleXdvcmQ+TGVwdG9z
cGlyb3Npcy8qZXBpZGVtaW9sb2d5L2ltbXVub2xvZ3kvbWljcm9iaW9sb2d5Lyp2ZXRlcmluYXJ5
PC9rZXl3b3JkPjxrZXl3b3JkPk9jY3VwYXRpb25hbCBFeHBvc3VyZTwva2V5d29yZD48a2V5d29y
ZD5SZWNyZWF0aW9uPC9rZXl3b3JkPjxrZXl3b3JkPlVyaW5lL21pY3JvYmlvbG9neTwva2V5d29y
ZD48a2V5d29yZD5WaXJ1bGVuY2UgRmFjdG9ycy9nZW5ldGljczwva2V5d29yZD48a2V5d29yZD5a
b29ub3Nlcy8qZXBpZGVtaW9sb2d5LyptaWNyb2Jpb2xvZ3k8L2tleXdvcmQ+PC9rZXl3b3Jkcz48
ZGF0ZXM+PHllYXI+MjAxMDwveWVhcj48cHViLWRhdGVzPjxkYXRlPkphbiAyNzwvZGF0ZT48L3B1
Yi1kYXRlcz48L2RhdGVzPjxpc2JuPjE4NzMtMjU0MiAoRWxlY3Ryb25pYykmI3hEOzAzNzgtMTEz
NSAoTGlua2luZyk8L2lzYm4+PGFjY2Vzc2lvbi1udW0+MTkzNDUwMjM8L2FjY2Vzc2lvbi1udW0+
PHVybHM+PHJlbGF0ZWQtdXJscz48dXJsPmh0dHBzOi8vd3d3Lm5jYmkubmxtLm5paC5nb3YvcHVi
bWVkLzE5MzQ1MDIzPC91cmw+PC9yZWxhdGVkLXVybHM+PC91cmxzPjxlbGVjdHJvbmljLXJlc291
cmNlLW51bT4xMC4xMDE2L2oudmV0bWljLjIwMDkuMDMuMDEyPC9lbGVjdHJvbmljLXJlc291cmNl
LW51bT48cmVtb3RlLWRhdGFiYXNlLW5hbWU+TWVkbGluZTwvcmVtb3RlLWRhdGFiYXNlLW5hbWU+
PHJlbW90ZS1kYXRhYmFzZS1wcm92aWRlcj5OTE08L3JlbW90ZS1kYXRhYmFzZS1wcm92aWRlcj48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PEVuZE5vdGU+PENpdGU+PEF1dGhvcj5GYWluZTwvQXV0aG9yPjxZZWFyPjE5OTk8L1llYXI+PFJl
Y051bT4yNzc8L1JlY051bT48RGlzcGxheVRleHQ+KEFkbGVyICZhbXA7IGRlIGxhIFBlbmEgTW9j
dGV6dW1hLCAyMDEwOyBGYWluZSwgMTk5OSk8L0Rpc3BsYXlUZXh0PjxyZWNvcmQ+PHJlYy1udW1i
ZXI+Mjc3PC9yZWMtbnVtYmVyPjxmb3JlaWduLWtleXM+PGtleSBhcHA9IkVOIiBkYi1pZD0iemZm
OXhkdDlqcmZ6dzRldHRla3B2YTJzdDVmengycjB0YWF2IiB0aW1lc3RhbXA9IjE3NTU1Nzc2NDgi
PjI3Nzwva2V5PjwvZm9yZWlnbi1rZXlzPjxyZWYtdHlwZSBuYW1lPSJKb3VybmFsIEFydGljbGUi
PjE3PC9yZWYtdHlwZT48Y29udHJpYnV0b3JzPjxhdXRob3JzPjxhdXRob3I+RmFpbmUsIFMuPC9h
dXRob3I+PC9hdXRob3JzPjwvY29udHJpYnV0b3JzPjx0aXRsZXM+PHRpdGxlPkxlcHRvc3BpcmEg
YW5kIGxlcHRvc3Bpcm9zaXMgKDJuZCBlZC4pPC90aXRsZT48c2Vjb25kYXJ5LXRpdGxlPk1lZGlT
Y2kuIDwvc2Vjb25kYXJ5LXRpdGxlPjwvdGl0bGVzPjxkYXRlcz48eWVhcj4xOTk5PC95ZWFyPjwv
ZGF0ZXM+PHVybHM+PC91cmxzPjwvcmVjb3JkPjwvQ2l0ZT48Q2l0ZT48QXV0aG9yPkFkbGVyPC9B
dXRob3I+PFllYXI+MjAxMDwvWWVhcj48UmVjTnVtPjIyNDwvUmVjTnVtPjxyZWNvcmQ+PHJlYy1u
dW1iZXI+MjI0PC9yZWMtbnVtYmVyPjxmb3JlaWduLWtleXM+PGtleSBhcHA9IkVOIiBkYi1pZD0i
emZmOXhkdDlqcmZ6dzRldHRla3B2YTJzdDVmengycjB0YWF2IiB0aW1lc3RhbXA9IjE3NTMwNjg4
NDkiPjIyNDwva2V5PjwvZm9yZWlnbi1rZXlzPjxyZWYtdHlwZSBuYW1lPSJKb3VybmFsIEFydGlj
bGUiPjE3PC9yZWYtdHlwZT48Y29udHJpYnV0b3JzPjxhdXRob3JzPjxhdXRob3I+QWRsZXIsIEIu
PC9hdXRob3I+PGF1dGhvcj5kZSBsYSBQZW5hIE1vY3RlenVtYSwgQS48L2F1dGhvcj48L2F1dGhv
cnM+PC9jb250cmlidXRvcnM+PGF1dGgtYWRkcmVzcz5BdXN0cmFsaWFuIFJlc2VhcmNoIENvdW5j
aWwgQ2VudHJlIG9mIEV4Y2VsbGVuY2UgaW4gU3RydWN0dXJhbCBhbmQgRnVuY3Rpb25hbCBNaWNy
b2JpYWwgR2Vub21pY3MsIE1vbmFzaCBVbml2ZXJzaXR5LCBDbGF5dG9uLCBBdXN0cmFsaWEuIGJl
bi5hZGxlckBtZWQubW9uYXNoLmVkdS5hdTwvYXV0aC1hZGRyZXNzPjx0aXRsZXM+PHRpdGxlPkxl
cHRvc3BpcmEgYW5kIGxlcHRvc3Bpcm9zaXM8L3RpdGxlPjxzZWNvbmRhcnktdGl0bGU+VmV0IE1p
Y3JvYmlvbDwvc2Vjb25kYXJ5LXRpdGxlPjwvdGl0bGVzPjxwZXJpb2RpY2FsPjxmdWxsLXRpdGxl
PlZldCBNaWNyb2Jpb2w8L2Z1bGwtdGl0bGU+PC9wZXJpb2RpY2FsPjxwYWdlcz4yODctOTY8L3Bh
Z2VzPjx2b2x1bWU+MTQwPC92b2x1bWU+PG51bWJlcj4zLTQ8L251bWJlcj48ZWRpdGlvbj4yMDA5
MDMxMzwvZWRpdGlvbj48a2V5d29yZHM+PGtleXdvcmQ+QW5pbWFsczwva2V5d29yZD48a2V5d29y
ZD5BbnRpYm9kaWVzLCBCYWN0ZXJpYWwvaW1tdW5vbG9neTwva2V5d29yZD48a2V5d29yZD5CYWN0
ZXJpYWwgUHJvdGVpbnMvZ2VuZXRpY3M8L2tleXdvcmQ+PGtleXdvcmQ+QmFjdGVyaWFsIFZhY2Np
bmVzL2ltbXVub2xvZ3k8L2tleXdvcmQ+PGtleXdvcmQ+Q2FycmllciBTdGF0ZS8qZXBpZGVtaW9s
b2d5L21pY3JvYmlvbG9neS8qdmV0ZXJpbmFyeTwva2V5d29yZD48a2V5d29yZD5IdW1hbnM8L2tl
eXdvcmQ+PGtleXdvcmQ+TGVwdG9zcGlyYS9nZW5ldGljcy9pbW11bm9sb2d5Lyppc29sYXRpb24g
JmFtcDsgcHVyaWZpY2F0aW9uL3BhdGhvZ2VuaWNpdHk8L2tleXdvcmQ+PGtleXdvcmQ+TGVwdG9z
cGlyb3Npcy8qZXBpZGVtaW9sb2d5L2ltbXVub2xvZ3kvbWljcm9iaW9sb2d5Lyp2ZXRlcmluYXJ5
PC9rZXl3b3JkPjxrZXl3b3JkPk9jY3VwYXRpb25hbCBFeHBvc3VyZTwva2V5d29yZD48a2V5d29y
ZD5SZWNyZWF0aW9uPC9rZXl3b3JkPjxrZXl3b3JkPlVyaW5lL21pY3JvYmlvbG9neTwva2V5d29y
ZD48a2V5d29yZD5WaXJ1bGVuY2UgRmFjdG9ycy9nZW5ldGljczwva2V5d29yZD48a2V5d29yZD5a
b29ub3Nlcy8qZXBpZGVtaW9sb2d5LyptaWNyb2Jpb2xvZ3k8L2tleXdvcmQ+PC9rZXl3b3Jkcz48
ZGF0ZXM+PHllYXI+MjAxMDwveWVhcj48cHViLWRhdGVzPjxkYXRlPkphbiAyNzwvZGF0ZT48L3B1
Yi1kYXRlcz48L2RhdGVzPjxpc2JuPjE4NzMtMjU0MiAoRWxlY3Ryb25pYykmI3hEOzAzNzgtMTEz
NSAoTGlua2luZyk8L2lzYm4+PGFjY2Vzc2lvbi1udW0+MTkzNDUwMjM8L2FjY2Vzc2lvbi1udW0+
PHVybHM+PHJlbGF0ZWQtdXJscz48dXJsPmh0dHBzOi8vd3d3Lm5jYmkubmxtLm5paC5nb3YvcHVi
bWVkLzE5MzQ1MDIzPC91cmw+PC9yZWxhdGVkLXVybHM+PC91cmxzPjxlbGVjdHJvbmljLXJlc291
cmNlLW51bT4xMC4xMDE2L2oudmV0bWljLjIwMDkuMDMuMDEyPC9lbGVjdHJvbmljLXJlc291cmNl
LW51bT48cmVtb3RlLWRhdGFiYXNlLW5hbWU+TWVkbGluZTwvcmVtb3RlLWRhdGFiYXNlLW5hbWU+
PHJlbW90ZS1kYXRhYmFzZS1wcm92aWRlcj5OTE08L3JlbW90ZS1kYXRhYmFzZS1wcm92aWRlcj48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Faine, 1999)</w:t>
      </w:r>
      <w:r>
        <w:rPr>
          <w:rFonts w:ascii="Times New Roman" w:hAnsi="Times New Roman" w:cs="Times New Roman"/>
        </w:rPr>
        <w:fldChar w:fldCharType="end"/>
      </w:r>
      <w:r>
        <w:rPr>
          <w:rFonts w:ascii="Times New Roman" w:hAnsi="Times New Roman" w:cs="Times New Roman"/>
        </w:rPr>
        <w:t xml:space="preserve">. </w:t>
      </w:r>
      <w:r w:rsidRPr="00DF2BB2">
        <w:rPr>
          <w:rFonts w:ascii="Times New Roman" w:hAnsi="Times New Roman" w:cs="Times New Roman"/>
        </w:rPr>
        <w:t xml:space="preserve">Thus, kidney colonization and shedding in urine are fundamental to the survival and circulation of </w:t>
      </w:r>
      <w:r w:rsidR="00AC78A3" w:rsidRPr="00AC78A3">
        <w:rPr>
          <w:rFonts w:ascii="Times New Roman" w:hAnsi="Times New Roman" w:cs="Times New Roman"/>
          <w:i/>
          <w:iCs/>
        </w:rPr>
        <w:t xml:space="preserve">Leptospira </w:t>
      </w:r>
      <w:r w:rsidRPr="00DF2BB2">
        <w:rPr>
          <w:rFonts w:ascii="Times New Roman" w:hAnsi="Times New Roman" w:cs="Times New Roman"/>
        </w:rPr>
        <w:t>in nature.</w:t>
      </w:r>
      <w:r>
        <w:rPr>
          <w:rFonts w:ascii="Times New Roman" w:hAnsi="Times New Roman" w:cs="Times New Roman"/>
        </w:rPr>
        <w:t xml:space="preserve"> Rodents, particularly mice and rats, serve as reservoir hosts for </w:t>
      </w:r>
      <w:r w:rsidR="00AC78A3" w:rsidRPr="00AC78A3">
        <w:rPr>
          <w:rFonts w:ascii="Times New Roman" w:hAnsi="Times New Roman" w:cs="Times New Roman"/>
          <w:i/>
          <w:iCs/>
        </w:rPr>
        <w:t>Leptospira</w:t>
      </w:r>
      <w:r w:rsidRPr="007B3DD0">
        <w:rPr>
          <w:rFonts w:ascii="Times New Roman" w:hAnsi="Times New Roman" w:cs="Times New Roman"/>
          <w:i/>
          <w:iCs/>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&lt;EndNote&gt;&lt;Cite&gt;&lt;Author&gt;Faine&lt;/Author&gt;&lt;Year&gt;1999&lt;/Year&gt;&lt;RecNum&gt;277&lt;/RecNum&gt;&lt;DisplayText&gt;(Ellis, 2015; Faine, 1999)&lt;/DisplayText&gt;&lt;record&gt;&lt;rec-number&gt;277&lt;/rec-number&gt;&lt;foreign-keys&gt;&lt;key app="EN" db-id="zff9xdt9jrfzw4ettekpva2st5fzx2r0taav" timestamp="1755577648"&gt;277&lt;/key&gt;&lt;/foreign-keys&gt;&lt;ref-type name="Journal Article"&gt;17&lt;/ref-type&gt;&lt;contributors&gt;&lt;authors&gt;&lt;author&gt;Faine, S.&lt;/author&gt;&lt;/authors&gt;&lt;/contributors&gt;&lt;titles&gt;&lt;title&gt;Leptospira and leptospirosis (2nd ed.)&lt;/title&gt;&lt;secondary-title&gt;MediSci. &lt;/secondary-title&gt;&lt;/titles&gt;&lt;dates&gt;&lt;year&gt;1999&lt;/year&gt;&lt;/dates&gt;&lt;urls&gt;&lt;/urls&gt;&lt;/record&gt;&lt;/Cite&gt;&lt;Cite&gt;&lt;Author&gt;Ellis&lt;/Author&gt;&lt;Year&gt;2015&lt;/Year&gt;&lt;RecNum&gt;276&lt;/RecNum&gt;&lt;record&gt;&lt;rec-number&gt;276&lt;/rec-number&gt;&lt;foreign-keys&gt;&lt;key app="EN" db-id="zff9xdt9jrfzw4ettekpva2st5fzx2r0taav" timestamp="1755577416"&gt;276&lt;/key&gt;&lt;/foreign-keys&gt;&lt;ref-type name="Book Section"&gt;5&lt;/ref-type&gt;&lt;contributors&gt;&lt;authors&gt;&lt;author&gt;Ellis, William A.&lt;/author&gt;&lt;/authors&gt;&lt;secondary-authors&gt;&lt;author&gt;Adler, Ben&lt;/author&gt;&lt;/secondary-authors&gt;&lt;/contributors&gt;&lt;titles&gt;&lt;title&gt;Animal Leptospirosis&lt;/title&gt;&lt;secondary-title&gt;Leptospira and Leptospirosis&lt;/secondary-title&gt;&lt;/titles&gt;&lt;pages&gt;99-137&lt;/pages&gt;&lt;dates&gt;&lt;year&gt;2015&lt;/year&gt;&lt;/dates&gt;&lt;pub-location&gt;Berlin, Heidelberg&lt;/pub-location&gt;&lt;publisher&gt;Springer Berlin Heidelberg&lt;/publisher&gt;&lt;isbn&gt;978-3-662-45059-8&lt;/isbn&gt;&lt;label&gt;Ellis2015&lt;/label&gt;&lt;urls&gt;&lt;related-urls&gt;&lt;url&gt;https://doi.org/10.1007/978-3-662-45059-8_6&lt;/url&gt;&lt;/related-urls&gt;&lt;/urls&gt;&lt;electronic-resource-num&gt;10.1007/978-3-662-45059-8_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(Ellis, 2015; Faine, 1999)</w:t>
      </w:r>
      <w:r>
        <w:rPr>
          <w:rFonts w:ascii="Times New Roman" w:hAnsi="Times New Roman" w:cs="Times New Roman"/>
        </w:rPr>
        <w:fldChar w:fldCharType="end"/>
      </w:r>
      <w:r>
        <w:rPr>
          <w:rFonts w:ascii="Times New Roman" w:hAnsi="Times New Roman" w:cs="Times New Roman"/>
        </w:rPr>
        <w:t xml:space="preserve">. Pathogenic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Pr>
          <w:rFonts w:ascii="Times New Roman" w:hAnsi="Times New Roman" w:cs="Times New Roman"/>
        </w:rPr>
        <w:t xml:space="preserve">are widespread as they are persistently present in the kidneys of wild and domestic animals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&lt;EndNote&gt;&lt;Cite&gt;&lt;Author&gt;Haake&lt;/Author&gt;&lt;Year&gt;2015&lt;/Year&gt;&lt;RecNum&gt;283&lt;/RecNum&gt;&lt;DisplayText&gt;(D.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 A. Haake &amp; P. N. Levett, 2015)</w:t>
      </w:r>
      <w:r>
        <w:rPr>
          <w:rFonts w:ascii="Times New Roman" w:hAnsi="Times New Roman" w:cs="Times New Roman"/>
        </w:rPr>
        <w:fldChar w:fldCharType="end"/>
      </w:r>
      <w:r>
        <w:rPr>
          <w:rFonts w:ascii="Times New Roman" w:hAnsi="Times New Roman" w:cs="Times New Roman"/>
        </w:rPr>
        <w:t xml:space="preserve">. </w:t>
      </w:r>
      <w:r w:rsidRPr="00F112BA">
        <w:rPr>
          <w:rFonts w:ascii="Times New Roman" w:hAnsi="Times New Roman" w:cs="Times New Roman"/>
          <w:i/>
          <w:iCs/>
        </w:rPr>
        <w:t xml:space="preserve"> </w:t>
      </w:r>
      <w:r>
        <w:rPr>
          <w:rFonts w:ascii="Times New Roman" w:hAnsi="Times New Roman" w:cs="Times New Roman"/>
        </w:rPr>
        <w:t xml:space="preserve"> The risk factors include occupational exposure (farmers, sewer workers, veterinarians) and recreational activities (swimming, kayaking)</w: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dGV6dW1hLCAyMDEwOyBEYXZpZCBBLiBIYWFrZSAmYW1wOyBQYXVsIE4uIExldmV0dCwgMjAxNSk8
L0Rpc3BsYXlUZXh0PjxyZWNvcmQ+PHJlYy1udW1iZXI+MjI0PC9yZWMtbnVtYmVyPjxmb3JlaWdu
LWtleXM+PGtleSBhcHA9IkVOIiBkYi1pZD0iemZmOXhkdDlqcmZ6dzRldHRla3B2YTJzdDVmengy
cjB0YWF2IiB0aW1lc3RhbXA9IjE3NTMwNjg4NDkiPjIyNDwva2V5PjwvZm9yZWlnbi1rZXlzPjxy
ZWYtdHlwZSBuYW1lPSJKb3VybmFsIEFydGljbGUiPjE3PC9yZWYtdHlwZT48Y29udHJpYnV0b3Jz
PjxhdXRob3JzPjxhdXRob3I+QWRsZXIsIEIuPC9hdXRob3I+PGF1dGhvcj5kZSBsYSBQZW5hIE1v
Y3RlenVtYSwgQS48L2F1dGhvcj48L2F1dGhvcnM+PC9jb250cmlidXRvcnM+PGF1dGgtYWRkcmVz
cz5BdXN0cmFsaWFuIFJlc2VhcmNoIENvdW5jaWwgQ2VudHJlIG9mIEV4Y2VsbGVuY2UgaW4gU3Ry
dWN0dXJhbCBhbmQgRnVuY3Rpb25hbCBNaWNyb2JpYWwgR2Vub21pY3MsIE1vbmFzaCBVbml2ZXJz
aXR5LCBDbGF5dG9uLCBBdXN0cmFsaWEuIGJlbi5hZGxlckBtZWQubW9uYXNoLmVkdS5hdTwvYXV0
aC1hZGRyZXNzPjx0aXRsZXM+PHRpdGxlPkxlcHRvc3BpcmEgYW5kIGxlcHRvc3Bpcm9zaXM8L3Rp
dGxlPjxzZWNvbmRhcnktdGl0bGU+VmV0IE1pY3JvYmlvbDwvc2Vjb25kYXJ5LXRpdGxlPjwvdGl0
bGVzPjxwZXJpb2RpY2FsPjxmdWxsLXRpdGxlPlZldCBNaWNyb2Jpb2w8L2Z1bGwtdGl0bGU+PC9w
ZXJpb2RpY2FsPjxwYWdlcz4yODctOTY8L3BhZ2VzPjx2b2x1bWU+MTQwPC92b2x1bWU+PG51bWJl
cj4zLTQ8L251bWJlcj48ZWRpdGlvbj4yMDA5MDMxMzwvZWRpdGlvbj48a2V5d29yZHM+PGtleXdv
cmQ+QW5pbWFsczwva2V5d29yZD48a2V5d29yZD5BbnRpYm9kaWVzLCBCYWN0ZXJpYWwvaW1tdW5v
bG9neTwva2V5d29yZD48a2V5d29yZD5CYWN0ZXJpYWwgUHJvdGVpbnMvZ2VuZXRpY3M8L2tleXdv
cmQ+PGtleXdvcmQ+QmFjdGVyaWFsIFZhY2NpbmVzL2ltbXVub2xvZ3k8L2tleXdvcmQ+PGtleXdv
cmQ+Q2FycmllciBTdGF0ZS8qZXBpZGVtaW9sb2d5L21pY3JvYmlvbG9neS8qdmV0ZXJpbmFyeTwv
a2V5d29yZD48a2V5d29yZD5IdW1hbnM8L2tleXdvcmQ+PGtleXdvcmQ+TGVwdG9zcGlyYS9nZW5l
dGljcy9pbW11bm9sb2d5Lyppc29sYXRpb24gJmFtcDsgcHVyaWZpY2F0aW9uL3BhdGhvZ2VuaWNp
dHk8L2tleXdvcmQ+PGtleXdvcmQ+TGVwdG9zcGlyb3Npcy8qZXBpZGVtaW9sb2d5L2ltbXVub2xv
Z3kvbWljcm9iaW9sb2d5Lyp2ZXRlcmluYXJ5PC9rZXl3b3JkPjxrZXl3b3JkPk9jY3VwYXRpb25h
bCBFeHBvc3VyZTwva2V5d29yZD48a2V5d29yZD5SZWNyZWF0aW9uPC9rZXl3b3JkPjxrZXl3b3Jk
PlVyaW5lL21pY3JvYmlvbG9neTwva2V5d29yZD48a2V5d29yZD5WaXJ1bGVuY2UgRmFjdG9ycy9n
ZW5ldGljczwva2V5d29yZD48a2V5d29yZD5ab29ub3Nlcy8qZXBpZGVtaW9sb2d5LyptaWNyb2Jp
b2xvZ3k8L2tleXdvcmQ+PC9rZXl3b3Jkcz48ZGF0ZXM+PHllYXI+MjAxMDwveWVhcj48cHViLWRh
dGVzPjxkYXRlPkphbiAyNzwvZGF0ZT48L3B1Yi1kYXRlcz48L2RhdGVzPjxpc2JuPjE4NzMtMjU0
MiAoRWxlY3Ryb25pYykmI3hEOzAzNzgtMTEzNSAoTGlua2luZyk8L2lzYm4+PGFjY2Vzc2lvbi1u
dW0+MTkzNDUwMjM8L2FjY2Vzc2lvbi1udW0+PHVybHM+PHJlbGF0ZWQtdXJscz48dXJsPmh0dHBz
Oi8vd3d3Lm5jYmkubmxtLm5paC5nb3YvcHVibWVkLzE5MzQ1MDIzPC91cmw+PC9yZWxhdGVkLXVy
bHM+PC91cmxzPjxlbGVjdHJvbmljLXJlc291cmNlLW51bT4xMC4xMDE2L2oudmV0bWljLjIwMDku
MDMuMDEyPC9lbGVjdHJvbmljLXJlc291cmNlLW51bT48cmVtb3RlLWRhdGFiYXNlLW5hbWU+TWVk
bGluZTwvcmVtb3RlLWRhdGFiYXNlLW5hbWU+PHJlbW90ZS1kYXRhYmFzZS1wcm92aWRlcj5OTE08
L3JlbW90ZS1kYXRhYmFzZS1wcm92aWRlcj48L3JlY29yZD48L0NpdGU+PENpdGU+PEF1dGhvcj5I
YWFrZTwvQXV0aG9yPjxZZWFyPjIwMTU8L1llYXI+PFJlY051bT4yNzg8L1JlY051bT48cmVjb3Jk
PjxyZWMtbnVtYmVyPjI3ODwvcmVjLW51bWJlcj48Zm9yZWlnbi1rZXlzPjxrZXkgYXBwPSJFTiIg
ZGItaWQ9InpmZjl4ZHQ5anJmenc0ZXR0ZWtwdmEyc3Q1Znp4MnIwdGFhdiIgdGltZXN0YW1wPSIx
NzU1NTc5NzkyIj4yNzg8L2tleT48L2ZvcmVpZ24ta2V5cz48cmVmLXR5cGUgbmFtZT0iQm9vayBT
ZWN0aW9uIj41PC9yZWYtdHlwZT48Y29udHJpYnV0b3JzPjxhdXRob3JzPjxhdXRob3I+SGFha2Us
IERhdmlkIEEuPC9hdXRob3I+PGF1dGhvcj5MZXZldHQsIFBhdWwgTi48L2F1dGhvcj48L2F1dGhv
cnM+PHNlY29uZGFyeS1hdXRob3JzPjxhdXRob3I+QWRsZXIsIEJlbjwvYXV0aG9yPjwvc2Vjb25k
YXJ5LWF1dGhvcnM+PC9jb250cmlidXRvcnM+PHRpdGxlcz48dGl0bGU+TGVwdG9zcGlyb3NpcyBp
biBIdW1hbnM8L3RpdGxlPjxzZWNvbmRhcnktdGl0bGU+TGVwdG9zcGlyYSBhbmQgTGVwdG9zcGly
b3Npczwvc2Vjb25kYXJ5LXRpdGxlPjwvdGl0bGVzPjxwYWdlcz42NS05NzwvcGFnZXM+PGRhdGVz
Pjx5ZWFyPjIwMTU8L3llYXI+PC9kYXRlcz48cHViLWxvY2F0aW9uPkJlcmxpbiwgSGVpZGVsYmVy
ZzwvcHViLWxvY2F0aW9uPjxwdWJsaXNoZXI+U3ByaW5nZXIgQmVybGluIEhlaWRlbGJlcmc8L3B1
Ymxpc2hlcj48aXNibj45NzgtMy02NjItNDUwNTktODwvaXNibj48bGFiZWw+SGFha2UyMDE1PC9s
YWJlbD48dXJscz48cmVsYXRlZC11cmxzPjx1cmw+aHR0cHM6Ly9kb2kub3JnLzEwLjEwMDcvOTc4
LTMtNjYyLTQ1MDU5LThfNTwvdXJsPjwvcmVsYXRlZC11cmxzPjwvdXJscz48ZWxlY3Ryb25pYy1y
ZXNvdXJjZS1udW0+MTAuMTAwNy85NzgtMy02NjItNDUwNTktOF81PC9lbGVjdHJvbmljLXJlc291
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dGV6dW1hLCAyMDEwOyBEYXZpZCBBLiBIYWFrZSAmYW1wOyBQYXVsIE4uIExldmV0dCwgMjAxNSk8
L0Rpc3BsYXlUZXh0PjxyZWNvcmQ+PHJlYy1udW1iZXI+MjI0PC9yZWMtbnVtYmVyPjxmb3JlaWdu
LWtleXM+PGtleSBhcHA9IkVOIiBkYi1pZD0iemZmOXhkdDlqcmZ6dzRldHRla3B2YTJzdDVmengy
cjB0YWF2IiB0aW1lc3RhbXA9IjE3NTMwNjg4NDkiPjIyNDwva2V5PjwvZm9yZWlnbi1rZXlzPjxy
ZWYtdHlwZSBuYW1lPSJKb3VybmFsIEFydGljbGUiPjE3PC9yZWYtdHlwZT48Y29udHJpYnV0b3Jz
PjxhdXRob3JzPjxhdXRob3I+QWRsZXIsIEIuPC9hdXRob3I+PGF1dGhvcj5kZSBsYSBQZW5hIE1v
Y3RlenVtYSwgQS48L2F1dGhvcj48L2F1dGhvcnM+PC9jb250cmlidXRvcnM+PGF1dGgtYWRkcmVz
cz5BdXN0cmFsaWFuIFJlc2VhcmNoIENvdW5jaWwgQ2VudHJlIG9mIEV4Y2VsbGVuY2UgaW4gU3Ry
dWN0dXJhbCBhbmQgRnVuY3Rpb25hbCBNaWNyb2JpYWwgR2Vub21pY3MsIE1vbmFzaCBVbml2ZXJz
aXR5LCBDbGF5dG9uLCBBdXN0cmFsaWEuIGJlbi5hZGxlckBtZWQubW9uYXNoLmVkdS5hdTwvYXV0
aC1hZGRyZXNzPjx0aXRsZXM+PHRpdGxlPkxlcHRvc3BpcmEgYW5kIGxlcHRvc3Bpcm9zaXM8L3Rp
dGxlPjxzZWNvbmRhcnktdGl0bGU+VmV0IE1pY3JvYmlvbDwvc2Vjb25kYXJ5LXRpdGxlPjwvdGl0
bGVzPjxwZXJpb2RpY2FsPjxmdWxsLXRpdGxlPlZldCBNaWNyb2Jpb2w8L2Z1bGwtdGl0bGU+PC9w
ZXJpb2RpY2FsPjxwYWdlcz4yODctOTY8L3BhZ2VzPjx2b2x1bWU+MTQwPC92b2x1bWU+PG51bWJl
cj4zLTQ8L251bWJlcj48ZWRpdGlvbj4yMDA5MDMxMzwvZWRpdGlvbj48a2V5d29yZHM+PGtleXdv
cmQ+QW5pbWFsczwva2V5d29yZD48a2V5d29yZD5BbnRpYm9kaWVzLCBCYWN0ZXJpYWwvaW1tdW5v
bG9neTwva2V5d29yZD48a2V5d29yZD5CYWN0ZXJpYWwgUHJvdGVpbnMvZ2VuZXRpY3M8L2tleXdv
cmQ+PGtleXdvcmQ+QmFjdGVyaWFsIFZhY2NpbmVzL2ltbXVub2xvZ3k8L2tleXdvcmQ+PGtleXdv
cmQ+Q2FycmllciBTdGF0ZS8qZXBpZGVtaW9sb2d5L21pY3JvYmlvbG9neS8qdmV0ZXJpbmFyeTwv
a2V5d29yZD48a2V5d29yZD5IdW1hbnM8L2tleXdvcmQ+PGtleXdvcmQ+TGVwdG9zcGlyYS9nZW5l
dGljcy9pbW11bm9sb2d5Lyppc29sYXRpb24gJmFtcDsgcHVyaWZpY2F0aW9uL3BhdGhvZ2VuaWNp
dHk8L2tleXdvcmQ+PGtleXdvcmQ+TGVwdG9zcGlyb3Npcy8qZXBpZGVtaW9sb2d5L2ltbXVub2xv
Z3kvbWljcm9iaW9sb2d5Lyp2ZXRlcmluYXJ5PC9rZXl3b3JkPjxrZXl3b3JkPk9jY3VwYXRpb25h
bCBFeHBvc3VyZTwva2V5d29yZD48a2V5d29yZD5SZWNyZWF0aW9uPC9rZXl3b3JkPjxrZXl3b3Jk
PlVyaW5lL21pY3JvYmlvbG9neTwva2V5d29yZD48a2V5d29yZD5WaXJ1bGVuY2UgRmFjdG9ycy9n
ZW5ldGljczwva2V5d29yZD48a2V5d29yZD5ab29ub3Nlcy8qZXBpZGVtaW9sb2d5LyptaWNyb2Jp
b2xvZ3k8L2tleXdvcmQ+PC9rZXl3b3Jkcz48ZGF0ZXM+PHllYXI+MjAxMDwveWVhcj48cHViLWRh
dGVzPjxkYXRlPkphbiAyNzwvZGF0ZT48L3B1Yi1kYXRlcz48L2RhdGVzPjxpc2JuPjE4NzMtMjU0
MiAoRWxlY3Ryb25pYykmI3hEOzAzNzgtMTEzNSAoTGlua2luZyk8L2lzYm4+PGFjY2Vzc2lvbi1u
dW0+MTkzNDUwMjM8L2FjY2Vzc2lvbi1udW0+PHVybHM+PHJlbGF0ZWQtdXJscz48dXJsPmh0dHBz
Oi8vd3d3Lm5jYmkubmxtLm5paC5nb3YvcHVibWVkLzE5MzQ1MDIzPC91cmw+PC9yZWxhdGVkLXVy
bHM+PC91cmxzPjxlbGVjdHJvbmljLXJlc291cmNlLW51bT4xMC4xMDE2L2oudmV0bWljLjIwMDku
MDMuMDEyPC9lbGVjdHJvbmljLXJlc291cmNlLW51bT48cmVtb3RlLWRhdGFiYXNlLW5hbWU+TWVk
bGluZTwvcmVtb3RlLWRhdGFiYXNlLW5hbWU+PHJlbW90ZS1kYXRhYmFzZS1wcm92aWRlcj5OTE08
L3JlbW90ZS1kYXRhYmFzZS1wcm92aWRlcj48L3JlY29yZD48L0NpdGU+PENpdGU+PEF1dGhvcj5I
YWFrZTwvQXV0aG9yPjxZZWFyPjIwMTU8L1llYXI+PFJlY051bT4yNzg8L1JlY051bT48cmVjb3Jk
PjxyZWMtbnVtYmVyPjI3ODwvcmVjLW51bWJlcj48Zm9yZWlnbi1rZXlzPjxrZXkgYXBwPSJFTiIg
ZGItaWQ9InpmZjl4ZHQ5anJmenc0ZXR0ZWtwdmEyc3Q1Znp4MnIwdGFhdiIgdGltZXN0YW1wPSIx
NzU1NTc5NzkyIj4yNzg8L2tleT48L2ZvcmVpZ24ta2V5cz48cmVmLXR5cGUgbmFtZT0iQm9vayBT
ZWN0aW9uIj41PC9yZWYtdHlwZT48Y29udHJpYnV0b3JzPjxhdXRob3JzPjxhdXRob3I+SGFha2Us
IERhdmlkIEEuPC9hdXRob3I+PGF1dGhvcj5MZXZldHQsIFBhdWwgTi48L2F1dGhvcj48L2F1dGhv
cnM+PHNlY29uZGFyeS1hdXRob3JzPjxhdXRob3I+QWRsZXIsIEJlbjwvYXV0aG9yPjwvc2Vjb25k
YXJ5LWF1dGhvcnM+PC9jb250cmlidXRvcnM+PHRpdGxlcz48dGl0bGU+TGVwdG9zcGlyb3NpcyBp
biBIdW1hbnM8L3RpdGxlPjxzZWNvbmRhcnktdGl0bGU+TGVwdG9zcGlyYSBhbmQgTGVwdG9zcGly
b3Npczwvc2Vjb25kYXJ5LXRpdGxlPjwvdGl0bGVzPjxwYWdlcz42NS05NzwvcGFnZXM+PGRhdGVz
Pjx5ZWFyPjIwMTU8L3llYXI+PC9kYXRlcz48cHViLWxvY2F0aW9uPkJlcmxpbiwgSGVpZGVsYmVy
ZzwvcHViLWxvY2F0aW9uPjxwdWJsaXNoZXI+U3ByaW5nZXIgQmVybGluIEhlaWRlbGJlcmc8L3B1
Ymxpc2hlcj48aXNibj45NzgtMy02NjItNDUwNTktODwvaXNibj48bGFiZWw+SGFha2UyMDE1PC9s
YWJlbD48dXJscz48cmVsYXRlZC11cmxzPjx1cmw+aHR0cHM6Ly9kb2kub3JnLzEwLjEwMDcvOTc4
LTMtNjYyLTQ1MDU5LThfNTwvdXJsPjwvcmVsYXRlZC11cmxzPjwvdXJscz48ZWxlY3Ryb25pYy1y
ZXNvdXJjZS1udW0+MTAuMTAwNy85NzgtMy02NjItNDUwNTktOF81PC9lbGVjdHJvbmljLXJlc291
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David A. Haake &amp; Paul N. Levett, 2015)</w:t>
      </w:r>
      <w:r>
        <w:rPr>
          <w:rFonts w:ascii="Times New Roman" w:hAnsi="Times New Roman" w:cs="Times New Roman"/>
        </w:rPr>
        <w:fldChar w:fldCharType="end"/>
      </w:r>
      <w:r>
        <w:rPr>
          <w:rFonts w:ascii="Times New Roman" w:hAnsi="Times New Roman" w:cs="Times New Roman"/>
        </w:rPr>
        <w:t xml:space="preserve">. The transmission is </w:t>
      </w:r>
      <w:r w:rsidR="002672DF">
        <w:rPr>
          <w:rFonts w:ascii="Times New Roman" w:hAnsi="Times New Roman" w:cs="Times New Roman"/>
        </w:rPr>
        <w:t xml:space="preserve">widespread </w:t>
      </w:r>
      <w:r>
        <w:rPr>
          <w:rFonts w:ascii="Times New Roman" w:hAnsi="Times New Roman" w:cs="Times New Roman"/>
        </w:rPr>
        <w:t xml:space="preserve">during flooding and heavy rainfall, when a large population comes into contact with contaminated water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&lt;EndNote&gt;&lt;Cite&gt;&lt;Author&gt;Haake&lt;/Author&gt;&lt;Year&gt;2015&lt;/Year&gt;&lt;RecNum&gt;278&lt;/RecNum&gt;&lt;DisplayText&gt;(David A. Haake &amp;amp; Paul N. Levett, 2015)&lt;/DisplayText&gt;&lt;record&gt;&lt;rec-number&gt;278&lt;/rec-number&gt;&lt;foreign-keys&gt;&lt;key app="EN" db-id="zff9xdt9jrfzw4ettekpva2st5fzx2r0taav" timestamp="1755579792"&gt;278&lt;/key&gt;&lt;/foreign-keys&gt;&lt;ref-type name="Book Section"&gt;5&lt;/ref-type&gt;&lt;contributors&gt;&lt;authors&gt;&lt;author&gt;Haake, David A.&lt;/author&gt;&lt;author&gt;Levett, Paul N.&lt;/author&gt;&lt;/authors&gt;&lt;secondary-authors&gt;&lt;author&gt;Adler, Ben&lt;/author&gt;&lt;/secondary-authors&gt;&lt;/contributors&gt;&lt;titles&gt;&lt;title&gt;Leptospirosis in Humans&lt;/title&gt;&lt;secondary-title&gt;Leptospira and Leptospirosis&lt;/secondary-title&gt;&lt;/titles&gt;&lt;pages&gt;65-97&lt;/pages&gt;&lt;dates&gt;&lt;year&gt;2015&lt;/year&gt;&lt;/dates&gt;&lt;pub-location&gt;Berlin, Heidelberg&lt;/pub-location&gt;&lt;publisher&gt;Springer Berlin Heidelberg&lt;/publisher&gt;&lt;isbn&gt;978-3-662-45059-8&lt;/isbn&gt;&lt;label&gt;Haake2015&lt;/label&gt;&lt;urls&gt;&lt;related-urls&gt;&lt;url&gt;https://doi.org/10.1007/978-3-662-45059-8_5&lt;/url&gt;&lt;/related-urls&gt;&lt;/urls&gt;&lt;electronic-resource-num&gt;10.1007/978-3-662-45059-8_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(David A. Haake &amp; Paul N. Levett, 2015)</w:t>
      </w:r>
      <w:r>
        <w:rPr>
          <w:rFonts w:ascii="Times New Roman" w:hAnsi="Times New Roman" w:cs="Times New Roman"/>
        </w:rPr>
        <w:fldChar w:fldCharType="end"/>
      </w:r>
      <w:r>
        <w:rPr>
          <w:rFonts w:ascii="Times New Roman" w:hAnsi="Times New Roman" w:cs="Times New Roman"/>
        </w:rPr>
        <w:t>.</w:t>
      </w:r>
    </w:p>
    <w:p w14:paraId="22024CDE" w14:textId="77777777" w:rsidR="00F83B45" w:rsidRDefault="003E46F9" w:rsidP="00F83B45">
      <w:pPr>
        <w:spacing w:line="360" w:lineRule="auto"/>
        <w:ind w:firstLine="720"/>
        <w:rPr>
          <w:rFonts w:ascii="Times New Roman" w:hAnsi="Times New Roman" w:cs="Times New Roman"/>
        </w:rPr>
      </w:pPr>
      <w:r>
        <w:rPr>
          <w:rFonts w:ascii="Times New Roman" w:hAnsi="Times New Roman" w:cs="Times New Roman"/>
        </w:rPr>
        <w:t>When</w:t>
      </w:r>
      <w:r w:rsidRPr="00B64FD2">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Pr>
          <w:rFonts w:ascii="Times New Roman" w:hAnsi="Times New Roman" w:cs="Times New Roman"/>
        </w:rPr>
        <w:t xml:space="preserve">colonizes the kidneys, the </w:t>
      </w:r>
      <w:proofErr w:type="spellStart"/>
      <w:r>
        <w:rPr>
          <w:rFonts w:ascii="Times New Roman" w:hAnsi="Times New Roman" w:cs="Times New Roman"/>
        </w:rPr>
        <w:t>bacteremic</w:t>
      </w:r>
      <w:proofErr w:type="spellEnd"/>
      <w:r>
        <w:rPr>
          <w:rFonts w:ascii="Times New Roman" w:hAnsi="Times New Roman" w:cs="Times New Roman"/>
        </w:rPr>
        <w:t xml:space="preserve"> phase can last up to 7 days </w: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w:t>
      </w:r>
      <w:r>
        <w:rPr>
          <w:rFonts w:ascii="Times New Roman" w:hAnsi="Times New Roman" w:cs="Times New Roman"/>
        </w:rPr>
        <w:fldChar w:fldCharType="end"/>
      </w:r>
      <w:r>
        <w:rPr>
          <w:rFonts w:ascii="Times New Roman" w:hAnsi="Times New Roman" w:cs="Times New Roman"/>
        </w:rPr>
        <w:t xml:space="preserve">. The incubation phase of leptospirosis is between 3 and 30 days, with an average of 7-12 days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&lt;EndNote&gt;&lt;Cite&gt;&lt;Author&gt;Haake&lt;/Author&gt;&lt;Year&gt;2015&lt;/Year&gt;&lt;RecNum&gt;283&lt;/RecNum&gt;&lt;DisplayText&gt;(D.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 A. Haake &amp; P. N. Levett, 2015)</w:t>
      </w:r>
      <w:r>
        <w:rPr>
          <w:rFonts w:ascii="Times New Roman" w:hAnsi="Times New Roman" w:cs="Times New Roman"/>
        </w:rPr>
        <w:fldChar w:fldCharType="end"/>
      </w:r>
      <w:r>
        <w:rPr>
          <w:rFonts w:ascii="Times New Roman" w:hAnsi="Times New Roman" w:cs="Times New Roman"/>
        </w:rPr>
        <w:t>. In acute infections, the bacterial level can reach up to 10</w:t>
      </w:r>
      <w:r w:rsidRPr="009928A0">
        <w:rPr>
          <w:rFonts w:ascii="Times New Roman" w:hAnsi="Times New Roman" w:cs="Times New Roman"/>
          <w:vertAlign w:val="superscript"/>
        </w:rPr>
        <w:t xml:space="preserve">6 </w:t>
      </w:r>
      <w:r>
        <w:rPr>
          <w:rFonts w:ascii="Times New Roman" w:hAnsi="Times New Roman" w:cs="Times New Roman"/>
        </w:rPr>
        <w:t xml:space="preserve">/ mL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&lt;EndNote&gt;&lt;Cite&gt;&lt;Author&gt;Haake&lt;/Author&gt;&lt;Year&gt;2015&lt;/Year&gt;&lt;RecNum&gt;283&lt;/RecNum&gt;&lt;DisplayText&gt;(D.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 A. Haake &amp; P. N. Levett, 2015)</w:t>
      </w:r>
      <w:r>
        <w:rPr>
          <w:rFonts w:ascii="Times New Roman" w:hAnsi="Times New Roman" w:cs="Times New Roman"/>
        </w:rPr>
        <w:fldChar w:fldCharType="end"/>
      </w:r>
      <w:r>
        <w:rPr>
          <w:rFonts w:ascii="Times New Roman" w:hAnsi="Times New Roman" w:cs="Times New Roman"/>
        </w:rPr>
        <w:t xml:space="preserve">.  Symptoms of human </w:t>
      </w:r>
      <w:r w:rsidRPr="00B006FA">
        <w:rPr>
          <w:rFonts w:ascii="Times New Roman" w:hAnsi="Times New Roman" w:cs="Times New Roman"/>
          <w:i/>
          <w:iCs/>
        </w:rPr>
        <w:t>leptospirosis</w:t>
      </w:r>
      <w:r>
        <w:rPr>
          <w:rFonts w:ascii="Times New Roman" w:hAnsi="Times New Roman" w:cs="Times New Roman"/>
        </w:rPr>
        <w:t xml:space="preserve"> include high fever, headache, and/or abdominal pain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&lt;EndNote&gt;&lt;Cite&gt;&lt;Author&gt;Haake&lt;/Author&gt;&lt;Year&gt;2015&lt;/Year&gt;&lt;RecNum&gt;278&lt;/RecNum&gt;&lt;DisplayText&gt;(David A. Haake &amp;amp; Paul N. Levett, 2015)&lt;/DisplayText&gt;&lt;record&gt;&lt;rec-number&gt;278&lt;/rec-number&gt;&lt;foreign-keys&gt;&lt;key app="EN" db-id="zff9xdt9jrfzw4ettekpva2st5fzx2r0taav" timestamp="1755579792"&gt;278&lt;/key&gt;&lt;/foreign-keys&gt;&lt;ref-type name="Book Section"&gt;5&lt;/ref-type&gt;&lt;contributors&gt;&lt;authors&gt;&lt;author&gt;Haake, David A.&lt;/author&gt;&lt;author&gt;Levett, Paul N.&lt;/author&gt;&lt;/authors&gt;&lt;secondary-authors&gt;&lt;author&gt;Adler, Ben&lt;/author&gt;&lt;/secondary-authors&gt;&lt;/contributors&gt;&lt;titles&gt;&lt;title&gt;Leptospirosis in Humans&lt;/title&gt;&lt;secondary-title&gt;Leptospira and Leptospirosis&lt;/secondary-title&gt;&lt;/titles&gt;&lt;pages&gt;65-97&lt;/pages&gt;&lt;dates&gt;&lt;year&gt;2015&lt;/year&gt;&lt;/dates&gt;&lt;pub-location&gt;Berlin, Heidelberg&lt;/pub-location&gt;&lt;publisher&gt;Springer Berlin Heidelberg&lt;/publisher&gt;&lt;isbn&gt;978-3-662-45059-8&lt;/isbn&gt;&lt;label&gt;Haake2015&lt;/label&gt;&lt;urls&gt;&lt;related-urls&gt;&lt;url&gt;https://doi.org/10.1007/978-3-662-45059-8_5&lt;/url&gt;&lt;/related-urls&gt;&lt;/urls&gt;&lt;electronic-resource-num&gt;10.1007/978-3-662-45059-8_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(David A. Haake &amp; Paul N. Levett, 2015)</w:t>
      </w:r>
      <w:r>
        <w:rPr>
          <w:rFonts w:ascii="Times New Roman" w:hAnsi="Times New Roman" w:cs="Times New Roman"/>
        </w:rPr>
        <w:fldChar w:fldCharType="end"/>
      </w:r>
      <w:r>
        <w:rPr>
          <w:rFonts w:ascii="Times New Roman" w:hAnsi="Times New Roman" w:cs="Times New Roman"/>
        </w:rPr>
        <w:t xml:space="preserve">. The severe cases may show pulmonary damage, hemorrhage, hepatocellular damage, jaundice, circulatory collapse, and platelet deficiency, which can cause death </w:t>
      </w:r>
      <w:r>
        <w:rPr>
          <w:rFonts w:ascii="Times New Roman" w:hAnsi="Times New Roman" w:cs="Times New Roman"/>
        </w:rPr>
        <w:fldChar w:fldCharType="begin">
          <w:fldData xml:space="preserve">PEVuZE5vdGU+PENpdGU+PEF1dGhvcj5IYWFrZTwvQXV0aG9yPjxZZWFyPjIwMTU8L1llYXI+PFJl
Y051bT4yNzg8L1JlY051bT48RGlzcGxheVRleHQ+KEFkbGVyICZhbXA7IGRlIGxhIFBlbmEgTW9j
dGV6dW1hLCAyMDEwOyBEYXZpZCBBLiBIYWFrZSAmYW1wOyBQYXVsIE4uIExldmV0dCwgMjAxNSk8
L0Rpc3BsYXlUZXh0PjxyZWNvcmQ+PHJlYy1udW1iZXI+Mjc4PC9yZWMtbnVtYmVyPjxmb3JlaWdu
LWtleXM+PGtleSBhcHA9IkVOIiBkYi1pZD0iemZmOXhkdDlqcmZ6dzRldHRla3B2YTJzdDVmengy
cjB0YWF2IiB0aW1lc3RhbXA9IjE3NTU1Nzk3OTIiPjI3ODwva2V5PjwvZm9yZWlnbi1rZXlzPjxy
ZWYtdHlwZSBuYW1lPSJCb29rIFNlY3Rpb24iPjU8L3JlZi10eXBlPjxjb250cmlidXRvcnM+PGF1
dGhvcnM+PGF1dGhvcj5IYWFrZSwgRGF2aWQgQS48L2F1dGhvcj48YXV0aG9yPkxldmV0dCwgUGF1
bCBOLjwvYXV0aG9yPjwvYXV0aG9ycz48c2Vjb25kYXJ5LWF1dGhvcnM+PGF1dGhvcj5BZGxlciwg
QmVuPC9hdXRob3I+PC9zZWNvbmRhcnktYXV0aG9ycz48L2NvbnRyaWJ1dG9ycz48dGl0bGVzPjx0
aXRsZT5MZXB0b3NwaXJvc2lzIGluIEh1bWFuczwvdGl0bGU+PHNlY29uZGFyeS10aXRsZT5MZXB0
b3NwaXJhIGFuZCBMZXB0b3NwaXJvc2lzPC9zZWNvbmRhcnktdGl0bGU+PC90aXRsZXM+PHBhZ2Vz
PjY1LTk3PC9wYWdlcz48ZGF0ZXM+PHllYXI+MjAxNTwveWVhcj48L2RhdGVzPjxwdWItbG9jYXRp
b24+QmVybGluLCBIZWlkZWxiZXJnPC9wdWItbG9jYXRpb24+PHB1Ymxpc2hlcj5TcHJpbmdlciBC
ZXJsaW4gSGVpZGVsYmVyZzwvcHVibGlzaGVyPjxpc2JuPjk3OC0zLTY2Mi00NTA1OS04PC9pc2Ju
PjxsYWJlbD5IYWFrZTIwMTU8L2xhYmVsPjx1cmxzPjxyZWxhdGVkLXVybHM+PHVybD5odHRwczov
L2RvaS5vcmcvMTAuMTAwNy85NzgtMy02NjItNDUwNTktOF81PC91cmw+PC9yZWxhdGVkLXVybHM+
PC91cmxzPjxlbGVjdHJvbmljLXJlc291cmNlLW51bT4xMC4xMDA3Lzk3OC0zLTY2Mi00NTA1OS04
XzU8L2VsZWN0cm9uaWMtcmVzb3VyY2UtbnVtPjwvcmVjb3JkPjwvQ2l0ZT48Q2l0ZT48QXV0aG9y
PkFkbGVyPC9BdXRob3I+PFllYXI+MjAxMDwvWWVhcj48UmVjTnVtPjIyNDwvUmVjTnVtPjxyZWNv
cmQ+PHJlYy1udW1iZXI+MjI0PC9yZWMtbnVtYmVyPjxmb3JlaWduLWtleXM+PGtleSBhcHA9IkVO
IiBkYi1pZD0iemZmOXhkdDlqcmZ6dzRldHRla3B2YTJzdDVmengycjB0YWF2IiB0aW1lc3RhbXA9
IjE3NTMwNjg4NDkiPjIyNDwva2V5PjwvZm9yZWlnbi1rZXlzPjxyZWYtdHlwZSBuYW1lPSJKb3Vy
bmFsIEFydGljbGUiPjE3PC9yZWYtdHlwZT48Y29udHJpYnV0b3JzPjxhdXRob3JzPjxhdXRob3I+
QWRsZXIsIEIuPC9hdXRob3I+PGF1dGhvcj5kZSBsYSBQZW5hIE1vY3RlenVtYSwgQS48L2F1dGhv
cj48L2F1dGhvcnM+PC9jb250cmlidXRvcnM+PGF1dGgtYWRkcmVzcz5BdXN0cmFsaWFuIFJlc2Vh
cmNoIENvdW5jaWwgQ2VudHJlIG9mIEV4Y2VsbGVuY2UgaW4gU3RydWN0dXJhbCBhbmQgRnVuY3Rp
b25hbCBNaWNyb2JpYWwgR2Vub21pY3MsIE1vbmFzaCBVbml2ZXJzaXR5LCBDbGF5dG9uLCBBdXN0
cmFsaWEuIGJlbi5hZGxlckBtZWQubW9uYXNoLmVkdS5hdTwvYXV0aC1hZGRyZXNzPjx0aXRsZXM+
PHRpdGxlPkxlcHRvc3BpcmEgYW5kIGxlcHRvc3Bpcm9zaXM8L3RpdGxlPjxzZWNvbmRhcnktdGl0
bGU+VmV0IE1pY3JvYmlvbDwvc2Vjb25kYXJ5LXRpdGxlPjwvdGl0bGVzPjxwZXJpb2RpY2FsPjxm
dWxsLXRpdGxlPlZldCBNaWNyb2Jpb2w8L2Z1bGwtdGl0bGU+PC9wZXJpb2RpY2FsPjxwYWdlcz4y
ODctOTY8L3BhZ2VzPjx2b2x1bWU+MTQwPC92b2x1bWU+PG51bWJlcj4zLTQ8L251bWJlcj48ZWRp
dGlvbj4yMDA5MDMxMzwvZWRpdGlvbj48a2V5d29yZHM+PGtleXdvcmQ+QW5pbWFsczwva2V5d29y
ZD48a2V5d29yZD5BbnRpYm9kaWVzLCBCYWN0ZXJpYWwvaW1tdW5vbG9neTwva2V5d29yZD48a2V5
d29yZD5CYWN0ZXJpYWwgUHJvdGVpbnMvZ2VuZXRpY3M8L2tleXdvcmQ+PGtleXdvcmQ+QmFjdGVy
aWFsIFZhY2NpbmVzL2ltbXVub2xvZ3k8L2tleXdvcmQ+PGtleXdvcmQ+Q2FycmllciBTdGF0ZS8q
ZXBpZGVtaW9sb2d5L21pY3JvYmlvbG9neS8qdmV0ZXJpbmFyeTwva2V5d29yZD48a2V5d29yZD5I
dW1hbnM8L2tleXdvcmQ+PGtleXdvcmQ+TGVwdG9zcGlyYS9nZW5ldGljcy9pbW11bm9sb2d5Lypp
c29sYXRpb24gJmFtcDsgcHVyaWZpY2F0aW9uL3BhdGhvZ2VuaWNpdHk8L2tleXdvcmQ+PGtleXdv
cmQ+TGVwdG9zcGlyb3Npcy8qZXBpZGVtaW9sb2d5L2ltbXVub2xvZ3kvbWljcm9iaW9sb2d5Lyp2
ZXRlcmluYXJ5PC9rZXl3b3JkPjxrZXl3b3JkPk9jY3VwYXRpb25hbCBFeHBvc3VyZTwva2V5d29y
ZD48a2V5d29yZD5SZWNyZWF0aW9uPC9rZXl3b3JkPjxrZXl3b3JkPlVyaW5lL21pY3JvYmlvbG9n
eTwva2V5d29yZD48a2V5d29yZD5WaXJ1bGVuY2UgRmFjdG9ycy9nZW5ldGljczwva2V5d29yZD48
a2V5d29yZD5ab29ub3Nlcy8qZXBpZGVtaW9sb2d5LyptaWNyb2Jpb2xvZ3k8L2tleXdvcmQ+PC9r
ZXl3b3Jkcz48ZGF0ZXM+PHllYXI+MjAxMDwveWVhcj48cHViLWRhdGVzPjxkYXRlPkphbiAyNzwv
ZGF0ZT48L3B1Yi1kYXRlcz48L2RhdGVzPjxpc2JuPjE4NzMtMjU0MiAoRWxlY3Ryb25pYykmI3hE
OzAzNzgtMTEzNSAoTGlua2luZyk8L2lzYm4+PGFjY2Vzc2lvbi1udW0+MTkzNDUwMjM8L2FjY2Vz
c2lvbi1udW0+PHVybHM+PHJlbGF0ZWQtdXJscz48dXJsPmh0dHBzOi8vd3d3Lm5jYmkubmxtLm5p
aC5nb3YvcHVibWVkLzE5MzQ1MDIzPC91cmw+PC9yZWxhdGVkLXVybHM+PC91cmxzPjxlbGVjdHJv
bmljLXJlc291cmNlLW51bT4xMC4xMDE2L2oudmV0bWljLjIwMDkuMDMuMDEyPC9lbGVjdHJvbmlj
LXJlc291cmNlLW51bT48cmVtb3RlLWRhdGFiYXNlLW5hbWU+TWVkbGluZTwvcmVtb3RlLWRhdGFi
YXNlLW5hbWU+PHJlbW90ZS1kYXRhYmFzZS1wcm92aWRlcj5OTE08L3JlbW90ZS1kYXRhYmFzZS1w
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PEVuZE5vdGU+PENpdGU+PEF1dGhvcj5IYWFrZTwvQXV0aG9yPjxZZWFyPjIwMTU8L1llYXI+PFJl
Y051bT4yNzg8L1JlY051bT48RGlzcGxheVRleHQ+KEFkbGVyICZhbXA7IGRlIGxhIFBlbmEgTW9j
dGV6dW1hLCAyMDEwOyBEYXZpZCBBLiBIYWFrZSAmYW1wOyBQYXVsIE4uIExldmV0dCwgMjAxNSk8
L0Rpc3BsYXlUZXh0PjxyZWNvcmQ+PHJlYy1udW1iZXI+Mjc4PC9yZWMtbnVtYmVyPjxmb3JlaWdu
LWtleXM+PGtleSBhcHA9IkVOIiBkYi1pZD0iemZmOXhkdDlqcmZ6dzRldHRla3B2YTJzdDVmengy
cjB0YWF2IiB0aW1lc3RhbXA9IjE3NTU1Nzk3OTIiPjI3ODwva2V5PjwvZm9yZWlnbi1rZXlzPjxy
ZWYtdHlwZSBuYW1lPSJCb29rIFNlY3Rpb24iPjU8L3JlZi10eXBlPjxjb250cmlidXRvcnM+PGF1
dGhvcnM+PGF1dGhvcj5IYWFrZSwgRGF2aWQgQS48L2F1dGhvcj48YXV0aG9yPkxldmV0dCwgUGF1
bCBOLjwvYXV0aG9yPjwvYXV0aG9ycz48c2Vjb25kYXJ5LWF1dGhvcnM+PGF1dGhvcj5BZGxlciwg
QmVuPC9hdXRob3I+PC9zZWNvbmRhcnktYXV0aG9ycz48L2NvbnRyaWJ1dG9ycz48dGl0bGVzPjx0
aXRsZT5MZXB0b3NwaXJvc2lzIGluIEh1bWFuczwvdGl0bGU+PHNlY29uZGFyeS10aXRsZT5MZXB0
b3NwaXJhIGFuZCBMZXB0b3NwaXJvc2lzPC9zZWNvbmRhcnktdGl0bGU+PC90aXRsZXM+PHBhZ2Vz
PjY1LTk3PC9wYWdlcz48ZGF0ZXM+PHllYXI+MjAxNTwveWVhcj48L2RhdGVzPjxwdWItbG9jYXRp
b24+QmVybGluLCBIZWlkZWxiZXJnPC9wdWItbG9jYXRpb24+PHB1Ymxpc2hlcj5TcHJpbmdlciBC
ZXJsaW4gSGVpZGVsYmVyZzwvcHVibGlzaGVyPjxpc2JuPjk3OC0zLTY2Mi00NTA1OS04PC9pc2Ju
PjxsYWJlbD5IYWFrZTIwMTU8L2xhYmVsPjx1cmxzPjxyZWxhdGVkLXVybHM+PHVybD5odHRwczov
L2RvaS5vcmcvMTAuMTAwNy85NzgtMy02NjItNDUwNTktOF81PC91cmw+PC9yZWxhdGVkLXVybHM+
PC91cmxzPjxlbGVjdHJvbmljLXJlc291cmNlLW51bT4xMC4xMDA3Lzk3OC0zLTY2Mi00NTA1OS04
XzU8L2VsZWN0cm9uaWMtcmVzb3VyY2UtbnVtPjwvcmVjb3JkPjwvQ2l0ZT48Q2l0ZT48QXV0aG9y
PkFkbGVyPC9BdXRob3I+PFllYXI+MjAxMDwvWWVhcj48UmVjTnVtPjIyNDwvUmVjTnVtPjxyZWNv
cmQ+PHJlYy1udW1iZXI+MjI0PC9yZWMtbnVtYmVyPjxmb3JlaWduLWtleXM+PGtleSBhcHA9IkVO
IiBkYi1pZD0iemZmOXhkdDlqcmZ6dzRldHRla3B2YTJzdDVmengycjB0YWF2IiB0aW1lc3RhbXA9
IjE3NTMwNjg4NDkiPjIyNDwva2V5PjwvZm9yZWlnbi1rZXlzPjxyZWYtdHlwZSBuYW1lPSJKb3Vy
bmFsIEFydGljbGUiPjE3PC9yZWYtdHlwZT48Y29udHJpYnV0b3JzPjxhdXRob3JzPjxhdXRob3I+
QWRsZXIsIEIuPC9hdXRob3I+PGF1dGhvcj5kZSBsYSBQZW5hIE1vY3RlenVtYSwgQS48L2F1dGhv
cj48L2F1dGhvcnM+PC9jb250cmlidXRvcnM+PGF1dGgtYWRkcmVzcz5BdXN0cmFsaWFuIFJlc2Vh
cmNoIENvdW5jaWwgQ2VudHJlIG9mIEV4Y2VsbGVuY2UgaW4gU3RydWN0dXJhbCBhbmQgRnVuY3Rp
b25hbCBNaWNyb2JpYWwgR2Vub21pY3MsIE1vbmFzaCBVbml2ZXJzaXR5LCBDbGF5dG9uLCBBdXN0
cmFsaWEuIGJlbi5hZGxlckBtZWQubW9uYXNoLmVkdS5hdTwvYXV0aC1hZGRyZXNzPjx0aXRsZXM+
PHRpdGxlPkxlcHRvc3BpcmEgYW5kIGxlcHRvc3Bpcm9zaXM8L3RpdGxlPjxzZWNvbmRhcnktdGl0
bGU+VmV0IE1pY3JvYmlvbDwvc2Vjb25kYXJ5LXRpdGxlPjwvdGl0bGVzPjxwZXJpb2RpY2FsPjxm
dWxsLXRpdGxlPlZldCBNaWNyb2Jpb2w8L2Z1bGwtdGl0bGU+PC9wZXJpb2RpY2FsPjxwYWdlcz4y
ODctOTY8L3BhZ2VzPjx2b2x1bWU+MTQwPC92b2x1bWU+PG51bWJlcj4zLTQ8L251bWJlcj48ZWRp
dGlvbj4yMDA5MDMxMzwvZWRpdGlvbj48a2V5d29yZHM+PGtleXdvcmQ+QW5pbWFsczwva2V5d29y
ZD48a2V5d29yZD5BbnRpYm9kaWVzLCBCYWN0ZXJpYWwvaW1tdW5vbG9neTwva2V5d29yZD48a2V5
d29yZD5CYWN0ZXJpYWwgUHJvdGVpbnMvZ2VuZXRpY3M8L2tleXdvcmQ+PGtleXdvcmQ+QmFjdGVy
aWFsIFZhY2NpbmVzL2ltbXVub2xvZ3k8L2tleXdvcmQ+PGtleXdvcmQ+Q2FycmllciBTdGF0ZS8q
ZXBpZGVtaW9sb2d5L21pY3JvYmlvbG9neS8qdmV0ZXJpbmFyeTwva2V5d29yZD48a2V5d29yZD5I
dW1hbnM8L2tleXdvcmQ+PGtleXdvcmQ+TGVwdG9zcGlyYS9nZW5ldGljcy9pbW11bm9sb2d5Lypp
c29sYXRpb24gJmFtcDsgcHVyaWZpY2F0aW9uL3BhdGhvZ2VuaWNpdHk8L2tleXdvcmQ+PGtleXdv
cmQ+TGVwdG9zcGlyb3Npcy8qZXBpZGVtaW9sb2d5L2ltbXVub2xvZ3kvbWljcm9iaW9sb2d5Lyp2
ZXRlcmluYXJ5PC9rZXl3b3JkPjxrZXl3b3JkPk9jY3VwYXRpb25hbCBFeHBvc3VyZTwva2V5d29y
ZD48a2V5d29yZD5SZWNyZWF0aW9uPC9rZXl3b3JkPjxrZXl3b3JkPlVyaW5lL21pY3JvYmlvbG9n
eTwva2V5d29yZD48a2V5d29yZD5WaXJ1bGVuY2UgRmFjdG9ycy9nZW5ldGljczwva2V5d29yZD48
a2V5d29yZD5ab29ub3Nlcy8qZXBpZGVtaW9sb2d5LyptaWNyb2Jpb2xvZ3k8L2tleXdvcmQ+PC9r
ZXl3b3Jkcz48ZGF0ZXM+PHllYXI+MjAxMDwveWVhcj48cHViLWRhdGVzPjxkYXRlPkphbiAyNzwv
ZGF0ZT48L3B1Yi1kYXRlcz48L2RhdGVzPjxpc2JuPjE4NzMtMjU0MiAoRWxlY3Ryb25pYykmI3hE
OzAzNzgtMTEzNSAoTGlua2luZyk8L2lzYm4+PGFjY2Vzc2lvbi1udW0+MTkzNDUwMjM8L2FjY2Vz
c2lvbi1udW0+PHVybHM+PHJlbGF0ZWQtdXJscz48dXJsPmh0dHBzOi8vd3d3Lm5jYmkubmxtLm5p
aC5nb3YvcHVibWVkLzE5MzQ1MDIzPC91cmw+PC9yZWxhdGVkLXVybHM+PC91cmxzPjxlbGVjdHJv
bmljLXJlc291cmNlLW51bT4xMC4xMDE2L2oudmV0bWljLjIwMDkuMDMuMDEyPC9lbGVjdHJvbmlj
LXJlc291cmNlLW51bT48cmVtb3RlLWRhdGFiYXNlLW5hbWU+TWVkbGluZTwvcmVtb3RlLWRhdGFi
YXNlLW5hbWU+PHJlbW90ZS1kYXRhYmFzZS1wcm92aWRlcj5OTE08L3JlbW90ZS1kYXRhYmFzZS1w
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David A. Haake &amp; Paul N. Levett, 2015)</w:t>
      </w:r>
      <w:r>
        <w:rPr>
          <w:rFonts w:ascii="Times New Roman" w:hAnsi="Times New Roman" w:cs="Times New Roman"/>
        </w:rPr>
        <w:fldChar w:fldCharType="end"/>
      </w:r>
      <w:r>
        <w:rPr>
          <w:rFonts w:ascii="Times New Roman" w:hAnsi="Times New Roman" w:cs="Times New Roman"/>
        </w:rPr>
        <w:t xml:space="preserve">.  Transmission of </w:t>
      </w:r>
      <w:r w:rsidRPr="00B006FA">
        <w:rPr>
          <w:rFonts w:ascii="Times New Roman" w:hAnsi="Times New Roman" w:cs="Times New Roman"/>
          <w:i/>
          <w:iCs/>
        </w:rPr>
        <w:t>Leptospirosis</w:t>
      </w:r>
      <w:r>
        <w:rPr>
          <w:rFonts w:ascii="Times New Roman" w:hAnsi="Times New Roman" w:cs="Times New Roman"/>
        </w:rPr>
        <w:t xml:space="preserve"> in animals is </w:t>
      </w:r>
      <w:r>
        <w:rPr>
          <w:rFonts w:ascii="Times New Roman" w:hAnsi="Times New Roman" w:cs="Times New Roman"/>
        </w:rPr>
        <w:lastRenderedPageBreak/>
        <w:t xml:space="preserve">similar to that in humans, often associated with host-adapted serovars that can cause milder infection in their preferred species, such as </w:t>
      </w:r>
      <w:proofErr w:type="spellStart"/>
      <w:r>
        <w:rPr>
          <w:rFonts w:ascii="Times New Roman" w:hAnsi="Times New Roman" w:cs="Times New Roman"/>
        </w:rPr>
        <w:t>Canicola</w:t>
      </w:r>
      <w:proofErr w:type="spellEnd"/>
      <w:r>
        <w:rPr>
          <w:rFonts w:ascii="Times New Roman" w:hAnsi="Times New Roman" w:cs="Times New Roman"/>
        </w:rPr>
        <w:t xml:space="preserve"> in dogs, Bratislava in horses and pigs, </w:t>
      </w:r>
      <w:proofErr w:type="spellStart"/>
      <w:r>
        <w:rPr>
          <w:rFonts w:ascii="Times New Roman" w:hAnsi="Times New Roman" w:cs="Times New Roman"/>
        </w:rPr>
        <w:t>Hardjo</w:t>
      </w:r>
      <w:proofErr w:type="spellEnd"/>
      <w:r>
        <w:rPr>
          <w:rFonts w:ascii="Times New Roman" w:hAnsi="Times New Roman" w:cs="Times New Roman"/>
        </w:rPr>
        <w:t xml:space="preserve"> in cattle, and Australis and Pomona in pigs </w:t>
      </w:r>
      <w:r>
        <w:rPr>
          <w:rFonts w:ascii="Times New Roman" w:hAnsi="Times New Roman" w:cs="Times New Roman"/>
        </w:rPr>
        <w:fldChar w:fldCharType="begin">
          <w:fldData xml:space="preserve">PEVuZE5vdGU+PENpdGU+PEF1dGhvcj5FbGxpczwvQXV0aG9yPjxZZWFyPjIwMTU8L1llYXI+PFJl
Y051bT4yNzY8L1JlY051bT48RGlzcGxheVRleHQ+KEFkbGVyICZhbXA7IGRlIGxhIFBlbmEgTW9j
dGV6dW1hLCAyMDEwOyBFbGxpcywgMjAxNSk8L0Rpc3BsYXlUZXh0PjxyZWNvcmQ+PHJlYy1udW1i
ZXI+Mjc2PC9yZWMtbnVtYmVyPjxmb3JlaWduLWtleXM+PGtleSBhcHA9IkVOIiBkYi1pZD0iemZm
OXhkdDlqcmZ6dzRldHRla3B2YTJzdDVmengycjB0YWF2IiB0aW1lc3RhbXA9IjE3NTU1Nzc0MTYi
PjI3Njwva2V5PjwvZm9yZWlnbi1rZXlzPjxyZWYtdHlwZSBuYW1lPSJCb29rIFNlY3Rpb24iPjU8
L3JlZi10eXBlPjxjb250cmlidXRvcnM+PGF1dGhvcnM+PGF1dGhvcj5FbGxpcywgV2lsbGlhbSBB
LjwvYXV0aG9yPjwvYXV0aG9ycz48c2Vjb25kYXJ5LWF1dGhvcnM+PGF1dGhvcj5BZGxlciwgQmVu
PC9hdXRob3I+PC9zZWNvbmRhcnktYXV0aG9ycz48L2NvbnRyaWJ1dG9ycz48dGl0bGVzPjx0aXRs
ZT5BbmltYWwgTGVwdG9zcGlyb3NpczwvdGl0bGU+PHNlY29uZGFyeS10aXRsZT5MZXB0b3NwaXJh
IGFuZCBMZXB0b3NwaXJvc2lzPC9zZWNvbmRhcnktdGl0bGU+PC90aXRsZXM+PHBhZ2VzPjk5LTEz
NzwvcGFnZXM+PGRhdGVzPjx5ZWFyPjIwMTU8L3llYXI+PC9kYXRlcz48cHViLWxvY2F0aW9uPkJl
cmxpbiwgSGVpZGVsYmVyZzwvcHViLWxvY2F0aW9uPjxwdWJsaXNoZXI+U3ByaW5nZXIgQmVybGlu
IEhlaWRlbGJlcmc8L3B1Ymxpc2hlcj48aXNibj45NzgtMy02NjItNDUwNTktODwvaXNibj48bGFi
ZWw+RWxsaXMyMDE1PC9sYWJlbD48dXJscz48cmVsYXRlZC11cmxzPjx1cmw+aHR0cHM6Ly9kb2ku
b3JnLzEwLjEwMDcvOTc4LTMtNjYyLTQ1MDU5LThfNjwvdXJsPjwvcmVsYXRlZC11cmxzPjwvdXJs
cz48ZWxlY3Ryb25pYy1yZXNvdXJjZS1udW0+MTAuMTAwNy85NzgtMy02NjItNDUwNTktOF82PC9l
bGVjdHJvbmljLXJlc291cmNlLW51bT48L3JlY29yZD48L0NpdGU+PENpdGU+PEF1dGhvcj5FbGxp
czwvQXV0aG9yPjxZZWFyPjIwMTU8L1llYXI+PFJlY051bT4yNzY8L1JlY051bT48cmVjb3JkPjxy
ZWMtbnVtYmVyPjI3NjwvcmVjLW51bWJlcj48Zm9yZWlnbi1rZXlzPjxrZXkgYXBwPSJFTiIgZGIt
aWQ9InpmZjl4ZHQ5anJmenc0ZXR0ZWtwdmEyc3Q1Znp4MnIwdGFhdiIgdGltZXN0YW1wPSIxNzU1
NTc3NDE2Ij4yNzY8L2tleT48L2ZvcmVpZ24ta2V5cz48cmVmLXR5cGUgbmFtZT0iQm9vayBTZWN0
aW9uIj41PC9yZWYtdHlwZT48Y29udHJpYnV0b3JzPjxhdXRob3JzPjxhdXRob3I+RWxsaXMsIFdp
bGxpYW0gQS48L2F1dGhvcj48L2F1dGhvcnM+PHNlY29uZGFyeS1hdXRob3JzPjxhdXRob3I+QWRs
ZXIsIEJlbjwvYXV0aG9yPjwvc2Vjb25kYXJ5LWF1dGhvcnM+PC9jb250cmlidXRvcnM+PHRpdGxl
cz48dGl0bGU+QW5pbWFsIExlcHRvc3Bpcm9zaXM8L3RpdGxlPjxzZWNvbmRhcnktdGl0bGU+TGVw
dG9zcGlyYSBhbmQgTGVwdG9zcGlyb3Npczwvc2Vjb25kYXJ5LXRpdGxlPjwvdGl0bGVzPjxwYWdl
cz45OS0xMzc8L3BhZ2VzPjxkYXRlcz48eWVhcj4yMDE1PC95ZWFyPjwvZGF0ZXM+PHB1Yi1sb2Nh
dGlvbj5CZXJsaW4sIEhlaWRlbGJlcmc8L3B1Yi1sb2NhdGlvbj48cHVibGlzaGVyPlNwcmluZ2Vy
IEJlcmxpbiBIZWlkZWxiZXJnPC9wdWJsaXNoZXI+PGlzYm4+OTc4LTMtNjYyLTQ1MDU5LTg8L2lz
Ym4+PGxhYmVsPkVsbGlzMjAxNTwvbGFiZWw+PHVybHM+PHJlbGF0ZWQtdXJscz48dXJsPmh0dHBz
Oi8vZG9pLm9yZy8xMC4xMDA3Lzk3OC0zLTY2Mi00NTA1OS04XzY8L3VybD48L3JlbGF0ZWQtdXJs
cz48L3VybHM+PGVsZWN0cm9uaWMtcmVzb3VyY2UtbnVtPjEwLjEwMDcvOTc4LTMtNjYyLTQ1MDU5
LThfNjwvZWxlY3Ryb25pYy1yZXNvdXJjZS1udW0+PC9yZWNvcmQ+PC9DaXRlPjxDaXRlPjxBdXRo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PEVuZE5vdGU+PENpdGU+PEF1dGhvcj5FbGxpczwvQXV0aG9yPjxZZWFyPjIwMTU8L1llYXI+PFJl
Y051bT4yNzY8L1JlY051bT48RGlzcGxheVRleHQ+KEFkbGVyICZhbXA7IGRlIGxhIFBlbmEgTW9j
dGV6dW1hLCAyMDEwOyBFbGxpcywgMjAxNSk8L0Rpc3BsYXlUZXh0PjxyZWNvcmQ+PHJlYy1udW1i
ZXI+Mjc2PC9yZWMtbnVtYmVyPjxmb3JlaWduLWtleXM+PGtleSBhcHA9IkVOIiBkYi1pZD0iemZm
OXhkdDlqcmZ6dzRldHRla3B2YTJzdDVmengycjB0YWF2IiB0aW1lc3RhbXA9IjE3NTU1Nzc0MTYi
PjI3Njwva2V5PjwvZm9yZWlnbi1rZXlzPjxyZWYtdHlwZSBuYW1lPSJCb29rIFNlY3Rpb24iPjU8
L3JlZi10eXBlPjxjb250cmlidXRvcnM+PGF1dGhvcnM+PGF1dGhvcj5FbGxpcywgV2lsbGlhbSBB
LjwvYXV0aG9yPjwvYXV0aG9ycz48c2Vjb25kYXJ5LWF1dGhvcnM+PGF1dGhvcj5BZGxlciwgQmVu
PC9hdXRob3I+PC9zZWNvbmRhcnktYXV0aG9ycz48L2NvbnRyaWJ1dG9ycz48dGl0bGVzPjx0aXRs
ZT5BbmltYWwgTGVwdG9zcGlyb3NpczwvdGl0bGU+PHNlY29uZGFyeS10aXRsZT5MZXB0b3NwaXJh
IGFuZCBMZXB0b3NwaXJvc2lzPC9zZWNvbmRhcnktdGl0bGU+PC90aXRsZXM+PHBhZ2VzPjk5LTEz
NzwvcGFnZXM+PGRhdGVzPjx5ZWFyPjIwMTU8L3llYXI+PC9kYXRlcz48cHViLWxvY2F0aW9uPkJl
cmxpbiwgSGVpZGVsYmVyZzwvcHViLWxvY2F0aW9uPjxwdWJsaXNoZXI+U3ByaW5nZXIgQmVybGlu
IEhlaWRlbGJlcmc8L3B1Ymxpc2hlcj48aXNibj45NzgtMy02NjItNDUwNTktODwvaXNibj48bGFi
ZWw+RWxsaXMyMDE1PC9sYWJlbD48dXJscz48cmVsYXRlZC11cmxzPjx1cmw+aHR0cHM6Ly9kb2ku
b3JnLzEwLjEwMDcvOTc4LTMtNjYyLTQ1MDU5LThfNjwvdXJsPjwvcmVsYXRlZC11cmxzPjwvdXJs
cz48ZWxlY3Ryb25pYy1yZXNvdXJjZS1udW0+MTAuMTAwNy85NzgtMy02NjItNDUwNTktOF82PC9l
bGVjdHJvbmljLXJlc291cmNlLW51bT48L3JlY29yZD48L0NpdGU+PENpdGU+PEF1dGhvcj5FbGxp
czwvQXV0aG9yPjxZZWFyPjIwMTU8L1llYXI+PFJlY051bT4yNzY8L1JlY051bT48cmVjb3JkPjxy
ZWMtbnVtYmVyPjI3NjwvcmVjLW51bWJlcj48Zm9yZWlnbi1rZXlzPjxrZXkgYXBwPSJFTiIgZGIt
aWQ9InpmZjl4ZHQ5anJmenc0ZXR0ZWtwdmEyc3Q1Znp4MnIwdGFhdiIgdGltZXN0YW1wPSIxNzU1
NTc3NDE2Ij4yNzY8L2tleT48L2ZvcmVpZ24ta2V5cz48cmVmLXR5cGUgbmFtZT0iQm9vayBTZWN0
aW9uIj41PC9yZWYtdHlwZT48Y29udHJpYnV0b3JzPjxhdXRob3JzPjxhdXRob3I+RWxsaXMsIFdp
bGxpYW0gQS48L2F1dGhvcj48L2F1dGhvcnM+PHNlY29uZGFyeS1hdXRob3JzPjxhdXRob3I+QWRs
ZXIsIEJlbjwvYXV0aG9yPjwvc2Vjb25kYXJ5LWF1dGhvcnM+PC9jb250cmlidXRvcnM+PHRpdGxl
cz48dGl0bGU+QW5pbWFsIExlcHRvc3Bpcm9zaXM8L3RpdGxlPjxzZWNvbmRhcnktdGl0bGU+TGVw
dG9zcGlyYSBhbmQgTGVwdG9zcGlyb3Npczwvc2Vjb25kYXJ5LXRpdGxlPjwvdGl0bGVzPjxwYWdl
cz45OS0xMzc8L3BhZ2VzPjxkYXRlcz48eWVhcj4yMDE1PC95ZWFyPjwvZGF0ZXM+PHB1Yi1sb2Nh
dGlvbj5CZXJsaW4sIEhlaWRlbGJlcmc8L3B1Yi1sb2NhdGlvbj48cHVibGlzaGVyPlNwcmluZ2Vy
IEJlcmxpbiBIZWlkZWxiZXJnPC9wdWJsaXNoZXI+PGlzYm4+OTc4LTMtNjYyLTQ1MDU5LTg8L2lz
Ym4+PGxhYmVsPkVsbGlzMjAxNTwvbGFiZWw+PHVybHM+PHJlbGF0ZWQtdXJscz48dXJsPmh0dHBz
Oi8vZG9pLm9yZy8xMC4xMDA3Lzk3OC0zLTY2Mi00NTA1OS04XzY8L3VybD48L3JlbGF0ZWQtdXJs
cz48L3VybHM+PGVsZWN0cm9uaWMtcmVzb3VyY2UtbnVtPjEwLjEwMDcvOTc4LTMtNjYyLTQ1MDU5
LThfNjwvZWxlY3Ryb25pYy1yZXNvdXJjZS1udW0+PC9yZWNvcmQ+PC9DaXRlPjxDaXRlPjxBdXRo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Ellis, 2015)</w:t>
      </w:r>
      <w:r>
        <w:rPr>
          <w:rFonts w:ascii="Times New Roman" w:hAnsi="Times New Roman" w:cs="Times New Roman"/>
        </w:rPr>
        <w:fldChar w:fldCharType="end"/>
      </w:r>
      <w:r>
        <w:rPr>
          <w:rFonts w:ascii="Times New Roman" w:hAnsi="Times New Roman" w:cs="Times New Roman"/>
        </w:rPr>
        <w:t xml:space="preserve">. While acute infections in animals may include fever, jaundice, and weight loss, chronic infections result in animals being asymptomatic carriers with bacterial shedding in the urine and continued transmission </w:t>
      </w:r>
      <w:r>
        <w:rPr>
          <w:rFonts w:ascii="Times New Roman" w:hAnsi="Times New Roman" w:cs="Times New Roman"/>
        </w:rPr>
        <w:fldChar w:fldCharType="begin">
          <w:fldData xml:space="preserve">PEVuZE5vdGU+PENpdGU+PEF1dGhvcj5FbGxpczwvQXV0aG9yPjxZZWFyPjIwMTU8L1llYXI+PFJl
Y051bT4yNzY8L1JlY051bT48RGlzcGxheVRleHQ+KEFkbGVyICZhbXA7IGRlIGxhIFBlbmEgTW9j
dGV6dW1hLCAyMDEwOyBFbGxpcywgMjAxNSk8L0Rpc3BsYXlUZXh0PjxyZWNvcmQ+PHJlYy1udW1i
ZXI+Mjc2PC9yZWMtbnVtYmVyPjxmb3JlaWduLWtleXM+PGtleSBhcHA9IkVOIiBkYi1pZD0iemZm
OXhkdDlqcmZ6dzRldHRla3B2YTJzdDVmengycjB0YWF2IiB0aW1lc3RhbXA9IjE3NTU1Nzc0MTYi
PjI3Njwva2V5PjwvZm9yZWlnbi1rZXlzPjxyZWYtdHlwZSBuYW1lPSJCb29rIFNlY3Rpb24iPjU8
L3JlZi10eXBlPjxjb250cmlidXRvcnM+PGF1dGhvcnM+PGF1dGhvcj5FbGxpcywgV2lsbGlhbSBB
LjwvYXV0aG9yPjwvYXV0aG9ycz48c2Vjb25kYXJ5LWF1dGhvcnM+PGF1dGhvcj5BZGxlciwgQmVu
PC9hdXRob3I+PC9zZWNvbmRhcnktYXV0aG9ycz48L2NvbnRyaWJ1dG9ycz48dGl0bGVzPjx0aXRs
ZT5BbmltYWwgTGVwdG9zcGlyb3NpczwvdGl0bGU+PHNlY29uZGFyeS10aXRsZT5MZXB0b3NwaXJh
IGFuZCBMZXB0b3NwaXJvc2lzPC9zZWNvbmRhcnktdGl0bGU+PC90aXRsZXM+PHBhZ2VzPjk5LTEz
NzwvcGFnZXM+PGRhdGVzPjx5ZWFyPjIwMTU8L3llYXI+PC9kYXRlcz48cHViLWxvY2F0aW9uPkJl
cmxpbiwgSGVpZGVsYmVyZzwvcHViLWxvY2F0aW9uPjxwdWJsaXNoZXI+U3ByaW5nZXIgQmVybGlu
IEhlaWRlbGJlcmc8L3B1Ymxpc2hlcj48aXNibj45NzgtMy02NjItNDUwNTktODwvaXNibj48bGFi
ZWw+RWxsaXMyMDE1PC9sYWJlbD48dXJscz48cmVsYXRlZC11cmxzPjx1cmw+aHR0cHM6Ly9kb2ku
b3JnLzEwLjEwMDcvOTc4LTMtNjYyLTQ1MDU5LThfNjwvdXJsPjwvcmVsYXRlZC11cmxzPjwvdXJs
cz48ZWxlY3Ryb25pYy1yZXNvdXJjZS1udW0+MTAuMTAwNy85NzgtMy02NjItNDUwNTktOF82PC9l
bGVjdHJvbmljLXJlc291cmNlLW51bT48L3JlY29yZD48L0NpdGU+PENpdGU+PEF1dGhvcj5BZGxl
cjwvQXV0aG9yPjxZZWFyPjIwMTA8L1llYXI+PFJlY051bT4yMjQ8L1JlY051bT48cmVjb3JkPjxy
ZWMtbnVtYmVyPjIyNDwvcmVjLW51bWJlcj48Zm9yZWlnbi1rZXlzPjxrZXkgYXBwPSJFTiIgZGIt
aWQ9InpmZjl4ZHQ5anJmenc0ZXR0ZWtwdmEyc3Q1Znp4MnIwdGFhdiIgdGltZXN0YW1wPSIxNzUz
MDY4ODQ5Ij4yMjQ8L2tleT48L2ZvcmVpZ24ta2V5cz48cmVmLXR5cGUgbmFtZT0iSm91cm5hbCBB
cnRpY2xlIj4xNzwvcmVmLXR5cGU+PGNvbnRyaWJ1dG9ycz48YXV0aG9ycz48YXV0aG9yPkFkbGVy
LCBCLjwvYXV0aG9yPjxhdXRob3I+ZGUgbGEgUGVuYSBNb2N0ZXp1bWEsIEEuPC9hdXRob3I+PC9h
dXRob3JzPjwvY29udHJpYnV0b3JzPjxhdXRoLWFkZHJlc3M+QXVzdHJhbGlhbiBSZXNlYXJjaCBD
b3VuY2lsIENlbnRyZSBvZiBFeGNlbGxlbmNlIGluIFN0cnVjdHVyYWwgYW5kIEZ1bmN0aW9uYWwg
TWljcm9iaWFsIEdlbm9taWNzLCBNb25hc2ggVW5pdmVyc2l0eSwgQ2xheXRvbiwgQXVzdHJhbGlh
LiBiZW4uYWRsZXJAbWVkLm1vbmFzaC5lZHUuYXU8L2F1dGgtYWRkcmVzcz48dGl0bGVzPjx0aXRs
ZT5MZXB0b3NwaXJhIGFuZCBsZXB0b3NwaXJvc2lzPC90aXRsZT48c2Vjb25kYXJ5LXRpdGxlPlZl
dCBNaWNyb2Jpb2w8L3NlY29uZGFyeS10aXRsZT48L3RpdGxlcz48cGVyaW9kaWNhbD48ZnVsbC10
aXRsZT5WZXQgTWljcm9iaW9sPC9mdWxsLXRpdGxlPjwvcGVyaW9kaWNhbD48cGFnZXM+Mjg3LTk2
PC9wYWdlcz48dm9sdW1lPjE0MDwvdm9sdW1lPjxudW1iZXI+My00PC9udW1iZXI+PGVkaXRpb24+
MjAwOTAzMTM8L2VkaXRpb24+PGtleXdvcmRzPjxrZXl3b3JkPkFuaW1hbHM8L2tleXdvcmQ+PGtl
eXdvcmQ+QW50aWJvZGllcywgQmFjdGVyaWFsL2ltbXVub2xvZ3k8L2tleXdvcmQ+PGtleXdvcmQ+
QmFjdGVyaWFsIFByb3RlaW5zL2dlbmV0aWNzPC9rZXl3b3JkPjxrZXl3b3JkPkJhY3RlcmlhbCBW
YWNjaW5lcy9pbW11bm9sb2d5PC9rZXl3b3JkPjxrZXl3b3JkPkNhcnJpZXIgU3RhdGUvKmVwaWRl
bWlvbG9neS9taWNyb2Jpb2xvZ3kvKnZldGVyaW5hcnk8L2tleXdvcmQ+PGtleXdvcmQ+SHVtYW5z
PC9rZXl3b3JkPjxrZXl3b3JkPkxlcHRvc3BpcmEvZ2VuZXRpY3MvaW1tdW5vbG9neS8qaXNvbGF0
aW9uICZhbXA7IHB1cmlmaWNhdGlvbi9wYXRob2dlbmljaXR5PC9rZXl3b3JkPjxrZXl3b3JkPkxl
cHRvc3Bpcm9zaXMvKmVwaWRlbWlvbG9neS9pbW11bm9sb2d5L21pY3JvYmlvbG9neS8qdmV0ZXJp
bmFyeTwva2V5d29yZD48a2V5d29yZD5PY2N1cGF0aW9uYWwgRXhwb3N1cmU8L2tleXdvcmQ+PGtl
eXdvcmQ+UmVjcmVhdGlvbjwva2V5d29yZD48a2V5d29yZD5VcmluZS9taWNyb2Jpb2xvZ3k8L2tl
eXdvcmQ+PGtleXdvcmQ+VmlydWxlbmNlIEZhY3RvcnMvZ2VuZXRpY3M8L2tleXdvcmQ+PGtleXdv
cmQ+Wm9vbm9zZXMvKmVwaWRlbWlvbG9neS8qbWljcm9iaW9sb2d5PC9rZXl3b3JkPjwva2V5d29y
ZHM+PGRhdGVzPjx5ZWFyPjIwMTA8L3llYXI+PHB1Yi1kYXRlcz48ZGF0ZT5KYW4gMjc8L2RhdGU+
PC9wdWItZGF0ZXM+PC9kYXRlcz48aXNibj4xODczLTI1NDIgKEVsZWN0cm9uaWMpJiN4RDswMzc4
LTExMzUgKExpbmtpbmcpPC9pc2JuPjxhY2Nlc3Npb24tbnVtPjE5MzQ1MDIzPC9hY2Nlc3Npb24t
bnVtPjx1cmxzPjxyZWxhdGVkLXVybHM+PHVybD5odHRwczovL3d3dy5uY2JpLm5sbS5uaWguZ292
L3B1Ym1lZC8xOTM0NTAyMzwvdXJsPjwvcmVsYXRlZC11cmxzPjwvdXJscz48ZWxlY3Ryb25pYy1y
ZXNvdXJjZS1udW0+MTAuMTAxNi9qLnZldG1pYy4yMDA5LjAzLjAxMjwvZWxlY3Ryb25pYy1yZXNv
dXJjZS1udW0+PHJlbW90ZS1kYXRhYmFzZS1uYW1lPk1lZGxpbmU8L3JlbW90ZS1kYXRhYmFzZS1u
YW1lPjxyZW1vdGUtZGF0YWJhc2UtcHJvdmlkZXI+TkxNPC9yZW1vdGUtZGF0YWJhc2UtcHJvdmlk
ZXI+PC9yZWNvcmQ+PC9DaXRlPjwvRW5kTm90ZT4A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PEVuZE5vdGU+PENpdGU+PEF1dGhvcj5FbGxpczwvQXV0aG9yPjxZZWFyPjIwMTU8L1llYXI+PFJl
Y051bT4yNzY8L1JlY051bT48RGlzcGxheVRleHQ+KEFkbGVyICZhbXA7IGRlIGxhIFBlbmEgTW9j
dGV6dW1hLCAyMDEwOyBFbGxpcywgMjAxNSk8L0Rpc3BsYXlUZXh0PjxyZWNvcmQ+PHJlYy1udW1i
ZXI+Mjc2PC9yZWMtbnVtYmVyPjxmb3JlaWduLWtleXM+PGtleSBhcHA9IkVOIiBkYi1pZD0iemZm
OXhkdDlqcmZ6dzRldHRla3B2YTJzdDVmengycjB0YWF2IiB0aW1lc3RhbXA9IjE3NTU1Nzc0MTYi
PjI3Njwva2V5PjwvZm9yZWlnbi1rZXlzPjxyZWYtdHlwZSBuYW1lPSJCb29rIFNlY3Rpb24iPjU8
L3JlZi10eXBlPjxjb250cmlidXRvcnM+PGF1dGhvcnM+PGF1dGhvcj5FbGxpcywgV2lsbGlhbSBB
LjwvYXV0aG9yPjwvYXV0aG9ycz48c2Vjb25kYXJ5LWF1dGhvcnM+PGF1dGhvcj5BZGxlciwgQmVu
PC9hdXRob3I+PC9zZWNvbmRhcnktYXV0aG9ycz48L2NvbnRyaWJ1dG9ycz48dGl0bGVzPjx0aXRs
ZT5BbmltYWwgTGVwdG9zcGlyb3NpczwvdGl0bGU+PHNlY29uZGFyeS10aXRsZT5MZXB0b3NwaXJh
IGFuZCBMZXB0b3NwaXJvc2lzPC9zZWNvbmRhcnktdGl0bGU+PC90aXRsZXM+PHBhZ2VzPjk5LTEz
NzwvcGFnZXM+PGRhdGVzPjx5ZWFyPjIwMTU8L3llYXI+PC9kYXRlcz48cHViLWxvY2F0aW9uPkJl
cmxpbiwgSGVpZGVsYmVyZzwvcHViLWxvY2F0aW9uPjxwdWJsaXNoZXI+U3ByaW5nZXIgQmVybGlu
IEhlaWRlbGJlcmc8L3B1Ymxpc2hlcj48aXNibj45NzgtMy02NjItNDUwNTktODwvaXNibj48bGFi
ZWw+RWxsaXMyMDE1PC9sYWJlbD48dXJscz48cmVsYXRlZC11cmxzPjx1cmw+aHR0cHM6Ly9kb2ku
b3JnLzEwLjEwMDcvOTc4LTMtNjYyLTQ1MDU5LThfNjwvdXJsPjwvcmVsYXRlZC11cmxzPjwvdXJs
cz48ZWxlY3Ryb25pYy1yZXNvdXJjZS1udW0+MTAuMTAwNy85NzgtMy02NjItNDUwNTktOF82PC9l
bGVjdHJvbmljLXJlc291cmNlLW51bT48L3JlY29yZD48L0NpdGU+PENpdGU+PEF1dGhvcj5BZGxl
cjwvQXV0aG9yPjxZZWFyPjIwMTA8L1llYXI+PFJlY051bT4yMjQ8L1JlY051bT48cmVjb3JkPjxy
ZWMtbnVtYmVyPjIyNDwvcmVjLW51bWJlcj48Zm9yZWlnbi1rZXlzPjxrZXkgYXBwPSJFTiIgZGIt
aWQ9InpmZjl4ZHQ5anJmenc0ZXR0ZWtwdmEyc3Q1Znp4MnIwdGFhdiIgdGltZXN0YW1wPSIxNzUz
MDY4ODQ5Ij4yMjQ8L2tleT48L2ZvcmVpZ24ta2V5cz48cmVmLXR5cGUgbmFtZT0iSm91cm5hbCBB
cnRpY2xlIj4xNzwvcmVmLXR5cGU+PGNvbnRyaWJ1dG9ycz48YXV0aG9ycz48YXV0aG9yPkFkbGVy
LCBCLjwvYXV0aG9yPjxhdXRob3I+ZGUgbGEgUGVuYSBNb2N0ZXp1bWEsIEEuPC9hdXRob3I+PC9h
dXRob3JzPjwvY29udHJpYnV0b3JzPjxhdXRoLWFkZHJlc3M+QXVzdHJhbGlhbiBSZXNlYXJjaCBD
b3VuY2lsIENlbnRyZSBvZiBFeGNlbGxlbmNlIGluIFN0cnVjdHVyYWwgYW5kIEZ1bmN0aW9uYWwg
TWljcm9iaWFsIEdlbm9taWNzLCBNb25hc2ggVW5pdmVyc2l0eSwgQ2xheXRvbiwgQXVzdHJhbGlh
LiBiZW4uYWRsZXJAbWVkLm1vbmFzaC5lZHUuYXU8L2F1dGgtYWRkcmVzcz48dGl0bGVzPjx0aXRs
ZT5MZXB0b3NwaXJhIGFuZCBsZXB0b3NwaXJvc2lzPC90aXRsZT48c2Vjb25kYXJ5LXRpdGxlPlZl
dCBNaWNyb2Jpb2w8L3NlY29uZGFyeS10aXRsZT48L3RpdGxlcz48cGVyaW9kaWNhbD48ZnVsbC10
aXRsZT5WZXQgTWljcm9iaW9sPC9mdWxsLXRpdGxlPjwvcGVyaW9kaWNhbD48cGFnZXM+Mjg3LTk2
PC9wYWdlcz48dm9sdW1lPjE0MDwvdm9sdW1lPjxudW1iZXI+My00PC9udW1iZXI+PGVkaXRpb24+
MjAwOTAzMTM8L2VkaXRpb24+PGtleXdvcmRzPjxrZXl3b3JkPkFuaW1hbHM8L2tleXdvcmQ+PGtl
eXdvcmQ+QW50aWJvZGllcywgQmFjdGVyaWFsL2ltbXVub2xvZ3k8L2tleXdvcmQ+PGtleXdvcmQ+
QmFjdGVyaWFsIFByb3RlaW5zL2dlbmV0aWNzPC9rZXl3b3JkPjxrZXl3b3JkPkJhY3RlcmlhbCBW
YWNjaW5lcy9pbW11bm9sb2d5PC9rZXl3b3JkPjxrZXl3b3JkPkNhcnJpZXIgU3RhdGUvKmVwaWRl
bWlvbG9neS9taWNyb2Jpb2xvZ3kvKnZldGVyaW5hcnk8L2tleXdvcmQ+PGtleXdvcmQ+SHVtYW5z
PC9rZXl3b3JkPjxrZXl3b3JkPkxlcHRvc3BpcmEvZ2VuZXRpY3MvaW1tdW5vbG9neS8qaXNvbGF0
aW9uICZhbXA7IHB1cmlmaWNhdGlvbi9wYXRob2dlbmljaXR5PC9rZXl3b3JkPjxrZXl3b3JkPkxl
cHRvc3Bpcm9zaXMvKmVwaWRlbWlvbG9neS9pbW11bm9sb2d5L21pY3JvYmlvbG9neS8qdmV0ZXJp
bmFyeTwva2V5d29yZD48a2V5d29yZD5PY2N1cGF0aW9uYWwgRXhwb3N1cmU8L2tleXdvcmQ+PGtl
eXdvcmQ+UmVjcmVhdGlvbjwva2V5d29yZD48a2V5d29yZD5VcmluZS9taWNyb2Jpb2xvZ3k8L2tl
eXdvcmQ+PGtleXdvcmQ+VmlydWxlbmNlIEZhY3RvcnMvZ2VuZXRpY3M8L2tleXdvcmQ+PGtleXdv
cmQ+Wm9vbm9zZXMvKmVwaWRlbWlvbG9neS8qbWljcm9iaW9sb2d5PC9rZXl3b3JkPjwva2V5d29y
ZHM+PGRhdGVzPjx5ZWFyPjIwMTA8L3llYXI+PHB1Yi1kYXRlcz48ZGF0ZT5KYW4gMjc8L2RhdGU+
PC9wdWItZGF0ZXM+PC9kYXRlcz48aXNibj4xODczLTI1NDIgKEVsZWN0cm9uaWMpJiN4RDswMzc4
LTExMzUgKExpbmtpbmcpPC9pc2JuPjxhY2Nlc3Npb24tbnVtPjE5MzQ1MDIzPC9hY2Nlc3Npb24t
bnVtPjx1cmxzPjxyZWxhdGVkLXVybHM+PHVybD5odHRwczovL3d3dy5uY2JpLm5sbS5uaWguZ292
L3B1Ym1lZC8xOTM0NTAyMzwvdXJsPjwvcmVsYXRlZC11cmxzPjwvdXJscz48ZWxlY3Ryb25pYy1y
ZXNvdXJjZS1udW0+MTAuMTAxNi9qLnZldG1pYy4yMDA5LjAzLjAxMjwvZWxlY3Ryb25pYy1yZXNv
dXJjZS1udW0+PHJlbW90ZS1kYXRhYmFzZS1uYW1lPk1lZGxpbmU8L3JlbW90ZS1kYXRhYmFzZS1u
YW1lPjxyZW1vdGUtZGF0YWJhc2UtcHJvdmlkZXI+TkxNPC9yZW1vdGUtZGF0YWJhc2UtcHJvdmlk
ZXI+PC9yZWNvcmQ+PC9DaXRlPjwvRW5kTm90ZT4A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Ellis, 2015)</w:t>
      </w:r>
      <w:r>
        <w:rPr>
          <w:rFonts w:ascii="Times New Roman" w:hAnsi="Times New Roman" w:cs="Times New Roman"/>
        </w:rPr>
        <w:fldChar w:fldCharType="end"/>
      </w:r>
      <w:r>
        <w:rPr>
          <w:rFonts w:ascii="Times New Roman" w:hAnsi="Times New Roman" w:cs="Times New Roman"/>
        </w:rPr>
        <w:t xml:space="preserve">. These chronic infections can lead to organ damage, such as chronic kidney disease and liver damage </w:t>
      </w:r>
      <w:r>
        <w:rPr>
          <w:rFonts w:ascii="Times New Roman" w:hAnsi="Times New Roman" w:cs="Times New Roman"/>
        </w:rPr>
        <w:fldChar w:fldCharType="begin"/>
      </w:r>
      <w:r>
        <w:rPr>
          <w:rFonts w:ascii="Times New Roman" w:hAnsi="Times New Roman" w:cs="Times New Roman"/>
        </w:rPr>
        <w:instrText xml:space="preserve"> ADDIN EN.CITE &lt;EndNote&gt;&lt;Cite&gt;&lt;Author&gt;Ellis&lt;/Author&gt;&lt;Year&gt;2015&lt;/Year&gt;&lt;RecNum&gt;276&lt;/RecNum&gt;&lt;DisplayText&gt;(Ellis, 2015)&lt;/DisplayText&gt;&lt;record&gt;&lt;rec-number&gt;276&lt;/rec-number&gt;&lt;foreign-keys&gt;&lt;key app="EN" db-id="zff9xdt9jrfzw4ettekpva2st5fzx2r0taav" timestamp="1755577416"&gt;276&lt;/key&gt;&lt;/foreign-keys&gt;&lt;ref-type name="Book Section"&gt;5&lt;/ref-type&gt;&lt;contributors&gt;&lt;authors&gt;&lt;author&gt;Ellis, William A.&lt;/author&gt;&lt;/authors&gt;&lt;secondary-authors&gt;&lt;author&gt;Adler, Ben&lt;/author&gt;&lt;/secondary-authors&gt;&lt;/contributors&gt;&lt;titles&gt;&lt;title&gt;Animal Leptospirosis&lt;/title&gt;&lt;secondary-title&gt;Leptospira and Leptospirosis&lt;/secondary-title&gt;&lt;/titles&gt;&lt;pages&gt;99-137&lt;/pages&gt;&lt;dates&gt;&lt;year&gt;2015&lt;/year&gt;&lt;/dates&gt;&lt;pub-location&gt;Berlin, Heidelberg&lt;/pub-location&gt;&lt;publisher&gt;Springer Berlin Heidelberg&lt;/publisher&gt;&lt;isbn&gt;978-3-662-45059-8&lt;/isbn&gt;&lt;label&gt;Ellis2015&lt;/label&gt;&lt;urls&gt;&lt;related-urls&gt;&lt;url&gt;https://doi.org/10.1007/978-3-662-45059-8_6&lt;/url&gt;&lt;/related-urls&gt;&lt;/urls&gt;&lt;electronic-resource-num&gt;10.1007/978-3-662-45059-8_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(Ellis, 2015)</w:t>
      </w:r>
      <w:r>
        <w:rPr>
          <w:rFonts w:ascii="Times New Roman" w:hAnsi="Times New Roman" w:cs="Times New Roman"/>
        </w:rPr>
        <w:fldChar w:fldCharType="end"/>
      </w:r>
      <w:r>
        <w:rPr>
          <w:rFonts w:ascii="Times New Roman" w:hAnsi="Times New Roman" w:cs="Times New Roman"/>
        </w:rPr>
        <w:t xml:space="preserve">. Specific serovars are associated with characteristic diseases; serovar </w:t>
      </w:r>
      <w:proofErr w:type="spellStart"/>
      <w:r>
        <w:rPr>
          <w:rFonts w:ascii="Times New Roman" w:hAnsi="Times New Roman" w:cs="Times New Roman"/>
        </w:rPr>
        <w:t>Kennewicki</w:t>
      </w:r>
      <w:proofErr w:type="spellEnd"/>
      <w:r>
        <w:rPr>
          <w:rFonts w:ascii="Times New Roman" w:hAnsi="Times New Roman" w:cs="Times New Roman"/>
        </w:rPr>
        <w:t xml:space="preserve"> or </w:t>
      </w:r>
      <w:proofErr w:type="spellStart"/>
      <w:r>
        <w:rPr>
          <w:rFonts w:ascii="Times New Roman" w:hAnsi="Times New Roman" w:cs="Times New Roman"/>
        </w:rPr>
        <w:t>Grippotyphosa</w:t>
      </w:r>
      <w:proofErr w:type="spellEnd"/>
      <w:r>
        <w:rPr>
          <w:rFonts w:ascii="Times New Roman" w:hAnsi="Times New Roman" w:cs="Times New Roman"/>
        </w:rPr>
        <w:t xml:space="preserve"> may cause equine recurrent uveitis in horses; agalactia in dairy cows is associated with serovar </w:t>
      </w:r>
      <w:proofErr w:type="spellStart"/>
      <w:r>
        <w:rPr>
          <w:rFonts w:ascii="Times New Roman" w:hAnsi="Times New Roman" w:cs="Times New Roman"/>
        </w:rPr>
        <w:t>Hardjo</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&lt;EndNote&gt;&lt;Cite&gt;&lt;Author&gt;Ellis&lt;/Author&gt;&lt;Year&gt;2015&lt;/Year&gt;&lt;RecNum&gt;276&lt;/RecNum&gt;&lt;DisplayText&gt;(Ellis, 2015)&lt;/DisplayText&gt;&lt;record&gt;&lt;rec-number&gt;276&lt;/rec-number&gt;&lt;foreign-keys&gt;&lt;key app="EN" db-id="zff9xdt9jrfzw4ettekpva2st5fzx2r0taav" timestamp="1755577416"&gt;276&lt;/key&gt;&lt;/foreign-keys&gt;&lt;ref-type name="Book Section"&gt;5&lt;/ref-type&gt;&lt;contributors&gt;&lt;authors&gt;&lt;author&gt;Ellis, William A.&lt;/author&gt;&lt;/authors&gt;&lt;secondary-authors&gt;&lt;author&gt;Adler, Ben&lt;/author&gt;&lt;/secondary-authors&gt;&lt;/contributors&gt;&lt;titles&gt;&lt;title&gt;Animal Leptospirosis&lt;/title&gt;&lt;secondary-title&gt;Leptospira and Leptospirosis&lt;/secondary-title&gt;&lt;/titles&gt;&lt;pages&gt;99-137&lt;/pages&gt;&lt;dates&gt;&lt;year&gt;2015&lt;/year&gt;&lt;/dates&gt;&lt;pub-location&gt;Berlin, Heidelberg&lt;/pub-location&gt;&lt;publisher&gt;Springer Berlin Heidelberg&lt;/publisher&gt;&lt;isbn&gt;978-3-662-45059-8&lt;/isbn&gt;&lt;label&gt;Ellis2015&lt;/label&gt;&lt;urls&gt;&lt;related-urls&gt;&lt;url&gt;https://doi.org/10.1007/978-3-662-45059-8_6&lt;/url&gt;&lt;/related-urls&gt;&lt;/urls&gt;&lt;electronic-resource-num&gt;10.1007/978-3-662-45059-8_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(Ellis, 2015)</w:t>
      </w:r>
      <w:r>
        <w:rPr>
          <w:rFonts w:ascii="Times New Roman" w:hAnsi="Times New Roman" w:cs="Times New Roman"/>
        </w:rPr>
        <w:fldChar w:fldCharType="end"/>
      </w:r>
      <w:r>
        <w:rPr>
          <w:rFonts w:ascii="Times New Roman" w:hAnsi="Times New Roman" w:cs="Times New Roman"/>
        </w:rPr>
        <w:t>. Le</w:t>
      </w:r>
      <w:r w:rsidRPr="00A76EF1">
        <w:rPr>
          <w:rFonts w:ascii="Times New Roman" w:hAnsi="Times New Roman" w:cs="Times New Roman"/>
        </w:rPr>
        <w:t xml:space="preserve">ptospirosis </w:t>
      </w:r>
      <w:r>
        <w:rPr>
          <w:rFonts w:ascii="Times New Roman" w:hAnsi="Times New Roman" w:cs="Times New Roman"/>
        </w:rPr>
        <w:t>in cattle and pigs primarily affects reproduction with abortion, stillbirths, and/or reduced or absent milk production</w: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dGV6dW1hLCAyMDEwOyBFbGxpcywgMjAxNSk8L0Rpc3BsYXlUZXh0PjxyZWNvcmQ+PHJlYy1udW1i
ZXI+MjI0PC9yZWMtbnVtYmVyPjxmb3JlaWduLWtleXM+PGtleSBhcHA9IkVOIiBkYi1pZD0iemZm
OXhkdDlqcmZ6dzRldHRla3B2YTJzdDVmengycjB0YWF2IiB0aW1lc3RhbXA9IjE3NTMwNjg4NDki
PjIyNDwva2V5PjwvZm9yZWlnbi1rZXlzPjxyZWYtdHlwZSBuYW1lPSJKb3VybmFsIEFydGljbGUi
PjE3PC9yZWYtdHlwZT48Y29udHJpYnV0b3JzPjxhdXRob3JzPjxhdXRob3I+QWRsZXIsIEIuPC9h
dXRob3I+PGF1dGhvcj5kZSBsYSBQZW5hIE1vY3RlenVtYSwgQS48L2F1dGhvcj48L2F1dGhvcnM+
PC9jb250cmlidXRvcnM+PGF1dGgtYWRkcmVzcz5BdXN0cmFsaWFuIFJlc2VhcmNoIENvdW5jaWwg
Q2VudHJlIG9mIEV4Y2VsbGVuY2UgaW4gU3RydWN0dXJhbCBhbmQgRnVuY3Rpb25hbCBNaWNyb2Jp
YWwgR2Vub21pY3MsIE1vbmFzaCBVbml2ZXJzaXR5LCBDbGF5dG9uLCBBdXN0cmFsaWEuIGJlbi5h
ZGxlckBtZWQubW9uYXNoLmVkdS5hdTwvYXV0aC1hZGRyZXNzPjx0aXRsZXM+PHRpdGxlPkxlcHRv
c3BpcmEgYW5kIGxlcHRvc3Bpcm9zaXM8L3RpdGxlPjxzZWNvbmRhcnktdGl0bGU+VmV0IE1pY3Jv
YmlvbDwvc2Vjb25kYXJ5LXRpdGxlPjwvdGl0bGVzPjxwZXJpb2RpY2FsPjxmdWxsLXRpdGxlPlZl
dCBNaWNyb2Jpb2w8L2Z1bGwtdGl0bGU+PC9wZXJpb2RpY2FsPjxwYWdlcz4yODctOTY8L3BhZ2Vz
Pjx2b2x1bWU+MTQwPC92b2x1bWU+PG51bWJlcj4zLTQ8L251bWJlcj48ZWRpdGlvbj4yMDA5MDMx
MzwvZWRpdGlvbj48a2V5d29yZHM+PGtleXdvcmQ+QW5pbWFsczwva2V5d29yZD48a2V5d29yZD5B
bnRpYm9kaWVzLCBCYWN0ZXJpYWwvaW1tdW5vbG9neTwva2V5d29yZD48a2V5d29yZD5CYWN0ZXJp
YWwgUHJvdGVpbnMvZ2VuZXRpY3M8L2tleXdvcmQ+PGtleXdvcmQ+QmFjdGVyaWFsIFZhY2NpbmVz
L2ltbXVub2xvZ3k8L2tleXdvcmQ+PGtleXdvcmQ+Q2FycmllciBTdGF0ZS8qZXBpZGVtaW9sb2d5
L21pY3JvYmlvbG9neS8qdmV0ZXJpbmFyeTwva2V5d29yZD48a2V5d29yZD5IdW1hbnM8L2tleXdv
cmQ+PGtleXdvcmQ+TGVwdG9zcGlyYS9nZW5ldGljcy9pbW11bm9sb2d5Lyppc29sYXRpb24gJmFt
cDsgcHVyaWZpY2F0aW9uL3BhdGhvZ2VuaWNpdHk8L2tleXdvcmQ+PGtleXdvcmQ+TGVwdG9zcGly
b3Npcy8qZXBpZGVtaW9sb2d5L2ltbXVub2xvZ3kvbWljcm9iaW9sb2d5Lyp2ZXRlcmluYXJ5PC9r
ZXl3b3JkPjxrZXl3b3JkPk9jY3VwYXRpb25hbCBFeHBvc3VyZTwva2V5d29yZD48a2V5d29yZD5S
ZWNyZWF0aW9uPC9rZXl3b3JkPjxrZXl3b3JkPlVyaW5lL21pY3JvYmlvbG9neTwva2V5d29yZD48
a2V5d29yZD5WaXJ1bGVuY2UgRmFjdG9ycy9nZW5ldGljczwva2V5d29yZD48a2V5d29yZD5ab29u
b3Nlcy8qZXBpZGVtaW9sb2d5LyptaWNyb2Jpb2xvZ3k8L2tleXdvcmQ+PC9rZXl3b3Jkcz48ZGF0
ZXM+PHllYXI+MjAxMDwveWVhcj48cHViLWRhdGVzPjxkYXRlPkphbiAyNzwvZGF0ZT48L3B1Yi1k
YXRlcz48L2RhdGVzPjxpc2JuPjE4NzMtMjU0MiAoRWxlY3Ryb25pYykmI3hEOzAzNzgtMTEzNSAo
TGlua2luZyk8L2lzYm4+PGFjY2Vzc2lvbi1udW0+MTkzNDUwMjM8L2FjY2Vzc2lvbi1udW0+PHVy
bHM+PHJlbGF0ZWQtdXJscz48dXJsPmh0dHBzOi8vd3d3Lm5jYmkubmxtLm5paC5nb3YvcHVibWVk
LzE5MzQ1MDIzPC91cmw+PC9yZWxhdGVkLXVybHM+PC91cmxzPjxlbGVjdHJvbmljLXJlc291cmNl
LW51bT4xMC4xMDE2L2oudmV0bWljLjIwMDkuMDMuMDEyPC9lbGVjdHJvbmljLXJlc291cmNlLW51
bT48cmVtb3RlLWRhdGFiYXNlLW5hbWU+TWVkbGluZTwvcmVtb3RlLWRhdGFiYXNlLW5hbWU+PHJl
bW90ZS1kYXRhYmFzZS1wcm92aWRlcj5OTE08L3JlbW90ZS1kYXRhYmFzZS1wcm92aWRlcj48L3Jl
Y29yZD48L0NpdGU+PENpdGU+PEF1dGhvcj5FbGxpczwvQXV0aG9yPjxZZWFyPjIwMTU8L1llYXI+
PFJlY051bT4yNzY8L1JlY051bT48cmVjb3JkPjxyZWMtbnVtYmVyPjI3NjwvcmVjLW51bWJlcj48
Zm9yZWlnbi1rZXlzPjxrZXkgYXBwPSJFTiIgZGItaWQ9InpmZjl4ZHQ5anJmenc0ZXR0ZWtwdmEy
c3Q1Znp4MnIwdGFhdiIgdGltZXN0YW1wPSIxNzU1NTc3NDE2Ij4yNzY8L2tleT48L2ZvcmVpZ24t
a2V5cz48cmVmLXR5cGUgbmFtZT0iQm9vayBTZWN0aW9uIj41PC9yZWYtdHlwZT48Y29udHJpYnV0
b3JzPjxhdXRob3JzPjxhdXRob3I+RWxsaXMsIFdpbGxpYW0gQS48L2F1dGhvcj48L2F1dGhvcnM+
PHNlY29uZGFyeS1hdXRob3JzPjxhdXRob3I+QWRsZXIsIEJlbjwvYXV0aG9yPjwvc2Vjb25kYXJ5
LWF1dGhvcnM+PC9jb250cmlidXRvcnM+PHRpdGxlcz48dGl0bGU+QW5pbWFsIExlcHRvc3Bpcm9z
aXM8L3RpdGxlPjxzZWNvbmRhcnktdGl0bGU+TGVwdG9zcGlyYSBhbmQgTGVwdG9zcGlyb3Npczwv
c2Vjb25kYXJ5LXRpdGxlPjwvdGl0bGVzPjxwYWdlcz45OS0xMzc8L3BhZ2VzPjxkYXRlcz48eWVh
cj4yMDE1PC95ZWFyPjwvZGF0ZXM+PHB1Yi1sb2NhdGlvbj5CZXJsaW4sIEhlaWRlbGJlcmc8L3B1
Yi1sb2NhdGlvbj48cHVibGlzaGVyPlNwcmluZ2VyIEJlcmxpbiBIZWlkZWxiZXJnPC9wdWJsaXNo
ZXI+PGlzYm4+OTc4LTMtNjYyLTQ1MDU5LTg8L2lzYm4+PGxhYmVsPkVsbGlzMjAxNTwvbGFiZWw+
PHVybHM+PHJlbGF0ZWQtdXJscz48dXJsPmh0dHBzOi8vZG9pLm9yZy8xMC4xMDA3Lzk3OC0zLTY2
Mi00NTA1OS04XzY8L3VybD48L3JlbGF0ZWQtdXJscz48L3VybHM+PGVsZWN0cm9uaWMtcmVzb3Vy
Y2UtbnVtPjEwLjEwMDcvOTc4LTMtNjYyLTQ1MDU5LThfNjwvZWxlY3Ryb25pYy1yZXNvdXJjZS1u
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dGV6dW1hLCAyMDEwOyBFbGxpcywgMjAxNSk8L0Rpc3BsYXlUZXh0PjxyZWNvcmQ+PHJlYy1udW1i
ZXI+MjI0PC9yZWMtbnVtYmVyPjxmb3JlaWduLWtleXM+PGtleSBhcHA9IkVOIiBkYi1pZD0iemZm
OXhkdDlqcmZ6dzRldHRla3B2YTJzdDVmengycjB0YWF2IiB0aW1lc3RhbXA9IjE3NTMwNjg4NDki
PjIyNDwva2V5PjwvZm9yZWlnbi1rZXlzPjxyZWYtdHlwZSBuYW1lPSJKb3VybmFsIEFydGljbGUi
PjE3PC9yZWYtdHlwZT48Y29udHJpYnV0b3JzPjxhdXRob3JzPjxhdXRob3I+QWRsZXIsIEIuPC9h
dXRob3I+PGF1dGhvcj5kZSBsYSBQZW5hIE1vY3RlenVtYSwgQS48L2F1dGhvcj48L2F1dGhvcnM+
PC9jb250cmlidXRvcnM+PGF1dGgtYWRkcmVzcz5BdXN0cmFsaWFuIFJlc2VhcmNoIENvdW5jaWwg
Q2VudHJlIG9mIEV4Y2VsbGVuY2UgaW4gU3RydWN0dXJhbCBhbmQgRnVuY3Rpb25hbCBNaWNyb2Jp
YWwgR2Vub21pY3MsIE1vbmFzaCBVbml2ZXJzaXR5LCBDbGF5dG9uLCBBdXN0cmFsaWEuIGJlbi5h
ZGxlckBtZWQubW9uYXNoLmVkdS5hdTwvYXV0aC1hZGRyZXNzPjx0aXRsZXM+PHRpdGxlPkxlcHRv
c3BpcmEgYW5kIGxlcHRvc3Bpcm9zaXM8L3RpdGxlPjxzZWNvbmRhcnktdGl0bGU+VmV0IE1pY3Jv
YmlvbDwvc2Vjb25kYXJ5LXRpdGxlPjwvdGl0bGVzPjxwZXJpb2RpY2FsPjxmdWxsLXRpdGxlPlZl
dCBNaWNyb2Jpb2w8L2Z1bGwtdGl0bGU+PC9wZXJpb2RpY2FsPjxwYWdlcz4yODctOTY8L3BhZ2Vz
Pjx2b2x1bWU+MTQwPC92b2x1bWU+PG51bWJlcj4zLTQ8L251bWJlcj48ZWRpdGlvbj4yMDA5MDMx
MzwvZWRpdGlvbj48a2V5d29yZHM+PGtleXdvcmQ+QW5pbWFsczwva2V5d29yZD48a2V5d29yZD5B
bnRpYm9kaWVzLCBCYWN0ZXJpYWwvaW1tdW5vbG9neTwva2V5d29yZD48a2V5d29yZD5CYWN0ZXJp
YWwgUHJvdGVpbnMvZ2VuZXRpY3M8L2tleXdvcmQ+PGtleXdvcmQ+QmFjdGVyaWFsIFZhY2NpbmVz
L2ltbXVub2xvZ3k8L2tleXdvcmQ+PGtleXdvcmQ+Q2FycmllciBTdGF0ZS8qZXBpZGVtaW9sb2d5
L21pY3JvYmlvbG9neS8qdmV0ZXJpbmFyeTwva2V5d29yZD48a2V5d29yZD5IdW1hbnM8L2tleXdv
cmQ+PGtleXdvcmQ+TGVwdG9zcGlyYS9nZW5ldGljcy9pbW11bm9sb2d5Lyppc29sYXRpb24gJmFt
cDsgcHVyaWZpY2F0aW9uL3BhdGhvZ2VuaWNpdHk8L2tleXdvcmQ+PGtleXdvcmQ+TGVwdG9zcGly
b3Npcy8qZXBpZGVtaW9sb2d5L2ltbXVub2xvZ3kvbWljcm9iaW9sb2d5Lyp2ZXRlcmluYXJ5PC9r
ZXl3b3JkPjxrZXl3b3JkPk9jY3VwYXRpb25hbCBFeHBvc3VyZTwva2V5d29yZD48a2V5d29yZD5S
ZWNyZWF0aW9uPC9rZXl3b3JkPjxrZXl3b3JkPlVyaW5lL21pY3JvYmlvbG9neTwva2V5d29yZD48
a2V5d29yZD5WaXJ1bGVuY2UgRmFjdG9ycy9nZW5ldGljczwva2V5d29yZD48a2V5d29yZD5ab29u
b3Nlcy8qZXBpZGVtaW9sb2d5LyptaWNyb2Jpb2xvZ3k8L2tleXdvcmQ+PC9rZXl3b3Jkcz48ZGF0
ZXM+PHllYXI+MjAxMDwveWVhcj48cHViLWRhdGVzPjxkYXRlPkphbiAyNzwvZGF0ZT48L3B1Yi1k
YXRlcz48L2RhdGVzPjxpc2JuPjE4NzMtMjU0MiAoRWxlY3Ryb25pYykmI3hEOzAzNzgtMTEzNSAo
TGlua2luZyk8L2lzYm4+PGFjY2Vzc2lvbi1udW0+MTkzNDUwMjM8L2FjY2Vzc2lvbi1udW0+PHVy
bHM+PHJlbGF0ZWQtdXJscz48dXJsPmh0dHBzOi8vd3d3Lm5jYmkubmxtLm5paC5nb3YvcHVibWVk
LzE5MzQ1MDIzPC91cmw+PC9yZWxhdGVkLXVybHM+PC91cmxzPjxlbGVjdHJvbmljLXJlc291cmNl
LW51bT4xMC4xMDE2L2oudmV0bWljLjIwMDkuMDMuMDEyPC9lbGVjdHJvbmljLXJlc291cmNlLW51
bT48cmVtb3RlLWRhdGFiYXNlLW5hbWU+TWVkbGluZTwvcmVtb3RlLWRhdGFiYXNlLW5hbWU+PHJl
bW90ZS1kYXRhYmFzZS1wcm92aWRlcj5OTE08L3JlbW90ZS1kYXRhYmFzZS1wcm92aWRlcj48L3Jl
Y29yZD48L0NpdGU+PENpdGU+PEF1dGhvcj5FbGxpczwvQXV0aG9yPjxZZWFyPjIwMTU8L1llYXI+
PFJlY051bT4yNzY8L1JlY051bT48cmVjb3JkPjxyZWMtbnVtYmVyPjI3NjwvcmVjLW51bWJlcj48
Zm9yZWlnbi1rZXlzPjxrZXkgYXBwPSJFTiIgZGItaWQ9InpmZjl4ZHQ5anJmenc0ZXR0ZWtwdmEy
c3Q1Znp4MnIwdGFhdiIgdGltZXN0YW1wPSIxNzU1NTc3NDE2Ij4yNzY8L2tleT48L2ZvcmVpZ24t
a2V5cz48cmVmLXR5cGUgbmFtZT0iQm9vayBTZWN0aW9uIj41PC9yZWYtdHlwZT48Y29udHJpYnV0
b3JzPjxhdXRob3JzPjxhdXRob3I+RWxsaXMsIFdpbGxpYW0gQS48L2F1dGhvcj48L2F1dGhvcnM+
PHNlY29uZGFyeS1hdXRob3JzPjxhdXRob3I+QWRsZXIsIEJlbjwvYXV0aG9yPjwvc2Vjb25kYXJ5
LWF1dGhvcnM+PC9jb250cmlidXRvcnM+PHRpdGxlcz48dGl0bGU+QW5pbWFsIExlcHRvc3Bpcm9z
aXM8L3RpdGxlPjxzZWNvbmRhcnktdGl0bGU+TGVwdG9zcGlyYSBhbmQgTGVwdG9zcGlyb3Npczwv
c2Vjb25kYXJ5LXRpdGxlPjwvdGl0bGVzPjxwYWdlcz45OS0xMzc8L3BhZ2VzPjxkYXRlcz48eWVh
cj4yMDE1PC95ZWFyPjwvZGF0ZXM+PHB1Yi1sb2NhdGlvbj5CZXJsaW4sIEhlaWRlbGJlcmc8L3B1
Yi1sb2NhdGlvbj48cHVibGlzaGVyPlNwcmluZ2VyIEJlcmxpbiBIZWlkZWxiZXJnPC9wdWJsaXNo
ZXI+PGlzYm4+OTc4LTMtNjYyLTQ1MDU5LTg8L2lzYm4+PGxhYmVsPkVsbGlzMjAxNTwvbGFiZWw+
PHVybHM+PHJlbGF0ZWQtdXJscz48dXJsPmh0dHBzOi8vZG9pLm9yZy8xMC4xMDA3Lzk3OC0zLTY2
Mi00NTA1OS04XzY8L3VybD48L3JlbGF0ZWQtdXJscz48L3VybHM+PGVsZWN0cm9uaWMtcmVzb3Vy
Y2UtbnVtPjEwLjEwMDcvOTc4LTMtNjYyLTQ1MDU5LThfNjwvZWxlY3Ryb25pYy1yZXNvdXJjZS1u
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 Ellis, 2015)</w:t>
      </w:r>
      <w:r>
        <w:rPr>
          <w:rFonts w:ascii="Times New Roman" w:hAnsi="Times New Roman" w:cs="Times New Roman"/>
        </w:rPr>
        <w:fldChar w:fldCharType="end"/>
      </w:r>
      <w:r>
        <w:rPr>
          <w:rFonts w:ascii="Times New Roman" w:hAnsi="Times New Roman" w:cs="Times New Roman"/>
        </w:rPr>
        <w:t xml:space="preserve">. </w:t>
      </w:r>
      <w:bookmarkStart w:id="10" w:name="_Toc195836678"/>
    </w:p>
    <w:p w14:paraId="345D6D63" w14:textId="4F294891" w:rsidR="002E280F" w:rsidRPr="002E280F" w:rsidRDefault="002E280F" w:rsidP="002E280F">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Diagnosis of Leptospirosis</w:t>
      </w:r>
    </w:p>
    <w:bookmarkEnd w:id="10"/>
    <w:p w14:paraId="1FAAE900" w14:textId="3E162D4C" w:rsidR="003E46F9" w:rsidRDefault="003E46F9" w:rsidP="002E280F">
      <w:pPr>
        <w:spacing w:line="360" w:lineRule="auto"/>
        <w:ind w:firstLine="720"/>
        <w:rPr>
          <w:rFonts w:ascii="Times New Roman" w:hAnsi="Times New Roman" w:cs="Times New Roman"/>
        </w:rPr>
      </w:pPr>
      <w:r w:rsidRPr="00E67E48">
        <w:rPr>
          <w:rFonts w:ascii="Times New Roman" w:hAnsi="Times New Roman" w:cs="Times New Roman"/>
        </w:rPr>
        <w:t xml:space="preserve">Clinical diagnosis of Leptospirosis is challenging given the wide range of symptoms </w: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w:t>
      </w:r>
      <w:r w:rsidRPr="00E67E48">
        <w:rPr>
          <w:rFonts w:ascii="Times New Roman" w:hAnsi="Times New Roman" w:cs="Times New Roman"/>
        </w:rPr>
        <w:fldChar w:fldCharType="end"/>
      </w:r>
      <w:r w:rsidRPr="00E67E48">
        <w:rPr>
          <w:rFonts w:ascii="Times New Roman" w:hAnsi="Times New Roman" w:cs="Times New Roman"/>
        </w:rPr>
        <w:t>. However, laboratory confirmation relies on serological, cultural, molecular, and antigen-detection methods</w: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dGV6dW1hLCAyMDEwOyBGYWluZSwgMTk5OTsgRC4gQS4gSGFha2UgJmFtcDsgUC4gTi4gTGV2ZXR0
LCAyMDE1KTwvRGlzcGxheVRleHQ+PHJlY29yZD48cmVjLW51bWJlcj4yODM8L3JlYy1udW1iZXI+
PGZvcmVpZ24ta2V5cz48a2V5IGFwcD0iRU4iIGRiLWlkPSJ6ZmY5eGR0OWpyZnp3NGV0dGVrcHZh
MnN0NWZ6eDJyMHRhYXYiIHRpbWVzdGFtcD0iMTc1NTU4NDY5MyI+MjgzPC9rZXk+PC9mb3JlaWdu
LWtleXM+PHJlZi10eXBlIG5hbWU9IkpvdXJuYWwgQXJ0aWNsZSI+MTc8L3JlZi10eXBlPjxjb250
cmlidXRvcnM+PGF1dGhvcnM+PGF1dGhvcj4gRC4gQS4gSGFha2U8L2F1dGhvcj48YXV0aG9yPiBQ
LiBOLiBMZXZldHQ8L2F1dGhvcj48L2F1dGhvcnM+PC9jb250cmlidXRvcnM+PHRpdGxlcz48dGl0
bGU+TGVwdG9zcGlyb3NpcyBpbiBIdW1hbnNCLiBBZGxlciAoZWQuKSwgTGVwdG9zcGlyYSBhbmQg
TGVwdG9zcGlyb3NpcywgPC90aXRsZT48c2Vjb25kYXJ5LXRpdGxlPiBDdXJyZW50IFRvcGljcyBp
biBNaWNyb2Jpb2xvZ3k8L3NlY29uZGFyeS10aXRsZT48L3RpdGxlcz48dm9sdW1lPjM4Nzwvdm9s
dW1lPjxudW0tdm9scz42NS05NzwvbnVtLXZvbHM+PGRhdGVzPjx5ZWFyPjIwMTU8L3llYXI+PC9k
YXRlcz48dXJscz48L3VybHM+PGVsZWN0cm9uaWMtcmVzb3VyY2UtbnVtPkRPSSAxMC4xMDA3Lzk3
OC0zLTY2Mi00NTA1OS04XzU8L2VsZWN0cm9uaWMtcmVzb3VyY2UtbnVtPjwvcmVjb3JkPjwvQ2l0
ZT48Q2l0ZT48QXV0aG9yPkZhaW5lPC9BdXRob3I+PFllYXI+MTk5OTwvWWVhcj48UmVjTnVtPjI3
NzwvUmVjTnVtPjxyZWNvcmQ+PHJlYy1udW1iZXI+Mjc3PC9yZWMtbnVtYmVyPjxmb3JlaWduLWtl
eXM+PGtleSBhcHA9IkVOIiBkYi1pZD0iemZmOXhkdDlqcmZ6dzRldHRla3B2YTJzdDVmengycjB0
YWF2IiB0aW1lc3RhbXA9IjE3NTU1Nzc2NDgiPjI3Nzwva2V5PjwvZm9yZWlnbi1rZXlzPjxyZWYt
dHlwZSBuYW1lPSJKb3VybmFsIEFydGljbGUiPjE3PC9yZWYtdHlwZT48Y29udHJpYnV0b3JzPjxh
dXRob3JzPjxhdXRob3I+RmFpbmUsIFMuPC9hdXRob3I+PC9hdXRob3JzPjwvY29udHJpYnV0b3Jz
Pjx0aXRsZXM+PHRpdGxlPkxlcHRvc3BpcmEgYW5kIGxlcHRvc3Bpcm9zaXMgKDJuZCBlZC4pPC90
aXRsZT48c2Vjb25kYXJ5LXRpdGxlPk1lZGlTY2kuIDwvc2Vjb25kYXJ5LXRpdGxlPjwvdGl0bGVz
PjxkYXRlcz48eWVhcj4xOTk5PC95ZWFyPjwvZGF0ZXM+PHVybHM+PC91cmxzPjwvcmVjb3JkPjwv
Q2l0ZT48Q2l0ZT48QXV0aG9yPkFkbGVyPC9BdXRob3I+PFllYXI+MjAxMDwvWWVhcj48UmVjTnVt
PjIyNDwvUmVjTnVtPjxyZWNvcmQ+PHJlYy1udW1iZXI+MjI0PC9yZWMtbnVtYmVyPjxmb3JlaWdu
LWtleXM+PGtleSBhcHA9IkVOIiBkYi1pZD0iemZmOXhkdDlqcmZ6dzRldHRla3B2YTJzdDVmengy
cjB0YWF2IiB0aW1lc3RhbXA9IjE3NTMwNjg4NDkiPjIyNDwva2V5PjwvZm9yZWlnbi1rZXlzPjxy
ZWYtdHlwZSBuYW1lPSJKb3VybmFsIEFydGljbGUiPjE3PC9yZWYtdHlwZT48Y29udHJpYnV0b3Jz
PjxhdXRob3JzPjxhdXRob3I+QWRsZXIsIEIuPC9hdXRob3I+PGF1dGhvcj5kZSBsYSBQZW5hIE1v
Y3RlenVtYSwgQS48L2F1dGhvcj48L2F1dGhvcnM+PC9jb250cmlidXRvcnM+PGF1dGgtYWRkcmVz
cz5BdXN0cmFsaWFuIFJlc2VhcmNoIENvdW5jaWwgQ2VudHJlIG9mIEV4Y2VsbGVuY2UgaW4gU3Ry
dWN0dXJhbCBhbmQgRnVuY3Rpb25hbCBNaWNyb2JpYWwgR2Vub21pY3MsIE1vbmFzaCBVbml2ZXJz
aXR5LCBDbGF5dG9uLCBBdXN0cmFsaWEuIGJlbi5hZGxlckBtZWQubW9uYXNoLmVkdS5hdTwvYXV0
aC1hZGRyZXNzPjx0aXRsZXM+PHRpdGxlPkxlcHRvc3BpcmEgYW5kIGxlcHRvc3Bpcm9zaXM8L3Rp
dGxlPjxzZWNvbmRhcnktdGl0bGU+VmV0IE1pY3JvYmlvbDwvc2Vjb25kYXJ5LXRpdGxlPjwvdGl0
bGVzPjxwZXJpb2RpY2FsPjxmdWxsLXRpdGxlPlZldCBNaWNyb2Jpb2w8L2Z1bGwtdGl0bGU+PC9w
ZXJpb2RpY2FsPjxwYWdlcz4yODctOTY8L3BhZ2VzPjx2b2x1bWU+MTQwPC92b2x1bWU+PG51bWJl
cj4zLTQ8L251bWJlcj48ZWRpdGlvbj4yMDA5MDMxMzwvZWRpdGlvbj48a2V5d29yZHM+PGtleXdv
cmQ+QW5pbWFsczwva2V5d29yZD48a2V5d29yZD5BbnRpYm9kaWVzLCBCYWN0ZXJpYWwvaW1tdW5v
bG9neTwva2V5d29yZD48a2V5d29yZD5CYWN0ZXJpYWwgUHJvdGVpbnMvZ2VuZXRpY3M8L2tleXdv
cmQ+PGtleXdvcmQ+QmFjdGVyaWFsIFZhY2NpbmVzL2ltbXVub2xvZ3k8L2tleXdvcmQ+PGtleXdv
cmQ+Q2FycmllciBTdGF0ZS8qZXBpZGVtaW9sb2d5L21pY3JvYmlvbG9neS8qdmV0ZXJpbmFyeTwv
a2V5d29yZD48a2V5d29yZD5IdW1hbnM8L2tleXdvcmQ+PGtleXdvcmQ+TGVwdG9zcGlyYS9nZW5l
dGljcy9pbW11bm9sb2d5Lyppc29sYXRpb24gJmFtcDsgcHVyaWZpY2F0aW9uL3BhdGhvZ2VuaWNp
dHk8L2tleXdvcmQ+PGtleXdvcmQ+TGVwdG9zcGlyb3Npcy8qZXBpZGVtaW9sb2d5L2ltbXVub2xv
Z3kvbWljcm9iaW9sb2d5Lyp2ZXRlcmluYXJ5PC9rZXl3b3JkPjxrZXl3b3JkPk9jY3VwYXRpb25h
bCBFeHBvc3VyZTwva2V5d29yZD48a2V5d29yZD5SZWNyZWF0aW9uPC9rZXl3b3JkPjxrZXl3b3Jk
PlVyaW5lL21pY3JvYmlvbG9neTwva2V5d29yZD48a2V5d29yZD5WaXJ1bGVuY2UgRmFjdG9ycy9n
ZW5ldGljczwva2V5d29yZD48a2V5d29yZD5ab29ub3Nlcy8qZXBpZGVtaW9sb2d5LyptaWNyb2Jp
b2xvZ3k8L2tleXdvcmQ+PC9rZXl3b3Jkcz48ZGF0ZXM+PHllYXI+MjAxMDwveWVhcj48cHViLWRh
dGVzPjxkYXRlPkphbiAyNzwvZGF0ZT48L3B1Yi1kYXRlcz48L2RhdGVzPjxpc2JuPjE4NzMtMjU0
MiAoRWxlY3Ryb25pYykmI3hEOzAzNzgtMTEzNSAoTGlua2luZyk8L2lzYm4+PGFjY2Vzc2lvbi1u
dW0+MTkzNDUwMjM8L2FjY2Vzc2lvbi1udW0+PHVybHM+PHJlbGF0ZWQtdXJscz48dXJsPmh0dHBz
Oi8vd3d3Lm5jYmkubmxtLm5paC5nb3YvcHVibWVkLzE5MzQ1MDIzPC91cmw+PC9yZWxhdGVkLXVy
bHM+PC91cmxzPjxlbGVjdHJvbmljLXJlc291cmNlLW51bT4xMC4xMDE2L2oudmV0bWljLjIwMDku
MDMuMDEyPC9lbGVjdHJvbmljLXJlc291cmNlLW51bT48cmVtb3RlLWRhdGFiYXNlLW5hbWU+TWVk
bGluZTwvcmVtb3RlLWRhdGFiYXNlLW5hbWU+PHJlbW90ZS1kYXRhYmFzZS1wcm92aWRlcj5OTE08
L3JlbW90ZS1kYXRhYmFzZS1wcm92aWRlcj48L3JlY29yZD48L0NpdGU+PC9FbmROb3RlPn==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dGV6dW1hLCAyMDEwOyBGYWluZSwgMTk5OTsgRC4gQS4gSGFha2UgJmFtcDsgUC4gTi4gTGV2ZXR0
LCAyMDE1KTwvRGlzcGxheVRleHQ+PHJlY29yZD48cmVjLW51bWJlcj4yODM8L3JlYy1udW1iZXI+
PGZvcmVpZ24ta2V5cz48a2V5IGFwcD0iRU4iIGRiLWlkPSJ6ZmY5eGR0OWpyZnp3NGV0dGVrcHZh
MnN0NWZ6eDJyMHRhYXYiIHRpbWVzdGFtcD0iMTc1NTU4NDY5MyI+MjgzPC9rZXk+PC9mb3JlaWdu
LWtleXM+PHJlZi10eXBlIG5hbWU9IkpvdXJuYWwgQXJ0aWNsZSI+MTc8L3JlZi10eXBlPjxjb250
cmlidXRvcnM+PGF1dGhvcnM+PGF1dGhvcj4gRC4gQS4gSGFha2U8L2F1dGhvcj48YXV0aG9yPiBQ
LiBOLiBMZXZldHQ8L2F1dGhvcj48L2F1dGhvcnM+PC9jb250cmlidXRvcnM+PHRpdGxlcz48dGl0
bGU+TGVwdG9zcGlyb3NpcyBpbiBIdW1hbnNCLiBBZGxlciAoZWQuKSwgTGVwdG9zcGlyYSBhbmQg
TGVwdG9zcGlyb3NpcywgPC90aXRsZT48c2Vjb25kYXJ5LXRpdGxlPiBDdXJyZW50IFRvcGljcyBp
biBNaWNyb2Jpb2xvZ3k8L3NlY29uZGFyeS10aXRsZT48L3RpdGxlcz48dm9sdW1lPjM4Nzwvdm9s
dW1lPjxudW0tdm9scz42NS05NzwvbnVtLXZvbHM+PGRhdGVzPjx5ZWFyPjIwMTU8L3llYXI+PC9k
YXRlcz48dXJscz48L3VybHM+PGVsZWN0cm9uaWMtcmVzb3VyY2UtbnVtPkRPSSAxMC4xMDA3Lzk3
OC0zLTY2Mi00NTA1OS04XzU8L2VsZWN0cm9uaWMtcmVzb3VyY2UtbnVtPjwvcmVjb3JkPjwvQ2l0
ZT48Q2l0ZT48QXV0aG9yPkZhaW5lPC9BdXRob3I+PFllYXI+MTk5OTwvWWVhcj48UmVjTnVtPjI3
NzwvUmVjTnVtPjxyZWNvcmQ+PHJlYy1udW1iZXI+Mjc3PC9yZWMtbnVtYmVyPjxmb3JlaWduLWtl
eXM+PGtleSBhcHA9IkVOIiBkYi1pZD0iemZmOXhkdDlqcmZ6dzRldHRla3B2YTJzdDVmengycjB0
YWF2IiB0aW1lc3RhbXA9IjE3NTU1Nzc2NDgiPjI3Nzwva2V5PjwvZm9yZWlnbi1rZXlzPjxyZWYt
dHlwZSBuYW1lPSJKb3VybmFsIEFydGljbGUiPjE3PC9yZWYtdHlwZT48Y29udHJpYnV0b3JzPjxh
dXRob3JzPjxhdXRob3I+RmFpbmUsIFMuPC9hdXRob3I+PC9hdXRob3JzPjwvY29udHJpYnV0b3Jz
Pjx0aXRsZXM+PHRpdGxlPkxlcHRvc3BpcmEgYW5kIGxlcHRvc3Bpcm9zaXMgKDJuZCBlZC4pPC90
aXRsZT48c2Vjb25kYXJ5LXRpdGxlPk1lZGlTY2kuIDwvc2Vjb25kYXJ5LXRpdGxlPjwvdGl0bGVz
PjxkYXRlcz48eWVhcj4xOTk5PC95ZWFyPjwvZGF0ZXM+PHVybHM+PC91cmxzPjwvcmVjb3JkPjwv
Q2l0ZT48Q2l0ZT48QXV0aG9yPkFkbGVyPC9BdXRob3I+PFllYXI+MjAxMDwvWWVhcj48UmVjTnVt
PjIyNDwvUmVjTnVtPjxyZWNvcmQ+PHJlYy1udW1iZXI+MjI0PC9yZWMtbnVtYmVyPjxmb3JlaWdu
LWtleXM+PGtleSBhcHA9IkVOIiBkYi1pZD0iemZmOXhkdDlqcmZ6dzRldHRla3B2YTJzdDVmengy
cjB0YWF2IiB0aW1lc3RhbXA9IjE3NTMwNjg4NDkiPjIyNDwva2V5PjwvZm9yZWlnbi1rZXlzPjxy
ZWYtdHlwZSBuYW1lPSJKb3VybmFsIEFydGljbGUiPjE3PC9yZWYtdHlwZT48Y29udHJpYnV0b3Jz
PjxhdXRob3JzPjxhdXRob3I+QWRsZXIsIEIuPC9hdXRob3I+PGF1dGhvcj5kZSBsYSBQZW5hIE1v
Y3RlenVtYSwgQS48L2F1dGhvcj48L2F1dGhvcnM+PC9jb250cmlidXRvcnM+PGF1dGgtYWRkcmVz
cz5BdXN0cmFsaWFuIFJlc2VhcmNoIENvdW5jaWwgQ2VudHJlIG9mIEV4Y2VsbGVuY2UgaW4gU3Ry
dWN0dXJhbCBhbmQgRnVuY3Rpb25hbCBNaWNyb2JpYWwgR2Vub21pY3MsIE1vbmFzaCBVbml2ZXJz
aXR5LCBDbGF5dG9uLCBBdXN0cmFsaWEuIGJlbi5hZGxlckBtZWQubW9uYXNoLmVkdS5hdTwvYXV0
aC1hZGRyZXNzPjx0aXRsZXM+PHRpdGxlPkxlcHRvc3BpcmEgYW5kIGxlcHRvc3Bpcm9zaXM8L3Rp
dGxlPjxzZWNvbmRhcnktdGl0bGU+VmV0IE1pY3JvYmlvbDwvc2Vjb25kYXJ5LXRpdGxlPjwvdGl0
bGVzPjxwZXJpb2RpY2FsPjxmdWxsLXRpdGxlPlZldCBNaWNyb2Jpb2w8L2Z1bGwtdGl0bGU+PC9w
ZXJpb2RpY2FsPjxwYWdlcz4yODctOTY8L3BhZ2VzPjx2b2x1bWU+MTQwPC92b2x1bWU+PG51bWJl
cj4zLTQ8L251bWJlcj48ZWRpdGlvbj4yMDA5MDMxMzwvZWRpdGlvbj48a2V5d29yZHM+PGtleXdv
cmQ+QW5pbWFsczwva2V5d29yZD48a2V5d29yZD5BbnRpYm9kaWVzLCBCYWN0ZXJpYWwvaW1tdW5v
bG9neTwva2V5d29yZD48a2V5d29yZD5CYWN0ZXJpYWwgUHJvdGVpbnMvZ2VuZXRpY3M8L2tleXdv
cmQ+PGtleXdvcmQ+QmFjdGVyaWFsIFZhY2NpbmVzL2ltbXVub2xvZ3k8L2tleXdvcmQ+PGtleXdv
cmQ+Q2FycmllciBTdGF0ZS8qZXBpZGVtaW9sb2d5L21pY3JvYmlvbG9neS8qdmV0ZXJpbmFyeTwv
a2V5d29yZD48a2V5d29yZD5IdW1hbnM8L2tleXdvcmQ+PGtleXdvcmQ+TGVwdG9zcGlyYS9nZW5l
dGljcy9pbW11bm9sb2d5Lyppc29sYXRpb24gJmFtcDsgcHVyaWZpY2F0aW9uL3BhdGhvZ2VuaWNp
dHk8L2tleXdvcmQ+PGtleXdvcmQ+TGVwdG9zcGlyb3Npcy8qZXBpZGVtaW9sb2d5L2ltbXVub2xv
Z3kvbWljcm9iaW9sb2d5Lyp2ZXRlcmluYXJ5PC9rZXl3b3JkPjxrZXl3b3JkPk9jY3VwYXRpb25h
bCBFeHBvc3VyZTwva2V5d29yZD48a2V5d29yZD5SZWNyZWF0aW9uPC9rZXl3b3JkPjxrZXl3b3Jk
PlVyaW5lL21pY3JvYmlvbG9neTwva2V5d29yZD48a2V5d29yZD5WaXJ1bGVuY2UgRmFjdG9ycy9n
ZW5ldGljczwva2V5d29yZD48a2V5d29yZD5ab29ub3Nlcy8qZXBpZGVtaW9sb2d5LyptaWNyb2Jp
b2xvZ3k8L2tleXdvcmQ+PC9rZXl3b3Jkcz48ZGF0ZXM+PHllYXI+MjAxMDwveWVhcj48cHViLWRh
dGVzPjxkYXRlPkphbiAyNzwvZGF0ZT48L3B1Yi1kYXRlcz48L2RhdGVzPjxpc2JuPjE4NzMtMjU0
MiAoRWxlY3Ryb25pYykmI3hEOzAzNzgtMTEzNSAoTGlua2luZyk8L2lzYm4+PGFjY2Vzc2lvbi1u
dW0+MTkzNDUwMjM8L2FjY2Vzc2lvbi1udW0+PHVybHM+PHJlbGF0ZWQtdXJscz48dXJsPmh0dHBz
Oi8vd3d3Lm5jYmkubmxtLm5paC5nb3YvcHVibWVkLzE5MzQ1MDIzPC91cmw+PC9yZWxhdGVkLXVy
bHM+PC91cmxzPjxlbGVjdHJvbmljLXJlc291cmNlLW51bT4xMC4xMDE2L2oudmV0bWljLjIwMDku
MDMuMDEyPC9lbGVjdHJvbmljLXJlc291cmNlLW51bT48cmVtb3RlLWRhdGFiYXNlLW5hbWU+TWVk
bGluZTwvcmVtb3RlLWRhdGFiYXNlLW5hbWU+PHJlbW90ZS1kYXRhYmFzZS1wcm92aWRlcj5OTE08
L3JlbW90ZS1kYXRhYmFzZS1wcm92aWRlcj48L3JlY29yZD48L0NpdGU+PC9FbmROb3RlPn==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 Faine, 1999; D. A. Haake &amp; P. N. Levett, 2015)</w:t>
      </w:r>
      <w:r w:rsidRPr="00E67E48">
        <w:rPr>
          <w:rFonts w:ascii="Times New Roman" w:hAnsi="Times New Roman" w:cs="Times New Roman"/>
        </w:rPr>
        <w:fldChar w:fldCharType="end"/>
      </w:r>
      <w:r w:rsidRPr="00E67E48">
        <w:rPr>
          <w:rFonts w:ascii="Times New Roman" w:hAnsi="Times New Roman" w:cs="Times New Roman"/>
        </w:rPr>
        <w:t xml:space="preserve">. Detection of </w:t>
      </w:r>
      <w:r w:rsidR="00AC78A3" w:rsidRPr="00AC78A3">
        <w:rPr>
          <w:rFonts w:ascii="Times New Roman" w:hAnsi="Times New Roman" w:cs="Times New Roman"/>
          <w:i/>
          <w:iCs/>
        </w:rPr>
        <w:t xml:space="preserve">Leptospira </w:t>
      </w:r>
      <w:r w:rsidRPr="00E67E48">
        <w:rPr>
          <w:rFonts w:ascii="Times New Roman" w:hAnsi="Times New Roman" w:cs="Times New Roman"/>
        </w:rPr>
        <w:t xml:space="preserve">or its components is possible in urine or tissue material </w: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w:t>
      </w:r>
      <w:r w:rsidRPr="00E67E48">
        <w:rPr>
          <w:rFonts w:ascii="Times New Roman" w:hAnsi="Times New Roman" w:cs="Times New Roman"/>
        </w:rPr>
        <w:fldChar w:fldCharType="end"/>
      </w:r>
      <w:r w:rsidRPr="00E67E48">
        <w:rPr>
          <w:rFonts w:ascii="Times New Roman" w:hAnsi="Times New Roman" w:cs="Times New Roman"/>
        </w:rPr>
        <w:t xml:space="preserve">. The diagnosis is heavily based on the gold standard MAT (Microscopic Agglutination Test), as it detects serovar-specific antibodies </w:t>
      </w:r>
      <w:r w:rsidRPr="00E67E48">
        <w:rPr>
          <w:rFonts w:ascii="Times New Roman" w:hAnsi="Times New Roman" w:cs="Times New Roman"/>
        </w:rPr>
        <w:fldChar w:fldCharType="begin"/>
      </w:r>
      <w:r w:rsidRPr="00E67E48">
        <w:rPr>
          <w:rFonts w:ascii="Times New Roman" w:hAnsi="Times New Roman" w:cs="Times New Roman"/>
        </w:rPr>
        <w:instrText xml:space="preserve"> ADDIN EN.CITE &lt;EndNote&gt;&lt;Cite&gt;&lt;Author&gt;Faine&lt;/Author&gt;&lt;Year&gt;1999&lt;/Year&gt;&lt;RecNum&gt;277&lt;/RecNum&gt;&lt;DisplayText&gt;(Faine, 1999)&lt;/DisplayText&gt;&lt;record&gt;&lt;rec-number&gt;277&lt;/rec-number&gt;&lt;foreign-keys&gt;&lt;key app="EN" db-id="zff9xdt9jrfzw4ettekpva2st5fzx2r0taav" timestamp="1755577648"&gt;277&lt;/key&gt;&lt;/foreign-keys&gt;&lt;ref-type name="Journal Article"&gt;17&lt;/ref-type&gt;&lt;contributors&gt;&lt;authors&gt;&lt;author&gt;Faine, S.&lt;/author&gt;&lt;/authors&gt;&lt;/contributors&gt;&lt;titles&gt;&lt;title&gt;Leptospira and leptospirosis (2nd ed.)&lt;/title&gt;&lt;secondary-title&gt;MediSci. &lt;/secondary-title&gt;&lt;/titles&gt;&lt;dates&gt;&lt;year&gt;1999&lt;/year&gt;&lt;/dates&gt;&lt;urls&gt;&lt;/urls&gt;&lt;/record&gt;&lt;/Cite&gt;&lt;/EndNote&gt;</w:instrText>
      </w:r>
      <w:r w:rsidRPr="00E67E48">
        <w:rPr>
          <w:rFonts w:ascii="Times New Roman" w:hAnsi="Times New Roman" w:cs="Times New Roman"/>
        </w:rPr>
        <w:fldChar w:fldCharType="separate"/>
      </w:r>
      <w:r w:rsidRPr="00E67E48">
        <w:rPr>
          <w:rFonts w:ascii="Times New Roman" w:hAnsi="Times New Roman" w:cs="Times New Roman"/>
          <w:noProof/>
        </w:rPr>
        <w:t>(Faine, 1999)</w:t>
      </w:r>
      <w:r w:rsidRPr="00E67E48">
        <w:rPr>
          <w:rFonts w:ascii="Times New Roman" w:hAnsi="Times New Roman" w:cs="Times New Roman"/>
        </w:rPr>
        <w:fldChar w:fldCharType="end"/>
      </w:r>
      <w:r w:rsidRPr="00E67E48">
        <w:rPr>
          <w:rFonts w:ascii="Times New Roman" w:hAnsi="Times New Roman" w:cs="Times New Roman"/>
        </w:rPr>
        <w:t xml:space="preserve">. However, MAT is not considered a reliable diagnostic technique because the antibody levels can be undetectable during the early phase of infection, and it fails to distinguish between </w:t>
      </w:r>
      <w:r w:rsidR="002672DF">
        <w:rPr>
          <w:rFonts w:ascii="Times New Roman" w:hAnsi="Times New Roman" w:cs="Times New Roman"/>
        </w:rPr>
        <w:t>actual</w:t>
      </w:r>
      <w:r w:rsidRPr="00E67E48">
        <w:rPr>
          <w:rFonts w:ascii="Times New Roman" w:hAnsi="Times New Roman" w:cs="Times New Roman"/>
        </w:rPr>
        <w:t xml:space="preserve"> infection and prior immunization </w:t>
      </w:r>
      <w:r w:rsidRPr="00E67E48">
        <w:rPr>
          <w:rFonts w:ascii="Times New Roman" w:hAnsi="Times New Roman" w:cs="Times New Roman"/>
        </w:rPr>
        <w:fldChar w:fldCharType="begin">
          <w:fldData xml:space="preserve">PEVuZE5vdGU+PENpdGU+PEF1dGhvcj5NY0NyZWlnaHQ8L0F1dGhvcj48WWVhcj4yMDI1PC9ZZWFy
PjxSZWNOdW0+MzA5PC9SZWNOdW0+PERpc3BsYXlUZXh0PihBZGxlciAmYW1wOyBkZSBsYSBQZW5h
IE1vY3RlenVtYSwgMjAxMDsgTWNDcmVpZ2h0IGV0IGFsLiwgMjAyNSk8L0Rpc3BsYXlUZXh0Pjxy
ZWNvcmQ+PHJlYy1udW1iZXI+MzA5PC9yZWMtbnVtYmVyPjxmb3JlaWduLWtleXM+PGtleSBhcHA9
IkVOIiBkYi1pZD0iemZmOXhkdDlqcmZ6dzRldHRla3B2YTJzdDVmengycjB0YWF2IiB0aW1lc3Rh
bXA9IjE3NTcyOTI2NjkiPjMwOTwva2V5PjwvZm9yZWlnbi1rZXlzPjxyZWYtdHlwZSBuYW1lPSJK
b3VybmFsIEFydGljbGUiPjE3PC9yZWYtdHlwZT48Y29udHJpYnV0b3JzPjxhdXRob3JzPjxhdXRo
b3I+TWNDcmVpZ2h0LCBLZWxsaWUgQS48L2F1dGhvcj48YXV0aG9yPkJhcmJvc2EsIExpYW5hIE4u
PC9hdXRob3I+PGF1dGhvcj5PZG9pLCBBZ3JpY29sYTwvYXV0aG9yPjxhdXRob3I+UmVlZCwgUG9y
c2hhPC9hdXRob3I+PGF1dGhvcj5SYWplZXYsIFNyZWVrdW1hcmk8L2F1dGhvcj48L2F1dGhvcnM+
PC9jb250cmlidXRvcnM+PHRpdGxlcz48dGl0bGU+TGVwdG9zcGlyYSBzZXJvcHJldmFsZW5jZSBp
biBkb2dzLCBjYXRzLCBhbmQgaG9yc2VzIGluIFRlbm5lc3NlZSwgVVNBPC90aXRsZT48c2Vjb25k
YXJ5LXRpdGxlPkpvdXJuYWwgb2YgVmV0ZXJpbmFyeSBEaWFnbm9zdGljIEludmVzdGlnYXRpb248
L3NlY29uZGFyeS10aXRsZT48L3RpdGxlcz48cGVyaW9kaWNhbD48ZnVsbC10aXRsZT5Kb3VybmFs
IG9mIFZldGVyaW5hcnkgRGlhZ25vc3RpYyBJbnZlc3RpZ2F0aW9uPC9mdWxsLXRpdGxlPjwvcGVy
aW9kaWNhbD48cGFnZXM+MTE5LTEyNTwvcGFnZXM+PHZvbHVtZT4zNzwvdm9sdW1lPjxudW1iZXI+
MTwvbnVtYmVyPjxrZXl3b3Jkcz48a2V5d29yZD5jYXRzLCBkb2dzLCBob3JzZXMsIExlcHRvc3Bp
cmEsIGxlcHRvc3Bpcm9zaXMsIG1pY3Jvc2NvcGljIGFnZ2x1dGluYXRpb24gdGVzdCwgc2Vyb3By
ZXZhbGVuY2U8L2tleXdvcmQ+PC9rZXl3b3Jkcz48ZGF0ZXM+PHllYXI+MjAyNTwveWVhcj48L2Rh
dGVzPjxhY2Nlc3Npb24tbnVtPjM5NjczNDc0PC9hY2Nlc3Npb24tbnVtPjx1cmxzPjxyZWxhdGVk
LXVybHM+PHVybD5odHRwczovL2pvdXJuYWxzLnNhZ2VwdWIuY29tL2RvaS9hYnMvMTAuMTE3Ny8x
MDQwNjM4NzI0MTI5OTg4MDwvdXJsPjwvcmVsYXRlZC11cmxzPjwvdXJscz48ZWxlY3Ryb25pYy1y
ZXNvdXJjZS1udW0+MTAuMTE3Ny8xMDQwNjM4NzI0MTI5OTg4MDwvZWxlY3Ryb25pYy1yZXNvdXJj
ZS1udW0+PC9yZWNvcmQ+PC9DaXRlPjxDaXRlPjxBdXRob3I+QWRsZXI8L0F1dGhvcj48WWVhcj4y
MDEwPC9ZZWFyPjxSZWNOdW0+MjI0PC9SZWNOdW0+PHJlY29yZD48cmVjLW51bWJlcj4yMjQ8L3Jl
Yy1udW1iZXI+PGZvcmVpZ24ta2V5cz48a2V5IGFwcD0iRU4iIGRiLWlkPSJ6ZmY5eGR0OWpyZnp3
NGV0dGVrcHZhMnN0NWZ6eDJyMHRhYXYiIHRpbWVzdGFtcD0iMTc1MzA2ODg0OSI+MjI0PC9rZXk+
PC9mb3JlaWduLWtleXM+PHJlZi10eXBlIG5hbWU9IkpvdXJuYWwgQXJ0aWNsZSI+MTc8L3JlZi10
eXBlPjxjb250cmlidXRvcnM+PGF1dGhvcnM+PGF1dGhvcj5BZGxlciwgQi48L2F1dGhvcj48YXV0
aG9yPmRlIGxhIFBlbmEgTW9jdGV6dW1hLCBBLjwvYXV0aG9yPjwvYXV0aG9ycz48L2NvbnRyaWJ1
dG9ycz48YXV0aC1hZGRyZXNzPkF1c3RyYWxpYW4gUmVzZWFyY2ggQ291bmNpbCBDZW50cmUgb2Yg
RXhjZWxsZW5jZSBpbiBTdHJ1Y3R1cmFsIGFuZCBGdW5jdGlvbmFsIE1pY3JvYmlhbCBHZW5vbWlj
cywgTW9uYXNoIFVuaXZlcnNpdHksIENsYXl0b24sIEF1c3RyYWxpYS4gYmVuLmFkbGVyQG1lZC5t
b25hc2guZWR1LmF1PC9hdXRoLWFkZHJlc3M+PHRpdGxlcz48dGl0bGU+TGVwdG9zcGlyYSBhbmQg
bGVwdG9zcGlyb3NpczwvdGl0bGU+PHNlY29uZGFyeS10aXRsZT5WZXQgTWljcm9iaW9sPC9zZWNv
bmRhcnktdGl0bGU+PC90aXRsZXM+PHBlcmlvZGljYWw+PGZ1bGwtdGl0bGU+VmV0IE1pY3JvYmlv
bDwvZnVsbC10aXRsZT48L3BlcmlvZGljYWw+PHBhZ2VzPjI4Ny05NjwvcGFnZXM+PHZvbHVtZT4x
NDA8L3ZvbHVtZT48bnVtYmVyPjMtNDwvbnVtYmVyPjxlZGl0aW9uPjIwMDkwMzEzPC9lZGl0aW9u
PjxrZXl3b3Jkcz48a2V5d29yZD5BbmltYWxzPC9rZXl3b3JkPjxrZXl3b3JkPkFudGlib2RpZXMs
IEJhY3RlcmlhbC9pbW11bm9sb2d5PC9rZXl3b3JkPjxrZXl3b3JkPkJhY3RlcmlhbCBQcm90ZWlu
cy9nZW5ldGljczwva2V5d29yZD48a2V5d29yZD5CYWN0ZXJpYWwgVmFjY2luZXMvaW1tdW5vbG9n
eTwva2V5d29yZD48a2V5d29yZD5DYXJyaWVyIFN0YXRlLyplcGlkZW1pb2xvZ3kvbWljcm9iaW9s
b2d5Lyp2ZXRlcmluYXJ5PC9rZXl3b3JkPjxrZXl3b3JkPkh1bWFuczwva2V5d29yZD48a2V5d29y
ZD5MZXB0b3NwaXJhL2dlbmV0aWNzL2ltbXVub2xvZ3kvKmlzb2xhdGlvbiAmYW1wOyBwdXJpZmlj
YXRpb24vcGF0aG9nZW5pY2l0eTwva2V5d29yZD48a2V5d29yZD5MZXB0b3NwaXJvc2lzLyplcGlk
ZW1pb2xvZ3kvaW1tdW5vbG9neS9taWNyb2Jpb2xvZ3kvKnZldGVyaW5hcnk8L2tleXdvcmQ+PGtl
eXdvcmQ+T2NjdXBhdGlvbmFsIEV4cG9zdXJlPC9rZXl3b3JkPjxrZXl3b3JkPlJlY3JlYXRpb248
L2tleXdvcmQ+PGtleXdvcmQ+VXJpbmUvbWljcm9iaW9sb2d5PC9rZXl3b3JkPjxrZXl3b3JkPlZp
cnVsZW5jZSBGYWN0b3JzL2dlbmV0aWNzPC9rZXl3b3JkPjxrZXl3b3JkPlpvb25vc2VzLyplcGlk
ZW1pb2xvZ3kvKm1pY3JvYmlvbG9neTwva2V5d29yZD48L2tleXdvcmRzPjxkYXRlcz48eWVhcj4y
MDEwPC95ZWFyPjxwdWItZGF0ZXM+PGRhdGU+SmFuIDI3PC9kYXRlPjwvcHViLWRhdGVzPjwvZGF0
ZXM+PGlzYm4+MTg3My0yNTQyIChFbGVjdHJvbmljKSYjeEQ7MDM3OC0xMTM1IChMaW5raW5nKTwv
aXNibj48YWNjZXNzaW9uLW51bT4xOTM0NTAyMzwvYWNjZXNzaW9uLW51bT48dXJscz48cmVsYXRl
ZC11cmxzPjx1cmw+aHR0cHM6Ly93d3cubmNiaS5ubG0ubmloLmdvdi9wdWJtZWQvMTkzNDUwMjM8
L3VybD48L3JlbGF0ZWQtdXJscz48L3VybHM+PGVsZWN0cm9uaWMtcmVzb3VyY2UtbnVtPjEwLjEw
MTYvai52ZXRtaWMuMjAwOS4wMy4wMTI8L2VsZWN0cm9uaWMtcmVzb3VyY2UtbnVtPjxyZW1vdGUt
ZGF0YWJhc2UtbmFtZT5NZWRsaW5lPC9yZW1vdGUtZGF0YWJhc2UtbmFtZT48cmVtb3RlLWRhdGFi
YXNlLXByb3ZpZGVyPk5MTTwvcmVtb3RlLWRhdGFiYXNlLXByb3ZpZGVyPjwvcmVjb3JkPjwvQ2l0
ZT48L0VuZE5vdGU+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PEVuZE5vdGU+PENpdGU+PEF1dGhvcj5NY0NyZWlnaHQ8L0F1dGhvcj48WWVhcj4yMDI1PC9ZZWFy
PjxSZWNOdW0+MzA5PC9SZWNOdW0+PERpc3BsYXlUZXh0PihBZGxlciAmYW1wOyBkZSBsYSBQZW5h
IE1vY3RlenVtYSwgMjAxMDsgTWNDcmVpZ2h0IGV0IGFsLiwgMjAyNSk8L0Rpc3BsYXlUZXh0Pjxy
ZWNvcmQ+PHJlYy1udW1iZXI+MzA5PC9yZWMtbnVtYmVyPjxmb3JlaWduLWtleXM+PGtleSBhcHA9
IkVOIiBkYi1pZD0iemZmOXhkdDlqcmZ6dzRldHRla3B2YTJzdDVmengycjB0YWF2IiB0aW1lc3Rh
bXA9IjE3NTcyOTI2NjkiPjMwOTwva2V5PjwvZm9yZWlnbi1rZXlzPjxyZWYtdHlwZSBuYW1lPSJK
b3VybmFsIEFydGljbGUiPjE3PC9yZWYtdHlwZT48Y29udHJpYnV0b3JzPjxhdXRob3JzPjxhdXRo
b3I+TWNDcmVpZ2h0LCBLZWxsaWUgQS48L2F1dGhvcj48YXV0aG9yPkJhcmJvc2EsIExpYW5hIE4u
PC9hdXRob3I+PGF1dGhvcj5PZG9pLCBBZ3JpY29sYTwvYXV0aG9yPjxhdXRob3I+UmVlZCwgUG9y
c2hhPC9hdXRob3I+PGF1dGhvcj5SYWplZXYsIFNyZWVrdW1hcmk8L2F1dGhvcj48L2F1dGhvcnM+
PC9jb250cmlidXRvcnM+PHRpdGxlcz48dGl0bGU+TGVwdG9zcGlyYSBzZXJvcHJldmFsZW5jZSBp
biBkb2dzLCBjYXRzLCBhbmQgaG9yc2VzIGluIFRlbm5lc3NlZSwgVVNBPC90aXRsZT48c2Vjb25k
YXJ5LXRpdGxlPkpvdXJuYWwgb2YgVmV0ZXJpbmFyeSBEaWFnbm9zdGljIEludmVzdGlnYXRpb248
L3NlY29uZGFyeS10aXRsZT48L3RpdGxlcz48cGVyaW9kaWNhbD48ZnVsbC10aXRsZT5Kb3VybmFs
IG9mIFZldGVyaW5hcnkgRGlhZ25vc3RpYyBJbnZlc3RpZ2F0aW9uPC9mdWxsLXRpdGxlPjwvcGVy
aW9kaWNhbD48cGFnZXM+MTE5LTEyNTwvcGFnZXM+PHZvbHVtZT4zNzwvdm9sdW1lPjxudW1iZXI+
MTwvbnVtYmVyPjxrZXl3b3Jkcz48a2V5d29yZD5jYXRzLCBkb2dzLCBob3JzZXMsIExlcHRvc3Bp
cmEsIGxlcHRvc3Bpcm9zaXMsIG1pY3Jvc2NvcGljIGFnZ2x1dGluYXRpb24gdGVzdCwgc2Vyb3By
ZXZhbGVuY2U8L2tleXdvcmQ+PC9rZXl3b3Jkcz48ZGF0ZXM+PHllYXI+MjAyNTwveWVhcj48L2Rh
dGVzPjxhY2Nlc3Npb24tbnVtPjM5NjczNDc0PC9hY2Nlc3Npb24tbnVtPjx1cmxzPjxyZWxhdGVk
LXVybHM+PHVybD5odHRwczovL2pvdXJuYWxzLnNhZ2VwdWIuY29tL2RvaS9hYnMvMTAuMTE3Ny8x
MDQwNjM4NzI0MTI5OTg4MDwvdXJsPjwvcmVsYXRlZC11cmxzPjwvdXJscz48ZWxlY3Ryb25pYy1y
ZXNvdXJjZS1udW0+MTAuMTE3Ny8xMDQwNjM4NzI0MTI5OTg4MDwvZWxlY3Ryb25pYy1yZXNvdXJj
ZS1udW0+PC9yZWNvcmQ+PC9DaXRlPjxDaXRlPjxBdXRob3I+QWRsZXI8L0F1dGhvcj48WWVhcj4y
MDEwPC9ZZWFyPjxSZWNOdW0+MjI0PC9SZWNOdW0+PHJlY29yZD48cmVjLW51bWJlcj4yMjQ8L3Jl
Yy1udW1iZXI+PGZvcmVpZ24ta2V5cz48a2V5IGFwcD0iRU4iIGRiLWlkPSJ6ZmY5eGR0OWpyZnp3
NGV0dGVrcHZhMnN0NWZ6eDJyMHRhYXYiIHRpbWVzdGFtcD0iMTc1MzA2ODg0OSI+MjI0PC9rZXk+
PC9mb3JlaWduLWtleXM+PHJlZi10eXBlIG5hbWU9IkpvdXJuYWwgQXJ0aWNsZSI+MTc8L3JlZi10
eXBlPjxjb250cmlidXRvcnM+PGF1dGhvcnM+PGF1dGhvcj5BZGxlciwgQi48L2F1dGhvcj48YXV0
aG9yPmRlIGxhIFBlbmEgTW9jdGV6dW1hLCBBLjwvYXV0aG9yPjwvYXV0aG9ycz48L2NvbnRyaWJ1
dG9ycz48YXV0aC1hZGRyZXNzPkF1c3RyYWxpYW4gUmVzZWFyY2ggQ291bmNpbCBDZW50cmUgb2Yg
RXhjZWxsZW5jZSBpbiBTdHJ1Y3R1cmFsIGFuZCBGdW5jdGlvbmFsIE1pY3JvYmlhbCBHZW5vbWlj
cywgTW9uYXNoIFVuaXZlcnNpdHksIENsYXl0b24sIEF1c3RyYWxpYS4gYmVuLmFkbGVyQG1lZC5t
b25hc2guZWR1LmF1PC9hdXRoLWFkZHJlc3M+PHRpdGxlcz48dGl0bGU+TGVwdG9zcGlyYSBhbmQg
bGVwdG9zcGlyb3NpczwvdGl0bGU+PHNlY29uZGFyeS10aXRsZT5WZXQgTWljcm9iaW9sPC9zZWNv
bmRhcnktdGl0bGU+PC90aXRsZXM+PHBlcmlvZGljYWw+PGZ1bGwtdGl0bGU+VmV0IE1pY3JvYmlv
bDwvZnVsbC10aXRsZT48L3BlcmlvZGljYWw+PHBhZ2VzPjI4Ny05NjwvcGFnZXM+PHZvbHVtZT4x
NDA8L3ZvbHVtZT48bnVtYmVyPjMtNDwvbnVtYmVyPjxlZGl0aW9uPjIwMDkwMzEzPC9lZGl0aW9u
PjxrZXl3b3Jkcz48a2V5d29yZD5BbmltYWxzPC9rZXl3b3JkPjxrZXl3b3JkPkFudGlib2RpZXMs
IEJhY3RlcmlhbC9pbW11bm9sb2d5PC9rZXl3b3JkPjxrZXl3b3JkPkJhY3RlcmlhbCBQcm90ZWlu
cy9nZW5ldGljczwva2V5d29yZD48a2V5d29yZD5CYWN0ZXJpYWwgVmFjY2luZXMvaW1tdW5vbG9n
eTwva2V5d29yZD48a2V5d29yZD5DYXJyaWVyIFN0YXRlLyplcGlkZW1pb2xvZ3kvbWljcm9iaW9s
b2d5Lyp2ZXRlcmluYXJ5PC9rZXl3b3JkPjxrZXl3b3JkPkh1bWFuczwva2V5d29yZD48a2V5d29y
ZD5MZXB0b3NwaXJhL2dlbmV0aWNzL2ltbXVub2xvZ3kvKmlzb2xhdGlvbiAmYW1wOyBwdXJpZmlj
YXRpb24vcGF0aG9nZW5pY2l0eTwva2V5d29yZD48a2V5d29yZD5MZXB0b3NwaXJvc2lzLyplcGlk
ZW1pb2xvZ3kvaW1tdW5vbG9neS9taWNyb2Jpb2xvZ3kvKnZldGVyaW5hcnk8L2tleXdvcmQ+PGtl
eXdvcmQ+T2NjdXBhdGlvbmFsIEV4cG9zdXJlPC9rZXl3b3JkPjxrZXl3b3JkPlJlY3JlYXRpb248
L2tleXdvcmQ+PGtleXdvcmQ+VXJpbmUvbWljcm9iaW9sb2d5PC9rZXl3b3JkPjxrZXl3b3JkPlZp
cnVsZW5jZSBGYWN0b3JzL2dlbmV0aWNzPC9rZXl3b3JkPjxrZXl3b3JkPlpvb25vc2VzLyplcGlk
ZW1pb2xvZ3kvKm1pY3JvYmlvbG9neTwva2V5d29yZD48L2tleXdvcmRzPjxkYXRlcz48eWVhcj4y
MDEwPC95ZWFyPjxwdWItZGF0ZXM+PGRhdGU+SmFuIDI3PC9kYXRlPjwvcHViLWRhdGVzPjwvZGF0
ZXM+PGlzYm4+MTg3My0yNTQyIChFbGVjdHJvbmljKSYjeEQ7MDM3OC0xMTM1IChMaW5raW5nKTwv
aXNibj48YWNjZXNzaW9uLW51bT4xOTM0NTAyMzwvYWNjZXNzaW9uLW51bT48dXJscz48cmVsYXRl
ZC11cmxzPjx1cmw+aHR0cHM6Ly93d3cubmNiaS5ubG0ubmloLmdvdi9wdWJtZWQvMTkzNDUwMjM8
L3VybD48L3JlbGF0ZWQtdXJscz48L3VybHM+PGVsZWN0cm9uaWMtcmVzb3VyY2UtbnVtPjEwLjEw
MTYvai52ZXRtaWMuMjAwOS4wMy4wMTI8L2VsZWN0cm9uaWMtcmVzb3VyY2UtbnVtPjxyZW1vdGUt
ZGF0YWJhc2UtbmFtZT5NZWRsaW5lPC9yZW1vdGUtZGF0YWJhc2UtbmFtZT48cmVtb3RlLWRhdGFi
YXNlLXByb3ZpZGVyPk5MTTwvcmVtb3RlLWRhdGFiYXNlLXByb3ZpZGVyPjwvcmVjb3JkPjwvQ2l0
ZT48L0VuZE5vdGU+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 McCreight et al., 2025)</w:t>
      </w:r>
      <w:r w:rsidRPr="00E67E48">
        <w:rPr>
          <w:rFonts w:ascii="Times New Roman" w:hAnsi="Times New Roman" w:cs="Times New Roman"/>
        </w:rPr>
        <w:fldChar w:fldCharType="end"/>
      </w:r>
      <w:r w:rsidRPr="00E67E48">
        <w:rPr>
          <w:rFonts w:ascii="Times New Roman" w:hAnsi="Times New Roman" w:cs="Times New Roman"/>
        </w:rPr>
        <w:t xml:space="preserve">. Culture technique is used for the isolation of </w:t>
      </w:r>
      <w:r w:rsidR="00AC78A3" w:rsidRPr="00AC78A3">
        <w:rPr>
          <w:rFonts w:ascii="Times New Roman" w:hAnsi="Times New Roman" w:cs="Times New Roman"/>
          <w:i/>
          <w:iCs/>
        </w:rPr>
        <w:t xml:space="preserve">Leptospira </w:t>
      </w:r>
      <w:r w:rsidRPr="00E67E48">
        <w:rPr>
          <w:rFonts w:ascii="Times New Roman" w:hAnsi="Times New Roman" w:cs="Times New Roman"/>
        </w:rPr>
        <w:t xml:space="preserve">from blood, urine, or tissue; however, it sometimes requires incubation for an extended period, and it often takes weeks to observe any bacteria, and a negative culture result does not exclude the possibility of infection </w: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w:t>
      </w:r>
      <w:r w:rsidRPr="00E67E48">
        <w:rPr>
          <w:rFonts w:ascii="Times New Roman" w:hAnsi="Times New Roman" w:cs="Times New Roman"/>
        </w:rPr>
        <w:fldChar w:fldCharType="end"/>
      </w:r>
      <w:r w:rsidRPr="00E67E48">
        <w:rPr>
          <w:rFonts w:ascii="Times New Roman" w:hAnsi="Times New Roman" w:cs="Times New Roman"/>
        </w:rPr>
        <w:t xml:space="preserve">. ELISA (Enzyme-linked Immunosorbent Assay) is based on the detection of antibodies in animals against the </w:t>
      </w:r>
      <w:r w:rsidR="00AC78A3" w:rsidRPr="00AC78A3">
        <w:rPr>
          <w:rFonts w:ascii="Times New Roman" w:hAnsi="Times New Roman" w:cs="Times New Roman"/>
          <w:i/>
          <w:iCs/>
        </w:rPr>
        <w:t xml:space="preserve">Leptospira </w:t>
      </w:r>
      <w:r w:rsidRPr="00E67E48">
        <w:rPr>
          <w:rFonts w:ascii="Times New Roman" w:hAnsi="Times New Roman" w:cs="Times New Roman"/>
        </w:rPr>
        <w:fldChar w:fldCharType="begin"/>
      </w:r>
      <w:r w:rsidRPr="00E67E48">
        <w:rPr>
          <w:rFonts w:ascii="Times New Roman" w:hAnsi="Times New Roman" w:cs="Times New Roman"/>
        </w:rPr>
        <w:instrText xml:space="preserve"> ADDIN EN.CITE &lt;EndNote&gt;&lt;Cite&gt;&lt;Author&gt;Haake&lt;/Author&gt;&lt;Year&gt;2015&lt;/Year&gt;&lt;RecNum&gt;283&lt;/RecNum&gt;&lt;DisplayText&gt;(Ellis, 2015; 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10.1007/978-3-662-45059-8_5&lt;/electronic-resource-num&gt;&lt;/record&gt;&lt;/Cite&gt;&lt;Cite&gt;&lt;Author&gt;Ellis&lt;/Author&gt;&lt;Year&gt;2015&lt;/Year&gt;&lt;RecNum&gt;276&lt;/RecNum&gt;&lt;record&gt;&lt;rec-number&gt;276&lt;/rec-number&gt;&lt;foreign-keys&gt;&lt;key app="EN" db-id="zff9xdt9jrfzw4ettekpva2st5fzx2r0taav" timestamp="1755577416"&gt;276&lt;/key&gt;&lt;/foreign-keys&gt;&lt;ref-type name="Book Section"&gt;5&lt;/ref-type&gt;&lt;contributors&gt;&lt;authors&gt;&lt;author&gt;Ellis, William A.&lt;/author&gt;&lt;/authors&gt;&lt;secondary-authors&gt;&lt;author&gt;Adler, Ben&lt;/author&gt;&lt;/secondary-authors&gt;&lt;/contributors&gt;&lt;titles&gt;&lt;title&gt;Animal Leptospirosis&lt;/title&gt;&lt;secondary-title&gt;Leptospira and Leptospirosis&lt;/secondary-title&gt;&lt;/titles&gt;&lt;pages&gt;99-137&lt;/pages&gt;&lt;dates&gt;&lt;year&gt;2015&lt;/year&gt;&lt;/dates&gt;&lt;pub-location&gt;Berlin, Heidelberg&lt;/pub-location&gt;&lt;publisher&gt;Springer Berlin Heidelberg&lt;/publisher&gt;&lt;isbn&gt;978-3-662-45059-8&lt;/isbn&gt;&lt;label&gt;Ellis2015&lt;/label&gt;&lt;urls&gt;&lt;related-urls&gt;&lt;url&gt;https://doi.org/10.1007/978-3-662-45059-8_6&lt;/url&gt;&lt;/related-urls&gt;&lt;/urls&gt;&lt;electronic-resource-num&gt;10.1007/978-3-662-45059-8_6&lt;/electronic-resource-num&gt;&lt;/record&gt;&lt;/Cite&gt;&lt;/EndNote&gt;</w:instrText>
      </w:r>
      <w:r w:rsidRPr="00E67E48">
        <w:rPr>
          <w:rFonts w:ascii="Times New Roman" w:hAnsi="Times New Roman" w:cs="Times New Roman"/>
        </w:rPr>
        <w:fldChar w:fldCharType="separate"/>
      </w:r>
      <w:r w:rsidRPr="00E67E48">
        <w:rPr>
          <w:rFonts w:ascii="Times New Roman" w:hAnsi="Times New Roman" w:cs="Times New Roman"/>
          <w:noProof/>
        </w:rPr>
        <w:t>(Ellis, 2015; D. A. Haake &amp; P. N. Levett, 2015)</w:t>
      </w:r>
      <w:r w:rsidRPr="00E67E48">
        <w:rPr>
          <w:rFonts w:ascii="Times New Roman" w:hAnsi="Times New Roman" w:cs="Times New Roman"/>
        </w:rPr>
        <w:fldChar w:fldCharType="end"/>
      </w:r>
      <w:r w:rsidRPr="00E67E48">
        <w:rPr>
          <w:rFonts w:ascii="Times New Roman" w:hAnsi="Times New Roman" w:cs="Times New Roman"/>
        </w:rPr>
        <w:t xml:space="preserve">. However, ELISA </w:t>
      </w:r>
      <w:r w:rsidRPr="00E67E48">
        <w:rPr>
          <w:rFonts w:ascii="Times New Roman" w:hAnsi="Times New Roman" w:cs="Times New Roman"/>
        </w:rPr>
        <w:lastRenderedPageBreak/>
        <w:t xml:space="preserve">is limited to the detection of the </w:t>
      </w:r>
      <w:r w:rsidR="00AC78A3" w:rsidRPr="00AC78A3">
        <w:rPr>
          <w:rFonts w:ascii="Times New Roman" w:hAnsi="Times New Roman" w:cs="Times New Roman"/>
          <w:i/>
          <w:iCs/>
        </w:rPr>
        <w:t xml:space="preserve">Leptospira </w:t>
      </w:r>
      <w:r w:rsidRPr="00E67E48">
        <w:rPr>
          <w:rFonts w:ascii="Times New Roman" w:hAnsi="Times New Roman" w:cs="Times New Roman"/>
        </w:rPr>
        <w:t>genus and is unable to provide information on specific serovars that cause infection</w: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dGV6dW1hLCAyMDEwOyBELiBBLiBIYWFrZSAmYW1wOyBQLiBOLiBMZXZldHQsIDIwMTUpPC9EaXNw
bGF5VGV4dD48cmVjb3JkPjxyZWMtbnVtYmVyPjI4MzwvcmVjLW51bWJlcj48Zm9yZWlnbi1rZXlz
PjxrZXkgYXBwPSJFTiIgZGItaWQ9InpmZjl4ZHQ5anJmenc0ZXR0ZWtwdmEyc3Q1Znp4MnIwdGFh
diIgdGltZXN0YW1wPSIxNzU1NTg0NjkzIj4yODM8L2tleT48L2ZvcmVpZ24ta2V5cz48cmVmLXR5
cGUgbmFtZT0iSm91cm5hbCBBcnRpY2xlIj4xNzwvcmVmLXR5cGU+PGNvbnRyaWJ1dG9ycz48YXV0
aG9ycz48YXV0aG9yPiBELiBBLiBIYWFrZTwvYXV0aG9yPjxhdXRob3I+IFAuIE4uIExldmV0dDwv
YXV0aG9yPjwvYXV0aG9ycz48L2NvbnRyaWJ1dG9ycz48dGl0bGVzPjx0aXRsZT5MZXB0b3NwaXJv
c2lzIGluIEh1bWFuc0IuIEFkbGVyIChlZC4pLCBMZXB0b3NwaXJhIGFuZCBMZXB0b3NwaXJvc2lz
LCA8L3RpdGxlPjxzZWNvbmRhcnktdGl0bGU+IEN1cnJlbnQgVG9waWNzIGluIE1pY3JvYmlvbG9n
eTwvc2Vjb25kYXJ5LXRpdGxlPjwvdGl0bGVzPjx2b2x1bWU+Mzg3PC92b2x1bWU+PG51bS12b2xz
PjY1LTk3PC9udW0tdm9scz48ZGF0ZXM+PHllYXI+MjAxNTwveWVhcj48L2RhdGVzPjx1cmxzPjwv
dXJscz48ZWxlY3Ryb25pYy1yZXNvdXJjZS1udW0+RE9JIDEwLjEwMDcvOTc4LTMtNjYyLTQ1MDU5
LThfNTwvZWxlY3Ryb25pYy1yZXNvdXJjZS1udW0+PC9yZWNvcmQ+PC9DaXRlPjxDaXRlPjxBdXRo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LXByb3ZpZGVyPjwvcmVjb3JkPjwvQ2l0ZT48L0VuZE5vdGU+AG==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dGV6dW1hLCAyMDEwOyBELiBBLiBIYWFrZSAmYW1wOyBQLiBOLiBMZXZldHQsIDIwMTUpPC9EaXNw
bGF5VGV4dD48cmVjb3JkPjxyZWMtbnVtYmVyPjI4MzwvcmVjLW51bWJlcj48Zm9yZWlnbi1rZXlz
PjxrZXkgYXBwPSJFTiIgZGItaWQ9InpmZjl4ZHQ5anJmenc0ZXR0ZWtwdmEyc3Q1Znp4MnIwdGFh
diIgdGltZXN0YW1wPSIxNzU1NTg0NjkzIj4yODM8L2tleT48L2ZvcmVpZ24ta2V5cz48cmVmLXR5
cGUgbmFtZT0iSm91cm5hbCBBcnRpY2xlIj4xNzwvcmVmLXR5cGU+PGNvbnRyaWJ1dG9ycz48YXV0
aG9ycz48YXV0aG9yPiBELiBBLiBIYWFrZTwvYXV0aG9yPjxhdXRob3I+IFAuIE4uIExldmV0dDwv
YXV0aG9yPjwvYXV0aG9ycz48L2NvbnRyaWJ1dG9ycz48dGl0bGVzPjx0aXRsZT5MZXB0b3NwaXJv
c2lzIGluIEh1bWFuc0IuIEFkbGVyIChlZC4pLCBMZXB0b3NwaXJhIGFuZCBMZXB0b3NwaXJvc2lz
LCA8L3RpdGxlPjxzZWNvbmRhcnktdGl0bGU+IEN1cnJlbnQgVG9waWNzIGluIE1pY3JvYmlvbG9n
eTwvc2Vjb25kYXJ5LXRpdGxlPjwvdGl0bGVzPjx2b2x1bWU+Mzg3PC92b2x1bWU+PG51bS12b2xz
PjY1LTk3PC9udW0tdm9scz48ZGF0ZXM+PHllYXI+MjAxNTwveWVhcj48L2RhdGVzPjx1cmxzPjwv
dXJscz48ZWxlY3Ryb25pYy1yZXNvdXJjZS1udW0+RE9JIDEwLjEwMDcvOTc4LTMtNjYyLTQ1MDU5
LThfNTwvZWxlY3Ryb25pYy1yZXNvdXJjZS1udW0+PC9yZWNvcmQ+PC9DaXRlPjxDaXRlPjxBdXRo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LXByb3ZpZGVyPjwvcmVjb3JkPjwvQ2l0ZT48L0VuZE5vdGU+AG==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 D. A. Haake &amp; P. N. Levett, 2015)</w:t>
      </w:r>
      <w:r w:rsidRPr="00E67E48">
        <w:rPr>
          <w:rFonts w:ascii="Times New Roman" w:hAnsi="Times New Roman" w:cs="Times New Roman"/>
        </w:rPr>
        <w:fldChar w:fldCharType="end"/>
      </w:r>
      <w:r w:rsidRPr="00E67E48">
        <w:rPr>
          <w:rFonts w:ascii="Times New Roman" w:hAnsi="Times New Roman" w:cs="Times New Roman"/>
        </w:rPr>
        <w:t xml:space="preserve">. Additionally, ELISA has sensitivity issues </w:t>
      </w:r>
      <w:proofErr w:type="gramStart"/>
      <w:r w:rsidR="002672DF">
        <w:rPr>
          <w:rFonts w:ascii="Times New Roman" w:hAnsi="Times New Roman" w:cs="Times New Roman"/>
        </w:rPr>
        <w:t>similar to</w:t>
      </w:r>
      <w:proofErr w:type="gramEnd"/>
      <w:r w:rsidR="002672DF">
        <w:rPr>
          <w:rFonts w:ascii="Times New Roman" w:hAnsi="Times New Roman" w:cs="Times New Roman"/>
        </w:rPr>
        <w:t xml:space="preserve"> those of</w:t>
      </w:r>
      <w:r w:rsidRPr="00E67E48">
        <w:rPr>
          <w:rFonts w:ascii="Times New Roman" w:hAnsi="Times New Roman" w:cs="Times New Roman"/>
        </w:rPr>
        <w:t xml:space="preserve"> MAT </w: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dGV6dW1hLCAyMDEwOyBELiBBLiBIYWFrZSAmYW1wOyBQLiBOLiBMZXZldHQsIDIwMTUpPC9EaXNw
bGF5VGV4dD48cmVjb3JkPjxyZWMtbnVtYmVyPjI4MzwvcmVjLW51bWJlcj48Zm9yZWlnbi1rZXlz
PjxrZXkgYXBwPSJFTiIgZGItaWQ9InpmZjl4ZHQ5anJmenc0ZXR0ZWtwdmEyc3Q1Znp4MnIwdGFh
diIgdGltZXN0YW1wPSIxNzU1NTg0NjkzIj4yODM8L2tleT48L2ZvcmVpZ24ta2V5cz48cmVmLXR5
cGUgbmFtZT0iSm91cm5hbCBBcnRpY2xlIj4xNzwvcmVmLXR5cGU+PGNvbnRyaWJ1dG9ycz48YXV0
aG9ycz48YXV0aG9yPiBELiBBLiBIYWFrZTwvYXV0aG9yPjxhdXRob3I+IFAuIE4uIExldmV0dDwv
YXV0aG9yPjwvYXV0aG9ycz48L2NvbnRyaWJ1dG9ycz48dGl0bGVzPjx0aXRsZT5MZXB0b3NwaXJv
c2lzIGluIEh1bWFuc0IuIEFkbGVyIChlZC4pLCBMZXB0b3NwaXJhIGFuZCBMZXB0b3NwaXJvc2lz
LCA8L3RpdGxlPjxzZWNvbmRhcnktdGl0bGU+IEN1cnJlbnQgVG9waWNzIGluIE1pY3JvYmlvbG9n
eTwvc2Vjb25kYXJ5LXRpdGxlPjwvdGl0bGVzPjx2b2x1bWU+Mzg3PC92b2x1bWU+PG51bS12b2xz
PjY1LTk3PC9udW0tdm9scz48ZGF0ZXM+PHllYXI+MjAxNTwveWVhcj48L2RhdGVzPjx1cmxzPjwv
dXJscz48ZWxlY3Ryb25pYy1yZXNvdXJjZS1udW0+RE9JIDEwLjEwMDcvOTc4LTMtNjYyLTQ1MDU5
LThfNTwvZWxlY3Ryb25pYy1yZXNvdXJjZS1udW0+PC9yZWNvcmQ+PC9DaXRlPjxDaXRlPjxBdXRo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LXByb3ZpZGVyPjwvcmVjb3JkPjwvQ2l0ZT48L0VuZE5vdGU+AG==
</w:fldData>
        </w:fldChar>
      </w:r>
      <w:r w:rsidRPr="00E67E48">
        <w:rPr>
          <w:rFonts w:ascii="Times New Roman" w:hAnsi="Times New Roman" w:cs="Times New Roman"/>
        </w:rPr>
        <w:instrText xml:space="preserve"> ADDIN EN.CITE </w:instrText>
      </w:r>
      <w:r w:rsidRPr="00E67E48">
        <w:rPr>
          <w:rFonts w:ascii="Times New Roman" w:hAnsi="Times New Roman" w:cs="Times New Roman"/>
        </w:rPr>
        <w:fldChar w:fldCharType="begin">
          <w:fldData xml:space="preserve">PEVuZE5vdGU+PENpdGU+PEF1dGhvcj5IYWFrZTwvQXV0aG9yPjxZZWFyPjIwMTU8L1llYXI+PFJl
Y051bT4yODM8L1JlY051bT48RGlzcGxheVRleHQ+KEFkbGVyICZhbXA7IGRlIGxhIFBlbmEgTW9j
dGV6dW1hLCAyMDEwOyBELiBBLiBIYWFrZSAmYW1wOyBQLiBOLiBMZXZldHQsIDIwMTUpPC9EaXNw
bGF5VGV4dD48cmVjb3JkPjxyZWMtbnVtYmVyPjI4MzwvcmVjLW51bWJlcj48Zm9yZWlnbi1rZXlz
PjxrZXkgYXBwPSJFTiIgZGItaWQ9InpmZjl4ZHQ5anJmenc0ZXR0ZWtwdmEyc3Q1Znp4MnIwdGFh
diIgdGltZXN0YW1wPSIxNzU1NTg0NjkzIj4yODM8L2tleT48L2ZvcmVpZ24ta2V5cz48cmVmLXR5
cGUgbmFtZT0iSm91cm5hbCBBcnRpY2xlIj4xNzwvcmVmLXR5cGU+PGNvbnRyaWJ1dG9ycz48YXV0
aG9ycz48YXV0aG9yPiBELiBBLiBIYWFrZTwvYXV0aG9yPjxhdXRob3I+IFAuIE4uIExldmV0dDwv
YXV0aG9yPjwvYXV0aG9ycz48L2NvbnRyaWJ1dG9ycz48dGl0bGVzPjx0aXRsZT5MZXB0b3NwaXJv
c2lzIGluIEh1bWFuc0IuIEFkbGVyIChlZC4pLCBMZXB0b3NwaXJhIGFuZCBMZXB0b3NwaXJvc2lz
LCA8L3RpdGxlPjxzZWNvbmRhcnktdGl0bGU+IEN1cnJlbnQgVG9waWNzIGluIE1pY3JvYmlvbG9n
eTwvc2Vjb25kYXJ5LXRpdGxlPjwvdGl0bGVzPjx2b2x1bWU+Mzg3PC92b2x1bWU+PG51bS12b2xz
PjY1LTk3PC9udW0tdm9scz48ZGF0ZXM+PHllYXI+MjAxNTwveWVhcj48L2RhdGVzPjx1cmxzPjwv
dXJscz48ZWxlY3Ryb25pYy1yZXNvdXJjZS1udW0+RE9JIDEwLjEwMDcvOTc4LTMtNjYyLTQ1MDU5
LThfNTwvZWxlY3Ryb25pYy1yZXNvdXJjZS1udW0+PC9yZWNvcmQ+PC9DaXRlPjxDaXRlPjxBdXRo
b3I+QWRsZXI8L0F1dGhvcj48WWVhcj4yMDEwPC9ZZWFyPjxSZWNOdW0+MjI0PC9SZWNOdW0+PHJl
Y29yZD48cmVjLW51bWJlcj4yMjQ8L3JlYy1udW1iZXI+PGZvcmVpZ24ta2V5cz48a2V5IGFwcD0i
RU4iIGRiLWlkPSJ6ZmY5eGR0OWpyZnp3NGV0dGVrcHZhMnN0NWZ6eDJyMHRhYXYiIHRpbWVzdGFt
cD0iMTc1MzA2ODg0OSI+MjI0PC9rZXk+PC9mb3JlaWduLWtleXM+PHJlZi10eXBlIG5hbWU9Ikpv
dXJuYWwgQXJ0aWNsZSI+MTc8L3JlZi10eXBlPjxjb250cmlidXRvcnM+PGF1dGhvcnM+PGF1dGhv
cj5BZGxlciwgQi48L2F1dGhvcj48YXV0aG9yPmRlIGxhIFBlbmEgTW9jdGV6dW1hLCBBLjwvYXV0
aG9yPjwvYXV0aG9ycz48L2NvbnRyaWJ1dG9ycz48YXV0aC1hZGRyZXNzPkF1c3RyYWxpYW4gUmVz
ZWFyY2ggQ291bmNpbCBDZW50cmUgb2YgRXhjZWxsZW5jZSBpbiBTdHJ1Y3R1cmFsIGFuZCBGdW5j
dGlvbmFsIE1pY3JvYmlhbCBHZW5vbWljcywgTW9uYXNoIFVuaXZlcnNpdHksIENsYXl0b24sIEF1
c3RyYWxpYS4gYmVuLmFkbGVyQG1lZC5tb25hc2guZWR1LmF1PC9hdXRoLWFkZHJlc3M+PHRpdGxl
cz48dGl0bGU+TGVwdG9zcGlyYSBhbmQgbGVwdG9zcGlyb3NpczwvdGl0bGU+PHNlY29uZGFyeS10
aXRsZT5WZXQgTWljcm9iaW9sPC9zZWNvbmRhcnktdGl0bGU+PC90aXRsZXM+PHBlcmlvZGljYWw+
PGZ1bGwtdGl0bGU+VmV0IE1pY3JvYmlvbDwvZnVsbC10aXRsZT48L3BlcmlvZGljYWw+PHBhZ2Vz
PjI4Ny05NjwvcGFnZXM+PHZvbHVtZT4xNDA8L3ZvbHVtZT48bnVtYmVyPjMtNDwvbnVtYmVyPjxl
ZGl0aW9uPjIwMDkwMzEzPC9lZGl0aW9uPjxrZXl3b3Jkcz48a2V5d29yZD5BbmltYWxzPC9rZXl3
b3JkPjxrZXl3b3JkPkFudGlib2RpZXMsIEJhY3RlcmlhbC9pbW11bm9sb2d5PC9rZXl3b3JkPjxr
ZXl3b3JkPkJhY3RlcmlhbCBQcm90ZWlucy9nZW5ldGljczwva2V5d29yZD48a2V5d29yZD5CYWN0
ZXJpYWwgVmFjY2luZXMvaW1tdW5vbG9neTwva2V5d29yZD48a2V5d29yZD5DYXJyaWVyIFN0YXRl
LyplcGlkZW1pb2xvZ3kvbWljcm9iaW9sb2d5Lyp2ZXRlcmluYXJ5PC9rZXl3b3JkPjxrZXl3b3Jk
Pkh1bWFuczwva2V5d29yZD48a2V5d29yZD5MZXB0b3NwaXJhL2dlbmV0aWNzL2ltbXVub2xvZ3kv
Kmlzb2xhdGlvbiAmYW1wOyBwdXJpZmljYXRpb24vcGF0aG9nZW5pY2l0eTwva2V5d29yZD48a2V5
d29yZD5MZXB0b3NwaXJvc2lzLyplcGlkZW1pb2xvZ3kvaW1tdW5vbG9neS9taWNyb2Jpb2xvZ3kv
KnZldGVyaW5hcnk8L2tleXdvcmQ+PGtleXdvcmQ+T2NjdXBhdGlvbmFsIEV4cG9zdXJlPC9rZXl3
b3JkPjxrZXl3b3JkPlJlY3JlYXRpb248L2tleXdvcmQ+PGtleXdvcmQ+VXJpbmUvbWljcm9iaW9s
b2d5PC9rZXl3b3JkPjxrZXl3b3JkPlZpcnVsZW5jZSBGYWN0b3JzL2dlbmV0aWNzPC9rZXl3b3Jk
PjxrZXl3b3JkPlpvb25vc2VzLyplcGlkZW1pb2xvZ3kvKm1pY3JvYmlvbG9neTwva2V5d29yZD48
L2tleXdvcmRzPjxkYXRlcz48eWVhcj4yMDEwPC95ZWFyPjxwdWItZGF0ZXM+PGRhdGU+SmFuIDI3
PC9kYXRlPjwvcHViLWRhdGVzPjwvZGF0ZXM+PGlzYm4+MTg3My0yNTQyIChFbGVjdHJvbmljKSYj
eEQ7MDM3OC0xMTM1IChMaW5raW5nKTwvaXNibj48YWNjZXNzaW9uLW51bT4xOTM0NTAyMzwvYWNj
ZXNzaW9uLW51bT48dXJscz48cmVsYXRlZC11cmxzPjx1cmw+aHR0cHM6Ly93d3cubmNiaS5ubG0u
bmloLmdvdi9wdWJtZWQvMTkzNDUwMjM8L3VybD48L3JlbGF0ZWQtdXJscz48L3VybHM+PGVsZWN0
cm9uaWMtcmVzb3VyY2UtbnVtPjEwLjEwMTYvai52ZXRtaWMuMjAwOS4wMy4wMTI8L2VsZWN0cm9u
aWMtcmVzb3VyY2UtbnVtPjxyZW1vdGUtZGF0YWJhc2UtbmFtZT5NZWRsaW5lPC9yZW1vdGUtZGF0
YWJhc2UtbmFtZT48cmVtb3RlLWRhdGFiYXNlLXByb3ZpZGVyPk5MTTwvcmVtb3RlLWRhdGFiYXNl
LXByb3ZpZGVyPjwvcmVjb3JkPjwvQ2l0ZT48L0VuZE5vdGU+AG==
</w:fldData>
        </w:fldChar>
      </w:r>
      <w:r w:rsidRPr="00E67E48">
        <w:rPr>
          <w:rFonts w:ascii="Times New Roman" w:hAnsi="Times New Roman" w:cs="Times New Roman"/>
        </w:rPr>
        <w:instrText xml:space="preserve"> ADDIN EN.CITE.DATA </w:instrText>
      </w:r>
      <w:r w:rsidRPr="00E67E48">
        <w:rPr>
          <w:rFonts w:ascii="Times New Roman" w:hAnsi="Times New Roman" w:cs="Times New Roman"/>
        </w:rPr>
      </w:r>
      <w:r w:rsidRPr="00E67E48">
        <w:rPr>
          <w:rFonts w:ascii="Times New Roman" w:hAnsi="Times New Roman" w:cs="Times New Roman"/>
        </w:rPr>
        <w:fldChar w:fldCharType="end"/>
      </w:r>
      <w:r w:rsidRPr="00E67E48">
        <w:rPr>
          <w:rFonts w:ascii="Times New Roman" w:hAnsi="Times New Roman" w:cs="Times New Roman"/>
        </w:rPr>
      </w:r>
      <w:r w:rsidRPr="00E67E48">
        <w:rPr>
          <w:rFonts w:ascii="Times New Roman" w:hAnsi="Times New Roman" w:cs="Times New Roman"/>
        </w:rPr>
        <w:fldChar w:fldCharType="separate"/>
      </w:r>
      <w:r w:rsidRPr="00E67E48">
        <w:rPr>
          <w:rFonts w:ascii="Times New Roman" w:hAnsi="Times New Roman" w:cs="Times New Roman"/>
          <w:noProof/>
        </w:rPr>
        <w:t>(Adler &amp; de la Pena Moctezuma, 2010; D. A. Haake &amp; P. N. Levett, 2015)</w:t>
      </w:r>
      <w:r w:rsidRPr="00E67E48">
        <w:rPr>
          <w:rFonts w:ascii="Times New Roman" w:hAnsi="Times New Roman" w:cs="Times New Roman"/>
        </w:rPr>
        <w:fldChar w:fldCharType="end"/>
      </w:r>
      <w:r w:rsidRPr="00E67E48">
        <w:rPr>
          <w:rFonts w:ascii="Times New Roman" w:hAnsi="Times New Roman" w:cs="Times New Roman"/>
        </w:rPr>
        <w:t>. Molecular methods</w:t>
      </w:r>
      <w:r w:rsidR="002672DF">
        <w:rPr>
          <w:rFonts w:ascii="Times New Roman" w:hAnsi="Times New Roman" w:cs="Times New Roman"/>
        </w:rPr>
        <w:t>,</w:t>
      </w:r>
      <w:r w:rsidRPr="00E67E48">
        <w:rPr>
          <w:rFonts w:ascii="Times New Roman" w:hAnsi="Times New Roman" w:cs="Times New Roman"/>
        </w:rPr>
        <w:t xml:space="preserve"> including PCR-based diagnostics, which are highly sensitive in detecting</w:t>
      </w:r>
      <w:r w:rsidRPr="00E67E48">
        <w:rPr>
          <w:rFonts w:ascii="Times New Roman" w:hAnsi="Times New Roman" w:cs="Times New Roman"/>
          <w:i/>
          <w:iCs/>
        </w:rPr>
        <w:t xml:space="preserve"> </w:t>
      </w:r>
      <w:r w:rsidR="00AC78A3" w:rsidRPr="00AC78A3">
        <w:rPr>
          <w:rFonts w:ascii="Times New Roman" w:hAnsi="Times New Roman" w:cs="Times New Roman"/>
          <w:i/>
          <w:iCs/>
        </w:rPr>
        <w:t>Leptospir</w:t>
      </w:r>
      <w:r w:rsidR="006F35BF">
        <w:rPr>
          <w:rFonts w:ascii="Times New Roman" w:hAnsi="Times New Roman" w:cs="Times New Roman"/>
          <w:i/>
          <w:iCs/>
        </w:rPr>
        <w:t>al</w:t>
      </w:r>
      <w:r w:rsidRPr="00E67E48">
        <w:rPr>
          <w:rFonts w:ascii="Times New Roman" w:hAnsi="Times New Roman" w:cs="Times New Roman"/>
        </w:rPr>
        <w:t xml:space="preserve"> DNA, particularly during the acute phase of infection, and offer rapid diagnosis. However, unlike MAT,</w:t>
      </w:r>
      <w:r w:rsidR="00862F50">
        <w:rPr>
          <w:rFonts w:ascii="Times New Roman" w:hAnsi="Times New Roman" w:cs="Times New Roman"/>
        </w:rPr>
        <w:t xml:space="preserve"> PCR is unable to distinguish serovar-specific infections</w:t>
      </w:r>
      <w:r w:rsidRPr="00E67E48">
        <w:rPr>
          <w:rFonts w:ascii="Times New Roman" w:hAnsi="Times New Roman" w:cs="Times New Roman"/>
        </w:rPr>
        <w:t xml:space="preserve"> </w:t>
      </w:r>
      <w:r w:rsidRPr="00E67E48">
        <w:rPr>
          <w:rFonts w:ascii="Times New Roman" w:hAnsi="Times New Roman" w:cs="Times New Roman"/>
        </w:rPr>
        <w:fldChar w:fldCharType="begin"/>
      </w:r>
      <w:r w:rsidRPr="00E67E48">
        <w:rPr>
          <w:rFonts w:ascii="Times New Roman" w:hAnsi="Times New Roman" w:cs="Times New Roman"/>
        </w:rPr>
        <w:instrText xml:space="preserve"> ADDIN EN.CITE &lt;EndNote&gt;&lt;Cite&gt;&lt;Author&gt;Haake&lt;/Author&gt;&lt;Year&gt;2015&lt;/Year&gt;&lt;RecNum&gt;283&lt;/RecNum&gt;&lt;DisplayText&gt;(D.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10.1007/978-3-662-45059-8_5&lt;/electronic-resource-num&gt;&lt;/record&gt;&lt;/Cite&gt;&lt;/EndNote&gt;</w:instrText>
      </w:r>
      <w:r w:rsidRPr="00E67E48">
        <w:rPr>
          <w:rFonts w:ascii="Times New Roman" w:hAnsi="Times New Roman" w:cs="Times New Roman"/>
        </w:rPr>
        <w:fldChar w:fldCharType="separate"/>
      </w:r>
      <w:r w:rsidRPr="00E67E48">
        <w:rPr>
          <w:rFonts w:ascii="Times New Roman" w:hAnsi="Times New Roman" w:cs="Times New Roman"/>
          <w:noProof/>
        </w:rPr>
        <w:t>(D. A. Haake &amp; P. N. Levett, 2015)</w:t>
      </w:r>
      <w:r w:rsidRPr="00E67E48">
        <w:rPr>
          <w:rFonts w:ascii="Times New Roman" w:hAnsi="Times New Roman" w:cs="Times New Roman"/>
        </w:rPr>
        <w:fldChar w:fldCharType="end"/>
      </w:r>
      <w:r w:rsidRPr="00E67E48">
        <w:rPr>
          <w:rFonts w:ascii="Times New Roman" w:hAnsi="Times New Roman" w:cs="Times New Roman"/>
        </w:rPr>
        <w:t xml:space="preserve">. Immunofluorescence and Dark-Field Microscopy are considered definitive diagnostic methods. However, they are impractical for routine diagnosis because immunofluorescence is a time-consuming, multi-step process that provides mainly subjective analysis. Additionally, the nonspecific staining emits excessive fluorescence, obscuring the target. </w:t>
      </w:r>
      <w:r w:rsidRPr="00E67E48">
        <w:rPr>
          <w:rFonts w:ascii="Times New Roman" w:hAnsi="Times New Roman" w:cs="Times New Roman"/>
        </w:rPr>
        <w:fldChar w:fldCharType="begin"/>
      </w:r>
      <w:r w:rsidRPr="00E67E48">
        <w:rPr>
          <w:rFonts w:ascii="Times New Roman" w:hAnsi="Times New Roman" w:cs="Times New Roman"/>
        </w:rPr>
        <w:instrText xml:space="preserve"> ADDIN EN.CITE &lt;EndNote&gt;&lt;Cite&gt;&lt;Author&gt;Haake&lt;/Author&gt;&lt;Year&gt;2015&lt;/Year&gt;&lt;RecNum&gt;283&lt;/RecNum&gt;&lt;DisplayText&gt;(D.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10.1007/978-3-662-45059-8_5&lt;/electronic-resource-num&gt;&lt;/record&gt;&lt;/Cite&gt;&lt;/EndNote&gt;</w:instrText>
      </w:r>
      <w:r w:rsidRPr="00E67E48">
        <w:rPr>
          <w:rFonts w:ascii="Times New Roman" w:hAnsi="Times New Roman" w:cs="Times New Roman"/>
        </w:rPr>
        <w:fldChar w:fldCharType="separate"/>
      </w:r>
      <w:r w:rsidRPr="00E67E48">
        <w:rPr>
          <w:rFonts w:ascii="Times New Roman" w:hAnsi="Times New Roman" w:cs="Times New Roman"/>
          <w:noProof/>
        </w:rPr>
        <w:t>(D. A. Haake &amp; P. N. Levett, 2015)</w:t>
      </w:r>
      <w:r w:rsidRPr="00E67E48">
        <w:rPr>
          <w:rFonts w:ascii="Times New Roman" w:hAnsi="Times New Roman" w:cs="Times New Roman"/>
        </w:rPr>
        <w:fldChar w:fldCharType="end"/>
      </w:r>
      <w:r w:rsidRPr="00E67E48">
        <w:rPr>
          <w:rFonts w:ascii="Times New Roman" w:hAnsi="Times New Roman" w:cs="Times New Roman"/>
        </w:rPr>
        <w:t xml:space="preserve">.  Dark-field microscopy has limited sensitivity, which prevents it from detecting a small number of organisms. </w:t>
      </w:r>
    </w:p>
    <w:p w14:paraId="6AFB1B9F" w14:textId="7E667984" w:rsidR="00750BA3" w:rsidRDefault="00750BA3" w:rsidP="00750BA3">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Treatment and Prevention</w:t>
      </w:r>
    </w:p>
    <w:p w14:paraId="668175B6" w14:textId="0F8DB6EA" w:rsidR="00750BA3" w:rsidRDefault="00750BA3" w:rsidP="00750BA3">
      <w:pPr>
        <w:keepNext/>
        <w:numPr>
          <w:ilvl w:val="2"/>
          <w:numId w:val="0"/>
        </w:numPr>
        <w:spacing w:line="360" w:lineRule="auto"/>
        <w:ind w:firstLine="720"/>
        <w:outlineLvl w:val="2"/>
        <w:rPr>
          <w:rFonts w:ascii="Times New Roman" w:hAnsi="Times New Roman" w:cs="Times New Roman"/>
          <w:b/>
          <w:bCs/>
          <w:iCs/>
        </w:rPr>
      </w:pPr>
      <w:r>
        <w:rPr>
          <w:rFonts w:ascii="Times New Roman" w:hAnsi="Times New Roman" w:cs="Times New Roman"/>
        </w:rPr>
        <w:t xml:space="preserve">Common therapeutic agents, such as penicillin, ampicillin, and doxycycline, are the agents of choice for treatment in humans, whereas penicillin, tetracycline, and tulathromycin can be used for acute cases in animals </w:t>
      </w:r>
      <w:r>
        <w:rPr>
          <w:rFonts w:ascii="Times New Roman" w:hAnsi="Times New Roman" w:cs="Times New Roman"/>
        </w:rPr>
        <w:fldChar w:fldCharType="begin"/>
      </w:r>
      <w:r>
        <w:rPr>
          <w:rFonts w:ascii="Times New Roman" w:hAnsi="Times New Roman" w:cs="Times New Roman"/>
        </w:rPr>
        <w:instrText xml:space="preserve"> ADDIN EN.CITE &lt;EndNote&gt;&lt;Cite&gt;&lt;Author&gt;Haake&lt;/Author&gt;&lt;Year&gt;2015&lt;/Year&gt;&lt;RecNum&gt;283&lt;/RecNum&gt;&lt;DisplayText&gt;(Ellis, 2015; D. A. Haake &amp;amp; P. N. Levett, 2015)&lt;/DisplayText&gt;&lt;record&gt;&lt;rec-number&gt;283&lt;/rec-number&gt;&lt;foreign-keys&gt;&lt;key app="EN" db-id="zff9xdt9jrfzw4ettekpva2st5fzx2r0taav" timestamp="1755584693"&gt;283&lt;/key&gt;&lt;/foreign-keys&gt;&lt;ref-type name="Journal Article"&gt;17&lt;/ref-type&gt;&lt;contributors&gt;&lt;authors&gt;&lt;author&gt; D. A. Haake&lt;/author&gt;&lt;author&gt; P. N. Levett&lt;/author&gt;&lt;/authors&gt;&lt;/contributors&gt;&lt;titles&gt;&lt;title&gt;Leptospirosis in HumansB. Adler (ed.), Leptospira and Leptospirosis, &lt;/title&gt;&lt;secondary-title&gt; Current Topics in Microbiology&lt;/secondary-title&gt;&lt;/titles&gt;&lt;volume&gt;387&lt;/volume&gt;&lt;num-vols&gt;65-97&lt;/num-vols&gt;&lt;dates&gt;&lt;year&gt;2015&lt;/year&gt;&lt;/dates&gt;&lt;urls&gt;&lt;/urls&gt;&lt;electronic-resource-num&gt;DOI 10.1007/978-3-662-45059-8_5&lt;/electronic-resource-num&gt;&lt;/record&gt;&lt;/Cite&gt;&lt;Cite&gt;&lt;Author&gt;Ellis&lt;/Author&gt;&lt;Year&gt;2015&lt;/Year&gt;&lt;RecNum&gt;276&lt;/RecNum&gt;&lt;record&gt;&lt;rec-number&gt;276&lt;/rec-number&gt;&lt;foreign-keys&gt;&lt;key app="EN" db-id="zff9xdt9jrfzw4ettekpva2st5fzx2r0taav" timestamp="1755577416"&gt;276&lt;/key&gt;&lt;/foreign-keys&gt;&lt;ref-type name="Book Section"&gt;5&lt;/ref-type&gt;&lt;contributors&gt;&lt;authors&gt;&lt;author&gt;Ellis, William A.&lt;/author&gt;&lt;/authors&gt;&lt;secondary-authors&gt;&lt;author&gt;Adler, Ben&lt;/author&gt;&lt;/secondary-authors&gt;&lt;/contributors&gt;&lt;titles&gt;&lt;title&gt;Animal Leptospirosis&lt;/title&gt;&lt;secondary-title&gt;Leptospira and Leptospirosis&lt;/secondary-title&gt;&lt;/titles&gt;&lt;pages&gt;99-137&lt;/pages&gt;&lt;dates&gt;&lt;year&gt;2015&lt;/year&gt;&lt;/dates&gt;&lt;pub-location&gt;Berlin, Heidelberg&lt;/pub-location&gt;&lt;publisher&gt;Springer Berlin Heidelberg&lt;/publisher&gt;&lt;isbn&gt;978-3-662-45059-8&lt;/isbn&gt;&lt;label&gt;Ellis2015&lt;/label&gt;&lt;urls&gt;&lt;related-urls&gt;&lt;url&gt;https://doi.org/10.1007/978-3-662-45059-8_6&lt;/url&gt;&lt;/related-urls&gt;&lt;/urls&gt;&lt;electronic-resource-num&gt;10.1007/978-3-662-45059-8_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(Ellis, 2015; D. A. Haake &amp; P. N. Levett, 2015)</w:t>
      </w:r>
      <w:r>
        <w:rPr>
          <w:rFonts w:ascii="Times New Roman" w:hAnsi="Times New Roman" w:cs="Times New Roman"/>
        </w:rPr>
        <w:fldChar w:fldCharType="end"/>
      </w:r>
      <w:r>
        <w:rPr>
          <w:rFonts w:ascii="Times New Roman" w:hAnsi="Times New Roman" w:cs="Times New Roman"/>
        </w:rPr>
        <w:t xml:space="preserve">. Currently, there are no vaccines available for humans against </w:t>
      </w:r>
      <w:r w:rsidRPr="00604AF8">
        <w:rPr>
          <w:rFonts w:ascii="Times New Roman" w:hAnsi="Times New Roman" w:cs="Times New Roman"/>
        </w:rPr>
        <w:t>leptospirosis</w:t>
      </w:r>
      <w:r>
        <w:rPr>
          <w:rFonts w:ascii="Times New Roman" w:hAnsi="Times New Roman" w:cs="Times New Roman"/>
        </w:rPr>
        <w:t>. Heat-killed Whole-cell bacterin vaccines have been used extensively for dogs, swine, and cattle for over 50 years</w:t>
      </w:r>
      <w:r>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&lt;EndNote&gt;&lt;Cite&gt;&lt;Author&gt;Adler&lt;/Author&gt;&lt;Year&gt;2015&lt;/Year&gt;&lt;RecNum&gt;226&lt;/RecNum&gt;&lt;DisplayText&gt;(Adler, 2015c)&lt;/DisplayText&gt;&lt;record&gt;&lt;rec-number&gt;226&lt;/rec-number&gt;&lt;foreign-keys&gt;&lt;key app="EN" db-id="zff9xdt9jrfzw4ettekpva2st5fzx2r0taav" timestamp="1753069324"&gt;226&lt;/key&gt;&lt;/foreign-keys&gt;&lt;ref-type name="Journal Article"&gt;17&lt;/ref-type&gt;&lt;contributors&gt;&lt;authors&gt;&lt;author&gt;Adler, B.&lt;/author&gt;&lt;/authors&gt;&lt;/contributors&gt;&lt;auth-address&gt;Department of Microbiology, Australian Research Council Centre of Excellence in Structural and Functional Microbial Genomics, Monash University, Clayton, VIC, 3800, Australia, Ben.Adler@monash.edu.&lt;/auth-address&gt;&lt;titles&gt;&lt;title&gt;Vaccines against leptospirosis&lt;/title&gt;&lt;secondary-title&gt;Curr Top Microbiol Immunol&lt;/secondary-title&gt;&lt;/titles&gt;&lt;periodical&gt;&lt;full-title&gt;Curr Top Microbiol Immunol&lt;/full-title&gt;&lt;/periodical&gt;&lt;pages&gt;251-72&lt;/pages&gt;&lt;volume&gt;387&lt;/volume&gt;&lt;keywords&gt;&lt;keyword&gt;Animals&lt;/keyword&gt;&lt;keyword&gt;Bacterial Outer Membrane Proteins/immunology&lt;/keyword&gt;&lt;keyword&gt;Bacterial Vaccines/*immunology&lt;/keyword&gt;&lt;keyword&gt;Humans&lt;/keyword&gt;&lt;keyword&gt;Leptospira/*immunology&lt;/keyword&gt;&lt;keyword&gt;Leptospirosis/*prevention &amp;amp; control&lt;/keyword&gt;&lt;keyword&gt;Lipoproteins/immunology&lt;/keyword&gt;&lt;/keywords&gt;&lt;dates&gt;&lt;year&gt;2015&lt;/year&gt;&lt;/dates&gt;&lt;isbn&gt;0070-217X (Print)&amp;#xD;0070-217X (Linking)&lt;/isbn&gt;&lt;accession-num&gt;25388138&lt;/accession-num&gt;&lt;urls&gt;&lt;related-urls&gt;&lt;url&gt;https://www.ncbi.nlm.nih.gov/pubmed/25388138&lt;/url&gt;&lt;/related-urls&gt;&lt;/urls&gt;&lt;electronic-resource-num&gt;10.1007/978-3-662-45059-8_10&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(Adler, 2015c)</w:t>
      </w:r>
      <w:r>
        <w:rPr>
          <w:rFonts w:ascii="Times New Roman" w:hAnsi="Times New Roman" w:cs="Times New Roman"/>
        </w:rPr>
        <w:fldChar w:fldCharType="end"/>
      </w:r>
      <w:r>
        <w:rPr>
          <w:rFonts w:ascii="Times New Roman" w:hAnsi="Times New Roman" w:cs="Times New Roman"/>
        </w:rPr>
        <w:t>. This vaccine tends to increase antibody responses to serovar-specific LPS</w:t>
      </w:r>
      <w:r>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&lt;EndNote&gt;&lt;Cite&gt;&lt;Author&gt;Adler&lt;/Author&gt;&lt;Year&gt;2015&lt;/Year&gt;&lt;RecNum&gt;226&lt;/RecNum&gt;&lt;DisplayText&gt;(Adler, 2015c)&lt;/DisplayText&gt;&lt;record&gt;&lt;rec-number&gt;226&lt;/rec-number&gt;&lt;foreign-keys&gt;&lt;key app="EN" db-id="zff9xdt9jrfzw4ettekpva2st5fzx2r0taav" timestamp="1753069324"&gt;226&lt;/key&gt;&lt;/foreign-keys&gt;&lt;ref-type name="Journal Article"&gt;17&lt;/ref-type&gt;&lt;contributors&gt;&lt;authors&gt;&lt;author&gt;Adler, B.&lt;/author&gt;&lt;/authors&gt;&lt;/contributors&gt;&lt;auth-address&gt;Department of Microbiology, Australian Research Council Centre of Excellence in Structural and Functional Microbial Genomics, Monash University, Clayton, VIC, 3800, Australia, Ben.Adler@monash.edu.&lt;/auth-address&gt;&lt;titles&gt;&lt;title&gt;Vaccines against leptospirosis&lt;/title&gt;&lt;secondary-title&gt;Curr Top Microbiol Immunol&lt;/secondary-title&gt;&lt;/titles&gt;&lt;periodical&gt;&lt;full-title&gt;Curr Top Microbiol Immunol&lt;/full-title&gt;&lt;/periodical&gt;&lt;pages&gt;251-72&lt;/pages&gt;&lt;volume&gt;387&lt;/volume&gt;&lt;keywords&gt;&lt;keyword&gt;Animals&lt;/keyword&gt;&lt;keyword&gt;Bacterial Outer Membrane Proteins/immunology&lt;/keyword&gt;&lt;keyword&gt;Bacterial Vaccines/*immunology&lt;/keyword&gt;&lt;keyword&gt;Humans&lt;/keyword&gt;&lt;keyword&gt;Leptospira/*immunology&lt;/keyword&gt;&lt;keyword&gt;Leptospirosis/*prevention &amp;amp; control&lt;/keyword&gt;&lt;keyword&gt;Lipoproteins/immunology&lt;/keyword&gt;&lt;/keywords&gt;&lt;dates&gt;&lt;year&gt;2015&lt;/year&gt;&lt;/dates&gt;&lt;isbn&gt;0070-217X (Print)&amp;#xD;0070-217X (Linking)&lt;/isbn&gt;&lt;accession-num&gt;25388138&lt;/accession-num&gt;&lt;urls&gt;&lt;related-urls&gt;&lt;url&gt;https://www.ncbi.nlm.nih.gov/pubmed/25388138&lt;/url&gt;&lt;/related-urls&gt;&lt;/urls&gt;&lt;electronic-resource-num&gt;10.1007/978-3-662-45059-8_10&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(Adler, 2015c)</w:t>
      </w:r>
      <w:r>
        <w:rPr>
          <w:rFonts w:ascii="Times New Roman" w:hAnsi="Times New Roman" w:cs="Times New Roman"/>
        </w:rPr>
        <w:fldChar w:fldCharType="end"/>
      </w:r>
      <w:r>
        <w:rPr>
          <w:rFonts w:ascii="Times New Roman" w:hAnsi="Times New Roman" w:cs="Times New Roman"/>
        </w:rPr>
        <w:t xml:space="preserve">. The polyvalent vaccines are useful for protection against a vast diversity of </w:t>
      </w:r>
      <w:r w:rsidRPr="00AC78A3">
        <w:rPr>
          <w:rFonts w:ascii="Times New Roman" w:hAnsi="Times New Roman" w:cs="Times New Roman"/>
          <w:i/>
          <w:iCs/>
        </w:rPr>
        <w:t xml:space="preserve">Leptospira </w:t>
      </w:r>
      <w:r>
        <w:rPr>
          <w:rFonts w:ascii="Times New Roman" w:hAnsi="Times New Roman" w:cs="Times New Roman"/>
        </w:rPr>
        <w:t>serovars</w:t>
      </w:r>
      <w:r>
        <w:rPr>
          <w:rFonts w:ascii="Times New Roman" w:hAnsi="Times New Roman" w:cs="Times New Roman"/>
        </w:rPr>
        <w:fldChar w:fldCharType="begin">
          <w:fldData xml:space="preserve">PEVuZE5vdGU+PENpdGU+PEF1dGhvcj5BZGxlcjwvQXV0aG9yPjxZZWFyPjIwMTU8L1llYXI+PFJl
Y051bT4yMjY8L1JlY051bT48RGlzcGxheVRleHQ+KEFkbGVyLCAyMDE1YzsgQmFzaGlydSAmYW1w
OyBCYWhhbWFuLCAyMDE4KTwvRGlzcGxheVRleHQ+PHJlY29yZD48cmVjLW51bWJlcj4yMjY8L3Jl
Yy1udW1iZXI+PGZvcmVpZ24ta2V5cz48a2V5IGFwcD0iRU4iIGRiLWlkPSJ6ZmY5eGR0OWpyZnp3
NGV0dGVrcHZhMnN0NWZ6eDJyMHRhYXYiIHRpbWVzdGFtcD0iMTc1MzA2OTMyNCI+MjI2PC9rZXk+
PC9mb3JlaWduLWtleXM+PHJlZi10eXBlIG5hbWU9IkpvdXJuYWwgQXJ0aWNsZSI+MTc8L3JlZi10
eXBlPjxjb250cmlidXRvcnM+PGF1dGhvcnM+PGF1dGhvcj5BZGxlciwgQi48L2F1dGhvcj48L2F1
dGhvcnM+PC9jb250cmlidXRvcnM+PGF1dGgtYWRkcmVzcz5EZXBhcnRtZW50IG9mIE1pY3JvYmlv
bG9neSwgQXVzdHJhbGlhbiBSZXNlYXJjaCBDb3VuY2lsIENlbnRyZSBvZiBFeGNlbGxlbmNlIGlu
IFN0cnVjdHVyYWwgYW5kIEZ1bmN0aW9uYWwgTWljcm9iaWFsIEdlbm9taWNzLCBNb25hc2ggVW5p
dmVyc2l0eSwgQ2xheXRvbiwgVklDLCAzODAwLCBBdXN0cmFsaWEsIEJlbi5BZGxlckBtb25hc2gu
ZWR1LjwvYXV0aC1hZGRyZXNzPjx0aXRsZXM+PHRpdGxlPlZhY2NpbmVzIGFnYWluc3QgbGVwdG9z
cGlyb3NpczwvdGl0bGU+PHNlY29uZGFyeS10aXRsZT5DdXJyIFRvcCBNaWNyb2Jpb2wgSW1tdW5v
bDwvc2Vjb25kYXJ5LXRpdGxlPjwvdGl0bGVzPjxwZXJpb2RpY2FsPjxmdWxsLXRpdGxlPkN1cnIg
VG9wIE1pY3JvYmlvbCBJbW11bm9sPC9mdWxsLXRpdGxlPjwvcGVyaW9kaWNhbD48cGFnZXM+MjUx
LTcyPC9wYWdlcz48dm9sdW1lPjM4Nzwvdm9sdW1lPjxrZXl3b3Jkcz48a2V5d29yZD5BbmltYWxz
PC9rZXl3b3JkPjxrZXl3b3JkPkJhY3RlcmlhbCBPdXRlciBNZW1icmFuZSBQcm90ZWlucy9pbW11
bm9sb2d5PC9rZXl3b3JkPjxrZXl3b3JkPkJhY3RlcmlhbCBWYWNjaW5lcy8qaW1tdW5vbG9neTwv
a2V5d29yZD48a2V5d29yZD5IdW1hbnM8L2tleXdvcmQ+PGtleXdvcmQ+TGVwdG9zcGlyYS8qaW1t
dW5vbG9neTwva2V5d29yZD48a2V5d29yZD5MZXB0b3NwaXJvc2lzLypwcmV2ZW50aW9uICZhbXA7
IGNvbnRyb2w8L2tleXdvcmQ+PGtleXdvcmQ+TGlwb3Byb3RlaW5zL2ltbXVub2xvZ3k8L2tleXdv
cmQ+PC9rZXl3b3Jkcz48ZGF0ZXM+PHllYXI+MjAxNTwveWVhcj48L2RhdGVzPjxpc2JuPjAwNzAt
MjE3WCAoUHJpbnQpJiN4RDswMDcwLTIxN1ggKExpbmtpbmcpPC9pc2JuPjxhY2Nlc3Npb24tbnVt
PjI1Mzg4MTM4PC9hY2Nlc3Npb24tbnVtPjx1cmxzPjxyZWxhdGVkLXVybHM+PHVybD5odHRwczov
L3d3dy5uY2JpLm5sbS5uaWguZ292L3B1Ym1lZC8yNTM4ODEzODwvdXJsPjwvcmVsYXRlZC11cmxz
PjwvdXJscz48ZWxlY3Ryb25pYy1yZXNvdXJjZS1udW0+MTAuMTAwNy85NzgtMy02NjItNDUwNTkt
OF8xMDwvZWxlY3Ryb25pYy1yZXNvdXJjZS1udW0+PHJlbW90ZS1kYXRhYmFzZS1uYW1lPk1lZGxp
bmU8L3JlbW90ZS1kYXRhYmFzZS1uYW1lPjxyZW1vdGUtZGF0YWJhc2UtcHJvdmlkZXI+TkxNPC9y
ZW1vdGUtZGF0YWJhc2UtcHJvdmlkZXI+PC9yZWNvcmQ+PC9DaXRlPjxDaXRlPjxBdXRob3I+QmFz
aGlydTwvQXV0aG9yPjxZZWFyPjIwMTg8L1llYXI+PFJlY051bT4yMjU8L1JlY051bT48cmVjb3Jk
PjxyZWMtbnVtYmVyPjIyNTwvcmVjLW51bWJlcj48Zm9yZWlnbi1rZXlzPjxrZXkgYXBwPSJFTiIg
ZGItaWQ9InpmZjl4ZHQ5anJmenc0ZXR0ZWtwdmEyc3Q1Znp4MnIwdGFhdiIgdGltZXN0YW1wPSIx
NzUzMDY5MDM3Ij4yMjU8L2tleT48L2ZvcmVpZ24ta2V5cz48cmVmLXR5cGUgbmFtZT0iSm91cm5h
bCBBcnRpY2xlIj4xNzwvcmVmLXR5cGU+PGNvbnRyaWJ1dG9ycz48YXV0aG9ycz48YXV0aG9yPkJh
c2hpcnUsIEcuPC9hdXRob3I+PGF1dGhvcj5CYWhhbWFuLCBBLiBSLjwvYXV0aG9yPjwvYXV0aG9y
cz48L2NvbnRyaWJ1dG9ycz48YXV0aC1hZGRyZXNzPkRlcGFydG1lbnQgb2YgVmV0ZXJpbmFyeSBQ
YXRob2xvZ3kgJmFtcDsgTWljcm9iaW9sb2d5LCBGYWN1bHR5IG9mIFZldGVyaW5hcnkgTWVkaWNp
bmUsIFVuaXZlcnNpdGkgUHV0cmEgTWFsYXlzaWEsIE1hbGF5c2lhLjwvYXV0aC1hZGRyZXNzPjx0
aXRsZXM+PHRpdGxlPkFkdmFuY2VzICZhbXA7IGNoYWxsZW5nZXMgaW4gbGVwdG9zcGlyYWwgdmFj
Y2luZSBkZXZlbG9wbWVudDwvdGl0bGU+PHNlY29uZGFyeS10aXRsZT5JbmRpYW4gSiBNZWQgUmVz
PC9zZWNvbmRhcnktdGl0bGU+PC90aXRsZXM+PHBlcmlvZGljYWw+PGZ1bGwtdGl0bGU+SW5kaWFu
IEogTWVkIFJlczwvZnVsbC10aXRsZT48L3BlcmlvZGljYWw+PHBhZ2VzPjE1LTIyPC9wYWdlcz48
dm9sdW1lPjE0Nzwvdm9sdW1lPjxudW1iZXI+MTwvbnVtYmVyPjxrZXl3b3Jkcz48a2V5d29yZD5B
bnRpYm9kaWVzLCBCYWN0ZXJpYWwvaW1tdW5vbG9neTwva2V5d29yZD48a2V5d29yZD5IdW1hbnM8
L2tleXdvcmQ+PGtleXdvcmQ+TGVwdG9zcGlyYS8qZHJ1ZyBlZmZlY3RzL3BhdGhvZ2VuaWNpdHk8
L2tleXdvcmQ+PGtleXdvcmQ+TGVwdG9zcGlyb3Npcy9pbW11bm9sb2d5L21pY3JvYmlvbG9neS8q
cHJldmVudGlvbiAmYW1wOyBjb250cm9sPC9rZXl3b3JkPjxrZXl3b3JkPkxpcG9wb2x5c2FjY2hh
cmlkZXMvKmltbXVub2xvZ3k8L2tleXdvcmQ+PGtleXdvcmQ+VmFjY2luYXRpb248L2tleXdvcmQ+
PGtleXdvcmQ+VmFjY2luZXMsIEROQS9pbW11bm9sb2d5Lyp0aGVyYXBldXRpYyB1c2U8L2tleXdv
cmQ+PGtleXdvcmQ+RE5BPC9rZXl3b3JkPjxrZXl3b3JkPkxlcHRvc3BpcmE8L2tleXdvcmQ+PGtl
eXdvcmQ+aW1tdW5pdHk8L2tleXdvcmQ+PGtleXdvcmQ+bGVwdG9zcGlyb3Npczwva2V5d29yZD48
a2V5d29yZD5yZWNvbWJpbmFudCB0ZWNobm9sb2d5PC9rZXl3b3JkPjxrZXl3b3JkPnN1YnVuaXQg
dmFjY2luZXM8L2tleXdvcmQ+PC9rZXl3b3Jkcz48ZGF0ZXM+PHllYXI+MjAxODwveWVhcj48cHVi
LWRhdGVzPjxkYXRlPkphbjwvZGF0ZT48L3B1Yi1kYXRlcz48L2RhdGVzPjxpc2JuPjA5NzEtNTkx
NiAoUHJpbnQpJiN4RDswOTcxLTU5MTYgKExpbmtpbmcpPC9pc2JuPjxhY2Nlc3Npb24tbnVtPjI5
NzQ5MzU2PC9hY2Nlc3Npb24tbnVtPjx1cmxzPjxyZWxhdGVkLXVybHM+PHVybD5odHRwczovL3d3
dy5uY2JpLm5sbS5uaWguZ292L3B1Ym1lZC8yOTc0OTM1NjwvdXJsPjwvcmVsYXRlZC11cmxzPjwv
dXJscz48Y3VzdG9tMT5Ob25lPC9jdXN0b20xPjxjdXN0b20yPlBNQzU5NjcyMTE8L2N1c3RvbTI+
PGVsZWN0cm9uaWMtcmVzb3VyY2UtbnVtPjEwLjQxMDMvaWptci5JSk1SXzEwMjJfMTY8L2VsZWN0
cm9uaWMtcmVzb3VyY2UtbnVtPjxyZW1vdGUtZGF0YWJhc2UtbmFtZT5NZWRsaW5lPC9yZW1vdGUt
ZGF0YWJhc2UtbmFtZT48cmVtb3RlLWRhdGFiYXNlLXByb3ZpZGVyPk5MTTwvcmVtb3RlLWRhdGFi
YXNlLXByb3ZpZGVyPjwvcmVjb3JkPjwvQ2l0ZT48L0VuZE5vdGU+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PEVuZE5vdGU+PENpdGU+PEF1dGhvcj5BZGxlcjwvQXV0aG9yPjxZZWFyPjIwMTU8L1llYXI+PFJl
Y051bT4yMjY8L1JlY051bT48RGlzcGxheVRleHQ+KEFkbGVyLCAyMDE1YzsgQmFzaGlydSAmYW1w
OyBCYWhhbWFuLCAyMDE4KTwvRGlzcGxheVRleHQ+PHJlY29yZD48cmVjLW51bWJlcj4yMjY8L3Jl
Yy1udW1iZXI+PGZvcmVpZ24ta2V5cz48a2V5IGFwcD0iRU4iIGRiLWlkPSJ6ZmY5eGR0OWpyZnp3
NGV0dGVrcHZhMnN0NWZ6eDJyMHRhYXYiIHRpbWVzdGFtcD0iMTc1MzA2OTMyNCI+MjI2PC9rZXk+
PC9mb3JlaWduLWtleXM+PHJlZi10eXBlIG5hbWU9IkpvdXJuYWwgQXJ0aWNsZSI+MTc8L3JlZi10
eXBlPjxjb250cmlidXRvcnM+PGF1dGhvcnM+PGF1dGhvcj5BZGxlciwgQi48L2F1dGhvcj48L2F1
dGhvcnM+PC9jb250cmlidXRvcnM+PGF1dGgtYWRkcmVzcz5EZXBhcnRtZW50IG9mIE1pY3JvYmlv
bG9neSwgQXVzdHJhbGlhbiBSZXNlYXJjaCBDb3VuY2lsIENlbnRyZSBvZiBFeGNlbGxlbmNlIGlu
IFN0cnVjdHVyYWwgYW5kIEZ1bmN0aW9uYWwgTWljcm9iaWFsIEdlbm9taWNzLCBNb25hc2ggVW5p
dmVyc2l0eSwgQ2xheXRvbiwgVklDLCAzODAwLCBBdXN0cmFsaWEsIEJlbi5BZGxlckBtb25hc2gu
ZWR1LjwvYXV0aC1hZGRyZXNzPjx0aXRsZXM+PHRpdGxlPlZhY2NpbmVzIGFnYWluc3QgbGVwdG9z
cGlyb3NpczwvdGl0bGU+PHNlY29uZGFyeS10aXRsZT5DdXJyIFRvcCBNaWNyb2Jpb2wgSW1tdW5v
bDwvc2Vjb25kYXJ5LXRpdGxlPjwvdGl0bGVzPjxwZXJpb2RpY2FsPjxmdWxsLXRpdGxlPkN1cnIg
VG9wIE1pY3JvYmlvbCBJbW11bm9sPC9mdWxsLXRpdGxlPjwvcGVyaW9kaWNhbD48cGFnZXM+MjUx
LTcyPC9wYWdlcz48dm9sdW1lPjM4Nzwvdm9sdW1lPjxrZXl3b3Jkcz48a2V5d29yZD5BbmltYWxz
PC9rZXl3b3JkPjxrZXl3b3JkPkJhY3RlcmlhbCBPdXRlciBNZW1icmFuZSBQcm90ZWlucy9pbW11
bm9sb2d5PC9rZXl3b3JkPjxrZXl3b3JkPkJhY3RlcmlhbCBWYWNjaW5lcy8qaW1tdW5vbG9neTwv
a2V5d29yZD48a2V5d29yZD5IdW1hbnM8L2tleXdvcmQ+PGtleXdvcmQ+TGVwdG9zcGlyYS8qaW1t
dW5vbG9neTwva2V5d29yZD48a2V5d29yZD5MZXB0b3NwaXJvc2lzLypwcmV2ZW50aW9uICZhbXA7
IGNvbnRyb2w8L2tleXdvcmQ+PGtleXdvcmQ+TGlwb3Byb3RlaW5zL2ltbXVub2xvZ3k8L2tleXdv
cmQ+PC9rZXl3b3Jkcz48ZGF0ZXM+PHllYXI+MjAxNTwveWVhcj48L2RhdGVzPjxpc2JuPjAwNzAt
MjE3WCAoUHJpbnQpJiN4RDswMDcwLTIxN1ggKExpbmtpbmcpPC9pc2JuPjxhY2Nlc3Npb24tbnVt
PjI1Mzg4MTM4PC9hY2Nlc3Npb24tbnVtPjx1cmxzPjxyZWxhdGVkLXVybHM+PHVybD5odHRwczov
L3d3dy5uY2JpLm5sbS5uaWguZ292L3B1Ym1lZC8yNTM4ODEzODwvdXJsPjwvcmVsYXRlZC11cmxz
PjwvdXJscz48ZWxlY3Ryb25pYy1yZXNvdXJjZS1udW0+MTAuMTAwNy85NzgtMy02NjItNDUwNTkt
OF8xMDwvZWxlY3Ryb25pYy1yZXNvdXJjZS1udW0+PHJlbW90ZS1kYXRhYmFzZS1uYW1lPk1lZGxp
bmU8L3JlbW90ZS1kYXRhYmFzZS1uYW1lPjxyZW1vdGUtZGF0YWJhc2UtcHJvdmlkZXI+TkxNPC9y
ZW1vdGUtZGF0YWJhc2UtcHJvdmlkZXI+PC9yZWNvcmQ+PC9DaXRlPjxDaXRlPjxBdXRob3I+QmFz
aGlydTwvQXV0aG9yPjxZZWFyPjIwMTg8L1llYXI+PFJlY051bT4yMjU8L1JlY051bT48cmVjb3Jk
PjxyZWMtbnVtYmVyPjIyNTwvcmVjLW51bWJlcj48Zm9yZWlnbi1rZXlzPjxrZXkgYXBwPSJFTiIg
ZGItaWQ9InpmZjl4ZHQ5anJmenc0ZXR0ZWtwdmEyc3Q1Znp4MnIwdGFhdiIgdGltZXN0YW1wPSIx
NzUzMDY5MDM3Ij4yMjU8L2tleT48L2ZvcmVpZ24ta2V5cz48cmVmLXR5cGUgbmFtZT0iSm91cm5h
bCBBcnRpY2xlIj4xNzwvcmVmLXR5cGU+PGNvbnRyaWJ1dG9ycz48YXV0aG9ycz48YXV0aG9yPkJh
c2hpcnUsIEcuPC9hdXRob3I+PGF1dGhvcj5CYWhhbWFuLCBBLiBSLjwvYXV0aG9yPjwvYXV0aG9y
cz48L2NvbnRyaWJ1dG9ycz48YXV0aC1hZGRyZXNzPkRlcGFydG1lbnQgb2YgVmV0ZXJpbmFyeSBQ
YXRob2xvZ3kgJmFtcDsgTWljcm9iaW9sb2d5LCBGYWN1bHR5IG9mIFZldGVyaW5hcnkgTWVkaWNp
bmUsIFVuaXZlcnNpdGkgUHV0cmEgTWFsYXlzaWEsIE1hbGF5c2lhLjwvYXV0aC1hZGRyZXNzPjx0
aXRsZXM+PHRpdGxlPkFkdmFuY2VzICZhbXA7IGNoYWxsZW5nZXMgaW4gbGVwdG9zcGlyYWwgdmFj
Y2luZSBkZXZlbG9wbWVudDwvdGl0bGU+PHNlY29uZGFyeS10aXRsZT5JbmRpYW4gSiBNZWQgUmVz
PC9zZWNvbmRhcnktdGl0bGU+PC90aXRsZXM+PHBlcmlvZGljYWw+PGZ1bGwtdGl0bGU+SW5kaWFu
IEogTWVkIFJlczwvZnVsbC10aXRsZT48L3BlcmlvZGljYWw+PHBhZ2VzPjE1LTIyPC9wYWdlcz48
dm9sdW1lPjE0Nzwvdm9sdW1lPjxudW1iZXI+MTwvbnVtYmVyPjxrZXl3b3Jkcz48a2V5d29yZD5B
bnRpYm9kaWVzLCBCYWN0ZXJpYWwvaW1tdW5vbG9neTwva2V5d29yZD48a2V5d29yZD5IdW1hbnM8
L2tleXdvcmQ+PGtleXdvcmQ+TGVwdG9zcGlyYS8qZHJ1ZyBlZmZlY3RzL3BhdGhvZ2VuaWNpdHk8
L2tleXdvcmQ+PGtleXdvcmQ+TGVwdG9zcGlyb3Npcy9pbW11bm9sb2d5L21pY3JvYmlvbG9neS8q
cHJldmVudGlvbiAmYW1wOyBjb250cm9sPC9rZXl3b3JkPjxrZXl3b3JkPkxpcG9wb2x5c2FjY2hh
cmlkZXMvKmltbXVub2xvZ3k8L2tleXdvcmQ+PGtleXdvcmQ+VmFjY2luYXRpb248L2tleXdvcmQ+
PGtleXdvcmQ+VmFjY2luZXMsIEROQS9pbW11bm9sb2d5Lyp0aGVyYXBldXRpYyB1c2U8L2tleXdv
cmQ+PGtleXdvcmQ+RE5BPC9rZXl3b3JkPjxrZXl3b3JkPkxlcHRvc3BpcmE8L2tleXdvcmQ+PGtl
eXdvcmQ+aW1tdW5pdHk8L2tleXdvcmQ+PGtleXdvcmQ+bGVwdG9zcGlyb3Npczwva2V5d29yZD48
a2V5d29yZD5yZWNvbWJpbmFudCB0ZWNobm9sb2d5PC9rZXl3b3JkPjxrZXl3b3JkPnN1YnVuaXQg
dmFjY2luZXM8L2tleXdvcmQ+PC9rZXl3b3Jkcz48ZGF0ZXM+PHllYXI+MjAxODwveWVhcj48cHVi
LWRhdGVzPjxkYXRlPkphbjwvZGF0ZT48L3B1Yi1kYXRlcz48L2RhdGVzPjxpc2JuPjA5NzEtNTkx
NiAoUHJpbnQpJiN4RDswOTcxLTU5MTYgKExpbmtpbmcpPC9pc2JuPjxhY2Nlc3Npb24tbnVtPjI5
NzQ5MzU2PC9hY2Nlc3Npb24tbnVtPjx1cmxzPjxyZWxhdGVkLXVybHM+PHVybD5odHRwczovL3d3
dy5uY2JpLm5sbS5uaWguZ292L3B1Ym1lZC8yOTc0OTM1NjwvdXJsPjwvcmVsYXRlZC11cmxzPjwv
dXJscz48Y3VzdG9tMT5Ob25lPC9jdXN0b20xPjxjdXN0b20yPlBNQzU5NjcyMTE8L2N1c3RvbTI+
PGVsZWN0cm9uaWMtcmVzb3VyY2UtbnVtPjEwLjQxMDMvaWptci5JSk1SXzEwMjJfMTY8L2VsZWN0
cm9uaWMtcmVzb3VyY2UtbnVtPjxyZW1vdGUtZGF0YWJhc2UtbmFtZT5NZWRsaW5lPC9yZW1vdGUt
ZGF0YWJhc2UtbmFtZT48cmVtb3RlLWRhdGFiYXNlLXByb3ZpZGVyPk5MTTwvcmVtb3RlLWRhdGFi
YXNlLXByb3ZpZGVyPjwvcmVjb3JkPjwvQ2l0ZT48L0VuZE5vdGU+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2015c; Bashiru &amp; Bahaman, 2018)</w:t>
      </w:r>
      <w:r>
        <w:rPr>
          <w:rFonts w:ascii="Times New Roman" w:hAnsi="Times New Roman" w:cs="Times New Roman"/>
        </w:rPr>
        <w:fldChar w:fldCharType="end"/>
      </w:r>
      <w:r>
        <w:rPr>
          <w:rFonts w:ascii="Times New Roman" w:hAnsi="Times New Roman" w:cs="Times New Roman"/>
        </w:rPr>
        <w:t>.   However, significant challenges include limited serovar coverage, short-term immunity, regional variability in</w:t>
      </w:r>
      <w:r w:rsidRPr="00053CA2">
        <w:rPr>
          <w:rFonts w:ascii="Times New Roman" w:hAnsi="Times New Roman" w:cs="Times New Roman"/>
          <w:i/>
          <w:iCs/>
        </w:rPr>
        <w:t xml:space="preserve"> </w:t>
      </w:r>
      <w:r w:rsidRPr="00AC78A3">
        <w:rPr>
          <w:rFonts w:ascii="Times New Roman" w:hAnsi="Times New Roman" w:cs="Times New Roman"/>
          <w:i/>
          <w:iCs/>
        </w:rPr>
        <w:t xml:space="preserve">Leptospira </w:t>
      </w:r>
      <w:r>
        <w:rPr>
          <w:rFonts w:ascii="Times New Roman" w:hAnsi="Times New Roman" w:cs="Times New Roman"/>
        </w:rPr>
        <w:t>strains, and variations in virulence</w:t>
      </w:r>
      <w:r>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&lt;EndNote&gt;&lt;Cite&gt;&lt;Author&gt;Adler&lt;/Author&gt;&lt;Year&gt;2015&lt;/Year&gt;&lt;RecNum&gt;288&lt;/RecNum&gt;&lt;DisplayText&gt;(Adler, 2015d)&lt;/DisplayText&gt;&lt;record&gt;&lt;rec-number&gt;288&lt;/rec-number&gt;&lt;foreign-keys&gt;&lt;key app="EN" db-id="zff9xdt9jrfzw4ettekpva2st5fzx2r0taav" timestamp="1755593122"&gt;288&lt;/key&gt;&lt;/foreign-keys&gt;&lt;ref-type name="Journal Article"&gt;17&lt;/ref-type&gt;&lt;contributors&gt;&lt;authors&gt;&lt;author&gt;Adler, B.&lt;/author&gt;&lt;/authors&gt;&lt;/contributors&gt;&lt;titles&gt;&lt;title&gt;Vaccines Against Leptospirosis in Leptospira and Leptospirosis,&lt;/title&gt;&lt;secondary-title&gt;,CurrentTopics inMicrobiology&amp;#xD; andImmunology&lt;/secondary-title&gt;&lt;/titles&gt;&lt;dates&gt;&lt;year&gt;2015&lt;/year&gt;&lt;/dates&gt;&lt;orig-pub&gt;Springer-VerlagBerlinHeidelberg&lt;/orig-pub&gt;&lt;urls&gt;&lt;/urls&gt;&lt;electronic-resource-num&gt;10.1007/978-3-662-45059-8_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(Adler, 2015d)</w:t>
      </w:r>
      <w:r>
        <w:rPr>
          <w:rFonts w:ascii="Times New Roman" w:hAnsi="Times New Roman" w:cs="Times New Roman"/>
        </w:rPr>
        <w:fldChar w:fldCharType="end"/>
      </w:r>
      <w:r>
        <w:rPr>
          <w:rFonts w:ascii="Times New Roman" w:hAnsi="Times New Roman" w:cs="Times New Roman"/>
        </w:rPr>
        <w:t xml:space="preserve">. Due </w:t>
      </w:r>
    </w:p>
    <w:p w14:paraId="4CEEB45C" w14:textId="77777777" w:rsidR="00750BA3" w:rsidRDefault="00750BA3" w:rsidP="00750BA3">
      <w:pPr>
        <w:spacing w:line="360" w:lineRule="auto"/>
        <w:rPr>
          <w:rFonts w:ascii="Times New Roman" w:hAnsi="Times New Roman" w:cs="Times New Roman"/>
        </w:rPr>
      </w:pPr>
      <w:r>
        <w:rPr>
          <w:rFonts w:ascii="Times New Roman" w:hAnsi="Times New Roman" w:cs="Times New Roman"/>
        </w:rPr>
        <w:t>to the short-lived immunity, revaccination of animals is necessary, making it a less cost-effective approach. The immunity produced by bacterin vaccines is typically limited to serovars with related agglutinating antigens; thus, the response is primarily antibody-mediated</w:t>
      </w:r>
      <w:r>
        <w:rPr>
          <w:rFonts w:ascii="Times New Roman" w:hAnsi="Times New Roman" w:cs="Times New Roman"/>
        </w:rPr>
        <w:fldChar w:fldCharType="begin">
          <w:fldData xml:space="preserve">PEVuZE5vdGU+PENpdGU+PEF1dGhvcj5OYWltYW48L0F1dGhvcj48WWVhcj4yMDAxPC9ZZWFyPjxS
ZWNOdW0+Mjg0PC9SZWNOdW0+PERpc3BsYXlUZXh0PihOYWltYW4gZXQgYWwuLCAyMDAxKTwvRGlz
cGxheVRleHQ+PHJlY29yZD48cmVjLW51bWJlcj4yODQ8L3JlYy1udW1iZXI+PGZvcmVpZ24ta2V5
cz48a2V5IGFwcD0iRU4iIGRiLWlkPSJ6ZmY5eGR0OWpyZnp3NGV0dGVrcHZhMnN0NWZ6eDJyMHRh
YXYiIHRpbWVzdGFtcD0iMTc1NTU5MDYwMCI+Mjg0PC9rZXk+PC9mb3JlaWduLWtleXM+PHJlZi10
eXBlIG5hbWU9IkpvdXJuYWwgQXJ0aWNsZSI+MTc8L3JlZi10eXBlPjxjb250cmlidXRvcnM+PGF1
dGhvcnM+PGF1dGhvcj5OYWltYW4sIEIuIE0uPC9hdXRob3I+PGF1dGhvcj5BbHQsIEQuPC9hdXRo
b3I+PGF1dGhvcj5Cb2xpbiwgQy4gQS48L2F1dGhvcj48YXV0aG9yPlp1ZXJuZXIsIFIuPC9hdXRo
b3I+PGF1dGhvcj5CYWxkd2luLCBDLiBMLjwvYXV0aG9yPjwvYXV0aG9ycz48L2NvbnRyaWJ1dG9y
cz48YXV0aC1hZGRyZXNzPkRlcGFydG1lbnQgb2YgVmV0ZXJpbmFyeSBhbmQgQW5pbWFsIFNjaWVu
Y2VzLCBVbml2ZXJzaXR5IG9mIE1hc3NhY2h1c2V0dHMsIEFtaGVyc3QsIE1hc3NhY2h1c2V0dHMg
MDEwMDMsIFVTQS48L2F1dGgtYWRkcmVzcz48dGl0bGVzPjx0aXRsZT5Qcm90ZWN0aXZlIGtpbGxl
ZCBMZXB0b3NwaXJhIGJvcmdwZXRlcnNlbmlpIHZhY2NpbmUgaW5kdWNlcyBwb3RlbnQgVGgxIGlt
bXVuaXR5IGNvbXByaXNpbmcgcmVzcG9uc2VzIGJ5IENENCBhbmQgZ2FtbWFkZWx0YSBUIGx5bXBo
b2N5dGVzPC90aXRsZT48c2Vjb25kYXJ5LXRpdGxlPkluZmVjdCBJbW11bjwvc2Vjb25kYXJ5LXRp
dGxlPjwvdGl0bGVzPjxwZXJpb2RpY2FsPjxmdWxsLXRpdGxlPkluZmVjdCBJbW11bjwvZnVsbC10
aXRsZT48L3BlcmlvZGljYWw+PHBhZ2VzPjc1NTAtODwvcGFnZXM+PHZvbHVtZT42OTwvdm9sdW1l
PjxudW1iZXI+MTI8L251bWJlcj48a2V5d29yZHM+PGtleXdvcmQ+QW5pbWFsczwva2V5d29yZD48
a2V5d29yZD5CYWN0ZXJpYWwgVmFjY2luZXMvKmltbXVub2xvZ3k8L2tleXdvcmQ+PGtleXdvcmQ+
Q2F0dGxlPC9rZXl3b3JkPjxrZXl3b3JkPkNhdHRsZSBEaXNlYXNlcy8qcHJldmVudGlvbiAmYW1w
OyBjb250cm9sPC9rZXl3b3JkPjxrZXl3b3JkPkZlbWFsZTwva2V5d29yZD48a2V5d29yZD4qSW1t
dW5pdHksIENlbGx1bGFyPC9rZXl3b3JkPjxrZXl3b3JkPkludGVyZmVyb24tZ2FtbWEvYmlvc3lu
dGhlc2lzPC9rZXl3b3JkPjxrZXl3b3JkPkxlcHRvc3Bpcm9zaXMvcHJldmVudGlvbiAmYW1wOyBj
b250cm9sLyp2ZXRlcmluYXJ5PC9rZXl3b3JkPjxrZXl3b3JkPkx5bXBob2N5dGUgQWN0aXZhdGlv
bjwva2V5d29yZD48a2V5d29yZD5SZWNlcHRvcnMsIEFudGlnZW4sIFQtQ2VsbCwgZ2FtbWEtZGVs
dGEvaW1tdW5vbG9neTwva2V5d29yZD48a2V5d29yZD5ULUx5bXBob2N5dGUgU3Vic2V0czwva2V5
d29yZD48a2V5d29yZD5UaDEgQ2VsbHMvKmltbXVub2xvZ3k8L2tleXdvcmQ+PGtleXdvcmQ+VmFj
Y2luYXRpb248L2tleXdvcmQ+PGtleXdvcmQ+VmFjY2luZXMsIEluYWN0aXZhdGVkL2ltbXVub2xv
Z3k8L2tleXdvcmQ+PC9rZXl3b3Jkcz48ZGF0ZXM+PHllYXI+MjAwMTwveWVhcj48cHViLWRhdGVz
PjxkYXRlPkRlYzwvZGF0ZT48L3B1Yi1kYXRlcz48L2RhdGVzPjxpc2JuPjAwMTktOTU2NyAoUHJp
bnQpJiN4RDsxMDk4LTU1MjIgKEVsZWN0cm9uaWMpJiN4RDswMDE5LTk1NjcgKExpbmtpbmcpPC9p
c2JuPjxhY2Nlc3Npb24tbnVtPjExNzA1OTMyPC9hY2Nlc3Npb24tbnVtPjx1cmxzPjxyZWxhdGVk
LXVybHM+PHVybD5odHRwczovL3d3dy5uY2JpLm5sbS5uaWguZ292L3B1Ym1lZC8xMTcwNTkzMjwv
dXJsPjwvcmVsYXRlZC11cmxzPjwvdXJscz48Y3VzdG9tMj5QTUM5ODg0NjwvY3VzdG9tMj48ZWxl
Y3Ryb25pYy1yZXNvdXJjZS1udW0+MTAuMTEyOC9JQUkuNjkuMTIuNzU1MC03NTU4LjIwMDE8L2Vs
ZWN0cm9uaWMtcmVzb3VyY2UtbnVtPjxyZW1vdGUtZGF0YWJhc2UtbmFtZT5NZWRsaW5lPC9yZW1v
dGUtZGF0YWJhc2UtbmFtZT48cmVtb3RlLWRhdGFiYXNlLXByb3ZpZGVyPk5MTTwvcmVtb3RlLWRh
dGFiYXNlLXByb3ZpZGVyPjwvcmVjb3JkPjwvQ2l0ZT48L0VuZE5vdGU+AG==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PEVuZE5vdGU+PENpdGU+PEF1dGhvcj5OYWltYW48L0F1dGhvcj48WWVhcj4yMDAxPC9ZZWFyPjxS
ZWNOdW0+Mjg0PC9SZWNOdW0+PERpc3BsYXlUZXh0PihOYWltYW4gZXQgYWwuLCAyMDAxKTwvRGlz
cGxheVRleHQ+PHJlY29yZD48cmVjLW51bWJlcj4yODQ8L3JlYy1udW1iZXI+PGZvcmVpZ24ta2V5
cz48a2V5IGFwcD0iRU4iIGRiLWlkPSJ6ZmY5eGR0OWpyZnp3NGV0dGVrcHZhMnN0NWZ6eDJyMHRh
YXYiIHRpbWVzdGFtcD0iMTc1NTU5MDYwMCI+Mjg0PC9rZXk+PC9mb3JlaWduLWtleXM+PHJlZi10
eXBlIG5hbWU9IkpvdXJuYWwgQXJ0aWNsZSI+MTc8L3JlZi10eXBlPjxjb250cmlidXRvcnM+PGF1
dGhvcnM+PGF1dGhvcj5OYWltYW4sIEIuIE0uPC9hdXRob3I+PGF1dGhvcj5BbHQsIEQuPC9hdXRo
b3I+PGF1dGhvcj5Cb2xpbiwgQy4gQS48L2F1dGhvcj48YXV0aG9yPlp1ZXJuZXIsIFIuPC9hdXRo
b3I+PGF1dGhvcj5CYWxkd2luLCBDLiBMLjwvYXV0aG9yPjwvYXV0aG9ycz48L2NvbnRyaWJ1dG9y
cz48YXV0aC1hZGRyZXNzPkRlcGFydG1lbnQgb2YgVmV0ZXJpbmFyeSBhbmQgQW5pbWFsIFNjaWVu
Y2VzLCBVbml2ZXJzaXR5IG9mIE1hc3NhY2h1c2V0dHMsIEFtaGVyc3QsIE1hc3NhY2h1c2V0dHMg
MDEwMDMsIFVTQS48L2F1dGgtYWRkcmVzcz48dGl0bGVzPjx0aXRsZT5Qcm90ZWN0aXZlIGtpbGxl
ZCBMZXB0b3NwaXJhIGJvcmdwZXRlcnNlbmlpIHZhY2NpbmUgaW5kdWNlcyBwb3RlbnQgVGgxIGlt
bXVuaXR5IGNvbXByaXNpbmcgcmVzcG9uc2VzIGJ5IENENCBhbmQgZ2FtbWFkZWx0YSBUIGx5bXBo
b2N5dGVzPC90aXRsZT48c2Vjb25kYXJ5LXRpdGxlPkluZmVjdCBJbW11bjwvc2Vjb25kYXJ5LXRp
dGxlPjwvdGl0bGVzPjxwZXJpb2RpY2FsPjxmdWxsLXRpdGxlPkluZmVjdCBJbW11bjwvZnVsbC10
aXRsZT48L3BlcmlvZGljYWw+PHBhZ2VzPjc1NTAtODwvcGFnZXM+PHZvbHVtZT42OTwvdm9sdW1l
PjxudW1iZXI+MTI8L251bWJlcj48a2V5d29yZHM+PGtleXdvcmQ+QW5pbWFsczwva2V5d29yZD48
a2V5d29yZD5CYWN0ZXJpYWwgVmFjY2luZXMvKmltbXVub2xvZ3k8L2tleXdvcmQ+PGtleXdvcmQ+
Q2F0dGxlPC9rZXl3b3JkPjxrZXl3b3JkPkNhdHRsZSBEaXNlYXNlcy8qcHJldmVudGlvbiAmYW1w
OyBjb250cm9sPC9rZXl3b3JkPjxrZXl3b3JkPkZlbWFsZTwva2V5d29yZD48a2V5d29yZD4qSW1t
dW5pdHksIENlbGx1bGFyPC9rZXl3b3JkPjxrZXl3b3JkPkludGVyZmVyb24tZ2FtbWEvYmlvc3lu
dGhlc2lzPC9rZXl3b3JkPjxrZXl3b3JkPkxlcHRvc3Bpcm9zaXMvcHJldmVudGlvbiAmYW1wOyBj
b250cm9sLyp2ZXRlcmluYXJ5PC9rZXl3b3JkPjxrZXl3b3JkPkx5bXBob2N5dGUgQWN0aXZhdGlv
bjwva2V5d29yZD48a2V5d29yZD5SZWNlcHRvcnMsIEFudGlnZW4sIFQtQ2VsbCwgZ2FtbWEtZGVs
dGEvaW1tdW5vbG9neTwva2V5d29yZD48a2V5d29yZD5ULUx5bXBob2N5dGUgU3Vic2V0czwva2V5
d29yZD48a2V5d29yZD5UaDEgQ2VsbHMvKmltbXVub2xvZ3k8L2tleXdvcmQ+PGtleXdvcmQ+VmFj
Y2luYXRpb248L2tleXdvcmQ+PGtleXdvcmQ+VmFjY2luZXMsIEluYWN0aXZhdGVkL2ltbXVub2xv
Z3k8L2tleXdvcmQ+PC9rZXl3b3Jkcz48ZGF0ZXM+PHllYXI+MjAwMTwveWVhcj48cHViLWRhdGVz
PjxkYXRlPkRlYzwvZGF0ZT48L3B1Yi1kYXRlcz48L2RhdGVzPjxpc2JuPjAwMTktOTU2NyAoUHJp
bnQpJiN4RDsxMDk4LTU1MjIgKEVsZWN0cm9uaWMpJiN4RDswMDE5LTk1NjcgKExpbmtpbmcpPC9p
c2JuPjxhY2Nlc3Npb24tbnVtPjExNzA1OTMyPC9hY2Nlc3Npb24tbnVtPjx1cmxzPjxyZWxhdGVk
LXVybHM+PHVybD5odHRwczovL3d3dy5uY2JpLm5sbS5uaWguZ292L3B1Ym1lZC8xMTcwNTkzMjwv
dXJsPjwvcmVsYXRlZC11cmxzPjwvdXJscz48Y3VzdG9tMj5QTUM5ODg0NjwvY3VzdG9tMj48ZWxl
Y3Ryb25pYy1yZXNvdXJjZS1udW0+MTAuMTEyOC9JQUkuNjkuMTIuNzU1MC03NTU4LjIwMDE8L2Vs
ZWN0cm9uaWMtcmVzb3VyY2UtbnVtPjxyZW1vdGUtZGF0YWJhc2UtbmFtZT5NZWRsaW5lPC9yZW1v
dGUtZGF0YWJhc2UtbmFtZT48cmVtb3RlLWRhdGFiYXNlLXByb3ZpZGVyPk5MTTwvcmVtb3RlLWRh
dGFiYXNlLXByb3ZpZGVyPjwvcmVjb3JkPjwvQ2l0ZT48L0VuZE5vdGU+AG==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(Naiman et al., 2001)</w:t>
      </w:r>
      <w:r>
        <w:rPr>
          <w:rFonts w:ascii="Times New Roman" w:hAnsi="Times New Roman" w:cs="Times New Roman"/>
        </w:rPr>
        <w:fldChar w:fldCharType="end"/>
      </w:r>
      <w:r>
        <w:rPr>
          <w:rFonts w:ascii="Times New Roman" w:hAnsi="Times New Roman" w:cs="Times New Roman"/>
        </w:rPr>
        <w:t xml:space="preserve">. </w:t>
      </w:r>
    </w:p>
    <w:p w14:paraId="25E6C3B5" w14:textId="77777777" w:rsidR="006B536D" w:rsidRDefault="006B536D" w:rsidP="00750BA3">
      <w:pPr>
        <w:spacing w:line="360" w:lineRule="auto"/>
        <w:rPr>
          <w:rFonts w:ascii="Times New Roman" w:hAnsi="Times New Roman" w:cs="Times New Roman"/>
          <w:b/>
          <w:bCs/>
          <w:iCs/>
        </w:rPr>
      </w:pPr>
    </w:p>
    <w:p w14:paraId="60F729D2" w14:textId="04F0D34C" w:rsidR="002E280F" w:rsidRPr="00750BA3" w:rsidRDefault="002E280F" w:rsidP="00750BA3">
      <w:pPr>
        <w:spacing w:line="360" w:lineRule="auto"/>
        <w:rPr>
          <w:rFonts w:ascii="Times New Roman" w:hAnsi="Times New Roman" w:cs="Times New Roman"/>
        </w:rPr>
      </w:pPr>
      <w:r>
        <w:rPr>
          <w:rFonts w:ascii="Times New Roman" w:hAnsi="Times New Roman" w:cs="Times New Roman"/>
          <w:b/>
          <w:bCs/>
          <w:iCs/>
        </w:rPr>
        <w:lastRenderedPageBreak/>
        <w:t>Current Vaccine Immunogenicity</w:t>
      </w:r>
    </w:p>
    <w:p w14:paraId="1C4CBF14" w14:textId="77777777" w:rsidR="0073432D" w:rsidRDefault="0073432D" w:rsidP="0073432D">
      <w:pPr>
        <w:spacing w:line="360" w:lineRule="auto"/>
        <w:ind w:firstLine="720"/>
        <w:rPr>
          <w:rFonts w:ascii="Times New Roman" w:hAnsi="Times New Roman" w:cs="Times New Roman"/>
        </w:rPr>
      </w:pPr>
      <w:r>
        <w:rPr>
          <w:rFonts w:ascii="Times New Roman" w:hAnsi="Times New Roman" w:cs="Times New Roman"/>
        </w:rPr>
        <w:t xml:space="preserve">When cattle were immunized with commercially available </w:t>
      </w:r>
      <w:r w:rsidRPr="00AC78A3">
        <w:rPr>
          <w:rFonts w:ascii="Times New Roman" w:hAnsi="Times New Roman" w:cs="Times New Roman"/>
          <w:i/>
          <w:iCs/>
        </w:rPr>
        <w:t xml:space="preserve">Leptospira </w:t>
      </w:r>
      <w:r>
        <w:rPr>
          <w:rFonts w:ascii="Times New Roman" w:hAnsi="Times New Roman" w:cs="Times New Roman"/>
        </w:rPr>
        <w:t xml:space="preserve">bacterin and then challenged with </w:t>
      </w:r>
      <w:r w:rsidRPr="0025685E">
        <w:rPr>
          <w:rFonts w:ascii="Times New Roman" w:hAnsi="Times New Roman" w:cs="Times New Roman"/>
          <w:i/>
          <w:iCs/>
        </w:rPr>
        <w:t xml:space="preserve">L. </w:t>
      </w:r>
      <w:proofErr w:type="spellStart"/>
      <w:r w:rsidRPr="0025685E">
        <w:rPr>
          <w:rFonts w:ascii="Times New Roman" w:hAnsi="Times New Roman" w:cs="Times New Roman"/>
          <w:i/>
          <w:iCs/>
        </w:rPr>
        <w:t>borgpetersenii</w:t>
      </w:r>
      <w:proofErr w:type="spellEnd"/>
      <w:r w:rsidRPr="0025685E">
        <w:rPr>
          <w:rFonts w:ascii="Times New Roman" w:hAnsi="Times New Roman" w:cs="Times New Roman"/>
        </w:rPr>
        <w:t xml:space="preserve"> serovar Hardjo</w:t>
      </w:r>
      <w:r>
        <w:rPr>
          <w:rFonts w:ascii="Times New Roman" w:hAnsi="Times New Roman" w:cs="Times New Roman"/>
        </w:rPr>
        <w:t xml:space="preserve">, it was demonstrated that bacterial renal colonization and urinary shedding were reduced following vaccination; however, the infection could not be eliminated. Cellular immunity was observed upon </w:t>
      </w:r>
      <w:r w:rsidRPr="00F97E0E">
        <w:rPr>
          <w:rFonts w:ascii="Times New Roman" w:hAnsi="Times New Roman" w:cs="Times New Roman"/>
        </w:rPr>
        <w:t>IFN-γ productio</w:t>
      </w:r>
      <w:r>
        <w:rPr>
          <w:rFonts w:ascii="Times New Roman" w:hAnsi="Times New Roman" w:cs="Times New Roman"/>
        </w:rPr>
        <w:t xml:space="preserve">n, in contrast with hamsters and dogs, where the humoral immunity is primarily observed upon vaccination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&lt;EndNote&gt;&lt;Cite&gt;&lt;Author&gt;Wilson-Welder&lt;/Author&gt;&lt;Year&gt;2021&lt;/Year&gt;&lt;RecNum&gt;287&lt;/RecNum&gt;&lt;DisplayText&gt;(Wilson-Welder et al., 2021)&lt;/DisplayText&gt;&lt;record&gt;&lt;rec-number&gt;287&lt;/rec-number&gt;&lt;foreign-keys&gt;&lt;key app="EN" db-id="zff9xdt9jrfzw4ettekpva2st5fzx2r0taav" timestamp="1755592104"&gt;287&lt;/key&gt;&lt;/foreign-keys&gt;&lt;ref-type name="Journal Article"&gt;17&lt;/ref-type&gt;&lt;contributors&gt;&lt;authors&gt;&lt;author&gt;Jennifer H. Wilson-Welder&lt;/author&gt;&lt;author&gt;David P. Alt&lt;/author&gt;&lt;author&gt;Jarlath E. Nally&lt;/author&gt;&lt;author&gt;Steven C. Olsen&lt;/author&gt;&lt;/authors&gt;&lt;/contributors&gt;&lt;titles&gt;&lt;title&gt;Bovine Immune Response to Vaccination and Infection with Leptospira borgpetersenii Serovar Hardjo&lt;/title&gt;&lt;secondary-title&gt;mSphere&lt;/secondary-title&gt;&lt;/titles&gt;&lt;periodical&gt;&lt;full-title&gt;mSphere&lt;/full-title&gt;&lt;/periodical&gt;&lt;pages&gt;10.1128/msphere.00988-20&lt;/pages&gt;&lt;volume&gt;6&lt;/volume&gt;&lt;number&gt;2&lt;/number&gt;&lt;dates&gt;&lt;year&gt;2021&lt;/year&gt;&lt;/dates&gt;&lt;urls&gt;&lt;related-urls&gt;&lt;url&gt;https://journals.asm.org/doi/abs/10.1128/msphere.00988-20&lt;/url&gt;&lt;/related-urls&gt;&lt;/urls&gt;&lt;electronic-resource-num&gt;doi:10.1128/msphere.00988-20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(Wilson-Welder et al., 2021)</w:t>
      </w:r>
      <w:r>
        <w:rPr>
          <w:rFonts w:ascii="Times New Roman" w:hAnsi="Times New Roman" w:cs="Times New Roman"/>
        </w:rPr>
        <w:fldChar w:fldCharType="end"/>
      </w:r>
      <w:r>
        <w:rPr>
          <w:rFonts w:ascii="Times New Roman" w:hAnsi="Times New Roman" w:cs="Times New Roman"/>
        </w:rPr>
        <w:t xml:space="preserve">.   </w:t>
      </w:r>
    </w:p>
    <w:p w14:paraId="7F36B065" w14:textId="3478DFBF" w:rsidR="0073432D" w:rsidRDefault="003E46F9" w:rsidP="0073432D">
      <w:pPr>
        <w:spacing w:line="360" w:lineRule="auto"/>
        <w:ind w:firstLine="720"/>
        <w:rPr>
          <w:rFonts w:ascii="Times New Roman" w:hAnsi="Times New Roman" w:cs="Times New Roman"/>
        </w:rPr>
      </w:pPr>
      <w:r>
        <w:rPr>
          <w:rFonts w:ascii="Times New Roman" w:hAnsi="Times New Roman" w:cs="Times New Roman"/>
        </w:rPr>
        <w:t xml:space="preserve">A recent study </w:t>
      </w:r>
      <w:r>
        <w:rPr>
          <w:rFonts w:ascii="Times New Roman" w:hAnsi="Times New Roman" w:cs="Times New Roman"/>
        </w:rPr>
        <w:fldChar w:fldCharType="begin">
          <w:fldData xml:space="preserve">PEVuZE5vdGU+PENpdGU+PEF1dGhvcj5Ob3ZhazwvQXV0aG9yPjxZZWFyPjIwMjM8L1llYXI+PFJl
Y051bT4zMTE8L1JlY051bT48RGlzcGxheVRleHQ+KE5vdmFrIGV0IGFsLiwgMjAyMyk8L0Rpc3Bs
YXlUZXh0PjxyZWNvcmQ+PHJlYy1udW1iZXI+MzExPC9yZWMtbnVtYmVyPjxmb3JlaWduLWtleXM+
PGtleSBhcHA9IkVOIiBkYi1pZD0iemZmOXhkdDlqcmZ6dzRldHRla3B2YTJzdDVmengycjB0YWF2
IiB0aW1lc3RhbXA9IjE3NTczMTc5MjgiPjMxMTwva2V5PjwvZm9yZWlnbi1rZXlzPjxyZWYtdHlw
ZSBuYW1lPSJKb3VybmFsIEFydGljbGUiPjE3PC9yZWYtdHlwZT48Y29udHJpYnV0b3JzPjxhdXRo
b3JzPjxhdXRob3I+Tm92YWssIEEuPC9hdXRob3I+PGF1dGhvcj5IaW5kcmlrcywgRS48L2F1dGhv
cj48YXV0aG9yPkhvZWssIEEuPC9hdXRob3I+PGF1dGhvcj5WZXJhYXJ0LCBDLjwvYXV0aG9yPjxh
dXRob3I+QnJvZW5zLCBFLiBNLjwvYXV0aG9yPjxhdXRob3I+THVkd2lnLCBJLjwvYXV0aG9yPjxh
dXRob3I+UnV0dGVuLCBWLjwvYXV0aG9yPjxhdXRob3I+U2xvb3RzLCBBLjwvYXV0aG9yPjxhdXRo
b3I+QnJvZXJlLCBGLjwvYXV0aG9yPjwvYXV0aG9ycz48L2NvbnRyaWJ1dG9ycz48YXV0aC1hZGRy
ZXNzPkRpdmlzaW9uIEluZmVjdGlvdXMgRGlzZWFzZXMgJmFtcDsgSW1tdW5vbG9neSwgRGVwYXJ0
bWVudCBCaW9tb2xlY3VsYXIgSGVhbHRoIFNjaWVuY2VzLCBGYWN1bHR5IG9mIFZldGVyaW5hcnkg
TWVkaWNpbmUsIFV0cmVjaHQgVW5pdmVyc2l0eSwgdGhlIE5ldGhlcmxhbmRzOyBJbnRyYXZhY2Ms
IEJpbHRob3ZlbiwgdGhlIE5ldGhlcmxhbmRzLiYjeEQ7RGl2aXNpb24gSW5mZWN0aW91cyBEaXNl
YXNlcyAmYW1wOyBJbW11bm9sb2d5LCBEZXBhcnRtZW50IEJpb21vbGVjdWxhciBIZWFsdGggU2Np
ZW5jZXMsIEZhY3VsdHkgb2YgVmV0ZXJpbmFyeSBNZWRpY2luZSwgVXRyZWNodCBVbml2ZXJzaXR5
LCB0aGUgTmV0aGVybGFuZHMuJiN4RDtEaXZpc2lvbiBJbmZlY3Rpb3VzIERpc2Vhc2VzICZhbXA7
IEltbXVub2xvZ3ksIERlcGFydG1lbnQgQmlvbW9sZWN1bGFyIEhlYWx0aCBTY2llbmNlcywgRmFj
dWx0eSBvZiBWZXRlcmluYXJ5IE1lZGljaW5lLCBVdHJlY2h0IFVuaXZlcnNpdHksIHRoZSBOZXRo
ZXJsYW5kczsgRGVwYXJ0bWVudCBvZiBWZXRlcmluYXJ5IFRyb3BpY2FsIERpc2Vhc2VzLCBGYWN1
bHR5IG9mIFZldGVyaW5hcnkgU2NpZW5jZSwgVW5pdmVyc2l0eSBvZiBQcmV0b3JpYSwgUHJldG9y
aWEsIFNvdXRoIEFmcmljYS4mI3hEO0ludHJhdmFjYywgQmlsdGhvdmVuLCB0aGUgTmV0aGVybGFu
ZHMuJiN4RDtEaXZpc2lvbiBJbmZlY3Rpb3VzIERpc2Vhc2VzICZhbXA7IEltbXVub2xvZ3ksIERl
cGFydG1lbnQgQmlvbW9sZWN1bGFyIEhlYWx0aCBTY2llbmNlcywgRmFjdWx0eSBvZiBWZXRlcmlu
YXJ5IE1lZGljaW5lLCBVdHJlY2h0IFVuaXZlcnNpdHksIHRoZSBOZXRoZXJsYW5kczsgRGl2aXNp
b24gSW50ZXJuYWwgTWVkaWNpbmUgb2YgQ29tcGFuaW9uIEFuaW1hbHMsIERlcGFydG1lbnQgQ2xp
bmljYWwgU2NpZW5jZSwgRmFjdWx0eSBvZiBWZXRlcmluYXJ5IE1lZGljaW5lLCBVdHJlY2h0IFVu
aXZlcnNpdHksIHRoZSBOZXRoZXJsYW5kcy48L2F1dGgtYWRkcmVzcz48dGl0bGVzPjx0aXRsZT5D
ZWxsdWxhciBhbmQgaHVtb3JhbCBpbW11bmUgcmVzcG9uc2l2ZW5lc3MgdG8gaW5hY3RpdmF0ZWQg
TGVwdG9zcGlyYSBpbnRlcnJvZ2FucyBpbiBkb2dzIHZhY2NpbmF0ZWQgd2l0aCBhIHRldHJhdmFs
ZW50IExlcHRvc3BpcmEgdmFjY2luZTwvdGl0bGU+PHNlY29uZGFyeS10aXRsZT5WYWNjaW5lPC9z
ZWNvbmRhcnktdGl0bGU+PC90aXRsZXM+PHBlcmlvZGljYWw+PGZ1bGwtdGl0bGU+VmFjY2luZTwv
ZnVsbC10aXRsZT48L3BlcmlvZGljYWw+PHBhZ2VzPjExOS0xMjk8L3BhZ2VzPjx2b2x1bWU+NDE8
L3ZvbHVtZT48bnVtYmVyPjE8L251bWJlcj48ZWRpdGlvbj4yMDIyMTExODwvZWRpdGlvbj48a2V5
d29yZHM+PGtleXdvcmQ+RG9nczwva2V5d29yZD48a2V5d29yZD5BbmltYWxzPC9rZXl3b3JkPjxr
ZXl3b3JkPipMZXB0b3NwaXJhIGludGVycm9nYW5zPC9rZXl3b3JkPjxrZXl3b3JkPipMZXB0b3Nw
aXJhPC9rZXl3b3JkPjxrZXl3b3JkPlZhY2NpbmVzLCBDb21iaW5lZDwva2V5d29yZD48a2V5d29y
ZD5DRDgtUG9zaXRpdmUgVC1MeW1waG9jeXRlczwva2V5d29yZD48a2V5d29yZD5MZXVrb2N5dGVz
LCBNb25vbnVjbGVhcjwva2V5d29yZD48a2V5d29yZD5CYWN0ZXJpYWwgVmFjY2luZXM8L2tleXdv
cmQ+PGtleXdvcmQ+KkRvZyBEaXNlYXNlcy9wcmV2ZW50aW9uICZhbXA7IGNvbnRyb2w8L2tleXdv
cmQ+PGtleXdvcmQ+KkxlcHRvc3Bpcm9zaXMvcHJldmVudGlvbiAmYW1wOyBjb250cm9sL3ZldGVy
aW5hcnk8L2tleXdvcmQ+PGtleXdvcmQ+VmFjY2luYXRpb24vdmV0ZXJpbmFyeTwva2V5d29yZD48
a2V5d29yZD5JbW11bm9nbG9idWxpbiBHPC9rZXl3b3JkPjxrZXl3b3JkPkFkYXB0aXZlIGltbXVu
aXR5PC9rZXl3b3JkPjxrZXl3b3JkPkRvZzwva2V5d29yZD48a2V5d29yZD5JbW11bm9sb2dpY2Fs
IG1lbW9yeTwva2V5d29yZD48a2V5d29yZD5MZXB0b3NwaXJhPC9rZXl3b3JkPjxrZXl3b3JkPkxl
cHRvc3BpcmEgdmFjY2luZXM8L2tleXdvcmQ+PGtleXdvcmQ+VGgxPC9rZXl3b3JkPjwva2V5d29y
ZHM+PGRhdGVzPjx5ZWFyPjIwMjM8L3llYXI+PHB1Yi1kYXRlcz48ZGF0ZT5KYW4gNDwvZGF0ZT48
L3B1Yi1kYXRlcz48L2RhdGVzPjxpc2JuPjE4NzMtMjUxOCAoRWxlY3Ryb25pYykmI3hEOzAyNjQt
NDEwWCAoTGlua2luZyk8L2lzYm4+PGFjY2Vzc2lvbi1udW0+MzY0MTExMzU8L2FjY2Vzc2lvbi1u
dW0+PHVybHM+PHJlbGF0ZWQtdXJscz48dXJsPmh0dHBzOi8vd3d3Lm5jYmkubmxtLm5paC5nb3Yv
cHVibWVkLzM2NDExMTM1PC91cmw+PC9yZWxhdGVkLXVybHM+PC91cmxzPjxjdXN0b20xPkRlY2xh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ZS1udW0+MTAuMTAxNi9qLnZhY2NpbmUuMjAyMi4xMS4wMTc8L2VsZWN0cm9uaWMtcmVzb3VyY2Ut
bnVtPjxyZW1vdGUtZGF0YWJhc2UtbmFtZT5NZWRsaW5lPC9yZW1vdGUtZGF0YWJhc2UtbmFtZT48
cmVtb3RlLWRhdGFiYXNlLXByb3ZpZGVyPk5MTTwvcmVtb3RlLWRhdGFiYXNlLXByb3ZpZGVyPjwv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PEVuZE5vdGU+PENpdGU+PEF1dGhvcj5Ob3ZhazwvQXV0aG9yPjxZZWFyPjIwMjM8L1llYXI+PFJl
Y051bT4zMTE8L1JlY051bT48RGlzcGxheVRleHQ+KE5vdmFrIGV0IGFsLiwgMjAyMyk8L0Rpc3Bs
YXlUZXh0PjxyZWNvcmQ+PHJlYy1udW1iZXI+MzExPC9yZWMtbnVtYmVyPjxmb3JlaWduLWtleXM+
PGtleSBhcHA9IkVOIiBkYi1pZD0iemZmOXhkdDlqcmZ6dzRldHRla3B2YTJzdDVmengycjB0YWF2
IiB0aW1lc3RhbXA9IjE3NTczMTc5MjgiPjMxMTwva2V5PjwvZm9yZWlnbi1rZXlzPjxyZWYtdHlw
ZSBuYW1lPSJKb3VybmFsIEFydGljbGUiPjE3PC9yZWYtdHlwZT48Y29udHJpYnV0b3JzPjxhdXRo
b3JzPjxhdXRob3I+Tm92YWssIEEuPC9hdXRob3I+PGF1dGhvcj5IaW5kcmlrcywgRS48L2F1dGhv
cj48YXV0aG9yPkhvZWssIEEuPC9hdXRob3I+PGF1dGhvcj5WZXJhYXJ0LCBDLjwvYXV0aG9yPjxh
dXRob3I+QnJvZW5zLCBFLiBNLjwvYXV0aG9yPjxhdXRob3I+THVkd2lnLCBJLjwvYXV0aG9yPjxh
dXRob3I+UnV0dGVuLCBWLjwvYXV0aG9yPjxhdXRob3I+U2xvb3RzLCBBLjwvYXV0aG9yPjxhdXRo
b3I+QnJvZXJlLCBGLjwvYXV0aG9yPjwvYXV0aG9ycz48L2NvbnRyaWJ1dG9ycz48YXV0aC1hZGRy
ZXNzPkRpdmlzaW9uIEluZmVjdGlvdXMgRGlzZWFzZXMgJmFtcDsgSW1tdW5vbG9neSwgRGVwYXJ0
bWVudCBCaW9tb2xlY3VsYXIgSGVhbHRoIFNjaWVuY2VzLCBGYWN1bHR5IG9mIFZldGVyaW5hcnkg
TWVkaWNpbmUsIFV0cmVjaHQgVW5pdmVyc2l0eSwgdGhlIE5ldGhlcmxhbmRzOyBJbnRyYXZhY2Ms
IEJpbHRob3ZlbiwgdGhlIE5ldGhlcmxhbmRzLiYjeEQ7RGl2aXNpb24gSW5mZWN0aW91cyBEaXNl
YXNlcyAmYW1wOyBJbW11bm9sb2d5LCBEZXBhcnRtZW50IEJpb21vbGVjdWxhciBIZWFsdGggU2Np
ZW5jZXMsIEZhY3VsdHkgb2YgVmV0ZXJpbmFyeSBNZWRpY2luZSwgVXRyZWNodCBVbml2ZXJzaXR5
LCB0aGUgTmV0aGVybGFuZHMuJiN4RDtEaXZpc2lvbiBJbmZlY3Rpb3VzIERpc2Vhc2VzICZhbXA7
IEltbXVub2xvZ3ksIERlcGFydG1lbnQgQmlvbW9sZWN1bGFyIEhlYWx0aCBTY2llbmNlcywgRmFj
dWx0eSBvZiBWZXRlcmluYXJ5IE1lZGljaW5lLCBVdHJlY2h0IFVuaXZlcnNpdHksIHRoZSBOZXRo
ZXJsYW5kczsgRGVwYXJ0bWVudCBvZiBWZXRlcmluYXJ5IFRyb3BpY2FsIERpc2Vhc2VzLCBGYWN1
bHR5IG9mIFZldGVyaW5hcnkgU2NpZW5jZSwgVW5pdmVyc2l0eSBvZiBQcmV0b3JpYSwgUHJldG9y
aWEsIFNvdXRoIEFmcmljYS4mI3hEO0ludHJhdmFjYywgQmlsdGhvdmVuLCB0aGUgTmV0aGVybGFu
ZHMuJiN4RDtEaXZpc2lvbiBJbmZlY3Rpb3VzIERpc2Vhc2VzICZhbXA7IEltbXVub2xvZ3ksIERl
cGFydG1lbnQgQmlvbW9sZWN1bGFyIEhlYWx0aCBTY2llbmNlcywgRmFjdWx0eSBvZiBWZXRlcmlu
YXJ5IE1lZGljaW5lLCBVdHJlY2h0IFVuaXZlcnNpdHksIHRoZSBOZXRoZXJsYW5kczsgRGl2aXNp
b24gSW50ZXJuYWwgTWVkaWNpbmUgb2YgQ29tcGFuaW9uIEFuaW1hbHMsIERlcGFydG1lbnQgQ2xp
bmljYWwgU2NpZW5jZSwgRmFjdWx0eSBvZiBWZXRlcmluYXJ5IE1lZGljaW5lLCBVdHJlY2h0IFVu
aXZlcnNpdHksIHRoZSBOZXRoZXJsYW5kcy48L2F1dGgtYWRkcmVzcz48dGl0bGVzPjx0aXRsZT5D
ZWxsdWxhciBhbmQgaHVtb3JhbCBpbW11bmUgcmVzcG9uc2l2ZW5lc3MgdG8gaW5hY3RpdmF0ZWQg
TGVwdG9zcGlyYSBpbnRlcnJvZ2FucyBpbiBkb2dzIHZhY2NpbmF0ZWQgd2l0aCBhIHRldHJhdmFs
ZW50IExlcHRvc3BpcmEgdmFjY2luZTwvdGl0bGU+PHNlY29uZGFyeS10aXRsZT5WYWNjaW5lPC9z
ZWNvbmRhcnktdGl0bGU+PC90aXRsZXM+PHBlcmlvZGljYWw+PGZ1bGwtdGl0bGU+VmFjY2luZTwv
ZnVsbC10aXRsZT48L3BlcmlvZGljYWw+PHBhZ2VzPjExOS0xMjk8L3BhZ2VzPjx2b2x1bWU+NDE8
L3ZvbHVtZT48bnVtYmVyPjE8L251bWJlcj48ZWRpdGlvbj4yMDIyMTExODwvZWRpdGlvbj48a2V5
d29yZHM+PGtleXdvcmQ+RG9nczwva2V5d29yZD48a2V5d29yZD5BbmltYWxzPC9rZXl3b3JkPjxr
ZXl3b3JkPipMZXB0b3NwaXJhIGludGVycm9nYW5zPC9rZXl3b3JkPjxrZXl3b3JkPipMZXB0b3Nw
aXJhPC9rZXl3b3JkPjxrZXl3b3JkPlZhY2NpbmVzLCBDb21iaW5lZDwva2V5d29yZD48a2V5d29y
ZD5DRDgtUG9zaXRpdmUgVC1MeW1waG9jeXRlczwva2V5d29yZD48a2V5d29yZD5MZXVrb2N5dGVz
LCBNb25vbnVjbGVhcjwva2V5d29yZD48a2V5d29yZD5CYWN0ZXJpYWwgVmFjY2luZXM8L2tleXdv
cmQ+PGtleXdvcmQ+KkRvZyBEaXNlYXNlcy9wcmV2ZW50aW9uICZhbXA7IGNvbnRyb2w8L2tleXdv
cmQ+PGtleXdvcmQ+KkxlcHRvc3Bpcm9zaXMvcHJldmVudGlvbiAmYW1wOyBjb250cm9sL3ZldGVy
aW5hcnk8L2tleXdvcmQ+PGtleXdvcmQ+VmFjY2luYXRpb24vdmV0ZXJpbmFyeTwva2V5d29yZD48
a2V5d29yZD5JbW11bm9nbG9idWxpbiBHPC9rZXl3b3JkPjxrZXl3b3JkPkFkYXB0aXZlIGltbXVu
aXR5PC9rZXl3b3JkPjxrZXl3b3JkPkRvZzwva2V5d29yZD48a2V5d29yZD5JbW11bm9sb2dpY2Fs
IG1lbW9yeTwva2V5d29yZD48a2V5d29yZD5MZXB0b3NwaXJhPC9rZXl3b3JkPjxrZXl3b3JkPkxl
cHRvc3BpcmEgdmFjY2luZXM8L2tleXdvcmQ+PGtleXdvcmQ+VGgxPC9rZXl3b3JkPjwva2V5d29y
ZHM+PGRhdGVzPjx5ZWFyPjIwMjM8L3llYXI+PHB1Yi1kYXRlcz48ZGF0ZT5KYW4gNDwvZGF0ZT48
L3B1Yi1kYXRlcz48L2RhdGVzPjxpc2JuPjE4NzMtMjUxOCAoRWxlY3Ryb25pYykmI3hEOzAyNjQt
NDEwWCAoTGlua2luZyk8L2lzYm4+PGFjY2Vzc2lvbi1udW0+MzY0MTExMzU8L2FjY2Vzc2lvbi1u
dW0+PHVybHM+PHJlbGF0ZWQtdXJscz48dXJsPmh0dHBzOi8vd3d3Lm5jYmkubmxtLm5paC5nb3Yv
cHVibWVkLzM2NDExMTM1PC91cmw+PC9yZWxhdGVkLXVybHM+PC91cmxzPjxjdXN0b20xPkRlY2xh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ZS1udW0+MTAuMTAxNi9qLnZhY2NpbmUuMjAyMi4xMS4wMTc8L2VsZWN0cm9uaWMtcmVzb3VyY2Ut
bnVtPjxyZW1vdGUtZGF0YWJhc2UtbmFtZT5NZWRsaW5lPC9yZW1vdGUtZGF0YWJhc2UtbmFtZT48
cmVtb3RlLWRhdGFiYXNlLXByb3ZpZGVyPk5MTTwvcmVtb3RlLWRhdGFiYXNlLXByb3ZpZGVyPjwv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(Novak et al., 2023)</w:t>
      </w:r>
      <w:r>
        <w:rPr>
          <w:rFonts w:ascii="Times New Roman" w:hAnsi="Times New Roman" w:cs="Times New Roman"/>
        </w:rPr>
        <w:fldChar w:fldCharType="end"/>
      </w:r>
      <w:r>
        <w:rPr>
          <w:rFonts w:ascii="Times New Roman" w:hAnsi="Times New Roman" w:cs="Times New Roman"/>
        </w:rPr>
        <w:t xml:space="preserve"> stated that when evaluation of both humoral and cellular responses was demonstrated in dogs after revaccination with commercial tetravalent vaccines containing </w:t>
      </w:r>
      <w:r w:rsidRPr="00C8738F">
        <w:rPr>
          <w:rFonts w:ascii="Times New Roman" w:hAnsi="Times New Roman" w:cs="Times New Roman"/>
          <w:i/>
          <w:iCs/>
        </w:rPr>
        <w:t xml:space="preserve">L. </w:t>
      </w:r>
      <w:proofErr w:type="spellStart"/>
      <w:r w:rsidRPr="00C8738F">
        <w:rPr>
          <w:rFonts w:ascii="Times New Roman" w:hAnsi="Times New Roman" w:cs="Times New Roman"/>
          <w:i/>
          <w:iCs/>
        </w:rPr>
        <w:t>kirschneri</w:t>
      </w:r>
      <w:proofErr w:type="spellEnd"/>
      <w:r w:rsidRPr="00C8738F">
        <w:rPr>
          <w:rFonts w:ascii="Times New Roman" w:hAnsi="Times New Roman" w:cs="Times New Roman"/>
          <w:i/>
          <w:iCs/>
        </w:rPr>
        <w:t xml:space="preserve"> (</w:t>
      </w:r>
      <w:proofErr w:type="spellStart"/>
      <w:r>
        <w:rPr>
          <w:rFonts w:ascii="Times New Roman" w:hAnsi="Times New Roman" w:cs="Times New Roman"/>
        </w:rPr>
        <w:t>Grippotyphosa</w:t>
      </w:r>
      <w:proofErr w:type="spellEnd"/>
      <w:r>
        <w:rPr>
          <w:rFonts w:ascii="Times New Roman" w:hAnsi="Times New Roman" w:cs="Times New Roman"/>
        </w:rPr>
        <w:t xml:space="preserve">) and </w:t>
      </w:r>
      <w:r w:rsidRPr="00C8738F">
        <w:rPr>
          <w:rFonts w:ascii="Times New Roman" w:hAnsi="Times New Roman" w:cs="Times New Roman"/>
          <w:i/>
          <w:iCs/>
        </w:rPr>
        <w:t xml:space="preserve">L. </w:t>
      </w:r>
      <w:proofErr w:type="spellStart"/>
      <w:r w:rsidRPr="00C8738F">
        <w:rPr>
          <w:rFonts w:ascii="Times New Roman" w:hAnsi="Times New Roman" w:cs="Times New Roman"/>
          <w:i/>
          <w:iCs/>
        </w:rPr>
        <w:t>interrogans</w:t>
      </w:r>
      <w:proofErr w:type="spellEnd"/>
      <w:r>
        <w:rPr>
          <w:rFonts w:ascii="Times New Roman" w:hAnsi="Times New Roman" w:cs="Times New Roman"/>
        </w:rPr>
        <w:t xml:space="preserve"> (</w:t>
      </w:r>
      <w:proofErr w:type="spellStart"/>
      <w:r>
        <w:rPr>
          <w:rFonts w:ascii="Times New Roman" w:hAnsi="Times New Roman" w:cs="Times New Roman"/>
        </w:rPr>
        <w:t>Canicola</w:t>
      </w:r>
      <w:proofErr w:type="spellEnd"/>
      <w:r>
        <w:rPr>
          <w:rFonts w:ascii="Times New Roman" w:hAnsi="Times New Roman" w:cs="Times New Roman"/>
        </w:rPr>
        <w:t xml:space="preserve">, </w:t>
      </w:r>
      <w:proofErr w:type="spellStart"/>
      <w:r>
        <w:rPr>
          <w:rFonts w:ascii="Times New Roman" w:hAnsi="Times New Roman" w:cs="Times New Roman"/>
        </w:rPr>
        <w:t>Icterohaemorrhagiae</w:t>
      </w:r>
      <w:proofErr w:type="spellEnd"/>
      <w:r>
        <w:rPr>
          <w:rFonts w:ascii="Times New Roman" w:hAnsi="Times New Roman" w:cs="Times New Roman"/>
        </w:rPr>
        <w:t>, Australis), it showed that annual tetravalent vaccination tends to stimulate IgG antibody production as well as cell-mediated responses, including CD4+ and CD8+ proliferation and cytokine secretion. CXCL-10 and IFN-</w:t>
      </w:r>
      <w:r w:rsidRPr="00FE09CF">
        <w:rPr>
          <w:rFonts w:ascii="Times New Roman" w:hAnsi="Times New Roman" w:cs="Times New Roman"/>
        </w:rPr>
        <w:t xml:space="preserve">γ </w:t>
      </w:r>
      <w:r>
        <w:rPr>
          <w:rFonts w:ascii="Times New Roman" w:hAnsi="Times New Roman" w:cs="Times New Roman"/>
        </w:rPr>
        <w:t xml:space="preserve">cytokine responses were elicited, which are important for clearing the pathogens. This suggests that T-cell responses may serve as an additional long-term protection marker, offering improved protection. Additionally, cellular immunity is crucial for </w:t>
      </w:r>
      <w:r w:rsidR="00AC78A3" w:rsidRPr="00AC78A3">
        <w:rPr>
          <w:rFonts w:ascii="Times New Roman" w:hAnsi="Times New Roman" w:cs="Times New Roman"/>
          <w:i/>
          <w:iCs/>
        </w:rPr>
        <w:t>Leptospira</w:t>
      </w:r>
      <w:r>
        <w:rPr>
          <w:rFonts w:ascii="Times New Roman" w:hAnsi="Times New Roman" w:cs="Times New Roman"/>
          <w:i/>
          <w:iCs/>
        </w:rPr>
        <w:t xml:space="preserve">, </w:t>
      </w:r>
      <w:r w:rsidRPr="001563B6">
        <w:rPr>
          <w:rFonts w:ascii="Times New Roman" w:hAnsi="Times New Roman" w:cs="Times New Roman"/>
        </w:rPr>
        <w:t>as th</w:t>
      </w:r>
      <w:r>
        <w:rPr>
          <w:rFonts w:ascii="Times New Roman" w:hAnsi="Times New Roman" w:cs="Times New Roman"/>
        </w:rPr>
        <w:t xml:space="preserve">ese </w:t>
      </w:r>
      <w:r w:rsidRPr="001563B6">
        <w:rPr>
          <w:rFonts w:ascii="Times New Roman" w:hAnsi="Times New Roman" w:cs="Times New Roman"/>
        </w:rPr>
        <w:t>bacteri</w:t>
      </w:r>
      <w:r>
        <w:rPr>
          <w:rFonts w:ascii="Times New Roman" w:hAnsi="Times New Roman" w:cs="Times New Roman"/>
        </w:rPr>
        <w:t xml:space="preserve">a tend to escape phagocytosis depending on the specific serovars, thus surviving the antibody-induced immune response. This highlights the future human and animal vaccines evaluation that elicit stronger cellular immunity, not just humoral immunity, because cellular immunity is mainly based on T-cell responses and is crucial for controlling established infections and providing long-term protection.    </w:t>
      </w:r>
    </w:p>
    <w:p w14:paraId="00006864" w14:textId="4BC6856F" w:rsidR="0073432D" w:rsidRDefault="0073432D" w:rsidP="0073432D">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 xml:space="preserve">Future Directions </w:t>
      </w:r>
    </w:p>
    <w:p w14:paraId="0170557A" w14:textId="06677F05" w:rsidR="003E46F9" w:rsidRDefault="003E46F9" w:rsidP="0073432D">
      <w:pPr>
        <w:spacing w:line="360" w:lineRule="auto"/>
        <w:ind w:firstLine="720"/>
        <w:rPr>
          <w:rFonts w:ascii="Times New Roman" w:hAnsi="Times New Roman" w:cs="Times New Roman"/>
        </w:rPr>
      </w:pPr>
      <w:r>
        <w:rPr>
          <w:rFonts w:ascii="Times New Roman" w:hAnsi="Times New Roman" w:cs="Times New Roman"/>
        </w:rPr>
        <w:t xml:space="preserve">Though there is an advancement in </w:t>
      </w:r>
      <w:r w:rsidR="00AC78A3" w:rsidRPr="00AC78A3">
        <w:rPr>
          <w:rFonts w:ascii="Times New Roman" w:hAnsi="Times New Roman" w:cs="Times New Roman"/>
          <w:i/>
          <w:iCs/>
        </w:rPr>
        <w:t xml:space="preserve">Leptospira </w:t>
      </w:r>
      <w:r>
        <w:rPr>
          <w:rFonts w:ascii="Times New Roman" w:hAnsi="Times New Roman" w:cs="Times New Roman"/>
        </w:rPr>
        <w:t xml:space="preserve">research, the disease is still poorly acknowledged worldwide </w:t>
      </w:r>
      <w:r w:rsidR="00481408">
        <w:rPr>
          <w:rFonts w:ascii="Times New Roman" w:hAnsi="Times New Roman" w:cs="Times New Roman"/>
        </w:rPr>
        <w:t xml:space="preserve">as a </w:t>
      </w:r>
      <w:r>
        <w:rPr>
          <w:rFonts w:ascii="Times New Roman" w:hAnsi="Times New Roman" w:cs="Times New Roman"/>
        </w:rPr>
        <w:t xml:space="preserve">zoonotic infection. </w:t>
      </w:r>
      <w:r w:rsidR="00481408">
        <w:rPr>
          <w:rFonts w:ascii="Times New Roman" w:hAnsi="Times New Roman" w:cs="Times New Roman"/>
        </w:rPr>
        <w:t>Significant</w:t>
      </w:r>
      <w:r>
        <w:rPr>
          <w:rFonts w:ascii="Times New Roman" w:hAnsi="Times New Roman" w:cs="Times New Roman"/>
        </w:rPr>
        <w:t xml:space="preserve"> challenges in combating leptospirosis are </w:t>
      </w:r>
      <w:r w:rsidR="00481408">
        <w:rPr>
          <w:rFonts w:ascii="Times New Roman" w:hAnsi="Times New Roman" w:cs="Times New Roman"/>
        </w:rPr>
        <w:t xml:space="preserve">the </w:t>
      </w:r>
      <w:r>
        <w:rPr>
          <w:rFonts w:ascii="Times New Roman" w:hAnsi="Times New Roman" w:cs="Times New Roman"/>
        </w:rPr>
        <w:t xml:space="preserve">insufficient studies of the pathogenesis of </w:t>
      </w:r>
      <w:r w:rsidR="00AC78A3" w:rsidRPr="00AC78A3">
        <w:rPr>
          <w:rFonts w:ascii="Times New Roman" w:hAnsi="Times New Roman" w:cs="Times New Roman"/>
          <w:i/>
          <w:iCs/>
        </w:rPr>
        <w:t>Leptospira</w:t>
      </w:r>
      <w:r>
        <w:rPr>
          <w:rFonts w:ascii="Times New Roman" w:hAnsi="Times New Roman" w:cs="Times New Roman"/>
          <w:i/>
          <w:iCs/>
        </w:rPr>
        <w:t>.</w:t>
      </w:r>
      <w:r w:rsidRPr="005F713F">
        <w:rPr>
          <w:rFonts w:ascii="Times New Roman" w:hAnsi="Times New Roman" w:cs="Times New Roman"/>
          <w:i/>
          <w:iCs/>
        </w:rPr>
        <w:t xml:space="preserve"> </w:t>
      </w:r>
      <w:r>
        <w:rPr>
          <w:rFonts w:ascii="Times New Roman" w:hAnsi="Times New Roman" w:cs="Times New Roman"/>
        </w:rPr>
        <w:t xml:space="preserve">Thus, </w:t>
      </w:r>
      <w:r w:rsidR="00321E27">
        <w:rPr>
          <w:rFonts w:ascii="Times New Roman" w:hAnsi="Times New Roman" w:cs="Times New Roman"/>
        </w:rPr>
        <w:t xml:space="preserve">considering the current global burden of leptospirosis, it is crucial to address the remaining research gaps for a better understanding of the disease mechanism, such as prolonged </w:t>
      </w:r>
      <w:r w:rsidR="00321E27" w:rsidRPr="00321E27">
        <w:rPr>
          <w:rFonts w:ascii="Times New Roman" w:hAnsi="Times New Roman" w:cs="Times New Roman"/>
          <w:i/>
          <w:iCs/>
        </w:rPr>
        <w:t xml:space="preserve">Leptospira </w:t>
      </w:r>
      <w:r w:rsidR="00321E27">
        <w:rPr>
          <w:rFonts w:ascii="Times New Roman" w:hAnsi="Times New Roman" w:cs="Times New Roman"/>
        </w:rPr>
        <w:t xml:space="preserve">colonization in the kidney, which presents an opportunity for research on </w:t>
      </w:r>
      <w:r w:rsidR="00321E27" w:rsidRPr="006F35BF">
        <w:rPr>
          <w:rFonts w:ascii="Times New Roman" w:hAnsi="Times New Roman" w:cs="Times New Roman"/>
          <w:i/>
          <w:iCs/>
        </w:rPr>
        <w:t>Leptospira</w:t>
      </w:r>
      <w:r w:rsidR="00321E27">
        <w:rPr>
          <w:rFonts w:ascii="Times New Roman" w:hAnsi="Times New Roman" w:cs="Times New Roman"/>
        </w:rPr>
        <w:t xml:space="preserve"> strategies to evade the immune system and survive</w:t>
      </w:r>
      <w:r>
        <w:rPr>
          <w:rFonts w:ascii="Times New Roman" w:hAnsi="Times New Roman" w:cs="Times New Roman"/>
        </w:rPr>
        <w:t xml:space="preserve"> in hosts. Further exploration is needed </w:t>
      </w:r>
      <w:r w:rsidR="00481408">
        <w:rPr>
          <w:rFonts w:ascii="Times New Roman" w:hAnsi="Times New Roman" w:cs="Times New Roman"/>
        </w:rPr>
        <w:t>to identify</w:t>
      </w:r>
      <w:r>
        <w:rPr>
          <w:rFonts w:ascii="Times New Roman" w:hAnsi="Times New Roman" w:cs="Times New Roman"/>
        </w:rPr>
        <w:t xml:space="preserve"> the essential virulence determinants to </w:t>
      </w:r>
      <w:r>
        <w:rPr>
          <w:rFonts w:ascii="Times New Roman" w:hAnsi="Times New Roman" w:cs="Times New Roman"/>
        </w:rPr>
        <w:lastRenderedPageBreak/>
        <w:t xml:space="preserve">understand the molecular basis of the disease.  Limited diagnostics with poor sensitivity and specificity make it challenging to control the disease, thus requiring the development of rapid and point-of-care assays for better </w:t>
      </w:r>
      <w:r w:rsidR="00321E27">
        <w:rPr>
          <w:rFonts w:ascii="Times New Roman" w:hAnsi="Times New Roman" w:cs="Times New Roman"/>
        </w:rPr>
        <w:t>diagnostics</w:t>
      </w:r>
      <w:r>
        <w:rPr>
          <w:rFonts w:ascii="Times New Roman" w:hAnsi="Times New Roman" w:cs="Times New Roman"/>
        </w:rPr>
        <w:t xml:space="preserve">. As the current bacterin vaccines provide short-term immunity and are mainly serovar-restricted, it is essential to investigate and develop enduring vaccines </w:t>
      </w:r>
      <w:r w:rsidR="00321E27">
        <w:rPr>
          <w:rFonts w:ascii="Times New Roman" w:hAnsi="Times New Roman" w:cs="Times New Roman"/>
        </w:rPr>
        <w:t xml:space="preserve">that utilize conserved, surface-exposed antigens to trigger </w:t>
      </w:r>
      <w:r>
        <w:rPr>
          <w:rFonts w:ascii="Times New Roman" w:hAnsi="Times New Roman" w:cs="Times New Roman"/>
        </w:rPr>
        <w:t xml:space="preserve">cross-protective responses. </w:t>
      </w:r>
    </w:p>
    <w:p w14:paraId="4D8BDE25" w14:textId="77777777" w:rsidR="003E46F9" w:rsidRPr="0008279B" w:rsidRDefault="003E46F9" w:rsidP="003E46F9">
      <w:pPr>
        <w:spacing w:line="360" w:lineRule="auto"/>
        <w:ind w:firstLine="720"/>
        <w:rPr>
          <w:rFonts w:ascii="Times New Roman" w:hAnsi="Times New Roman" w:cs="Times New Roman"/>
        </w:rPr>
      </w:pPr>
    </w:p>
    <w:p w14:paraId="09D61BD5" w14:textId="77777777" w:rsidR="003E46F9" w:rsidRDefault="003E46F9" w:rsidP="003E46F9">
      <w:pPr>
        <w:spacing w:line="360" w:lineRule="auto"/>
        <w:rPr>
          <w:rFonts w:ascii="Times New Roman" w:hAnsi="Times New Roman" w:cs="Times New Roman"/>
        </w:rPr>
      </w:pPr>
    </w:p>
    <w:p w14:paraId="75F65FC4" w14:textId="77777777" w:rsidR="003E46F9" w:rsidRPr="00164165" w:rsidRDefault="003E46F9" w:rsidP="003E46F9"/>
    <w:p w14:paraId="07C4D48C" w14:textId="77777777" w:rsidR="003E46F9" w:rsidRPr="003627B1" w:rsidRDefault="003E46F9" w:rsidP="003E46F9">
      <w:pPr>
        <w:spacing w:line="360" w:lineRule="auto"/>
        <w:rPr>
          <w:rFonts w:ascii="Times New Roman" w:eastAsia="Calibri" w:hAnsi="Times New Roman" w:cs="Times New Roman"/>
        </w:rPr>
      </w:pPr>
    </w:p>
    <w:p w14:paraId="251AB988" w14:textId="77777777" w:rsidR="003E46F9" w:rsidRPr="002E1E7E" w:rsidRDefault="003E46F9" w:rsidP="003E46F9"/>
    <w:p w14:paraId="2FE06953" w14:textId="77777777" w:rsidR="00F025E6" w:rsidRDefault="00F025E6" w:rsidP="00E10670">
      <w:pPr>
        <w:pStyle w:val="AltHeading1"/>
      </w:pPr>
      <w:bookmarkStart w:id="11" w:name="_Toc195836722"/>
    </w:p>
    <w:p w14:paraId="4D0FF90D" w14:textId="77777777" w:rsidR="00F025E6" w:rsidRDefault="00F025E6" w:rsidP="00E10670">
      <w:pPr>
        <w:pStyle w:val="AltHeading1"/>
      </w:pPr>
    </w:p>
    <w:p w14:paraId="37F8A2A7" w14:textId="77777777" w:rsidR="00F025E6" w:rsidRDefault="00F025E6" w:rsidP="00E10670">
      <w:pPr>
        <w:pStyle w:val="AltHeading1"/>
      </w:pPr>
    </w:p>
    <w:p w14:paraId="77B7561A" w14:textId="77777777" w:rsidR="00F025E6" w:rsidRDefault="00F025E6" w:rsidP="00E10670">
      <w:pPr>
        <w:pStyle w:val="AltHeading1"/>
      </w:pPr>
    </w:p>
    <w:p w14:paraId="73E5BE00" w14:textId="77777777" w:rsidR="00F025E6" w:rsidRDefault="00F025E6" w:rsidP="00E10670">
      <w:pPr>
        <w:pStyle w:val="AltHeading1"/>
      </w:pPr>
    </w:p>
    <w:p w14:paraId="390046E3" w14:textId="77777777" w:rsidR="00F025E6" w:rsidRDefault="00F025E6" w:rsidP="00E10670">
      <w:pPr>
        <w:pStyle w:val="AltHeading1"/>
      </w:pPr>
    </w:p>
    <w:p w14:paraId="1C2C5E36" w14:textId="77777777" w:rsidR="00F025E6" w:rsidRDefault="00F025E6" w:rsidP="00E10670">
      <w:pPr>
        <w:pStyle w:val="AltHeading1"/>
      </w:pPr>
    </w:p>
    <w:p w14:paraId="0E37A6A3" w14:textId="77777777" w:rsidR="00F025E6" w:rsidRDefault="00F025E6" w:rsidP="00E10670">
      <w:pPr>
        <w:pStyle w:val="AltHeading1"/>
      </w:pPr>
    </w:p>
    <w:p w14:paraId="1677AD63" w14:textId="77777777" w:rsidR="00F025E6" w:rsidRDefault="00F025E6" w:rsidP="00E10670">
      <w:pPr>
        <w:pStyle w:val="AltHeading1"/>
      </w:pPr>
    </w:p>
    <w:p w14:paraId="698F8249" w14:textId="77777777" w:rsidR="002513F7" w:rsidRDefault="002513F7" w:rsidP="00E10670">
      <w:pPr>
        <w:pStyle w:val="AltHeading1"/>
      </w:pPr>
    </w:p>
    <w:p w14:paraId="218901FB" w14:textId="77777777" w:rsidR="0073432D" w:rsidRDefault="0073432D" w:rsidP="00E10670">
      <w:pPr>
        <w:pStyle w:val="AltHeading1"/>
      </w:pPr>
    </w:p>
    <w:p w14:paraId="2EB2D186" w14:textId="77777777" w:rsidR="0073432D" w:rsidRDefault="0073432D" w:rsidP="00E10670">
      <w:pPr>
        <w:pStyle w:val="AltHeading1"/>
      </w:pPr>
    </w:p>
    <w:p w14:paraId="74A30B91" w14:textId="77777777" w:rsidR="0073432D" w:rsidRDefault="0073432D" w:rsidP="00E10670">
      <w:pPr>
        <w:pStyle w:val="AltHeading1"/>
      </w:pPr>
    </w:p>
    <w:p w14:paraId="44FB3063" w14:textId="77777777" w:rsidR="0073432D" w:rsidRDefault="0073432D" w:rsidP="00E10670">
      <w:pPr>
        <w:pStyle w:val="AltHeading1"/>
      </w:pPr>
    </w:p>
    <w:p w14:paraId="7B6718CF" w14:textId="77777777" w:rsidR="0073432D" w:rsidRDefault="0073432D" w:rsidP="00E10670">
      <w:pPr>
        <w:pStyle w:val="AltHeading1"/>
      </w:pPr>
    </w:p>
    <w:p w14:paraId="6806D241" w14:textId="77777777" w:rsidR="0073432D" w:rsidRDefault="0073432D" w:rsidP="00E10670">
      <w:pPr>
        <w:pStyle w:val="AltHeading1"/>
      </w:pPr>
    </w:p>
    <w:p w14:paraId="33D6B1A5" w14:textId="77777777" w:rsidR="0073432D" w:rsidRDefault="0073432D" w:rsidP="00E10670">
      <w:pPr>
        <w:pStyle w:val="AltHeading1"/>
      </w:pPr>
    </w:p>
    <w:p w14:paraId="4073E689" w14:textId="77777777" w:rsidR="00750BA3" w:rsidRDefault="00750BA3" w:rsidP="00E10670">
      <w:pPr>
        <w:pStyle w:val="AltHeading1"/>
      </w:pPr>
    </w:p>
    <w:p w14:paraId="3C6BF320" w14:textId="77777777" w:rsidR="00E10670" w:rsidRDefault="00E10670" w:rsidP="00E10670">
      <w:pPr>
        <w:pStyle w:val="AltHeading1"/>
      </w:pPr>
    </w:p>
    <w:p w14:paraId="0D4C5281" w14:textId="633D2972" w:rsidR="003E46F9" w:rsidRDefault="003E46F9" w:rsidP="00E10670">
      <w:pPr>
        <w:pStyle w:val="AltHeading1"/>
      </w:pPr>
      <w:r w:rsidRPr="00BD1174">
        <w:lastRenderedPageBreak/>
        <w:t>REFERENCES</w:t>
      </w:r>
      <w:bookmarkEnd w:id="11"/>
    </w:p>
    <w:p w14:paraId="4405C5E7" w14:textId="19DD8879"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Adler, B. (2015b).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and Leptospirosis </w:t>
      </w:r>
      <w:r w:rsidRPr="000503A4">
        <w:rPr>
          <w:rFonts w:ascii="Times New Roman" w:hAnsi="Times New Roman" w:cs="Times New Roman"/>
          <w:i/>
        </w:rPr>
        <w:t xml:space="preserve"> Current Topics in Microbiology and Immunology</w:t>
      </w:r>
      <w:r w:rsidRPr="000503A4">
        <w:rPr>
          <w:rFonts w:ascii="Times New Roman" w:hAnsi="Times New Roman" w:cs="Times New Roman"/>
        </w:rPr>
        <w:t>,</w:t>
      </w:r>
      <w:r w:rsidRPr="000503A4">
        <w:rPr>
          <w:rFonts w:ascii="Times New Roman" w:hAnsi="Times New Roman" w:cs="Times New Roman"/>
          <w:i/>
        </w:rPr>
        <w:t xml:space="preserve"> 387</w:t>
      </w:r>
      <w:r w:rsidRPr="000503A4">
        <w:rPr>
          <w:rFonts w:ascii="Times New Roman" w:hAnsi="Times New Roman" w:cs="Times New Roman"/>
        </w:rPr>
        <w:t xml:space="preserve">. </w:t>
      </w:r>
      <w:hyperlink r:id="rId11" w:history="1">
        <w:r w:rsidRPr="000503A4">
          <w:rPr>
            <w:rStyle w:val="Hyperlink"/>
            <w:rFonts w:ascii="Times New Roman" w:hAnsi="Times New Roman" w:cs="Times New Roman"/>
          </w:rPr>
          <w:t>https://doi.org/https://doi.org/10.1007/978-3-662-45059-8_1</w:t>
        </w:r>
      </w:hyperlink>
      <w:r w:rsidRPr="000503A4">
        <w:rPr>
          <w:rFonts w:ascii="Times New Roman" w:hAnsi="Times New Roman" w:cs="Times New Roman"/>
        </w:rPr>
        <w:t xml:space="preserve"> (Springer, Berlin, Heidelberg) </w:t>
      </w:r>
    </w:p>
    <w:p w14:paraId="2C85FABF"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Adler, B. (2015c). Vaccines against leptospirosis. </w:t>
      </w:r>
      <w:r w:rsidRPr="000503A4">
        <w:rPr>
          <w:rFonts w:ascii="Times New Roman" w:hAnsi="Times New Roman" w:cs="Times New Roman"/>
          <w:i/>
        </w:rPr>
        <w:t>Curr Top Microbiol Immunol</w:t>
      </w:r>
      <w:r w:rsidRPr="000503A4">
        <w:rPr>
          <w:rFonts w:ascii="Times New Roman" w:hAnsi="Times New Roman" w:cs="Times New Roman"/>
        </w:rPr>
        <w:t>,</w:t>
      </w:r>
      <w:r w:rsidRPr="000503A4">
        <w:rPr>
          <w:rFonts w:ascii="Times New Roman" w:hAnsi="Times New Roman" w:cs="Times New Roman"/>
          <w:i/>
        </w:rPr>
        <w:t xml:space="preserve"> 387</w:t>
      </w:r>
      <w:r w:rsidRPr="000503A4">
        <w:rPr>
          <w:rFonts w:ascii="Times New Roman" w:hAnsi="Times New Roman" w:cs="Times New Roman"/>
        </w:rPr>
        <w:t xml:space="preserve">, 251-272. </w:t>
      </w:r>
      <w:hyperlink r:id="rId12" w:history="1">
        <w:r w:rsidRPr="000503A4">
          <w:rPr>
            <w:rStyle w:val="Hyperlink"/>
            <w:rFonts w:ascii="Times New Roman" w:hAnsi="Times New Roman" w:cs="Times New Roman"/>
          </w:rPr>
          <w:t>https://doi.org/10.1007/978-3-662-45059-8_10</w:t>
        </w:r>
      </w:hyperlink>
      <w:r w:rsidRPr="000503A4">
        <w:rPr>
          <w:rFonts w:ascii="Times New Roman" w:hAnsi="Times New Roman" w:cs="Times New Roman"/>
        </w:rPr>
        <w:t xml:space="preserve"> </w:t>
      </w:r>
    </w:p>
    <w:p w14:paraId="2AF14455" w14:textId="61151127" w:rsidR="003E46F9" w:rsidRPr="000503A4" w:rsidRDefault="003E46F9" w:rsidP="003E46F9">
      <w:pPr>
        <w:pStyle w:val="EndNoteBibliography"/>
        <w:spacing w:line="360" w:lineRule="auto"/>
        <w:ind w:left="720" w:hanging="720"/>
        <w:rPr>
          <w:rFonts w:ascii="Times New Roman" w:hAnsi="Times New Roman" w:cs="Times New Roman"/>
          <w:i/>
        </w:rPr>
      </w:pPr>
      <w:r w:rsidRPr="000503A4">
        <w:rPr>
          <w:rFonts w:ascii="Times New Roman" w:hAnsi="Times New Roman" w:cs="Times New Roman"/>
        </w:rPr>
        <w:t xml:space="preserve">Adler, B. (2015d). Vaccines Against Leptospirosis in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and Leptospirosis, . </w:t>
      </w:r>
      <w:r w:rsidRPr="000503A4">
        <w:rPr>
          <w:rFonts w:ascii="Times New Roman" w:hAnsi="Times New Roman" w:cs="Times New Roman"/>
          <w:i/>
        </w:rPr>
        <w:t>,CurrentTopics inMicrobiology</w:t>
      </w:r>
    </w:p>
    <w:p w14:paraId="04D74DA5"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i/>
        </w:rPr>
        <w:t xml:space="preserve"> andImmunology</w:t>
      </w:r>
      <w:r w:rsidRPr="000503A4">
        <w:rPr>
          <w:rFonts w:ascii="Times New Roman" w:hAnsi="Times New Roman" w:cs="Times New Roman"/>
        </w:rPr>
        <w:t xml:space="preserve">. </w:t>
      </w:r>
      <w:hyperlink r:id="rId13" w:history="1">
        <w:r w:rsidRPr="000503A4">
          <w:rPr>
            <w:rStyle w:val="Hyperlink"/>
            <w:rFonts w:ascii="Times New Roman" w:hAnsi="Times New Roman" w:cs="Times New Roman"/>
          </w:rPr>
          <w:t>https://doi.org/10.1007/978-3-662-45059-8_1</w:t>
        </w:r>
      </w:hyperlink>
      <w:r w:rsidRPr="000503A4">
        <w:rPr>
          <w:rFonts w:ascii="Times New Roman" w:hAnsi="Times New Roman" w:cs="Times New Roman"/>
        </w:rPr>
        <w:t xml:space="preserve"> (Springer-VerlagBerlinHeidelberg) </w:t>
      </w:r>
    </w:p>
    <w:p w14:paraId="52CA6179" w14:textId="30A55B82"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Adler, B., &amp; de la Pena Moctezuma, A. (2010).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and leptospirosis. </w:t>
      </w:r>
      <w:r w:rsidRPr="000503A4">
        <w:rPr>
          <w:rFonts w:ascii="Times New Roman" w:hAnsi="Times New Roman" w:cs="Times New Roman"/>
          <w:i/>
        </w:rPr>
        <w:t>Vet Microbiol</w:t>
      </w:r>
      <w:r w:rsidRPr="000503A4">
        <w:rPr>
          <w:rFonts w:ascii="Times New Roman" w:hAnsi="Times New Roman" w:cs="Times New Roman"/>
        </w:rPr>
        <w:t>,</w:t>
      </w:r>
      <w:r w:rsidRPr="000503A4">
        <w:rPr>
          <w:rFonts w:ascii="Times New Roman" w:hAnsi="Times New Roman" w:cs="Times New Roman"/>
          <w:i/>
        </w:rPr>
        <w:t xml:space="preserve"> 140</w:t>
      </w:r>
      <w:r w:rsidRPr="000503A4">
        <w:rPr>
          <w:rFonts w:ascii="Times New Roman" w:hAnsi="Times New Roman" w:cs="Times New Roman"/>
        </w:rPr>
        <w:t xml:space="preserve">(3-4), 287-296. </w:t>
      </w:r>
      <w:hyperlink r:id="rId14" w:history="1">
        <w:r w:rsidRPr="000503A4">
          <w:rPr>
            <w:rStyle w:val="Hyperlink"/>
            <w:rFonts w:ascii="Times New Roman" w:hAnsi="Times New Roman" w:cs="Times New Roman"/>
          </w:rPr>
          <w:t>https://doi.org/10.1016/j.vetmic.2009.03.012</w:t>
        </w:r>
      </w:hyperlink>
      <w:r w:rsidRPr="000503A4">
        <w:rPr>
          <w:rFonts w:ascii="Times New Roman" w:hAnsi="Times New Roman" w:cs="Times New Roman"/>
        </w:rPr>
        <w:t xml:space="preserve"> </w:t>
      </w:r>
    </w:p>
    <w:p w14:paraId="390A3114" w14:textId="6AA4006F"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Andrade, G. I., &amp; Brown, P. D. (2012). A comparative analysis of the attachment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interrogans and L. borgpetersenii to mammalian cells. </w:t>
      </w:r>
      <w:r w:rsidRPr="000503A4">
        <w:rPr>
          <w:rFonts w:ascii="Times New Roman" w:hAnsi="Times New Roman" w:cs="Times New Roman"/>
          <w:i/>
        </w:rPr>
        <w:t>FEMS Immunol Med Microbiol</w:t>
      </w:r>
      <w:r w:rsidRPr="000503A4">
        <w:rPr>
          <w:rFonts w:ascii="Times New Roman" w:hAnsi="Times New Roman" w:cs="Times New Roman"/>
        </w:rPr>
        <w:t>,</w:t>
      </w:r>
      <w:r w:rsidRPr="000503A4">
        <w:rPr>
          <w:rFonts w:ascii="Times New Roman" w:hAnsi="Times New Roman" w:cs="Times New Roman"/>
          <w:i/>
        </w:rPr>
        <w:t xml:space="preserve"> 65</w:t>
      </w:r>
      <w:r w:rsidRPr="000503A4">
        <w:rPr>
          <w:rFonts w:ascii="Times New Roman" w:hAnsi="Times New Roman" w:cs="Times New Roman"/>
        </w:rPr>
        <w:t xml:space="preserve">(1), 105-115. </w:t>
      </w:r>
      <w:hyperlink r:id="rId15" w:history="1">
        <w:r w:rsidRPr="000503A4">
          <w:rPr>
            <w:rStyle w:val="Hyperlink"/>
            <w:rFonts w:ascii="Times New Roman" w:hAnsi="Times New Roman" w:cs="Times New Roman"/>
          </w:rPr>
          <w:t>https://doi.org/10.1111/j.1574-695X.2012.00953.x</w:t>
        </w:r>
      </w:hyperlink>
      <w:r w:rsidRPr="000503A4">
        <w:rPr>
          <w:rFonts w:ascii="Times New Roman" w:hAnsi="Times New Roman" w:cs="Times New Roman"/>
        </w:rPr>
        <w:t xml:space="preserve"> </w:t>
      </w:r>
    </w:p>
    <w:p w14:paraId="5709A91A" w14:textId="2778E074"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Bashiru, G., &amp; Bahaman, A. R. (2018). Advances &amp; challenges in </w:t>
      </w:r>
      <w:r w:rsidR="00AC78A3" w:rsidRPr="00AC78A3">
        <w:rPr>
          <w:rFonts w:ascii="Times New Roman" w:hAnsi="Times New Roman" w:cs="Times New Roman"/>
          <w:i/>
          <w:iCs/>
        </w:rPr>
        <w:t xml:space="preserve">Leptospira </w:t>
      </w:r>
      <w:r w:rsidRPr="000503A4">
        <w:rPr>
          <w:rFonts w:ascii="Times New Roman" w:hAnsi="Times New Roman" w:cs="Times New Roman"/>
        </w:rPr>
        <w:t xml:space="preserve">l vaccine development. </w:t>
      </w:r>
      <w:r w:rsidRPr="000503A4">
        <w:rPr>
          <w:rFonts w:ascii="Times New Roman" w:hAnsi="Times New Roman" w:cs="Times New Roman"/>
          <w:i/>
        </w:rPr>
        <w:t>Indian J Med Res</w:t>
      </w:r>
      <w:r w:rsidRPr="000503A4">
        <w:rPr>
          <w:rFonts w:ascii="Times New Roman" w:hAnsi="Times New Roman" w:cs="Times New Roman"/>
        </w:rPr>
        <w:t>,</w:t>
      </w:r>
      <w:r w:rsidRPr="000503A4">
        <w:rPr>
          <w:rFonts w:ascii="Times New Roman" w:hAnsi="Times New Roman" w:cs="Times New Roman"/>
          <w:i/>
        </w:rPr>
        <w:t xml:space="preserve"> 147</w:t>
      </w:r>
      <w:r w:rsidRPr="000503A4">
        <w:rPr>
          <w:rFonts w:ascii="Times New Roman" w:hAnsi="Times New Roman" w:cs="Times New Roman"/>
        </w:rPr>
        <w:t xml:space="preserve">(1), 15-22. </w:t>
      </w:r>
      <w:hyperlink r:id="rId16" w:history="1">
        <w:r w:rsidRPr="000503A4">
          <w:rPr>
            <w:rStyle w:val="Hyperlink"/>
            <w:rFonts w:ascii="Times New Roman" w:hAnsi="Times New Roman" w:cs="Times New Roman"/>
          </w:rPr>
          <w:t>https://doi.org/10.4103/ijmr.IJMR_1022_16</w:t>
        </w:r>
      </w:hyperlink>
      <w:r w:rsidRPr="000503A4">
        <w:rPr>
          <w:rFonts w:ascii="Times New Roman" w:hAnsi="Times New Roman" w:cs="Times New Roman"/>
        </w:rPr>
        <w:t xml:space="preserve"> </w:t>
      </w:r>
    </w:p>
    <w:p w14:paraId="28A9264F"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Bertelloni, F., &amp; Ebani, V. V. (2025). Leptospirosis in Unconventional Mammal Pets. </w:t>
      </w:r>
      <w:r w:rsidRPr="000503A4">
        <w:rPr>
          <w:rFonts w:ascii="Times New Roman" w:hAnsi="Times New Roman" w:cs="Times New Roman"/>
          <w:i/>
        </w:rPr>
        <w:t>Veterinary Sciences</w:t>
      </w:r>
      <w:r w:rsidRPr="000503A4">
        <w:rPr>
          <w:rFonts w:ascii="Times New Roman" w:hAnsi="Times New Roman" w:cs="Times New Roman"/>
        </w:rPr>
        <w:t>,</w:t>
      </w:r>
      <w:r w:rsidRPr="000503A4">
        <w:rPr>
          <w:rFonts w:ascii="Times New Roman" w:hAnsi="Times New Roman" w:cs="Times New Roman"/>
          <w:i/>
        </w:rPr>
        <w:t xml:space="preserve"> 12</w:t>
      </w:r>
      <w:r w:rsidRPr="000503A4">
        <w:rPr>
          <w:rFonts w:ascii="Times New Roman" w:hAnsi="Times New Roman" w:cs="Times New Roman"/>
        </w:rPr>
        <w:t xml:space="preserve">(3), 285. </w:t>
      </w:r>
      <w:hyperlink r:id="rId17" w:history="1">
        <w:r w:rsidRPr="000503A4">
          <w:rPr>
            <w:rStyle w:val="Hyperlink"/>
            <w:rFonts w:ascii="Times New Roman" w:hAnsi="Times New Roman" w:cs="Times New Roman"/>
          </w:rPr>
          <w:t>https://www.mdpi.com/2306-7381/12/3/285</w:t>
        </w:r>
      </w:hyperlink>
      <w:r w:rsidRPr="000503A4">
        <w:rPr>
          <w:rFonts w:ascii="Times New Roman" w:hAnsi="Times New Roman" w:cs="Times New Roman"/>
        </w:rPr>
        <w:t xml:space="preserve"> </w:t>
      </w:r>
    </w:p>
    <w:p w14:paraId="7C2F72B2"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Bharti, A. R., Nally, J. E., Ricaldi, J. N., Matthias, M. A., Diaz, M. M., Lovett, M. A., Levett, P. N., Gilman, R. H., Willig, M. R., Gotuzzo, E., Vinetz, J. M., &amp; Peru-United States Leptospirosis, C. (2003). Leptospirosis: a zoonotic disease of global importance. </w:t>
      </w:r>
      <w:r w:rsidRPr="000503A4">
        <w:rPr>
          <w:rFonts w:ascii="Times New Roman" w:hAnsi="Times New Roman" w:cs="Times New Roman"/>
          <w:i/>
        </w:rPr>
        <w:t>Lancet Infect Dis</w:t>
      </w:r>
      <w:r w:rsidRPr="000503A4">
        <w:rPr>
          <w:rFonts w:ascii="Times New Roman" w:hAnsi="Times New Roman" w:cs="Times New Roman"/>
        </w:rPr>
        <w:t>,</w:t>
      </w:r>
      <w:r w:rsidRPr="000503A4">
        <w:rPr>
          <w:rFonts w:ascii="Times New Roman" w:hAnsi="Times New Roman" w:cs="Times New Roman"/>
          <w:i/>
        </w:rPr>
        <w:t xml:space="preserve"> 3</w:t>
      </w:r>
      <w:r w:rsidRPr="000503A4">
        <w:rPr>
          <w:rFonts w:ascii="Times New Roman" w:hAnsi="Times New Roman" w:cs="Times New Roman"/>
        </w:rPr>
        <w:t xml:space="preserve">(12), 757-771. </w:t>
      </w:r>
      <w:hyperlink r:id="rId18" w:history="1">
        <w:r w:rsidRPr="000503A4">
          <w:rPr>
            <w:rStyle w:val="Hyperlink"/>
            <w:rFonts w:ascii="Times New Roman" w:hAnsi="Times New Roman" w:cs="Times New Roman"/>
          </w:rPr>
          <w:t>https://doi.org/10.1016/s1473-3099(03)00830-2</w:t>
        </w:r>
      </w:hyperlink>
      <w:r w:rsidRPr="000503A4">
        <w:rPr>
          <w:rFonts w:ascii="Times New Roman" w:hAnsi="Times New Roman" w:cs="Times New Roman"/>
        </w:rPr>
        <w:t xml:space="preserve"> </w:t>
      </w:r>
    </w:p>
    <w:p w14:paraId="43501A3D" w14:textId="499187E3"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Boey, K., Shiokawa, K., &amp; Rajeev, S. (2019).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infection in rats: A literature review of global prevalence and distribution. </w:t>
      </w:r>
      <w:r w:rsidRPr="000503A4">
        <w:rPr>
          <w:rFonts w:ascii="Times New Roman" w:hAnsi="Times New Roman" w:cs="Times New Roman"/>
          <w:i/>
        </w:rPr>
        <w:t>PLoS Negl Trop Dis</w:t>
      </w:r>
      <w:r w:rsidRPr="000503A4">
        <w:rPr>
          <w:rFonts w:ascii="Times New Roman" w:hAnsi="Times New Roman" w:cs="Times New Roman"/>
        </w:rPr>
        <w:t>,</w:t>
      </w:r>
      <w:r w:rsidRPr="000503A4">
        <w:rPr>
          <w:rFonts w:ascii="Times New Roman" w:hAnsi="Times New Roman" w:cs="Times New Roman"/>
          <w:i/>
        </w:rPr>
        <w:t xml:space="preserve"> 13</w:t>
      </w:r>
      <w:r w:rsidRPr="000503A4">
        <w:rPr>
          <w:rFonts w:ascii="Times New Roman" w:hAnsi="Times New Roman" w:cs="Times New Roman"/>
        </w:rPr>
        <w:t xml:space="preserve">(8), e0007499. </w:t>
      </w:r>
      <w:hyperlink r:id="rId19" w:history="1">
        <w:r w:rsidRPr="000503A4">
          <w:rPr>
            <w:rStyle w:val="Hyperlink"/>
            <w:rFonts w:ascii="Times New Roman" w:hAnsi="Times New Roman" w:cs="Times New Roman"/>
          </w:rPr>
          <w:t>https://doi.org/10.1371/journal.pntd.0007499</w:t>
        </w:r>
      </w:hyperlink>
      <w:r w:rsidRPr="000503A4">
        <w:rPr>
          <w:rFonts w:ascii="Times New Roman" w:hAnsi="Times New Roman" w:cs="Times New Roman"/>
        </w:rPr>
        <w:t xml:space="preserve"> </w:t>
      </w:r>
    </w:p>
    <w:p w14:paraId="730B6E7F"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lastRenderedPageBreak/>
        <w:t>Boyao Wang, James A. Sullivan, Gail W. Sullivan, A., &amp; Mandell*, G. L. (1984). Role of Specific Antibody in Interaction of Leptospires with Human</w:t>
      </w:r>
    </w:p>
    <w:p w14:paraId="189B0443" w14:textId="77777777" w:rsidR="003E46F9"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           Monocytes and Monocyte-Derived Macrophages. </w:t>
      </w:r>
      <w:r w:rsidRPr="000503A4">
        <w:rPr>
          <w:rFonts w:ascii="Times New Roman" w:hAnsi="Times New Roman" w:cs="Times New Roman"/>
          <w:i/>
        </w:rPr>
        <w:t>INFECTION AND IMMUNITY,American Society for Microbiology</w:t>
      </w:r>
      <w:r w:rsidRPr="000503A4">
        <w:rPr>
          <w:rFonts w:ascii="Times New Roman" w:hAnsi="Times New Roman" w:cs="Times New Roman"/>
        </w:rPr>
        <w:t>,</w:t>
      </w:r>
      <w:r w:rsidRPr="000503A4">
        <w:rPr>
          <w:rFonts w:ascii="Times New Roman" w:hAnsi="Times New Roman" w:cs="Times New Roman"/>
          <w:i/>
        </w:rPr>
        <w:t xml:space="preserve"> 46</w:t>
      </w:r>
      <w:r w:rsidRPr="000503A4">
        <w:rPr>
          <w:rFonts w:ascii="Times New Roman" w:hAnsi="Times New Roman" w:cs="Times New Roman"/>
        </w:rPr>
        <w:t xml:space="preserve">(3), 809-813. </w:t>
      </w:r>
      <w:hyperlink r:id="rId20" w:history="1">
        <w:r w:rsidRPr="000503A4">
          <w:rPr>
            <w:rStyle w:val="Hyperlink"/>
            <w:rFonts w:ascii="Times New Roman" w:hAnsi="Times New Roman" w:cs="Times New Roman"/>
          </w:rPr>
          <w:t>https://doi.org/10.1128/iai.46.3.809-813.1984</w:t>
        </w:r>
      </w:hyperlink>
      <w:r w:rsidRPr="000503A4">
        <w:rPr>
          <w:rFonts w:ascii="Times New Roman" w:hAnsi="Times New Roman" w:cs="Times New Roman"/>
        </w:rPr>
        <w:t xml:space="preserve"> </w:t>
      </w:r>
    </w:p>
    <w:p w14:paraId="0DFF3737" w14:textId="5C6E8D9A" w:rsidR="003E46F9" w:rsidRPr="00531500" w:rsidRDefault="003E46F9" w:rsidP="003E46F9">
      <w:pPr>
        <w:pStyle w:val="EndNoteBibliography"/>
        <w:spacing w:line="360" w:lineRule="auto"/>
        <w:ind w:left="720" w:hanging="720"/>
        <w:rPr>
          <w:rFonts w:ascii="Times New Roman" w:hAnsi="Times New Roman" w:cs="Times New Roman"/>
        </w:rPr>
      </w:pPr>
      <w:r w:rsidRPr="00531500">
        <w:rPr>
          <w:rFonts w:ascii="Times New Roman" w:hAnsi="Times New Roman" w:cs="Times New Roman"/>
        </w:rPr>
        <w:t xml:space="preserve">Ca Ferreira, L., de Fa Ferreira Filho, L., MR, V. C., &amp; Sakamoto, T. (2024). Genetic structure and diversity of the rfb locus of pathogenic species of the genus </w:t>
      </w:r>
      <w:r w:rsidR="00AC78A3" w:rsidRPr="00AC78A3">
        <w:rPr>
          <w:rFonts w:ascii="Times New Roman" w:hAnsi="Times New Roman" w:cs="Times New Roman"/>
          <w:i/>
          <w:iCs/>
        </w:rPr>
        <w:t xml:space="preserve">Leptospira </w:t>
      </w:r>
      <w:r w:rsidRPr="00531500">
        <w:rPr>
          <w:rFonts w:ascii="Times New Roman" w:hAnsi="Times New Roman" w:cs="Times New Roman"/>
        </w:rPr>
        <w:t xml:space="preserve">. </w:t>
      </w:r>
      <w:r w:rsidRPr="00531500">
        <w:rPr>
          <w:rFonts w:ascii="Times New Roman" w:hAnsi="Times New Roman" w:cs="Times New Roman"/>
          <w:i/>
        </w:rPr>
        <w:t>Life Sci Alliance</w:t>
      </w:r>
      <w:r w:rsidRPr="00531500">
        <w:rPr>
          <w:rFonts w:ascii="Times New Roman" w:hAnsi="Times New Roman" w:cs="Times New Roman"/>
        </w:rPr>
        <w:t>,</w:t>
      </w:r>
      <w:r w:rsidRPr="00531500">
        <w:rPr>
          <w:rFonts w:ascii="Times New Roman" w:hAnsi="Times New Roman" w:cs="Times New Roman"/>
          <w:i/>
        </w:rPr>
        <w:t xml:space="preserve"> 7</w:t>
      </w:r>
      <w:r w:rsidRPr="00531500">
        <w:rPr>
          <w:rFonts w:ascii="Times New Roman" w:hAnsi="Times New Roman" w:cs="Times New Roman"/>
        </w:rPr>
        <w:t xml:space="preserve">(6). </w:t>
      </w:r>
      <w:hyperlink r:id="rId21" w:history="1">
        <w:r w:rsidRPr="00531500">
          <w:rPr>
            <w:rStyle w:val="Hyperlink"/>
            <w:rFonts w:ascii="Times New Roman" w:hAnsi="Times New Roman" w:cs="Times New Roman"/>
          </w:rPr>
          <w:t>https://doi.org/10.26508/lsa.202302478</w:t>
        </w:r>
      </w:hyperlink>
      <w:r w:rsidRPr="00531500">
        <w:rPr>
          <w:rFonts w:ascii="Times New Roman" w:hAnsi="Times New Roman" w:cs="Times New Roman"/>
        </w:rPr>
        <w:t xml:space="preserve"> </w:t>
      </w:r>
    </w:p>
    <w:p w14:paraId="12F5E74A" w14:textId="32FD9FA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Carleton, O., Charon, N. W., Allender, P., &amp; O'Brien, S. (1979). Helix handedness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interrogans as determined by scanning electron microscopy. </w:t>
      </w:r>
      <w:r w:rsidRPr="000503A4">
        <w:rPr>
          <w:rFonts w:ascii="Times New Roman" w:hAnsi="Times New Roman" w:cs="Times New Roman"/>
          <w:i/>
        </w:rPr>
        <w:t>Journal of Bacteriology</w:t>
      </w:r>
      <w:r w:rsidRPr="000503A4">
        <w:rPr>
          <w:rFonts w:ascii="Times New Roman" w:hAnsi="Times New Roman" w:cs="Times New Roman"/>
        </w:rPr>
        <w:t>,</w:t>
      </w:r>
      <w:r w:rsidRPr="000503A4">
        <w:rPr>
          <w:rFonts w:ascii="Times New Roman" w:hAnsi="Times New Roman" w:cs="Times New Roman"/>
          <w:i/>
        </w:rPr>
        <w:t xml:space="preserve"> 137</w:t>
      </w:r>
      <w:r w:rsidRPr="000503A4">
        <w:rPr>
          <w:rFonts w:ascii="Times New Roman" w:hAnsi="Times New Roman" w:cs="Times New Roman"/>
        </w:rPr>
        <w:t xml:space="preserve">(3), 1413-1416. </w:t>
      </w:r>
      <w:hyperlink r:id="rId22" w:history="1">
        <w:r w:rsidRPr="000503A4">
          <w:rPr>
            <w:rStyle w:val="Hyperlink"/>
            <w:rFonts w:ascii="Times New Roman" w:hAnsi="Times New Roman" w:cs="Times New Roman"/>
          </w:rPr>
          <w:t>https://doi.org/doi:10.1128/jb.137.3.1413-1416.1979</w:t>
        </w:r>
      </w:hyperlink>
      <w:r w:rsidRPr="000503A4">
        <w:rPr>
          <w:rFonts w:ascii="Times New Roman" w:hAnsi="Times New Roman" w:cs="Times New Roman"/>
        </w:rPr>
        <w:t xml:space="preserve"> </w:t>
      </w:r>
    </w:p>
    <w:p w14:paraId="7EB6BF19" w14:textId="00D83632"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Chideroli, R. T., Goncalves, D. D., Suphoronski, S. A., Alfieri, A. F., Alfieri, A. A., de Oliveira, A. G., de Freitas, J. C., &amp; Pereira, U. P. (2017). Culture Strategies for Isolation of Fastidious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Serovar Hardjo and Molecular Differentiation of Genotypes Hardjobovis and Hardjoprajitno. </w:t>
      </w:r>
      <w:r w:rsidRPr="000503A4">
        <w:rPr>
          <w:rFonts w:ascii="Times New Roman" w:hAnsi="Times New Roman" w:cs="Times New Roman"/>
          <w:i/>
        </w:rPr>
        <w:t>Front Microbiol</w:t>
      </w:r>
      <w:r w:rsidRPr="000503A4">
        <w:rPr>
          <w:rFonts w:ascii="Times New Roman" w:hAnsi="Times New Roman" w:cs="Times New Roman"/>
        </w:rPr>
        <w:t>,</w:t>
      </w:r>
      <w:r w:rsidRPr="000503A4">
        <w:rPr>
          <w:rFonts w:ascii="Times New Roman" w:hAnsi="Times New Roman" w:cs="Times New Roman"/>
          <w:i/>
        </w:rPr>
        <w:t xml:space="preserve"> 8</w:t>
      </w:r>
      <w:r w:rsidRPr="000503A4">
        <w:rPr>
          <w:rFonts w:ascii="Times New Roman" w:hAnsi="Times New Roman" w:cs="Times New Roman"/>
        </w:rPr>
        <w:t xml:space="preserve">, 2155. </w:t>
      </w:r>
      <w:hyperlink r:id="rId23" w:history="1">
        <w:r w:rsidRPr="000503A4">
          <w:rPr>
            <w:rStyle w:val="Hyperlink"/>
            <w:rFonts w:ascii="Times New Roman" w:hAnsi="Times New Roman" w:cs="Times New Roman"/>
          </w:rPr>
          <w:t>https://doi.org/10.3389/fmicb.2017.02155</w:t>
        </w:r>
      </w:hyperlink>
      <w:r w:rsidRPr="000503A4">
        <w:rPr>
          <w:rFonts w:ascii="Times New Roman" w:hAnsi="Times New Roman" w:cs="Times New Roman"/>
        </w:rPr>
        <w:t xml:space="preserve"> </w:t>
      </w:r>
    </w:p>
    <w:p w14:paraId="43CE0B48"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Costa, F., Hagan, J. E., Calcagno, J., Kane, M., Torgerson, P., Martinez-Silveira, M. S., Stein, C., Abela-Ridder, B., &amp; Ko, A. I. (2015). Global Morbidity and Mortality of Leptospirosis: A Systematic Review. </w:t>
      </w:r>
      <w:r w:rsidRPr="000503A4">
        <w:rPr>
          <w:rFonts w:ascii="Times New Roman" w:hAnsi="Times New Roman" w:cs="Times New Roman"/>
          <w:i/>
        </w:rPr>
        <w:t>PLoS Negl Trop Dis</w:t>
      </w:r>
      <w:r w:rsidRPr="000503A4">
        <w:rPr>
          <w:rFonts w:ascii="Times New Roman" w:hAnsi="Times New Roman" w:cs="Times New Roman"/>
        </w:rPr>
        <w:t>,</w:t>
      </w:r>
      <w:r w:rsidRPr="000503A4">
        <w:rPr>
          <w:rFonts w:ascii="Times New Roman" w:hAnsi="Times New Roman" w:cs="Times New Roman"/>
          <w:i/>
        </w:rPr>
        <w:t xml:space="preserve"> 9</w:t>
      </w:r>
      <w:r w:rsidRPr="000503A4">
        <w:rPr>
          <w:rFonts w:ascii="Times New Roman" w:hAnsi="Times New Roman" w:cs="Times New Roman"/>
        </w:rPr>
        <w:t xml:space="preserve">(9), e0003898. </w:t>
      </w:r>
      <w:hyperlink r:id="rId24" w:history="1">
        <w:r w:rsidRPr="000503A4">
          <w:rPr>
            <w:rStyle w:val="Hyperlink"/>
            <w:rFonts w:ascii="Times New Roman" w:hAnsi="Times New Roman" w:cs="Times New Roman"/>
          </w:rPr>
          <w:t>https://doi.org/10.1371/journal.pntd.0003898</w:t>
        </w:r>
      </w:hyperlink>
      <w:r w:rsidRPr="000503A4">
        <w:rPr>
          <w:rFonts w:ascii="Times New Roman" w:hAnsi="Times New Roman" w:cs="Times New Roman"/>
        </w:rPr>
        <w:t xml:space="preserve"> </w:t>
      </w:r>
    </w:p>
    <w:p w14:paraId="5293A3E5" w14:textId="0DADA599"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De la Peña-Moctezuma, A., Bulach, D. M., Kalambaheti, T., &amp; Adler, B. (1999). Comparative analysis of the LPS biosynthetic loci of the genetic subtypes of serovar Hardjo: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interrogans subtype Hardjoprajitno and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borgpetersenii subtype Hardjobovis. </w:t>
      </w:r>
      <w:r w:rsidRPr="000503A4">
        <w:rPr>
          <w:rFonts w:ascii="Times New Roman" w:hAnsi="Times New Roman" w:cs="Times New Roman"/>
          <w:i/>
        </w:rPr>
        <w:t>FEMS Microbiology Letters</w:t>
      </w:r>
      <w:r w:rsidRPr="000503A4">
        <w:rPr>
          <w:rFonts w:ascii="Times New Roman" w:hAnsi="Times New Roman" w:cs="Times New Roman"/>
        </w:rPr>
        <w:t>,</w:t>
      </w:r>
      <w:r w:rsidRPr="000503A4">
        <w:rPr>
          <w:rFonts w:ascii="Times New Roman" w:hAnsi="Times New Roman" w:cs="Times New Roman"/>
          <w:i/>
        </w:rPr>
        <w:t xml:space="preserve"> 177</w:t>
      </w:r>
      <w:r w:rsidRPr="000503A4">
        <w:rPr>
          <w:rFonts w:ascii="Times New Roman" w:hAnsi="Times New Roman" w:cs="Times New Roman"/>
        </w:rPr>
        <w:t xml:space="preserve">(2), 319-326. </w:t>
      </w:r>
      <w:hyperlink r:id="rId25" w:history="1">
        <w:r w:rsidRPr="000503A4">
          <w:rPr>
            <w:rStyle w:val="Hyperlink"/>
            <w:rFonts w:ascii="Times New Roman" w:hAnsi="Times New Roman" w:cs="Times New Roman"/>
          </w:rPr>
          <w:t>https://doi.org/10.1111/j.1574-6968.1999.tb13749.x</w:t>
        </w:r>
      </w:hyperlink>
      <w:r w:rsidRPr="000503A4">
        <w:rPr>
          <w:rFonts w:ascii="Times New Roman" w:hAnsi="Times New Roman" w:cs="Times New Roman"/>
        </w:rPr>
        <w:t xml:space="preserve"> </w:t>
      </w:r>
    </w:p>
    <w:p w14:paraId="050360C3" w14:textId="4C13DADD"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Ellis, W. A. (2015). Animal Leptospirosis. In B. Adler (Ed.),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i/>
        </w:rPr>
        <w:t>and Leptospirosis</w:t>
      </w:r>
      <w:r w:rsidRPr="000503A4">
        <w:rPr>
          <w:rFonts w:ascii="Times New Roman" w:hAnsi="Times New Roman" w:cs="Times New Roman"/>
        </w:rPr>
        <w:t xml:space="preserve"> (pp. 99-137). Springer Berlin Heidelberg. </w:t>
      </w:r>
      <w:hyperlink r:id="rId26" w:history="1">
        <w:r w:rsidRPr="000503A4">
          <w:rPr>
            <w:rStyle w:val="Hyperlink"/>
            <w:rFonts w:ascii="Times New Roman" w:hAnsi="Times New Roman" w:cs="Times New Roman"/>
          </w:rPr>
          <w:t>https://doi.org/10.1007/978-3-662-45059-8_6</w:t>
        </w:r>
      </w:hyperlink>
      <w:r w:rsidRPr="000503A4">
        <w:rPr>
          <w:rFonts w:ascii="Times New Roman" w:hAnsi="Times New Roman" w:cs="Times New Roman"/>
        </w:rPr>
        <w:t xml:space="preserve"> </w:t>
      </w:r>
    </w:p>
    <w:p w14:paraId="6DA3C0C6" w14:textId="55CF6E4C"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Faine, S. (1999).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and leptospirosis (2nd ed.). </w:t>
      </w:r>
      <w:r w:rsidRPr="000503A4">
        <w:rPr>
          <w:rFonts w:ascii="Times New Roman" w:hAnsi="Times New Roman" w:cs="Times New Roman"/>
          <w:i/>
        </w:rPr>
        <w:t xml:space="preserve">MediSci. </w:t>
      </w:r>
      <w:r w:rsidRPr="000503A4">
        <w:rPr>
          <w:rFonts w:ascii="Times New Roman" w:hAnsi="Times New Roman" w:cs="Times New Roman"/>
        </w:rPr>
        <w:t xml:space="preserve">. </w:t>
      </w:r>
    </w:p>
    <w:p w14:paraId="3E276504"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lastRenderedPageBreak/>
        <w:t xml:space="preserve">Flannagan, R. S., Jaumouillé, V., &amp; Grinstein, S. (2012). The Cell Biology of Phagocytosis. </w:t>
      </w:r>
      <w:r w:rsidRPr="000503A4">
        <w:rPr>
          <w:rFonts w:ascii="Times New Roman" w:hAnsi="Times New Roman" w:cs="Times New Roman"/>
          <w:i/>
        </w:rPr>
        <w:t>Annual Review of Pathology: Mechanisms of Disease</w:t>
      </w:r>
      <w:r w:rsidRPr="000503A4">
        <w:rPr>
          <w:rFonts w:ascii="Times New Roman" w:hAnsi="Times New Roman" w:cs="Times New Roman"/>
        </w:rPr>
        <w:t>,</w:t>
      </w:r>
      <w:r w:rsidRPr="000503A4">
        <w:rPr>
          <w:rFonts w:ascii="Times New Roman" w:hAnsi="Times New Roman" w:cs="Times New Roman"/>
          <w:i/>
        </w:rPr>
        <w:t xml:space="preserve"> 7</w:t>
      </w:r>
      <w:r w:rsidRPr="000503A4">
        <w:rPr>
          <w:rFonts w:ascii="Times New Roman" w:hAnsi="Times New Roman" w:cs="Times New Roman"/>
        </w:rPr>
        <w:t xml:space="preserve">(Volume 7, 2012), 61-98. </w:t>
      </w:r>
      <w:hyperlink r:id="rId27" w:history="1">
        <w:r w:rsidRPr="000503A4">
          <w:rPr>
            <w:rStyle w:val="Hyperlink"/>
            <w:rFonts w:ascii="Times New Roman" w:hAnsi="Times New Roman" w:cs="Times New Roman"/>
          </w:rPr>
          <w:t>https://doi.org/https://doi.org/10.1146/annurev-pathol-011811-132445</w:t>
        </w:r>
      </w:hyperlink>
      <w:r w:rsidRPr="000503A4">
        <w:rPr>
          <w:rFonts w:ascii="Times New Roman" w:hAnsi="Times New Roman" w:cs="Times New Roman"/>
        </w:rPr>
        <w:t xml:space="preserve"> </w:t>
      </w:r>
    </w:p>
    <w:p w14:paraId="085B1250"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Genovez, M. E., Oliveira, J. C. F., Castro, V., Ferrari, C. I. d. L., Scarcelli, E., Cardoso, M. V., Paulin, L. M., &amp; Lança Neto, P. (2004). Serological Profile of a Nelore Herd Presenting Endemic Leptospirosis and Submitted to Vaccination. </w:t>
      </w:r>
      <w:r w:rsidRPr="000503A4">
        <w:rPr>
          <w:rFonts w:ascii="Times New Roman" w:hAnsi="Times New Roman" w:cs="Times New Roman"/>
          <w:i/>
        </w:rPr>
        <w:t>Arquivos do Instituto Biológico</w:t>
      </w:r>
      <w:r w:rsidRPr="000503A4">
        <w:rPr>
          <w:rFonts w:ascii="Times New Roman" w:hAnsi="Times New Roman" w:cs="Times New Roman"/>
        </w:rPr>
        <w:t>,</w:t>
      </w:r>
      <w:r w:rsidRPr="000503A4">
        <w:rPr>
          <w:rFonts w:ascii="Times New Roman" w:hAnsi="Times New Roman" w:cs="Times New Roman"/>
          <w:i/>
        </w:rPr>
        <w:t xml:space="preserve"> 71</w:t>
      </w:r>
      <w:r w:rsidRPr="000503A4">
        <w:rPr>
          <w:rFonts w:ascii="Times New Roman" w:hAnsi="Times New Roman" w:cs="Times New Roman"/>
        </w:rPr>
        <w:t xml:space="preserve">(4), 411-415. </w:t>
      </w:r>
      <w:hyperlink r:id="rId28" w:history="1">
        <w:r w:rsidRPr="000503A4">
          <w:rPr>
            <w:rStyle w:val="Hyperlink"/>
            <w:rFonts w:ascii="Times New Roman" w:hAnsi="Times New Roman" w:cs="Times New Roman"/>
          </w:rPr>
          <w:t>https://doi.org/10.1590/1808-1657v71p4112004</w:t>
        </w:r>
      </w:hyperlink>
      <w:r w:rsidRPr="000503A4">
        <w:rPr>
          <w:rFonts w:ascii="Times New Roman" w:hAnsi="Times New Roman" w:cs="Times New Roman"/>
        </w:rPr>
        <w:t xml:space="preserve"> </w:t>
      </w:r>
    </w:p>
    <w:p w14:paraId="28DA41F5" w14:textId="24A2B6B5"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Giraud-Gatineau, A., Nieves, C., Harrison, L. B., Benaroudj, N., Veyrier, F. J., &amp; Picardeau, M. (2024). Evolutionary insights into the emergence of virulent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spirochetes. </w:t>
      </w:r>
      <w:r w:rsidRPr="000503A4">
        <w:rPr>
          <w:rFonts w:ascii="Times New Roman" w:hAnsi="Times New Roman" w:cs="Times New Roman"/>
          <w:i/>
        </w:rPr>
        <w:t>PLoS Pathog</w:t>
      </w:r>
      <w:r w:rsidRPr="000503A4">
        <w:rPr>
          <w:rFonts w:ascii="Times New Roman" w:hAnsi="Times New Roman" w:cs="Times New Roman"/>
        </w:rPr>
        <w:t>,</w:t>
      </w:r>
      <w:r w:rsidRPr="000503A4">
        <w:rPr>
          <w:rFonts w:ascii="Times New Roman" w:hAnsi="Times New Roman" w:cs="Times New Roman"/>
          <w:i/>
        </w:rPr>
        <w:t xml:space="preserve"> 20</w:t>
      </w:r>
      <w:r w:rsidRPr="000503A4">
        <w:rPr>
          <w:rFonts w:ascii="Times New Roman" w:hAnsi="Times New Roman" w:cs="Times New Roman"/>
        </w:rPr>
        <w:t xml:space="preserve">(7), e1012161. </w:t>
      </w:r>
      <w:hyperlink r:id="rId29" w:history="1">
        <w:r w:rsidRPr="000503A4">
          <w:rPr>
            <w:rStyle w:val="Hyperlink"/>
            <w:rFonts w:ascii="Times New Roman" w:hAnsi="Times New Roman" w:cs="Times New Roman"/>
          </w:rPr>
          <w:t>https://doi.org/10.1371/journal.ppat.1012161</w:t>
        </w:r>
      </w:hyperlink>
      <w:r w:rsidRPr="000503A4">
        <w:rPr>
          <w:rFonts w:ascii="Times New Roman" w:hAnsi="Times New Roman" w:cs="Times New Roman"/>
        </w:rPr>
        <w:t xml:space="preserve"> </w:t>
      </w:r>
    </w:p>
    <w:p w14:paraId="58212500"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Gomes-Solecki, M., Santecchia, I., &amp; Werts, C. (2017). Animal Models of Leptospirosis: Of Mice and Hamsters. </w:t>
      </w:r>
      <w:r w:rsidRPr="000503A4">
        <w:rPr>
          <w:rFonts w:ascii="Times New Roman" w:hAnsi="Times New Roman" w:cs="Times New Roman"/>
          <w:i/>
        </w:rPr>
        <w:t>Front Immunol</w:t>
      </w:r>
      <w:r w:rsidRPr="000503A4">
        <w:rPr>
          <w:rFonts w:ascii="Times New Roman" w:hAnsi="Times New Roman" w:cs="Times New Roman"/>
        </w:rPr>
        <w:t>,</w:t>
      </w:r>
      <w:r w:rsidRPr="000503A4">
        <w:rPr>
          <w:rFonts w:ascii="Times New Roman" w:hAnsi="Times New Roman" w:cs="Times New Roman"/>
          <w:i/>
        </w:rPr>
        <w:t xml:space="preserve"> 8</w:t>
      </w:r>
      <w:r w:rsidRPr="000503A4">
        <w:rPr>
          <w:rFonts w:ascii="Times New Roman" w:hAnsi="Times New Roman" w:cs="Times New Roman"/>
        </w:rPr>
        <w:t xml:space="preserve">, 58. </w:t>
      </w:r>
      <w:hyperlink r:id="rId30" w:history="1">
        <w:r w:rsidRPr="000503A4">
          <w:rPr>
            <w:rStyle w:val="Hyperlink"/>
            <w:rFonts w:ascii="Times New Roman" w:hAnsi="Times New Roman" w:cs="Times New Roman"/>
          </w:rPr>
          <w:t>https://doi.org/10.3389/fimmu.2017.00058</w:t>
        </w:r>
      </w:hyperlink>
      <w:r w:rsidRPr="000503A4">
        <w:rPr>
          <w:rFonts w:ascii="Times New Roman" w:hAnsi="Times New Roman" w:cs="Times New Roman"/>
        </w:rPr>
        <w:t xml:space="preserve"> </w:t>
      </w:r>
    </w:p>
    <w:p w14:paraId="0A955868" w14:textId="119C237C"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Haake, D. A., &amp; Levett, P. N. (2015). Leptospirosis in Humans. In B. Adler (Ed.),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i/>
        </w:rPr>
        <w:t>and Leptospirosis</w:t>
      </w:r>
      <w:r w:rsidRPr="000503A4">
        <w:rPr>
          <w:rFonts w:ascii="Times New Roman" w:hAnsi="Times New Roman" w:cs="Times New Roman"/>
        </w:rPr>
        <w:t xml:space="preserve"> (pp. 65-97). Springer Berlin Heidelberg. </w:t>
      </w:r>
      <w:hyperlink r:id="rId31" w:history="1">
        <w:r w:rsidRPr="000503A4">
          <w:rPr>
            <w:rStyle w:val="Hyperlink"/>
            <w:rFonts w:ascii="Times New Roman" w:hAnsi="Times New Roman" w:cs="Times New Roman"/>
          </w:rPr>
          <w:t>https://doi.org/10.1007/978-3-662-45059-8_5</w:t>
        </w:r>
      </w:hyperlink>
      <w:r w:rsidRPr="000503A4">
        <w:rPr>
          <w:rFonts w:ascii="Times New Roman" w:hAnsi="Times New Roman" w:cs="Times New Roman"/>
        </w:rPr>
        <w:t xml:space="preserve"> </w:t>
      </w:r>
    </w:p>
    <w:p w14:paraId="1E6D345F" w14:textId="539926F3"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Haake, D. A., &amp; Levett, P. N. (2015). Leptospirosis in HumansB. Adler (ed.),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and Leptospirosis, .</w:t>
      </w:r>
      <w:r w:rsidRPr="000503A4">
        <w:rPr>
          <w:rFonts w:ascii="Times New Roman" w:hAnsi="Times New Roman" w:cs="Times New Roman"/>
          <w:i/>
        </w:rPr>
        <w:t xml:space="preserve"> Current Topics in Microbiology</w:t>
      </w:r>
      <w:r w:rsidRPr="000503A4">
        <w:rPr>
          <w:rFonts w:ascii="Times New Roman" w:hAnsi="Times New Roman" w:cs="Times New Roman"/>
        </w:rPr>
        <w:t>,</w:t>
      </w:r>
      <w:r w:rsidRPr="000503A4">
        <w:rPr>
          <w:rFonts w:ascii="Times New Roman" w:hAnsi="Times New Roman" w:cs="Times New Roman"/>
          <w:i/>
        </w:rPr>
        <w:t xml:space="preserve"> 387</w:t>
      </w:r>
      <w:r w:rsidRPr="000503A4">
        <w:rPr>
          <w:rFonts w:ascii="Times New Roman" w:hAnsi="Times New Roman" w:cs="Times New Roman"/>
        </w:rPr>
        <w:t xml:space="preserve">. </w:t>
      </w:r>
      <w:hyperlink r:id="rId32" w:history="1">
        <w:r w:rsidRPr="000503A4">
          <w:rPr>
            <w:rStyle w:val="Hyperlink"/>
            <w:rFonts w:ascii="Times New Roman" w:hAnsi="Times New Roman" w:cs="Times New Roman"/>
          </w:rPr>
          <w:t>https://doi.org/DOI</w:t>
        </w:r>
      </w:hyperlink>
      <w:r w:rsidRPr="000503A4">
        <w:rPr>
          <w:rFonts w:ascii="Times New Roman" w:hAnsi="Times New Roman" w:cs="Times New Roman"/>
        </w:rPr>
        <w:t xml:space="preserve"> 10.1007/978-3-662-45059-8_5 </w:t>
      </w:r>
    </w:p>
    <w:p w14:paraId="5E7EE8E4" w14:textId="5CBD3F2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Hagedoorn, N. N., Maze, M. J., Carugati, M., Cash-Goldwasser, S., Allan, K. J., Chen, K., Cossic, B., Demeter, E., Gallagher, S., German, R., Galloway, R. L., Habus, J., Rubach, M. P., Shiokawa, K., Sulikhan, N., &amp; Crump, J. A. (2024). Global distribution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serovar isolations and detections from animal host species: A systematic review and online database. </w:t>
      </w:r>
      <w:r w:rsidRPr="000503A4">
        <w:rPr>
          <w:rFonts w:ascii="Times New Roman" w:hAnsi="Times New Roman" w:cs="Times New Roman"/>
          <w:i/>
        </w:rPr>
        <w:t>Trop Med Int Health</w:t>
      </w:r>
      <w:r w:rsidRPr="000503A4">
        <w:rPr>
          <w:rFonts w:ascii="Times New Roman" w:hAnsi="Times New Roman" w:cs="Times New Roman"/>
        </w:rPr>
        <w:t>,</w:t>
      </w:r>
      <w:r w:rsidRPr="000503A4">
        <w:rPr>
          <w:rFonts w:ascii="Times New Roman" w:hAnsi="Times New Roman" w:cs="Times New Roman"/>
          <w:i/>
        </w:rPr>
        <w:t xml:space="preserve"> 29</w:t>
      </w:r>
      <w:r w:rsidRPr="000503A4">
        <w:rPr>
          <w:rFonts w:ascii="Times New Roman" w:hAnsi="Times New Roman" w:cs="Times New Roman"/>
        </w:rPr>
        <w:t xml:space="preserve">(3), 161-172. </w:t>
      </w:r>
      <w:hyperlink r:id="rId33" w:history="1">
        <w:r w:rsidRPr="000503A4">
          <w:rPr>
            <w:rStyle w:val="Hyperlink"/>
            <w:rFonts w:ascii="Times New Roman" w:hAnsi="Times New Roman" w:cs="Times New Roman"/>
          </w:rPr>
          <w:t>https://doi.org/10.1111/tmi.13965</w:t>
        </w:r>
      </w:hyperlink>
      <w:r w:rsidRPr="000503A4">
        <w:rPr>
          <w:rFonts w:ascii="Times New Roman" w:hAnsi="Times New Roman" w:cs="Times New Roman"/>
        </w:rPr>
        <w:t xml:space="preserve"> </w:t>
      </w:r>
    </w:p>
    <w:p w14:paraId="45B95E80" w14:textId="77777777" w:rsidR="003E46F9" w:rsidRPr="000503A4" w:rsidRDefault="003E46F9" w:rsidP="003E46F9">
      <w:pPr>
        <w:pStyle w:val="EndNoteBibliography"/>
        <w:spacing w:line="360" w:lineRule="auto"/>
        <w:ind w:left="720" w:hanging="720"/>
        <w:rPr>
          <w:rFonts w:ascii="Times New Roman" w:hAnsi="Times New Roman" w:cs="Times New Roman"/>
        </w:rPr>
      </w:pPr>
      <w:hyperlink r:id="rId34" w:history="1">
        <w:r w:rsidRPr="000503A4">
          <w:rPr>
            <w:rStyle w:val="Hyperlink"/>
            <w:rFonts w:ascii="Times New Roman" w:hAnsi="Times New Roman" w:cs="Times New Roman"/>
          </w:rPr>
          <w:t>https://doi.org/https://doi.org/10.1016/0165-2427(84)90083-7</w:t>
        </w:r>
      </w:hyperlink>
      <w:r w:rsidRPr="000503A4">
        <w:rPr>
          <w:rFonts w:ascii="Times New Roman" w:hAnsi="Times New Roman" w:cs="Times New Roman"/>
        </w:rPr>
        <w:t xml:space="preserve"> </w:t>
      </w:r>
    </w:p>
    <w:p w14:paraId="736B2F03" w14:textId="4199712C"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lastRenderedPageBreak/>
        <w:t xml:space="preserve">Hoke, D. E., Egan, S., Cullen, P. A., &amp; Adler, B. (2008). LipL32 is an extracellular matrix-interacting protein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spp. and Pseudoalteromonas tunicata. </w:t>
      </w:r>
      <w:r w:rsidRPr="000503A4">
        <w:rPr>
          <w:rFonts w:ascii="Times New Roman" w:hAnsi="Times New Roman" w:cs="Times New Roman"/>
          <w:i/>
        </w:rPr>
        <w:t>Infect Immun</w:t>
      </w:r>
      <w:r w:rsidRPr="000503A4">
        <w:rPr>
          <w:rFonts w:ascii="Times New Roman" w:hAnsi="Times New Roman" w:cs="Times New Roman"/>
        </w:rPr>
        <w:t>,</w:t>
      </w:r>
      <w:r w:rsidRPr="000503A4">
        <w:rPr>
          <w:rFonts w:ascii="Times New Roman" w:hAnsi="Times New Roman" w:cs="Times New Roman"/>
          <w:i/>
        </w:rPr>
        <w:t xml:space="preserve"> 76</w:t>
      </w:r>
      <w:r w:rsidRPr="000503A4">
        <w:rPr>
          <w:rFonts w:ascii="Times New Roman" w:hAnsi="Times New Roman" w:cs="Times New Roman"/>
        </w:rPr>
        <w:t xml:space="preserve">(5), 2063-2069. </w:t>
      </w:r>
      <w:hyperlink r:id="rId35" w:history="1">
        <w:r w:rsidRPr="000503A4">
          <w:rPr>
            <w:rStyle w:val="Hyperlink"/>
            <w:rFonts w:ascii="Times New Roman" w:hAnsi="Times New Roman" w:cs="Times New Roman"/>
          </w:rPr>
          <w:t>https://doi.org/10.1128/IAI.01643-07</w:t>
        </w:r>
      </w:hyperlink>
      <w:r w:rsidRPr="000503A4">
        <w:rPr>
          <w:rFonts w:ascii="Times New Roman" w:hAnsi="Times New Roman" w:cs="Times New Roman"/>
        </w:rPr>
        <w:t xml:space="preserve"> </w:t>
      </w:r>
    </w:p>
    <w:p w14:paraId="71F7701C" w14:textId="6DE62AF1"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McCreight, K. A., Barbosa, L. N., Odoi, A., Reed, P., &amp; Rajeev, S. (2025).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seroprevalence in dogs, cats, and horses in Tennessee, USA. </w:t>
      </w:r>
      <w:r w:rsidRPr="000503A4">
        <w:rPr>
          <w:rFonts w:ascii="Times New Roman" w:hAnsi="Times New Roman" w:cs="Times New Roman"/>
          <w:i/>
        </w:rPr>
        <w:t>Journal of Veterinary Diagnostic Investigation</w:t>
      </w:r>
      <w:r w:rsidRPr="000503A4">
        <w:rPr>
          <w:rFonts w:ascii="Times New Roman" w:hAnsi="Times New Roman" w:cs="Times New Roman"/>
        </w:rPr>
        <w:t>,</w:t>
      </w:r>
      <w:r w:rsidRPr="000503A4">
        <w:rPr>
          <w:rFonts w:ascii="Times New Roman" w:hAnsi="Times New Roman" w:cs="Times New Roman"/>
          <w:i/>
        </w:rPr>
        <w:t xml:space="preserve"> 37</w:t>
      </w:r>
      <w:r w:rsidRPr="000503A4">
        <w:rPr>
          <w:rFonts w:ascii="Times New Roman" w:hAnsi="Times New Roman" w:cs="Times New Roman"/>
        </w:rPr>
        <w:t xml:space="preserve">(1), 119-125. </w:t>
      </w:r>
      <w:hyperlink r:id="rId36" w:history="1">
        <w:r w:rsidRPr="000503A4">
          <w:rPr>
            <w:rStyle w:val="Hyperlink"/>
            <w:rFonts w:ascii="Times New Roman" w:hAnsi="Times New Roman" w:cs="Times New Roman"/>
          </w:rPr>
          <w:t>https://doi.org/10.1177/10406387241299880</w:t>
        </w:r>
      </w:hyperlink>
      <w:r w:rsidRPr="000503A4">
        <w:rPr>
          <w:rFonts w:ascii="Times New Roman" w:hAnsi="Times New Roman" w:cs="Times New Roman"/>
        </w:rPr>
        <w:t xml:space="preserve"> </w:t>
      </w:r>
    </w:p>
    <w:p w14:paraId="3C94E346" w14:textId="505C1FA4"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Mitchison, M., Bulach, D. M., Vinh, T., Rajakumar, K., Faine, S., &amp; Adler, B. (1997). Identification and characterization of the dTDP-rhamnose biosynthesis and transfer genes of the lipopolysaccharide-related rfb locus in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interrogans serovar Copenhageni. </w:t>
      </w:r>
      <w:r w:rsidRPr="000503A4">
        <w:rPr>
          <w:rFonts w:ascii="Times New Roman" w:hAnsi="Times New Roman" w:cs="Times New Roman"/>
          <w:i/>
        </w:rPr>
        <w:t>Journal of Bacteriology</w:t>
      </w:r>
      <w:r w:rsidRPr="000503A4">
        <w:rPr>
          <w:rFonts w:ascii="Times New Roman" w:hAnsi="Times New Roman" w:cs="Times New Roman"/>
        </w:rPr>
        <w:t>,</w:t>
      </w:r>
      <w:r w:rsidRPr="000503A4">
        <w:rPr>
          <w:rFonts w:ascii="Times New Roman" w:hAnsi="Times New Roman" w:cs="Times New Roman"/>
          <w:i/>
        </w:rPr>
        <w:t xml:space="preserve"> 179</w:t>
      </w:r>
      <w:r w:rsidRPr="000503A4">
        <w:rPr>
          <w:rFonts w:ascii="Times New Roman" w:hAnsi="Times New Roman" w:cs="Times New Roman"/>
        </w:rPr>
        <w:t xml:space="preserve">(4), 1262-1267. </w:t>
      </w:r>
      <w:hyperlink r:id="rId37" w:history="1">
        <w:r w:rsidRPr="000503A4">
          <w:rPr>
            <w:rStyle w:val="Hyperlink"/>
            <w:rFonts w:ascii="Times New Roman" w:hAnsi="Times New Roman" w:cs="Times New Roman"/>
          </w:rPr>
          <w:t>https://doi.org/doi:10.1128/jb.179.4.1262-1267.1997</w:t>
        </w:r>
      </w:hyperlink>
      <w:r w:rsidRPr="000503A4">
        <w:rPr>
          <w:rFonts w:ascii="Times New Roman" w:hAnsi="Times New Roman" w:cs="Times New Roman"/>
        </w:rPr>
        <w:t xml:space="preserve"> </w:t>
      </w:r>
    </w:p>
    <w:p w14:paraId="36DFCD12" w14:textId="4096BC01"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Naiman, B. M., Alt, D., Bolin, C. A., Zuerner, R., &amp; Baldwin, C. L. (2001). Protective killed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borgpetersenii vaccine induces potent Th1 immunity comprising responses by CD4 and gammadelta T lymphocytes. </w:t>
      </w:r>
      <w:r w:rsidRPr="000503A4">
        <w:rPr>
          <w:rFonts w:ascii="Times New Roman" w:hAnsi="Times New Roman" w:cs="Times New Roman"/>
          <w:i/>
        </w:rPr>
        <w:t>Infect Immun</w:t>
      </w:r>
      <w:r w:rsidRPr="000503A4">
        <w:rPr>
          <w:rFonts w:ascii="Times New Roman" w:hAnsi="Times New Roman" w:cs="Times New Roman"/>
        </w:rPr>
        <w:t>,</w:t>
      </w:r>
      <w:r w:rsidRPr="000503A4">
        <w:rPr>
          <w:rFonts w:ascii="Times New Roman" w:hAnsi="Times New Roman" w:cs="Times New Roman"/>
          <w:i/>
        </w:rPr>
        <w:t xml:space="preserve"> 69</w:t>
      </w:r>
      <w:r w:rsidRPr="000503A4">
        <w:rPr>
          <w:rFonts w:ascii="Times New Roman" w:hAnsi="Times New Roman" w:cs="Times New Roman"/>
        </w:rPr>
        <w:t xml:space="preserve">(12), 7550-7558. </w:t>
      </w:r>
      <w:hyperlink r:id="rId38" w:history="1">
        <w:r w:rsidRPr="000503A4">
          <w:rPr>
            <w:rStyle w:val="Hyperlink"/>
            <w:rFonts w:ascii="Times New Roman" w:hAnsi="Times New Roman" w:cs="Times New Roman"/>
          </w:rPr>
          <w:t>https://doi.org/10.1128/IAI.69.12.7550-7558.2001</w:t>
        </w:r>
      </w:hyperlink>
      <w:r w:rsidRPr="000503A4">
        <w:rPr>
          <w:rFonts w:ascii="Times New Roman" w:hAnsi="Times New Roman" w:cs="Times New Roman"/>
        </w:rPr>
        <w:t xml:space="preserve"> </w:t>
      </w:r>
    </w:p>
    <w:p w14:paraId="42CB00CF" w14:textId="27AAA3A4"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Novak, A., Hindriks, E., Hoek, A., Veraart, C., Broens, E. M., Ludwig, I., Rutten, V., Sloots, A., &amp; Broere, F. (2023). Cellular and humoral immune responsiveness to inactivated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interrogans in dogs vaccinated with a tetravalent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vaccine. </w:t>
      </w:r>
      <w:r w:rsidRPr="000503A4">
        <w:rPr>
          <w:rFonts w:ascii="Times New Roman" w:hAnsi="Times New Roman" w:cs="Times New Roman"/>
          <w:i/>
        </w:rPr>
        <w:t>Vaccine</w:t>
      </w:r>
      <w:r w:rsidRPr="000503A4">
        <w:rPr>
          <w:rFonts w:ascii="Times New Roman" w:hAnsi="Times New Roman" w:cs="Times New Roman"/>
        </w:rPr>
        <w:t>,</w:t>
      </w:r>
      <w:r w:rsidRPr="000503A4">
        <w:rPr>
          <w:rFonts w:ascii="Times New Roman" w:hAnsi="Times New Roman" w:cs="Times New Roman"/>
          <w:i/>
        </w:rPr>
        <w:t xml:space="preserve"> 41</w:t>
      </w:r>
      <w:r w:rsidRPr="000503A4">
        <w:rPr>
          <w:rFonts w:ascii="Times New Roman" w:hAnsi="Times New Roman" w:cs="Times New Roman"/>
        </w:rPr>
        <w:t xml:space="preserve">(1), 119-129. </w:t>
      </w:r>
      <w:hyperlink r:id="rId39" w:history="1">
        <w:r w:rsidRPr="000503A4">
          <w:rPr>
            <w:rStyle w:val="Hyperlink"/>
            <w:rFonts w:ascii="Times New Roman" w:hAnsi="Times New Roman" w:cs="Times New Roman"/>
          </w:rPr>
          <w:t>https://doi.org/10.1016/j.vaccine.2022.11.017</w:t>
        </w:r>
      </w:hyperlink>
      <w:r w:rsidRPr="000503A4">
        <w:rPr>
          <w:rFonts w:ascii="Times New Roman" w:hAnsi="Times New Roman" w:cs="Times New Roman"/>
        </w:rPr>
        <w:t xml:space="preserve"> </w:t>
      </w:r>
    </w:p>
    <w:p w14:paraId="00EAD3CE"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Rabinovitch, M. (1995). Professional and non-professional phagocytes: an introduction, . </w:t>
      </w:r>
      <w:r w:rsidRPr="000503A4">
        <w:rPr>
          <w:rFonts w:ascii="Times New Roman" w:hAnsi="Times New Roman" w:cs="Times New Roman"/>
          <w:i/>
        </w:rPr>
        <w:t>Trends in Cell Biology</w:t>
      </w:r>
      <w:r w:rsidRPr="000503A4">
        <w:rPr>
          <w:rFonts w:ascii="Times New Roman" w:hAnsi="Times New Roman" w:cs="Times New Roman"/>
        </w:rPr>
        <w:t>,</w:t>
      </w:r>
      <w:r w:rsidRPr="000503A4">
        <w:rPr>
          <w:rFonts w:ascii="Times New Roman" w:hAnsi="Times New Roman" w:cs="Times New Roman"/>
          <w:i/>
        </w:rPr>
        <w:t xml:space="preserve"> 5</w:t>
      </w:r>
      <w:r w:rsidRPr="000503A4">
        <w:rPr>
          <w:rFonts w:ascii="Times New Roman" w:hAnsi="Times New Roman" w:cs="Times New Roman"/>
        </w:rPr>
        <w:t xml:space="preserve">(3), 85-87. </w:t>
      </w:r>
      <w:hyperlink r:id="rId40" w:history="1">
        <w:r w:rsidRPr="000503A4">
          <w:rPr>
            <w:rStyle w:val="Hyperlink"/>
            <w:rFonts w:ascii="Times New Roman" w:hAnsi="Times New Roman" w:cs="Times New Roman"/>
          </w:rPr>
          <w:t>https://doi.org/https://doi.org/10.1016/S0962-8924(00)88955-2</w:t>
        </w:r>
      </w:hyperlink>
      <w:r w:rsidRPr="000503A4">
        <w:rPr>
          <w:rFonts w:ascii="Times New Roman" w:hAnsi="Times New Roman" w:cs="Times New Roman"/>
        </w:rPr>
        <w:t xml:space="preserve">. </w:t>
      </w:r>
    </w:p>
    <w:p w14:paraId="4BCC27B4"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Rana, A., Ahmed, M., Rub, A., &amp; Akhter, Y. (2015). A tug-of-war between the host and the pathogen generates strategic hotspots for the development of novel therapeutic interventions against infectious diseases. </w:t>
      </w:r>
      <w:r w:rsidRPr="000503A4">
        <w:rPr>
          <w:rFonts w:ascii="Times New Roman" w:hAnsi="Times New Roman" w:cs="Times New Roman"/>
          <w:i/>
        </w:rPr>
        <w:t>Virulence</w:t>
      </w:r>
      <w:r w:rsidRPr="000503A4">
        <w:rPr>
          <w:rFonts w:ascii="Times New Roman" w:hAnsi="Times New Roman" w:cs="Times New Roman"/>
        </w:rPr>
        <w:t>,</w:t>
      </w:r>
      <w:r w:rsidRPr="000503A4">
        <w:rPr>
          <w:rFonts w:ascii="Times New Roman" w:hAnsi="Times New Roman" w:cs="Times New Roman"/>
          <w:i/>
        </w:rPr>
        <w:t xml:space="preserve"> 6</w:t>
      </w:r>
      <w:r w:rsidRPr="000503A4">
        <w:rPr>
          <w:rFonts w:ascii="Times New Roman" w:hAnsi="Times New Roman" w:cs="Times New Roman"/>
        </w:rPr>
        <w:t xml:space="preserve">(6), 566-580. </w:t>
      </w:r>
      <w:hyperlink r:id="rId41" w:history="1">
        <w:r w:rsidRPr="000503A4">
          <w:rPr>
            <w:rStyle w:val="Hyperlink"/>
            <w:rFonts w:ascii="Times New Roman" w:hAnsi="Times New Roman" w:cs="Times New Roman"/>
          </w:rPr>
          <w:t>https://doi.org/10.1080/21505594.2015.1062211</w:t>
        </w:r>
      </w:hyperlink>
      <w:r w:rsidRPr="000503A4">
        <w:rPr>
          <w:rFonts w:ascii="Times New Roman" w:hAnsi="Times New Roman" w:cs="Times New Roman"/>
        </w:rPr>
        <w:t xml:space="preserve"> </w:t>
      </w:r>
    </w:p>
    <w:p w14:paraId="721C0220" w14:textId="3E185DE0"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Ristow, P., Bourhy, P., da Cruz McBride, F. W., Figueira, C. P., Huerre, M., Ave, P., Girons, I. S., Ko, A. I., &amp; Picardeau, M. (2007). The OmpA-like protein Loa22 is </w:t>
      </w:r>
      <w:r w:rsidRPr="000503A4">
        <w:rPr>
          <w:rFonts w:ascii="Times New Roman" w:hAnsi="Times New Roman" w:cs="Times New Roman"/>
        </w:rPr>
        <w:lastRenderedPageBreak/>
        <w:t xml:space="preserve">essential for </w:t>
      </w:r>
      <w:r w:rsidR="00AC78A3" w:rsidRPr="00AC78A3">
        <w:rPr>
          <w:rFonts w:ascii="Times New Roman" w:hAnsi="Times New Roman" w:cs="Times New Roman"/>
          <w:i/>
          <w:iCs/>
        </w:rPr>
        <w:t xml:space="preserve">Leptospira </w:t>
      </w:r>
      <w:r w:rsidRPr="000503A4">
        <w:rPr>
          <w:rFonts w:ascii="Times New Roman" w:hAnsi="Times New Roman" w:cs="Times New Roman"/>
        </w:rPr>
        <w:t xml:space="preserve">l virulence. </w:t>
      </w:r>
      <w:r w:rsidRPr="000503A4">
        <w:rPr>
          <w:rFonts w:ascii="Times New Roman" w:hAnsi="Times New Roman" w:cs="Times New Roman"/>
          <w:i/>
        </w:rPr>
        <w:t>PLoS Pathog</w:t>
      </w:r>
      <w:r w:rsidRPr="000503A4">
        <w:rPr>
          <w:rFonts w:ascii="Times New Roman" w:hAnsi="Times New Roman" w:cs="Times New Roman"/>
        </w:rPr>
        <w:t>,</w:t>
      </w:r>
      <w:r w:rsidRPr="000503A4">
        <w:rPr>
          <w:rFonts w:ascii="Times New Roman" w:hAnsi="Times New Roman" w:cs="Times New Roman"/>
          <w:i/>
        </w:rPr>
        <w:t xml:space="preserve"> 3</w:t>
      </w:r>
      <w:r w:rsidRPr="000503A4">
        <w:rPr>
          <w:rFonts w:ascii="Times New Roman" w:hAnsi="Times New Roman" w:cs="Times New Roman"/>
        </w:rPr>
        <w:t xml:space="preserve">(7), e97. </w:t>
      </w:r>
      <w:hyperlink r:id="rId42" w:history="1">
        <w:r w:rsidRPr="000503A4">
          <w:rPr>
            <w:rStyle w:val="Hyperlink"/>
            <w:rFonts w:ascii="Times New Roman" w:hAnsi="Times New Roman" w:cs="Times New Roman"/>
          </w:rPr>
          <w:t>https://doi.org/10.1371/journal.ppat.0030097</w:t>
        </w:r>
      </w:hyperlink>
      <w:r w:rsidRPr="000503A4">
        <w:rPr>
          <w:rFonts w:ascii="Times New Roman" w:hAnsi="Times New Roman" w:cs="Times New Roman"/>
        </w:rPr>
        <w:t xml:space="preserve">  </w:t>
      </w:r>
    </w:p>
    <w:p w14:paraId="378A73D8" w14:textId="015E5F7B"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Shiokawa, K., Welcome, S., Kenig, M., Lim, B., &amp; Rajeev, S. (2019). Epidemiology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infection in livestock species in Saint Kitts. </w:t>
      </w:r>
      <w:r w:rsidRPr="000503A4">
        <w:rPr>
          <w:rFonts w:ascii="Times New Roman" w:hAnsi="Times New Roman" w:cs="Times New Roman"/>
          <w:i/>
        </w:rPr>
        <w:t>Trop Anim Health Prod</w:t>
      </w:r>
      <w:r w:rsidRPr="000503A4">
        <w:rPr>
          <w:rFonts w:ascii="Times New Roman" w:hAnsi="Times New Roman" w:cs="Times New Roman"/>
        </w:rPr>
        <w:t>,</w:t>
      </w:r>
      <w:r w:rsidRPr="000503A4">
        <w:rPr>
          <w:rFonts w:ascii="Times New Roman" w:hAnsi="Times New Roman" w:cs="Times New Roman"/>
          <w:i/>
        </w:rPr>
        <w:t xml:space="preserve"> 51</w:t>
      </w:r>
      <w:r w:rsidRPr="000503A4">
        <w:rPr>
          <w:rFonts w:ascii="Times New Roman" w:hAnsi="Times New Roman" w:cs="Times New Roman"/>
        </w:rPr>
        <w:t xml:space="preserve">(6), 1645-1650. </w:t>
      </w:r>
      <w:hyperlink r:id="rId43" w:history="1">
        <w:r w:rsidRPr="000503A4">
          <w:rPr>
            <w:rStyle w:val="Hyperlink"/>
            <w:rFonts w:ascii="Times New Roman" w:hAnsi="Times New Roman" w:cs="Times New Roman"/>
          </w:rPr>
          <w:t>https://doi.org/10.1007/s11250-019-01859-5</w:t>
        </w:r>
      </w:hyperlink>
      <w:r w:rsidRPr="000503A4">
        <w:rPr>
          <w:rFonts w:ascii="Times New Roman" w:hAnsi="Times New Roman" w:cs="Times New Roman"/>
        </w:rPr>
        <w:t xml:space="preserve"> </w:t>
      </w:r>
    </w:p>
    <w:p w14:paraId="558B06CD" w14:textId="7777777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Stimson, A. M. (1907). Note on an Organism Found in Yellow-Fever Tissue. </w:t>
      </w:r>
      <w:r w:rsidRPr="000503A4">
        <w:rPr>
          <w:rFonts w:ascii="Times New Roman" w:hAnsi="Times New Roman" w:cs="Times New Roman"/>
          <w:i/>
        </w:rPr>
        <w:t>Public Health Reports (1896-1970)</w:t>
      </w:r>
      <w:r w:rsidRPr="000503A4">
        <w:rPr>
          <w:rFonts w:ascii="Times New Roman" w:hAnsi="Times New Roman" w:cs="Times New Roman"/>
        </w:rPr>
        <w:t>,</w:t>
      </w:r>
      <w:r w:rsidRPr="000503A4">
        <w:rPr>
          <w:rFonts w:ascii="Times New Roman" w:hAnsi="Times New Roman" w:cs="Times New Roman"/>
          <w:i/>
        </w:rPr>
        <w:t xml:space="preserve"> 22</w:t>
      </w:r>
      <w:r w:rsidRPr="000503A4">
        <w:rPr>
          <w:rFonts w:ascii="Times New Roman" w:hAnsi="Times New Roman" w:cs="Times New Roman"/>
        </w:rPr>
        <w:t xml:space="preserve">(18), 541-541. </w:t>
      </w:r>
      <w:hyperlink r:id="rId44" w:history="1">
        <w:r w:rsidRPr="000503A4">
          <w:rPr>
            <w:rStyle w:val="Hyperlink"/>
            <w:rFonts w:ascii="Times New Roman" w:hAnsi="Times New Roman" w:cs="Times New Roman"/>
          </w:rPr>
          <w:t>https://doi.org/10.2307/4559008</w:t>
        </w:r>
      </w:hyperlink>
      <w:r w:rsidRPr="000503A4">
        <w:rPr>
          <w:rFonts w:ascii="Times New Roman" w:hAnsi="Times New Roman" w:cs="Times New Roman"/>
        </w:rPr>
        <w:t xml:space="preserve"> </w:t>
      </w:r>
    </w:p>
    <w:p w14:paraId="5190BE70" w14:textId="35FD184F"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Vincent, A. T., Schiettekatte, O., Goarant, C., Neela, V. K., Bernet, E., Thibeaux, R., Ismail, N., Mohd Khalid, M. K. N., Amran, F., Masuzawa, T., Nakao, R., Amara Korba, A., Bourhy, P., Veyrier, F. J., &amp; Picardeau, M. (2019). Revisiting the taxonomy and evolution of pathogenicity of the genus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through the prism of genomics. </w:t>
      </w:r>
      <w:r w:rsidRPr="000503A4">
        <w:rPr>
          <w:rFonts w:ascii="Times New Roman" w:hAnsi="Times New Roman" w:cs="Times New Roman"/>
          <w:i/>
        </w:rPr>
        <w:t>PLoS Negl Trop Dis</w:t>
      </w:r>
      <w:r w:rsidRPr="000503A4">
        <w:rPr>
          <w:rFonts w:ascii="Times New Roman" w:hAnsi="Times New Roman" w:cs="Times New Roman"/>
        </w:rPr>
        <w:t>,</w:t>
      </w:r>
      <w:r w:rsidRPr="000503A4">
        <w:rPr>
          <w:rFonts w:ascii="Times New Roman" w:hAnsi="Times New Roman" w:cs="Times New Roman"/>
          <w:i/>
        </w:rPr>
        <w:t xml:space="preserve"> 13</w:t>
      </w:r>
      <w:r w:rsidRPr="000503A4">
        <w:rPr>
          <w:rFonts w:ascii="Times New Roman" w:hAnsi="Times New Roman" w:cs="Times New Roman"/>
        </w:rPr>
        <w:t xml:space="preserve">(5), e0007270. </w:t>
      </w:r>
      <w:hyperlink r:id="rId45" w:history="1">
        <w:r w:rsidRPr="000503A4">
          <w:rPr>
            <w:rStyle w:val="Hyperlink"/>
            <w:rFonts w:ascii="Times New Roman" w:hAnsi="Times New Roman" w:cs="Times New Roman"/>
          </w:rPr>
          <w:t>https://doi.org/10.1371/journal.pntd.0007270</w:t>
        </w:r>
      </w:hyperlink>
      <w:r w:rsidRPr="000503A4">
        <w:rPr>
          <w:rFonts w:ascii="Times New Roman" w:hAnsi="Times New Roman" w:cs="Times New Roman"/>
        </w:rPr>
        <w:t xml:space="preserve"> </w:t>
      </w:r>
    </w:p>
    <w:p w14:paraId="38E6B1F8" w14:textId="416EB183"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Wilson-Welder, J. H., Alt, D. P., Nally, J. E., &amp; Olsen, S. C. (2021). Bovine Immune Response to Vaccination and Infection with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borgpetersenii Serovar Hardjo. </w:t>
      </w:r>
      <w:r w:rsidRPr="000503A4">
        <w:rPr>
          <w:rFonts w:ascii="Times New Roman" w:hAnsi="Times New Roman" w:cs="Times New Roman"/>
          <w:i/>
        </w:rPr>
        <w:t>mSphere</w:t>
      </w:r>
      <w:r w:rsidRPr="000503A4">
        <w:rPr>
          <w:rFonts w:ascii="Times New Roman" w:hAnsi="Times New Roman" w:cs="Times New Roman"/>
        </w:rPr>
        <w:t>,</w:t>
      </w:r>
      <w:r w:rsidRPr="000503A4">
        <w:rPr>
          <w:rFonts w:ascii="Times New Roman" w:hAnsi="Times New Roman" w:cs="Times New Roman"/>
          <w:i/>
        </w:rPr>
        <w:t xml:space="preserve"> 6</w:t>
      </w:r>
      <w:r w:rsidRPr="000503A4">
        <w:rPr>
          <w:rFonts w:ascii="Times New Roman" w:hAnsi="Times New Roman" w:cs="Times New Roman"/>
        </w:rPr>
        <w:t xml:space="preserve">(2), 10.1128/msphere.00988-00920. </w:t>
      </w:r>
      <w:hyperlink r:id="rId46" w:history="1">
        <w:r w:rsidRPr="000503A4">
          <w:rPr>
            <w:rStyle w:val="Hyperlink"/>
            <w:rFonts w:ascii="Times New Roman" w:hAnsi="Times New Roman" w:cs="Times New Roman"/>
          </w:rPr>
          <w:t>https://doi.org/doi:10.1128/msphere.00988-20</w:t>
        </w:r>
      </w:hyperlink>
      <w:r w:rsidRPr="000503A4">
        <w:rPr>
          <w:rFonts w:ascii="Times New Roman" w:hAnsi="Times New Roman" w:cs="Times New Roman"/>
        </w:rPr>
        <w:t xml:space="preserve"> </w:t>
      </w:r>
    </w:p>
    <w:p w14:paraId="0546446C" w14:textId="72121AFD" w:rsidR="003E46F9"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Wolff.J.W., &amp; J.C, B. (1954).  The Genus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Noguchi, 1917.Problems of Classification and a Suggested System based on Antigenic Analysis. </w:t>
      </w:r>
      <w:r w:rsidRPr="000503A4">
        <w:rPr>
          <w:rFonts w:ascii="Times New Roman" w:hAnsi="Times New Roman" w:cs="Times New Roman"/>
          <w:i/>
        </w:rPr>
        <w:t>Documenta de Medicina Geographica et Tropica,</w:t>
      </w:r>
      <w:r w:rsidRPr="000503A4">
        <w:rPr>
          <w:rFonts w:ascii="Times New Roman" w:hAnsi="Times New Roman" w:cs="Times New Roman"/>
        </w:rPr>
        <w:t>,</w:t>
      </w:r>
      <w:r w:rsidRPr="000503A4">
        <w:rPr>
          <w:rFonts w:ascii="Times New Roman" w:hAnsi="Times New Roman" w:cs="Times New Roman"/>
          <w:i/>
        </w:rPr>
        <w:t xml:space="preserve"> 6</w:t>
      </w:r>
      <w:r w:rsidRPr="000503A4">
        <w:rPr>
          <w:rFonts w:ascii="Times New Roman" w:hAnsi="Times New Roman" w:cs="Times New Roman"/>
        </w:rPr>
        <w:t xml:space="preserve">(1), 78-95. </w:t>
      </w:r>
    </w:p>
    <w:p w14:paraId="73BBA817" w14:textId="77777777" w:rsidR="003E46F9" w:rsidRDefault="003E46F9" w:rsidP="003E46F9">
      <w:pPr>
        <w:pStyle w:val="EndNoteBibliography"/>
        <w:spacing w:line="360" w:lineRule="auto"/>
        <w:ind w:left="720" w:hanging="720"/>
        <w:rPr>
          <w:rFonts w:ascii="Times New Roman" w:hAnsi="Times New Roman" w:cs="Times New Roman"/>
        </w:rPr>
      </w:pPr>
    </w:p>
    <w:p w14:paraId="012C77CA" w14:textId="77777777" w:rsidR="003E46F9" w:rsidRDefault="003E46F9" w:rsidP="003E46F9">
      <w:pPr>
        <w:pStyle w:val="EndNoteBibliography"/>
        <w:spacing w:line="360" w:lineRule="auto"/>
        <w:ind w:left="720" w:hanging="720"/>
        <w:rPr>
          <w:rFonts w:ascii="Times New Roman" w:hAnsi="Times New Roman" w:cs="Times New Roman"/>
        </w:rPr>
      </w:pPr>
    </w:p>
    <w:p w14:paraId="21FC368F" w14:textId="77777777" w:rsidR="003E46F9" w:rsidRDefault="003E46F9" w:rsidP="003E46F9">
      <w:pPr>
        <w:pStyle w:val="EndNoteBibliography"/>
        <w:spacing w:line="360" w:lineRule="auto"/>
        <w:ind w:left="720" w:hanging="720"/>
        <w:rPr>
          <w:rFonts w:ascii="Times New Roman" w:hAnsi="Times New Roman" w:cs="Times New Roman"/>
        </w:rPr>
      </w:pPr>
    </w:p>
    <w:p w14:paraId="63C5CBF0" w14:textId="77777777" w:rsidR="003E46F9" w:rsidRDefault="003E46F9" w:rsidP="003E46F9">
      <w:pPr>
        <w:pStyle w:val="EndNoteBibliography"/>
        <w:spacing w:line="360" w:lineRule="auto"/>
        <w:ind w:left="720" w:hanging="720"/>
        <w:rPr>
          <w:rFonts w:ascii="Times New Roman" w:hAnsi="Times New Roman" w:cs="Times New Roman"/>
        </w:rPr>
      </w:pPr>
    </w:p>
    <w:p w14:paraId="362DA02D" w14:textId="77777777" w:rsidR="003E46F9" w:rsidRDefault="003E46F9" w:rsidP="003E46F9">
      <w:pPr>
        <w:pStyle w:val="Heading1"/>
        <w:spacing w:line="360" w:lineRule="auto"/>
        <w:rPr>
          <w:rFonts w:ascii="Times New Roman" w:hAnsi="Times New Roman" w:cs="Times New Roman"/>
          <w:szCs w:val="28"/>
        </w:rPr>
      </w:pPr>
    </w:p>
    <w:p w14:paraId="0F66A263" w14:textId="77777777" w:rsidR="003E46F9" w:rsidRDefault="003E46F9" w:rsidP="003E46F9">
      <w:pPr>
        <w:pStyle w:val="Heading1"/>
        <w:spacing w:line="360" w:lineRule="auto"/>
        <w:rPr>
          <w:rFonts w:ascii="Times New Roman" w:hAnsi="Times New Roman" w:cs="Times New Roman"/>
          <w:szCs w:val="28"/>
        </w:rPr>
      </w:pPr>
    </w:p>
    <w:p w14:paraId="52E0CEB8" w14:textId="77777777" w:rsidR="00F537BB" w:rsidRDefault="00F537BB" w:rsidP="003E46F9">
      <w:pPr>
        <w:pStyle w:val="Heading1"/>
        <w:spacing w:line="360" w:lineRule="auto"/>
        <w:rPr>
          <w:rFonts w:ascii="Times New Roman" w:hAnsi="Times New Roman" w:cs="Times New Roman"/>
          <w:szCs w:val="28"/>
        </w:rPr>
      </w:pPr>
    </w:p>
    <w:p w14:paraId="37CBEA59" w14:textId="77777777" w:rsidR="00F537BB" w:rsidRDefault="00F537BB" w:rsidP="003E46F9">
      <w:pPr>
        <w:pStyle w:val="Heading1"/>
        <w:spacing w:line="360" w:lineRule="auto"/>
        <w:rPr>
          <w:rFonts w:ascii="Times New Roman" w:hAnsi="Times New Roman" w:cs="Times New Roman"/>
          <w:szCs w:val="28"/>
        </w:rPr>
      </w:pPr>
    </w:p>
    <w:p w14:paraId="1468F3C2" w14:textId="4271E241" w:rsidR="003E46F9" w:rsidRPr="00DF7C87" w:rsidRDefault="003E46F9" w:rsidP="004F52F0">
      <w:pPr>
        <w:pStyle w:val="Heading1"/>
        <w:spacing w:line="360" w:lineRule="auto"/>
        <w:rPr>
          <w:rFonts w:ascii="Times New Roman" w:hAnsi="Times New Roman" w:cs="Times New Roman"/>
          <w:szCs w:val="28"/>
        </w:rPr>
      </w:pPr>
      <w:r w:rsidRPr="00DF7C87">
        <w:rPr>
          <w:rFonts w:ascii="Times New Roman" w:hAnsi="Times New Roman" w:cs="Times New Roman"/>
          <w:szCs w:val="28"/>
        </w:rPr>
        <w:lastRenderedPageBreak/>
        <w:t xml:space="preserve">CHAPTER </w:t>
      </w:r>
      <w:r>
        <w:rPr>
          <w:rFonts w:ascii="Times New Roman" w:hAnsi="Times New Roman" w:cs="Times New Roman"/>
          <w:szCs w:val="28"/>
        </w:rPr>
        <w:t>2</w:t>
      </w:r>
      <w:r w:rsidRPr="00DF7C87">
        <w:rPr>
          <w:rFonts w:ascii="Times New Roman" w:hAnsi="Times New Roman" w:cs="Times New Roman"/>
          <w:szCs w:val="28"/>
        </w:rPr>
        <w:br/>
      </w:r>
      <w:r w:rsidR="004F5A68">
        <w:rPr>
          <w:rFonts w:ascii="Times New Roman" w:hAnsi="Times New Roman" w:cs="Times New Roman"/>
          <w:szCs w:val="28"/>
        </w:rPr>
        <w:t>Optimization</w:t>
      </w:r>
      <w:r>
        <w:rPr>
          <w:rFonts w:ascii="Times New Roman" w:hAnsi="Times New Roman" w:cs="Times New Roman"/>
          <w:szCs w:val="28"/>
        </w:rPr>
        <w:t xml:space="preserve"> of an </w:t>
      </w:r>
      <w:r w:rsidRPr="00A60C71">
        <w:rPr>
          <w:rFonts w:ascii="Times New Roman" w:hAnsi="Times New Roman" w:cs="Times New Roman"/>
          <w:i/>
          <w:iCs/>
          <w:szCs w:val="28"/>
        </w:rPr>
        <w:t xml:space="preserve">in vitro </w:t>
      </w:r>
      <w:r w:rsidR="00AC78A3" w:rsidRPr="00AC78A3">
        <w:rPr>
          <w:rFonts w:ascii="Times New Roman" w:hAnsi="Times New Roman" w:cs="Times New Roman"/>
          <w:i/>
          <w:iCs/>
          <w:szCs w:val="28"/>
        </w:rPr>
        <w:t xml:space="preserve">Leptospira </w:t>
      </w:r>
      <w:r>
        <w:rPr>
          <w:rFonts w:ascii="Times New Roman" w:hAnsi="Times New Roman" w:cs="Times New Roman"/>
          <w:szCs w:val="28"/>
        </w:rPr>
        <w:t>growth inhibition assay to evaluate the protective efficacy of anti-</w:t>
      </w:r>
      <w:r w:rsidR="00AC78A3" w:rsidRPr="00AC78A3">
        <w:rPr>
          <w:rFonts w:ascii="Times New Roman" w:hAnsi="Times New Roman" w:cs="Times New Roman"/>
          <w:i/>
          <w:iCs/>
          <w:szCs w:val="28"/>
        </w:rPr>
        <w:t xml:space="preserve">Leptospira </w:t>
      </w:r>
      <w:r>
        <w:rPr>
          <w:rFonts w:ascii="Times New Roman" w:hAnsi="Times New Roman" w:cs="Times New Roman"/>
          <w:szCs w:val="28"/>
        </w:rPr>
        <w:t xml:space="preserve">antibodies. </w:t>
      </w:r>
    </w:p>
    <w:p w14:paraId="195C1AD1" w14:textId="77777777" w:rsidR="003E46F9" w:rsidRDefault="003E46F9" w:rsidP="004F52F0">
      <w:pPr>
        <w:spacing w:line="360" w:lineRule="auto"/>
        <w:rPr>
          <w:rFonts w:ascii="Times New Roman" w:hAnsi="Times New Roman" w:cs="Times New Roman"/>
          <w:sz w:val="28"/>
          <w:szCs w:val="28"/>
        </w:rPr>
      </w:pPr>
      <w:r w:rsidRPr="00DF7C87">
        <w:rPr>
          <w:rFonts w:ascii="Times New Roman" w:hAnsi="Times New Roman" w:cs="Times New Roman"/>
          <w:sz w:val="28"/>
          <w:szCs w:val="28"/>
        </w:rPr>
        <w:br w:type="page"/>
      </w:r>
    </w:p>
    <w:p w14:paraId="7D7D8662" w14:textId="77777777" w:rsidR="003E46F9" w:rsidRPr="002513F7" w:rsidRDefault="003E46F9" w:rsidP="002513F7">
      <w:pPr>
        <w:pStyle w:val="Heading2"/>
        <w:spacing w:before="0" w:after="0" w:line="360" w:lineRule="auto"/>
        <w:rPr>
          <w:rFonts w:ascii="Times New Roman" w:hAnsi="Times New Roman" w:cs="Times New Roman"/>
          <w:sz w:val="24"/>
          <w:szCs w:val="24"/>
        </w:rPr>
      </w:pPr>
      <w:r w:rsidRPr="002513F7">
        <w:rPr>
          <w:rFonts w:ascii="Times New Roman" w:hAnsi="Times New Roman" w:cs="Times New Roman"/>
          <w:sz w:val="24"/>
          <w:szCs w:val="24"/>
        </w:rPr>
        <w:lastRenderedPageBreak/>
        <w:t xml:space="preserve">ABSTRACT </w:t>
      </w:r>
    </w:p>
    <w:p w14:paraId="1B4F84C0" w14:textId="7BA00302" w:rsidR="002513F7" w:rsidRDefault="002513F7" w:rsidP="00D914F5">
      <w:pPr>
        <w:spacing w:line="360" w:lineRule="auto"/>
        <w:ind w:firstLine="720"/>
        <w:rPr>
          <w:rFonts w:ascii="Times New Roman" w:hAnsi="Times New Roman" w:cs="Times New Roman"/>
        </w:rPr>
      </w:pPr>
      <w:r w:rsidRPr="002513F7">
        <w:rPr>
          <w:rFonts w:ascii="Times New Roman" w:hAnsi="Times New Roman" w:cs="Times New Roman"/>
        </w:rPr>
        <w:t xml:space="preserve">Evaluation of the protective antibody response is crucial for confirming vaccine efficacy and establishing protection against microbes. In the case of leptospirosis, the hamster potency test has limitations due to ethical. Although serological alternatives such as ELISA (enzyme-linked immunosorbent assay) and MAT (Microscopic agglutination test) certainly enable the detection of antibody response to vaccines, they fail to assess the protective efficacy of the antibody. Thus, considering the 3R of the animal research, it is ideal to develop an </w:t>
      </w:r>
      <w:r w:rsidRPr="002513F7">
        <w:rPr>
          <w:rFonts w:ascii="Times New Roman" w:hAnsi="Times New Roman" w:cs="Times New Roman"/>
          <w:i/>
          <w:iCs/>
        </w:rPr>
        <w:t>in vitro Leptospira</w:t>
      </w:r>
      <w:r w:rsidRPr="002513F7">
        <w:rPr>
          <w:rFonts w:ascii="Times New Roman" w:hAnsi="Times New Roman" w:cs="Times New Roman"/>
        </w:rPr>
        <w:t xml:space="preserve"> growth inhibition assay as a preliminary screening tool for evaluating protective potential of vaccine induced antibodies before moving to </w:t>
      </w:r>
      <w:r w:rsidRPr="002513F7">
        <w:rPr>
          <w:rFonts w:ascii="Times New Roman" w:hAnsi="Times New Roman" w:cs="Times New Roman"/>
          <w:i/>
          <w:iCs/>
        </w:rPr>
        <w:t>in vivo</w:t>
      </w:r>
      <w:r w:rsidRPr="002513F7">
        <w:rPr>
          <w:rFonts w:ascii="Times New Roman" w:hAnsi="Times New Roman" w:cs="Times New Roman"/>
        </w:rPr>
        <w:t xml:space="preserve"> models. In this study, we attempted to optimize an </w:t>
      </w:r>
      <w:r w:rsidRPr="002513F7">
        <w:rPr>
          <w:rFonts w:ascii="Times New Roman" w:hAnsi="Times New Roman" w:cs="Times New Roman"/>
          <w:i/>
          <w:iCs/>
        </w:rPr>
        <w:t xml:space="preserve">in vitro Leptospira </w:t>
      </w:r>
      <w:r w:rsidRPr="002513F7">
        <w:rPr>
          <w:rFonts w:ascii="Times New Roman" w:hAnsi="Times New Roman" w:cs="Times New Roman"/>
        </w:rPr>
        <w:t>growth inhibition assay (LGIA) to conduct a preliminary evaluation of antibody efficacy. Previous studies on</w:t>
      </w:r>
      <w:r w:rsidRPr="002513F7">
        <w:rPr>
          <w:rFonts w:ascii="Times New Roman" w:hAnsi="Times New Roman" w:cs="Times New Roman"/>
          <w:i/>
          <w:iCs/>
        </w:rPr>
        <w:t xml:space="preserve"> Leptospira </w:t>
      </w:r>
      <w:r w:rsidRPr="002513F7">
        <w:rPr>
          <w:rFonts w:ascii="Times New Roman" w:hAnsi="Times New Roman" w:cs="Times New Roman"/>
        </w:rPr>
        <w:t xml:space="preserve">growth inhibition lack methodological details. Thus, we sought to optimize the combination of incubation period, bacterial numbers, and antibody concentrations that function efficiently in inhibiting bacterial growth. We incubated </w:t>
      </w:r>
      <w:r w:rsidRPr="002513F7">
        <w:rPr>
          <w:rFonts w:ascii="Times New Roman" w:hAnsi="Times New Roman" w:cs="Times New Roman"/>
          <w:i/>
          <w:iCs/>
        </w:rPr>
        <w:t xml:space="preserve">Leptospira </w:t>
      </w:r>
      <w:proofErr w:type="spellStart"/>
      <w:r w:rsidRPr="002513F7">
        <w:rPr>
          <w:rFonts w:ascii="Times New Roman" w:hAnsi="Times New Roman" w:cs="Times New Roman"/>
          <w:i/>
          <w:iCs/>
        </w:rPr>
        <w:t>interrogans</w:t>
      </w:r>
      <w:proofErr w:type="spellEnd"/>
      <w:r w:rsidRPr="002513F7">
        <w:rPr>
          <w:rFonts w:ascii="Times New Roman" w:hAnsi="Times New Roman" w:cs="Times New Roman"/>
        </w:rPr>
        <w:t xml:space="preserve"> serovar </w:t>
      </w:r>
      <w:proofErr w:type="spellStart"/>
      <w:r w:rsidRPr="002513F7">
        <w:rPr>
          <w:rFonts w:ascii="Times New Roman" w:hAnsi="Times New Roman" w:cs="Times New Roman"/>
        </w:rPr>
        <w:t>Manilae</w:t>
      </w:r>
      <w:proofErr w:type="spellEnd"/>
      <w:r w:rsidRPr="002513F7">
        <w:rPr>
          <w:rFonts w:ascii="Times New Roman" w:hAnsi="Times New Roman" w:cs="Times New Roman"/>
        </w:rPr>
        <w:t xml:space="preserve"> in a dose range from 10</w:t>
      </w:r>
      <w:r w:rsidRPr="002513F7">
        <w:rPr>
          <w:rFonts w:ascii="Times New Roman" w:hAnsi="Times New Roman" w:cs="Times New Roman"/>
          <w:vertAlign w:val="superscript"/>
        </w:rPr>
        <w:t>3</w:t>
      </w:r>
      <w:r w:rsidRPr="002513F7">
        <w:rPr>
          <w:rFonts w:ascii="Times New Roman" w:hAnsi="Times New Roman" w:cs="Times New Roman"/>
        </w:rPr>
        <w:t xml:space="preserve"> to 10</w:t>
      </w:r>
      <w:r w:rsidRPr="002513F7">
        <w:rPr>
          <w:rFonts w:ascii="Times New Roman" w:hAnsi="Times New Roman" w:cs="Times New Roman"/>
          <w:vertAlign w:val="superscript"/>
        </w:rPr>
        <w:t>7</w:t>
      </w:r>
      <w:r w:rsidRPr="002513F7">
        <w:rPr>
          <w:rFonts w:ascii="Times New Roman" w:hAnsi="Times New Roman" w:cs="Times New Roman"/>
        </w:rPr>
        <w:t xml:space="preserve"> per mL with anti-</w:t>
      </w:r>
      <w:r w:rsidRPr="002513F7">
        <w:rPr>
          <w:rFonts w:ascii="Times New Roman" w:hAnsi="Times New Roman" w:cs="Times New Roman"/>
          <w:i/>
          <w:iCs/>
        </w:rPr>
        <w:t>Leptospira</w:t>
      </w:r>
      <w:r w:rsidRPr="002513F7">
        <w:rPr>
          <w:rFonts w:ascii="Times New Roman" w:hAnsi="Times New Roman" w:cs="Times New Roman"/>
        </w:rPr>
        <w:t xml:space="preserve"> polyclonal antibodies generated in rabbits against this serovar. </w:t>
      </w:r>
      <w:r w:rsidRPr="002513F7">
        <w:rPr>
          <w:rFonts w:ascii="Times New Roman" w:hAnsi="Times New Roman" w:cs="Times New Roman"/>
          <w:i/>
          <w:iCs/>
        </w:rPr>
        <w:t>Leptospira</w:t>
      </w:r>
      <w:r w:rsidRPr="002513F7">
        <w:rPr>
          <w:rFonts w:ascii="Times New Roman" w:hAnsi="Times New Roman" w:cs="Times New Roman"/>
        </w:rPr>
        <w:t xml:space="preserve"> treated with PBS and negative rabbit serum were used as controls. Cultures were examined for the presence of </w:t>
      </w:r>
      <w:r w:rsidRPr="002513F7">
        <w:rPr>
          <w:rFonts w:ascii="Times New Roman" w:hAnsi="Times New Roman" w:cs="Times New Roman"/>
          <w:i/>
          <w:iCs/>
        </w:rPr>
        <w:t>Leptospira</w:t>
      </w:r>
      <w:r w:rsidRPr="002513F7">
        <w:rPr>
          <w:rFonts w:ascii="Times New Roman" w:hAnsi="Times New Roman" w:cs="Times New Roman"/>
        </w:rPr>
        <w:t xml:space="preserve"> growth using dark field microscopy on days 2,4,7,14 and 28. We observed that 10</w:t>
      </w:r>
      <w:r w:rsidRPr="002513F7">
        <w:rPr>
          <w:rFonts w:ascii="Times New Roman" w:hAnsi="Times New Roman" w:cs="Times New Roman"/>
          <w:vertAlign w:val="superscript"/>
        </w:rPr>
        <w:t>4</w:t>
      </w:r>
      <w:r w:rsidRPr="002513F7">
        <w:rPr>
          <w:rFonts w:ascii="Times New Roman" w:hAnsi="Times New Roman" w:cs="Times New Roman"/>
        </w:rPr>
        <w:t xml:space="preserve"> was the ideal bacterial count for effective growth inhibition. Upon conducting this assay for 28 days, we found that bacterial growth was inhibited until day 14 compared to the controls. In response to bacterial treatment with various antiserum concentrations, we observed 1:10 as a highly effective antiserum concentration for preventing bacterial growth. Thus, we conclude that 10</w:t>
      </w:r>
      <w:r w:rsidRPr="002513F7">
        <w:rPr>
          <w:rFonts w:ascii="Times New Roman" w:hAnsi="Times New Roman" w:cs="Times New Roman"/>
          <w:vertAlign w:val="superscript"/>
        </w:rPr>
        <w:t>4</w:t>
      </w:r>
      <w:r w:rsidRPr="002513F7">
        <w:rPr>
          <w:rFonts w:ascii="Times New Roman" w:hAnsi="Times New Roman" w:cs="Times New Roman"/>
        </w:rPr>
        <w:t xml:space="preserve"> bacteria, 1:10 antibody, and up to 14-day incubation would be an optimal combination to conduct this assay for the effective growth inhibition of the bacterial strain tested. This LGIA can be used as a tool for the early assessment of antibody response in vaccinated animals before challenging them to analyze the protective response to the vaccine. However, optimization of this assay is needed when working with different </w:t>
      </w:r>
      <w:r w:rsidRPr="002513F7">
        <w:rPr>
          <w:rFonts w:ascii="Times New Roman" w:hAnsi="Times New Roman" w:cs="Times New Roman"/>
          <w:i/>
          <w:iCs/>
        </w:rPr>
        <w:t xml:space="preserve">Leptospira </w:t>
      </w:r>
      <w:r w:rsidRPr="002513F7">
        <w:rPr>
          <w:rFonts w:ascii="Times New Roman" w:hAnsi="Times New Roman" w:cs="Times New Roman"/>
        </w:rPr>
        <w:t>strains</w:t>
      </w:r>
      <w:r>
        <w:rPr>
          <w:rFonts w:ascii="Times New Roman" w:hAnsi="Times New Roman" w:cs="Times New Roman"/>
        </w:rPr>
        <w:t>.</w:t>
      </w:r>
    </w:p>
    <w:p w14:paraId="0440CCC2" w14:textId="77777777" w:rsidR="00D914F5" w:rsidRPr="00FE0168" w:rsidRDefault="00D914F5" w:rsidP="00D914F5">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t>INTRODUCTION</w:t>
      </w:r>
    </w:p>
    <w:p w14:paraId="449990E7" w14:textId="05C2ACDA" w:rsidR="00D914F5" w:rsidRPr="002513F7" w:rsidRDefault="00D914F5" w:rsidP="00D914F5">
      <w:pPr>
        <w:spacing w:line="360" w:lineRule="auto"/>
        <w:ind w:firstLine="720"/>
        <w:rPr>
          <w:rFonts w:ascii="Times New Roman" w:hAnsi="Times New Roman" w:cs="Times New Roman"/>
        </w:rPr>
      </w:pPr>
      <w:r>
        <w:rPr>
          <w:rFonts w:ascii="Times New Roman" w:hAnsi="Times New Roman" w:cs="Times New Roman"/>
        </w:rPr>
        <w:t>Evaluation of the antibody response to a vaccine is critical for assessing its</w:t>
      </w:r>
    </w:p>
    <w:p w14:paraId="20285012" w14:textId="49E96264" w:rsidR="002513F7" w:rsidRDefault="003E46F9" w:rsidP="00D914F5">
      <w:pPr>
        <w:spacing w:line="360" w:lineRule="auto"/>
        <w:rPr>
          <w:rFonts w:ascii="Times New Roman" w:hAnsi="Times New Roman" w:cs="Times New Roman"/>
        </w:rPr>
      </w:pPr>
      <w:bookmarkStart w:id="12" w:name="_Toc420995898"/>
      <w:bookmarkStart w:id="13" w:name="_Toc422997485"/>
      <w:bookmarkStart w:id="14" w:name="_Toc427156468"/>
      <w:bookmarkStart w:id="15" w:name="_Toc428278475"/>
      <w:bookmarkStart w:id="16" w:name="_Toc175638313"/>
      <w:bookmarkStart w:id="17" w:name="_Hlk208711133"/>
      <w:bookmarkEnd w:id="8"/>
      <w:bookmarkEnd w:id="9"/>
      <w:r w:rsidRPr="00397733">
        <w:rPr>
          <w:rFonts w:ascii="Times New Roman" w:hAnsi="Times New Roman" w:cs="Times New Roman"/>
        </w:rPr>
        <w:lastRenderedPageBreak/>
        <w:t xml:space="preserve"> efficacy and protection against </w:t>
      </w:r>
      <w:proofErr w:type="gramStart"/>
      <w:r w:rsidRPr="00397733">
        <w:rPr>
          <w:rFonts w:ascii="Times New Roman" w:hAnsi="Times New Roman" w:cs="Times New Roman"/>
        </w:rPr>
        <w:t>the disease</w:t>
      </w:r>
      <w:proofErr w:type="gramEnd"/>
      <w:r w:rsidRPr="00397733">
        <w:rPr>
          <w:rFonts w:ascii="Times New Roman" w:hAnsi="Times New Roman" w:cs="Times New Roman"/>
        </w:rPr>
        <w:t xml:space="preserve">. Evaluation of an antibody-induced protective response is commonly evaluated using animal models. For the potency test of </w:t>
      </w:r>
      <w:r w:rsidR="00AC78A3" w:rsidRPr="00AC78A3">
        <w:rPr>
          <w:rFonts w:ascii="Times New Roman" w:hAnsi="Times New Roman" w:cs="Times New Roman"/>
          <w:i/>
          <w:iCs/>
        </w:rPr>
        <w:t xml:space="preserve">Leptospira </w:t>
      </w:r>
      <w:r w:rsidRPr="00397733">
        <w:rPr>
          <w:rFonts w:ascii="Times New Roman" w:hAnsi="Times New Roman" w:cs="Times New Roman"/>
        </w:rPr>
        <w:t>l bacterin vaccines, a hamster potency test, codified in 1974 and licensed by the U.S. Department of Agriculture (USDA), is used</w:t>
      </w:r>
      <w:r>
        <w:rPr>
          <w:rFonts w:ascii="Times New Roman" w:hAnsi="Times New Roman" w:cs="Times New Roman"/>
        </w:rPr>
        <w:t>.</w:t>
      </w:r>
      <w:r w:rsidRPr="00397733">
        <w:rPr>
          <w:rFonts w:ascii="Times New Roman" w:hAnsi="Times New Roman" w:cs="Times New Roman"/>
        </w:rPr>
        <w:t xml:space="preserve"> In this test, hamsters are immunized with potential bacterin dilutions and </w:t>
      </w:r>
      <w:r>
        <w:rPr>
          <w:rFonts w:ascii="Times New Roman" w:hAnsi="Times New Roman" w:cs="Times New Roman"/>
        </w:rPr>
        <w:t>then challenged with vaccine-specific serogroups (</w:t>
      </w:r>
      <w:proofErr w:type="spellStart"/>
      <w:r>
        <w:rPr>
          <w:rFonts w:ascii="Times New Roman" w:hAnsi="Times New Roman" w:cs="Times New Roman"/>
        </w:rPr>
        <w:t>Canicola</w:t>
      </w:r>
      <w:proofErr w:type="spellEnd"/>
      <w:r>
        <w:rPr>
          <w:rFonts w:ascii="Times New Roman" w:hAnsi="Times New Roman" w:cs="Times New Roman"/>
        </w:rPr>
        <w:t xml:space="preserve">, </w:t>
      </w:r>
      <w:proofErr w:type="spellStart"/>
      <w:r>
        <w:rPr>
          <w:rFonts w:ascii="Times New Roman" w:hAnsi="Times New Roman" w:cs="Times New Roman"/>
        </w:rPr>
        <w:t>grippotyphosa</w:t>
      </w:r>
      <w:proofErr w:type="spellEnd"/>
      <w:r>
        <w:rPr>
          <w:rFonts w:ascii="Times New Roman" w:hAnsi="Times New Roman" w:cs="Times New Roman"/>
        </w:rPr>
        <w:t xml:space="preserve">, </w:t>
      </w:r>
      <w:proofErr w:type="spellStart"/>
      <w:r>
        <w:rPr>
          <w:rFonts w:ascii="Times New Roman" w:hAnsi="Times New Roman" w:cs="Times New Roman"/>
        </w:rPr>
        <w:t>Icterohaemorrhagiae</w:t>
      </w:r>
      <w:proofErr w:type="spellEnd"/>
      <w:r>
        <w:rPr>
          <w:rFonts w:ascii="Times New Roman" w:hAnsi="Times New Roman" w:cs="Times New Roman"/>
        </w:rPr>
        <w:t>, and Pomona)</w:t>
      </w:r>
      <w:r w:rsidRPr="00397733">
        <w:rPr>
          <w:rFonts w:ascii="Times New Roman" w:hAnsi="Times New Roman" w:cs="Times New Roman"/>
        </w:rPr>
        <w:t xml:space="preserve"> two weeks post-vaccination </w:t>
      </w:r>
      <w:r>
        <w:rPr>
          <w:rFonts w:ascii="Times New Roman" w:hAnsi="Times New Roman" w:cs="Times New Roman"/>
        </w:rPr>
        <w:fldChar w:fldCharType="begin">
          <w:fldData xml:space="preserve">PEVuZE5vdGU+PENpdGU+PEF1dGhvcj5SdWJ5PC9BdXRob3I+PFllYXI+MjAxMzwvWWVhcj48UmVj
TnVtPjIyNzwvUmVjTnVtPjxEaXNwbGF5VGV4dD4oUnVieSAmYW1wOyBTcmluaXZhcywgMjAxMyk8
L0Rpc3BsYXlUZXh0PjxyZWNvcmQ+PHJlYy1udW1iZXI+MjI3PC9yZWMtbnVtYmVyPjxmb3JlaWdu
LWtleXM+PGtleSBhcHA9IkVOIiBkYi1pZD0iemZmOXhkdDlqcmZ6dzRldHRla3B2YTJzdDVmengy
cjB0YWF2IiB0aW1lc3RhbXA9IjE3NTMwNjk1OTciPjIyNzwva2V5PjwvZm9yZWlnbi1rZXlzPjxy
ZWYtdHlwZSBuYW1lPSJKb3VybmFsIEFydGljbGUiPjE3PC9yZWYtdHlwZT48Y29udHJpYnV0b3Jz
PjxhdXRob3JzPjxhdXRob3I+UnVieSwgSy4gVy48L2F1dGhvcj48YXV0aG9yPlNyaW5pdmFzLCBH
LiBCLjwvYXV0aG9yPjwvYXV0aG9ycz48L2NvbnRyaWJ1dG9ycz48YXV0aC1hZGRyZXNzPkNlbnRl
ciBmb3IgVmV0ZXJpbmFyeSBCaW9sb2dpY3MsIEFuaW1hbCBhbmQgUGxhbnQgSGVhbHRoIEluc3Bl
Y3Rpb24gU2VydmljZSwgVW5pdGVkIFN0YXRlcyBEZXBhcnRtZW50IG9mIEFncmljdWx0dXJlLCBQ
Lk8uIEJveCA4NDQsIEFtZXMsIElBIDUwMDEwLCBVU0EuIEVsZWN0cm9uaWMgYWRkcmVzczogS2V2
aW4uVy5SdWJ5QGFwaGlzLnVzZGEuZ292LjwvYXV0aC1hZGRyZXNzPjx0aXRsZXM+PHRpdGxlPkRl
dmVsb3BtZW50IG9mIGluIHZpdHJvIGFzc2F5cyBmb3IgbWVhc3VyaW5nIHRoZSByZWxhdGl2ZSBw
b3RlbmN5IG9mIGxlcHRvc3BpcmFsIGJhY3RlcmlucyBjb250YWluaW5nIHNlcm9ncm91cHMgY2Fu
aWNvbGEsIGdyaXBwb3R5cGhvc2EsIGljdGVyb2hhZW1vcnJoYWdpYWUsIGFuZCBwb21vbmE8L3Rp
dGxlPjxzZWNvbmRhcnktdGl0bGU+QmlvbG9naWNhbHM8L3NlY29uZGFyeS10aXRsZT48L3RpdGxl
cz48cGVyaW9kaWNhbD48ZnVsbC10aXRsZT5CaW9sb2dpY2FsczwvZnVsbC10aXRsZT48L3Blcmlv
ZGljYWw+PHBhZ2VzPjMwOC0xNDwvcGFnZXM+PHZvbHVtZT40MTwvdm9sdW1lPjxudW1iZXI+NTwv
bnVtYmVyPjxlZGl0aW9uPjIwMTMwNzE2PC9lZGl0aW9uPjxrZXl3b3Jkcz48a2V5d29yZD5Bbmlt
YWxzPC9rZXl3b3JkPjxrZXl3b3JkPipBbnRpYm9kaWVzLCBCYWN0ZXJpYWwvYmxvb2QvaW1tdW5v
bG9neTwva2V5d29yZD48a2V5d29yZD5CYWN0ZXJpYWwgVmFjY2luZXMvKmltbXVub2xvZ3kvcGhh
cm1hY29sb2d5PC9rZXl3b3JkPjxrZXl3b3JkPkNyaWNldGluYWU8L2tleXdvcmQ+PGtleXdvcmQ+
RW56eW1lLUxpbmtlZCBJbW11bm9zb3JiZW50IEFzc2F5L21ldGhvZHM8L2tleXdvcmQ+PGtleXdv
cmQ+RXBpdG9wZXMvaW1tdW5vbG9neS9waGFybWFjb2xvZ3k8L2tleXdvcmQ+PGtleXdvcmQ+Kkxl
cHRvc3BpcmEvaW1tdW5vbG9neS9tZXRhYm9saXNtPC9rZXl3b3JkPjxrZXl3b3JkPipMZXB0b3Nw
aXJvc2lzL2Jsb29kL2ltbXVub2xvZ3kvcHJldmVudGlvbiAmYW1wOyBjb250cm9sL3ZldGVyaW5h
cnk8L2tleXdvcmQ+PGtleXdvcmQ+TWljZTwva2V5d29yZD48a2V5d29yZD5Vbml0ZWQgU3RhdGVz
PC9rZXl3b3JkPjxrZXl3b3JkPlVuaXRlZCBTdGF0ZXMgRGVwYXJ0bWVudCBvZiBBZ3JpY3VsdHVy
ZTwva2V5d29yZD48a2V5d29yZD4qVmFjY2luZSBQb3RlbmN5PC9rZXl3b3JkPjxrZXl3b3JkPkFu
dGlib2R5PC9rZXl3b3JkPjxrZXl3b3JkPkVMSVNBczwva2V5d29yZD48a2V5d29yZD5MZXB0b3Nw
aXJhPC9rZXl3b3JkPjxrZXl3b3JkPk1BYnM8L2tleXdvcmQ+PGtleXdvcmQ+TW9ub2Nsb25hbDwv
a2V5d29yZD48a2V5d29yZD5Qb3RlbmN5PC9rZXl3b3JkPjwva2V5d29yZHM+PGRhdGVzPjx5ZWFy
PjIwMTM8L3llYXI+PHB1Yi1kYXRlcz48ZGF0ZT5TZXA8L2RhdGU+PC9wdWItZGF0ZXM+PC9kYXRl
cz48aXNibj4xMDk1LTgzMjAgKEVsZWN0cm9uaWMpJiN4RDsxMDQ1LTEwNTYgKExpbmtpbmcpPC9p
c2JuPjxhY2Nlc3Npb24tbnVtPjIzODcwODA0PC9hY2Nlc3Npb24tbnVtPjx1cmxzPjxyZWxhdGVk
LXVybHM+PHVybD5odHRwczovL3d3dy5uY2JpLm5sbS5uaWguZ292L3B1Ym1lZC8yMzg3MDgwNDwv
dXJsPjwvcmVsYXRlZC11cmxzPjwvdXJscz48ZWxlY3Ryb25pYy1yZXNvdXJjZS1udW0+MTAuMTAx
Ni9qLmJpb2xvZ2ljYWxzLjIwMTMuMDYuMDA3PC9lbGVjdHJvbmljLXJlc291cmNlLW51bT48cmVt
b3RlLWRhdGFiYXNlLW5hbWU+TWVkbGluZTwvcmVtb3RlLWRhdGFiYXNlLW5hbWU+PHJlbW90ZS1k
YXRhYmFzZS1wcm92aWRlcj5OTE08L3JlbW90ZS1kYXRhYmFzZS1wcm92aWRlcj48L3JlY29yZD48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PEVuZE5vdGU+PENpdGU+PEF1dGhvcj5SdWJ5PC9BdXRob3I+PFllYXI+MjAxMzwvWWVhcj48UmVj
TnVtPjIyNzwvUmVjTnVtPjxEaXNwbGF5VGV4dD4oUnVieSAmYW1wOyBTcmluaXZhcywgMjAxMyk8
L0Rpc3BsYXlUZXh0PjxyZWNvcmQ+PHJlYy1udW1iZXI+MjI3PC9yZWMtbnVtYmVyPjxmb3JlaWdu
LWtleXM+PGtleSBhcHA9IkVOIiBkYi1pZD0iemZmOXhkdDlqcmZ6dzRldHRla3B2YTJzdDVmengy
cjB0YWF2IiB0aW1lc3RhbXA9IjE3NTMwNjk1OTciPjIyNzwva2V5PjwvZm9yZWlnbi1rZXlzPjxy
ZWYtdHlwZSBuYW1lPSJKb3VybmFsIEFydGljbGUiPjE3PC9yZWYtdHlwZT48Y29udHJpYnV0b3Jz
PjxhdXRob3JzPjxhdXRob3I+UnVieSwgSy4gVy48L2F1dGhvcj48YXV0aG9yPlNyaW5pdmFzLCBH
LiBCLjwvYXV0aG9yPjwvYXV0aG9ycz48L2NvbnRyaWJ1dG9ycz48YXV0aC1hZGRyZXNzPkNlbnRl
ciBmb3IgVmV0ZXJpbmFyeSBCaW9sb2dpY3MsIEFuaW1hbCBhbmQgUGxhbnQgSGVhbHRoIEluc3Bl
Y3Rpb24gU2VydmljZSwgVW5pdGVkIFN0YXRlcyBEZXBhcnRtZW50IG9mIEFncmljdWx0dXJlLCBQ
Lk8uIEJveCA4NDQsIEFtZXMsIElBIDUwMDEwLCBVU0EuIEVsZWN0cm9uaWMgYWRkcmVzczogS2V2
aW4uVy5SdWJ5QGFwaGlzLnVzZGEuZ292LjwvYXV0aC1hZGRyZXNzPjx0aXRsZXM+PHRpdGxlPkRl
dmVsb3BtZW50IG9mIGluIHZpdHJvIGFzc2F5cyBmb3IgbWVhc3VyaW5nIHRoZSByZWxhdGl2ZSBw
b3RlbmN5IG9mIGxlcHRvc3BpcmFsIGJhY3RlcmlucyBjb250YWluaW5nIHNlcm9ncm91cHMgY2Fu
aWNvbGEsIGdyaXBwb3R5cGhvc2EsIGljdGVyb2hhZW1vcnJoYWdpYWUsIGFuZCBwb21vbmE8L3Rp
dGxlPjxzZWNvbmRhcnktdGl0bGU+QmlvbG9naWNhbHM8L3NlY29uZGFyeS10aXRsZT48L3RpdGxl
cz48cGVyaW9kaWNhbD48ZnVsbC10aXRsZT5CaW9sb2dpY2FsczwvZnVsbC10aXRsZT48L3Blcmlv
ZGljYWw+PHBhZ2VzPjMwOC0xNDwvcGFnZXM+PHZvbHVtZT40MTwvdm9sdW1lPjxudW1iZXI+NTwv
bnVtYmVyPjxlZGl0aW9uPjIwMTMwNzE2PC9lZGl0aW9uPjxrZXl3b3Jkcz48a2V5d29yZD5Bbmlt
YWxzPC9rZXl3b3JkPjxrZXl3b3JkPipBbnRpYm9kaWVzLCBCYWN0ZXJpYWwvYmxvb2QvaW1tdW5v
bG9neTwva2V5d29yZD48a2V5d29yZD5CYWN0ZXJpYWwgVmFjY2luZXMvKmltbXVub2xvZ3kvcGhh
cm1hY29sb2d5PC9rZXl3b3JkPjxrZXl3b3JkPkNyaWNldGluYWU8L2tleXdvcmQ+PGtleXdvcmQ+
RW56eW1lLUxpbmtlZCBJbW11bm9zb3JiZW50IEFzc2F5L21ldGhvZHM8L2tleXdvcmQ+PGtleXdv
cmQ+RXBpdG9wZXMvaW1tdW5vbG9neS9waGFybWFjb2xvZ3k8L2tleXdvcmQ+PGtleXdvcmQ+Kkxl
cHRvc3BpcmEvaW1tdW5vbG9neS9tZXRhYm9saXNtPC9rZXl3b3JkPjxrZXl3b3JkPipMZXB0b3Nw
aXJvc2lzL2Jsb29kL2ltbXVub2xvZ3kvcHJldmVudGlvbiAmYW1wOyBjb250cm9sL3ZldGVyaW5h
cnk8L2tleXdvcmQ+PGtleXdvcmQ+TWljZTwva2V5d29yZD48a2V5d29yZD5Vbml0ZWQgU3RhdGVz
PC9rZXl3b3JkPjxrZXl3b3JkPlVuaXRlZCBTdGF0ZXMgRGVwYXJ0bWVudCBvZiBBZ3JpY3VsdHVy
ZTwva2V5d29yZD48a2V5d29yZD4qVmFjY2luZSBQb3RlbmN5PC9rZXl3b3JkPjxrZXl3b3JkPkFu
dGlib2R5PC9rZXl3b3JkPjxrZXl3b3JkPkVMSVNBczwva2V5d29yZD48a2V5d29yZD5MZXB0b3Nw
aXJhPC9rZXl3b3JkPjxrZXl3b3JkPk1BYnM8L2tleXdvcmQ+PGtleXdvcmQ+TW9ub2Nsb25hbDwv
a2V5d29yZD48a2V5d29yZD5Qb3RlbmN5PC9rZXl3b3JkPjwva2V5d29yZHM+PGRhdGVzPjx5ZWFy
PjIwMTM8L3llYXI+PHB1Yi1kYXRlcz48ZGF0ZT5TZXA8L2RhdGU+PC9wdWItZGF0ZXM+PC9kYXRl
cz48aXNibj4xMDk1LTgzMjAgKEVsZWN0cm9uaWMpJiN4RDsxMDQ1LTEwNTYgKExpbmtpbmcpPC9p
c2JuPjxhY2Nlc3Npb24tbnVtPjIzODcwODA0PC9hY2Nlc3Npb24tbnVtPjx1cmxzPjxyZWxhdGVk
LXVybHM+PHVybD5odHRwczovL3d3dy5uY2JpLm5sbS5uaWguZ292L3B1Ym1lZC8yMzg3MDgwNDwv
dXJsPjwvcmVsYXRlZC11cmxzPjwvdXJscz48ZWxlY3Ryb25pYy1yZXNvdXJjZS1udW0+MTAuMTAx
Ni9qLmJpb2xvZ2ljYWxzLjIwMTMuMDYuMDA3PC9lbGVjdHJvbmljLXJlc291cmNlLW51bT48cmVt
b3RlLWRhdGFiYXNlLW5hbWU+TWVkbGluZTwvcmVtb3RlLWRhdGFiYXNlLW5hbWU+PHJlbW90ZS1k
YXRhYmFzZS1wcm92aWRlcj5OTE08L3JlbW90ZS1kYXRhYmFzZS1wcm92aWRlcj48L3JlY29yZD48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(Ruby &amp; Srinivas, 2013)</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 xml:space="preserve">However, there are limitations </w:t>
      </w:r>
      <w:r>
        <w:rPr>
          <w:rFonts w:ascii="Times New Roman" w:hAnsi="Times New Roman" w:cs="Times New Roman"/>
        </w:rPr>
        <w:t xml:space="preserve">to using this hamster potency test for multivalent vaccines, as it would require an individual potency test setting for each specific serovar. Consequently, the use of large numbers of animals is necessary, and is both </w:t>
      </w:r>
      <w:r w:rsidRPr="00397733">
        <w:rPr>
          <w:rFonts w:ascii="Times New Roman" w:hAnsi="Times New Roman" w:cs="Times New Roman"/>
        </w:rPr>
        <w:t>expensive and time-consuming</w:t>
      </w:r>
      <w:r>
        <w:rPr>
          <w:rFonts w:ascii="Times New Roman" w:hAnsi="Times New Roman" w:cs="Times New Roman"/>
        </w:rPr>
        <w:t xml:space="preserve">, and conflicts with ethical concerns and animal welfare </w:t>
      </w:r>
      <w:r>
        <w:rPr>
          <w:rFonts w:ascii="Times New Roman" w:hAnsi="Times New Roman" w:cs="Times New Roman"/>
        </w:rPr>
        <w:fldChar w:fldCharType="begin">
          <w:fldData xml:space="preserve">PEVuZE5vdGU+PENpdGU+PEF1dGhvcj5SdWJ5PC9BdXRob3I+PFllYXI+MjAxMzwvWWVhcj48UmVj
TnVtPjIyNzwvUmVjTnVtPjxEaXNwbGF5VGV4dD4oUnVieSAmYW1wOyBTcmluaXZhcywgMjAxMyk8
L0Rpc3BsYXlUZXh0PjxyZWNvcmQ+PHJlYy1udW1iZXI+MjI3PC9yZWMtbnVtYmVyPjxmb3JlaWdu
LWtleXM+PGtleSBhcHA9IkVOIiBkYi1pZD0iemZmOXhkdDlqcmZ6dzRldHRla3B2YTJzdDVmengy
cjB0YWF2IiB0aW1lc3RhbXA9IjE3NTMwNjk1OTciPjIyNzwva2V5PjwvZm9yZWlnbi1rZXlzPjxy
ZWYtdHlwZSBuYW1lPSJKb3VybmFsIEFydGljbGUiPjE3PC9yZWYtdHlwZT48Y29udHJpYnV0b3Jz
PjxhdXRob3JzPjxhdXRob3I+UnVieSwgSy4gVy48L2F1dGhvcj48YXV0aG9yPlNyaW5pdmFzLCBH
LiBCLjwvYXV0aG9yPjwvYXV0aG9ycz48L2NvbnRyaWJ1dG9ycz48YXV0aC1hZGRyZXNzPkNlbnRl
ciBmb3IgVmV0ZXJpbmFyeSBCaW9sb2dpY3MsIEFuaW1hbCBhbmQgUGxhbnQgSGVhbHRoIEluc3Bl
Y3Rpb24gU2VydmljZSwgVW5pdGVkIFN0YXRlcyBEZXBhcnRtZW50IG9mIEFncmljdWx0dXJlLCBQ
Lk8uIEJveCA4NDQsIEFtZXMsIElBIDUwMDEwLCBVU0EuIEVsZWN0cm9uaWMgYWRkcmVzczogS2V2
aW4uVy5SdWJ5QGFwaGlzLnVzZGEuZ292LjwvYXV0aC1hZGRyZXNzPjx0aXRsZXM+PHRpdGxlPkRl
dmVsb3BtZW50IG9mIGluIHZpdHJvIGFzc2F5cyBmb3IgbWVhc3VyaW5nIHRoZSByZWxhdGl2ZSBw
b3RlbmN5IG9mIGxlcHRvc3BpcmFsIGJhY3RlcmlucyBjb250YWluaW5nIHNlcm9ncm91cHMgY2Fu
aWNvbGEsIGdyaXBwb3R5cGhvc2EsIGljdGVyb2hhZW1vcnJoYWdpYWUsIGFuZCBwb21vbmE8L3Rp
dGxlPjxzZWNvbmRhcnktdGl0bGU+QmlvbG9naWNhbHM8L3NlY29uZGFyeS10aXRsZT48L3RpdGxl
cz48cGVyaW9kaWNhbD48ZnVsbC10aXRsZT5CaW9sb2dpY2FsczwvZnVsbC10aXRsZT48L3Blcmlv
ZGljYWw+PHBhZ2VzPjMwOC0xNDwvcGFnZXM+PHZvbHVtZT40MTwvdm9sdW1lPjxudW1iZXI+NTwv
bnVtYmVyPjxlZGl0aW9uPjIwMTMwNzE2PC9lZGl0aW9uPjxrZXl3b3Jkcz48a2V5d29yZD5Bbmlt
YWxzPC9rZXl3b3JkPjxrZXl3b3JkPipBbnRpYm9kaWVzLCBCYWN0ZXJpYWwvYmxvb2QvaW1tdW5v
bG9neTwva2V5d29yZD48a2V5d29yZD5CYWN0ZXJpYWwgVmFjY2luZXMvKmltbXVub2xvZ3kvcGhh
cm1hY29sb2d5PC9rZXl3b3JkPjxrZXl3b3JkPkNyaWNldGluYWU8L2tleXdvcmQ+PGtleXdvcmQ+
RW56eW1lLUxpbmtlZCBJbW11bm9zb3JiZW50IEFzc2F5L21ldGhvZHM8L2tleXdvcmQ+PGtleXdv
cmQ+RXBpdG9wZXMvaW1tdW5vbG9neS9waGFybWFjb2xvZ3k8L2tleXdvcmQ+PGtleXdvcmQ+Kkxl
cHRvc3BpcmEvaW1tdW5vbG9neS9tZXRhYm9saXNtPC9rZXl3b3JkPjxrZXl3b3JkPipMZXB0b3Nw
aXJvc2lzL2Jsb29kL2ltbXVub2xvZ3kvcHJldmVudGlvbiAmYW1wOyBjb250cm9sL3ZldGVyaW5h
cnk8L2tleXdvcmQ+PGtleXdvcmQ+TWljZTwva2V5d29yZD48a2V5d29yZD5Vbml0ZWQgU3RhdGVz
PC9rZXl3b3JkPjxrZXl3b3JkPlVuaXRlZCBTdGF0ZXMgRGVwYXJ0bWVudCBvZiBBZ3JpY3VsdHVy
ZTwva2V5d29yZD48a2V5d29yZD4qVmFjY2luZSBQb3RlbmN5PC9rZXl3b3JkPjxrZXl3b3JkPkFu
dGlib2R5PC9rZXl3b3JkPjxrZXl3b3JkPkVMSVNBczwva2V5d29yZD48a2V5d29yZD5MZXB0b3Nw
aXJhPC9rZXl3b3JkPjxrZXl3b3JkPk1BYnM8L2tleXdvcmQ+PGtleXdvcmQ+TW9ub2Nsb25hbDwv
a2V5d29yZD48a2V5d29yZD5Qb3RlbmN5PC9rZXl3b3JkPjwva2V5d29yZHM+PGRhdGVzPjx5ZWFy
PjIwMTM8L3llYXI+PHB1Yi1kYXRlcz48ZGF0ZT5TZXA8L2RhdGU+PC9wdWItZGF0ZXM+PC9kYXRl
cz48aXNibj4xMDk1LTgzMjAgKEVsZWN0cm9uaWMpJiN4RDsxMDQ1LTEwNTYgKExpbmtpbmcpPC9p
c2JuPjxhY2Nlc3Npb24tbnVtPjIzODcwODA0PC9hY2Nlc3Npb24tbnVtPjx1cmxzPjxyZWxhdGVk
LXVybHM+PHVybD5odHRwczovL3d3dy5uY2JpLm5sbS5uaWguZ292L3B1Ym1lZC8yMzg3MDgwNDwv
dXJsPjwvcmVsYXRlZC11cmxzPjwvdXJscz48ZWxlY3Ryb25pYy1yZXNvdXJjZS1udW0+MTAuMTAx
Ni9qLmJpb2xvZ2ljYWxzLjIwMTMuMDYuMDA3PC9lbGVjdHJvbmljLXJlc291cmNlLW51bT48cmVt
b3RlLWRhdGFiYXNlLW5hbWU+TWVkbGluZTwvcmVtb3RlLWRhdGFiYXNlLW5hbWU+PHJlbW90ZS1k
YXRhYmFzZS1wcm92aWRlcj5OTE08L3JlbW90ZS1kYXRhYmFzZS1wcm92aWRlcj48L3JlY29yZD48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PEVuZE5vdGU+PENpdGU+PEF1dGhvcj5SdWJ5PC9BdXRob3I+PFllYXI+MjAxMzwvWWVhcj48UmVj
TnVtPjIyNzwvUmVjTnVtPjxEaXNwbGF5VGV4dD4oUnVieSAmYW1wOyBTcmluaXZhcywgMjAxMyk8
L0Rpc3BsYXlUZXh0PjxyZWNvcmQ+PHJlYy1udW1iZXI+MjI3PC9yZWMtbnVtYmVyPjxmb3JlaWdu
LWtleXM+PGtleSBhcHA9IkVOIiBkYi1pZD0iemZmOXhkdDlqcmZ6dzRldHRla3B2YTJzdDVmengy
cjB0YWF2IiB0aW1lc3RhbXA9IjE3NTMwNjk1OTciPjIyNzwva2V5PjwvZm9yZWlnbi1rZXlzPjxy
ZWYtdHlwZSBuYW1lPSJKb3VybmFsIEFydGljbGUiPjE3PC9yZWYtdHlwZT48Y29udHJpYnV0b3Jz
PjxhdXRob3JzPjxhdXRob3I+UnVieSwgSy4gVy48L2F1dGhvcj48YXV0aG9yPlNyaW5pdmFzLCBH
LiBCLjwvYXV0aG9yPjwvYXV0aG9ycz48L2NvbnRyaWJ1dG9ycz48YXV0aC1hZGRyZXNzPkNlbnRl
ciBmb3IgVmV0ZXJpbmFyeSBCaW9sb2dpY3MsIEFuaW1hbCBhbmQgUGxhbnQgSGVhbHRoIEluc3Bl
Y3Rpb24gU2VydmljZSwgVW5pdGVkIFN0YXRlcyBEZXBhcnRtZW50IG9mIEFncmljdWx0dXJlLCBQ
Lk8uIEJveCA4NDQsIEFtZXMsIElBIDUwMDEwLCBVU0EuIEVsZWN0cm9uaWMgYWRkcmVzczogS2V2
aW4uVy5SdWJ5QGFwaGlzLnVzZGEuZ292LjwvYXV0aC1hZGRyZXNzPjx0aXRsZXM+PHRpdGxlPkRl
dmVsb3BtZW50IG9mIGluIHZpdHJvIGFzc2F5cyBmb3IgbWVhc3VyaW5nIHRoZSByZWxhdGl2ZSBw
b3RlbmN5IG9mIGxlcHRvc3BpcmFsIGJhY3RlcmlucyBjb250YWluaW5nIHNlcm9ncm91cHMgY2Fu
aWNvbGEsIGdyaXBwb3R5cGhvc2EsIGljdGVyb2hhZW1vcnJoYWdpYWUsIGFuZCBwb21vbmE8L3Rp
dGxlPjxzZWNvbmRhcnktdGl0bGU+QmlvbG9naWNhbHM8L3NlY29uZGFyeS10aXRsZT48L3RpdGxl
cz48cGVyaW9kaWNhbD48ZnVsbC10aXRsZT5CaW9sb2dpY2FsczwvZnVsbC10aXRsZT48L3Blcmlv
ZGljYWw+PHBhZ2VzPjMwOC0xNDwvcGFnZXM+PHZvbHVtZT40MTwvdm9sdW1lPjxudW1iZXI+NTwv
bnVtYmVyPjxlZGl0aW9uPjIwMTMwNzE2PC9lZGl0aW9uPjxrZXl3b3Jkcz48a2V5d29yZD5Bbmlt
YWxzPC9rZXl3b3JkPjxrZXl3b3JkPipBbnRpYm9kaWVzLCBCYWN0ZXJpYWwvYmxvb2QvaW1tdW5v
bG9neTwva2V5d29yZD48a2V5d29yZD5CYWN0ZXJpYWwgVmFjY2luZXMvKmltbXVub2xvZ3kvcGhh
cm1hY29sb2d5PC9rZXl3b3JkPjxrZXl3b3JkPkNyaWNldGluYWU8L2tleXdvcmQ+PGtleXdvcmQ+
RW56eW1lLUxpbmtlZCBJbW11bm9zb3JiZW50IEFzc2F5L21ldGhvZHM8L2tleXdvcmQ+PGtleXdv
cmQ+RXBpdG9wZXMvaW1tdW5vbG9neS9waGFybWFjb2xvZ3k8L2tleXdvcmQ+PGtleXdvcmQ+Kkxl
cHRvc3BpcmEvaW1tdW5vbG9neS9tZXRhYm9saXNtPC9rZXl3b3JkPjxrZXl3b3JkPipMZXB0b3Nw
aXJvc2lzL2Jsb29kL2ltbXVub2xvZ3kvcHJldmVudGlvbiAmYW1wOyBjb250cm9sL3ZldGVyaW5h
cnk8L2tleXdvcmQ+PGtleXdvcmQ+TWljZTwva2V5d29yZD48a2V5d29yZD5Vbml0ZWQgU3RhdGVz
PC9rZXl3b3JkPjxrZXl3b3JkPlVuaXRlZCBTdGF0ZXMgRGVwYXJ0bWVudCBvZiBBZ3JpY3VsdHVy
ZTwva2V5d29yZD48a2V5d29yZD4qVmFjY2luZSBQb3RlbmN5PC9rZXl3b3JkPjxrZXl3b3JkPkFu
dGlib2R5PC9rZXl3b3JkPjxrZXl3b3JkPkVMSVNBczwva2V5d29yZD48a2V5d29yZD5MZXB0b3Nw
aXJhPC9rZXl3b3JkPjxrZXl3b3JkPk1BYnM8L2tleXdvcmQ+PGtleXdvcmQ+TW9ub2Nsb25hbDwv
a2V5d29yZD48a2V5d29yZD5Qb3RlbmN5PC9rZXl3b3JkPjwva2V5d29yZHM+PGRhdGVzPjx5ZWFy
PjIwMTM8L3llYXI+PHB1Yi1kYXRlcz48ZGF0ZT5TZXA8L2RhdGU+PC9wdWItZGF0ZXM+PC9kYXRl
cz48aXNibj4xMDk1LTgzMjAgKEVsZWN0cm9uaWMpJiN4RDsxMDQ1LTEwNTYgKExpbmtpbmcpPC9p
c2JuPjxhY2Nlc3Npb24tbnVtPjIzODcwODA0PC9hY2Nlc3Npb24tbnVtPjx1cmxzPjxyZWxhdGVk
LXVybHM+PHVybD5odHRwczovL3d3dy5uY2JpLm5sbS5uaWguZ292L3B1Ym1lZC8yMzg3MDgwNDwv
dXJsPjwvcmVsYXRlZC11cmxzPjwvdXJscz48ZWxlY3Ryb25pYy1yZXNvdXJjZS1udW0+MTAuMTAx
Ni9qLmJpb2xvZ2ljYWxzLjIwMTMuMDYuMDA3PC9lbGVjdHJvbmljLXJlc291cmNlLW51bT48cmVt
b3RlLWRhdGFiYXNlLW5hbWU+TWVkbGluZTwvcmVtb3RlLWRhdGFiYXNlLW5hbWU+PHJlbW90ZS1k
YXRhYmFzZS1wcm92aWRlcj5OTE08L3JlbW90ZS1kYXRhYmFzZS1wcm92aWRlcj48L3JlY29yZD48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(Ruby &amp; Srinivas, 2013)</w:t>
      </w:r>
      <w:r>
        <w:rPr>
          <w:rFonts w:ascii="Times New Roman" w:hAnsi="Times New Roman" w:cs="Times New Roman"/>
        </w:rPr>
        <w:fldChar w:fldCharType="end"/>
      </w:r>
      <w:r w:rsidRPr="00397733">
        <w:rPr>
          <w:rFonts w:ascii="Times New Roman" w:hAnsi="Times New Roman" w:cs="Times New Roman"/>
        </w:rPr>
        <w:t>. This test has become even more challenging to conduct under USDA regulations for hamster usage, particularly in</w:t>
      </w:r>
      <w:r w:rsidRPr="00397733">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sidRPr="00397733">
        <w:rPr>
          <w:rFonts w:ascii="Times New Roman" w:hAnsi="Times New Roman" w:cs="Times New Roman"/>
        </w:rPr>
        <w:t>vaccine research, due to the Animal Welfare Act</w:t>
      </w:r>
      <w:r>
        <w:rPr>
          <w:rFonts w:ascii="Times New Roman" w:hAnsi="Times New Roman" w:cs="Times New Roman"/>
        </w:rPr>
        <w:t xml:space="preserve">, as </w:t>
      </w:r>
      <w:proofErr w:type="gramStart"/>
      <w:r>
        <w:rPr>
          <w:rFonts w:ascii="Times New Roman" w:hAnsi="Times New Roman" w:cs="Times New Roman"/>
        </w:rPr>
        <w:t>a large number of</w:t>
      </w:r>
      <w:proofErr w:type="gramEnd"/>
      <w:r>
        <w:rPr>
          <w:rFonts w:ascii="Times New Roman" w:hAnsi="Times New Roman" w:cs="Times New Roman"/>
        </w:rPr>
        <w:t xml:space="preserve"> hamsters are used for this purpose. Additionally, the use of highly virulent strains can ultimately cause significant suffering to animals. </w:t>
      </w:r>
      <w:r>
        <w:rPr>
          <w:rFonts w:ascii="Times New Roman" w:hAnsi="Times New Roman" w:cs="Times New Roman"/>
        </w:rPr>
        <w:fldChar w:fldCharType="begin">
          <w:fldData xml:space="preserve">PEVuZE5vdGU+PENpdGU+PEF1dGhvcj5XYWxrZXI8L0F1dGhvcj48WWVhcj4yMDEzPC9ZZWFyPjxS
ZWNOdW0+MjI4PC9SZWNOdW0+PERpc3BsYXlUZXh0PihXYWxrZXIgJmFtcDsgU3Jpbml2YXMsIDIw
MTMpPC9EaXNwbGF5VGV4dD48cmVjb3JkPjxyZWMtbnVtYmVyPjIyODwvcmVjLW51bWJlcj48Zm9y
ZWlnbi1rZXlzPjxrZXkgYXBwPSJFTiIgZGItaWQ9InpmZjl4ZHQ5anJmenc0ZXR0ZWtwdmEyc3Q1
Znp4MnIwdGFhdiIgdGltZXN0YW1wPSIxNzUzMDY5OTQ5Ij4yMjg8L2tleT48L2ZvcmVpZ24ta2V5
cz48cmVmLXR5cGUgbmFtZT0iSm91cm5hbCBBcnRpY2xlIj4xNzwvcmVmLXR5cGU+PGNvbnRyaWJ1
dG9ycz48YXV0aG9ycz48YXV0aG9yPldhbGtlciwgQS48L2F1dGhvcj48YXV0aG9yPlNyaW5pdmFz
LCBHLiBCLjwvYXV0aG9yPjwvYXV0aG9ycz48L2NvbnRyaWJ1dG9ycz48YXV0aC1hZGRyZXNzPkNl
bnRlciBmb3IgVmV0ZXJpbmFyeSBCaW9sb2dpY3MsIEFuaW1hbCBhbmQgUGxhbnQgSGVhbHRoIElu
c3BlY3Rpb24gU2VydmljZSwgVW5pdGVkIFN0YXRlcyBEZXBhcnRtZW50IG9mIEFncmljdWx0dXJl
LCBQLk8gQm94IDg0NCwgQW1lcywgSUEgNTAwMTAsIFVTQS4gRWxlY3Ryb25pYyBhZGRyZXNzOiBB
bmdlbGEuTS5XYWxrZXJAYXBoaXMudXNkYS5nb3YuPC9hdXRoLWFkZHJlc3M+PHRpdGxlcz48dGl0
bGU+T3Bwb3J0dW5pdGllcyBhbmQgc3RyYXRlZ2llcyB0byBmdXJ0aGVyIHJlZHVjZSBhbmltYWwg
dXNlIGZvciBMZXB0b3NwaXJhIHZhY2NpbmUgcG90ZW5jeSB0ZXN0aW5nPC90aXRsZT48c2Vjb25k
YXJ5LXRpdGxlPkJpb2xvZ2ljYWxzPC9zZWNvbmRhcnktdGl0bGU+PC90aXRsZXM+PHBlcmlvZGlj
YWw+PGZ1bGwtdGl0bGU+QmlvbG9naWNhbHM8L2Z1bGwtdGl0bGU+PC9wZXJpb2RpY2FsPjxwYWdl
cz4zMzItNzwvcGFnZXM+PHZvbHVtZT40MTwvdm9sdW1lPjxudW1iZXI+NTwvbnVtYmVyPjxlZGl0
aW9uPjIwMTMwNzI0PC9lZGl0aW9uPjxrZXl3b3Jkcz48a2V5d29yZD5BbmltYWxzPC9rZXl3b3Jk
PjxrZXl3b3JkPipCYWN0ZXJpYWwgVmFjY2luZXMvaW1tdW5vbG9neS9waGFybWFjb2xvZ3kvc3Rh
bmRhcmRzPC9rZXl3b3JkPjxrZXl3b3JkPkNyaWNldGluYWU8L2tleXdvcmQ+PGtleXdvcmQ+RG9n
czwva2V5d29yZD48a2V5d29yZD5MZXB0b3NwaXJhLyppbW11bm9sb2d5PC9rZXl3b3JkPjxrZXl3
b3JkPipMZXB0b3NwaXJvc2lzL2ltbXVub2xvZ3kvcHJldmVudGlvbiAmYW1wOyBjb250cm9sL3Zl
dGVyaW5hcnk8L2tleXdvcmQ+PGtleXdvcmQ+TWVzb2NyaWNldHVzPC9rZXl3b3JkPjxrZXl3b3Jk
PlVuaXRlZCBTdGF0ZXM8L2tleXdvcmQ+PGtleXdvcmQ+VW5pdGVkIFN0YXRlcyBEZXBhcnRtZW50
IG9mIEFncmljdWx0dXJlPC9rZXl3b3JkPjxrZXl3b3JkPipWYWNjaW5hdGlvbjwva2V5d29yZD48
a2V5d29yZD4qVmFjY2luZSBQb3RlbmN5PC9rZXl3b3JkPjxrZXl3b3JkPjNSczwva2V5d29yZD48
a2V5d29yZD5MZXB0b3NwaXJhPC9rZXl3b3JkPjxrZXl3b3JkPlBvdGVuY3kgdGVzdGluZzwva2V5
d29yZD48a2V5d29yZD5SZWd1bGF0b3J5IHRlc3Rpbmc8L2tleXdvcmQ+PGtleXdvcmQ+VmFjY2lu
ZTwva2V5d29yZD48a2V5d29yZD5WaXJ1bGVuY2U8L2tleXdvcmQ+PC9rZXl3b3Jkcz48ZGF0ZXM+
PHllYXI+MjAxMzwveWVhcj48cHViLWRhdGVzPjxkYXRlPlNlcDwvZGF0ZT48L3B1Yi1kYXRlcz48
L2RhdGVzPjxpc2JuPjEwOTUtODMyMCAoRWxlY3Ryb25pYykmI3hEOzEwNDUtMTA1NiAoTGlua2lu
Zyk8L2lzYm4+PGFjY2Vzc2lvbi1udW0+MjM4OTE0OTY8L2FjY2Vzc2lvbi1udW0+PHVybHM+PHJl
bGF0ZWQtdXJscz48dXJsPmh0dHBzOi8vd3d3Lm5jYmkubmxtLm5paC5nb3YvcHVibWVkLzIzODkx
NDk2PC91cmw+PC9yZWxhdGVkLXVybHM+PC91cmxzPjxlbGVjdHJvbmljLXJlc291cmNlLW51bT4x
MC4xMDE2L2ouYmlvbG9naWNhbHMuMjAxMy4wNi4wMDY8L2VsZWN0cm9uaWMtcmVzb3VyY2UtbnVt
PjxyZW1vdGUtZGF0YWJhc2UtbmFtZT5NZWRsaW5lPC9yZW1vdGUtZGF0YWJhc2UtbmFtZT48cmVt
b3RlLWRhdGFiYXNlLXByb3ZpZGVyPk5MTTwvcmVtb3RlLWRhdGFiYXNlLXByb3ZpZGVyPjwvcmVj
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PEVuZE5vdGU+PENpdGU+PEF1dGhvcj5XYWxrZXI8L0F1dGhvcj48WWVhcj4yMDEzPC9ZZWFyPjxS
ZWNOdW0+MjI4PC9SZWNOdW0+PERpc3BsYXlUZXh0PihXYWxrZXIgJmFtcDsgU3Jpbml2YXMsIDIw
MTMpPC9EaXNwbGF5VGV4dD48cmVjb3JkPjxyZWMtbnVtYmVyPjIyODwvcmVjLW51bWJlcj48Zm9y
ZWlnbi1rZXlzPjxrZXkgYXBwPSJFTiIgZGItaWQ9InpmZjl4ZHQ5anJmenc0ZXR0ZWtwdmEyc3Q1
Znp4MnIwdGFhdiIgdGltZXN0YW1wPSIxNzUzMDY5OTQ5Ij4yMjg8L2tleT48L2ZvcmVpZ24ta2V5
cz48cmVmLXR5cGUgbmFtZT0iSm91cm5hbCBBcnRpY2xlIj4xNzwvcmVmLXR5cGU+PGNvbnRyaWJ1
dG9ycz48YXV0aG9ycz48YXV0aG9yPldhbGtlciwgQS48L2F1dGhvcj48YXV0aG9yPlNyaW5pdmFz
LCBHLiBCLjwvYXV0aG9yPjwvYXV0aG9ycz48L2NvbnRyaWJ1dG9ycz48YXV0aC1hZGRyZXNzPkNl
bnRlciBmb3IgVmV0ZXJpbmFyeSBCaW9sb2dpY3MsIEFuaW1hbCBhbmQgUGxhbnQgSGVhbHRoIElu
c3BlY3Rpb24gU2VydmljZSwgVW5pdGVkIFN0YXRlcyBEZXBhcnRtZW50IG9mIEFncmljdWx0dXJl
LCBQLk8gQm94IDg0NCwgQW1lcywgSUEgNTAwMTAsIFVTQS4gRWxlY3Ryb25pYyBhZGRyZXNzOiBB
bmdlbGEuTS5XYWxrZXJAYXBoaXMudXNkYS5nb3YuPC9hdXRoLWFkZHJlc3M+PHRpdGxlcz48dGl0
bGU+T3Bwb3J0dW5pdGllcyBhbmQgc3RyYXRlZ2llcyB0byBmdXJ0aGVyIHJlZHVjZSBhbmltYWwg
dXNlIGZvciBMZXB0b3NwaXJhIHZhY2NpbmUgcG90ZW5jeSB0ZXN0aW5nPC90aXRsZT48c2Vjb25k
YXJ5LXRpdGxlPkJpb2xvZ2ljYWxzPC9zZWNvbmRhcnktdGl0bGU+PC90aXRsZXM+PHBlcmlvZGlj
YWw+PGZ1bGwtdGl0bGU+QmlvbG9naWNhbHM8L2Z1bGwtdGl0bGU+PC9wZXJpb2RpY2FsPjxwYWdl
cz4zMzItNzwvcGFnZXM+PHZvbHVtZT40MTwvdm9sdW1lPjxudW1iZXI+NTwvbnVtYmVyPjxlZGl0
aW9uPjIwMTMwNzI0PC9lZGl0aW9uPjxrZXl3b3Jkcz48a2V5d29yZD5BbmltYWxzPC9rZXl3b3Jk
PjxrZXl3b3JkPipCYWN0ZXJpYWwgVmFjY2luZXMvaW1tdW5vbG9neS9waGFybWFjb2xvZ3kvc3Rh
bmRhcmRzPC9rZXl3b3JkPjxrZXl3b3JkPkNyaWNldGluYWU8L2tleXdvcmQ+PGtleXdvcmQ+RG9n
czwva2V5d29yZD48a2V5d29yZD5MZXB0b3NwaXJhLyppbW11bm9sb2d5PC9rZXl3b3JkPjxrZXl3
b3JkPipMZXB0b3NwaXJvc2lzL2ltbXVub2xvZ3kvcHJldmVudGlvbiAmYW1wOyBjb250cm9sL3Zl
dGVyaW5hcnk8L2tleXdvcmQ+PGtleXdvcmQ+TWVzb2NyaWNldHVzPC9rZXl3b3JkPjxrZXl3b3Jk
PlVuaXRlZCBTdGF0ZXM8L2tleXdvcmQ+PGtleXdvcmQ+VW5pdGVkIFN0YXRlcyBEZXBhcnRtZW50
IG9mIEFncmljdWx0dXJlPC9rZXl3b3JkPjxrZXl3b3JkPipWYWNjaW5hdGlvbjwva2V5d29yZD48
a2V5d29yZD4qVmFjY2luZSBQb3RlbmN5PC9rZXl3b3JkPjxrZXl3b3JkPjNSczwva2V5d29yZD48
a2V5d29yZD5MZXB0b3NwaXJhPC9rZXl3b3JkPjxrZXl3b3JkPlBvdGVuY3kgdGVzdGluZzwva2V5
d29yZD48a2V5d29yZD5SZWd1bGF0b3J5IHRlc3Rpbmc8L2tleXdvcmQ+PGtleXdvcmQ+VmFjY2lu
ZTwva2V5d29yZD48a2V5d29yZD5WaXJ1bGVuY2U8L2tleXdvcmQ+PC9rZXl3b3Jkcz48ZGF0ZXM+
PHllYXI+MjAxMzwveWVhcj48cHViLWRhdGVzPjxkYXRlPlNlcDwvZGF0ZT48L3B1Yi1kYXRlcz48
L2RhdGVzPjxpc2JuPjEwOTUtODMyMCAoRWxlY3Ryb25pYykmI3hEOzEwNDUtMTA1NiAoTGlua2lu
Zyk8L2lzYm4+PGFjY2Vzc2lvbi1udW0+MjM4OTE0OTY8L2FjY2Vzc2lvbi1udW0+PHVybHM+PHJl
bGF0ZWQtdXJscz48dXJsPmh0dHBzOi8vd3d3Lm5jYmkubmxtLm5paC5nb3YvcHVibWVkLzIzODkx
NDk2PC91cmw+PC9yZWxhdGVkLXVybHM+PC91cmxzPjxlbGVjdHJvbmljLXJlc291cmNlLW51bT4x
MC4xMDE2L2ouYmlvbG9naWNhbHMuMjAxMy4wNi4wMDY8L2VsZWN0cm9uaWMtcmVzb3VyY2UtbnVt
PjxyZW1vdGUtZGF0YWJhc2UtbmFtZT5NZWRsaW5lPC9yZW1vdGUtZGF0YWJhc2UtbmFtZT48cmVt
b3RlLWRhdGFiYXNlLXByb3ZpZGVyPk5MTTwvcmVtb3RlLWRhdGFiYXNlLXByb3ZpZGVyPjwvcmVj
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(Walker &amp; Srinivas, 2013)</w:t>
      </w:r>
      <w:r>
        <w:rPr>
          <w:rFonts w:ascii="Times New Roman" w:hAnsi="Times New Roman" w:cs="Times New Roman"/>
        </w:rPr>
        <w:fldChar w:fldCharType="end"/>
      </w:r>
      <w:r>
        <w:rPr>
          <w:rFonts w:ascii="Times New Roman" w:hAnsi="Times New Roman" w:cs="Times New Roman"/>
        </w:rPr>
        <w:t>.</w:t>
      </w:r>
      <w:r w:rsidRPr="00397733">
        <w:rPr>
          <w:rFonts w:ascii="Times New Roman" w:hAnsi="Times New Roman" w:cs="Times New Roman"/>
        </w:rPr>
        <w:t xml:space="preserve"> Another issue with using animal models for </w:t>
      </w:r>
      <w:r w:rsidR="00AC78A3" w:rsidRPr="00AC78A3">
        <w:rPr>
          <w:rFonts w:ascii="Times New Roman" w:hAnsi="Times New Roman" w:cs="Times New Roman"/>
          <w:i/>
          <w:iCs/>
        </w:rPr>
        <w:t xml:space="preserve">Leptospira </w:t>
      </w:r>
      <w:r w:rsidRPr="00397733">
        <w:rPr>
          <w:rFonts w:ascii="Times New Roman" w:hAnsi="Times New Roman" w:cs="Times New Roman"/>
        </w:rPr>
        <w:t>studies, particularly for pathogenesis</w:t>
      </w:r>
      <w:r>
        <w:rPr>
          <w:rFonts w:ascii="Times New Roman" w:hAnsi="Times New Roman" w:cs="Times New Roman"/>
        </w:rPr>
        <w:t xml:space="preserve"> studies </w:t>
      </w:r>
      <w:r w:rsidRPr="00397733">
        <w:rPr>
          <w:rFonts w:ascii="Times New Roman" w:hAnsi="Times New Roman" w:cs="Times New Roman"/>
        </w:rPr>
        <w:t>and vaccine development, is that animals such as hamsters and guinea pigs are highly susceptible to</w:t>
      </w:r>
      <w:r>
        <w:rPr>
          <w:rFonts w:ascii="Times New Roman" w:hAnsi="Times New Roman" w:cs="Times New Roman"/>
        </w:rPr>
        <w:t xml:space="preserve"> </w:t>
      </w:r>
      <w:r w:rsidR="00AC78A3" w:rsidRPr="00AC78A3">
        <w:rPr>
          <w:rFonts w:ascii="Times New Roman" w:hAnsi="Times New Roman" w:cs="Times New Roman"/>
          <w:i/>
          <w:iCs/>
        </w:rPr>
        <w:t xml:space="preserve">Leptospira </w:t>
      </w:r>
      <w:r w:rsidRPr="000F25A7">
        <w:rPr>
          <w:rFonts w:ascii="Times New Roman" w:hAnsi="Times New Roman" w:cs="Times New Roman"/>
        </w:rPr>
        <w:t>infection,</w:t>
      </w:r>
      <w:r>
        <w:rPr>
          <w:rFonts w:ascii="Times New Roman" w:hAnsi="Times New Roman" w:cs="Times New Roman"/>
        </w:rPr>
        <w:t xml:space="preserve"> making it challenging to analyze the immune system’s protective response. The high level of susceptibility leads to an overwhelming immune response, thereby failing to replicate the usual complex response of the immune system. Due to the rapid disease progression, animals may die quickly, and their immune systems may not have enough time to develop effectively, thus leading to an inaccurate measurement of the immune response </w:t>
      </w:r>
      <w:r>
        <w:rPr>
          <w:rFonts w:ascii="Times New Roman" w:hAnsi="Times New Roman" w:cs="Times New Roman"/>
        </w:rPr>
        <w:fldChar w:fldCharType="begin">
          <w:fldData xml:space="preserve">PEVuZE5vdGU+PENpdGU+PEF1dGhvcj5Db2xieTwvQXV0aG9yPjxZZWFyPjIwMTc8L1llYXI+PFJl
Y051bT4yOTA8L1JlY051bT48RGlzcGxheVRleHQ+KENvbGJ5LCAyMDE3OyBHb21lcy1Tb2xlY2tp
IGV0IGFsLiwgMjAxNyk8L0Rpc3BsYXlUZXh0PjxyZWNvcmQ+PHJlYy1udW1iZXI+MjkwPC9yZWMt
bnVtYmVyPjxmb3JlaWduLWtleXM+PGtleSBhcHA9IkVOIiBkYi1pZD0iemZmOXhkdDlqcmZ6dzRl
dHRla3B2YTJzdDVmengycjB0YWF2IiB0aW1lc3RhbXA9IjE3NTU1OTU0ODgiPjI5MDwva2V5Pjwv
Zm9yZWlnbi1rZXlzPjxyZWYtdHlwZSBuYW1lPSJKb3VybmFsIEFydGljbGUiPjE3PC9yZWYtdHlw
ZT48Y29udHJpYnV0b3JzPjxhdXRob3JzPjxhdXRob3I+Q29sYnksIEwuIEEuLCBRdWVuZWUsIEwu
IEUuLCAmYW1wOyBaaXR6b3csIEwuIEEuPC9hdXRob3I+PC9hdXRob3JzPjwvY29udHJpYnV0b3Jz
Pjx0aXRsZXM+PHRpdGxlPkNvbnNpZGVyYXRpb25zIGZvciBJbmZlY3Rpb3VzIERpc2Vhc2UgUmVz
ZWFyY2ggU3R1ZGllcyBVc2luZyBBbmltYWxzPC90aXRsZT48c2Vjb25kYXJ5LXRpdGxlPkNvbXBh
cmF0aXZlIG1lZGljaW5lPC9zZWNvbmRhcnktdGl0bGU+PC90aXRsZXM+PHBlcmlvZGljYWw+PGZ1
bGwtdGl0bGU+Q29tcGFyYXRpdmUgbWVkaWNpbmU8L2Z1bGwtdGl0bGU+PC9wZXJpb2RpY2FsPjx2
b2x1bWU+Njc8L3ZvbHVtZT48bnVtYmVyPjM8L251bWJlcj48c2VjdGlvbj4yMjItMjMxPC9zZWN0
aW9uPjxkYXRlcz48eWVhcj4yMDE3PC95ZWFyPjwvZGF0ZXM+PHVybHM+PC91cmxzPjwvcmVjb3Jk
PjwvQ2l0ZT48Q2l0ZT48QXV0aG9yPkdvbWVzLVNvbGVja2k8L0F1dGhvcj48WWVhcj4yMDE3PC9Z
ZWFyPjxSZWNOdW0+MjI5PC9SZWNOdW0+PHJlY29yZD48cmVjLW51bWJlcj4yMjk8L3JlYy1udW1i
ZXI+PGZvcmVpZ24ta2V5cz48a2V5IGFwcD0iRU4iIGRiLWlkPSJ6ZmY5eGR0OWpyZnp3NGV0dGVr
cHZhMnN0NWZ6eDJyMHRhYXYiIHRpbWVzdGFtcD0iMTc1MzA3MDExOCI+MjI5PC9rZXk+PC9mb3Jl
aWduLWtleXM+PHJlZi10eXBlIG5hbWU9IkpvdXJuYWwgQXJ0aWNsZSI+MTc8L3JlZi10eXBlPjxj
b250cmlidXRvcnM+PGF1dGhvcnM+PGF1dGhvcj5Hb21lcy1Tb2xlY2tpLCBNLjwvYXV0aG9yPjxh
dXRob3I+U2FudGVjY2hpYSwgSS48L2F1dGhvcj48YXV0aG9yPldlcnRzLCBDLjwvYXV0aG9yPjwv
YXV0aG9ycz48L2NvbnRyaWJ1dG9ycz48YXV0aC1hZGRyZXNzPkRlcGFydG1lbnQgb2YgTWljcm9i
aW9sb2d5LCBJbW11bm9sb2d5IGFuZCBCaW9jaGVtaXN0cnksIFRoZSBVbml2ZXJzaXR5IG9mIFRl
bm5lc3NlZSBIZWFsdGggU2NpZW5jZSBDZW50ZXIgLCBNZW1waGlzLCBUTiAsIFVTQS4mI3hEO0lu
c3RpdHV0IFBhc3RldXIsIFVuaXRlIEJpb2xvZ2llIGV0IEdlbmV0aXF1ZSBkZSBsYSBQYXJvaSBC
YWN0ZXJpZW5uZSwgUGFyaXMsIEZyYW5jZTsgSU5TRVJNLCBlcXVpcGUgQXZlbmlyLCBQYXJpcywg
RnJhbmNlLjwvYXV0aC1hZGRyZXNzPjx0aXRsZXM+PHRpdGxlPkFuaW1hbCBNb2RlbHMgb2YgTGVw
dG9zcGlyb3NpczogT2YgTWljZSBhbmQgSGFtc3RlcnM8L3RpdGxlPjxzZWNvbmRhcnktdGl0bGU+
RnJvbnQgSW1tdW5vbDwvc2Vjb25kYXJ5LXRpdGxlPjwvdGl0bGVzPjxwZXJpb2RpY2FsPjxmdWxs
LXRpdGxlPkZyb250IEltbXVub2w8L2Z1bGwtdGl0bGU+PC9wZXJpb2RpY2FsPjxwYWdlcz41ODwv
cGFnZXM+PHZvbHVtZT44PC92b2x1bWU+PGVkaXRpb24+MjAxNzAyMjE8L2VkaXRpb24+PGtleXdv
cmRzPjxrZXl3b3JkPkxlcHRvc3BpcmEgaW50ZXJyb2dhbnM8L2tleXdvcmQ+PGtleXdvcmQ+VGxy
Mjwva2V5d29yZD48a2V5d29yZD5UbHI0PC9rZXl3b3JkPjxrZXl3b3JkPmFuaW1hbCBtb2RlbHM8
L2tleXdvcmQ+PGtleXdvcmQ+aGFtc3RlcnM8L2tleXdvcmQ+PGtleXdvcmQ+bGVwdG9zcGlyb3Np
czwva2V5d29yZD48a2V5d29yZD5tb3VzZSBtb2RlbHM8L2tleXdvcmQ+PGtleXdvcmQ+dmlydWxl
bmNlIGZhY3RvcnM8L2tleXdvcmQ+PC9rZXl3b3Jkcz48ZGF0ZXM+PHllYXI+MjAxNzwveWVhcj48
L2RhdGVzPjxpc2JuPjE2NjQtMzIyNCAoUHJpbnQpJiN4RDsxNjY0LTMyMjQgKEVsZWN0cm9uaWMp
JiN4RDsxNjY0LTMyMjQgKExpbmtpbmcpPC9pc2JuPjxhY2Nlc3Npb24tbnVtPjI4MjcwODExPC9h
Y2Nlc3Npb24tbnVtPjx1cmxzPjxyZWxhdGVkLXVybHM+PHVybD5odHRwczovL3d3dy5uY2JpLm5s
bS5uaWguZ292L3B1Ym1lZC8yODI3MDgxMTwvdXJsPjwvcmVsYXRlZC11cmxzPjwvdXJscz48Y3Vz
dG9tMj5QTUM1MzE4NDY0PC9jdXN0b20yPjxlbGVjdHJvbmljLXJlc291cmNlLW51bT4xMC4zMzg5
L2ZpbW11LjIwMTcuMDAwNTg8L2VsZWN0cm9uaWMtcmVzb3VyY2UtbnVtPjxyZW1vdGUtZGF0YWJh
c2UtbmFtZT5QdWJNZWQtbm90LU1FRExJTkU8L3JlbW90ZS1kYXRhYmFzZS1uYW1lPjxyZW1vdGUt
ZGF0YWJhc2UtcHJvdmlkZXI+TkxNPC9yZW1vdGUtZGF0YWJhc2UtcHJvdmlkZXI+PC9yZWNvcmQ+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PEVuZE5vdGU+PENpdGU+PEF1dGhvcj5Db2xieTwvQXV0aG9yPjxZZWFyPjIwMTc8L1llYXI+PFJl
Y051bT4yOTA8L1JlY051bT48RGlzcGxheVRleHQ+KENvbGJ5LCAyMDE3OyBHb21lcy1Tb2xlY2tp
IGV0IGFsLiwgMjAxNyk8L0Rpc3BsYXlUZXh0PjxyZWNvcmQ+PHJlYy1udW1iZXI+MjkwPC9yZWMt
bnVtYmVyPjxmb3JlaWduLWtleXM+PGtleSBhcHA9IkVOIiBkYi1pZD0iemZmOXhkdDlqcmZ6dzRl
dHRla3B2YTJzdDVmengycjB0YWF2IiB0aW1lc3RhbXA9IjE3NTU1OTU0ODgiPjI5MDwva2V5Pjwv
Zm9yZWlnbi1rZXlzPjxyZWYtdHlwZSBuYW1lPSJKb3VybmFsIEFydGljbGUiPjE3PC9yZWYtdHlw
ZT48Y29udHJpYnV0b3JzPjxhdXRob3JzPjxhdXRob3I+Q29sYnksIEwuIEEuLCBRdWVuZWUsIEwu
IEUuLCAmYW1wOyBaaXR6b3csIEwuIEEuPC9hdXRob3I+PC9hdXRob3JzPjwvY29udHJpYnV0b3Jz
Pjx0aXRsZXM+PHRpdGxlPkNvbnNpZGVyYXRpb25zIGZvciBJbmZlY3Rpb3VzIERpc2Vhc2UgUmVz
ZWFyY2ggU3R1ZGllcyBVc2luZyBBbmltYWxzPC90aXRsZT48c2Vjb25kYXJ5LXRpdGxlPkNvbXBh
cmF0aXZlIG1lZGljaW5lPC9zZWNvbmRhcnktdGl0bGU+PC90aXRsZXM+PHBlcmlvZGljYWw+PGZ1
bGwtdGl0bGU+Q29tcGFyYXRpdmUgbWVkaWNpbmU8L2Z1bGwtdGl0bGU+PC9wZXJpb2RpY2FsPjx2
b2x1bWU+Njc8L3ZvbHVtZT48bnVtYmVyPjM8L251bWJlcj48c2VjdGlvbj4yMjItMjMxPC9zZWN0
aW9uPjxkYXRlcz48eWVhcj4yMDE3PC95ZWFyPjwvZGF0ZXM+PHVybHM+PC91cmxzPjwvcmVjb3Jk
PjwvQ2l0ZT48Q2l0ZT48QXV0aG9yPkdvbWVzLVNvbGVja2k8L0F1dGhvcj48WWVhcj4yMDE3PC9Z
ZWFyPjxSZWNOdW0+MjI5PC9SZWNOdW0+PHJlY29yZD48cmVjLW51bWJlcj4yMjk8L3JlYy1udW1i
ZXI+PGZvcmVpZ24ta2V5cz48a2V5IGFwcD0iRU4iIGRiLWlkPSJ6ZmY5eGR0OWpyZnp3NGV0dGVr
cHZhMnN0NWZ6eDJyMHRhYXYiIHRpbWVzdGFtcD0iMTc1MzA3MDExOCI+MjI5PC9rZXk+PC9mb3Jl
aWduLWtleXM+PHJlZi10eXBlIG5hbWU9IkpvdXJuYWwgQXJ0aWNsZSI+MTc8L3JlZi10eXBlPjxj
b250cmlidXRvcnM+PGF1dGhvcnM+PGF1dGhvcj5Hb21lcy1Tb2xlY2tpLCBNLjwvYXV0aG9yPjxh
dXRob3I+U2FudGVjY2hpYSwgSS48L2F1dGhvcj48YXV0aG9yPldlcnRzLCBDLjwvYXV0aG9yPjwv
YXV0aG9ycz48L2NvbnRyaWJ1dG9ycz48YXV0aC1hZGRyZXNzPkRlcGFydG1lbnQgb2YgTWljcm9i
aW9sb2d5LCBJbW11bm9sb2d5IGFuZCBCaW9jaGVtaXN0cnksIFRoZSBVbml2ZXJzaXR5IG9mIFRl
bm5lc3NlZSBIZWFsdGggU2NpZW5jZSBDZW50ZXIgLCBNZW1waGlzLCBUTiAsIFVTQS4mI3hEO0lu
c3RpdHV0IFBhc3RldXIsIFVuaXRlIEJpb2xvZ2llIGV0IEdlbmV0aXF1ZSBkZSBsYSBQYXJvaSBC
YWN0ZXJpZW5uZSwgUGFyaXMsIEZyYW5jZTsgSU5TRVJNLCBlcXVpcGUgQXZlbmlyLCBQYXJpcywg
RnJhbmNlLjwvYXV0aC1hZGRyZXNzPjx0aXRsZXM+PHRpdGxlPkFuaW1hbCBNb2RlbHMgb2YgTGVw
dG9zcGlyb3NpczogT2YgTWljZSBhbmQgSGFtc3RlcnM8L3RpdGxlPjxzZWNvbmRhcnktdGl0bGU+
RnJvbnQgSW1tdW5vbDwvc2Vjb25kYXJ5LXRpdGxlPjwvdGl0bGVzPjxwZXJpb2RpY2FsPjxmdWxs
LXRpdGxlPkZyb250IEltbXVub2w8L2Z1bGwtdGl0bGU+PC9wZXJpb2RpY2FsPjxwYWdlcz41ODwv
cGFnZXM+PHZvbHVtZT44PC92b2x1bWU+PGVkaXRpb24+MjAxNzAyMjE8L2VkaXRpb24+PGtleXdv
cmRzPjxrZXl3b3JkPkxlcHRvc3BpcmEgaW50ZXJyb2dhbnM8L2tleXdvcmQ+PGtleXdvcmQ+VGxy
Mjwva2V5d29yZD48a2V5d29yZD5UbHI0PC9rZXl3b3JkPjxrZXl3b3JkPmFuaW1hbCBtb2RlbHM8
L2tleXdvcmQ+PGtleXdvcmQ+aGFtc3RlcnM8L2tleXdvcmQ+PGtleXdvcmQ+bGVwdG9zcGlyb3Np
czwva2V5d29yZD48a2V5d29yZD5tb3VzZSBtb2RlbHM8L2tleXdvcmQ+PGtleXdvcmQ+dmlydWxl
bmNlIGZhY3RvcnM8L2tleXdvcmQ+PC9rZXl3b3Jkcz48ZGF0ZXM+PHllYXI+MjAxNzwveWVhcj48
L2RhdGVzPjxpc2JuPjE2NjQtMzIyNCAoUHJpbnQpJiN4RDsxNjY0LTMyMjQgKEVsZWN0cm9uaWMp
JiN4RDsxNjY0LTMyMjQgKExpbmtpbmcpPC9pc2JuPjxhY2Nlc3Npb24tbnVtPjI4MjcwODExPC9h
Y2Nlc3Npb24tbnVtPjx1cmxzPjxyZWxhdGVkLXVybHM+PHVybD5odHRwczovL3d3dy5uY2JpLm5s
bS5uaWguZ292L3B1Ym1lZC8yODI3MDgxMTwvdXJsPjwvcmVsYXRlZC11cmxzPjwvdXJscz48Y3Vz
dG9tMj5QTUM1MzE4NDY0PC9jdXN0b20yPjxlbGVjdHJvbmljLXJlc291cmNlLW51bT4xMC4zMzg5
L2ZpbW11LjIwMTcuMDAwNTg8L2VsZWN0cm9uaWMtcmVzb3VyY2UtbnVtPjxyZW1vdGUtZGF0YWJh
c2UtbmFtZT5QdWJNZWQtbm90LU1FRExJTkU8L3JlbW90ZS1kYXRhYmFzZS1uYW1lPjxyZW1vdGUt
ZGF0YWJhc2UtcHJvdmlkZXI+TkxNPC9yZW1vdGUtZGF0YWJhc2UtcHJvdmlkZXI+PC9yZWNvcmQ+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(Colby, 2017; Gomes-Solecki et al., 2017)</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At the same time, mice and rats are</w:t>
      </w:r>
      <w:r>
        <w:rPr>
          <w:rFonts w:ascii="Times New Roman" w:hAnsi="Times New Roman" w:cs="Times New Roman"/>
        </w:rPr>
        <w:t xml:space="preserve"> known to be</w:t>
      </w:r>
      <w:r w:rsidRPr="00397733">
        <w:rPr>
          <w:rFonts w:ascii="Times New Roman" w:hAnsi="Times New Roman" w:cs="Times New Roman"/>
        </w:rPr>
        <w:t xml:space="preserve"> resistant to </w:t>
      </w:r>
      <w:r>
        <w:rPr>
          <w:rFonts w:ascii="Times New Roman" w:hAnsi="Times New Roman" w:cs="Times New Roman"/>
        </w:rPr>
        <w:t>clinical leptospirosis;</w:t>
      </w:r>
      <w:r w:rsidRPr="00397733">
        <w:rPr>
          <w:rFonts w:ascii="Times New Roman" w:hAnsi="Times New Roman" w:cs="Times New Roman"/>
        </w:rPr>
        <w:t xml:space="preserve"> </w:t>
      </w:r>
      <w:r>
        <w:rPr>
          <w:rFonts w:ascii="Times New Roman" w:hAnsi="Times New Roman" w:cs="Times New Roman"/>
        </w:rPr>
        <w:t xml:space="preserve">thus, this limits our understanding of the immune response and disease mechanism </w:t>
      </w:r>
      <w:r>
        <w:rPr>
          <w:rFonts w:ascii="Times New Roman" w:hAnsi="Times New Roman" w:cs="Times New Roman"/>
        </w:rPr>
        <w:fldChar w:fldCharType="begin"/>
      </w:r>
      <w:r>
        <w:rPr>
          <w:rFonts w:ascii="Times New Roman" w:hAnsi="Times New Roman" w:cs="Times New Roman"/>
        </w:rPr>
        <w:instrText xml:space="preserve"> ADDIN EN.CITE &lt;EndNote&gt;&lt;Cite&gt;&lt;Author&gt;Gomes-Solecki&lt;/Author&gt;&lt;Year&gt;2017&lt;/Year&gt;&lt;RecNum&gt;229&lt;/RecNum&gt;&lt;DisplayText&gt;(Gomes-Solecki et al., 2017)&lt;/DisplayText&gt;&lt;record&gt;&lt;rec-number&gt;229&lt;/rec-number&gt;&lt;foreign-keys&gt;&lt;key app="EN" db-id="zff9xdt9jrfzw4ettekpva2st5fzx2r0taav" timestamp="1753070118"&gt;229&lt;/key&gt;&lt;/foreign-keys&gt;&lt;ref-type name="Journal Article"&gt;17&lt;/ref-type&gt;&lt;contributors&gt;&lt;authors&gt;&lt;author&gt;Gomes-Solecki, M.&lt;/author&gt;&lt;author&gt;Santecchia, I.&lt;/author&gt;&lt;author&gt;Werts, C.&lt;/author&gt;&lt;/authors&gt;&lt;/contributors&gt;&lt;auth-address&gt;Department of Microbiology, Immunology and Biochemistry, The University of Tennessee Health Science Center , Memphis, TN , USA.&amp;#xD;Institut Pasteur, Unite Biologie et Genetique de la Paroi Bacterienne, Paris, France; INSERM, equipe Avenir, Paris, France.&lt;/auth-address&gt;&lt;titles&gt;&lt;title&gt;Animal Models of Leptospirosis: Of Mice and Hamsters&lt;/title&gt;&lt;secondary-title&gt;Front Immunol&lt;/secondary-title&gt;&lt;/titles&gt;&lt;periodical&gt;&lt;full-title&gt;Front Immunol&lt;/full-title&gt;&lt;/periodical&gt;&lt;pages&gt;58&lt;/pages&gt;&lt;volume&gt;8&lt;/volume&gt;&lt;edition&gt;20170221&lt;/edition&gt;&lt;keywords&gt;&lt;keyword&gt;Leptospira interrogans&lt;/keyword&gt;&lt;keyword&gt;Tlr2&lt;/keyword&gt;&lt;keyword&gt;Tlr4&lt;/keyword&gt;&lt;keyword&gt;animal models&lt;/keyword&gt;&lt;keyword&gt;hamsters&lt;/keyword&gt;&lt;keyword&gt;leptospirosis&lt;/keyword&gt;&lt;keyword&gt;mouse models&lt;/keyword&gt;&lt;keyword&gt;virulence factors&lt;/keyword&gt;&lt;/keywords&gt;&lt;dates&gt;&lt;year&gt;2017&lt;/year&gt;&lt;/dates&gt;&lt;isbn&gt;1664-3224 (Print)&amp;#xD;1664-3224 (Electronic)&amp;#xD;1664-3224 (Linking)&lt;/isbn&gt;&lt;accession-num&gt;28270811&lt;/accession-num&gt;&lt;urls&gt;&lt;related-urls&gt;&lt;url&gt;https://www.ncbi.nlm.nih.gov/pubmed/28270811&lt;/url&gt;&lt;/related-urls&gt;&lt;/urls&gt;&lt;custom2&gt;PMC5318464&lt;/custom2&gt;&lt;electronic-resource-num&gt;10.3389/fimmu.2017.00058&lt;/electronic-resource-num&gt;&lt;remote-database-name&gt;PubMed-no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(Gomes-Solecki et al., 2017)</w:t>
      </w:r>
      <w:r>
        <w:rPr>
          <w:rFonts w:ascii="Times New Roman" w:hAnsi="Times New Roman" w:cs="Times New Roman"/>
        </w:rPr>
        <w:fldChar w:fldCharType="end"/>
      </w:r>
      <w:r>
        <w:rPr>
          <w:rFonts w:ascii="Times New Roman" w:hAnsi="Times New Roman" w:cs="Times New Roman"/>
        </w:rPr>
        <w:t xml:space="preserve">.   </w:t>
      </w:r>
    </w:p>
    <w:p w14:paraId="13B2090F" w14:textId="76D7C7D7" w:rsidR="003E46F9" w:rsidRDefault="003E46F9" w:rsidP="002513F7">
      <w:pPr>
        <w:spacing w:line="360" w:lineRule="auto"/>
        <w:ind w:firstLine="720"/>
        <w:rPr>
          <w:rFonts w:ascii="Times New Roman" w:hAnsi="Times New Roman" w:cs="Times New Roman"/>
        </w:rPr>
      </w:pPr>
      <w:r>
        <w:rPr>
          <w:rFonts w:ascii="Times New Roman" w:hAnsi="Times New Roman" w:cs="Times New Roman"/>
        </w:rPr>
        <w:t xml:space="preserve">  </w:t>
      </w:r>
      <w:r w:rsidRPr="00397733">
        <w:rPr>
          <w:rFonts w:ascii="Times New Roman" w:hAnsi="Times New Roman" w:cs="Times New Roman"/>
        </w:rPr>
        <w:t xml:space="preserve">Researchers </w:t>
      </w:r>
      <w:r>
        <w:rPr>
          <w:rFonts w:ascii="Times New Roman" w:hAnsi="Times New Roman" w:cs="Times New Roman"/>
        </w:rPr>
        <w:t xml:space="preserve">have explored monoclonal antibody-based enzyme-linked immunosorbent assays (ELISAs) as a substitute for the hamster potency test for the initial quantification of </w:t>
      </w:r>
      <w:r w:rsidR="00AC78A3" w:rsidRPr="00AC78A3">
        <w:rPr>
          <w:rFonts w:ascii="Times New Roman" w:hAnsi="Times New Roman" w:cs="Times New Roman"/>
          <w:i/>
          <w:iCs/>
        </w:rPr>
        <w:t>Leptospira</w:t>
      </w:r>
      <w:r w:rsidRPr="00334CD4">
        <w:rPr>
          <w:rFonts w:ascii="Times New Roman" w:hAnsi="Times New Roman" w:cs="Times New Roman"/>
          <w:i/>
          <w:iCs/>
        </w:rPr>
        <w:t>l</w:t>
      </w:r>
      <w:r>
        <w:rPr>
          <w:rFonts w:ascii="Times New Roman" w:hAnsi="Times New Roman" w:cs="Times New Roman"/>
        </w:rPr>
        <w:t xml:space="preserve"> antigens in bacterin vaccines containing</w:t>
      </w:r>
      <w:r w:rsidRPr="00D66A3C">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Pr>
          <w:rFonts w:ascii="Times New Roman" w:hAnsi="Times New Roman" w:cs="Times New Roman"/>
        </w:rPr>
        <w:t xml:space="preserve">serogroups. This assay relies on a sandwich ELISA, where the detection and </w:t>
      </w:r>
      <w:r>
        <w:rPr>
          <w:rFonts w:ascii="Times New Roman" w:hAnsi="Times New Roman" w:cs="Times New Roman"/>
        </w:rPr>
        <w:lastRenderedPageBreak/>
        <w:t xml:space="preserve">quantification of the antigen are achieved using two antibodies: the capture antibody, which facilitates binding of the antigen, and the detection monoclonal antibody, which is specific to a different epitope, allowing for detection and quantification of small differences in the antigen </w:t>
      </w:r>
      <w:r>
        <w:rPr>
          <w:rFonts w:ascii="Times New Roman" w:hAnsi="Times New Roman" w:cs="Times New Roman"/>
        </w:rPr>
        <w:fldChar w:fldCharType="begin">
          <w:fldData xml:space="preserve">PEVuZE5vdGU+PENpdGU+PEF1dGhvcj5BeWRpbjwvQXV0aG9yPjxZZWFyPjIwMjU8L1llYXI+PFJl
Y051bT4yOTE8L1JlY051bT48RGlzcGxheVRleHQ+KEF5ZGluIGV0IGFsLiwgMjAyNSk8L0Rpc3Bs
YXlUZXh0PjxyZWNvcmQ+PHJlYy1udW1iZXI+MjkxPC9yZWMtbnVtYmVyPjxmb3JlaWduLWtleXM+
PGtleSBhcHA9IkVOIiBkYi1pZD0iemZmOXhkdDlqcmZ6dzRldHRla3B2YTJzdDVmengycjB0YWF2
IiB0aW1lc3RhbXA9IjE3NTU1OTg2NTYiPjI5MTwva2V5PjwvZm9yZWlnbi1rZXlzPjxyZWYtdHlw
ZSBuYW1lPSJKb3VybmFsIEFydGljbGUiPjE3PC9yZWYtdHlwZT48Y29udHJpYnV0b3JzPjxhdXRo
b3JzPjxhdXRob3I+QXlkaW4sIFMuPC9hdXRob3I+PGF1dGhvcj5FbXJlLCBFLjwvYXV0aG9yPjxh
dXRob3I+VWd1ciwgSy48L2F1dGhvcj48YXV0aG9yPkF5ZGluLCBNLiBBLjwvYXV0aG9yPjxhdXRo
b3I+U2FoaW4sIEkuPC9hdXRob3I+PGF1dGhvcj5DaW5hciwgVi48L2F1dGhvcj48YXV0aG9yPkFr
YnVsdXQsIFQuPC9hdXRob3I+PC9hdXRob3JzPjwvY29udHJpYnV0b3JzPjxhdXRoLWFkZHJlc3M+
RGVwYXJ0bWVudCBvZiBNZWRpY2FsIEJpb2NoZW1pc3RyeSBhbmQgQ2xpbmljYWwgQmlvY2hlbWlz
dHJ5LCBGaXJhdCBIb3Jtb25lcyBSZXNlYXJjaCBHcm91cCwgU2Nob29sIG9mIE1lZGljaW5lLCBG
aXJhdCBVbml2ZXJzaXR5LCBFbGF6aWcsIFR1cmtleS4mI3hEO0RlcGFydG1lbnQgb2YgQW5hdG9t
eSwgU2Nob29sIG9mIE1lZGljaW5lLCBGaXJhdCBVbml2ZXJzaXR5LCBFbGF6aWcsIFR1cmtleS4m
I3hEO0RlcGFydG1lbnQgb2YgSW50ZXJuYWwgTWVkaWNpbmUgKEVuZG9jcmlub2xvZ3kgYW5kIE1l
dGFib2xpc20gRGlzZWFzZXMpLCBTY2hvb2wgb2YgTWVkaWNpbmUsIEZpcmF0IFVuaXZlcnNpdHks
IEVsYXppZywgVHVya2V5LiYjeEQ7QmFjaGVsb3Igb2YgU2NpZW5jZSwgU2Nob29sIG9mIE1lZGlj
aW5lLCBHYXppIFVuaXZlcnNpdHksIEFua2FyYSwgVHVya2V5LiYjeEQ7RXJ6aW5jYW4gQmluYWxp
IFlpbGRpcmltIFVuaXZlcnNpdHksIFNjaG9vbCBvZiBNZWRpY2luZSwgRGVwYXJ0bWVudCBvZiBN
ZWRpY2FsIEJpb2xvZ3ksIEVyemluY2FuLCBUdXJrZXkuJiN4RDtEZXBhcnRtZW50IG9mIFBoeXNp
Y2FsIEVkdWNhdGlvbiBhbmQgU3BvcnQsIEZhY3VsdHkgU3BvcnQgU2NpZW5jZSwgRmlyYXQgVW5p
dmVyc2l0eSwgRWxhemlnIDIzMjAwLCBUdXJrZXkuPC9hdXRoLWFkZHJlc3M+PHRpdGxlcz48dGl0
bGU+QW4gb3ZlcnZpZXcgb2YgRUxJU0E6IGEgcmV2aWV3IGFuZCB1cGRhdGUgb24gYmVzdCBsYWJv
cmF0b3J5IHByYWN0aWNlcyBmb3IgcXVhbnRpZnlpbmcgcGVwdGlkZXMgYW5kIHByb3RlaW5zIGlu
IGJpb2xvZ2ljYWwgZmx1aWRzPC90aXRsZT48c2Vjb25kYXJ5LXRpdGxlPkogSW50IE1lZCBSZXM8
L3NlY29uZGFyeS10aXRsZT48L3RpdGxlcz48cGVyaW9kaWNhbD48ZnVsbC10aXRsZT5KIEludCBN
ZWQgUmVzPC9mdWxsLXRpdGxlPjwvcGVyaW9kaWNhbD48cGFnZXM+MzAwMDYwNTI1MTMxNTkxMzwv
cGFnZXM+PHZvbHVtZT41Mzwvdm9sdW1lPjxudW1iZXI+MjwvbnVtYmVyPjxrZXl3b3Jkcz48a2V5
d29yZD5Fbnp5bWUtTGlua2VkIEltbXVub3NvcmJlbnQgQXNzYXkvbWV0aG9kcy9zdGFuZGFyZHM8
L2tleXdvcmQ+PGtleXdvcmQ+SHVtYW5zPC9rZXl3b3JkPjxrZXl3b3JkPipCb2R5IEZsdWlkcy9j
aGVtaXN0cnkvbWV0YWJvbGlzbTwva2V5d29yZD48a2V5d29yZD4qUGVwdGlkZXMvYW5hbHlzaXM8
L2tleXdvcmQ+PGtleXdvcmQ+KlByb3RlaW5zL2FuYWx5c2lzPC9rZXl3b3JkPjxrZXl3b3JkPkJp
b2xvZ2ljYWwgZmx1aWRzLCBFTElTQSwgYW50aWJvZHksIGFudGlnZW48L2tleXdvcmQ+PGtleXdv
cmQ+ZW56eW1lLWxpbmtlZCBpbW11bm9zb3JiZW50IGFzc2F5PC9rZXl3b3JkPjwva2V5d29yZHM+
PGRhdGVzPjx5ZWFyPjIwMjU8L3llYXI+PHB1Yi1kYXRlcz48ZGF0ZT5GZWI8L2RhdGU+PC9wdWIt
ZGF0ZXM+PC9kYXRlcz48aXNibj4xNDczLTIzMDAgKEVsZWN0cm9uaWMpJiN4RDswMzAwLTA2MDUg
KFByaW50KSYjeEQ7MDMwMC0wNjA1IChMaW5raW5nKTwvaXNibj48YWNjZXNzaW9uLW51bT4zOTky
Mjc5ODwvYWNjZXNzaW9uLW51bT48dXJscz48cmVsYXRlZC11cmxzPjx1cmw+aHR0cHM6Ly93d3cu
bmNiaS5ubG0ubmloLmdvdi9wdWJtZWQvMzk5MjI3OTg8L3VybD48L3JlbGF0ZWQtdXJscz48L3Vy
bHM+PGN1c3RvbTE+RGVjbGFyYXRpb24gb2YgY29uZmxpY3RpbmcgaW50ZXJlc3RUaGUgYXV0aG9y
cyBkZWNsYXJlIHRoZXJlIGFyZSBubyBjb25mbGljdHMgb2YgaW50ZXJlc3QuPC9jdXN0b20xPjxj
dXN0b20yPlBNQzExODA4NzUzPC9jdXN0b20yPjxlbGVjdHJvbmljLXJlc291cmNlLW51bT4xMC4x
MTc3LzAzMDAwNjA1MjUxMzE1OTEzPC9lbGVjdHJvbmljLXJlc291cmNlLW51bT48cmVtb3RlLWRh
dGFiYXNlLW5hbWU+TWVkbGluZTwvcmVtb3RlLWRhdGFiYXNlLW5hbWU+PHJlbW90ZS1kYXRhYmFz
ZS1wcm92aWRlcj5OTE08L3JlbW90ZS1kYXRhYmFzZS1wcm92aWRlcj48L3JlY29yZD48L0NpdGU+
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PEVuZE5vdGU+PENpdGU+PEF1dGhvcj5BeWRpbjwvQXV0aG9yPjxZZWFyPjIwMjU8L1llYXI+PFJl
Y051bT4yOTE8L1JlY051bT48RGlzcGxheVRleHQ+KEF5ZGluIGV0IGFsLiwgMjAyNSk8L0Rpc3Bs
YXlUZXh0PjxyZWNvcmQ+PHJlYy1udW1iZXI+MjkxPC9yZWMtbnVtYmVyPjxmb3JlaWduLWtleXM+
PGtleSBhcHA9IkVOIiBkYi1pZD0iemZmOXhkdDlqcmZ6dzRldHRla3B2YTJzdDVmengycjB0YWF2
IiB0aW1lc3RhbXA9IjE3NTU1OTg2NTYiPjI5MTwva2V5PjwvZm9yZWlnbi1rZXlzPjxyZWYtdHlw
ZSBuYW1lPSJKb3VybmFsIEFydGljbGUiPjE3PC9yZWYtdHlwZT48Y29udHJpYnV0b3JzPjxhdXRo
b3JzPjxhdXRob3I+QXlkaW4sIFMuPC9hdXRob3I+PGF1dGhvcj5FbXJlLCBFLjwvYXV0aG9yPjxh
dXRob3I+VWd1ciwgSy48L2F1dGhvcj48YXV0aG9yPkF5ZGluLCBNLiBBLjwvYXV0aG9yPjxhdXRo
b3I+U2FoaW4sIEkuPC9hdXRob3I+PGF1dGhvcj5DaW5hciwgVi48L2F1dGhvcj48YXV0aG9yPkFr
YnVsdXQsIFQuPC9hdXRob3I+PC9hdXRob3JzPjwvY29udHJpYnV0b3JzPjxhdXRoLWFkZHJlc3M+
RGVwYXJ0bWVudCBvZiBNZWRpY2FsIEJpb2NoZW1pc3RyeSBhbmQgQ2xpbmljYWwgQmlvY2hlbWlz
dHJ5LCBGaXJhdCBIb3Jtb25lcyBSZXNlYXJjaCBHcm91cCwgU2Nob29sIG9mIE1lZGljaW5lLCBG
aXJhdCBVbml2ZXJzaXR5LCBFbGF6aWcsIFR1cmtleS4mI3hEO0RlcGFydG1lbnQgb2YgQW5hdG9t
eSwgU2Nob29sIG9mIE1lZGljaW5lLCBGaXJhdCBVbml2ZXJzaXR5LCBFbGF6aWcsIFR1cmtleS4m
I3hEO0RlcGFydG1lbnQgb2YgSW50ZXJuYWwgTWVkaWNpbmUgKEVuZG9jcmlub2xvZ3kgYW5kIE1l
dGFib2xpc20gRGlzZWFzZXMpLCBTY2hvb2wgb2YgTWVkaWNpbmUsIEZpcmF0IFVuaXZlcnNpdHks
IEVsYXppZywgVHVya2V5LiYjeEQ7QmFjaGVsb3Igb2YgU2NpZW5jZSwgU2Nob29sIG9mIE1lZGlj
aW5lLCBHYXppIFVuaXZlcnNpdHksIEFua2FyYSwgVHVya2V5LiYjeEQ7RXJ6aW5jYW4gQmluYWxp
IFlpbGRpcmltIFVuaXZlcnNpdHksIFNjaG9vbCBvZiBNZWRpY2luZSwgRGVwYXJ0bWVudCBvZiBN
ZWRpY2FsIEJpb2xvZ3ksIEVyemluY2FuLCBUdXJrZXkuJiN4RDtEZXBhcnRtZW50IG9mIFBoeXNp
Y2FsIEVkdWNhdGlvbiBhbmQgU3BvcnQsIEZhY3VsdHkgU3BvcnQgU2NpZW5jZSwgRmlyYXQgVW5p
dmVyc2l0eSwgRWxhemlnIDIzMjAwLCBUdXJrZXkuPC9hdXRoLWFkZHJlc3M+PHRpdGxlcz48dGl0
bGU+QW4gb3ZlcnZpZXcgb2YgRUxJU0E6IGEgcmV2aWV3IGFuZCB1cGRhdGUgb24gYmVzdCBsYWJv
cmF0b3J5IHByYWN0aWNlcyBmb3IgcXVhbnRpZnlpbmcgcGVwdGlkZXMgYW5kIHByb3RlaW5zIGlu
IGJpb2xvZ2ljYWwgZmx1aWRzPC90aXRsZT48c2Vjb25kYXJ5LXRpdGxlPkogSW50IE1lZCBSZXM8
L3NlY29uZGFyeS10aXRsZT48L3RpdGxlcz48cGVyaW9kaWNhbD48ZnVsbC10aXRsZT5KIEludCBN
ZWQgUmVzPC9mdWxsLXRpdGxlPjwvcGVyaW9kaWNhbD48cGFnZXM+MzAwMDYwNTI1MTMxNTkxMzwv
cGFnZXM+PHZvbHVtZT41Mzwvdm9sdW1lPjxudW1iZXI+MjwvbnVtYmVyPjxrZXl3b3Jkcz48a2V5
d29yZD5Fbnp5bWUtTGlua2VkIEltbXVub3NvcmJlbnQgQXNzYXkvbWV0aG9kcy9zdGFuZGFyZHM8
L2tleXdvcmQ+PGtleXdvcmQ+SHVtYW5zPC9rZXl3b3JkPjxrZXl3b3JkPipCb2R5IEZsdWlkcy9j
aGVtaXN0cnkvbWV0YWJvbGlzbTwva2V5d29yZD48a2V5d29yZD4qUGVwdGlkZXMvYW5hbHlzaXM8
L2tleXdvcmQ+PGtleXdvcmQ+KlByb3RlaW5zL2FuYWx5c2lzPC9rZXl3b3JkPjxrZXl3b3JkPkJp
b2xvZ2ljYWwgZmx1aWRzLCBFTElTQSwgYW50aWJvZHksIGFudGlnZW48L2tleXdvcmQ+PGtleXdv
cmQ+ZW56eW1lLWxpbmtlZCBpbW11bm9zb3JiZW50IGFzc2F5PC9rZXl3b3JkPjwva2V5d29yZHM+
PGRhdGVzPjx5ZWFyPjIwMjU8L3llYXI+PHB1Yi1kYXRlcz48ZGF0ZT5GZWI8L2RhdGU+PC9wdWIt
ZGF0ZXM+PC9kYXRlcz48aXNibj4xNDczLTIzMDAgKEVsZWN0cm9uaWMpJiN4RDswMzAwLTA2MDUg
KFByaW50KSYjeEQ7MDMwMC0wNjA1IChMaW5raW5nKTwvaXNibj48YWNjZXNzaW9uLW51bT4zOTky
Mjc5ODwvYWNjZXNzaW9uLW51bT48dXJscz48cmVsYXRlZC11cmxzPjx1cmw+aHR0cHM6Ly93d3cu
bmNiaS5ubG0ubmloLmdvdi9wdWJtZWQvMzk5MjI3OTg8L3VybD48L3JlbGF0ZWQtdXJscz48L3Vy
bHM+PGN1c3RvbTE+RGVjbGFyYXRpb24gb2YgY29uZmxpY3RpbmcgaW50ZXJlc3RUaGUgYXV0aG9y
cyBkZWNsYXJlIHRoZXJlIGFyZSBubyBjb25mbGljdHMgb2YgaW50ZXJlc3QuPC9jdXN0b20xPjxj
dXN0b20yPlBNQzExODA4NzUzPC9jdXN0b20yPjxlbGVjdHJvbmljLXJlc291cmNlLW51bT4xMC4x
MTc3LzAzMDAwNjA1MjUxMzE1OTEzPC9lbGVjdHJvbmljLXJlc291cmNlLW51bT48cmVtb3RlLWRh
dGFiYXNlLW5hbWU+TWVkbGluZTwvcmVtb3RlLWRhdGFiYXNlLW5hbWU+PHJlbW90ZS1kYXRhYmFz
ZS1wcm92aWRlcj5OTE08L3JlbW90ZS1kYXRhYmFzZS1wcm92aWRlcj48L3JlY29yZD48L0NpdGU+
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(Aydin et al., 2025)</w:t>
      </w:r>
      <w:r>
        <w:rPr>
          <w:rFonts w:ascii="Times New Roman" w:hAnsi="Times New Roman" w:cs="Times New Roman"/>
        </w:rPr>
        <w:fldChar w:fldCharType="end"/>
      </w:r>
      <w:r>
        <w:rPr>
          <w:rFonts w:ascii="Times New Roman" w:hAnsi="Times New Roman" w:cs="Times New Roman"/>
        </w:rPr>
        <w:t xml:space="preserve">.  The </w:t>
      </w:r>
      <w:r w:rsidRPr="00397733">
        <w:rPr>
          <w:rFonts w:ascii="Times New Roman" w:hAnsi="Times New Roman" w:cs="Times New Roman"/>
        </w:rPr>
        <w:t xml:space="preserve">basic format </w:t>
      </w:r>
      <w:r>
        <w:rPr>
          <w:rFonts w:ascii="Times New Roman" w:hAnsi="Times New Roman" w:cs="Times New Roman"/>
        </w:rPr>
        <w:t>involves coating microtiter plates with serogroup-specific antisera, subsequently adding bacterin as the antigen, followed by the addition of serogroup-specific monoclonal antibodies (</w:t>
      </w:r>
      <w:proofErr w:type="spellStart"/>
      <w:r>
        <w:rPr>
          <w:rFonts w:ascii="Times New Roman" w:hAnsi="Times New Roman" w:cs="Times New Roman"/>
        </w:rPr>
        <w:t>MAbs</w:t>
      </w:r>
      <w:proofErr w:type="spellEnd"/>
      <w:r>
        <w:rPr>
          <w:rFonts w:ascii="Times New Roman" w:hAnsi="Times New Roman" w:cs="Times New Roman"/>
        </w:rPr>
        <w:t xml:space="preserve">) for the potency testing of the </w:t>
      </w:r>
      <w:r w:rsidRPr="00397733">
        <w:rPr>
          <w:rFonts w:ascii="Times New Roman" w:hAnsi="Times New Roman" w:cs="Times New Roman"/>
        </w:rPr>
        <w:t>antigens in the bacterins</w:t>
      </w:r>
      <w:r>
        <w:rPr>
          <w:rFonts w:ascii="Times New Roman" w:hAnsi="Times New Roman" w:cs="Times New Roman"/>
        </w:rPr>
        <w:t>.</w:t>
      </w:r>
      <w:r w:rsidRPr="0039773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&lt;EndNote&gt;&lt;Cite&gt;&lt;Author&gt;Ruby&lt;/Author&gt;&lt;Year&gt;1992&lt;/Year&gt;&lt;RecNum&gt;231&lt;/RecNum&gt;&lt;DisplayText&gt;(Ruby et al., 1992)&lt;/DisplayText&gt;&lt;record&gt;&lt;rec-number&gt;231&lt;/rec-number&gt;&lt;foreign-keys&gt;&lt;key app="EN" db-id="zff9xdt9jrfzw4ettekpva2st5fzx2r0taav" timestamp="1753070570"&gt;231&lt;/key&gt;&lt;/foreign-keys&gt;&lt;ref-type name="Journal Article"&gt;17&lt;/ref-type&gt;&lt;contributors&gt;&lt;authors&gt;&lt;author&gt; Ruby, K.W* &lt;/author&gt;&lt;author&gt;Cardella, M.A* &lt;/author&gt;&lt;author&gt; Knudtsont, W. U. &lt;/author&gt;&lt;/authors&gt;&lt;/contributors&gt;&lt;titles&gt;&lt;title&gt;Assay for Measuring Relative Potency of Leptospiral Bacterins Containing Serovar Pomona&lt;/title&gt;&lt;secondary-title&gt;Biologicals&lt;/secondary-title&gt;&lt;/titles&gt;&lt;periodical&gt;&lt;full-title&gt;Biologicals&lt;/full-title&gt;&lt;/periodical&gt;&lt;pages&gt;259-266&lt;/pages&gt;&lt;volume&gt;20&lt;/volume&gt;&lt;dates&gt;&lt;year&gt;1992&lt;/year&gt;&lt;/dates&gt;&lt;urls&gt;&lt;/urls&gt;&lt;electronic-resource-num&gt;https://doi.org/10.1016/s1045-1056(05)80045-4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(Ruby et al., 1992)</w:t>
      </w:r>
      <w:r>
        <w:rPr>
          <w:rFonts w:ascii="Times New Roman" w:hAnsi="Times New Roman" w:cs="Times New Roman"/>
        </w:rPr>
        <w:fldChar w:fldCharType="end"/>
      </w:r>
      <w:r>
        <w:rPr>
          <w:rFonts w:ascii="Times New Roman" w:hAnsi="Times New Roman" w:cs="Times New Roman"/>
        </w:rPr>
        <w:t xml:space="preserve">. Ruby et al. (1992) </w:t>
      </w:r>
      <w:r w:rsidRPr="00397733">
        <w:rPr>
          <w:rFonts w:ascii="Times New Roman" w:hAnsi="Times New Roman" w:cs="Times New Roman"/>
        </w:rPr>
        <w:t xml:space="preserve">stated that the ELISA system they developed could be used as an alternative method for the reproducible detection of </w:t>
      </w:r>
      <w:proofErr w:type="spellStart"/>
      <w:proofErr w:type="gramStart"/>
      <w:r w:rsidRPr="00397733">
        <w:rPr>
          <w:rFonts w:ascii="Times New Roman" w:hAnsi="Times New Roman" w:cs="Times New Roman"/>
          <w:i/>
          <w:iCs/>
        </w:rPr>
        <w:t>L.</w:t>
      </w:r>
      <w:r>
        <w:rPr>
          <w:rFonts w:ascii="Times New Roman" w:hAnsi="Times New Roman" w:cs="Times New Roman"/>
          <w:i/>
          <w:iCs/>
        </w:rPr>
        <w:t>interrogans</w:t>
      </w:r>
      <w:proofErr w:type="spellEnd"/>
      <w:proofErr w:type="gramEnd"/>
      <w:r>
        <w:rPr>
          <w:rFonts w:ascii="Times New Roman" w:hAnsi="Times New Roman" w:cs="Times New Roman"/>
          <w:i/>
          <w:iCs/>
        </w:rPr>
        <w:t xml:space="preserve"> </w:t>
      </w:r>
      <w:r w:rsidRPr="00397733">
        <w:rPr>
          <w:rFonts w:ascii="Times New Roman" w:hAnsi="Times New Roman" w:cs="Times New Roman"/>
        </w:rPr>
        <w:t xml:space="preserve">Pomona components in bacterins, with potential for </w:t>
      </w:r>
      <w:r w:rsidRPr="00397733">
        <w:rPr>
          <w:rFonts w:ascii="Times New Roman" w:hAnsi="Times New Roman" w:cs="Times New Roman"/>
          <w:i/>
          <w:iCs/>
        </w:rPr>
        <w:t>in vitro</w:t>
      </w:r>
      <w:r w:rsidRPr="00397733">
        <w:rPr>
          <w:rFonts w:ascii="Times New Roman" w:hAnsi="Times New Roman" w:cs="Times New Roman"/>
        </w:rPr>
        <w:t xml:space="preserve"> vaccine efficacy testing. </w:t>
      </w:r>
      <w:r>
        <w:rPr>
          <w:rFonts w:ascii="Times New Roman" w:hAnsi="Times New Roman" w:cs="Times New Roman"/>
        </w:rPr>
        <w:t xml:space="preserve"> </w:t>
      </w:r>
      <w:r w:rsidRPr="00397733">
        <w:rPr>
          <w:rFonts w:ascii="Times New Roman" w:hAnsi="Times New Roman" w:cs="Times New Roman"/>
        </w:rPr>
        <w:t xml:space="preserve">However, this ELISA testing primarily focuses on antigen quantification in the bacterins and does not necessarily provide much information on immune activation by the vaccines or vaccine efficacy </w:t>
      </w:r>
      <w:r>
        <w:rPr>
          <w:rFonts w:ascii="Times New Roman" w:hAnsi="Times New Roman" w:cs="Times New Roman"/>
        </w:rPr>
        <w:fldChar w:fldCharType="begin">
          <w:fldData xml:space="preserve">PEVuZE5vdGU+PENpdGU+PEF1dGhvcj5Ob3ZhazwvQXV0aG9yPjxZZWFyPjIwMjI8L1llYXI+PFJl
Y051bT4yMzI8L1JlY051bT48RGlzcGxheVRleHQ+KE5vdmFrIGV0IGFsLiwgMjAyMik8L0Rpc3Bs
YXlUZXh0PjxyZWNvcmQ+PHJlYy1udW1iZXI+MjMyPC9yZWMtbnVtYmVyPjxmb3JlaWduLWtleXM+
PGtleSBhcHA9IkVOIiBkYi1pZD0iemZmOXhkdDlqcmZ6dzRldHRla3B2YTJzdDVmengycjB0YWF2
IiB0aW1lc3RhbXA9IjE3NTMwNzExMTQiPjIzMjwva2V5PjwvZm9yZWlnbi1rZXlzPjxyZWYtdHlw
ZSBuYW1lPSJKb3VybmFsIEFydGljbGUiPjE3PC9yZWYtdHlwZT48Y29udHJpYnV0b3JzPjxhdXRo
b3JzPjxhdXRob3I+Tm92YWssIEEuPC9hdXRob3I+PGF1dGhvcj5QZW5uaW5ncywgSi4gTC4gQS48
L2F1dGhvcj48YXV0aG9yPnZhbiBkZXIgTWFhcywgTC48L2F1dGhvcj48YXV0aG9yPk1laXJpbmcs
IEguIEQuPC9hdXRob3I+PGF1dGhvcj5MdWR3aWcsIEkuPC9hdXRob3I+PGF1dGhvcj5WZXJrb2Vp
amVuLCBTLjwvYXV0aG9yPjxhdXRob3I+UnV0dGVuLCBWLjwvYXV0aG9yPjxhdXRob3I+QnJvZXJl
LCBGLjwvYXV0aG9yPjxhdXRob3I+U2xvb3RzLCBBLjwvYXV0aG9yPjwvYXV0aG9ycz48L2NvbnRy
aWJ1dG9ycz48YXV0aC1hZGRyZXNzPkRpdmlzaW9uIG9mIEluZmVjdGlvdXMgRGlzZWFzZXMgYW5k
IEltbXVub2xvZ3ksIERlcGFydG1lbnQgb2YgQmlvbW9sZWN1bGFyIEhlYWx0aCBTY2llbmNlcywg
RmFjdWx0eSBvZiBWZXRlcmluYXJ5IE1lZGljaW5lLCBVdHJlY2h0IFVuaXZlcnNpdHksIFV0cmVj
aHQsIFRoZSBOZXRoZXJsYW5kcy4mI3hEO0ludHJhdmFjYywgQmlsdGhvdmVuLCBUaGUgTmV0aGVy
bGFuZHMuJiN4RDtDZW50cmUgZm9yIEhlYWx0aCBQcm90ZWN0aW9uLCBOYXRpb25hbCBJbnN0aXR1
dGUgZm9yIFB1YmxpYyBIZWFsdGggYW5kIHRoZSBFbnZpcm9ubWVudCAoUklWTSksIEJpbHRob3Zl
biwgVGhlIE5ldGhlcmxhbmRzLiYjeEQ7UmVzZWFyY2ggQ2VudHJlIEhlYWx0aHkgYW5kIFN1c3Rh
aW5hYmxlIExpdmluZywgSW5ub3ZhdGl2ZSBUZXN0aW5nIGluIExpZmUgU2NpZW5jZXMgYW5kIENo
ZW1pc3RyeSwgVW5pdmVyc2l0eSBvZiBBcHBsaWVkIFNjaWVuY2VzIFV0cmVjaHQsIFV0cmVjaHQs
IFRoZSBOZXRoZXJsYW5kcy4mI3hEO0RlcGFydG1lbnQgb2YgVmV0ZXJpbmFyeSBUcm9waWNhbCBE
aXNlYXNlcywgRmFjdWx0eSBvZiBWZXRlcmluYXJ5IFNjaWVuY2UsIFVuaXZlcnNpdHkgb2YgUHJl
dG9yaWEsIFByZXRvcmlhLCBTb3V0aCBBZnJpY2EuJiN4RDtEaXZpc2lvbiBvZiBJbnRlcm5hbCBN
ZWRpY2luZSBvZiBDb21wYW5pb24gQW5pbWFscywgRGVwYXJ0bWVudCBvZiBDbGluaWNhbCBTY2ll
bmNlLCBGYWN1bHR5IG9mIFZldGVyaW5hcnkgTWVkaWNpbmUsIFV0cmVjaHQgVW5pdmVyc2l0eSwg
VXRyZWNodCwgVGhlIE5ldGhlcmxhbmRzLiYjeEQ7SW50cmF2YWNjLCBCaWx0aG92ZW4sIFRoZSBO
ZXRoZXJsYW5kcy4gYXJqZW4uc2xvb3RzQGludHJhdmFjYy5ubC48L2F1dGgtYWRkcmVzcz48dGl0
bGVzPjx0aXRsZT5UcmFuc2NyaXB0b21lIGFuZCBwcm90ZW9tZSBhbmFseXNpcyBvZiBpbm5hdGUg
aW1tdW5lIHJlc3BvbnNlcyB0byBpbmFjdGl2YXRlZCBMZXB0b3NwaXJhIGFuZCBiaXZhbGVudCBM
ZXB0b3NwaXJhIHZhY2NpbmVzIGluIGNhbmluZSAwMzAtRCBjZWxsczwvdGl0bGU+PHNlY29uZGFy
eS10aXRsZT5TY2kgUmVwPC9zZWNvbmRhcnktdGl0bGU+PC90aXRsZXM+PHBlcmlvZGljYWw+PGZ1
bGwtdGl0bGU+U2NpIFJlcDwvZnVsbC10aXRsZT48L3BlcmlvZGljYWw+PHBhZ2VzPjEzNDE4PC9w
YWdlcz48dm9sdW1lPjEyPC92b2x1bWU+PG51bWJlcj4xPC9udW1iZXI+PGVkaXRpb24+MjAyMjA4
MDQ8L2VkaXRpb24+PGtleXdvcmRzPjxrZXl3b3JkPkFuaW1hbHM8L2tleXdvcmQ+PGtleXdvcmQ+
QmFjdGVyaWFsIFZhY2NpbmVzPC9rZXl3b3JkPjxrZXl3b3JkPkJpb21hcmtlcnM8L2tleXdvcmQ+
PGtleXdvcmQ+KkRvZyBEaXNlYXNlczwva2V5d29yZD48a2V5d29yZD5Eb2dzPC9rZXl3b3JkPjxr
ZXl3b3JkPkltbXVuaXR5LCBJbm5hdGU8L2tleXdvcmQ+PGtleXdvcmQ+KkxlcHRvc3BpcmE8L2tl
eXdvcmQ+PGtleXdvcmQ+KkxlcHRvc3Bpcm9zaXMvcHJldmVudGlvbiAmYW1wOyBjb250cm9sL3Zl
dGVyaW5hcnk8L2tleXdvcmQ+PGtleXdvcmQ+UHJvdGVvbWU8L2tleXdvcmQ+PGtleXdvcmQ+U29t
YXRvc3RhdGluLVNlY3JldGluZyBDZWxsczwva2V5d29yZD48a2V5d29yZD5UcmFuc2NyaXB0b21l
PC9rZXl3b3JkPjxrZXl3b3JkPlZhY2NpbmVzLCBDb21iaW5lZDwva2V5d29yZD48L2tleXdvcmRz
PjxkYXRlcz48eWVhcj4yMDIyPC95ZWFyPjxwdWItZGF0ZXM+PGRhdGU+QXVnIDQ8L2RhdGU+PC9w
dWItZGF0ZXM+PC9kYXRlcz48aXNibj4yMDQ1LTIzMjIgKEVsZWN0cm9uaWMpJiN4RDsyMDQ1LTIz
MjIgKExpbmtpbmcpPC9pc2JuPjxhY2Nlc3Npb24tbnVtPjM1OTI3MjgzPC9hY2Nlc3Npb24tbnVt
Pjx1cmxzPjxyZWxhdGVkLXVybHM+PHVybD5odHRwczovL3d3dy5uY2JpLm5sbS5uaWguZ292L3B1
Ym1lZC8zNTkyNzI4MzwvdXJsPjwvcmVsYXRlZC11cmxzPjwvdXJscz48Y3VzdG9tMT5UaGUgYXV0
aG9ycyBkZWNsYXJlIG5vIGNvbXBldGluZyBpbnRlcmVzdHMuPC9jdXN0b20xPjxjdXN0b20yPlBN
QzkzNTI2NTY8L2N1c3RvbTI+PGVsZWN0cm9uaWMtcmVzb3VyY2UtbnVtPjEwLjEwMzgvczQxNTk4
LTAyMi0xNjQ1Ny16PC9lbGVjdHJvbmljLXJlc291cmNlLW51bT48cmVtb3RlLWRhdGFiYXNlLW5h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PEVuZE5vdGU+PENpdGU+PEF1dGhvcj5Ob3ZhazwvQXV0aG9yPjxZZWFyPjIwMjI8L1llYXI+PFJl
Y051bT4yMzI8L1JlY051bT48RGlzcGxheVRleHQ+KE5vdmFrIGV0IGFsLiwgMjAyMik8L0Rpc3Bs
YXlUZXh0PjxyZWNvcmQ+PHJlYy1udW1iZXI+MjMyPC9yZWMtbnVtYmVyPjxmb3JlaWduLWtleXM+
PGtleSBhcHA9IkVOIiBkYi1pZD0iemZmOXhkdDlqcmZ6dzRldHRla3B2YTJzdDVmengycjB0YWF2
IiB0aW1lc3RhbXA9IjE3NTMwNzExMTQiPjIzMjwva2V5PjwvZm9yZWlnbi1rZXlzPjxyZWYtdHlw
ZSBuYW1lPSJKb3VybmFsIEFydGljbGUiPjE3PC9yZWYtdHlwZT48Y29udHJpYnV0b3JzPjxhdXRo
b3JzPjxhdXRob3I+Tm92YWssIEEuPC9hdXRob3I+PGF1dGhvcj5QZW5uaW5ncywgSi4gTC4gQS48
L2F1dGhvcj48YXV0aG9yPnZhbiBkZXIgTWFhcywgTC48L2F1dGhvcj48YXV0aG9yPk1laXJpbmcs
IEguIEQuPC9hdXRob3I+PGF1dGhvcj5MdWR3aWcsIEkuPC9hdXRob3I+PGF1dGhvcj5WZXJrb2Vp
amVuLCBTLjwvYXV0aG9yPjxhdXRob3I+UnV0dGVuLCBWLjwvYXV0aG9yPjxhdXRob3I+QnJvZXJl
LCBGLjwvYXV0aG9yPjxhdXRob3I+U2xvb3RzLCBBLjwvYXV0aG9yPjwvYXV0aG9ycz48L2NvbnRy
aWJ1dG9ycz48YXV0aC1hZGRyZXNzPkRpdmlzaW9uIG9mIEluZmVjdGlvdXMgRGlzZWFzZXMgYW5k
IEltbXVub2xvZ3ksIERlcGFydG1lbnQgb2YgQmlvbW9sZWN1bGFyIEhlYWx0aCBTY2llbmNlcywg
RmFjdWx0eSBvZiBWZXRlcmluYXJ5IE1lZGljaW5lLCBVdHJlY2h0IFVuaXZlcnNpdHksIFV0cmVj
aHQsIFRoZSBOZXRoZXJsYW5kcy4mI3hEO0ludHJhdmFjYywgQmlsdGhvdmVuLCBUaGUgTmV0aGVy
bGFuZHMuJiN4RDtDZW50cmUgZm9yIEhlYWx0aCBQcm90ZWN0aW9uLCBOYXRpb25hbCBJbnN0aXR1
dGUgZm9yIFB1YmxpYyBIZWFsdGggYW5kIHRoZSBFbnZpcm9ubWVudCAoUklWTSksIEJpbHRob3Zl
biwgVGhlIE5ldGhlcmxhbmRzLiYjeEQ7UmVzZWFyY2ggQ2VudHJlIEhlYWx0aHkgYW5kIFN1c3Rh
aW5hYmxlIExpdmluZywgSW5ub3ZhdGl2ZSBUZXN0aW5nIGluIExpZmUgU2NpZW5jZXMgYW5kIENo
ZW1pc3RyeSwgVW5pdmVyc2l0eSBvZiBBcHBsaWVkIFNjaWVuY2VzIFV0cmVjaHQsIFV0cmVjaHQs
IFRoZSBOZXRoZXJsYW5kcy4mI3hEO0RlcGFydG1lbnQgb2YgVmV0ZXJpbmFyeSBUcm9waWNhbCBE
aXNlYXNlcywgRmFjdWx0eSBvZiBWZXRlcmluYXJ5IFNjaWVuY2UsIFVuaXZlcnNpdHkgb2YgUHJl
dG9yaWEsIFByZXRvcmlhLCBTb3V0aCBBZnJpY2EuJiN4RDtEaXZpc2lvbiBvZiBJbnRlcm5hbCBN
ZWRpY2luZSBvZiBDb21wYW5pb24gQW5pbWFscywgRGVwYXJ0bWVudCBvZiBDbGluaWNhbCBTY2ll
bmNlLCBGYWN1bHR5IG9mIFZldGVyaW5hcnkgTWVkaWNpbmUsIFV0cmVjaHQgVW5pdmVyc2l0eSwg
VXRyZWNodCwgVGhlIE5ldGhlcmxhbmRzLiYjeEQ7SW50cmF2YWNjLCBCaWx0aG92ZW4sIFRoZSBO
ZXRoZXJsYW5kcy4gYXJqZW4uc2xvb3RzQGludHJhdmFjYy5ubC48L2F1dGgtYWRkcmVzcz48dGl0
bGVzPjx0aXRsZT5UcmFuc2NyaXB0b21lIGFuZCBwcm90ZW9tZSBhbmFseXNpcyBvZiBpbm5hdGUg
aW1tdW5lIHJlc3BvbnNlcyB0byBpbmFjdGl2YXRlZCBMZXB0b3NwaXJhIGFuZCBiaXZhbGVudCBM
ZXB0b3NwaXJhIHZhY2NpbmVzIGluIGNhbmluZSAwMzAtRCBjZWxsczwvdGl0bGU+PHNlY29uZGFy
eS10aXRsZT5TY2kgUmVwPC9zZWNvbmRhcnktdGl0bGU+PC90aXRsZXM+PHBlcmlvZGljYWw+PGZ1
bGwtdGl0bGU+U2NpIFJlcDwvZnVsbC10aXRsZT48L3BlcmlvZGljYWw+PHBhZ2VzPjEzNDE4PC9w
YWdlcz48dm9sdW1lPjEyPC92b2x1bWU+PG51bWJlcj4xPC9udW1iZXI+PGVkaXRpb24+MjAyMjA4
MDQ8L2VkaXRpb24+PGtleXdvcmRzPjxrZXl3b3JkPkFuaW1hbHM8L2tleXdvcmQ+PGtleXdvcmQ+
QmFjdGVyaWFsIFZhY2NpbmVzPC9rZXl3b3JkPjxrZXl3b3JkPkJpb21hcmtlcnM8L2tleXdvcmQ+
PGtleXdvcmQ+KkRvZyBEaXNlYXNlczwva2V5d29yZD48a2V5d29yZD5Eb2dzPC9rZXl3b3JkPjxr
ZXl3b3JkPkltbXVuaXR5LCBJbm5hdGU8L2tleXdvcmQ+PGtleXdvcmQ+KkxlcHRvc3BpcmE8L2tl
eXdvcmQ+PGtleXdvcmQ+KkxlcHRvc3Bpcm9zaXMvcHJldmVudGlvbiAmYW1wOyBjb250cm9sL3Zl
dGVyaW5hcnk8L2tleXdvcmQ+PGtleXdvcmQ+UHJvdGVvbWU8L2tleXdvcmQ+PGtleXdvcmQ+U29t
YXRvc3RhdGluLVNlY3JldGluZyBDZWxsczwva2V5d29yZD48a2V5d29yZD5UcmFuc2NyaXB0b21l
PC9rZXl3b3JkPjxrZXl3b3JkPlZhY2NpbmVzLCBDb21iaW5lZDwva2V5d29yZD48L2tleXdvcmRz
PjxkYXRlcz48eWVhcj4yMDIyPC95ZWFyPjxwdWItZGF0ZXM+PGRhdGU+QXVnIDQ8L2RhdGU+PC9w
dWItZGF0ZXM+PC9kYXRlcz48aXNibj4yMDQ1LTIzMjIgKEVsZWN0cm9uaWMpJiN4RDsyMDQ1LTIz
MjIgKExpbmtpbmcpPC9pc2JuPjxhY2Nlc3Npb24tbnVtPjM1OTI3MjgzPC9hY2Nlc3Npb24tbnVt
Pjx1cmxzPjxyZWxhdGVkLXVybHM+PHVybD5odHRwczovL3d3dy5uY2JpLm5sbS5uaWguZ292L3B1
Ym1lZC8zNTkyNzI4MzwvdXJsPjwvcmVsYXRlZC11cmxzPjwvdXJscz48Y3VzdG9tMT5UaGUgYXV0
aG9ycyBkZWNsYXJlIG5vIGNvbXBldGluZyBpbnRlcmVzdHMuPC9jdXN0b20xPjxjdXN0b20yPlBN
QzkzNTI2NTY8L2N1c3RvbTI+PGVsZWN0cm9uaWMtcmVzb3VyY2UtbnVtPjEwLjEwMzgvczQxNTk4
LTAyMi0xNjQ1Ny16PC9lbGVjdHJvbmljLXJlc291cmNlLW51bT48cmVtb3RlLWRhdGFiYXNlLW5h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(Novak et al., 2022)</w:t>
      </w:r>
      <w:r>
        <w:rPr>
          <w:rFonts w:ascii="Times New Roman" w:hAnsi="Times New Roman" w:cs="Times New Roman"/>
        </w:rPr>
        <w:fldChar w:fldCharType="end"/>
      </w:r>
      <w:r w:rsidRPr="00397733">
        <w:rPr>
          <w:rFonts w:ascii="Times New Roman" w:hAnsi="Times New Roman" w:cs="Times New Roman"/>
        </w:rPr>
        <w:t>. Additionally, since this ELISA is based on serogroup-specific monoclonal antibodies (</w:t>
      </w:r>
      <w:proofErr w:type="spellStart"/>
      <w:r w:rsidRPr="00397733">
        <w:rPr>
          <w:rFonts w:ascii="Times New Roman" w:hAnsi="Times New Roman" w:cs="Times New Roman"/>
        </w:rPr>
        <w:t>MAbs</w:t>
      </w:r>
      <w:proofErr w:type="spellEnd"/>
      <w:r w:rsidRPr="00397733">
        <w:rPr>
          <w:rFonts w:ascii="Times New Roman" w:hAnsi="Times New Roman" w:cs="Times New Roman"/>
        </w:rPr>
        <w:t xml:space="preserve">), it targets a single antigen epitope at a time. Thus, it requires the development of </w:t>
      </w:r>
      <w:bookmarkStart w:id="18" w:name="_Hlk203630060"/>
      <w:r w:rsidRPr="00397733">
        <w:rPr>
          <w:rFonts w:ascii="Times New Roman" w:hAnsi="Times New Roman" w:cs="Times New Roman"/>
        </w:rPr>
        <w:t xml:space="preserve">monoclonal antibodies for each specific serovar </w:t>
      </w:r>
      <w:bookmarkEnd w:id="18"/>
      <w:r>
        <w:rPr>
          <w:rFonts w:ascii="Times New Roman" w:hAnsi="Times New Roman" w:cs="Times New Roman"/>
        </w:rPr>
        <w:fldChar w:fldCharType="begin"/>
      </w:r>
      <w:r>
        <w:rPr>
          <w:rFonts w:ascii="Times New Roman" w:hAnsi="Times New Roman" w:cs="Times New Roman"/>
        </w:rPr>
        <w:instrText xml:space="preserve"> ADDIN EN.CITE &lt;EndNote&gt;&lt;Cite&gt;&lt;Author&gt;Novak&lt;/Author&gt;&lt;Year&gt;2023&lt;/Year&gt;&lt;RecNum&gt;233&lt;/RecNum&gt;&lt;DisplayText&gt;(Novak, 2023)&lt;/DisplayText&gt;&lt;record&gt;&lt;rec-number&gt;233&lt;/rec-number&gt;&lt;foreign-keys&gt;&lt;key app="EN" db-id="zff9xdt9jrfzw4ettekpva2st5fzx2r0taav" timestamp="1753072016"&gt;233&lt;/key&gt;&lt;/foreign-keys&gt;&lt;ref-type name="Journal Article"&gt;17&lt;/ref-type&gt;&lt;contributors&gt;&lt;authors&gt;&lt;author&gt;Novak, A&lt;/author&gt;&lt;/authors&gt;&lt;/contributors&gt;&lt;titles&gt;&lt;title&gt;Innate and adaptive immune responsiveness to Leptospira in dogs: In vitro alternatives to animal testing in Leptospira vaccine manufacturing&lt;/title&gt;&lt;secondary-title&gt;Doctoral thesis 1 (Research UU / Graduation UU), Universiteit Utrecht, Utrecht&lt;/secondary-title&gt;&lt;/titles&gt;&lt;periodical&gt;&lt;full-title&gt;Doctoral thesis 1 (Research UU / Graduation UU), Universiteit Utrecht, Utrecht&lt;/full-title&gt;&lt;/periodical&gt;&lt;pages&gt;194&lt;/pages&gt;&lt;dates&gt;&lt;year&gt;2023&lt;/year&gt;&lt;/dates&gt;&lt;urls&gt;&lt;/urls&gt;&lt;electronic-resource-num&gt;https://doi.org/10.33540/1682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(Novak, 2023)</w:t>
      </w:r>
      <w:r>
        <w:rPr>
          <w:rFonts w:ascii="Times New Roman" w:hAnsi="Times New Roman" w:cs="Times New Roman"/>
        </w:rPr>
        <w:fldChar w:fldCharType="end"/>
      </w:r>
      <w:r>
        <w:rPr>
          <w:rFonts w:ascii="Times New Roman" w:hAnsi="Times New Roman" w:cs="Times New Roman"/>
        </w:rPr>
        <w:t>.</w:t>
      </w:r>
    </w:p>
    <w:p w14:paraId="6EBBE8F3" w14:textId="3A55FB58" w:rsidR="00D914F5" w:rsidRDefault="003E46F9" w:rsidP="002513F7">
      <w:pPr>
        <w:spacing w:line="360" w:lineRule="auto"/>
        <w:ind w:firstLine="720"/>
        <w:rPr>
          <w:rFonts w:ascii="Times New Roman" w:hAnsi="Times New Roman" w:cs="Times New Roman"/>
        </w:rPr>
      </w:pPr>
      <w:r>
        <w:rPr>
          <w:rFonts w:ascii="Times New Roman" w:hAnsi="Times New Roman" w:cs="Times New Roman"/>
        </w:rPr>
        <w:t xml:space="preserve"> </w:t>
      </w:r>
      <w:r w:rsidRPr="00397733">
        <w:rPr>
          <w:rFonts w:ascii="Times New Roman" w:hAnsi="Times New Roman" w:cs="Times New Roman"/>
        </w:rPr>
        <w:t xml:space="preserve">Currently, </w:t>
      </w:r>
      <w:r>
        <w:rPr>
          <w:rFonts w:ascii="Times New Roman" w:hAnsi="Times New Roman" w:cs="Times New Roman"/>
        </w:rPr>
        <w:t xml:space="preserve">a </w:t>
      </w:r>
      <w:r w:rsidRPr="00397733">
        <w:rPr>
          <w:rFonts w:ascii="Times New Roman" w:hAnsi="Times New Roman" w:cs="Times New Roman"/>
        </w:rPr>
        <w:t xml:space="preserve">serological approach </w:t>
      </w:r>
      <w:r>
        <w:rPr>
          <w:rFonts w:ascii="Times New Roman" w:hAnsi="Times New Roman" w:cs="Times New Roman"/>
        </w:rPr>
        <w:t xml:space="preserve">using </w:t>
      </w:r>
      <w:r w:rsidRPr="00397733">
        <w:rPr>
          <w:rFonts w:ascii="Times New Roman" w:hAnsi="Times New Roman" w:cs="Times New Roman"/>
        </w:rPr>
        <w:t>the microscopic agglutination test (MAT)</w:t>
      </w:r>
      <w:r>
        <w:rPr>
          <w:rFonts w:ascii="Times New Roman" w:hAnsi="Times New Roman" w:cs="Times New Roman"/>
        </w:rPr>
        <w:t xml:space="preserve"> has also been explored. This test</w:t>
      </w:r>
      <w:r w:rsidRPr="00397733">
        <w:rPr>
          <w:rFonts w:ascii="Times New Roman" w:hAnsi="Times New Roman" w:cs="Times New Roman"/>
        </w:rPr>
        <w:t xml:space="preserve"> aids in detecting antibodies to specific serovars by using live </w:t>
      </w:r>
      <w:r w:rsidR="009D2234" w:rsidRPr="00AC78A3">
        <w:rPr>
          <w:rFonts w:ascii="Times New Roman" w:hAnsi="Times New Roman" w:cs="Times New Roman"/>
          <w:i/>
          <w:iCs/>
        </w:rPr>
        <w:t xml:space="preserve">Leptospira </w:t>
      </w:r>
      <w:r w:rsidR="009D2234" w:rsidRPr="006F35BF">
        <w:rPr>
          <w:rFonts w:ascii="Times New Roman" w:hAnsi="Times New Roman" w:cs="Times New Roman"/>
        </w:rPr>
        <w:t>antigen</w:t>
      </w:r>
      <w:r w:rsidRPr="006F35BF">
        <w:rPr>
          <w:rFonts w:ascii="Times New Roman" w:hAnsi="Times New Roman" w:cs="Times New Roman"/>
        </w:rPr>
        <w:t xml:space="preserve"> </w:t>
      </w:r>
      <w:r w:rsidRPr="00397733">
        <w:rPr>
          <w:rFonts w:ascii="Times New Roman" w:hAnsi="Times New Roman" w:cs="Times New Roman"/>
        </w:rPr>
        <w:t xml:space="preserve">to test various serum dilutions with positive serovars, thereby obtaining MAT titers </w:t>
      </w:r>
      <w:r>
        <w:rPr>
          <w:rFonts w:ascii="Times New Roman" w:hAnsi="Times New Roman" w:cs="Times New Roman"/>
        </w:rPr>
        <w:fldChar w:fldCharType="begin">
          <w:fldData xml:space="preserve">PEVuZE5vdGU+PENpdGU+PEF1dGhvcj5CYWxrczwvQXV0aG9yPjxZZWFyPjIwMTM8L1llYXI+PFJl
Y051bT4yMzQ8L1JlY051bT48RGlzcGxheVRleHQ+KEJhbGtzIGV0IGFsLiwgMjAxMyk8L0Rpc3Bs
YXlUZXh0PjxyZWNvcmQ+PHJlYy1udW1iZXI+MjM0PC9yZWMtbnVtYmVyPjxmb3JlaWduLWtleXM+
PGtleSBhcHA9IkVOIiBkYi1pZD0iemZmOXhkdDlqcmZ6dzRldHRla3B2YTJzdDVmengycjB0YWF2
IiB0aW1lc3RhbXA9IjE3NTMwNzIxMzkiPjIzNDwva2V5PjwvZm9yZWlnbi1rZXlzPjxyZWYtdHlw
ZSBuYW1lPSJKb3VybmFsIEFydGljbGUiPjE3PC9yZWYtdHlwZT48Y29udHJpYnV0b3JzPjxhdXRo
b3JzPjxhdXRob3I+QmFsa3MsIEUuPC9hdXRob3I+PGF1dGhvcj5HeXJhLCBILjwvYXV0aG9yPjxh
dXRob3I+S29iZSwgQi48L2F1dGhvcj48YXV0aG9yPkN1c3NsZXIsIEsuPC9hdXRob3I+PGF1dGhv
cj5XZXJuZXIsIEUuPC9hdXRob3I+PC9hdXRob3JzPjwvY29udHJpYnV0b3JzPjxhdXRoLWFkZHJl
c3M+UGF1bC1FaHJsaWNoLUluc3RpdHV0LCBGZWRlcmFsIEluc3RpdHV0ZSBmb3IgVmFjY2luZXMg
YW5kIEJpb21lZGljaW5lcywgVmV0ZXJpbmFyeSBEZXBhcnRtZW50LCBTZWN0aW9uIEJhY3Rlcmlh
bCBWYWNjaW5lcyBhbmQgSW1tdW5lIFNlcmEsIFBhdWwtRWhybGljaC1JbnN0aXR1dC1TdHJhc3Nl
IDUxLTU5LCA2MzIyNSBMYW5nZW4sIEdlcm1hbnkuIEVsZWN0cm9uaWMgYWRkcmVzczogRWxpc2Fi
ZXRoLkJhbGtzQHBlaS5kZS48L2F1dGgtYWRkcmVzcz48dGl0bGVzPjx0aXRsZT5EZXZlbG9wbWVu
dCBhbmQgdmFsaWRhdGlvbiBvZiBhIHNlcm9sb2dpY2FsIHBvdGVuY3kgdGVzdCBmb3IgdGhlIHJl
bGVhc2Ugb2YgTGVwdG9zcGlyYSB2YWNjaW5lcy0tcmVxdWlyZW1lbnRzIGluIHRoZSBFdXJvcGVh
biBVbmlvbjwvdGl0bGU+PHNlY29uZGFyeS10aXRsZT5CaW9sb2dpY2Fsczwvc2Vjb25kYXJ5LXRp
dGxlPjwvdGl0bGVzPjxwZXJpb2RpY2FsPjxmdWxsLXRpdGxlPkJpb2xvZ2ljYWxzPC9mdWxsLXRp
dGxlPjwvcGVyaW9kaWNhbD48cGFnZXM+MzI1LTk8L3BhZ2VzPjx2b2x1bWU+NDE8L3ZvbHVtZT48
bnVtYmVyPjU8L251bWJlcj48ZWRpdGlvbj4yMDEzMDgwMTwvZWRpdGlvbj48a2V5d29yZHM+PGtl
eXdvcmQ+QW5pbWFsczwva2V5d29yZD48a2V5d29yZD4qQmFjdGVyaWFsIFZhY2NpbmVzL2ltbXVu
b2xvZ3kvcGhhcm1hY29sb2d5L3N0YW5kYXJkczwva2V5d29yZD48a2V5d29yZD5DYXR0bGU8L2tl
eXdvcmQ+PGtleXdvcmQ+KkNhdHRsZSBEaXNlYXNlcy9pbW11bm9sb2d5L3ByZXZlbnRpb24gJmFt
cDsgY29udHJvbDwva2V5d29yZD48a2V5d29yZD4qRG9nIERpc2Vhc2VzL2ltbXVub2xvZ3kvcHJl
dmVudGlvbiAmYW1wOyBjb250cm9sPC9rZXl3b3JkPjxrZXl3b3JkPkRvZ3M8L2tleXdvcmQ+PGtl
eXdvcmQ+RXVyb3BlYW4gVW5pb248L2tleXdvcmQ+PGtleXdvcmQ+TGVwdG9zcGlyYS8qaW1tdW5v
bG9neTwva2V5d29yZD48a2V5d29yZD4qTGVwdG9zcGlyb3Npcy9pbW11bm9sb2d5L3ByZXZlbnRp
b24gJmFtcDsgY29udHJvbC92ZXRlcmluYXJ5PC9rZXl3b3JkPjxrZXl3b3JkPlBoYXJtYWNvcG9l
aWFzIGFzIFRvcGljPC9rZXl3b3JkPjxrZXl3b3JkPipWYWNjaW5lIFBvdGVuY3k8L2tleXdvcmQ+
PGtleXdvcmQ+M3I8L2tleXdvcmQ+PGtleXdvcmQ+QWx0ZXJuYXRpdmUgbWV0aG9kPC9rZXl3b3Jk
PjxrZXl3b3JkPkJhdGNoIHBvdGVuY3k8L2tleXdvcmQ+PGtleXdvcmQ+TGVwdG9zcGlyYTwva2V5
d29yZD48a2V5d29yZD5TZXJvbG9neTwva2V5d29yZD48a2V5d29yZD5WYWNjaW5lPC9rZXl3b3Jk
Pjwva2V5d29yZHM+PGRhdGVzPjx5ZWFyPjIwMTM8L3llYXI+PHB1Yi1kYXRlcz48ZGF0ZT5TZXA8
L2RhdGU+PC9wdWItZGF0ZXM+PC9kYXRlcz48aXNibj4xMDk1LTgzMjAgKEVsZWN0cm9uaWMpJiN4
RDsxMDQ1LTEwNTYgKExpbmtpbmcpPC9pc2JuPjxhY2Nlc3Npb24tbnVtPjIzOTExMjUzPC9hY2Nl
c3Npb24tbnVtPjx1cmxzPjxyZWxhdGVkLXVybHM+PHVybD5odHRwczovL3d3dy5uY2JpLm5sbS5u
aWguZ292L3B1Ym1lZC8yMzkxMTI1MzwvdXJsPjwvcmVsYXRlZC11cmxzPjwvdXJscz48ZWxlY3Ry
b25pYy1yZXNvdXJjZS1udW0+MTAuMTAxNi9qLmJpb2xvZ2ljYWxzLjIwMTMuMDYuMDExPC9lbGVj
dHJvbmljLXJlc291cmNlLW51bT48cmVtb3RlLWRhdGFiYXNlLW5hbWU+TWVkbGluZTwvcmVtb3Rl
LWRhdGFiYXNlLW5hbWU+PHJlbW90ZS1kYXRhYmFzZS1wcm92aWRlcj5OTE08L3JlbW90ZS1kYXRh
YmFzZS1wcm92aWRlcj48L3JlY29yZD48L0NpdGU+PC9FbmROb3RlPn==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PEVuZE5vdGU+PENpdGU+PEF1dGhvcj5CYWxrczwvQXV0aG9yPjxZZWFyPjIwMTM8L1llYXI+PFJl
Y051bT4yMzQ8L1JlY051bT48RGlzcGxheVRleHQ+KEJhbGtzIGV0IGFsLiwgMjAxMyk8L0Rpc3Bs
YXlUZXh0PjxyZWNvcmQ+PHJlYy1udW1iZXI+MjM0PC9yZWMtbnVtYmVyPjxmb3JlaWduLWtleXM+
PGtleSBhcHA9IkVOIiBkYi1pZD0iemZmOXhkdDlqcmZ6dzRldHRla3B2YTJzdDVmengycjB0YWF2
IiB0aW1lc3RhbXA9IjE3NTMwNzIxMzkiPjIzNDwva2V5PjwvZm9yZWlnbi1rZXlzPjxyZWYtdHlw
ZSBuYW1lPSJKb3VybmFsIEFydGljbGUiPjE3PC9yZWYtdHlwZT48Y29udHJpYnV0b3JzPjxhdXRo
b3JzPjxhdXRob3I+QmFsa3MsIEUuPC9hdXRob3I+PGF1dGhvcj5HeXJhLCBILjwvYXV0aG9yPjxh
dXRob3I+S29iZSwgQi48L2F1dGhvcj48YXV0aG9yPkN1c3NsZXIsIEsuPC9hdXRob3I+PGF1dGhv
cj5XZXJuZXIsIEUuPC9hdXRob3I+PC9hdXRob3JzPjwvY29udHJpYnV0b3JzPjxhdXRoLWFkZHJl
c3M+UGF1bC1FaHJsaWNoLUluc3RpdHV0LCBGZWRlcmFsIEluc3RpdHV0ZSBmb3IgVmFjY2luZXMg
YW5kIEJpb21lZGljaW5lcywgVmV0ZXJpbmFyeSBEZXBhcnRtZW50LCBTZWN0aW9uIEJhY3Rlcmlh
bCBWYWNjaW5lcyBhbmQgSW1tdW5lIFNlcmEsIFBhdWwtRWhybGljaC1JbnN0aXR1dC1TdHJhc3Nl
IDUxLTU5LCA2MzIyNSBMYW5nZW4sIEdlcm1hbnkuIEVsZWN0cm9uaWMgYWRkcmVzczogRWxpc2Fi
ZXRoLkJhbGtzQHBlaS5kZS48L2F1dGgtYWRkcmVzcz48dGl0bGVzPjx0aXRsZT5EZXZlbG9wbWVu
dCBhbmQgdmFsaWRhdGlvbiBvZiBhIHNlcm9sb2dpY2FsIHBvdGVuY3kgdGVzdCBmb3IgdGhlIHJl
bGVhc2Ugb2YgTGVwdG9zcGlyYSB2YWNjaW5lcy0tcmVxdWlyZW1lbnRzIGluIHRoZSBFdXJvcGVh
biBVbmlvbjwvdGl0bGU+PHNlY29uZGFyeS10aXRsZT5CaW9sb2dpY2Fsczwvc2Vjb25kYXJ5LXRp
dGxlPjwvdGl0bGVzPjxwZXJpb2RpY2FsPjxmdWxsLXRpdGxlPkJpb2xvZ2ljYWxzPC9mdWxsLXRp
dGxlPjwvcGVyaW9kaWNhbD48cGFnZXM+MzI1LTk8L3BhZ2VzPjx2b2x1bWU+NDE8L3ZvbHVtZT48
bnVtYmVyPjU8L251bWJlcj48ZWRpdGlvbj4yMDEzMDgwMTwvZWRpdGlvbj48a2V5d29yZHM+PGtl
eXdvcmQ+QW5pbWFsczwva2V5d29yZD48a2V5d29yZD4qQmFjdGVyaWFsIFZhY2NpbmVzL2ltbXVu
b2xvZ3kvcGhhcm1hY29sb2d5L3N0YW5kYXJkczwva2V5d29yZD48a2V5d29yZD5DYXR0bGU8L2tl
eXdvcmQ+PGtleXdvcmQ+KkNhdHRsZSBEaXNlYXNlcy9pbW11bm9sb2d5L3ByZXZlbnRpb24gJmFt
cDsgY29udHJvbDwva2V5d29yZD48a2V5d29yZD4qRG9nIERpc2Vhc2VzL2ltbXVub2xvZ3kvcHJl
dmVudGlvbiAmYW1wOyBjb250cm9sPC9rZXl3b3JkPjxrZXl3b3JkPkRvZ3M8L2tleXdvcmQ+PGtl
eXdvcmQ+RXVyb3BlYW4gVW5pb248L2tleXdvcmQ+PGtleXdvcmQ+TGVwdG9zcGlyYS8qaW1tdW5v
bG9neTwva2V5d29yZD48a2V5d29yZD4qTGVwdG9zcGlyb3Npcy9pbW11bm9sb2d5L3ByZXZlbnRp
b24gJmFtcDsgY29udHJvbC92ZXRlcmluYXJ5PC9rZXl3b3JkPjxrZXl3b3JkPlBoYXJtYWNvcG9l
aWFzIGFzIFRvcGljPC9rZXl3b3JkPjxrZXl3b3JkPipWYWNjaW5lIFBvdGVuY3k8L2tleXdvcmQ+
PGtleXdvcmQ+M3I8L2tleXdvcmQ+PGtleXdvcmQ+QWx0ZXJuYXRpdmUgbWV0aG9kPC9rZXl3b3Jk
PjxrZXl3b3JkPkJhdGNoIHBvdGVuY3k8L2tleXdvcmQ+PGtleXdvcmQ+TGVwdG9zcGlyYTwva2V5
d29yZD48a2V5d29yZD5TZXJvbG9neTwva2V5d29yZD48a2V5d29yZD5WYWNjaW5lPC9rZXl3b3Jk
Pjwva2V5d29yZHM+PGRhdGVzPjx5ZWFyPjIwMTM8L3llYXI+PHB1Yi1kYXRlcz48ZGF0ZT5TZXA8
L2RhdGU+PC9wdWItZGF0ZXM+PC9kYXRlcz48aXNibj4xMDk1LTgzMjAgKEVsZWN0cm9uaWMpJiN4
RDsxMDQ1LTEwNTYgKExpbmtpbmcpPC9pc2JuPjxhY2Nlc3Npb24tbnVtPjIzOTExMjUzPC9hY2Nl
c3Npb24tbnVtPjx1cmxzPjxyZWxhdGVkLXVybHM+PHVybD5odHRwczovL3d3dy5uY2JpLm5sbS5u
aWguZ292L3B1Ym1lZC8yMzkxMTI1MzwvdXJsPjwvcmVsYXRlZC11cmxzPjwvdXJscz48ZWxlY3Ry
b25pYy1yZXNvdXJjZS1udW0+MTAuMTAxNi9qLmJpb2xvZ2ljYWxzLjIwMTMuMDYuMDExPC9lbGVj
dHJvbmljLXJlc291cmNlLW51bT48cmVtb3RlLWRhdGFiYXNlLW5hbWU+TWVkbGluZTwvcmVtb3Rl
LWRhdGFiYXNlLW5hbWU+PHJlbW90ZS1kYXRhYmFzZS1wcm92aWRlcj5OTE08L3JlbW90ZS1kYXRh
YmFzZS1wcm92aWRlcj48L3JlY29yZD48L0NpdGU+PC9FbmROb3RlPn==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(Balks et al., 2013)</w:t>
      </w:r>
      <w:r>
        <w:rPr>
          <w:rFonts w:ascii="Times New Roman" w:hAnsi="Times New Roman" w:cs="Times New Roman"/>
        </w:rPr>
        <w:fldChar w:fldCharType="end"/>
      </w:r>
      <w:r>
        <w:rPr>
          <w:rFonts w:ascii="Times New Roman" w:hAnsi="Times New Roman" w:cs="Times New Roman"/>
        </w:rPr>
        <w:t xml:space="preserve">. A previous study </w:t>
      </w:r>
      <w:r>
        <w:rPr>
          <w:rFonts w:ascii="Times New Roman" w:hAnsi="Times New Roman" w:cs="Times New Roman"/>
        </w:rPr>
        <w:fldChar w:fldCharType="begin"/>
      </w:r>
      <w:r>
        <w:rPr>
          <w:rFonts w:ascii="Times New Roman" w:hAnsi="Times New Roman" w:cs="Times New Roman"/>
        </w:rPr>
        <w:instrText xml:space="preserve"> ADDIN EN.CITE &lt;EndNote&gt;&lt;Cite&gt;&lt;Author&gt;Goddard&lt;/Author&gt;&lt;Year&gt;1986&lt;/Year&gt;&lt;RecNum&gt;236&lt;/RecNum&gt;&lt;DisplayText&gt;(Goddard et al., 1986)&lt;/DisplayText&gt;&lt;record&gt;&lt;rec-number&gt;236&lt;/rec-number&gt;&lt;foreign-keys&gt;&lt;key app="EN" db-id="zff9xdt9jrfzw4ettekpva2st5fzx2r0taav" timestamp="1753072536"&gt;236&lt;/key&gt;&lt;/foreign-keys&gt;&lt;ref-type name="Journal Article"&gt;17&lt;/ref-type&gt;&lt;contributors&gt;&lt;authors&gt;&lt;author&gt;Goddard, R. D., &lt;/author&gt;&lt;author&gt;Hopkins, I. G.,&lt;/author&gt;&lt;author&gt;Thörnton, D. H. &lt;/author&gt;&lt;/authors&gt;&lt;/contributors&gt;&lt;titles&gt;&lt;title&gt;The development of a potency test for Leptospira hardjo vaccines: a comparison of protection in calves and serology in guinea-pigs&lt;/title&gt;&lt;secondary-title&gt;Journal of Biological Standardization&lt;/secondary-title&gt;&lt;/titles&gt;&lt;periodical&gt;&lt;full-title&gt;Journal of Biological Standardization&lt;/full-title&gt;&lt;/periodical&gt;&lt;pages&gt;337-344&lt;/pages&gt;&lt;volume&gt;14&lt;/volume&gt;&lt;number&gt;4&lt;/number&gt;&lt;dates&gt;&lt;year&gt;1986&lt;/year&gt;&lt;/dates&gt;&lt;urls&gt;&lt;/urls&gt;&lt;electronic-resource-num&gt;https://doi.org/10.1016/0092-1157(86)90021-1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(Goddard et al., 1986)</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 xml:space="preserve">proposed a potency test based on the MAT response of guinea pigs to evaluate the protective properties of two commercial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proofErr w:type="spellStart"/>
      <w:r w:rsidRPr="00397733">
        <w:rPr>
          <w:rFonts w:ascii="Times New Roman" w:hAnsi="Times New Roman" w:cs="Times New Roman"/>
        </w:rPr>
        <w:t>Hardjo</w:t>
      </w:r>
      <w:proofErr w:type="spellEnd"/>
      <w:r w:rsidRPr="00397733">
        <w:rPr>
          <w:rFonts w:ascii="Times New Roman" w:hAnsi="Times New Roman" w:cs="Times New Roman"/>
        </w:rPr>
        <w:t xml:space="preserve"> vaccines in calves, suggesting a strong dose-response correlation between the MAT titer in guinea pigs and calf protection. However, there are some limitations to using MAT for monitoring protective vaccine status, such as non-specific cross-reactivity and the potential for lower sensitivity in host-adapted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397733">
        <w:rPr>
          <w:rFonts w:ascii="Times New Roman" w:hAnsi="Times New Roman" w:cs="Times New Roman"/>
        </w:rPr>
        <w:t>infections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PEVuZE5vdGU+PENpdGU+PEF1dGhvcj5WYWxlbnRlPC9BdXRob3I+PFllYXI+MjAyNDwvWWVhcj48
UmVjTnVtPjIzNzwvUmVjTnVtPjxEaXNwbGF5VGV4dD4oVmFsZW50ZSBldCBhbC4sIDIwMjQpPC9E
aXNwbGF5VGV4dD48cmVjb3JkPjxyZWMtbnVtYmVyPjIzNzwvcmVjLW51bWJlcj48Zm9yZWlnbi1r
ZXlzPjxrZXkgYXBwPSJFTiIgZGItaWQ9InpmZjl4ZHQ5anJmenc0ZXR0ZWtwdmEyc3Q1Znp4MnIw
dGFhdiIgdGltZXN0YW1wPSIxNzUzMDczNjMxIj4yMzc8L2tleT48L2ZvcmVpZ24ta2V5cz48cmVm
LXR5cGUgbmFtZT0iSm91cm5hbCBBcnRpY2xlIj4xNzwvcmVmLXR5cGU+PGNvbnRyaWJ1dG9ycz48
YXV0aG9ycz48YXV0aG9yPlZhbGVudGUsIE0uPC9hdXRob3I+PGF1dGhvcj5CcmFtdWd5LCBKLjwv
YXV0aG9yPjxhdXRob3I+S2VkZGllLCBTLiBILjwvYXV0aG9yPjxhdXRob3I+SG9wa2lucywgSC48
L2F1dGhvcj48YXV0aG9yPkJhc3NhdCwgUS48L2F1dGhvcj48YXV0aG9yPkJhZXJlbmJvbGQsIE8u
PC9hdXRob3I+PGF1dGhvcj5CcmFkbGV5LCBKLjwvYXV0aG9yPjxhdXRob3I+RmFsY29uZXIsIEou
PC9hdXRob3I+PGF1dGhvcj5LZW9naCwgUi4gSC48L2F1dGhvcj48YXV0aG9yPk5ld3RvbiwgUC4g
Ti48L2F1dGhvcj48YXV0aG9yPlBpY2FyZGVhdSwgTS48L2F1dGhvcj48YXV0aG9yPkNydW1wLCBK
LiBBLjwvYXV0aG9yPjwvYXV0aG9ycz48L2NvbnRyaWJ1dG9ycz48YXV0aC1hZGRyZXNzPklTR2xv
YmFsLCBIb3NwaXRhbCBDbGluaWMgLSBVbml2ZXJzaXRhdCBkZSBCYXJjZWxvbmEsIENhbGxlIFJv
c3NlbGxvLCAxNzEsIEVudHJlc29sLCBCYXJjZWxvbmEsIDA4MDM2LCBTcGFpbi4gYW5hbWFydGEu
dmFsZW50ZUBnbWFpbC5jb20uJiN4RDtDZW50cm8gZGUgSW52ZXN0aWdhY2FvIGVtIFNhdWRlIGRl
IE1hbmhpY2EgKENJU00pLCBNYXB1dG8sIE1vemFtYmlxdWUuIGFuYW1hcnRhLnZhbGVudGVAZ21h
aWwuY29tLiYjeEQ7Q2VudHJvIGRlIEludmVzdGlnYWNhbyBlbSBTYXVkZSBkZSBNYW5oaWNhIChD
SVNNKSwgTWFwdXRvLCBNb3phbWJpcXVlLiYjeEQ7TG9uZG9uIFNjaG9vbCBvZiBIeWdpZW5lICZh
bXA7IFRyb3BpY2FsIE1lZGljaW5lLCBMb25kb24sIFVLLiYjeEQ7SVNHbG9iYWwsIEhvc3BpdGFs
IENsaW5pYyAtIFVuaXZlcnNpdGF0IGRlIEJhcmNlbG9uYSwgQ2FsbGUgUm9zc2VsbG8sIDE3MSwg
RW50cmVzb2wsIEJhcmNlbG9uYSwgMDgwMzYsIFNwYWluLiYjeEQ7SUNSRUEsIFBnLiBMbHVpcyBD
b21wYW55cyAyMywgQmFyY2Vsb25hLCAwODAxMCwgU3BhaW4uJiN4RDtQZWRpYXRyaWNzIERlcGFy
dG1lbnQsIEhvc3BpdGFsIFNhbnQgSm9hbiBkZSBEZXUsIFVuaXZlcnNpdGF0IGRlIEJhcmNlbG9u
YSwgRXNwbHVndWVzLCBCYXJjZWxvbmEsIFNwYWluLiYjeEQ7Q29uc29yY2lvIGRlIEludmVzdGln
YWNpb24gQmlvbWVkaWNhIGVuIFJlZCBkZSBFcGlkZW1pb2xvZ2lhIHkgU2FsdWQgUHVibGljYSAo
Q0lCRVJFU1ApLCBNYWRyaWQsIFNwYWluLiYjeEQ7TVJDIEludGVybmF0aW9uYWwgU3RhdGlzdGlj
cyBhbmQgRXBpZGVtaW9sb2d5IEdyb3VwLCBMb25kb24gU2Nob29sIG9mIEh5Z2llbmUgYW5kIFRy
b3BpY2FsIE1lZGljaW5lLCBMb25kb24sIFVLLiYjeEQ7Q2VudHJlIGZvciBUcm9waWNhbCBNZWRp
Y2luZSBhbmQgR2xvYmFsIEhlYWx0aCwgTnVmZmllbGQgRGVwYXJ0bWVudCBvZiBNZWRpY2luZSwg
VW5pdmVyc2l0eSBvZiBPeGZvcmQsIE94Zm9yZCwgVUsuJiN4RDtMYW8tT3hmb3JkLU1haG9zb3Qg
SG9zcGl0YWwgV2VsbGNvbWUgVHJ1c3QgUmVzZWFyY2ggVW5pdCwgTWljcm9iaW9sb2d5IExhYm9y
YXRvcnksIE1haG9zb3QgSG9zcGl0YWwsIFZpZW50aWFuZSwgTGFvcy4mI3hEO0Jpb2xvZ3kgb2Yg
U3Bpcm9jaGV0ZXMgVW5pdCwgRnJlbmNoIE5hdGlvbmFsIFJlZmVyZW5jZSBDZW50cmUgZm9yIExl
cHRvc3Bpcm9zaXMsIEluc3RpdHV0IFBhc3RldXIsIFVuaXZlcnNpdGUgUGFyaXMgQ2l0ZSwgUGFy
aXMsIEYtNzUwMTUsIEZyYW5jZS4mI3hEO0NlbnRyZSBmb3IgSW50ZXJuYXRpb25hbCBIZWFsdGgs
IFVuaXZlcnNpdHkgb2YgT3RhZ28sIER1bmVkaW4sIE5ldyBaZWFsYW5kLjwvYXV0aC1hZGRyZXNz
Pjx0aXRsZXM+PHRpdGxlPkRpYWdub3NpcyBvZiBodW1hbiBsZXB0b3NwaXJvc2lzOiBzeXN0ZW1h
dGljIHJldmlldyBhbmQgbWV0YS1hbmFseXNpcyBvZiB0aGUgZGlhZ25vc3RpYyBhY2N1cmFjeSBv
ZiB0aGUgTGVwdG9zcGlyYSBtaWNyb3Njb3BpYyBhZ2dsdXRpbmF0aW9uIHRlc3QsIFBDUiB0YXJn
ZXRpbmcgTGZiMSwgYW5kIElnTSBFTElTQSB0byBMZXB0b3NwaXJhIGZhaW5laSBzZXJvdmFyIEh1
cnN0YnJpZGdlPC90aXRsZT48c2Vjb25kYXJ5LXRpdGxlPkJNQyBJbmZlY3QgRGlzPC9zZWNvbmRh
cnktdGl0bGU+PC90aXRsZXM+PHBlcmlvZGljYWw+PGZ1bGwtdGl0bGU+Qk1DIEluZmVjdCBEaXM8
L2Z1bGwtdGl0bGU+PC9wZXJpb2RpY2FsPjxwYWdlcz4xNjg8L3BhZ2VzPjx2b2x1bWU+MjQ8L3Zv
bHVtZT48bnVtYmVyPjE8L251bWJlcj48ZWRpdGlvbj4yMDI0MDIwNzwvZWRpdGlvbj48a2V5d29y
ZHM+PGtleXdvcmQ+SHVtYW5zPC9rZXl3b3JkPjxrZXl3b3JkPlNlcm9ncm91cDwva2V5d29yZD48
a2V5d29yZD5CYXllcyBUaGVvcmVtPC9rZXl3b3JkPjxrZXl3b3JkPkFudGlib2RpZXMsIEJhY3Rl
cmlhbDwva2V5d29yZD48a2V5d29yZD4qTGVwdG9zcGlyYTwva2V5d29yZD48a2V5d29yZD4qTGVw
dG9zcGlyb3Npczwva2V5d29yZD48a2V5d29yZD5BZ2dsdXRpbmF0aW9uIFRlc3RzL21ldGhvZHM8
L2tleXdvcmQ+PGtleXdvcmQ+U2Vuc2l0aXZpdHkgYW5kIFNwZWNpZmljaXR5PC9rZXl3b3JkPjxr
ZXl3b3JkPkVuenltZS1MaW5rZWQgSW1tdW5vc29yYmVudCBBc3NheS9tZXRob2RzPC9rZXl3b3Jk
PjxrZXl3b3JkPkltbXVub2dsb2J1bGluIE08L2tleXdvcmQ+PGtleXdvcmQ+UG9seW1lcmFzZSBD
aGFpbiBSZWFjdGlvbjwva2V5d29yZD48a2V5d29yZD5BZ2dsdXRpbmF0aW9ucyB0ZXN0czwva2V5
d29yZD48a2V5d29yZD5Fbnp5bWUtbGlua2VkIGltbXVub3NvcmJlbnQgYXNzYXk8L2tleXdvcmQ+
PGtleXdvcmQ+TGVwdG9zcGlyb3Npczwva2V5d29yZD48a2V5d29yZD5NZXRhLWFuYWx5c2lzPC9r
ZXl3b3JkPjxrZXl3b3JkPlN5c3RlbWF0aWMgcmV2aWV3PC9rZXl3b3JkPjwva2V5d29yZHM+PGRh
dGVzPjx5ZWFyPjIwMjQ8L3llYXI+PHB1Yi1kYXRlcz48ZGF0ZT5GZWIgNzwvZGF0ZT48L3B1Yi1k
YXRlcz48L2RhdGVzPjxpc2JuPjE0NzEtMjMzNCAoRWxlY3Ryb25pYykmI3hEOzE0NzEtMjMzNCAo
TGlua2luZyk8L2lzYm4+PGFjY2Vzc2lvbi1udW0+MzgzMjY3NjI8L2FjY2Vzc2lvbi1udW0+PHVy
bHM+PHJlbGF0ZWQtdXJscz48dXJsPmh0dHBzOi8vd3d3Lm5jYmkubmxtLm5paC5nb3YvcHVibWVk
LzM4MzI2NzYyPC91cmw+PC9yZWxhdGVkLXVybHM+PC91cmxzPjxjdXN0b20xPlRoZSBhdXRob3Jz
IGRlY2xhcmUgbm8gY29tcGV0aW5nIGludGVyZXN0cy48L2N1c3RvbTE+PGN1c3RvbTI+UE1DMTA4
NDg0NDU8L2N1c3RvbTI+PGVsZWN0cm9uaWMtcmVzb3VyY2UtbnVtPjEwLjExODYvczEyODc5LTAy
My0wODkzNS0wPC9lbGVjdHJvbmljLXJlc291cmNlLW51bT48cmVtb3RlLWRhdGFiYXNlLW5hbWU+
TWVkbGluZTwvcmVtb3RlLWRhdGFiYXNlLW5hbWU+PHJlbW90ZS1kYXRhYmFzZS1wcm92aWRlcj5O
TE08L3JlbW90ZS1kYXRhYmFzZS1wcm92aWRlcj48L3JlY29yZD48L0NpdGU+PC9FbmROb3RlPn==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PEVuZE5vdGU+PENpdGU+PEF1dGhvcj5WYWxlbnRlPC9BdXRob3I+PFllYXI+MjAyNDwvWWVhcj48
UmVjTnVtPjIzNzwvUmVjTnVtPjxEaXNwbGF5VGV4dD4oVmFsZW50ZSBldCBhbC4sIDIwMjQpPC9E
aXNwbGF5VGV4dD48cmVjb3JkPjxyZWMtbnVtYmVyPjIzNzwvcmVjLW51bWJlcj48Zm9yZWlnbi1r
ZXlzPjxrZXkgYXBwPSJFTiIgZGItaWQ9InpmZjl4ZHQ5anJmenc0ZXR0ZWtwdmEyc3Q1Znp4MnIw
dGFhdiIgdGltZXN0YW1wPSIxNzUzMDczNjMxIj4yMzc8L2tleT48L2ZvcmVpZ24ta2V5cz48cmVm
LXR5cGUgbmFtZT0iSm91cm5hbCBBcnRpY2xlIj4xNzwvcmVmLXR5cGU+PGNvbnRyaWJ1dG9ycz48
YXV0aG9ycz48YXV0aG9yPlZhbGVudGUsIE0uPC9hdXRob3I+PGF1dGhvcj5CcmFtdWd5LCBKLjwv
YXV0aG9yPjxhdXRob3I+S2VkZGllLCBTLiBILjwvYXV0aG9yPjxhdXRob3I+SG9wa2lucywgSC48
L2F1dGhvcj48YXV0aG9yPkJhc3NhdCwgUS48L2F1dGhvcj48YXV0aG9yPkJhZXJlbmJvbGQsIE8u
PC9hdXRob3I+PGF1dGhvcj5CcmFkbGV5LCBKLjwvYXV0aG9yPjxhdXRob3I+RmFsY29uZXIsIEou
PC9hdXRob3I+PGF1dGhvcj5LZW9naCwgUi4gSC48L2F1dGhvcj48YXV0aG9yPk5ld3RvbiwgUC4g
Ti48L2F1dGhvcj48YXV0aG9yPlBpY2FyZGVhdSwgTS48L2F1dGhvcj48YXV0aG9yPkNydW1wLCBK
LiBBLjwvYXV0aG9yPjwvYXV0aG9ycz48L2NvbnRyaWJ1dG9ycz48YXV0aC1hZGRyZXNzPklTR2xv
YmFsLCBIb3NwaXRhbCBDbGluaWMgLSBVbml2ZXJzaXRhdCBkZSBCYXJjZWxvbmEsIENhbGxlIFJv
c3NlbGxvLCAxNzEsIEVudHJlc29sLCBCYXJjZWxvbmEsIDA4MDM2LCBTcGFpbi4gYW5hbWFydGEu
dmFsZW50ZUBnbWFpbC5jb20uJiN4RDtDZW50cm8gZGUgSW52ZXN0aWdhY2FvIGVtIFNhdWRlIGRl
IE1hbmhpY2EgKENJU00pLCBNYXB1dG8sIE1vemFtYmlxdWUuIGFuYW1hcnRhLnZhbGVudGVAZ21h
aWwuY29tLiYjeEQ7Q2VudHJvIGRlIEludmVzdGlnYWNhbyBlbSBTYXVkZSBkZSBNYW5oaWNhIChD
SVNNKSwgTWFwdXRvLCBNb3phbWJpcXVlLiYjeEQ7TG9uZG9uIFNjaG9vbCBvZiBIeWdpZW5lICZh
bXA7IFRyb3BpY2FsIE1lZGljaW5lLCBMb25kb24sIFVLLiYjeEQ7SVNHbG9iYWwsIEhvc3BpdGFs
IENsaW5pYyAtIFVuaXZlcnNpdGF0IGRlIEJhcmNlbG9uYSwgQ2FsbGUgUm9zc2VsbG8sIDE3MSwg
RW50cmVzb2wsIEJhcmNlbG9uYSwgMDgwMzYsIFNwYWluLiYjeEQ7SUNSRUEsIFBnLiBMbHVpcyBD
b21wYW55cyAyMywgQmFyY2Vsb25hLCAwODAxMCwgU3BhaW4uJiN4RDtQZWRpYXRyaWNzIERlcGFy
dG1lbnQsIEhvc3BpdGFsIFNhbnQgSm9hbiBkZSBEZXUsIFVuaXZlcnNpdGF0IGRlIEJhcmNlbG9u
YSwgRXNwbHVndWVzLCBCYXJjZWxvbmEsIFNwYWluLiYjeEQ7Q29uc29yY2lvIGRlIEludmVzdGln
YWNpb24gQmlvbWVkaWNhIGVuIFJlZCBkZSBFcGlkZW1pb2xvZ2lhIHkgU2FsdWQgUHVibGljYSAo
Q0lCRVJFU1ApLCBNYWRyaWQsIFNwYWluLiYjeEQ7TVJDIEludGVybmF0aW9uYWwgU3RhdGlzdGlj
cyBhbmQgRXBpZGVtaW9sb2d5IEdyb3VwLCBMb25kb24gU2Nob29sIG9mIEh5Z2llbmUgYW5kIFRy
b3BpY2FsIE1lZGljaW5lLCBMb25kb24sIFVLLiYjeEQ7Q2VudHJlIGZvciBUcm9waWNhbCBNZWRp
Y2luZSBhbmQgR2xvYmFsIEhlYWx0aCwgTnVmZmllbGQgRGVwYXJ0bWVudCBvZiBNZWRpY2luZSwg
VW5pdmVyc2l0eSBvZiBPeGZvcmQsIE94Zm9yZCwgVUsuJiN4RDtMYW8tT3hmb3JkLU1haG9zb3Qg
SG9zcGl0YWwgV2VsbGNvbWUgVHJ1c3QgUmVzZWFyY2ggVW5pdCwgTWljcm9iaW9sb2d5IExhYm9y
YXRvcnksIE1haG9zb3QgSG9zcGl0YWwsIFZpZW50aWFuZSwgTGFvcy4mI3hEO0Jpb2xvZ3kgb2Yg
U3Bpcm9jaGV0ZXMgVW5pdCwgRnJlbmNoIE5hdGlvbmFsIFJlZmVyZW5jZSBDZW50cmUgZm9yIExl
cHRvc3Bpcm9zaXMsIEluc3RpdHV0IFBhc3RldXIsIFVuaXZlcnNpdGUgUGFyaXMgQ2l0ZSwgUGFy
aXMsIEYtNzUwMTUsIEZyYW5jZS4mI3hEO0NlbnRyZSBmb3IgSW50ZXJuYXRpb25hbCBIZWFsdGgs
IFVuaXZlcnNpdHkgb2YgT3RhZ28sIER1bmVkaW4sIE5ldyBaZWFsYW5kLjwvYXV0aC1hZGRyZXNz
Pjx0aXRsZXM+PHRpdGxlPkRpYWdub3NpcyBvZiBodW1hbiBsZXB0b3NwaXJvc2lzOiBzeXN0ZW1h
dGljIHJldmlldyBhbmQgbWV0YS1hbmFseXNpcyBvZiB0aGUgZGlhZ25vc3RpYyBhY2N1cmFjeSBv
ZiB0aGUgTGVwdG9zcGlyYSBtaWNyb3Njb3BpYyBhZ2dsdXRpbmF0aW9uIHRlc3QsIFBDUiB0YXJn
ZXRpbmcgTGZiMSwgYW5kIElnTSBFTElTQSB0byBMZXB0b3NwaXJhIGZhaW5laSBzZXJvdmFyIEh1
cnN0YnJpZGdlPC90aXRsZT48c2Vjb25kYXJ5LXRpdGxlPkJNQyBJbmZlY3QgRGlzPC9zZWNvbmRh
cnktdGl0bGU+PC90aXRsZXM+PHBlcmlvZGljYWw+PGZ1bGwtdGl0bGU+Qk1DIEluZmVjdCBEaXM8
L2Z1bGwtdGl0bGU+PC9wZXJpb2RpY2FsPjxwYWdlcz4xNjg8L3BhZ2VzPjx2b2x1bWU+MjQ8L3Zv
bHVtZT48bnVtYmVyPjE8L251bWJlcj48ZWRpdGlvbj4yMDI0MDIwNzwvZWRpdGlvbj48a2V5d29y
ZHM+PGtleXdvcmQ+SHVtYW5zPC9rZXl3b3JkPjxrZXl3b3JkPlNlcm9ncm91cDwva2V5d29yZD48
a2V5d29yZD5CYXllcyBUaGVvcmVtPC9rZXl3b3JkPjxrZXl3b3JkPkFudGlib2RpZXMsIEJhY3Rl
cmlhbDwva2V5d29yZD48a2V5d29yZD4qTGVwdG9zcGlyYTwva2V5d29yZD48a2V5d29yZD4qTGVw
dG9zcGlyb3Npczwva2V5d29yZD48a2V5d29yZD5BZ2dsdXRpbmF0aW9uIFRlc3RzL21ldGhvZHM8
L2tleXdvcmQ+PGtleXdvcmQ+U2Vuc2l0aXZpdHkgYW5kIFNwZWNpZmljaXR5PC9rZXl3b3JkPjxr
ZXl3b3JkPkVuenltZS1MaW5rZWQgSW1tdW5vc29yYmVudCBBc3NheS9tZXRob2RzPC9rZXl3b3Jk
PjxrZXl3b3JkPkltbXVub2dsb2J1bGluIE08L2tleXdvcmQ+PGtleXdvcmQ+UG9seW1lcmFzZSBD
aGFpbiBSZWFjdGlvbjwva2V5d29yZD48a2V5d29yZD5BZ2dsdXRpbmF0aW9ucyB0ZXN0czwva2V5
d29yZD48a2V5d29yZD5Fbnp5bWUtbGlua2VkIGltbXVub3NvcmJlbnQgYXNzYXk8L2tleXdvcmQ+
PGtleXdvcmQ+TGVwdG9zcGlyb3Npczwva2V5d29yZD48a2V5d29yZD5NZXRhLWFuYWx5c2lzPC9r
ZXl3b3JkPjxrZXl3b3JkPlN5c3RlbWF0aWMgcmV2aWV3PC9rZXl3b3JkPjwva2V5d29yZHM+PGRh
dGVzPjx5ZWFyPjIwMjQ8L3llYXI+PHB1Yi1kYXRlcz48ZGF0ZT5GZWIgNzwvZGF0ZT48L3B1Yi1k
YXRlcz48L2RhdGVzPjxpc2JuPjE0NzEtMjMzNCAoRWxlY3Ryb25pYykmI3hEOzE0NzEtMjMzNCAo
TGlua2luZyk8L2lzYm4+PGFjY2Vzc2lvbi1udW0+MzgzMjY3NjI8L2FjY2Vzc2lvbi1udW0+PHVy
bHM+PHJlbGF0ZWQtdXJscz48dXJsPmh0dHBzOi8vd3d3Lm5jYmkubmxtLm5paC5nb3YvcHVibWVk
LzM4MzI2NzYyPC91cmw+PC9yZWxhdGVkLXVybHM+PC91cmxzPjxjdXN0b20xPlRoZSBhdXRob3Jz
IGRlY2xhcmUgbm8gY29tcGV0aW5nIGludGVyZXN0cy48L2N1c3RvbTE+PGN1c3RvbTI+UE1DMTA4
NDg0NDU8L2N1c3RvbTI+PGVsZWN0cm9uaWMtcmVzb3VyY2UtbnVtPjEwLjExODYvczEyODc5LTAy
My0wODkzNS0wPC9lbGVjdHJvbmljLXJlc291cmNlLW51bT48cmVtb3RlLWRhdGFiYXNlLW5hbWU+
TWVkbGluZTwvcmVtb3RlLWRhdGFiYXNlLW5hbWU+PHJlbW90ZS1kYXRhYmFzZS1wcm92aWRlcj5O
TE08L3JlbW90ZS1kYXRhYmFzZS1wcm92aWRlcj48L3JlY29yZD48L0NpdGU+PC9FbmROb3RlPn==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(Valente et al., 2024)</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 xml:space="preserve">MAT is considered inadequate for assessing the currently available vaccines against </w:t>
      </w:r>
      <w:r w:rsidRPr="00B006FA">
        <w:rPr>
          <w:rFonts w:ascii="Times New Roman" w:hAnsi="Times New Roman" w:cs="Times New Roman"/>
          <w:i/>
          <w:iCs/>
        </w:rPr>
        <w:t>leptospirosis</w:t>
      </w:r>
      <w:r w:rsidRPr="00397733">
        <w:rPr>
          <w:rFonts w:ascii="Times New Roman" w:hAnsi="Times New Roman" w:cs="Times New Roman"/>
        </w:rPr>
        <w:t xml:space="preserve">, as </w:t>
      </w:r>
      <w:r>
        <w:rPr>
          <w:rFonts w:ascii="Times New Roman" w:hAnsi="Times New Roman" w:cs="Times New Roman"/>
        </w:rPr>
        <w:t xml:space="preserve">no </w:t>
      </w:r>
      <w:r w:rsidRPr="00397733">
        <w:rPr>
          <w:rFonts w:ascii="Times New Roman" w:hAnsi="Times New Roman" w:cs="Times New Roman"/>
        </w:rPr>
        <w:t xml:space="preserve">significant increases in MAT titer were detected after vaccination for serovars </w:t>
      </w:r>
      <w:proofErr w:type="spellStart"/>
      <w:r w:rsidRPr="00397733">
        <w:rPr>
          <w:rFonts w:ascii="Times New Roman" w:hAnsi="Times New Roman" w:cs="Times New Roman"/>
        </w:rPr>
        <w:t>Hardjo</w:t>
      </w:r>
      <w:proofErr w:type="spellEnd"/>
      <w:r w:rsidRPr="00397733">
        <w:rPr>
          <w:rFonts w:ascii="Times New Roman" w:hAnsi="Times New Roman" w:cs="Times New Roman"/>
        </w:rPr>
        <w:t xml:space="preserve"> or Wolffi</w:t>
      </w:r>
      <w:r>
        <w:rPr>
          <w:rFonts w:ascii="Times New Roman" w:hAnsi="Times New Roman" w:cs="Times New Roman"/>
        </w:rPr>
        <w:t>,</w:t>
      </w:r>
      <w:r w:rsidRPr="00397733">
        <w:rPr>
          <w:rFonts w:ascii="Times New Roman" w:hAnsi="Times New Roman" w:cs="Times New Roman"/>
        </w:rPr>
        <w:t xml:space="preserve"> </w:t>
      </w:r>
      <w:r>
        <w:rPr>
          <w:rFonts w:ascii="Times New Roman" w:hAnsi="Times New Roman" w:cs="Times New Roman"/>
        </w:rPr>
        <w:t xml:space="preserve">thus rendering MAT an inconsistent test </w:t>
      </w:r>
      <w:r>
        <w:rPr>
          <w:rFonts w:ascii="Times New Roman" w:hAnsi="Times New Roman" w:cs="Times New Roman"/>
        </w:rPr>
        <w:fldChar w:fldCharType="begin"/>
      </w:r>
      <w:r>
        <w:rPr>
          <w:rFonts w:ascii="Times New Roman" w:hAnsi="Times New Roman" w:cs="Times New Roman"/>
        </w:rPr>
        <w:instrText xml:space="preserve"> ADDIN EN.CITE &lt;EndNote&gt;&lt;Cite&gt;&lt;Author&gt;Genovez&lt;/Author&gt;&lt;Year&gt;2004&lt;/Year&gt;&lt;RecNum&gt;238&lt;/RecNum&gt;&lt;DisplayText&gt;(Genovez et al., 2004)&lt;/DisplayText&gt;&lt;record&gt;&lt;rec-number&gt;238&lt;/rec-number&gt;&lt;foreign-keys&gt;&lt;key app="EN" db-id="zff9xdt9jrfzw4ettekpva2st5fzx2r0taav" timestamp="1753073943"&gt;238&lt;/key&gt;&lt;/foreign-keys&gt;&lt;ref-type name="Journal Article"&gt;17&lt;/ref-type&gt;&lt;contributors&gt;&lt;authors&gt;&lt;author&gt;Genovez, M. E.&lt;/author&gt;&lt;author&gt;Oliveira, J. C. F.&lt;/author&gt;&lt;author&gt;Castro, V.&lt;/author&gt;&lt;author&gt;Ferrari, C. I. de L.&lt;/author&gt;&lt;author&gt;Scarcelli, E.&lt;/author&gt;&lt;author&gt;Cardoso, M. V.&lt;/author&gt;&lt;author&gt;Paulin, L. M.&lt;/author&gt;&lt;author&gt;Lança Neto, P.&lt;/author&gt;&lt;/authors&gt;&lt;/contributors&gt;&lt;titles&gt;&lt;title&gt;Serological Profile of a Nelore Herd Presenting Endemic Leptospirosis and Submitted to Vaccination&lt;/title&gt;&lt;secondary-title&gt;Arquivos do Instituto Biológico&lt;/secondary-title&gt;&lt;/titles&gt;&lt;periodical&gt;&lt;full-title&gt;Arquivos do Instituto Biológico&lt;/full-title&gt;&lt;/periodical&gt;&lt;pages&gt;411-415&lt;/pages&gt;&lt;volume&gt;71&lt;/volume&gt;&lt;number&gt;4&lt;/number&gt;&lt;section&gt;411&lt;/section&gt;&lt;dates&gt;&lt;year&gt;2004&lt;/year&gt;&lt;/dates&gt;&lt;isbn&gt;1808-1657&amp;#xD;0020-3653&lt;/isbn&gt;&lt;urls&gt;&lt;/urls&gt;&lt;electronic-resource-num&gt;10.1590/1808-1657v71p4112004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(Genovez et al., 2004)</w:t>
      </w:r>
      <w:r>
        <w:rPr>
          <w:rFonts w:ascii="Times New Roman" w:hAnsi="Times New Roman" w:cs="Times New Roman"/>
        </w:rPr>
        <w:fldChar w:fldCharType="end"/>
      </w:r>
      <w:r>
        <w:rPr>
          <w:rFonts w:ascii="Times New Roman" w:hAnsi="Times New Roman" w:cs="Times New Roman"/>
        </w:rPr>
        <w:t xml:space="preserve">. MAT </w:t>
      </w:r>
      <w:r w:rsidR="00D914F5">
        <w:rPr>
          <w:rFonts w:ascii="Times New Roman" w:hAnsi="Times New Roman" w:cs="Times New Roman"/>
        </w:rPr>
        <w:t>has low sensitivity, as this test fails to distinguish between active infection and vaccine</w:t>
      </w:r>
      <w:r w:rsidR="00750BA3">
        <w:rPr>
          <w:rFonts w:ascii="Times New Roman" w:hAnsi="Times New Roman" w:cs="Times New Roman"/>
        </w:rPr>
        <w:t>-</w:t>
      </w:r>
    </w:p>
    <w:p w14:paraId="30122EEF" w14:textId="11162BB1" w:rsidR="003E46F9" w:rsidRDefault="003E46F9" w:rsidP="00750BA3">
      <w:pPr>
        <w:spacing w:line="360" w:lineRule="auto"/>
        <w:rPr>
          <w:rFonts w:ascii="Times New Roman" w:hAnsi="Times New Roman" w:cs="Times New Roman"/>
        </w:rPr>
      </w:pPr>
      <w:r>
        <w:rPr>
          <w:rFonts w:ascii="Times New Roman" w:hAnsi="Times New Roman" w:cs="Times New Roman"/>
        </w:rPr>
        <w:lastRenderedPageBreak/>
        <w:t xml:space="preserve">induced immunity </w: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PEVuZE5vdGU+PENpdGU+PEF1dGhvcj5BZGxlcjwvQXV0aG9yPjxZZWFyPjIwMTA8L1llYXI+PFJl
Y051bT4yMjQ8L1JlY051bT48RGlzcGxheVRleHQ+KEFkbGVyICZhbXA7IGRlIGxhIFBlbmEgTW9j
dGV6dW1hLCAyMDEwKTwvRGlzcGxheVRleHQ+PHJlY29yZD48cmVjLW51bWJlcj4yMjQ8L3JlYy1u
dW1iZXI+PGZvcmVpZ24ta2V5cz48a2V5IGFwcD0iRU4iIGRiLWlkPSJ6ZmY5eGR0OWpyZnp3NGV0
dGVrcHZhMnN0NWZ6eDJyMHRhYXYiIHRpbWVzdGFtcD0iMTc1MzA2ODg0OSI+MjI0PC9rZXk+PC9m
b3JlaWduLWtleXM+PHJlZi10eXBlIG5hbWU9IkpvdXJuYWwgQXJ0aWNsZSI+MTc8L3JlZi10eXBl
Pjxjb250cmlidXRvcnM+PGF1dGhvcnM+PGF1dGhvcj5BZGxlciwgQi48L2F1dGhvcj48YXV0aG9y
PmRlIGxhIFBlbmEgTW9jdGV6dW1hLCBBLjwvYXV0aG9yPjwvYXV0aG9ycz48L2NvbnRyaWJ1dG9y
cz48YXV0aC1hZGRyZXNzPkF1c3RyYWxpYW4gUmVzZWFyY2ggQ291bmNpbCBDZW50cmUgb2YgRXhj
ZWxsZW5jZSBpbiBTdHJ1Y3R1cmFsIGFuZCBGdW5jdGlvbmFsIE1pY3JvYmlhbCBHZW5vbWljcywg
TW9uYXNoIFVuaXZlcnNpdHksIENsYXl0b24sIEF1c3RyYWxpYS4gYmVuLmFkbGVyQG1lZC5tb25h
c2guZWR1LmF1PC9hdXRoLWFkZHJlc3M+PHRpdGxlcz48dGl0bGU+TGVwdG9zcGlyYSBhbmQgbGVw
dG9zcGlyb3NpczwvdGl0bGU+PHNlY29uZGFyeS10aXRsZT5WZXQgTWljcm9iaW9sPC9zZWNvbmRh
cnktdGl0bGU+PC90aXRsZXM+PHBlcmlvZGljYWw+PGZ1bGwtdGl0bGU+VmV0IE1pY3JvYmlvbDwv
ZnVsbC10aXRsZT48L3BlcmlvZGljYWw+PHBhZ2VzPjI4Ny05NjwvcGFnZXM+PHZvbHVtZT4xNDA8
L3ZvbHVtZT48bnVtYmVyPjMtNDwvbnVtYmVyPjxlZGl0aW9uPjIwMDkwMzEzPC9lZGl0aW9uPjxr
ZXl3b3Jkcz48a2V5d29yZD5BbmltYWxzPC9rZXl3b3JkPjxrZXl3b3JkPkFudGlib2RpZXMsIEJh
Y3RlcmlhbC9pbW11bm9sb2d5PC9rZXl3b3JkPjxrZXl3b3JkPkJhY3RlcmlhbCBQcm90ZWlucy9n
ZW5ldGljczwva2V5d29yZD48a2V5d29yZD5CYWN0ZXJpYWwgVmFjY2luZXMvaW1tdW5vbG9neTwv
a2V5d29yZD48a2V5d29yZD5DYXJyaWVyIFN0YXRlLyplcGlkZW1pb2xvZ3kvbWljcm9iaW9sb2d5
Lyp2ZXRlcmluYXJ5PC9rZXl3b3JkPjxrZXl3b3JkPkh1bWFuczwva2V5d29yZD48a2V5d29yZD5M
ZXB0b3NwaXJhL2dlbmV0aWNzL2ltbXVub2xvZ3kvKmlzb2xhdGlvbiAmYW1wOyBwdXJpZmljYXRp
b24vcGF0aG9nZW5pY2l0eTwva2V5d29yZD48a2V5d29yZD5MZXB0b3NwaXJvc2lzLyplcGlkZW1p
b2xvZ3kvaW1tdW5vbG9neS9taWNyb2Jpb2xvZ3kvKnZldGVyaW5hcnk8L2tleXdvcmQ+PGtleXdv
cmQ+T2NjdXBhdGlvbmFsIEV4cG9zdXJlPC9rZXl3b3JkPjxrZXl3b3JkPlJlY3JlYXRpb248L2tl
eXdvcmQ+PGtleXdvcmQ+VXJpbmUvbWljcm9iaW9sb2d5PC9rZXl3b3JkPjxrZXl3b3JkPlZpcnVs
ZW5jZSBGYWN0b3JzL2dlbmV0aWNzPC9rZXl3b3JkPjxrZXl3b3JkPlpvb25vc2VzLyplcGlkZW1p
b2xvZ3kvKm1pY3JvYmlvbG9neTwva2V5d29yZD48L2tleXdvcmRzPjxkYXRlcz48eWVhcj4yMDEw
PC95ZWFyPjxwdWItZGF0ZXM+PGRhdGU+SmFuIDI3PC9kYXRlPjwvcHViLWRhdGVzPjwvZGF0ZXM+
PGlzYm4+MTg3My0yNTQyIChFbGVjdHJvbmljKSYjeEQ7MDM3OC0xMTM1IChMaW5raW5nKTwvaXNi
bj48YWNjZXNzaW9uLW51bT4xOTM0NTAyMzwvYWNjZXNzaW9uLW51bT48dXJscz48cmVsYXRlZC11
cmxzPjx1cmw+aHR0cHM6Ly93d3cubmNiaS5ubG0ubmloLmdvdi9wdWJtZWQvMTkzNDUwMjM8L3Vy
bD48L3JlbGF0ZWQtdXJscz48L3VybHM+PGVsZWN0cm9uaWMtcmVzb3VyY2UtbnVtPjEwLjEwMTYv
ai52ZXRtaWMuMjAwOS4wMy4wMTI8L2VsZWN0cm9uaWMtcmVzb3VyY2UtbnVtPjxyZW1vdGUtZGF0
YWJhc2UtbmFtZT5NZWRsaW5lPC9yZW1vdGUtZGF0YWJhc2UtbmFtZT48cmVtb3RlLWRhdGFiYXNl
LXByb3ZpZGVyPk5MTTwvcmVtb3RlLWRhdGFiYXNlLXByb3ZpZGVyPjwvcmVjb3JkPjwvQ2l0ZT48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(Adler &amp; de la Pena Moctezuma, 2010)</w:t>
      </w:r>
      <w:r>
        <w:rPr>
          <w:rFonts w:ascii="Times New Roman" w:hAnsi="Times New Roman" w:cs="Times New Roman"/>
        </w:rPr>
        <w:fldChar w:fldCharType="end"/>
      </w:r>
      <w:r>
        <w:rPr>
          <w:rFonts w:ascii="Times New Roman" w:hAnsi="Times New Roman" w:cs="Times New Roman"/>
        </w:rPr>
        <w:t>.</w:t>
      </w:r>
    </w:p>
    <w:p w14:paraId="449F604A" w14:textId="73F35E26"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Animal testing for vaccines has been crucial to evaluating vaccine efficacy. However, considering the ethical concerns, as well as the number of animals used per study, reflects the excessive cost of the experiment.  The researchers are implementing non-animal alternatives by developing </w:t>
      </w:r>
      <w:r w:rsidRPr="0062523B">
        <w:rPr>
          <w:rFonts w:ascii="Times New Roman" w:hAnsi="Times New Roman" w:cs="Times New Roman"/>
          <w:i/>
          <w:iCs/>
        </w:rPr>
        <w:t>in vitro</w:t>
      </w:r>
      <w:r>
        <w:rPr>
          <w:rFonts w:ascii="Times New Roman" w:hAnsi="Times New Roman" w:cs="Times New Roman"/>
        </w:rPr>
        <w:t xml:space="preserve"> assays that are also flexible and timely, thereby saving a significant amount of time. The minimizing usage of numbers also seems cost-effective </w:t>
      </w:r>
      <w:r>
        <w:rPr>
          <w:rFonts w:ascii="Times New Roman" w:hAnsi="Times New Roman" w:cs="Times New Roman"/>
        </w:rPr>
        <w:fldChar w:fldCharType="begin">
          <w:fldData xml:space="preserve">PEVuZE5vdGU+PENpdGU+PEF1dGhvcj5Ba2tlcm1hbnM8L0F1dGhvcj48WWVhcj4yMDIwPC9ZZWFy
PjxSZWNOdW0+MjkyPC9SZWNOdW0+PERpc3BsYXlUZXh0PihBa2tlcm1hbnMgZXQgYWwuLCAyMDIw
KTwvRGlzcGxheVRleHQ+PHJlY29yZD48cmVjLW51bWJlcj4yOTI8L3JlYy1udW1iZXI+PGZvcmVp
Z24ta2V5cz48a2V5IGFwcD0iRU4iIGRiLWlkPSJ6ZmY5eGR0OWpyZnp3NGV0dGVrcHZhMnN0NWZ6
eDJyMHRhYXYiIHRpbWVzdGFtcD0iMTc1NTYwMDA3MCI+MjkyPC9rZXk+PC9mb3JlaWduLWtleXM+
PHJlZi10eXBlIG5hbWU9IkpvdXJuYWwgQXJ0aWNsZSI+MTc8L3JlZi10eXBlPjxjb250cmlidXRv
cnM+PGF1dGhvcnM+PGF1dGhvcj5Ba2tlcm1hbnMsIEEuPC9hdXRob3I+PGF1dGhvcj5DaGFwc2Fs
LCBKLiBNLjwvYXV0aG9yPjxhdXRob3I+Q29jY2lhLCBFLiBNLjwvYXV0aG9yPjxhdXRob3I+RGVw
cmFldGVyZSwgSC48L2F1dGhvcj48YXV0aG9yPkRpZXJpY2ssIEouIEYuPC9hdXRob3I+PGF1dGhv
cj5EdWFuZ2toYWUsIFAuPC9hdXRob3I+PGF1dGhvcj5Hb2VsLCBTLjwvYXV0aG9yPjxhdXRob3I+
SGFsZGVyLCBNLjwvYXV0aG9yPjxhdXRob3I+SGVuZHJpa3NlbiwgQy48L2F1dGhvcj48YXV0aG9y
PkxldmlzLCBSLjwvYXV0aG9yPjxhdXRob3I+UGlueW9zdWtoZWUsIEsuPC9hdXRob3I+PGF1dGhv
cj5QdWxsaXJzY2gsIEQuPC9hdXRob3I+PGF1dGhvcj5TYW55YWwsIEcuPC9hdXRob3I+PGF1dGhv
cj5TaGksIEwuPC9hdXRob3I+PGF1dGhvcj5TaXRyaW4sIFIuPC9hdXRob3I+PGF1dGhvcj5TbWl0
aCwgRC48L2F1dGhvcj48YXV0aG9yPlN0aWNraW5ncywgUC48L2F1dGhvcj48YXV0aG9yPlRlcmFv
LCBFLjwvYXV0aG9yPjxhdXRob3I+VWhscmljaCwgUy48L2F1dGhvcj48YXV0aG9yPlZpdmlhbmks
IEwuPC9hdXRob3I+PGF1dGhvcj5XZWJzdGVyLCBKLjwvYXV0aG9yPjwvYXV0aG9ycz48L2NvbnRy
aWJ1dG9ycz48YXV0aC1hZGRyZXNzPk5hdGlvbmFsIEluc3RpdHV0ZSBmb3IgUHVibGljIEhlYWx0
aCBhbmQgdGhlIEVudmlyb25tZW50IChSSVZNKSwgdGhlIE5ldGhlcmxhbmRzLiYjeEQ7RXVyb3Bl
YW4gUGFydG5lcnNoaXAgZm9yIEFsdGVybmF0aXZlcyB0byBBbmltYWwgVGVzdGluZyAoRVBBQSks
IEZyYW5jZS4mI3hEO0lzdGl0dXRvIFN1cGVyaW9yZSBkaSBTYW5pdGEsIEl0YWx5LiYjeEQ7Q0VP
LCBFdXJvcGVhbiBWYWNjaW5lIEluaXRpYXRpdmUgKEVWSSksIEdlcm1hbnkuJiN4RDtHU0ssIEJl
bGdpdW0uJiN4RDtHb3Zlcm5tZW50IFBoYXJtYWNldXRpY2FsIE9yZ2FuaXphdGlvbiwgVGhhaWxh
bmQuJiN4RDtTZXJ1bSBJbnN0aXR1dGUgb2YgSW5kaWEgUHZ0LiBMdGQuLCBJbmRpYS4mI3hEO0V1
cm9wZWFuIENvbW1pc3Npb24sIEpvaW50IFJlc2VhcmNoIENlbnRyZSAoSlJDKSwgSXNwcmEsIEl0
YWx5LiYjeEQ7SW50cmF2YWNjLCB0aGUgTmV0aGVybGFuZHMuJiN4RDtGb29kIGFuZCBEcnVnIEFk
bWluaXN0cmF0aW9uIChGREEgLyBDQkVSKSwgVVNBLiYjeEQ7TWluaXN0cnkgb2YgUHVibGljIEhl
YWx0aCwgVGhhaWxhbmQuJiN4RDtUaGUgQXVzdHJpYW4gQWdlbmN5IGZvciBIZWFsdGggYW5kIEZv
b2QgU2FmZXR5IChBR0VTKSwgQXVzdHJpYS4mI3hEO1ZhY2NpbmUgQW5hbHl0aWNzLCBMTEMsIFVT
QS4mI3hEO1NoYW5naGFpIFplcnVuIEJpb3RlY2hub2xvZ3kgQ29tcGFueSwgQ2hpbmEuJiN4RDtQ
YXRoLCBVU0EuJiN4RDtIZWFsdGggQ2FuYWRhLCBDYW5hZGEuJiN4RDtUaGUgTmF0aW9uYWwgSW5z
dGl0dXRlIGZvciBCaW9sb2dpY2FsIFN0YW5kYXJkcyBhbmQgQ29udHJvbCAoTklCU0MpLCBVbml0
ZWQgS2luZ2RvbS4mI3hEO0V1cm9wZWFuIERpcmVjdG9yYXRlIGZvciB0aGUgUXVhbGl0eSBvZiBN
ZWRpY2luZXMgJmFtcDsgSGVhbHRoY2FyZSAoRURRTSksIEZyYW5jZS4mI3hEO1Nhbm9maSBQYXN0
ZXVyLCBGcmFuY2UuJiN4RDtJbmRlcGVuZGVudCBDb25zdWx0YW50LCBIdW1hbmUgU29jaWV0eSBJ
bnRlcm5hdGlvbmFsLCBTd2l0emVybGFuZC4gRWxlY3Ryb25pYyBhZGRyZXNzOiB2aXZpYW5pbGF1
ckBnbWFpbC5jb20uJiN4RDtXb3JsZCBPcmdhbml6YXRpb24gZm9yIEFuaW1hbCBIZWFsdGggKE9J
RSksIE5ldyBaZWFsYW5kLjwvYXV0aC1hZGRyZXNzPjx0aXRsZXM+PHRpdGxlPkFuaW1hbCB0ZXN0
aW5nIGZvciB2YWNjaW5lcy4gSW1wbGVtZW50aW5nIHJlcGxhY2VtZW50LCByZWR1Y3Rpb24gYW5k
IHJlZmluZW1lbnQ6IGNoYWxsZW5nZXMgYW5kIHByaW9yaXRpZXM8L3RpdGxlPjxzZWNvbmRhcnkt
dGl0bGU+QmlvbG9naWNhbHM8L3NlY29uZGFyeS10aXRsZT48L3RpdGxlcz48cGVyaW9kaWNhbD48
ZnVsbC10aXRsZT5CaW9sb2dpY2FsczwvZnVsbC10aXRsZT48L3BlcmlvZGljYWw+PHBhZ2VzPjky
LTEwNzwvcGFnZXM+PHZvbHVtZT42ODwvdm9sdW1lPjxlZGl0aW9uPjIwMjAxMDA4PC9lZGl0aW9u
PjxrZXl3b3Jkcz48a2V5d29yZD5BbmltYWwgVGVzdGluZyBBbHRlcm5hdGl2ZXMvKm1ldGhvZHMv
c3RhbmRhcmRzPC9rZXl3b3JkPjxrZXl3b3JkPkFuaW1hbCBXZWxmYXJlL3N0YW5kYXJkczwva2V5
d29yZD48a2V5d29yZD5BbmltYWxzPC9rZXl3b3JkPjxrZXl3b3JkPkh1bWFuczwva2V5d29yZD48
a2V5d29yZD5RdWFsaXR5IENvbnRyb2w8L2tleXdvcmQ+PGtleXdvcmQ+VmFjY2luYXRpb24vKm1l
dGhvZHM8L2tleXdvcmQ+PGtleXdvcmQ+VmFjY2luZXMvKmFkbWluaXN0cmF0aW9uICZhbXA7IGRv
c2FnZS8qaW1tdW5vbG9neTwva2V5d29yZD48a2V5d29yZD5BbHRlcm5hdGl2ZSBtZXRob2RzIHRv
IGFuaW1hbCB0ZXN0aW5nPC9rZXl3b3JkPjxrZXl3b3JkPlJlZHVjZTwva2V5d29yZD48a2V5d29y
ZD5SZWZpbmU8L2tleXdvcmQ+PGtleXdvcmQ+UmVndWxhdG9yeSBoYXJtb25pemF0aW9uPC9rZXl3
b3JkPjxrZXl3b3JkPlJlcGxhY2U8L2tleXdvcmQ+PGtleXdvcmQ+VmFjY2luZTwva2V5d29yZD48
L2tleXdvcmRzPjxkYXRlcz48eWVhcj4yMDIwPC95ZWFyPjxwdWItZGF0ZXM+PGRhdGU+Tm92PC9k
YXRlPjwvcHViLWRhdGVzPjwvZGF0ZXM+PGlzYm4+MTA5NS04MzIwIChFbGVjdHJvbmljKSYjeEQ7
MTA0NS0xMDU2IChQcmludCkmI3hEOzEwNDUtMTA1NiAoTGlua2luZyk8L2lzYm4+PGFjY2Vzc2lv
bi1udW0+MzMwNDExODc8L2FjY2Vzc2lvbi1udW0+PHVybHM+PHJlbGF0ZWQtdXJscz48dXJsPmh0
dHBzOi8vd3d3Lm5jYmkubmxtLm5paC5nb3YvcHVibWVkLzMzMDQxMTg3PC91cmw+PC9yZWxhdGVk
LXVybHM+PC91cmxzPjxjdXN0b20xPk5vbmUuPC9jdXN0b20xPjxjdXN0b20yPlBNQzc1NDM3ODc8
L2N1c3RvbTI+PGVsZWN0cm9uaWMtcmVzb3VyY2UtbnVtPjEwLjEwMTYvai5iaW9sb2dpY2Fscy4y
MDIwLjA3LjAxMDwvZWxlY3Ryb25pYy1yZXNvdXJjZS1udW0+PHJlbW90ZS1kYXRhYmFzZS1uYW1l
Pk1lZGxpbmU8L3JlbW90ZS1kYXRhYmFzZS1uYW1lPjxyZW1vdGUtZGF0YWJhc2UtcHJvdmlkZXI+
TkxNPC9yZW1vdGUtZGF0YWJhc2UtcHJvdmlkZXI+PC9yZWNvcmQ+PC9DaXRlPjwvRW5kTm90ZT4A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PEVuZE5vdGU+PENpdGU+PEF1dGhvcj5Ba2tlcm1hbnM8L0F1dGhvcj48WWVhcj4yMDIwPC9ZZWFy
PjxSZWNOdW0+MjkyPC9SZWNOdW0+PERpc3BsYXlUZXh0PihBa2tlcm1hbnMgZXQgYWwuLCAyMDIw
KTwvRGlzcGxheVRleHQ+PHJlY29yZD48cmVjLW51bWJlcj4yOTI8L3JlYy1udW1iZXI+PGZvcmVp
Z24ta2V5cz48a2V5IGFwcD0iRU4iIGRiLWlkPSJ6ZmY5eGR0OWpyZnp3NGV0dGVrcHZhMnN0NWZ6
eDJyMHRhYXYiIHRpbWVzdGFtcD0iMTc1NTYwMDA3MCI+MjkyPC9rZXk+PC9mb3JlaWduLWtleXM+
PHJlZi10eXBlIG5hbWU9IkpvdXJuYWwgQXJ0aWNsZSI+MTc8L3JlZi10eXBlPjxjb250cmlidXRv
cnM+PGF1dGhvcnM+PGF1dGhvcj5Ba2tlcm1hbnMsIEEuPC9hdXRob3I+PGF1dGhvcj5DaGFwc2Fs
LCBKLiBNLjwvYXV0aG9yPjxhdXRob3I+Q29jY2lhLCBFLiBNLjwvYXV0aG9yPjxhdXRob3I+RGVw
cmFldGVyZSwgSC48L2F1dGhvcj48YXV0aG9yPkRpZXJpY2ssIEouIEYuPC9hdXRob3I+PGF1dGhv
cj5EdWFuZ2toYWUsIFAuPC9hdXRob3I+PGF1dGhvcj5Hb2VsLCBTLjwvYXV0aG9yPjxhdXRob3I+
SGFsZGVyLCBNLjwvYXV0aG9yPjxhdXRob3I+SGVuZHJpa3NlbiwgQy48L2F1dGhvcj48YXV0aG9y
PkxldmlzLCBSLjwvYXV0aG9yPjxhdXRob3I+UGlueW9zdWtoZWUsIEsuPC9hdXRob3I+PGF1dGhv
cj5QdWxsaXJzY2gsIEQuPC9hdXRob3I+PGF1dGhvcj5TYW55YWwsIEcuPC9hdXRob3I+PGF1dGhv
cj5TaGksIEwuPC9hdXRob3I+PGF1dGhvcj5TaXRyaW4sIFIuPC9hdXRob3I+PGF1dGhvcj5TbWl0
aCwgRC48L2F1dGhvcj48YXV0aG9yPlN0aWNraW5ncywgUC48L2F1dGhvcj48YXV0aG9yPlRlcmFv
LCBFLjwvYXV0aG9yPjxhdXRob3I+VWhscmljaCwgUy48L2F1dGhvcj48YXV0aG9yPlZpdmlhbmks
IEwuPC9hdXRob3I+PGF1dGhvcj5XZWJzdGVyLCBKLjwvYXV0aG9yPjwvYXV0aG9ycz48L2NvbnRy
aWJ1dG9ycz48YXV0aC1hZGRyZXNzPk5hdGlvbmFsIEluc3RpdHV0ZSBmb3IgUHVibGljIEhlYWx0
aCBhbmQgdGhlIEVudmlyb25tZW50IChSSVZNKSwgdGhlIE5ldGhlcmxhbmRzLiYjeEQ7RXVyb3Bl
YW4gUGFydG5lcnNoaXAgZm9yIEFsdGVybmF0aXZlcyB0byBBbmltYWwgVGVzdGluZyAoRVBBQSks
IEZyYW5jZS4mI3hEO0lzdGl0dXRvIFN1cGVyaW9yZSBkaSBTYW5pdGEsIEl0YWx5LiYjeEQ7Q0VP
LCBFdXJvcGVhbiBWYWNjaW5lIEluaXRpYXRpdmUgKEVWSSksIEdlcm1hbnkuJiN4RDtHU0ssIEJl
bGdpdW0uJiN4RDtHb3Zlcm5tZW50IFBoYXJtYWNldXRpY2FsIE9yZ2FuaXphdGlvbiwgVGhhaWxh
bmQuJiN4RDtTZXJ1bSBJbnN0aXR1dGUgb2YgSW5kaWEgUHZ0LiBMdGQuLCBJbmRpYS4mI3hEO0V1
cm9wZWFuIENvbW1pc3Npb24sIEpvaW50IFJlc2VhcmNoIENlbnRyZSAoSlJDKSwgSXNwcmEsIEl0
YWx5LiYjeEQ7SW50cmF2YWNjLCB0aGUgTmV0aGVybGFuZHMuJiN4RDtGb29kIGFuZCBEcnVnIEFk
bWluaXN0cmF0aW9uIChGREEgLyBDQkVSKSwgVVNBLiYjeEQ7TWluaXN0cnkgb2YgUHVibGljIEhl
YWx0aCwgVGhhaWxhbmQuJiN4RDtUaGUgQXVzdHJpYW4gQWdlbmN5IGZvciBIZWFsdGggYW5kIEZv
b2QgU2FmZXR5IChBR0VTKSwgQXVzdHJpYS4mI3hEO1ZhY2NpbmUgQW5hbHl0aWNzLCBMTEMsIFVT
QS4mI3hEO1NoYW5naGFpIFplcnVuIEJpb3RlY2hub2xvZ3kgQ29tcGFueSwgQ2hpbmEuJiN4RDtQ
YXRoLCBVU0EuJiN4RDtIZWFsdGggQ2FuYWRhLCBDYW5hZGEuJiN4RDtUaGUgTmF0aW9uYWwgSW5z
dGl0dXRlIGZvciBCaW9sb2dpY2FsIFN0YW5kYXJkcyBhbmQgQ29udHJvbCAoTklCU0MpLCBVbml0
ZWQgS2luZ2RvbS4mI3hEO0V1cm9wZWFuIERpcmVjdG9yYXRlIGZvciB0aGUgUXVhbGl0eSBvZiBN
ZWRpY2luZXMgJmFtcDsgSGVhbHRoY2FyZSAoRURRTSksIEZyYW5jZS4mI3hEO1Nhbm9maSBQYXN0
ZXVyLCBGcmFuY2UuJiN4RDtJbmRlcGVuZGVudCBDb25zdWx0YW50LCBIdW1hbmUgU29jaWV0eSBJ
bnRlcm5hdGlvbmFsLCBTd2l0emVybGFuZC4gRWxlY3Ryb25pYyBhZGRyZXNzOiB2aXZpYW5pbGF1
ckBnbWFpbC5jb20uJiN4RDtXb3JsZCBPcmdhbml6YXRpb24gZm9yIEFuaW1hbCBIZWFsdGggKE9J
RSksIE5ldyBaZWFsYW5kLjwvYXV0aC1hZGRyZXNzPjx0aXRsZXM+PHRpdGxlPkFuaW1hbCB0ZXN0
aW5nIGZvciB2YWNjaW5lcy4gSW1wbGVtZW50aW5nIHJlcGxhY2VtZW50LCByZWR1Y3Rpb24gYW5k
IHJlZmluZW1lbnQ6IGNoYWxsZW5nZXMgYW5kIHByaW9yaXRpZXM8L3RpdGxlPjxzZWNvbmRhcnkt
dGl0bGU+QmlvbG9naWNhbHM8L3NlY29uZGFyeS10aXRsZT48L3RpdGxlcz48cGVyaW9kaWNhbD48
ZnVsbC10aXRsZT5CaW9sb2dpY2FsczwvZnVsbC10aXRsZT48L3BlcmlvZGljYWw+PHBhZ2VzPjky
LTEwNzwvcGFnZXM+PHZvbHVtZT42ODwvdm9sdW1lPjxlZGl0aW9uPjIwMjAxMDA4PC9lZGl0aW9u
PjxrZXl3b3Jkcz48a2V5d29yZD5BbmltYWwgVGVzdGluZyBBbHRlcm5hdGl2ZXMvKm1ldGhvZHMv
c3RhbmRhcmRzPC9rZXl3b3JkPjxrZXl3b3JkPkFuaW1hbCBXZWxmYXJlL3N0YW5kYXJkczwva2V5
d29yZD48a2V5d29yZD5BbmltYWxzPC9rZXl3b3JkPjxrZXl3b3JkPkh1bWFuczwva2V5d29yZD48
a2V5d29yZD5RdWFsaXR5IENvbnRyb2w8L2tleXdvcmQ+PGtleXdvcmQ+VmFjY2luYXRpb24vKm1l
dGhvZHM8L2tleXdvcmQ+PGtleXdvcmQ+VmFjY2luZXMvKmFkbWluaXN0cmF0aW9uICZhbXA7IGRv
c2FnZS8qaW1tdW5vbG9neTwva2V5d29yZD48a2V5d29yZD5BbHRlcm5hdGl2ZSBtZXRob2RzIHRv
IGFuaW1hbCB0ZXN0aW5nPC9rZXl3b3JkPjxrZXl3b3JkPlJlZHVjZTwva2V5d29yZD48a2V5d29y
ZD5SZWZpbmU8L2tleXdvcmQ+PGtleXdvcmQ+UmVndWxhdG9yeSBoYXJtb25pemF0aW9uPC9rZXl3
b3JkPjxrZXl3b3JkPlJlcGxhY2U8L2tleXdvcmQ+PGtleXdvcmQ+VmFjY2luZTwva2V5d29yZD48
L2tleXdvcmRzPjxkYXRlcz48eWVhcj4yMDIwPC95ZWFyPjxwdWItZGF0ZXM+PGRhdGU+Tm92PC9k
YXRlPjwvcHViLWRhdGVzPjwvZGF0ZXM+PGlzYm4+MTA5NS04MzIwIChFbGVjdHJvbmljKSYjeEQ7
MTA0NS0xMDU2IChQcmludCkmI3hEOzEwNDUtMTA1NiAoTGlua2luZyk8L2lzYm4+PGFjY2Vzc2lv
bi1udW0+MzMwNDExODc8L2FjY2Vzc2lvbi1udW0+PHVybHM+PHJlbGF0ZWQtdXJscz48dXJsPmh0
dHBzOi8vd3d3Lm5jYmkubmxtLm5paC5nb3YvcHVibWVkLzMzMDQxMTg3PC91cmw+PC9yZWxhdGVk
LXVybHM+PC91cmxzPjxjdXN0b20xPk5vbmUuPC9jdXN0b20xPjxjdXN0b20yPlBNQzc1NDM3ODc8
L2N1c3RvbTI+PGVsZWN0cm9uaWMtcmVzb3VyY2UtbnVtPjEwLjEwMTYvai5iaW9sb2dpY2Fscy4y
MDIwLjA3LjAxMDwvZWxlY3Ryb25pYy1yZXNvdXJjZS1udW0+PHJlbW90ZS1kYXRhYmFzZS1uYW1l
Pk1lZGxpbmU8L3JlbW90ZS1kYXRhYmFzZS1uYW1lPjxyZW1vdGUtZGF0YWJhc2UtcHJvdmlkZXI+
TkxNPC9yZW1vdGUtZGF0YWJhc2UtcHJvdmlkZXI+PC9yZWNvcmQ+PC9DaXRlPjwvRW5kTm90ZT4A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(Akkermans et al., 2020)</w:t>
      </w:r>
      <w:r>
        <w:rPr>
          <w:rFonts w:ascii="Times New Roman" w:hAnsi="Times New Roman" w:cs="Times New Roman"/>
        </w:rPr>
        <w:fldChar w:fldCharType="end"/>
      </w:r>
      <w:r>
        <w:rPr>
          <w:rFonts w:ascii="Times New Roman" w:hAnsi="Times New Roman" w:cs="Times New Roman"/>
        </w:rPr>
        <w:t>. Therefore</w:t>
      </w:r>
      <w:r w:rsidRPr="00397733">
        <w:rPr>
          <w:rFonts w:ascii="Times New Roman" w:hAnsi="Times New Roman" w:cs="Times New Roman"/>
        </w:rPr>
        <w:t>, considering the 3Rs of animal research</w:t>
      </w:r>
      <w:r>
        <w:rPr>
          <w:rFonts w:ascii="Times New Roman" w:hAnsi="Times New Roman" w:cs="Times New Roman"/>
        </w:rPr>
        <w:t xml:space="preserve">, </w:t>
      </w:r>
      <w:r w:rsidRPr="00397733">
        <w:rPr>
          <w:rFonts w:ascii="Times New Roman" w:hAnsi="Times New Roman" w:cs="Times New Roman"/>
        </w:rPr>
        <w:t>replace</w:t>
      </w:r>
      <w:r>
        <w:rPr>
          <w:rFonts w:ascii="Times New Roman" w:hAnsi="Times New Roman" w:cs="Times New Roman"/>
        </w:rPr>
        <w:t>ment,</w:t>
      </w:r>
      <w:r w:rsidRPr="00397733">
        <w:rPr>
          <w:rFonts w:ascii="Times New Roman" w:hAnsi="Times New Roman" w:cs="Times New Roman"/>
        </w:rPr>
        <w:t xml:space="preserve"> reduction, and refinement of animals used in research and clinical testing</w:t>
      </w:r>
      <w:r>
        <w:rPr>
          <w:rFonts w:ascii="Times New Roman" w:hAnsi="Times New Roman" w:cs="Times New Roman"/>
        </w:rPr>
        <w:t>,</w:t>
      </w:r>
      <w:r w:rsidRPr="00397733">
        <w:rPr>
          <w:rFonts w:ascii="Times New Roman" w:hAnsi="Times New Roman" w:cs="Times New Roman"/>
        </w:rPr>
        <w:t xml:space="preserve"> it is ideal to develop </w:t>
      </w:r>
      <w:r w:rsidRPr="00397733">
        <w:rPr>
          <w:rFonts w:ascii="Times New Roman" w:hAnsi="Times New Roman" w:cs="Times New Roman"/>
          <w:i/>
          <w:iCs/>
        </w:rPr>
        <w:t xml:space="preserve">in vitro </w:t>
      </w:r>
      <w:r w:rsidR="00AC78A3" w:rsidRPr="00AC78A3">
        <w:rPr>
          <w:rFonts w:ascii="Times New Roman" w:hAnsi="Times New Roman" w:cs="Times New Roman"/>
          <w:i/>
          <w:iCs/>
        </w:rPr>
        <w:t xml:space="preserve">Leptospira </w:t>
      </w:r>
      <w:r w:rsidRPr="00397733">
        <w:rPr>
          <w:rFonts w:ascii="Times New Roman" w:hAnsi="Times New Roman" w:cs="Times New Roman"/>
        </w:rPr>
        <w:t xml:space="preserve">growth inhibition assays for the initial evaluation of antibodies that can potentially protect animals, before moving to </w:t>
      </w:r>
      <w:r>
        <w:rPr>
          <w:rFonts w:ascii="Times New Roman" w:hAnsi="Times New Roman" w:cs="Times New Roman"/>
        </w:rPr>
        <w:t xml:space="preserve">an </w:t>
      </w:r>
      <w:r w:rsidRPr="00397733">
        <w:rPr>
          <w:rFonts w:ascii="Times New Roman" w:hAnsi="Times New Roman" w:cs="Times New Roman"/>
          <w:i/>
          <w:iCs/>
        </w:rPr>
        <w:t>in vivo</w:t>
      </w:r>
      <w:r w:rsidRPr="00397733">
        <w:rPr>
          <w:rFonts w:ascii="Times New Roman" w:hAnsi="Times New Roman" w:cs="Times New Roman"/>
        </w:rPr>
        <w:t xml:space="preserve"> model</w:t>
      </w:r>
      <w:r>
        <w:rPr>
          <w:rFonts w:ascii="Times New Roman" w:hAnsi="Times New Roman" w:cs="Times New Roman"/>
        </w:rPr>
        <w:t>.</w:t>
      </w:r>
    </w:p>
    <w:p w14:paraId="605F3E86" w14:textId="24D43465" w:rsidR="00750BA3" w:rsidRDefault="003E46F9" w:rsidP="003E46F9">
      <w:pPr>
        <w:spacing w:line="360" w:lineRule="auto"/>
        <w:ind w:firstLine="720"/>
        <w:rPr>
          <w:rFonts w:ascii="Times New Roman" w:hAnsi="Times New Roman" w:cs="Times New Roman"/>
        </w:rPr>
      </w:pPr>
      <w:r w:rsidRPr="00397733">
        <w:rPr>
          <w:rFonts w:ascii="Times New Roman" w:hAnsi="Times New Roman" w:cs="Times New Roman"/>
        </w:rPr>
        <w:t xml:space="preserve">A study conducted in 1973 </w:t>
      </w:r>
      <w:r>
        <w:rPr>
          <w:rFonts w:ascii="Times New Roman" w:hAnsi="Times New Roman" w:cs="Times New Roman"/>
        </w:rPr>
        <w:fldChar w:fldCharType="begin"/>
      </w:r>
      <w:r>
        <w:rPr>
          <w:rFonts w:ascii="Times New Roman" w:hAnsi="Times New Roman" w:cs="Times New Roman"/>
        </w:rPr>
        <w:instrText xml:space="preserve"> ADDIN EN.CITE &lt;EndNote&gt;&lt;Cite&gt;&lt;Author&gt;Tripathy&lt;/Author&gt;&lt;Year&gt;1973&lt;/Year&gt;&lt;RecNum&gt;222&lt;/RecNum&gt;&lt;DisplayText&gt;(Tripathy et al., 1973)&lt;/DisplayText&gt;&lt;record&gt;&lt;rec-number&gt;222&lt;/rec-number&gt;&lt;foreign-keys&gt;&lt;key app="EN" db-id="zff9xdt9jrfzw4ettekpva2st5fzx2r0taav" timestamp="1752853433"&gt;222&lt;/key&gt;&lt;/foreign-keys&gt;&lt;ref-type name="Journal Article"&gt;17&lt;/ref-type&gt;&lt;contributors&gt;&lt;authors&gt;&lt;author&gt;Tripathy, D. N.&lt;/author&gt;&lt;author&gt;Hanson, L. E.&lt;/author&gt;&lt;author&gt;Mansfield, M. E.&lt;/author&gt;&lt;/authors&gt;&lt;/contributors&gt;&lt;titles&gt;&lt;title&gt;Growth inhibition test for measurement of immune response of animals vaccinated with leptospiral bacterins&lt;/title&gt;&lt;secondary-title&gt;Proc Annu Meet U S Anim Health Assoc&lt;/secondary-title&gt;&lt;/titles&gt;&lt;periodical&gt;&lt;full-title&gt;Proc Annu Meet U S Anim Health Assoc&lt;/full-title&gt;&lt;/periodical&gt;&lt;pages&gt;113-8&lt;/pages&gt;&lt;number&gt;77&lt;/number&gt;&lt;keywords&gt;&lt;keyword&gt;Animals&lt;/keyword&gt;&lt;keyword&gt;Antibodies, Bacterial/analysis&lt;/keyword&gt;&lt;keyword&gt;*Antibody Formation&lt;/keyword&gt;&lt;keyword&gt;*Bacterial Vaccines&lt;/keyword&gt;&lt;keyword&gt;Cattle/*immunology&lt;/keyword&gt;&lt;keyword&gt;Leptospira/growth &amp;amp; development/*immunology&lt;/keyword&gt;&lt;keyword&gt;Swine/*immunology&lt;/keyword&gt;&lt;/keywords&gt;&lt;dates&gt;&lt;year&gt;1973&lt;/year&gt;&lt;/dates&gt;&lt;isbn&gt;0082-8750 (Print)&lt;/isbn&gt;&lt;accession-num&gt;4534706&lt;/accession-num&gt;&lt;urls&gt;&lt;related-urls&gt;&lt;url&gt;https://www.ncbi.nlm.nih.gov/pubmed/4534706&lt;/url&gt;&lt;/related-urls&gt;&lt;/urls&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(Tripathy et al., 1973)</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 xml:space="preserve">utilized an </w:t>
      </w:r>
      <w:r w:rsidRPr="004C7A3D">
        <w:rPr>
          <w:rFonts w:ascii="Times New Roman" w:hAnsi="Times New Roman" w:cs="Times New Roman"/>
          <w:i/>
          <w:iCs/>
        </w:rPr>
        <w:t xml:space="preserve">in vitro </w:t>
      </w:r>
      <w:r w:rsidR="00AC78A3" w:rsidRPr="00AC78A3">
        <w:rPr>
          <w:rFonts w:ascii="Times New Roman" w:hAnsi="Times New Roman" w:cs="Times New Roman"/>
          <w:i/>
          <w:iCs/>
        </w:rPr>
        <w:t xml:space="preserve">Leptospira </w:t>
      </w:r>
      <w:r w:rsidRPr="00397733">
        <w:rPr>
          <w:rFonts w:ascii="Times New Roman" w:hAnsi="Times New Roman" w:cs="Times New Roman"/>
        </w:rPr>
        <w:t xml:space="preserve">growth inhibition </w:t>
      </w:r>
      <w:r>
        <w:rPr>
          <w:rFonts w:ascii="Times New Roman" w:hAnsi="Times New Roman" w:cs="Times New Roman"/>
        </w:rPr>
        <w:t xml:space="preserve">method </w:t>
      </w:r>
      <w:r w:rsidRPr="00397733">
        <w:rPr>
          <w:rFonts w:ascii="Times New Roman" w:hAnsi="Times New Roman" w:cs="Times New Roman"/>
        </w:rPr>
        <w:t xml:space="preserve">to measure the potency of </w:t>
      </w:r>
      <w:r w:rsidR="00AC78A3" w:rsidRPr="00AC78A3">
        <w:rPr>
          <w:rFonts w:ascii="Times New Roman" w:hAnsi="Times New Roman" w:cs="Times New Roman"/>
          <w:i/>
          <w:iCs/>
        </w:rPr>
        <w:t xml:space="preserve">Leptospira </w:t>
      </w:r>
      <w:r w:rsidRPr="00397733">
        <w:rPr>
          <w:rFonts w:ascii="Times New Roman" w:hAnsi="Times New Roman" w:cs="Times New Roman"/>
        </w:rPr>
        <w:t xml:space="preserve">vaccines in cattle and rabbits, suggesting that </w:t>
      </w:r>
      <w:r>
        <w:rPr>
          <w:rFonts w:ascii="Times New Roman" w:hAnsi="Times New Roman" w:cs="Times New Roman"/>
        </w:rPr>
        <w:t xml:space="preserve">the </w:t>
      </w:r>
      <w:r w:rsidRPr="004C7A3D">
        <w:rPr>
          <w:rFonts w:ascii="Times New Roman" w:hAnsi="Times New Roman" w:cs="Times New Roman"/>
          <w:i/>
          <w:iCs/>
        </w:rPr>
        <w:t>in vitro</w:t>
      </w:r>
      <w:r>
        <w:rPr>
          <w:rFonts w:ascii="Times New Roman" w:hAnsi="Times New Roman" w:cs="Times New Roman"/>
        </w:rPr>
        <w:t xml:space="preserve"> growth inhibition strategy </w:t>
      </w:r>
      <w:r w:rsidRPr="00397733">
        <w:rPr>
          <w:rFonts w:ascii="Times New Roman" w:hAnsi="Times New Roman" w:cs="Times New Roman"/>
        </w:rPr>
        <w:t xml:space="preserve">could be a tool for detecting and evaluating inhibitory and neutralizing antibodies. In this study, cattle and rabbits were vaccinated with Pomona and </w:t>
      </w:r>
      <w:proofErr w:type="spellStart"/>
      <w:r w:rsidRPr="00397733">
        <w:rPr>
          <w:rFonts w:ascii="Times New Roman" w:hAnsi="Times New Roman" w:cs="Times New Roman"/>
        </w:rPr>
        <w:t>Hardjo</w:t>
      </w:r>
      <w:proofErr w:type="spellEnd"/>
      <w:r w:rsidRPr="00397733">
        <w:rPr>
          <w:rFonts w:ascii="Times New Roman" w:hAnsi="Times New Roman" w:cs="Times New Roman"/>
        </w:rPr>
        <w:t xml:space="preserve"> bacterin at different time intervals. Serums were collected before and at weekly intervals after vaccination</w:t>
      </w:r>
      <w:r>
        <w:rPr>
          <w:rFonts w:ascii="Times New Roman" w:hAnsi="Times New Roman" w:cs="Times New Roman"/>
        </w:rPr>
        <w:t xml:space="preserve">, to observe bacterial growth inhibition, where </w:t>
      </w:r>
      <w:r w:rsidRPr="00397733">
        <w:rPr>
          <w:rFonts w:ascii="Times New Roman" w:hAnsi="Times New Roman" w:cs="Times New Roman"/>
        </w:rPr>
        <w:t xml:space="preserve">live </w:t>
      </w:r>
      <w:r w:rsidR="009D2234" w:rsidRPr="00AC78A3">
        <w:rPr>
          <w:rFonts w:ascii="Times New Roman" w:hAnsi="Times New Roman" w:cs="Times New Roman"/>
          <w:i/>
          <w:iCs/>
        </w:rPr>
        <w:t xml:space="preserve">Leptospira </w:t>
      </w:r>
      <w:r w:rsidR="009D2234" w:rsidRPr="006F35BF">
        <w:rPr>
          <w:rFonts w:ascii="Times New Roman" w:hAnsi="Times New Roman" w:cs="Times New Roman"/>
        </w:rPr>
        <w:t>specific</w:t>
      </w:r>
      <w:r w:rsidRPr="006F35BF">
        <w:rPr>
          <w:rFonts w:ascii="Times New Roman" w:hAnsi="Times New Roman" w:cs="Times New Roman"/>
        </w:rPr>
        <w:t xml:space="preserve"> </w:t>
      </w:r>
      <w:r w:rsidRPr="00397733">
        <w:rPr>
          <w:rFonts w:ascii="Times New Roman" w:hAnsi="Times New Roman" w:cs="Times New Roman"/>
        </w:rPr>
        <w:t>to its serovars in bacterin were added to inactivated serum</w:t>
      </w:r>
      <w:r>
        <w:rPr>
          <w:rFonts w:ascii="Times New Roman" w:hAnsi="Times New Roman" w:cs="Times New Roman"/>
        </w:rPr>
        <w:t xml:space="preserve">. </w:t>
      </w:r>
      <w:r w:rsidRPr="00397733">
        <w:rPr>
          <w:rFonts w:ascii="Times New Roman" w:hAnsi="Times New Roman" w:cs="Times New Roman"/>
        </w:rPr>
        <w:t xml:space="preserve">They demonstrated that sera collected from cattle after 8 months of primary vaccination with serovars Pomona and </w:t>
      </w:r>
      <w:proofErr w:type="spellStart"/>
      <w:r w:rsidRPr="00397733">
        <w:rPr>
          <w:rFonts w:ascii="Times New Roman" w:hAnsi="Times New Roman" w:cs="Times New Roman"/>
        </w:rPr>
        <w:t>Hardjo</w:t>
      </w:r>
      <w:proofErr w:type="spellEnd"/>
      <w:r w:rsidRPr="00397733">
        <w:rPr>
          <w:rFonts w:ascii="Times New Roman" w:hAnsi="Times New Roman" w:cs="Times New Roman"/>
        </w:rPr>
        <w:t xml:space="preserve"> bacterins showed growth inhibition, but MAT titers were negative. The results suggested </w:t>
      </w:r>
      <w:r>
        <w:rPr>
          <w:rFonts w:ascii="Times New Roman" w:hAnsi="Times New Roman" w:cs="Times New Roman"/>
        </w:rPr>
        <w:t xml:space="preserve">that growth inhibition serum </w:t>
      </w:r>
      <w:proofErr w:type="gramStart"/>
      <w:r>
        <w:rPr>
          <w:rFonts w:ascii="Times New Roman" w:hAnsi="Times New Roman" w:cs="Times New Roman"/>
        </w:rPr>
        <w:t>titers</w:t>
      </w:r>
      <w:proofErr w:type="gramEnd"/>
      <w:r>
        <w:rPr>
          <w:rFonts w:ascii="Times New Roman" w:hAnsi="Times New Roman" w:cs="Times New Roman"/>
        </w:rPr>
        <w:t xml:space="preserve"> </w:t>
      </w:r>
      <w:r w:rsidRPr="00397733">
        <w:rPr>
          <w:rFonts w:ascii="Times New Roman" w:hAnsi="Times New Roman" w:cs="Times New Roman"/>
        </w:rPr>
        <w:t xml:space="preserve">persisted for a </w:t>
      </w:r>
      <w:r>
        <w:rPr>
          <w:rFonts w:ascii="Times New Roman" w:hAnsi="Times New Roman" w:cs="Times New Roman"/>
        </w:rPr>
        <w:t>longer</w:t>
      </w:r>
      <w:r w:rsidRPr="00397733">
        <w:rPr>
          <w:rFonts w:ascii="Times New Roman" w:hAnsi="Times New Roman" w:cs="Times New Roman"/>
        </w:rPr>
        <w:t xml:space="preserve"> period. </w:t>
      </w:r>
      <w:r>
        <w:rPr>
          <w:rFonts w:ascii="Times New Roman" w:hAnsi="Times New Roman" w:cs="Times New Roman"/>
        </w:rPr>
        <w:t xml:space="preserve">A similar study was conducted </w:t>
      </w:r>
      <w:r w:rsidRPr="00397733">
        <w:rPr>
          <w:rFonts w:ascii="Times New Roman" w:hAnsi="Times New Roman" w:cs="Times New Roman"/>
        </w:rPr>
        <w:t xml:space="preserve">using the </w:t>
      </w:r>
      <w:r w:rsidRPr="006849F4">
        <w:rPr>
          <w:rFonts w:ascii="Times New Roman" w:hAnsi="Times New Roman" w:cs="Times New Roman"/>
        </w:rPr>
        <w:t>above-mentioned</w:t>
      </w:r>
      <w:r w:rsidRPr="00110F2F">
        <w:rPr>
          <w:rFonts w:ascii="Times New Roman" w:hAnsi="Times New Roman" w:cs="Times New Roman"/>
          <w:b/>
          <w:bCs/>
        </w:rPr>
        <w:t xml:space="preserve"> </w:t>
      </w:r>
      <w:r>
        <w:rPr>
          <w:rFonts w:ascii="Times New Roman" w:hAnsi="Times New Roman" w:cs="Times New Roman"/>
        </w:rPr>
        <w:t xml:space="preserve">growth inhibition method </w:t>
      </w:r>
      <w:r w:rsidRPr="00397733">
        <w:rPr>
          <w:rFonts w:ascii="Times New Roman" w:hAnsi="Times New Roman" w:cs="Times New Roman"/>
        </w:rPr>
        <w:t>to evaluate the presence of inhibitory antibodies in horses after vaccination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PEVuZE5vdGU+PENpdGU+PEF1dGhvcj5Db3JyZWlhPC9BdXRob3I+PFllYXI+MjAxNzwvWWVhcj48
UmVjTnVtPjIwNTwvUmVjTnVtPjxEaXNwbGF5VGV4dD4oQ29ycmVpYSBldCBhbC4sIDIwMTcpPC9E
aXNwbGF5VGV4dD48cmVjb3JkPjxyZWMtbnVtYmVyPjIwNTwvcmVjLW51bWJlcj48Zm9yZWlnbi1r
ZXlzPjxrZXkgYXBwPSJFTiIgZGItaWQ9InpmZjl4ZHQ5anJmenc0ZXR0ZWtwdmEyc3Q1Znp4MnIw
dGFhdiIgdGltZXN0YW1wPSIxNzUyNzYyMDg5Ij4yMDU8L2tleT48L2ZvcmVpZ24ta2V5cz48cmVm
LXR5cGUgbmFtZT0iSm91cm5hbCBBcnRpY2xlIj4xNzwvcmVmLXR5cGU+PGNvbnRyaWJ1dG9ycz48
YXV0aG9ycz48YXV0aG9yPkNvcnJlaWEsIEwuPC9hdXRob3I+PGF1dGhvcj5NYXJ0aW5zLCBHLjwv
YXV0aG9yPjxhdXRob3I+TGlsZW5iYXVtLCBXLjwvYXV0aG9yPjwvYXV0aG9ycz48L2NvbnRyaWJ1
dG9ycz48YXV0aC1hZGRyZXNzPkxhYm9yYXRvcmlvIGRlIEJhY3RlcmlvbG9naWEgVmV0ZXJpbmFy
aWEsIERlcGFydGFtZW50byBkZSBNaWNyb2Jpb2xvZ2lhIGUgUGFyYXNpdG9sb2dpYSwgVW5pdmVy
c2lkYWRlIEZlZGVyYWwgRmx1bWluZW5zZSwgTml0ZXJvaSwgUmlvIGRlIEphbmVpcm8gMjQyMTAt
MTMwLCBCcmF6aWwuJiN4RDtMYWJvcmF0b3JpbyBkZSBCYWN0ZXJpb2xvZ2lhIFZldGVyaW5hcmlh
LCBEZXBhcnRhbWVudG8gZGUgTWljcm9iaW9sb2dpYSBlIFBhcmFzaXRvbG9naWEsIFVuaXZlcnNp
ZGFkZSBGZWRlcmFsIEZsdW1pbmVuc2UsIE5pdGVyb2ksIFJpbyBkZSBKYW5laXJvIDI0MjEwLTEz
MCwgQnJhemlsLiBFbGVjdHJvbmljIGFkZHJlc3M6IHdsaWxlbmJhdW1AaWQudWZmLmJyLjwvYXV0
aC1hZGRyZXNzPjx0aXRsZXM+PHRpdGxlPkRldGVjdGlvbiBvZiBhbnRpLUxlcHRvc3BpcmEgaW5o
aWJpdG9yeSBhbnRpYm9kaWVzIGluIGhvcnNlcyBhZnRlciB2YWNjaW5hdGlvbjwvdGl0bGU+PHNl
Y29uZGFyeS10aXRsZT5NaWNyb2IgUGF0aG9nPC9zZWNvbmRhcnktdGl0bGU+PC90aXRsZXM+PHBl
cmlvZGljYWw+PGZ1bGwtdGl0bGU+TWljcm9iIFBhdGhvZzwvZnVsbC10aXRsZT48L3BlcmlvZGlj
YWw+PHBhZ2VzPjQ5NC00OTY8L3BhZ2VzPjx2b2x1bWU+MTEwPC92b2x1bWU+PGVkaXRpb24+MjAx
NzA3MjU8L2VkaXRpb24+PGtleXdvcmRzPjxrZXl3b3JkPkFuaW1hbHM8L2tleXdvcmQ+PGtleXdv
cmQ+QW50aWJvZGllcywgQmFjdGVyaWFsLypibG9vZDwva2V5d29yZD48a2V5d29yZD5CYWN0ZXJp
YWwgVmFjY2luZXMvYWRtaW5pc3RyYXRpb24gJmFtcDsgZG9zYWdlLyppbW11bm9sb2d5PC9rZXl3
b3JkPjxrZXl3b3JkPkZlbWFsZTwva2V5d29yZD48a2V5d29yZD5Ib3JzZSBEaXNlYXNlcy8qcHJl
dmVudGlvbiAmYW1wOyBjb250cm9sPC9rZXl3b3JkPjxrZXl3b3JkPkhvcnNlczwva2V5d29yZD48
a2V5d29yZD5MZXB0b3NwaXJhL2dyb3d0aCAmYW1wOyBkZXZlbG9wbWVudC8qaW1tdW5vbG9neTwv
a2V5d29yZD48a2V5d29yZD5MZXB0b3NwaXJvc2lzL3ByZXZlbnRpb24gJmFtcDsgY29udHJvbC8q
dmV0ZXJpbmFyeTwva2V5d29yZD48a2V5d29yZD5BbnRpYm9kaWVzPC9rZXl3b3JkPjxrZXl3b3Jk
PkVxdWluZTwva2V5d29yZD48a2V5d29yZD5MZXB0b3NwaXJvc2lzPC9rZXl3b3JkPjxrZXl3b3Jk
PlZhY2NpbmU8L2tleXdvcmQ+PC9rZXl3b3Jkcz48ZGF0ZXM+PHllYXI+MjAxNzwveWVhcj48cHVi
LWRhdGVzPjxkYXRlPlNlcDwvZGF0ZT48L3B1Yi1kYXRlcz48L2RhdGVzPjxpc2JuPjEwOTYtMTIw
OCAoRWxlY3Ryb25pYykmI3hEOzA4ODItNDAxMCAoTGlua2luZyk8L2lzYm4+PGFjY2Vzc2lvbi1u
dW0+Mjg3NTQyNjY8L2FjY2Vzc2lvbi1udW0+PHVybHM+PHJlbGF0ZWQtdXJscz48dXJsPmh0dHBz
Oi8vd3d3Lm5jYmkubmxtLm5paC5nb3YvcHVibWVkLzI4NzU0MjY2PC91cmw+PC9yZWxhdGVkLXVy
bHM+PC91cmxzPjxlbGVjdHJvbmljLXJlc291cmNlLW51bT4xMC4xMDE2L2oubWljcGF0aC4yMDE3
LjA3LjAzODwvZWxlY3Ryb25pYy1yZXNvdXJjZS1udW0+PHJlbW90ZS1kYXRhYmFzZS1uYW1lPk1l
ZGxpbmU8L3JlbW90ZS1kYXRhYmFzZS1uYW1lPjxyZW1vdGUtZGF0YWJhc2UtcHJvdmlkZXI+TkxN
PC9yZW1vdGUtZGF0YWJhc2UtcHJvdmlkZXI+PC9yZWNvcmQ+PC9DaXRlPjwvRW5kTm90ZT5=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PEVuZE5vdGU+PENpdGU+PEF1dGhvcj5Db3JyZWlhPC9BdXRob3I+PFllYXI+MjAxNzwvWWVhcj48
UmVjTnVtPjIwNTwvUmVjTnVtPjxEaXNwbGF5VGV4dD4oQ29ycmVpYSBldCBhbC4sIDIwMTcpPC9E
aXNwbGF5VGV4dD48cmVjb3JkPjxyZWMtbnVtYmVyPjIwNTwvcmVjLW51bWJlcj48Zm9yZWlnbi1r
ZXlzPjxrZXkgYXBwPSJFTiIgZGItaWQ9InpmZjl4ZHQ5anJmenc0ZXR0ZWtwdmEyc3Q1Znp4MnIw
dGFhdiIgdGltZXN0YW1wPSIxNzUyNzYyMDg5Ij4yMDU8L2tleT48L2ZvcmVpZ24ta2V5cz48cmVm
LXR5cGUgbmFtZT0iSm91cm5hbCBBcnRpY2xlIj4xNzwvcmVmLXR5cGU+PGNvbnRyaWJ1dG9ycz48
YXV0aG9ycz48YXV0aG9yPkNvcnJlaWEsIEwuPC9hdXRob3I+PGF1dGhvcj5NYXJ0aW5zLCBHLjwv
YXV0aG9yPjxhdXRob3I+TGlsZW5iYXVtLCBXLjwvYXV0aG9yPjwvYXV0aG9ycz48L2NvbnRyaWJ1
dG9ycz48YXV0aC1hZGRyZXNzPkxhYm9yYXRvcmlvIGRlIEJhY3RlcmlvbG9naWEgVmV0ZXJpbmFy
aWEsIERlcGFydGFtZW50byBkZSBNaWNyb2Jpb2xvZ2lhIGUgUGFyYXNpdG9sb2dpYSwgVW5pdmVy
c2lkYWRlIEZlZGVyYWwgRmx1bWluZW5zZSwgTml0ZXJvaSwgUmlvIGRlIEphbmVpcm8gMjQyMTAt
MTMwLCBCcmF6aWwuJiN4RDtMYWJvcmF0b3JpbyBkZSBCYWN0ZXJpb2xvZ2lhIFZldGVyaW5hcmlh
LCBEZXBhcnRhbWVudG8gZGUgTWljcm9iaW9sb2dpYSBlIFBhcmFzaXRvbG9naWEsIFVuaXZlcnNp
ZGFkZSBGZWRlcmFsIEZsdW1pbmVuc2UsIE5pdGVyb2ksIFJpbyBkZSBKYW5laXJvIDI0MjEwLTEz
MCwgQnJhemlsLiBFbGVjdHJvbmljIGFkZHJlc3M6IHdsaWxlbmJhdW1AaWQudWZmLmJyLjwvYXV0
aC1hZGRyZXNzPjx0aXRsZXM+PHRpdGxlPkRldGVjdGlvbiBvZiBhbnRpLUxlcHRvc3BpcmEgaW5o
aWJpdG9yeSBhbnRpYm9kaWVzIGluIGhvcnNlcyBhZnRlciB2YWNjaW5hdGlvbjwvdGl0bGU+PHNl
Y29uZGFyeS10aXRsZT5NaWNyb2IgUGF0aG9nPC9zZWNvbmRhcnktdGl0bGU+PC90aXRsZXM+PHBl
cmlvZGljYWw+PGZ1bGwtdGl0bGU+TWljcm9iIFBhdGhvZzwvZnVsbC10aXRsZT48L3BlcmlvZGlj
YWw+PHBhZ2VzPjQ5NC00OTY8L3BhZ2VzPjx2b2x1bWU+MTEwPC92b2x1bWU+PGVkaXRpb24+MjAx
NzA3MjU8L2VkaXRpb24+PGtleXdvcmRzPjxrZXl3b3JkPkFuaW1hbHM8L2tleXdvcmQ+PGtleXdv
cmQ+QW50aWJvZGllcywgQmFjdGVyaWFsLypibG9vZDwva2V5d29yZD48a2V5d29yZD5CYWN0ZXJp
YWwgVmFjY2luZXMvYWRtaW5pc3RyYXRpb24gJmFtcDsgZG9zYWdlLyppbW11bm9sb2d5PC9rZXl3
b3JkPjxrZXl3b3JkPkZlbWFsZTwva2V5d29yZD48a2V5d29yZD5Ib3JzZSBEaXNlYXNlcy8qcHJl
dmVudGlvbiAmYW1wOyBjb250cm9sPC9rZXl3b3JkPjxrZXl3b3JkPkhvcnNlczwva2V5d29yZD48
a2V5d29yZD5MZXB0b3NwaXJhL2dyb3d0aCAmYW1wOyBkZXZlbG9wbWVudC8qaW1tdW5vbG9neTwv
a2V5d29yZD48a2V5d29yZD5MZXB0b3NwaXJvc2lzL3ByZXZlbnRpb24gJmFtcDsgY29udHJvbC8q
dmV0ZXJpbmFyeTwva2V5d29yZD48a2V5d29yZD5BbnRpYm9kaWVzPC9rZXl3b3JkPjxrZXl3b3Jk
PkVxdWluZTwva2V5d29yZD48a2V5d29yZD5MZXB0b3NwaXJvc2lzPC9rZXl3b3JkPjxrZXl3b3Jk
PlZhY2NpbmU8L2tleXdvcmQ+PC9rZXl3b3Jkcz48ZGF0ZXM+PHllYXI+MjAxNzwveWVhcj48cHVi
LWRhdGVzPjxkYXRlPlNlcDwvZGF0ZT48L3B1Yi1kYXRlcz48L2RhdGVzPjxpc2JuPjEwOTYtMTIw
OCAoRWxlY3Ryb25pYykmI3hEOzA4ODItNDAxMCAoTGlua2luZyk8L2lzYm4+PGFjY2Vzc2lvbi1u
dW0+Mjg3NTQyNjY8L2FjY2Vzc2lvbi1udW0+PHVybHM+PHJlbGF0ZWQtdXJscz48dXJsPmh0dHBz
Oi8vd3d3Lm5jYmkubmxtLm5paC5nb3YvcHVibWVkLzI4NzU0MjY2PC91cmw+PC9yZWxhdGVkLXVy
bHM+PC91cmxzPjxlbGVjdHJvbmljLXJlc291cmNlLW51bT4xMC4xMDE2L2oubWljcGF0aC4yMDE3
LjA3LjAzODwvZWxlY3Ryb25pYy1yZXNvdXJjZS1udW0+PHJlbW90ZS1kYXRhYmFzZS1uYW1lPk1l
ZGxpbmU8L3JlbW90ZS1kYXRhYmFzZS1uYW1lPjxyZW1vdGUtZGF0YWJhc2UtcHJvdmlkZXI+TkxN
PC9yZW1vdGUtZGF0YWJhc2UtcHJvdmlkZXI+PC9yZWNvcmQ+PC9DaXRlPjwvRW5kTm90ZT5=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(Correia et al., 2017)</w:t>
      </w:r>
      <w:r>
        <w:rPr>
          <w:rFonts w:ascii="Times New Roman" w:hAnsi="Times New Roman" w:cs="Times New Roman"/>
        </w:rPr>
        <w:fldChar w:fldCharType="end"/>
      </w:r>
      <w:r>
        <w:rPr>
          <w:rFonts w:ascii="Times New Roman" w:hAnsi="Times New Roman" w:cs="Times New Roman"/>
        </w:rPr>
        <w:t xml:space="preserve">. </w:t>
      </w:r>
      <w:r w:rsidRPr="00397733">
        <w:rPr>
          <w:rFonts w:ascii="Times New Roman" w:hAnsi="Times New Roman" w:cs="Times New Roman"/>
        </w:rPr>
        <w:t xml:space="preserve">In this study, mares were vaccinated with two doses of </w:t>
      </w:r>
      <w:proofErr w:type="spellStart"/>
      <w:r w:rsidRPr="00397733">
        <w:rPr>
          <w:rFonts w:ascii="Times New Roman" w:hAnsi="Times New Roman" w:cs="Times New Roman"/>
          <w:i/>
          <w:iCs/>
        </w:rPr>
        <w:t>Lepto</w:t>
      </w:r>
      <w:proofErr w:type="spellEnd"/>
      <w:r w:rsidRPr="00397733">
        <w:rPr>
          <w:rFonts w:ascii="Times New Roman" w:hAnsi="Times New Roman" w:cs="Times New Roman"/>
          <w:i/>
          <w:iCs/>
        </w:rPr>
        <w:t xml:space="preserve"> Equus</w:t>
      </w:r>
      <w:r w:rsidRPr="00397733">
        <w:rPr>
          <w:rFonts w:ascii="Times New Roman" w:hAnsi="Times New Roman" w:cs="Times New Roman"/>
        </w:rPr>
        <w:t xml:space="preserve"> vaccine, and upon performing the</w:t>
      </w:r>
      <w:r>
        <w:rPr>
          <w:rFonts w:ascii="Times New Roman" w:hAnsi="Times New Roman" w:cs="Times New Roman"/>
        </w:rPr>
        <w:t xml:space="preserve"> growth inhibition protocol,</w:t>
      </w:r>
      <w:r w:rsidRPr="00397733">
        <w:rPr>
          <w:rFonts w:ascii="Times New Roman" w:hAnsi="Times New Roman" w:cs="Times New Roman"/>
        </w:rPr>
        <w:t xml:space="preserve"> the serum’s ability to inhibit </w:t>
      </w:r>
      <w:r w:rsidRPr="00397733">
        <w:rPr>
          <w:rFonts w:ascii="Times New Roman" w:hAnsi="Times New Roman" w:cs="Times New Roman"/>
          <w:i/>
          <w:iCs/>
        </w:rPr>
        <w:t xml:space="preserve">in vitro </w:t>
      </w:r>
      <w:r w:rsidR="00AC78A3" w:rsidRPr="00AC78A3">
        <w:rPr>
          <w:rFonts w:ascii="Times New Roman" w:hAnsi="Times New Roman" w:cs="Times New Roman"/>
          <w:i/>
          <w:iCs/>
        </w:rPr>
        <w:t xml:space="preserve">Leptospira </w:t>
      </w:r>
      <w:r w:rsidRPr="00397733">
        <w:rPr>
          <w:rFonts w:ascii="Times New Roman" w:hAnsi="Times New Roman" w:cs="Times New Roman"/>
        </w:rPr>
        <w:t xml:space="preserve">growth was observed. Although </w:t>
      </w:r>
      <w:r w:rsidR="009D2234">
        <w:rPr>
          <w:rFonts w:ascii="Times New Roman" w:hAnsi="Times New Roman" w:cs="Times New Roman"/>
          <w:i/>
          <w:iCs/>
        </w:rPr>
        <w:t>the in vitro growth inhibition method</w:t>
      </w:r>
      <w:r>
        <w:rPr>
          <w:rFonts w:ascii="Times New Roman" w:hAnsi="Times New Roman" w:cs="Times New Roman"/>
          <w:i/>
          <w:iCs/>
        </w:rPr>
        <w:t xml:space="preserve"> </w:t>
      </w:r>
      <w:r w:rsidRPr="00397733">
        <w:rPr>
          <w:rFonts w:ascii="Times New Roman" w:hAnsi="Times New Roman" w:cs="Times New Roman"/>
        </w:rPr>
        <w:t>was used previously to evaluate anti-</w:t>
      </w:r>
      <w:r w:rsidR="00AC78A3" w:rsidRPr="00AC78A3">
        <w:rPr>
          <w:rFonts w:ascii="Times New Roman" w:hAnsi="Times New Roman" w:cs="Times New Roman"/>
          <w:i/>
          <w:iCs/>
        </w:rPr>
        <w:t xml:space="preserve">Leptospira </w:t>
      </w:r>
      <w:r w:rsidRPr="00397733">
        <w:rPr>
          <w:rFonts w:ascii="Times New Roman" w:hAnsi="Times New Roman" w:cs="Times New Roman"/>
        </w:rPr>
        <w:t>antibody efficacy in vaccinated animals, these studies lack optimized conditions and consistent methodologies for future application</w:t>
      </w:r>
      <w:r>
        <w:rPr>
          <w:rFonts w:ascii="Times New Roman" w:hAnsi="Times New Roman" w:cs="Times New Roman"/>
        </w:rPr>
        <w:t>s</w:t>
      </w:r>
      <w:r w:rsidRPr="00397733">
        <w:rPr>
          <w:rFonts w:ascii="Times New Roman" w:hAnsi="Times New Roman" w:cs="Times New Roman"/>
        </w:rPr>
        <w:t xml:space="preserve"> in </w:t>
      </w:r>
      <w:r>
        <w:rPr>
          <w:rFonts w:ascii="Times New Roman" w:hAnsi="Times New Roman" w:cs="Times New Roman"/>
        </w:rPr>
        <w:t xml:space="preserve">evaluating protection </w:t>
      </w:r>
      <w:r w:rsidR="00750BA3">
        <w:rPr>
          <w:rFonts w:ascii="Times New Roman" w:hAnsi="Times New Roman" w:cs="Times New Roman"/>
        </w:rPr>
        <w:t xml:space="preserve">in vaccinated hosts and potential use for evaluating vaccine candidates in the early stage </w:t>
      </w:r>
    </w:p>
    <w:bookmarkEnd w:id="12"/>
    <w:bookmarkEnd w:id="13"/>
    <w:bookmarkEnd w:id="14"/>
    <w:bookmarkEnd w:id="15"/>
    <w:bookmarkEnd w:id="16"/>
    <w:p w14:paraId="7559534F" w14:textId="661B067F" w:rsidR="00750BA3" w:rsidRPr="00750BA3" w:rsidRDefault="00750BA3" w:rsidP="002513F7">
      <w:pPr>
        <w:keepNext/>
        <w:numPr>
          <w:ilvl w:val="2"/>
          <w:numId w:val="0"/>
        </w:numPr>
        <w:spacing w:line="360" w:lineRule="auto"/>
        <w:outlineLvl w:val="2"/>
        <w:rPr>
          <w:rFonts w:ascii="Times New Roman" w:hAnsi="Times New Roman" w:cs="Times New Roman"/>
          <w:iCs/>
        </w:rPr>
      </w:pPr>
      <w:r>
        <w:rPr>
          <w:rFonts w:ascii="Times New Roman" w:hAnsi="Times New Roman" w:cs="Times New Roman"/>
          <w:iCs/>
        </w:rPr>
        <w:lastRenderedPageBreak/>
        <w:t xml:space="preserve"> of development.</w:t>
      </w:r>
    </w:p>
    <w:p w14:paraId="446F5DE8" w14:textId="3A554C35" w:rsidR="003E46F9" w:rsidRPr="00B608A5" w:rsidRDefault="003E46F9" w:rsidP="002513F7">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 xml:space="preserve">Purpose of The Study and Specific Aim: </w:t>
      </w:r>
    </w:p>
    <w:bookmarkEnd w:id="17"/>
    <w:p w14:paraId="7F726AA3" w14:textId="21C9851B" w:rsidR="003E46F9" w:rsidRDefault="003E46F9" w:rsidP="002513F7">
      <w:pPr>
        <w:numPr>
          <w:ilvl w:val="12"/>
          <w:numId w:val="0"/>
        </w:numPr>
        <w:spacing w:line="360" w:lineRule="auto"/>
        <w:ind w:firstLine="720"/>
        <w:rPr>
          <w:rFonts w:ascii="Times New Roman" w:hAnsi="Times New Roman" w:cs="Times New Roman"/>
        </w:rPr>
      </w:pPr>
      <w:r>
        <w:rPr>
          <w:rFonts w:ascii="Times New Roman" w:hAnsi="Times New Roman" w:cs="Times New Roman"/>
        </w:rPr>
        <w:t xml:space="preserve">As mentioned above, an optimized method for inhibiting </w:t>
      </w:r>
      <w:r w:rsidR="00DE3532" w:rsidRPr="00AC78A3">
        <w:rPr>
          <w:rFonts w:ascii="Times New Roman" w:hAnsi="Times New Roman" w:cs="Times New Roman"/>
          <w:i/>
          <w:iCs/>
        </w:rPr>
        <w:t xml:space="preserve">Leptospira </w:t>
      </w:r>
      <w:r w:rsidR="00DE3532">
        <w:rPr>
          <w:rFonts w:ascii="Times New Roman" w:hAnsi="Times New Roman" w:cs="Times New Roman"/>
        </w:rPr>
        <w:t>growth</w:t>
      </w:r>
      <w:r>
        <w:rPr>
          <w:rFonts w:ascii="Times New Roman" w:hAnsi="Times New Roman" w:cs="Times New Roman"/>
        </w:rPr>
        <w:t xml:space="preserve"> is not currently available to aid in evaluating vaccine efficacy. This growth inhibition method is helpful for the initial evaluation of protective antibody responses in vaccinated animals. So, the development of </w:t>
      </w:r>
      <w:r w:rsidRPr="00922635">
        <w:rPr>
          <w:rFonts w:ascii="Times New Roman" w:hAnsi="Times New Roman" w:cs="Times New Roman"/>
          <w:i/>
          <w:iCs/>
        </w:rPr>
        <w:t xml:space="preserve">in vitro </w:t>
      </w:r>
      <w:r w:rsidR="00AC78A3" w:rsidRPr="00AC78A3">
        <w:rPr>
          <w:rFonts w:ascii="Times New Roman" w:hAnsi="Times New Roman" w:cs="Times New Roman"/>
          <w:i/>
          <w:iCs/>
        </w:rPr>
        <w:t xml:space="preserve">Leptospira </w:t>
      </w:r>
      <w:r>
        <w:rPr>
          <w:rFonts w:ascii="Times New Roman" w:hAnsi="Times New Roman" w:cs="Times New Roman"/>
        </w:rPr>
        <w:t xml:space="preserve">growth inhibition assay (LGIA) is needed. </w:t>
      </w:r>
      <w:r w:rsidRPr="00181B21">
        <w:rPr>
          <w:rFonts w:ascii="Times New Roman" w:hAnsi="Times New Roman" w:cs="Times New Roman"/>
        </w:rPr>
        <w:t xml:space="preserve"> </w:t>
      </w:r>
    </w:p>
    <w:p w14:paraId="5431031E" w14:textId="77777777" w:rsidR="00503857" w:rsidRDefault="003E46F9" w:rsidP="00503857">
      <w:pPr>
        <w:numPr>
          <w:ilvl w:val="12"/>
          <w:numId w:val="0"/>
        </w:numPr>
        <w:spacing w:line="360" w:lineRule="auto"/>
        <w:ind w:firstLine="720"/>
        <w:rPr>
          <w:rFonts w:ascii="Times New Roman" w:hAnsi="Times New Roman" w:cs="Times New Roman"/>
        </w:rPr>
      </w:pPr>
      <w:r>
        <w:rPr>
          <w:rFonts w:ascii="Times New Roman" w:hAnsi="Times New Roman" w:cs="Times New Roman"/>
        </w:rPr>
        <w:t>We hypothesize that anti-</w:t>
      </w:r>
      <w:r w:rsidR="00AC78A3" w:rsidRPr="00AC78A3">
        <w:rPr>
          <w:rFonts w:ascii="Times New Roman" w:hAnsi="Times New Roman" w:cs="Times New Roman"/>
          <w:i/>
          <w:iCs/>
        </w:rPr>
        <w:t xml:space="preserve">Leptospira </w:t>
      </w:r>
      <w:r>
        <w:rPr>
          <w:rFonts w:ascii="Times New Roman" w:hAnsi="Times New Roman" w:cs="Times New Roman"/>
        </w:rPr>
        <w:t xml:space="preserve">antibodies inhibit </w:t>
      </w:r>
      <w:r w:rsidR="00AC78A3" w:rsidRPr="00AC78A3">
        <w:rPr>
          <w:rFonts w:ascii="Times New Roman" w:hAnsi="Times New Roman" w:cs="Times New Roman"/>
          <w:i/>
          <w:iCs/>
        </w:rPr>
        <w:t xml:space="preserve">Leptospira </w:t>
      </w:r>
      <w:r>
        <w:rPr>
          <w:rFonts w:ascii="Times New Roman" w:hAnsi="Times New Roman" w:cs="Times New Roman"/>
        </w:rPr>
        <w:t xml:space="preserve">growth in laboratory media. The specific aim of </w:t>
      </w:r>
      <w:r w:rsidR="00DE3532">
        <w:rPr>
          <w:rFonts w:ascii="Times New Roman" w:hAnsi="Times New Roman" w:cs="Times New Roman"/>
        </w:rPr>
        <w:t xml:space="preserve">this study is to optimize a bacterial growth inhibition assay to evaluate the efficacy of antibodies in preventing </w:t>
      </w:r>
      <w:r w:rsidR="00DE3532" w:rsidRPr="00E20829">
        <w:rPr>
          <w:rFonts w:ascii="Times New Roman" w:hAnsi="Times New Roman" w:cs="Times New Roman"/>
          <w:i/>
          <w:iCs/>
        </w:rPr>
        <w:t xml:space="preserve">Leptospira </w:t>
      </w:r>
      <w:proofErr w:type="gramStart"/>
      <w:r w:rsidR="00E20829">
        <w:rPr>
          <w:rFonts w:ascii="Times New Roman" w:hAnsi="Times New Roman" w:cs="Times New Roman"/>
        </w:rPr>
        <w:t>growth</w:t>
      </w:r>
      <w:r>
        <w:rPr>
          <w:rFonts w:ascii="Times New Roman" w:hAnsi="Times New Roman" w:cs="Times New Roman"/>
        </w:rPr>
        <w:t xml:space="preserve"> </w:t>
      </w:r>
      <w:r w:rsidR="00E20829">
        <w:rPr>
          <w:rFonts w:ascii="Times New Roman" w:hAnsi="Times New Roman" w:cs="Times New Roman"/>
        </w:rPr>
        <w:t>in</w:t>
      </w:r>
      <w:proofErr w:type="gramEnd"/>
      <w:r w:rsidR="00E20829">
        <w:rPr>
          <w:rFonts w:ascii="Times New Roman" w:hAnsi="Times New Roman" w:cs="Times New Roman"/>
        </w:rPr>
        <w:t xml:space="preserve"> </w:t>
      </w:r>
      <w:r w:rsidRPr="00FF0FC5">
        <w:rPr>
          <w:rFonts w:ascii="Times New Roman" w:hAnsi="Times New Roman" w:cs="Times New Roman"/>
          <w:i/>
          <w:iCs/>
        </w:rPr>
        <w:t>in vitro</w:t>
      </w:r>
      <w:r>
        <w:rPr>
          <w:rFonts w:ascii="Times New Roman" w:hAnsi="Times New Roman" w:cs="Times New Roman"/>
        </w:rPr>
        <w:t xml:space="preserve"> cultures. In this objective, we will evaluate bacterial inoculum, incubation duration, and antibody concentrations to prevent </w:t>
      </w:r>
      <w:r w:rsidR="00AC78A3" w:rsidRPr="00AC78A3">
        <w:rPr>
          <w:rFonts w:ascii="Times New Roman" w:hAnsi="Times New Roman" w:cs="Times New Roman"/>
          <w:i/>
          <w:iCs/>
        </w:rPr>
        <w:t xml:space="preserve">Leptospira </w:t>
      </w:r>
      <w:r>
        <w:rPr>
          <w:rFonts w:ascii="Times New Roman" w:hAnsi="Times New Roman" w:cs="Times New Roman"/>
        </w:rPr>
        <w:t xml:space="preserve">growth in two different growth media. </w:t>
      </w:r>
    </w:p>
    <w:p w14:paraId="5F1A4E91" w14:textId="36D04C47" w:rsidR="00750BA3" w:rsidRPr="00FE0168" w:rsidRDefault="00750BA3" w:rsidP="00750BA3">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t>MATERIALS AND METHODS</w:t>
      </w:r>
    </w:p>
    <w:p w14:paraId="2A15359B" w14:textId="77777777" w:rsidR="00503857" w:rsidRDefault="00503857" w:rsidP="00750BA3">
      <w:pPr>
        <w:keepNext/>
        <w:numPr>
          <w:ilvl w:val="2"/>
          <w:numId w:val="0"/>
        </w:numPr>
        <w:spacing w:line="360" w:lineRule="auto"/>
        <w:outlineLvl w:val="2"/>
        <w:rPr>
          <w:rFonts w:ascii="Times New Roman" w:hAnsi="Times New Roman" w:cs="Times New Roman"/>
          <w:b/>
          <w:bCs/>
          <w:iCs/>
        </w:rPr>
      </w:pPr>
      <w:r w:rsidRPr="00CE032E">
        <w:rPr>
          <w:rFonts w:ascii="Times New Roman" w:hAnsi="Times New Roman" w:cs="Times New Roman"/>
          <w:b/>
          <w:bCs/>
          <w:i/>
          <w:iCs/>
        </w:rPr>
        <w:t xml:space="preserve">Leptospira </w:t>
      </w:r>
      <w:r>
        <w:rPr>
          <w:rFonts w:ascii="Times New Roman" w:hAnsi="Times New Roman" w:cs="Times New Roman"/>
          <w:b/>
          <w:bCs/>
          <w:iCs/>
        </w:rPr>
        <w:t xml:space="preserve">Strain and Culture: </w:t>
      </w:r>
    </w:p>
    <w:p w14:paraId="36793FAC" w14:textId="77777777" w:rsidR="006C2AA2" w:rsidRDefault="00503857" w:rsidP="00750BA3">
      <w:pPr>
        <w:spacing w:line="360" w:lineRule="auto"/>
        <w:ind w:firstLine="720"/>
        <w:rPr>
          <w:rFonts w:ascii="Times New Roman" w:hAnsi="Times New Roman" w:cs="Times New Roman"/>
        </w:rPr>
      </w:pPr>
      <w:r w:rsidRPr="00397733">
        <w:rPr>
          <w:rFonts w:ascii="Times New Roman" w:hAnsi="Times New Roman" w:cs="Times New Roman"/>
          <w:b/>
          <w:bCs/>
        </w:rPr>
        <w:t xml:space="preserve"> </w:t>
      </w:r>
      <w:r w:rsidRPr="00397733">
        <w:rPr>
          <w:rFonts w:ascii="Times New Roman" w:hAnsi="Times New Roman" w:cs="Times New Roman"/>
        </w:rPr>
        <w:t xml:space="preserve">A low passage (P5-P12) </w:t>
      </w:r>
      <w:r w:rsidRPr="00CE032E">
        <w:rPr>
          <w:rFonts w:ascii="Times New Roman" w:hAnsi="Times New Roman" w:cs="Times New Roman"/>
          <w:i/>
          <w:iCs/>
        </w:rPr>
        <w:t xml:space="preserve">Leptospira </w:t>
      </w:r>
      <w:proofErr w:type="spellStart"/>
      <w:r w:rsidRPr="00A63B40">
        <w:rPr>
          <w:rFonts w:ascii="Times New Roman" w:hAnsi="Times New Roman" w:cs="Times New Roman"/>
          <w:i/>
          <w:iCs/>
        </w:rPr>
        <w:t>interrogans</w:t>
      </w:r>
      <w:proofErr w:type="spellEnd"/>
      <w:r w:rsidRPr="00397733">
        <w:rPr>
          <w:rFonts w:ascii="Times New Roman" w:hAnsi="Times New Roman" w:cs="Times New Roman"/>
        </w:rPr>
        <w:t xml:space="preserve"> serovar </w:t>
      </w:r>
      <w:proofErr w:type="spellStart"/>
      <w:r w:rsidRPr="00397733">
        <w:rPr>
          <w:rFonts w:ascii="Times New Roman" w:hAnsi="Times New Roman" w:cs="Times New Roman"/>
        </w:rPr>
        <w:t>Manilae</w:t>
      </w:r>
      <w:proofErr w:type="spellEnd"/>
      <w:r w:rsidRPr="00397733">
        <w:rPr>
          <w:rFonts w:ascii="Times New Roman" w:hAnsi="Times New Roman" w:cs="Times New Roman"/>
        </w:rPr>
        <w:t xml:space="preserve"> (LIM) strain L495</w:t>
      </w:r>
      <w:r>
        <w:rPr>
          <w:rFonts w:ascii="Times New Roman" w:hAnsi="Times New Roman" w:cs="Times New Roman"/>
        </w:rPr>
        <w:t xml:space="preserve"> (kindly provided by </w:t>
      </w:r>
      <w:r w:rsidRPr="00E132DE">
        <w:rPr>
          <w:rFonts w:ascii="Times New Roman" w:hAnsi="Times New Roman" w:cs="Times New Roman"/>
        </w:rPr>
        <w:t>Dr. Andre Grassmann, University of Connecticut</w:t>
      </w:r>
      <w:r>
        <w:rPr>
          <w:rFonts w:ascii="Times New Roman" w:hAnsi="Times New Roman" w:cs="Times New Roman"/>
        </w:rPr>
        <w:t>)</w:t>
      </w:r>
      <w:r w:rsidRPr="00397733">
        <w:rPr>
          <w:rFonts w:ascii="Times New Roman" w:hAnsi="Times New Roman" w:cs="Times New Roman"/>
        </w:rPr>
        <w:t xml:space="preserve"> was used in this study. LIM was recovered from liquid nitrogen storage by transferring 1 mL of thawed frozen stock to 4.5 mL of liquid Ellinghausen-McCullough-Johnson-Harris (EMJH) media supplemented with </w:t>
      </w:r>
      <w:r w:rsidRPr="00CE032E">
        <w:rPr>
          <w:rFonts w:ascii="Times New Roman" w:hAnsi="Times New Roman" w:cs="Times New Roman"/>
          <w:i/>
          <w:iCs/>
        </w:rPr>
        <w:t xml:space="preserve">Leptospira </w:t>
      </w:r>
      <w:r w:rsidRPr="00E132DE">
        <w:rPr>
          <w:rFonts w:ascii="Times New Roman" w:hAnsi="Times New Roman" w:cs="Times New Roman"/>
        </w:rPr>
        <w:t xml:space="preserve">Enrichment EMJH </w:t>
      </w:r>
      <w:r>
        <w:rPr>
          <w:rFonts w:ascii="Times New Roman" w:hAnsi="Times New Roman" w:cs="Times New Roman"/>
        </w:rPr>
        <w:t>(</w:t>
      </w:r>
      <w:r w:rsidRPr="00397733">
        <w:rPr>
          <w:rFonts w:ascii="Times New Roman" w:hAnsi="Times New Roman" w:cs="Times New Roman"/>
        </w:rPr>
        <w:t>BD, NJ, USA)</w:t>
      </w:r>
      <w:r>
        <w:rPr>
          <w:rFonts w:ascii="Times New Roman" w:hAnsi="Times New Roman" w:cs="Times New Roman"/>
        </w:rPr>
        <w:t xml:space="preserve"> at </w:t>
      </w:r>
      <w:r w:rsidRPr="00397733">
        <w:rPr>
          <w:rFonts w:ascii="Times New Roman" w:hAnsi="Times New Roman" w:cs="Times New Roman"/>
        </w:rPr>
        <w:t>29</w:t>
      </w:r>
      <w:r w:rsidRPr="00397733">
        <w:rPr>
          <w:rFonts w:ascii="Times New Roman" w:hAnsi="Times New Roman" w:cs="Times New Roman"/>
          <w:vertAlign w:val="superscript"/>
        </w:rPr>
        <w:t>◦</w:t>
      </w:r>
      <w:r w:rsidRPr="00397733">
        <w:rPr>
          <w:rFonts w:ascii="Times New Roman" w:hAnsi="Times New Roman" w:cs="Times New Roman"/>
        </w:rPr>
        <w:t>C incubation</w:t>
      </w:r>
      <w:r>
        <w:rPr>
          <w:rFonts w:ascii="Times New Roman" w:hAnsi="Times New Roman" w:cs="Times New Roman"/>
        </w:rPr>
        <w:t xml:space="preserve">. </w:t>
      </w:r>
      <w:r w:rsidRPr="00397733">
        <w:rPr>
          <w:rFonts w:ascii="Times New Roman" w:hAnsi="Times New Roman" w:cs="Times New Roman"/>
        </w:rPr>
        <w:t xml:space="preserve">The </w:t>
      </w:r>
      <w:r w:rsidRPr="00CE032E">
        <w:rPr>
          <w:rFonts w:ascii="Times New Roman" w:hAnsi="Times New Roman" w:cs="Times New Roman"/>
          <w:i/>
          <w:iCs/>
        </w:rPr>
        <w:t xml:space="preserve">Leptospira </w:t>
      </w:r>
      <w:r w:rsidRPr="00397733">
        <w:rPr>
          <w:rFonts w:ascii="Times New Roman" w:hAnsi="Times New Roman" w:cs="Times New Roman"/>
        </w:rPr>
        <w:t xml:space="preserve">counting was performed using the Petroff-Hausser chamber under dark-field microscopy. </w:t>
      </w:r>
      <w:r>
        <w:rPr>
          <w:rFonts w:ascii="Times New Roman" w:hAnsi="Times New Roman" w:cs="Times New Roman"/>
        </w:rPr>
        <w:t>P</w:t>
      </w:r>
      <w:r w:rsidRPr="006D43F1">
        <w:rPr>
          <w:rFonts w:ascii="Times New Roman" w:hAnsi="Times New Roman" w:cs="Times New Roman"/>
        </w:rPr>
        <w:t xml:space="preserve">olyclonal antiserum generated in rabbits against the </w:t>
      </w:r>
      <w:r w:rsidRPr="00E93594">
        <w:rPr>
          <w:rFonts w:ascii="Times New Roman" w:hAnsi="Times New Roman" w:cs="Times New Roman"/>
          <w:i/>
          <w:iCs/>
        </w:rPr>
        <w:t xml:space="preserve">L. </w:t>
      </w:r>
      <w:proofErr w:type="spellStart"/>
      <w:r w:rsidRPr="00E93594">
        <w:rPr>
          <w:rFonts w:ascii="Times New Roman" w:hAnsi="Times New Roman" w:cs="Times New Roman"/>
          <w:i/>
          <w:iCs/>
        </w:rPr>
        <w:t>interrogans</w:t>
      </w:r>
      <w:proofErr w:type="spellEnd"/>
      <w:r>
        <w:rPr>
          <w:rFonts w:ascii="Times New Roman" w:hAnsi="Times New Roman" w:cs="Times New Roman"/>
        </w:rPr>
        <w:t xml:space="preserve"> serovar </w:t>
      </w:r>
      <w:proofErr w:type="spellStart"/>
      <w:r w:rsidRPr="006D43F1">
        <w:rPr>
          <w:rFonts w:ascii="Times New Roman" w:hAnsi="Times New Roman" w:cs="Times New Roman"/>
        </w:rPr>
        <w:t>Manilae</w:t>
      </w:r>
      <w:proofErr w:type="spellEnd"/>
      <w:r w:rsidRPr="006D43F1">
        <w:rPr>
          <w:rFonts w:ascii="Times New Roman" w:hAnsi="Times New Roman" w:cs="Times New Roman"/>
        </w:rPr>
        <w:t xml:space="preserve"> </w:t>
      </w:r>
      <w:r>
        <w:rPr>
          <w:rFonts w:ascii="Times New Roman" w:hAnsi="Times New Roman" w:cs="Times New Roman"/>
        </w:rPr>
        <w:t>was used in this study</w:t>
      </w:r>
      <w:r w:rsidRPr="006D43F1">
        <w:rPr>
          <w:rFonts w:ascii="Times New Roman" w:hAnsi="Times New Roman" w:cs="Times New Roman"/>
        </w:rPr>
        <w:t xml:space="preserve">. </w:t>
      </w:r>
    </w:p>
    <w:p w14:paraId="59F2AE22" w14:textId="355BF9D5" w:rsidR="006C2AA2" w:rsidRPr="006C2AA2" w:rsidRDefault="006C2AA2" w:rsidP="006C2AA2">
      <w:pPr>
        <w:keepNext/>
        <w:numPr>
          <w:ilvl w:val="2"/>
          <w:numId w:val="0"/>
        </w:numPr>
        <w:spacing w:line="360" w:lineRule="auto"/>
        <w:outlineLvl w:val="2"/>
        <w:rPr>
          <w:rFonts w:ascii="Times New Roman" w:hAnsi="Times New Roman" w:cs="Times New Roman"/>
          <w:b/>
          <w:bCs/>
        </w:rPr>
      </w:pPr>
      <w:r>
        <w:rPr>
          <w:rFonts w:ascii="Times New Roman" w:hAnsi="Times New Roman" w:cs="Times New Roman"/>
          <w:b/>
          <w:bCs/>
        </w:rPr>
        <w:t xml:space="preserve">Optimization of Incubation Period: </w:t>
      </w:r>
    </w:p>
    <w:p w14:paraId="07603F2E" w14:textId="0382F81E" w:rsidR="00775EE5" w:rsidRDefault="00503857" w:rsidP="002A3A74">
      <w:pPr>
        <w:spacing w:line="360" w:lineRule="auto"/>
        <w:ind w:firstLine="720"/>
        <w:rPr>
          <w:rFonts w:ascii="Times New Roman" w:hAnsi="Times New Roman" w:cs="Times New Roman"/>
        </w:rPr>
      </w:pPr>
      <w:r w:rsidRPr="006D43F1">
        <w:rPr>
          <w:rFonts w:ascii="Times New Roman" w:hAnsi="Times New Roman" w:cs="Times New Roman"/>
        </w:rPr>
        <w:t xml:space="preserve">This experiment was </w:t>
      </w:r>
      <w:r>
        <w:rPr>
          <w:rFonts w:ascii="Times New Roman" w:hAnsi="Times New Roman" w:cs="Times New Roman"/>
        </w:rPr>
        <w:t xml:space="preserve">conducted using two different </w:t>
      </w:r>
      <w:r w:rsidRPr="00CE032E">
        <w:rPr>
          <w:rFonts w:ascii="Times New Roman" w:hAnsi="Times New Roman" w:cs="Times New Roman"/>
          <w:i/>
          <w:iCs/>
        </w:rPr>
        <w:t xml:space="preserve">Leptospira </w:t>
      </w:r>
      <w:r>
        <w:rPr>
          <w:rFonts w:ascii="Times New Roman" w:hAnsi="Times New Roman" w:cs="Times New Roman"/>
        </w:rPr>
        <w:t>growth media: a commercially available EMJH medium supplemented with enrichment, which lacked rabbit serum (EMJH-CM), and an in-house-prepared</w:t>
      </w:r>
      <w:r w:rsidRPr="006D43F1">
        <w:rPr>
          <w:rFonts w:ascii="Times New Roman" w:hAnsi="Times New Roman" w:cs="Times New Roman"/>
        </w:rPr>
        <w:t xml:space="preserve"> medium containing in-house enrichment and rabbit serum (EMJH-IH). Based on the general knowledge of the </w:t>
      </w:r>
      <w:r w:rsidRPr="006D43F1">
        <w:rPr>
          <w:rFonts w:ascii="Times New Roman" w:hAnsi="Times New Roman" w:cs="Times New Roman"/>
          <w:i/>
          <w:iCs/>
        </w:rPr>
        <w:t xml:space="preserve">in vitro </w:t>
      </w:r>
      <w:r w:rsidRPr="00CE032E">
        <w:rPr>
          <w:rFonts w:ascii="Times New Roman" w:hAnsi="Times New Roman" w:cs="Times New Roman"/>
          <w:i/>
          <w:iCs/>
        </w:rPr>
        <w:t xml:space="preserve">Leptospira </w:t>
      </w:r>
      <w:r w:rsidRPr="006D43F1">
        <w:rPr>
          <w:rFonts w:ascii="Times New Roman" w:hAnsi="Times New Roman" w:cs="Times New Roman"/>
        </w:rPr>
        <w:t>growth inhibition test developed by Tripathy et al.</w:t>
      </w:r>
      <w:r>
        <w:rPr>
          <w:rFonts w:ascii="Times New Roman" w:hAnsi="Times New Roman" w:cs="Times New Roman"/>
        </w:rPr>
        <w:t xml:space="preserve"> (1973)</w:t>
      </w:r>
      <w:r w:rsidRPr="006D43F1">
        <w:rPr>
          <w:rFonts w:ascii="Times New Roman" w:hAnsi="Times New Roman" w:cs="Times New Roman"/>
        </w:rPr>
        <w:t xml:space="preserve">, we modified this assay to optimize it for future applications. 100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sidRPr="006D43F1">
        <w:rPr>
          <w:rFonts w:ascii="Times New Roman" w:hAnsi="Times New Roman" w:cs="Times New Roman"/>
        </w:rPr>
        <w:t xml:space="preserve"> of </w:t>
      </w:r>
      <w:r w:rsidRPr="00CE032E">
        <w:rPr>
          <w:rFonts w:ascii="Times New Roman" w:hAnsi="Times New Roman" w:cs="Times New Roman"/>
          <w:i/>
          <w:iCs/>
        </w:rPr>
        <w:t xml:space="preserve">Leptospira </w:t>
      </w:r>
      <w:r w:rsidRPr="006D43F1">
        <w:rPr>
          <w:rFonts w:ascii="Times New Roman" w:hAnsi="Times New Roman" w:cs="Times New Roman"/>
        </w:rPr>
        <w:t xml:space="preserve">culture </w:t>
      </w:r>
      <w:r>
        <w:rPr>
          <w:rFonts w:ascii="Times New Roman" w:hAnsi="Times New Roman" w:cs="Times New Roman"/>
        </w:rPr>
        <w:t>containing 1 × 10</w:t>
      </w:r>
      <w:r w:rsidRPr="00A63B40">
        <w:rPr>
          <w:rFonts w:ascii="Times New Roman" w:hAnsi="Times New Roman" w:cs="Times New Roman"/>
          <w:vertAlign w:val="superscript"/>
        </w:rPr>
        <w:t>7</w:t>
      </w:r>
      <w:r>
        <w:rPr>
          <w:rFonts w:ascii="Times New Roman" w:hAnsi="Times New Roman" w:cs="Times New Roman"/>
        </w:rPr>
        <w:t xml:space="preserve"> bacteria </w:t>
      </w:r>
      <w:r w:rsidRPr="006D43F1">
        <w:rPr>
          <w:rFonts w:ascii="Times New Roman" w:hAnsi="Times New Roman" w:cs="Times New Roman"/>
        </w:rPr>
        <w:t xml:space="preserve">was treated with 100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sidRPr="006D43F1">
        <w:rPr>
          <w:rFonts w:ascii="Times New Roman" w:hAnsi="Times New Roman" w:cs="Times New Roman"/>
        </w:rPr>
        <w:t xml:space="preserve"> of</w:t>
      </w:r>
      <w:r>
        <w:rPr>
          <w:rFonts w:ascii="Times New Roman" w:hAnsi="Times New Roman" w:cs="Times New Roman"/>
        </w:rPr>
        <w:t xml:space="preserve"> 1:10 </w:t>
      </w:r>
      <w:r w:rsidRPr="006D43F1">
        <w:rPr>
          <w:rFonts w:ascii="Times New Roman" w:hAnsi="Times New Roman" w:cs="Times New Roman"/>
        </w:rPr>
        <w:t xml:space="preserve">anti-LIM polyclonal antiserum generated in </w:t>
      </w:r>
      <w:r w:rsidRPr="006D43F1">
        <w:rPr>
          <w:rFonts w:ascii="Times New Roman" w:hAnsi="Times New Roman" w:cs="Times New Roman"/>
        </w:rPr>
        <w:lastRenderedPageBreak/>
        <w:t xml:space="preserve">rabbits against the </w:t>
      </w:r>
      <w:proofErr w:type="spellStart"/>
      <w:r w:rsidRPr="006D43F1">
        <w:rPr>
          <w:rFonts w:ascii="Times New Roman" w:hAnsi="Times New Roman" w:cs="Times New Roman"/>
        </w:rPr>
        <w:t>Manilae</w:t>
      </w:r>
      <w:proofErr w:type="spellEnd"/>
      <w:r w:rsidRPr="006D43F1">
        <w:rPr>
          <w:rFonts w:ascii="Times New Roman" w:hAnsi="Times New Roman" w:cs="Times New Roman"/>
        </w:rPr>
        <w:t xml:space="preserve"> serovar. </w:t>
      </w:r>
      <w:r w:rsidRPr="00330F63">
        <w:rPr>
          <w:rFonts w:ascii="Times New Roman" w:hAnsi="Times New Roman" w:cs="Times New Roman"/>
        </w:rPr>
        <w:t>A heat-inactivated aliquot was also included to evaluate the effect of complement</w:t>
      </w:r>
      <w:r>
        <w:rPr>
          <w:rFonts w:ascii="Times New Roman" w:hAnsi="Times New Roman" w:cs="Times New Roman"/>
        </w:rPr>
        <w:t>.</w:t>
      </w:r>
      <w:r w:rsidRPr="006D43F1">
        <w:rPr>
          <w:rFonts w:ascii="Times New Roman" w:hAnsi="Times New Roman" w:cs="Times New Roman"/>
        </w:rPr>
        <w:t xml:space="preserve"> A negative serum, PBS, EMJH-CM, or EMJH-IH inoculated with </w:t>
      </w:r>
      <w:r w:rsidRPr="00CE032E">
        <w:rPr>
          <w:rFonts w:ascii="Times New Roman" w:hAnsi="Times New Roman" w:cs="Times New Roman"/>
          <w:i/>
          <w:iCs/>
        </w:rPr>
        <w:t xml:space="preserve">Leptospira </w:t>
      </w:r>
      <w:r w:rsidRPr="006D43F1">
        <w:rPr>
          <w:rFonts w:ascii="Times New Roman" w:hAnsi="Times New Roman" w:cs="Times New Roman"/>
        </w:rPr>
        <w:t>w</w:t>
      </w:r>
      <w:r>
        <w:rPr>
          <w:rFonts w:ascii="Times New Roman" w:hAnsi="Times New Roman" w:cs="Times New Roman"/>
        </w:rPr>
        <w:t>ere</w:t>
      </w:r>
      <w:r w:rsidRPr="006D43F1">
        <w:rPr>
          <w:rFonts w:ascii="Times New Roman" w:hAnsi="Times New Roman" w:cs="Times New Roman"/>
        </w:rPr>
        <w:t xml:space="preserve"> kept as contro</w:t>
      </w:r>
      <w:r>
        <w:rPr>
          <w:rFonts w:ascii="Times New Roman" w:hAnsi="Times New Roman" w:cs="Times New Roman"/>
        </w:rPr>
        <w:t>ls</w:t>
      </w:r>
      <w:r w:rsidRPr="006D43F1">
        <w:rPr>
          <w:rFonts w:ascii="Times New Roman" w:hAnsi="Times New Roman" w:cs="Times New Roman"/>
        </w:rPr>
        <w:t xml:space="preserve">. </w:t>
      </w:r>
      <w:r>
        <w:rPr>
          <w:rFonts w:ascii="Times New Roman" w:hAnsi="Times New Roman" w:cs="Times New Roman"/>
        </w:rPr>
        <w:t xml:space="preserve">The </w:t>
      </w:r>
      <w:r w:rsidRPr="006D43F1">
        <w:rPr>
          <w:rFonts w:ascii="Times New Roman" w:hAnsi="Times New Roman" w:cs="Times New Roman"/>
        </w:rPr>
        <w:t xml:space="preserve">samples were incubated at room temperature for 2 hours. </w:t>
      </w:r>
      <w:r>
        <w:rPr>
          <w:rFonts w:ascii="Times New Roman" w:hAnsi="Times New Roman" w:cs="Times New Roman"/>
        </w:rPr>
        <w:t xml:space="preserve">Two hundred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sidRPr="006D43F1">
        <w:rPr>
          <w:rFonts w:ascii="Times New Roman" w:hAnsi="Times New Roman" w:cs="Times New Roman"/>
        </w:rPr>
        <w:t xml:space="preserve"> of each sample was inoculated into individual 4.5 mL EMJH-CM media tubes. Another set of identical samples was inoculated into individual 4.5 mL of EMJH-IH media tubes.  All culture tubes were incubated at </w:t>
      </w:r>
      <w:r>
        <w:rPr>
          <w:rFonts w:ascii="Times New Roman" w:hAnsi="Times New Roman" w:cs="Times New Roman"/>
        </w:rPr>
        <w:t>29</w:t>
      </w:r>
      <w:r w:rsidRPr="00330F63">
        <w:rPr>
          <w:rFonts w:ascii="Times New Roman" w:hAnsi="Times New Roman" w:cs="Times New Roman"/>
        </w:rPr>
        <w:t>℃</w:t>
      </w:r>
      <w:r>
        <w:rPr>
          <w:rFonts w:ascii="Times New Roman" w:hAnsi="Times New Roman" w:cs="Times New Roman"/>
          <w:b/>
          <w:bCs/>
        </w:rPr>
        <w:t xml:space="preserve"> </w:t>
      </w:r>
      <w:r w:rsidRPr="006D43F1">
        <w:rPr>
          <w:rFonts w:ascii="Times New Roman" w:hAnsi="Times New Roman" w:cs="Times New Roman"/>
        </w:rPr>
        <w:t xml:space="preserve">for 28 days. The number of </w:t>
      </w:r>
      <w:r w:rsidRPr="00CE032E">
        <w:rPr>
          <w:rFonts w:ascii="Times New Roman" w:hAnsi="Times New Roman" w:cs="Times New Roman"/>
          <w:i/>
          <w:iCs/>
        </w:rPr>
        <w:t xml:space="preserve">Leptospira </w:t>
      </w:r>
      <w:r w:rsidRPr="006D43F1">
        <w:rPr>
          <w:rFonts w:ascii="Times New Roman" w:hAnsi="Times New Roman" w:cs="Times New Roman"/>
        </w:rPr>
        <w:t xml:space="preserve">was enumerated using a Petroff-Hausser chamber under dark-field microscopy on days 2, 4, 7, 14, and 28. A schematic representation of the experiment is shown in </w:t>
      </w:r>
      <w:r w:rsidRPr="00753B47">
        <w:rPr>
          <w:rFonts w:ascii="Times New Roman" w:hAnsi="Times New Roman" w:cs="Times New Roman"/>
          <w:b/>
          <w:bCs/>
        </w:rPr>
        <w:t>Figure 2.1</w:t>
      </w:r>
      <w:r>
        <w:rPr>
          <w:rFonts w:ascii="Times New Roman" w:hAnsi="Times New Roman" w:cs="Times New Roman"/>
        </w:rPr>
        <w:t xml:space="preserve"> </w:t>
      </w:r>
    </w:p>
    <w:p w14:paraId="193B11FC" w14:textId="77777777" w:rsidR="002A3A74" w:rsidRDefault="002A3A74" w:rsidP="002A3A74">
      <w:pPr>
        <w:jc w:val="both"/>
        <w:rPr>
          <w:rFonts w:ascii="Times New Roman" w:hAnsi="Times New Roman" w:cs="Times New Roman"/>
          <w:sz w:val="22"/>
          <w:szCs w:val="22"/>
        </w:rPr>
      </w:pPr>
      <w:r>
        <w:rPr>
          <w:rFonts w:ascii="Times New Roman" w:hAnsi="Times New Roman" w:cs="Times New Roman"/>
          <w:noProof/>
        </w:rPr>
        <w:drawing>
          <wp:inline distT="0" distB="0" distL="0" distR="0" wp14:anchorId="185E394A" wp14:editId="3652F3A1">
            <wp:extent cx="5469890" cy="3155681"/>
            <wp:effectExtent l="0" t="0" r="0" b="6985"/>
            <wp:docPr id="588407687" name="Picture 3" descr="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07687" name="Picture 3" descr="A diagram of a test tube&#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36836" cy="3194303"/>
                    </a:xfrm>
                    <a:prstGeom prst="rect">
                      <a:avLst/>
                    </a:prstGeom>
                  </pic:spPr>
                </pic:pic>
              </a:graphicData>
            </a:graphic>
          </wp:inline>
        </w:drawing>
      </w:r>
    </w:p>
    <w:p w14:paraId="2348B5A5" w14:textId="376D3CBB" w:rsidR="009473E7" w:rsidRDefault="002A3A74" w:rsidP="009473E7">
      <w:pPr>
        <w:spacing w:line="360" w:lineRule="auto"/>
        <w:jc w:val="both"/>
        <w:rPr>
          <w:rFonts w:ascii="Times New Roman" w:hAnsi="Times New Roman" w:cs="Times New Roman"/>
          <w:sz w:val="22"/>
          <w:szCs w:val="22"/>
        </w:rPr>
      </w:pPr>
      <w:r w:rsidRPr="006D6C2F">
        <w:rPr>
          <w:rFonts w:ascii="Times New Roman" w:hAnsi="Times New Roman" w:cs="Times New Roman"/>
          <w:b/>
          <w:bCs/>
          <w:sz w:val="22"/>
          <w:szCs w:val="22"/>
        </w:rPr>
        <w:t xml:space="preserve">Figure 2.1: </w:t>
      </w:r>
      <w:r w:rsidRPr="00D93B06">
        <w:rPr>
          <w:rFonts w:ascii="Times New Roman" w:hAnsi="Times New Roman" w:cs="Times New Roman"/>
          <w:sz w:val="22"/>
          <w:szCs w:val="22"/>
        </w:rPr>
        <w:t xml:space="preserve">Methodological approach </w:t>
      </w:r>
      <w:r>
        <w:rPr>
          <w:rFonts w:ascii="Times New Roman" w:hAnsi="Times New Roman" w:cs="Times New Roman"/>
          <w:sz w:val="22"/>
          <w:szCs w:val="22"/>
        </w:rPr>
        <w:t xml:space="preserve">for Experiment 1: Optimization of Bacterial Incubation Duration. </w:t>
      </w:r>
    </w:p>
    <w:p w14:paraId="5E95296D" w14:textId="77777777" w:rsidR="00503857" w:rsidRDefault="00503857" w:rsidP="009473E7">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 xml:space="preserve">Optimization of Bacterial Number: </w:t>
      </w:r>
    </w:p>
    <w:p w14:paraId="3725CCAF" w14:textId="1DF3D87E" w:rsidR="00750BA3" w:rsidRDefault="00503857" w:rsidP="00775EE5">
      <w:pPr>
        <w:spacing w:line="360" w:lineRule="auto"/>
        <w:ind w:firstLine="720"/>
        <w:rPr>
          <w:rFonts w:ascii="Times New Roman" w:hAnsi="Times New Roman" w:cs="Times New Roman"/>
        </w:rPr>
      </w:pPr>
      <w:r>
        <w:rPr>
          <w:rFonts w:ascii="Times New Roman" w:hAnsi="Times New Roman" w:cs="Times New Roman"/>
        </w:rPr>
        <w:t xml:space="preserve">One </w:t>
      </w:r>
      <w:r w:rsidRPr="00330F63">
        <w:rPr>
          <w:rFonts w:ascii="Times New Roman" w:hAnsi="Times New Roman" w:cs="Times New Roman"/>
        </w:rPr>
        <w:t xml:space="preserve">hundred </w:t>
      </w:r>
      <w:proofErr w:type="spellStart"/>
      <w:r w:rsidRPr="00330F63">
        <w:rPr>
          <w:rFonts w:ascii="Times New Roman" w:hAnsi="Times New Roman" w:cs="Times New Roman"/>
        </w:rPr>
        <w:t>μL</w:t>
      </w:r>
      <w:proofErr w:type="spellEnd"/>
      <w:r w:rsidRPr="00330F63">
        <w:rPr>
          <w:rFonts w:ascii="Times New Roman" w:hAnsi="Times New Roman" w:cs="Times New Roman"/>
        </w:rPr>
        <w:t xml:space="preserve"> of the </w:t>
      </w:r>
      <w:r w:rsidRPr="00CE032E">
        <w:rPr>
          <w:rFonts w:ascii="Times New Roman" w:hAnsi="Times New Roman" w:cs="Times New Roman"/>
          <w:i/>
          <w:iCs/>
        </w:rPr>
        <w:t xml:space="preserve">Leptospira </w:t>
      </w:r>
      <w:r>
        <w:rPr>
          <w:rFonts w:ascii="Times New Roman" w:hAnsi="Times New Roman" w:cs="Times New Roman"/>
        </w:rPr>
        <w:t xml:space="preserve">culture containing </w:t>
      </w:r>
      <w:r w:rsidRPr="00330F63">
        <w:rPr>
          <w:rFonts w:ascii="Times New Roman" w:hAnsi="Times New Roman" w:cs="Times New Roman"/>
        </w:rPr>
        <w:t>10³ to 10⁷ bacteria/mL</w:t>
      </w:r>
      <w:r>
        <w:rPr>
          <w:rFonts w:ascii="Times New Roman" w:hAnsi="Times New Roman" w:cs="Times New Roman"/>
        </w:rPr>
        <w:t xml:space="preserve"> was</w:t>
      </w:r>
      <w:r w:rsidRPr="00330F63">
        <w:rPr>
          <w:rFonts w:ascii="Times New Roman" w:hAnsi="Times New Roman" w:cs="Times New Roman"/>
        </w:rPr>
        <w:t xml:space="preserve"> treated with 100 </w:t>
      </w:r>
      <w:proofErr w:type="spellStart"/>
      <w:r w:rsidRPr="00330F63">
        <w:rPr>
          <w:rFonts w:ascii="Times New Roman" w:hAnsi="Times New Roman" w:cs="Times New Roman"/>
        </w:rPr>
        <w:t>μL</w:t>
      </w:r>
      <w:proofErr w:type="spellEnd"/>
      <w:r w:rsidRPr="00330F63">
        <w:rPr>
          <w:rFonts w:ascii="Times New Roman" w:hAnsi="Times New Roman" w:cs="Times New Roman"/>
        </w:rPr>
        <w:t xml:space="preserve"> of 1:10 anti-</w:t>
      </w:r>
      <w:r w:rsidRPr="00CE032E">
        <w:rPr>
          <w:rFonts w:ascii="Times New Roman" w:hAnsi="Times New Roman" w:cs="Times New Roman"/>
          <w:i/>
          <w:iCs/>
        </w:rPr>
        <w:t xml:space="preserve">Leptospira </w:t>
      </w:r>
      <w:r w:rsidRPr="00330F63">
        <w:rPr>
          <w:rFonts w:ascii="Times New Roman" w:hAnsi="Times New Roman" w:cs="Times New Roman"/>
        </w:rPr>
        <w:t xml:space="preserve">polyclonal antiserum, negative rabbit serum, and PBS. All the samples were incubated at room temperature for 2 hours. Two hundred </w:t>
      </w:r>
      <w:proofErr w:type="spellStart"/>
      <w:r w:rsidRPr="00330F63">
        <w:rPr>
          <w:rFonts w:ascii="Times New Roman" w:eastAsia="Microsoft GothicNeo" w:hAnsi="Times New Roman" w:cs="Times New Roman"/>
        </w:rPr>
        <w:t>μ</w:t>
      </w:r>
      <w:r w:rsidRPr="00330F63">
        <w:rPr>
          <w:rFonts w:ascii="Times New Roman" w:hAnsi="Times New Roman" w:cs="Times New Roman"/>
        </w:rPr>
        <w:t>L</w:t>
      </w:r>
      <w:proofErr w:type="spellEnd"/>
      <w:r w:rsidRPr="00330F63">
        <w:rPr>
          <w:rFonts w:ascii="Times New Roman" w:hAnsi="Times New Roman" w:cs="Times New Roman"/>
        </w:rPr>
        <w:t xml:space="preserve"> of each sample was inoculated into 4.5 mL of EMJH-CM medium and EMJH-</w:t>
      </w:r>
      <w:r w:rsidR="002A3A74">
        <w:rPr>
          <w:rFonts w:ascii="Times New Roman" w:hAnsi="Times New Roman" w:cs="Times New Roman"/>
        </w:rPr>
        <w:t>IH medium</w:t>
      </w:r>
      <w:r w:rsidRPr="00330F63">
        <w:rPr>
          <w:rFonts w:ascii="Times New Roman" w:hAnsi="Times New Roman" w:cs="Times New Roman"/>
        </w:rPr>
        <w:t xml:space="preserve"> tubes. All culture tubes were incubated at 29℃ for 14 days. </w:t>
      </w:r>
      <w:r w:rsidRPr="00CE032E">
        <w:rPr>
          <w:rFonts w:ascii="Times New Roman" w:hAnsi="Times New Roman" w:cs="Times New Roman"/>
          <w:i/>
          <w:iCs/>
        </w:rPr>
        <w:t xml:space="preserve">Leptospira </w:t>
      </w:r>
      <w:r w:rsidRPr="00330F63">
        <w:rPr>
          <w:rFonts w:ascii="Times New Roman" w:hAnsi="Times New Roman" w:cs="Times New Roman"/>
        </w:rPr>
        <w:t xml:space="preserve">counting </w:t>
      </w:r>
      <w:r w:rsidR="00750BA3">
        <w:rPr>
          <w:rFonts w:ascii="Times New Roman" w:hAnsi="Times New Roman" w:cs="Times New Roman"/>
        </w:rPr>
        <w:t>was performed on days 2,4,</w:t>
      </w:r>
      <w:proofErr w:type="gramStart"/>
      <w:r w:rsidR="00750BA3">
        <w:rPr>
          <w:rFonts w:ascii="Times New Roman" w:hAnsi="Times New Roman" w:cs="Times New Roman"/>
        </w:rPr>
        <w:t>7,and</w:t>
      </w:r>
      <w:proofErr w:type="gramEnd"/>
      <w:r w:rsidR="00750BA3">
        <w:rPr>
          <w:rFonts w:ascii="Times New Roman" w:hAnsi="Times New Roman" w:cs="Times New Roman"/>
        </w:rPr>
        <w:t xml:space="preserve"> 14. A schematic representation of the experiment is </w:t>
      </w:r>
    </w:p>
    <w:p w14:paraId="57CA5C11" w14:textId="093AD684" w:rsidR="00750BA3" w:rsidRDefault="00750BA3" w:rsidP="00750BA3">
      <w:pPr>
        <w:spacing w:line="360" w:lineRule="auto"/>
        <w:rPr>
          <w:rFonts w:ascii="Times New Roman" w:hAnsi="Times New Roman" w:cs="Times New Roman"/>
        </w:rPr>
      </w:pPr>
      <w:r>
        <w:rPr>
          <w:rFonts w:ascii="Times New Roman" w:hAnsi="Times New Roman" w:cs="Times New Roman"/>
        </w:rPr>
        <w:lastRenderedPageBreak/>
        <w:t xml:space="preserve">shown in </w:t>
      </w:r>
      <w:r w:rsidRPr="00750BA3">
        <w:rPr>
          <w:rFonts w:ascii="Times New Roman" w:hAnsi="Times New Roman" w:cs="Times New Roman"/>
          <w:b/>
          <w:bCs/>
        </w:rPr>
        <w:t>Figure 2.2</w:t>
      </w:r>
      <w:r>
        <w:rPr>
          <w:rFonts w:ascii="Times New Roman" w:hAnsi="Times New Roman" w:cs="Times New Roman"/>
        </w:rPr>
        <w:t xml:space="preserve"> </w:t>
      </w:r>
    </w:p>
    <w:p w14:paraId="1F8D3775" w14:textId="079541D9" w:rsidR="00750BA3" w:rsidRDefault="00750BA3" w:rsidP="00750BA3">
      <w:pPr>
        <w:spacing w:line="360" w:lineRule="auto"/>
        <w:rPr>
          <w:rFonts w:ascii="Times New Roman" w:hAnsi="Times New Roman" w:cs="Times New Roman"/>
        </w:rPr>
      </w:pPr>
      <w:r>
        <w:rPr>
          <w:rFonts w:ascii="Times New Roman" w:hAnsi="Times New Roman" w:cs="Times New Roman"/>
          <w:b/>
          <w:bCs/>
          <w:iCs/>
          <w:noProof/>
        </w:rPr>
        <w:drawing>
          <wp:inline distT="0" distB="0" distL="0" distR="0" wp14:anchorId="040BDA1B" wp14:editId="3BB11BAF">
            <wp:extent cx="5468112" cy="3265045"/>
            <wp:effectExtent l="0" t="0" r="0" b="0"/>
            <wp:docPr id="1633425041" name="Picture 4" descr="A diagram of 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25041" name="Picture 4" descr="A diagram of a diagram of a test tube&#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68112" cy="3265045"/>
                    </a:xfrm>
                    <a:prstGeom prst="rect">
                      <a:avLst/>
                    </a:prstGeom>
                  </pic:spPr>
                </pic:pic>
              </a:graphicData>
            </a:graphic>
          </wp:inline>
        </w:drawing>
      </w:r>
    </w:p>
    <w:p w14:paraId="342A89FF" w14:textId="77777777" w:rsidR="00750BA3" w:rsidRDefault="00750BA3" w:rsidP="009473E7">
      <w:pPr>
        <w:spacing w:line="360" w:lineRule="auto"/>
        <w:rPr>
          <w:rFonts w:ascii="Times New Roman" w:hAnsi="Times New Roman" w:cs="Times New Roman"/>
          <w:sz w:val="22"/>
          <w:szCs w:val="22"/>
        </w:rPr>
      </w:pPr>
      <w:r w:rsidRPr="006D6C2F">
        <w:rPr>
          <w:rFonts w:ascii="Times New Roman" w:hAnsi="Times New Roman" w:cs="Times New Roman"/>
          <w:b/>
          <w:bCs/>
          <w:sz w:val="22"/>
          <w:szCs w:val="22"/>
        </w:rPr>
        <w:t>Figure 2.2:</w:t>
      </w:r>
      <w:r w:rsidRPr="00EB2525">
        <w:rPr>
          <w:rFonts w:ascii="Times New Roman" w:hAnsi="Times New Roman" w:cs="Times New Roman"/>
          <w:sz w:val="22"/>
          <w:szCs w:val="22"/>
        </w:rPr>
        <w:t xml:space="preserve"> Methodological approach </w:t>
      </w:r>
      <w:r>
        <w:rPr>
          <w:rFonts w:ascii="Times New Roman" w:hAnsi="Times New Roman" w:cs="Times New Roman"/>
          <w:sz w:val="22"/>
          <w:szCs w:val="22"/>
        </w:rPr>
        <w:t xml:space="preserve">for </w:t>
      </w:r>
      <w:r w:rsidRPr="00EB2525">
        <w:rPr>
          <w:rFonts w:ascii="Times New Roman" w:hAnsi="Times New Roman" w:cs="Times New Roman"/>
          <w:sz w:val="22"/>
          <w:szCs w:val="22"/>
        </w:rPr>
        <w:t>experiment 2</w:t>
      </w:r>
      <w:r>
        <w:rPr>
          <w:rFonts w:ascii="Times New Roman" w:hAnsi="Times New Roman" w:cs="Times New Roman"/>
          <w:sz w:val="22"/>
          <w:szCs w:val="22"/>
        </w:rPr>
        <w:t xml:space="preserve">: </w:t>
      </w:r>
      <w:r w:rsidRPr="00EB2525">
        <w:rPr>
          <w:rFonts w:ascii="Times New Roman" w:hAnsi="Times New Roman" w:cs="Times New Roman"/>
          <w:sz w:val="22"/>
          <w:szCs w:val="22"/>
        </w:rPr>
        <w:t>optimization of bacterial number</w:t>
      </w:r>
      <w:r>
        <w:rPr>
          <w:rFonts w:ascii="Times New Roman" w:hAnsi="Times New Roman" w:cs="Times New Roman"/>
          <w:sz w:val="22"/>
          <w:szCs w:val="22"/>
        </w:rPr>
        <w:t xml:space="preserve">. </w:t>
      </w:r>
    </w:p>
    <w:p w14:paraId="718E2733" w14:textId="7582C7EF" w:rsidR="009473E7" w:rsidRDefault="00503857" w:rsidP="009473E7">
      <w:pPr>
        <w:keepNext/>
        <w:numPr>
          <w:ilvl w:val="2"/>
          <w:numId w:val="0"/>
        </w:numPr>
        <w:spacing w:line="360" w:lineRule="auto"/>
        <w:outlineLvl w:val="2"/>
        <w:rPr>
          <w:rFonts w:ascii="Times New Roman" w:hAnsi="Times New Roman" w:cs="Times New Roman"/>
          <w:b/>
          <w:bCs/>
        </w:rPr>
      </w:pPr>
      <w:r>
        <w:rPr>
          <w:rFonts w:ascii="Times New Roman" w:hAnsi="Times New Roman" w:cs="Times New Roman"/>
          <w:b/>
          <w:bCs/>
          <w:iCs/>
        </w:rPr>
        <w:t>Optimization of A</w:t>
      </w:r>
      <w:r>
        <w:rPr>
          <w:rFonts w:ascii="Times New Roman" w:hAnsi="Times New Roman" w:cs="Times New Roman"/>
          <w:b/>
          <w:bCs/>
        </w:rPr>
        <w:t>nti</w:t>
      </w:r>
      <w:r w:rsidRPr="00E93594">
        <w:rPr>
          <w:rFonts w:ascii="Times New Roman" w:hAnsi="Times New Roman" w:cs="Times New Roman"/>
          <w:b/>
          <w:bCs/>
          <w:i/>
          <w:iCs/>
        </w:rPr>
        <w:t>-</w:t>
      </w:r>
      <w:r w:rsidRPr="00CE032E">
        <w:rPr>
          <w:rFonts w:ascii="Times New Roman" w:hAnsi="Times New Roman" w:cs="Times New Roman"/>
          <w:b/>
          <w:bCs/>
          <w:i/>
          <w:iCs/>
        </w:rPr>
        <w:t xml:space="preserve">Leptospira </w:t>
      </w:r>
      <w:r>
        <w:rPr>
          <w:rFonts w:ascii="Times New Roman" w:hAnsi="Times New Roman" w:cs="Times New Roman"/>
          <w:b/>
          <w:bCs/>
        </w:rPr>
        <w:t>Ant</w:t>
      </w:r>
      <w:r w:rsidRPr="00EB2525">
        <w:rPr>
          <w:rFonts w:ascii="Times New Roman" w:hAnsi="Times New Roman" w:cs="Times New Roman"/>
          <w:b/>
          <w:bCs/>
        </w:rPr>
        <w:t xml:space="preserve">iserum </w:t>
      </w:r>
      <w:r>
        <w:rPr>
          <w:rFonts w:ascii="Times New Roman" w:hAnsi="Times New Roman" w:cs="Times New Roman"/>
          <w:b/>
          <w:bCs/>
        </w:rPr>
        <w:t>D</w:t>
      </w:r>
      <w:r w:rsidRPr="00EB2525">
        <w:rPr>
          <w:rFonts w:ascii="Times New Roman" w:hAnsi="Times New Roman" w:cs="Times New Roman"/>
          <w:b/>
          <w:bCs/>
        </w:rPr>
        <w:t>ilution:</w:t>
      </w:r>
      <w:r>
        <w:rPr>
          <w:rFonts w:ascii="Times New Roman" w:hAnsi="Times New Roman" w:cs="Times New Roman"/>
          <w:b/>
          <w:bCs/>
        </w:rPr>
        <w:t xml:space="preserve">  </w:t>
      </w:r>
    </w:p>
    <w:p w14:paraId="73A6108E" w14:textId="77777777" w:rsidR="006F07E8" w:rsidRDefault="00503857" w:rsidP="006F07E8">
      <w:pPr>
        <w:spacing w:line="360" w:lineRule="auto"/>
        <w:ind w:firstLine="720"/>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rPr>
        <w:t xml:space="preserve">One hundred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Pr>
          <w:rFonts w:ascii="Times New Roman" w:hAnsi="Times New Roman" w:cs="Times New Roman"/>
        </w:rPr>
        <w:t xml:space="preserve"> of </w:t>
      </w:r>
      <w:r w:rsidRPr="00CE032E">
        <w:rPr>
          <w:rFonts w:ascii="Times New Roman" w:hAnsi="Times New Roman" w:cs="Times New Roman"/>
          <w:i/>
          <w:iCs/>
        </w:rPr>
        <w:t xml:space="preserve">Leptospira </w:t>
      </w:r>
      <w:r>
        <w:rPr>
          <w:rFonts w:ascii="Times New Roman" w:hAnsi="Times New Roman" w:cs="Times New Roman"/>
        </w:rPr>
        <w:t>culture containing 1 X 10</w:t>
      </w:r>
      <w:r w:rsidRPr="00330F63">
        <w:rPr>
          <w:rFonts w:ascii="Times New Roman" w:hAnsi="Times New Roman" w:cs="Times New Roman"/>
          <w:vertAlign w:val="superscript"/>
        </w:rPr>
        <w:t xml:space="preserve">4 </w:t>
      </w:r>
      <w:r>
        <w:rPr>
          <w:rFonts w:ascii="Times New Roman" w:hAnsi="Times New Roman" w:cs="Times New Roman"/>
        </w:rPr>
        <w:t xml:space="preserve">bacteria was treated individually with 100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Pr>
          <w:rFonts w:ascii="Times New Roman" w:hAnsi="Times New Roman" w:cs="Times New Roman"/>
        </w:rPr>
        <w:t xml:space="preserve"> of five anti-</w:t>
      </w:r>
      <w:r w:rsidRPr="00CE032E">
        <w:rPr>
          <w:rFonts w:ascii="Times New Roman" w:hAnsi="Times New Roman" w:cs="Times New Roman"/>
          <w:i/>
          <w:iCs/>
        </w:rPr>
        <w:t xml:space="preserve">Leptospira </w:t>
      </w:r>
      <w:r>
        <w:rPr>
          <w:rFonts w:ascii="Times New Roman" w:hAnsi="Times New Roman" w:cs="Times New Roman"/>
        </w:rPr>
        <w:t xml:space="preserve">polyclonal antiserum dilutions: 1:10, 1:20, 1:40, 1:80, and 1:160. Negative serum and PBS treatment were used as controls. All the samples were incubated at room temperature for 2 hours. Two hundred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Pr>
          <w:rFonts w:ascii="Times New Roman" w:hAnsi="Times New Roman" w:cs="Times New Roman"/>
        </w:rPr>
        <w:t xml:space="preserve"> of each sample was inoculated into 4.5 mL of EMJH-CM medium and EMJH-IH medium tubes. All culture tubes were incubated at </w:t>
      </w:r>
      <w:r>
        <w:rPr>
          <w:rFonts w:ascii="Times New Roman" w:hAnsi="Times New Roman" w:cs="Times New Roman"/>
          <w:sz w:val="22"/>
          <w:szCs w:val="22"/>
        </w:rPr>
        <w:t>29°C for 14 days</w:t>
      </w:r>
      <w:r w:rsidRPr="0097718D">
        <w:rPr>
          <w:rFonts w:ascii="Times New Roman" w:hAnsi="Times New Roman" w:cs="Times New Roman"/>
        </w:rPr>
        <w:t xml:space="preserve">. </w:t>
      </w:r>
      <w:r w:rsidRPr="00CE032E">
        <w:rPr>
          <w:rFonts w:ascii="Times New Roman" w:hAnsi="Times New Roman" w:cs="Times New Roman"/>
          <w:i/>
          <w:iCs/>
        </w:rPr>
        <w:t xml:space="preserve">Leptospira </w:t>
      </w:r>
      <w:r w:rsidRPr="0097718D">
        <w:rPr>
          <w:rFonts w:ascii="Times New Roman" w:hAnsi="Times New Roman" w:cs="Times New Roman"/>
        </w:rPr>
        <w:t xml:space="preserve">counting was performed on days 2, 4, 7, and 14. A schematic representation of the experiment is shown in </w:t>
      </w:r>
      <w:r w:rsidRPr="006D6C2F">
        <w:rPr>
          <w:rFonts w:ascii="Times New Roman" w:hAnsi="Times New Roman" w:cs="Times New Roman"/>
          <w:b/>
          <w:bCs/>
        </w:rPr>
        <w:t xml:space="preserve">Figure 2.3 </w:t>
      </w:r>
    </w:p>
    <w:p w14:paraId="7EF94C59" w14:textId="6A253994" w:rsidR="00775EE5" w:rsidRDefault="00503857" w:rsidP="00775EE5">
      <w:pPr>
        <w:spacing w:line="360" w:lineRule="auto"/>
        <w:rPr>
          <w:rFonts w:ascii="Times New Roman" w:hAnsi="Times New Roman" w:cs="Times New Roman"/>
          <w:b/>
          <w:bCs/>
          <w:iCs/>
        </w:rPr>
      </w:pPr>
      <w:r>
        <w:rPr>
          <w:rFonts w:ascii="Times New Roman" w:hAnsi="Times New Roman" w:cs="Times New Roman"/>
          <w:b/>
          <w:bCs/>
          <w:iCs/>
        </w:rPr>
        <w:t xml:space="preserve">Assessing </w:t>
      </w:r>
      <w:r w:rsidR="006C2AA2">
        <w:rPr>
          <w:rFonts w:ascii="Times New Roman" w:hAnsi="Times New Roman" w:cs="Times New Roman"/>
          <w:b/>
          <w:bCs/>
          <w:iCs/>
        </w:rPr>
        <w:t xml:space="preserve">the Reproducibility of the Experiment: </w:t>
      </w:r>
    </w:p>
    <w:p w14:paraId="2A03E030" w14:textId="1B565692" w:rsidR="00775EE5" w:rsidRDefault="00775EE5" w:rsidP="00775EE5">
      <w:pPr>
        <w:spacing w:line="360" w:lineRule="auto"/>
        <w:ind w:firstLine="720"/>
        <w:rPr>
          <w:rFonts w:ascii="Times New Roman" w:hAnsi="Times New Roman" w:cs="Times New Roman"/>
          <w:b/>
          <w:bCs/>
          <w:iCs/>
        </w:rPr>
      </w:pPr>
      <w:r>
        <w:rPr>
          <w:rFonts w:ascii="Times New Roman" w:hAnsi="Times New Roman" w:cs="Times New Roman"/>
          <w:iCs/>
        </w:rPr>
        <w:t xml:space="preserve">One hundred </w:t>
      </w:r>
      <w:proofErr w:type="spellStart"/>
      <w:r w:rsidRPr="006C2AA2">
        <w:rPr>
          <w:rFonts w:ascii="Times New Roman" w:hAnsi="Times New Roman" w:cs="Times New Roman"/>
          <w:iCs/>
        </w:rPr>
        <w:t>μL</w:t>
      </w:r>
      <w:proofErr w:type="spellEnd"/>
      <w:r>
        <w:rPr>
          <w:rFonts w:ascii="Times New Roman" w:hAnsi="Times New Roman" w:cs="Times New Roman"/>
          <w:iCs/>
        </w:rPr>
        <w:t xml:space="preserve"> of </w:t>
      </w:r>
      <w:r w:rsidRPr="006F35BF">
        <w:rPr>
          <w:rFonts w:ascii="Times New Roman" w:hAnsi="Times New Roman" w:cs="Times New Roman"/>
          <w:i/>
        </w:rPr>
        <w:t xml:space="preserve">Leptospira </w:t>
      </w:r>
      <w:r>
        <w:rPr>
          <w:rFonts w:ascii="Times New Roman" w:hAnsi="Times New Roman" w:cs="Times New Roman"/>
          <w:iCs/>
        </w:rPr>
        <w:t xml:space="preserve">culture containing </w:t>
      </w:r>
      <w:r w:rsidRPr="006C2AA2">
        <w:rPr>
          <w:rFonts w:ascii="Times New Roman" w:hAnsi="Times New Roman" w:cs="Times New Roman"/>
          <w:iCs/>
        </w:rPr>
        <w:t>1</w:t>
      </w:r>
      <w:r>
        <w:rPr>
          <w:rFonts w:ascii="Times New Roman" w:hAnsi="Times New Roman" w:cs="Times New Roman"/>
          <w:b/>
          <w:bCs/>
          <w:iCs/>
        </w:rPr>
        <w:t xml:space="preserve"> × 10^4</w:t>
      </w:r>
      <w:r w:rsidRPr="00330F63">
        <w:rPr>
          <w:rFonts w:ascii="Times New Roman" w:hAnsi="Times New Roman" w:cs="Times New Roman"/>
          <w:vertAlign w:val="superscript"/>
        </w:rPr>
        <w:t xml:space="preserve"> </w:t>
      </w:r>
      <w:r>
        <w:rPr>
          <w:rFonts w:ascii="Times New Roman" w:hAnsi="Times New Roman" w:cs="Times New Roman"/>
        </w:rPr>
        <w:t xml:space="preserve">bacteria </w:t>
      </w:r>
      <w:proofErr w:type="gramStart"/>
      <w:r>
        <w:rPr>
          <w:rFonts w:ascii="Times New Roman" w:hAnsi="Times New Roman" w:cs="Times New Roman"/>
        </w:rPr>
        <w:t>was</w:t>
      </w:r>
      <w:proofErr w:type="gramEnd"/>
      <w:r>
        <w:rPr>
          <w:rFonts w:ascii="Times New Roman" w:hAnsi="Times New Roman" w:cs="Times New Roman"/>
        </w:rPr>
        <w:t xml:space="preserve"> treated </w:t>
      </w:r>
    </w:p>
    <w:p w14:paraId="0F7F7F74" w14:textId="3DB4B22F" w:rsidR="00775EE5" w:rsidRDefault="00775EE5" w:rsidP="00775EE5">
      <w:pPr>
        <w:spacing w:line="360" w:lineRule="auto"/>
        <w:rPr>
          <w:rFonts w:ascii="Times New Roman" w:hAnsi="Times New Roman" w:cs="Times New Roman"/>
          <w:b/>
          <w:bCs/>
        </w:rPr>
      </w:pPr>
      <w:r>
        <w:rPr>
          <w:rFonts w:ascii="Times New Roman" w:hAnsi="Times New Roman" w:cs="Times New Roman"/>
        </w:rPr>
        <w:t xml:space="preserve">with 100 </w:t>
      </w:r>
      <w:proofErr w:type="spellStart"/>
      <w:r w:rsidRPr="006D43F1">
        <w:rPr>
          <w:rFonts w:ascii="Times New Roman" w:eastAsia="Microsoft GothicNeo" w:hAnsi="Times New Roman" w:cs="Times New Roman"/>
        </w:rPr>
        <w:t>μ</w:t>
      </w:r>
      <w:r w:rsidRPr="006D43F1">
        <w:rPr>
          <w:rFonts w:ascii="Times New Roman" w:hAnsi="Times New Roman" w:cs="Times New Roman"/>
        </w:rPr>
        <w:t>L</w:t>
      </w:r>
      <w:proofErr w:type="spellEnd"/>
      <w:r>
        <w:rPr>
          <w:rFonts w:ascii="Times New Roman" w:hAnsi="Times New Roman" w:cs="Times New Roman"/>
        </w:rPr>
        <w:t xml:space="preserve"> of 1:10 polyclonal antiserum, negative rabbit serum, and PBS. All samples were prepared in five replicates and incubated at room temperature for 2 hours. Two hundred of each sample were inoculated into 4.5 mL of EMJH-CM and EMJH-</w:t>
      </w:r>
      <w:r w:rsidR="009473E7">
        <w:rPr>
          <w:rFonts w:ascii="Times New Roman" w:hAnsi="Times New Roman" w:cs="Times New Roman"/>
        </w:rPr>
        <w:t xml:space="preserve">IH </w:t>
      </w:r>
      <w:r>
        <w:rPr>
          <w:rFonts w:ascii="Times New Roman" w:hAnsi="Times New Roman" w:cs="Times New Roman"/>
        </w:rPr>
        <w:t xml:space="preserve">medium in separate tubes. All culture tubes were incubated at </w:t>
      </w:r>
      <w:r w:rsidRPr="00B00BC9">
        <w:rPr>
          <w:rFonts w:ascii="Times New Roman" w:hAnsi="Times New Roman" w:cs="Times New Roman"/>
          <w:sz w:val="22"/>
          <w:szCs w:val="22"/>
        </w:rPr>
        <w:t>29℃</w:t>
      </w:r>
      <w:r w:rsidRPr="00B00BC9">
        <w:rPr>
          <w:rFonts w:ascii="Times New Roman" w:hAnsi="Times New Roman" w:cs="Times New Roman"/>
          <w:i/>
          <w:iCs/>
          <w:sz w:val="22"/>
          <w:szCs w:val="22"/>
        </w:rPr>
        <w:t xml:space="preserve"> </w:t>
      </w:r>
      <w:r>
        <w:rPr>
          <w:rFonts w:ascii="Times New Roman" w:hAnsi="Times New Roman" w:cs="Times New Roman"/>
          <w:sz w:val="22"/>
          <w:szCs w:val="22"/>
        </w:rPr>
        <w:t>for 14 days</w:t>
      </w:r>
      <w:r w:rsidRPr="0097718D">
        <w:rPr>
          <w:rFonts w:ascii="Times New Roman" w:hAnsi="Times New Roman" w:cs="Times New Roman"/>
        </w:rPr>
        <w:t xml:space="preserve">. </w:t>
      </w:r>
      <w:r w:rsidRPr="00CE032E">
        <w:rPr>
          <w:rFonts w:ascii="Times New Roman" w:hAnsi="Times New Roman" w:cs="Times New Roman"/>
          <w:i/>
          <w:iCs/>
        </w:rPr>
        <w:t xml:space="preserve">Leptospira </w:t>
      </w:r>
      <w:r w:rsidRPr="0097718D">
        <w:rPr>
          <w:rFonts w:ascii="Times New Roman" w:hAnsi="Times New Roman" w:cs="Times New Roman"/>
        </w:rPr>
        <w:lastRenderedPageBreak/>
        <w:t xml:space="preserve">counting was performed on days 2, 4, 7, and 14. A schematic representation of the experiment is shown in </w:t>
      </w:r>
      <w:r w:rsidRPr="006D6C2F">
        <w:rPr>
          <w:rFonts w:ascii="Times New Roman" w:hAnsi="Times New Roman" w:cs="Times New Roman"/>
          <w:b/>
          <w:bCs/>
        </w:rPr>
        <w:t>Figure 2.4.</w:t>
      </w:r>
      <w:r>
        <w:rPr>
          <w:rFonts w:ascii="Times New Roman" w:hAnsi="Times New Roman" w:cs="Times New Roman"/>
          <w:b/>
          <w:bCs/>
        </w:rPr>
        <w:t xml:space="preserve">  </w:t>
      </w:r>
    </w:p>
    <w:p w14:paraId="13FD5DA8" w14:textId="77777777" w:rsidR="002A3A74" w:rsidRDefault="002A3A74" w:rsidP="002A3A74">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noProof/>
        </w:rPr>
        <w:drawing>
          <wp:inline distT="0" distB="0" distL="0" distR="0" wp14:anchorId="3A606A66" wp14:editId="6E43D78D">
            <wp:extent cx="5468112" cy="3265045"/>
            <wp:effectExtent l="0" t="0" r="0" b="0"/>
            <wp:docPr id="1324216611" name="Picture 7" descr="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16611" name="Picture 7" descr="A diagram of a test tub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68112" cy="3265045"/>
                    </a:xfrm>
                    <a:prstGeom prst="rect">
                      <a:avLst/>
                    </a:prstGeom>
                  </pic:spPr>
                </pic:pic>
              </a:graphicData>
            </a:graphic>
          </wp:inline>
        </w:drawing>
      </w:r>
    </w:p>
    <w:p w14:paraId="7A344537" w14:textId="27594021" w:rsidR="002A3A74" w:rsidRPr="002A3A74" w:rsidRDefault="002A3A74" w:rsidP="009473E7">
      <w:pPr>
        <w:keepNext/>
        <w:numPr>
          <w:ilvl w:val="2"/>
          <w:numId w:val="0"/>
        </w:numPr>
        <w:spacing w:line="360" w:lineRule="auto"/>
        <w:outlineLvl w:val="2"/>
        <w:rPr>
          <w:rFonts w:ascii="Times New Roman" w:hAnsi="Times New Roman" w:cs="Times New Roman"/>
          <w:b/>
          <w:bCs/>
          <w:iCs/>
        </w:rPr>
      </w:pPr>
      <w:r w:rsidRPr="006D6C2F">
        <w:rPr>
          <w:rFonts w:ascii="Times New Roman" w:hAnsi="Times New Roman" w:cs="Times New Roman"/>
          <w:b/>
          <w:bCs/>
          <w:sz w:val="22"/>
          <w:szCs w:val="22"/>
        </w:rPr>
        <w:t>Figure 2.3:</w:t>
      </w:r>
      <w:r w:rsidRPr="007D5632">
        <w:rPr>
          <w:rFonts w:ascii="Times New Roman" w:hAnsi="Times New Roman" w:cs="Times New Roman"/>
          <w:sz w:val="22"/>
          <w:szCs w:val="22"/>
        </w:rPr>
        <w:t xml:space="preserve"> Methodological approach </w:t>
      </w:r>
      <w:r>
        <w:rPr>
          <w:rFonts w:ascii="Times New Roman" w:hAnsi="Times New Roman" w:cs="Times New Roman"/>
          <w:sz w:val="22"/>
          <w:szCs w:val="22"/>
        </w:rPr>
        <w:t xml:space="preserve">for </w:t>
      </w:r>
      <w:r w:rsidRPr="007D5632">
        <w:rPr>
          <w:rFonts w:ascii="Times New Roman" w:hAnsi="Times New Roman" w:cs="Times New Roman"/>
          <w:sz w:val="22"/>
          <w:szCs w:val="22"/>
        </w:rPr>
        <w:t>experiment 3</w:t>
      </w:r>
      <w:r>
        <w:rPr>
          <w:rFonts w:ascii="Times New Roman" w:hAnsi="Times New Roman" w:cs="Times New Roman"/>
          <w:sz w:val="22"/>
          <w:szCs w:val="22"/>
        </w:rPr>
        <w:t xml:space="preserve">: </w:t>
      </w:r>
      <w:r w:rsidRPr="007D5632">
        <w:rPr>
          <w:rFonts w:ascii="Times New Roman" w:hAnsi="Times New Roman" w:cs="Times New Roman"/>
          <w:sz w:val="22"/>
          <w:szCs w:val="22"/>
        </w:rPr>
        <w:t xml:space="preserve">optimization of anti-serum dilution </w:t>
      </w:r>
    </w:p>
    <w:p w14:paraId="0BAD9D25" w14:textId="165A8813" w:rsidR="006C2AA2" w:rsidRDefault="006C2AA2" w:rsidP="009473E7">
      <w:pPr>
        <w:keepNext/>
        <w:spacing w:line="360" w:lineRule="auto"/>
        <w:jc w:val="center"/>
        <w:outlineLvl w:val="1"/>
        <w:rPr>
          <w:rFonts w:ascii="Times New Roman" w:hAnsi="Times New Roman" w:cs="Times New Roman"/>
          <w:b/>
          <w:bCs/>
          <w:iCs/>
        </w:rPr>
      </w:pPr>
      <w:r>
        <w:rPr>
          <w:rFonts w:ascii="Times New Roman" w:hAnsi="Times New Roman" w:cs="Times New Roman"/>
          <w:b/>
          <w:bCs/>
          <w:iCs/>
        </w:rPr>
        <w:t>RESULTS</w:t>
      </w:r>
    </w:p>
    <w:p w14:paraId="7609E6E4" w14:textId="221B9EDB" w:rsidR="003E46F9" w:rsidRDefault="003E46F9" w:rsidP="006F35BF">
      <w:pPr>
        <w:keepNext/>
        <w:spacing w:line="360" w:lineRule="auto"/>
        <w:outlineLvl w:val="1"/>
        <w:rPr>
          <w:rFonts w:ascii="Times New Roman" w:hAnsi="Times New Roman" w:cs="Times New Roman"/>
          <w:b/>
          <w:bCs/>
          <w:iCs/>
        </w:rPr>
      </w:pPr>
      <w:r>
        <w:rPr>
          <w:rFonts w:ascii="Times New Roman" w:hAnsi="Times New Roman" w:cs="Times New Roman"/>
        </w:rPr>
        <w:t xml:space="preserve">We developed a qualitative scoring method to assess </w:t>
      </w:r>
      <w:r w:rsidR="006F35BF">
        <w:rPr>
          <w:rFonts w:ascii="Times New Roman" w:hAnsi="Times New Roman" w:cs="Times New Roman"/>
        </w:rPr>
        <w:t>the</w:t>
      </w:r>
      <w:r w:rsidR="006F35BF" w:rsidRPr="006F35BF">
        <w:rPr>
          <w:rFonts w:ascii="Times New Roman" w:hAnsi="Times New Roman" w:cs="Times New Roman"/>
          <w:i/>
          <w:iCs/>
        </w:rPr>
        <w:t xml:space="preserve"> Leptospira</w:t>
      </w:r>
      <w:r w:rsidR="00AC78A3" w:rsidRPr="00AC78A3">
        <w:rPr>
          <w:rFonts w:ascii="Times New Roman" w:hAnsi="Times New Roman" w:cs="Times New Roman"/>
          <w:i/>
          <w:iCs/>
        </w:rPr>
        <w:t xml:space="preserve"> </w:t>
      </w:r>
      <w:r>
        <w:rPr>
          <w:rFonts w:ascii="Times New Roman" w:hAnsi="Times New Roman" w:cs="Times New Roman"/>
        </w:rPr>
        <w:t>growth inhibition,</w:t>
      </w:r>
      <w:r w:rsidR="006F35BF">
        <w:rPr>
          <w:rFonts w:ascii="Times New Roman" w:hAnsi="Times New Roman" w:cs="Times New Roman"/>
        </w:rPr>
        <w:t xml:space="preserve"> </w:t>
      </w:r>
      <w:r>
        <w:rPr>
          <w:rFonts w:ascii="Times New Roman" w:hAnsi="Times New Roman" w:cs="Times New Roman"/>
        </w:rPr>
        <w:t>where</w:t>
      </w:r>
      <w:r w:rsidRPr="006C2827">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Pr>
          <w:rFonts w:ascii="Times New Roman" w:hAnsi="Times New Roman" w:cs="Times New Roman"/>
        </w:rPr>
        <w:t xml:space="preserve">counts per mL were converted into a </w:t>
      </w:r>
      <w:r w:rsidRPr="006D6C2F">
        <w:rPr>
          <w:rFonts w:ascii="Times New Roman" w:hAnsi="Times New Roman" w:cs="Times New Roman"/>
        </w:rPr>
        <w:t>percentage</w:t>
      </w:r>
      <w:r w:rsidRPr="006D6C2F">
        <w:rPr>
          <w:rFonts w:ascii="Times New Roman" w:hAnsi="Times New Roman" w:cs="Times New Roman"/>
          <w:b/>
          <w:bCs/>
        </w:rPr>
        <w:t xml:space="preserve"> (Table 1).</w:t>
      </w:r>
      <w:r>
        <w:rPr>
          <w:rFonts w:ascii="Times New Roman" w:hAnsi="Times New Roman" w:cs="Times New Roman"/>
        </w:rPr>
        <w:t xml:space="preserve"> </w:t>
      </w:r>
    </w:p>
    <w:p w14:paraId="2B16149D" w14:textId="77777777" w:rsidR="006C2AA2" w:rsidRPr="006C2AA2" w:rsidRDefault="006C2AA2" w:rsidP="006C2AA2">
      <w:pPr>
        <w:keepNext/>
        <w:spacing w:line="360" w:lineRule="auto"/>
        <w:jc w:val="center"/>
        <w:outlineLvl w:val="1"/>
        <w:rPr>
          <w:rFonts w:ascii="Times New Roman" w:hAnsi="Times New Roman" w:cs="Times New Roman"/>
          <w:b/>
          <w:bCs/>
          <w:iCs/>
        </w:rPr>
      </w:pPr>
    </w:p>
    <w:p w14:paraId="727DC702" w14:textId="5E4884BF" w:rsidR="009473E7" w:rsidRPr="007D32D9" w:rsidRDefault="003E46F9" w:rsidP="003E46F9">
      <w:pPr>
        <w:spacing w:line="360" w:lineRule="auto"/>
        <w:rPr>
          <w:rFonts w:ascii="Times New Roman" w:hAnsi="Times New Roman" w:cs="Times New Roman"/>
          <w:sz w:val="22"/>
          <w:szCs w:val="22"/>
        </w:rPr>
      </w:pPr>
      <w:r w:rsidRPr="006D6C2F">
        <w:rPr>
          <w:rFonts w:ascii="Times New Roman" w:hAnsi="Times New Roman" w:cs="Times New Roman"/>
          <w:b/>
          <w:bCs/>
          <w:sz w:val="22"/>
          <w:szCs w:val="22"/>
        </w:rPr>
        <w:t>Table 1:</w:t>
      </w:r>
      <w:r w:rsidRPr="007D32D9">
        <w:rPr>
          <w:rFonts w:ascii="Times New Roman" w:hAnsi="Times New Roman" w:cs="Times New Roman"/>
          <w:sz w:val="22"/>
          <w:szCs w:val="22"/>
        </w:rPr>
        <w:t xml:space="preserve"> Conversion of</w:t>
      </w:r>
      <w:r w:rsidRPr="007D32D9">
        <w:rPr>
          <w:rFonts w:ascii="Times New Roman" w:hAnsi="Times New Roman" w:cs="Times New Roman"/>
          <w:i/>
          <w:iCs/>
          <w:sz w:val="22"/>
          <w:szCs w:val="22"/>
        </w:rPr>
        <w:t xml:space="preserve"> </w:t>
      </w:r>
      <w:r w:rsidR="00AC78A3"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 xml:space="preserve">per mL number to percentage count based on </w:t>
      </w:r>
      <w:r w:rsidR="00AC78A3"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growth observation upon its treatment with antiserum and negative controls. Here</w:t>
      </w:r>
      <w:r>
        <w:rPr>
          <w:rFonts w:ascii="Times New Roman" w:hAnsi="Times New Roman" w:cs="Times New Roman"/>
          <w:sz w:val="22"/>
          <w:szCs w:val="22"/>
        </w:rPr>
        <w:t xml:space="preserve">, “x” represents the </w:t>
      </w:r>
      <w:r w:rsidR="00657A01" w:rsidRPr="00AC78A3">
        <w:rPr>
          <w:rFonts w:ascii="Times New Roman" w:hAnsi="Times New Roman" w:cs="Times New Roman"/>
          <w:i/>
          <w:iCs/>
          <w:sz w:val="22"/>
          <w:szCs w:val="22"/>
        </w:rPr>
        <w:t xml:space="preserve">Leptospira </w:t>
      </w:r>
      <w:r w:rsidR="00657A01" w:rsidRPr="00CE032E">
        <w:rPr>
          <w:rFonts w:ascii="Times New Roman" w:hAnsi="Times New Roman" w:cs="Times New Roman"/>
          <w:i/>
          <w:iCs/>
          <w:sz w:val="22"/>
          <w:szCs w:val="22"/>
        </w:rPr>
        <w:t>count</w:t>
      </w:r>
      <w:r>
        <w:rPr>
          <w:rFonts w:ascii="Times New Roman" w:hAnsi="Times New Roman" w:cs="Times New Roman"/>
          <w:sz w:val="22"/>
          <w:szCs w:val="22"/>
        </w:rPr>
        <w:t xml:space="preserve"> </w:t>
      </w:r>
      <w:r w:rsidRPr="007D32D9">
        <w:rPr>
          <w:rFonts w:ascii="Times New Roman" w:hAnsi="Times New Roman" w:cs="Times New Roman"/>
          <w:sz w:val="22"/>
          <w:szCs w:val="22"/>
        </w:rPr>
        <w:t xml:space="preserve">per mL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2"/>
        <w:gridCol w:w="4312"/>
      </w:tblGrid>
      <w:tr w:rsidR="003E46F9" w:rsidRPr="007D32D9" w14:paraId="447E3196" w14:textId="77777777" w:rsidTr="00745D7E">
        <w:trPr>
          <w:trHeight w:val="300"/>
        </w:trPr>
        <w:tc>
          <w:tcPr>
            <w:tcW w:w="4470" w:type="dxa"/>
            <w:tcBorders>
              <w:top w:val="single" w:sz="6" w:space="0" w:color="auto"/>
              <w:left w:val="single" w:sz="6" w:space="0" w:color="auto"/>
              <w:bottom w:val="single" w:sz="6" w:space="0" w:color="auto"/>
              <w:right w:val="single" w:sz="6" w:space="0" w:color="auto"/>
            </w:tcBorders>
            <w:hideMark/>
          </w:tcPr>
          <w:p w14:paraId="0E018974" w14:textId="74545D2E" w:rsidR="003E46F9" w:rsidRPr="007D32D9" w:rsidRDefault="000C6F35" w:rsidP="00745D7E">
            <w:pPr>
              <w:spacing w:line="360" w:lineRule="auto"/>
              <w:rPr>
                <w:rFonts w:ascii="Times New Roman" w:hAnsi="Times New Roman" w:cs="Times New Roman"/>
              </w:rPr>
            </w:pPr>
            <w:r w:rsidRPr="00AC78A3">
              <w:rPr>
                <w:rFonts w:ascii="Times New Roman" w:hAnsi="Times New Roman" w:cs="Times New Roman"/>
                <w:i/>
                <w:iCs/>
              </w:rPr>
              <w:t xml:space="preserve">Leptospira </w:t>
            </w:r>
            <w:r w:rsidRPr="00CE032E">
              <w:rPr>
                <w:rFonts w:ascii="Times New Roman" w:hAnsi="Times New Roman" w:cs="Times New Roman"/>
                <w:i/>
                <w:iCs/>
              </w:rPr>
              <w:t>per</w:t>
            </w:r>
            <w:r w:rsidR="003E46F9" w:rsidRPr="007D32D9">
              <w:rPr>
                <w:rFonts w:ascii="Times New Roman" w:hAnsi="Times New Roman" w:cs="Times New Roman"/>
              </w:rPr>
              <w:t xml:space="preserve"> mL </w:t>
            </w:r>
          </w:p>
        </w:tc>
        <w:tc>
          <w:tcPr>
            <w:tcW w:w="4470" w:type="dxa"/>
            <w:tcBorders>
              <w:top w:val="single" w:sz="6" w:space="0" w:color="auto"/>
              <w:left w:val="single" w:sz="6" w:space="0" w:color="auto"/>
              <w:bottom w:val="single" w:sz="6" w:space="0" w:color="auto"/>
              <w:right w:val="single" w:sz="6" w:space="0" w:color="auto"/>
            </w:tcBorders>
            <w:hideMark/>
          </w:tcPr>
          <w:p w14:paraId="6C02DA50" w14:textId="6DF0CE59" w:rsidR="003E46F9" w:rsidRPr="007D32D9" w:rsidRDefault="000C6F35" w:rsidP="00745D7E">
            <w:pPr>
              <w:spacing w:line="360" w:lineRule="auto"/>
              <w:rPr>
                <w:rFonts w:ascii="Times New Roman" w:hAnsi="Times New Roman" w:cs="Times New Roman"/>
              </w:rPr>
            </w:pPr>
            <w:r w:rsidRPr="00AC78A3">
              <w:rPr>
                <w:rFonts w:ascii="Times New Roman" w:hAnsi="Times New Roman" w:cs="Times New Roman"/>
                <w:i/>
                <w:iCs/>
              </w:rPr>
              <w:t xml:space="preserve">Leptospira </w:t>
            </w:r>
            <w:r w:rsidRPr="00CE032E">
              <w:rPr>
                <w:rFonts w:ascii="Times New Roman" w:hAnsi="Times New Roman" w:cs="Times New Roman"/>
                <w:i/>
                <w:iCs/>
              </w:rPr>
              <w:t>count</w:t>
            </w:r>
            <w:r w:rsidR="003E46F9" w:rsidRPr="007D32D9">
              <w:rPr>
                <w:rFonts w:ascii="Times New Roman" w:hAnsi="Times New Roman" w:cs="Times New Roman"/>
              </w:rPr>
              <w:t xml:space="preserve"> (%) </w:t>
            </w:r>
          </w:p>
        </w:tc>
      </w:tr>
      <w:tr w:rsidR="003E46F9" w:rsidRPr="007D32D9" w14:paraId="2967D1FF" w14:textId="77777777" w:rsidTr="00745D7E">
        <w:trPr>
          <w:trHeight w:val="300"/>
        </w:trPr>
        <w:tc>
          <w:tcPr>
            <w:tcW w:w="4470" w:type="dxa"/>
            <w:tcBorders>
              <w:top w:val="single" w:sz="6" w:space="0" w:color="auto"/>
              <w:left w:val="single" w:sz="6" w:space="0" w:color="auto"/>
              <w:bottom w:val="single" w:sz="6" w:space="0" w:color="auto"/>
              <w:right w:val="single" w:sz="6" w:space="0" w:color="auto"/>
            </w:tcBorders>
            <w:hideMark/>
          </w:tcPr>
          <w:p w14:paraId="38413184" w14:textId="26B5AB81"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10</w:t>
            </w:r>
            <w:r w:rsidRPr="007D32D9">
              <w:rPr>
                <w:rFonts w:ascii="Times New Roman" w:hAnsi="Times New Roman" w:cs="Times New Roman"/>
                <w:vertAlign w:val="superscript"/>
              </w:rPr>
              <w:t>4</w:t>
            </w:r>
            <w:r w:rsidRPr="007D32D9">
              <w:rPr>
                <w:rFonts w:ascii="Times New Roman" w:hAnsi="Times New Roman" w:cs="Times New Roman"/>
              </w:rPr>
              <w:t xml:space="preserve"> </w:t>
            </w:r>
            <w:r w:rsidR="000C6F35" w:rsidRPr="007D32D9">
              <w:rPr>
                <w:rFonts w:ascii="Times New Roman" w:hAnsi="Times New Roman" w:cs="Times New Roman"/>
              </w:rPr>
              <w:t>≤ x</w:t>
            </w:r>
            <w:r w:rsidRPr="007D32D9">
              <w:rPr>
                <w:rFonts w:ascii="Times New Roman" w:hAnsi="Times New Roman" w:cs="Times New Roman"/>
              </w:rPr>
              <w:t xml:space="preserve"> &lt; 10</w:t>
            </w:r>
            <w:r w:rsidRPr="007D32D9">
              <w:rPr>
                <w:rFonts w:ascii="Times New Roman" w:hAnsi="Times New Roman" w:cs="Times New Roman"/>
                <w:vertAlign w:val="superscript"/>
              </w:rPr>
              <w:t>5</w:t>
            </w:r>
            <w:r w:rsidRPr="007D32D9">
              <w:rPr>
                <w:rFonts w:ascii="Times New Roman" w:hAnsi="Times New Roman" w:cs="Times New Roman"/>
              </w:rPr>
              <w:t> </w:t>
            </w:r>
          </w:p>
        </w:tc>
        <w:tc>
          <w:tcPr>
            <w:tcW w:w="4470" w:type="dxa"/>
            <w:tcBorders>
              <w:top w:val="single" w:sz="6" w:space="0" w:color="auto"/>
              <w:left w:val="single" w:sz="6" w:space="0" w:color="auto"/>
              <w:bottom w:val="single" w:sz="6" w:space="0" w:color="auto"/>
              <w:right w:val="single" w:sz="6" w:space="0" w:color="auto"/>
            </w:tcBorders>
            <w:hideMark/>
          </w:tcPr>
          <w:p w14:paraId="38156F9E" w14:textId="77777777"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25 </w:t>
            </w:r>
          </w:p>
        </w:tc>
      </w:tr>
      <w:tr w:rsidR="003E46F9" w:rsidRPr="007D32D9" w14:paraId="1930B07D" w14:textId="77777777" w:rsidTr="00745D7E">
        <w:trPr>
          <w:trHeight w:val="300"/>
        </w:trPr>
        <w:tc>
          <w:tcPr>
            <w:tcW w:w="4470" w:type="dxa"/>
            <w:tcBorders>
              <w:top w:val="single" w:sz="6" w:space="0" w:color="auto"/>
              <w:left w:val="single" w:sz="6" w:space="0" w:color="auto"/>
              <w:bottom w:val="single" w:sz="6" w:space="0" w:color="auto"/>
              <w:right w:val="single" w:sz="6" w:space="0" w:color="auto"/>
            </w:tcBorders>
            <w:hideMark/>
          </w:tcPr>
          <w:p w14:paraId="0EEFF610" w14:textId="524A49B2"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10</w:t>
            </w:r>
            <w:r w:rsidRPr="007D32D9">
              <w:rPr>
                <w:rFonts w:ascii="Times New Roman" w:hAnsi="Times New Roman" w:cs="Times New Roman"/>
                <w:vertAlign w:val="superscript"/>
              </w:rPr>
              <w:t>5</w:t>
            </w:r>
            <w:r w:rsidRPr="007D32D9">
              <w:rPr>
                <w:rFonts w:ascii="Times New Roman" w:hAnsi="Times New Roman" w:cs="Times New Roman"/>
              </w:rPr>
              <w:t xml:space="preserve"> </w:t>
            </w:r>
            <w:r w:rsidR="000C6F35" w:rsidRPr="007D32D9">
              <w:rPr>
                <w:rFonts w:ascii="Times New Roman" w:hAnsi="Times New Roman" w:cs="Times New Roman"/>
              </w:rPr>
              <w:t xml:space="preserve">≤ </w:t>
            </w:r>
            <w:proofErr w:type="gramStart"/>
            <w:r w:rsidR="000C6F35" w:rsidRPr="007D32D9">
              <w:rPr>
                <w:rFonts w:ascii="Times New Roman" w:hAnsi="Times New Roman" w:cs="Times New Roman"/>
              </w:rPr>
              <w:t>x</w:t>
            </w:r>
            <w:r w:rsidRPr="007D32D9">
              <w:rPr>
                <w:rFonts w:ascii="Times New Roman" w:hAnsi="Times New Roman" w:cs="Times New Roman"/>
              </w:rPr>
              <w:t>  &lt;</w:t>
            </w:r>
            <w:proofErr w:type="gramEnd"/>
            <w:r w:rsidRPr="007D32D9">
              <w:rPr>
                <w:rFonts w:ascii="Times New Roman" w:hAnsi="Times New Roman" w:cs="Times New Roman"/>
              </w:rPr>
              <w:t xml:space="preserve"> 10</w:t>
            </w:r>
            <w:r w:rsidRPr="007D32D9">
              <w:rPr>
                <w:rFonts w:ascii="Times New Roman" w:hAnsi="Times New Roman" w:cs="Times New Roman"/>
                <w:vertAlign w:val="superscript"/>
              </w:rPr>
              <w:t>6</w:t>
            </w:r>
            <w:r w:rsidRPr="007D32D9">
              <w:rPr>
                <w:rFonts w:ascii="Times New Roman" w:hAnsi="Times New Roman" w:cs="Times New Roman"/>
              </w:rPr>
              <w:t> </w:t>
            </w:r>
          </w:p>
        </w:tc>
        <w:tc>
          <w:tcPr>
            <w:tcW w:w="4470" w:type="dxa"/>
            <w:tcBorders>
              <w:top w:val="single" w:sz="6" w:space="0" w:color="auto"/>
              <w:left w:val="single" w:sz="6" w:space="0" w:color="auto"/>
              <w:bottom w:val="single" w:sz="6" w:space="0" w:color="auto"/>
              <w:right w:val="single" w:sz="6" w:space="0" w:color="auto"/>
            </w:tcBorders>
            <w:hideMark/>
          </w:tcPr>
          <w:p w14:paraId="26BF6FCC" w14:textId="77777777"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50 </w:t>
            </w:r>
          </w:p>
        </w:tc>
      </w:tr>
      <w:tr w:rsidR="003E46F9" w:rsidRPr="007D32D9" w14:paraId="330F5737" w14:textId="77777777" w:rsidTr="00745D7E">
        <w:trPr>
          <w:trHeight w:val="300"/>
        </w:trPr>
        <w:tc>
          <w:tcPr>
            <w:tcW w:w="4470" w:type="dxa"/>
            <w:tcBorders>
              <w:top w:val="single" w:sz="6" w:space="0" w:color="auto"/>
              <w:left w:val="single" w:sz="6" w:space="0" w:color="auto"/>
              <w:bottom w:val="single" w:sz="6" w:space="0" w:color="auto"/>
              <w:right w:val="single" w:sz="6" w:space="0" w:color="auto"/>
            </w:tcBorders>
            <w:hideMark/>
          </w:tcPr>
          <w:p w14:paraId="7BEF7AE8" w14:textId="4305351C"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10</w:t>
            </w:r>
            <w:r w:rsidRPr="007D32D9">
              <w:rPr>
                <w:rFonts w:ascii="Times New Roman" w:hAnsi="Times New Roman" w:cs="Times New Roman"/>
                <w:vertAlign w:val="superscript"/>
              </w:rPr>
              <w:t>6</w:t>
            </w:r>
            <w:r w:rsidRPr="007D32D9">
              <w:rPr>
                <w:rFonts w:ascii="Times New Roman" w:hAnsi="Times New Roman" w:cs="Times New Roman"/>
              </w:rPr>
              <w:t xml:space="preserve"> </w:t>
            </w:r>
            <w:r w:rsidR="000C6F35" w:rsidRPr="007D32D9">
              <w:rPr>
                <w:rFonts w:ascii="Times New Roman" w:hAnsi="Times New Roman" w:cs="Times New Roman"/>
              </w:rPr>
              <w:t xml:space="preserve">≤ </w:t>
            </w:r>
            <w:proofErr w:type="gramStart"/>
            <w:r w:rsidR="000C6F35" w:rsidRPr="007D32D9">
              <w:rPr>
                <w:rFonts w:ascii="Times New Roman" w:hAnsi="Times New Roman" w:cs="Times New Roman"/>
              </w:rPr>
              <w:t>x</w:t>
            </w:r>
            <w:r w:rsidRPr="007D32D9">
              <w:rPr>
                <w:rFonts w:ascii="Times New Roman" w:hAnsi="Times New Roman" w:cs="Times New Roman"/>
              </w:rPr>
              <w:t>  &lt;</w:t>
            </w:r>
            <w:proofErr w:type="gramEnd"/>
            <w:r w:rsidRPr="007D32D9">
              <w:rPr>
                <w:rFonts w:ascii="Times New Roman" w:hAnsi="Times New Roman" w:cs="Times New Roman"/>
              </w:rPr>
              <w:t xml:space="preserve"> 10</w:t>
            </w:r>
            <w:r w:rsidRPr="007D32D9">
              <w:rPr>
                <w:rFonts w:ascii="Times New Roman" w:hAnsi="Times New Roman" w:cs="Times New Roman"/>
                <w:vertAlign w:val="superscript"/>
              </w:rPr>
              <w:t>7</w:t>
            </w:r>
            <w:r w:rsidRPr="007D32D9">
              <w:rPr>
                <w:rFonts w:ascii="Times New Roman" w:hAnsi="Times New Roman" w:cs="Times New Roman"/>
              </w:rPr>
              <w:t> </w:t>
            </w:r>
          </w:p>
        </w:tc>
        <w:tc>
          <w:tcPr>
            <w:tcW w:w="4470" w:type="dxa"/>
            <w:tcBorders>
              <w:top w:val="single" w:sz="6" w:space="0" w:color="auto"/>
              <w:left w:val="single" w:sz="6" w:space="0" w:color="auto"/>
              <w:bottom w:val="single" w:sz="6" w:space="0" w:color="auto"/>
              <w:right w:val="single" w:sz="6" w:space="0" w:color="auto"/>
            </w:tcBorders>
            <w:hideMark/>
          </w:tcPr>
          <w:p w14:paraId="2D4B0BC5" w14:textId="77777777"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75 </w:t>
            </w:r>
          </w:p>
        </w:tc>
      </w:tr>
      <w:tr w:rsidR="003E46F9" w:rsidRPr="007D32D9" w14:paraId="4A55403E" w14:textId="77777777" w:rsidTr="00745D7E">
        <w:trPr>
          <w:trHeight w:val="300"/>
        </w:trPr>
        <w:tc>
          <w:tcPr>
            <w:tcW w:w="4470" w:type="dxa"/>
            <w:tcBorders>
              <w:top w:val="single" w:sz="6" w:space="0" w:color="auto"/>
              <w:left w:val="single" w:sz="6" w:space="0" w:color="auto"/>
              <w:bottom w:val="single" w:sz="6" w:space="0" w:color="auto"/>
              <w:right w:val="single" w:sz="6" w:space="0" w:color="auto"/>
            </w:tcBorders>
            <w:hideMark/>
          </w:tcPr>
          <w:p w14:paraId="6E9199DE" w14:textId="7C3B06DE"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10</w:t>
            </w:r>
            <w:r w:rsidRPr="007D32D9">
              <w:rPr>
                <w:rFonts w:ascii="Times New Roman" w:hAnsi="Times New Roman" w:cs="Times New Roman"/>
                <w:vertAlign w:val="superscript"/>
              </w:rPr>
              <w:t xml:space="preserve">7 </w:t>
            </w:r>
            <w:r w:rsidR="000C6F35" w:rsidRPr="007D32D9">
              <w:rPr>
                <w:rFonts w:ascii="Times New Roman" w:hAnsi="Times New Roman" w:cs="Times New Roman"/>
              </w:rPr>
              <w:t>≤ x</w:t>
            </w:r>
            <w:r w:rsidRPr="007D32D9">
              <w:rPr>
                <w:rFonts w:ascii="Times New Roman" w:hAnsi="Times New Roman" w:cs="Times New Roman"/>
              </w:rPr>
              <w:t> </w:t>
            </w:r>
          </w:p>
        </w:tc>
        <w:tc>
          <w:tcPr>
            <w:tcW w:w="4470" w:type="dxa"/>
            <w:tcBorders>
              <w:top w:val="single" w:sz="6" w:space="0" w:color="auto"/>
              <w:left w:val="single" w:sz="6" w:space="0" w:color="auto"/>
              <w:bottom w:val="single" w:sz="6" w:space="0" w:color="auto"/>
              <w:right w:val="single" w:sz="6" w:space="0" w:color="auto"/>
            </w:tcBorders>
            <w:hideMark/>
          </w:tcPr>
          <w:p w14:paraId="62C8BF06" w14:textId="77777777" w:rsidR="003E46F9" w:rsidRPr="007D32D9" w:rsidRDefault="003E46F9" w:rsidP="00745D7E">
            <w:pPr>
              <w:spacing w:line="360" w:lineRule="auto"/>
              <w:rPr>
                <w:rFonts w:ascii="Times New Roman" w:hAnsi="Times New Roman" w:cs="Times New Roman"/>
              </w:rPr>
            </w:pPr>
            <w:r w:rsidRPr="007D32D9">
              <w:rPr>
                <w:rFonts w:ascii="Times New Roman" w:hAnsi="Times New Roman" w:cs="Times New Roman"/>
              </w:rPr>
              <w:t>100 </w:t>
            </w:r>
          </w:p>
        </w:tc>
      </w:tr>
    </w:tbl>
    <w:p w14:paraId="566975AC" w14:textId="25FE0742" w:rsidR="006F07E8" w:rsidRDefault="00B642B8" w:rsidP="009473E7">
      <w:pPr>
        <w:spacing w:line="276" w:lineRule="auto"/>
        <w:rPr>
          <w:rFonts w:ascii="Times New Roman" w:hAnsi="Times New Roman" w:cs="Times New Roman"/>
          <w:sz w:val="22"/>
          <w:szCs w:val="22"/>
        </w:rPr>
      </w:pPr>
      <w:r>
        <w:rPr>
          <w:rFonts w:ascii="Times New Roman" w:hAnsi="Times New Roman" w:cs="Times New Roman"/>
          <w:noProof/>
        </w:rPr>
        <w:lastRenderedPageBreak/>
        <w:drawing>
          <wp:inline distT="0" distB="0" distL="0" distR="0" wp14:anchorId="41E4347D" wp14:editId="6ABE78CC">
            <wp:extent cx="5468112" cy="3262173"/>
            <wp:effectExtent l="0" t="0" r="0" b="0"/>
            <wp:docPr id="2039591370" name="Picture 8" descr="A diagram of a diagram of different types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91370" name="Picture 8" descr="A diagram of a diagram of different types of liquid&#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5468112" cy="3262173"/>
                    </a:xfrm>
                    <a:prstGeom prst="rect">
                      <a:avLst/>
                    </a:prstGeom>
                  </pic:spPr>
                </pic:pic>
              </a:graphicData>
            </a:graphic>
          </wp:inline>
        </w:drawing>
      </w:r>
      <w:r w:rsidRPr="006D6C2F">
        <w:rPr>
          <w:rFonts w:ascii="Times New Roman" w:hAnsi="Times New Roman" w:cs="Times New Roman"/>
          <w:b/>
          <w:bCs/>
          <w:sz w:val="22"/>
          <w:szCs w:val="22"/>
        </w:rPr>
        <w:t>Figure 2.4:</w:t>
      </w:r>
      <w:r w:rsidRPr="00C7634D">
        <w:rPr>
          <w:rFonts w:ascii="Times New Roman" w:hAnsi="Times New Roman" w:cs="Times New Roman"/>
          <w:sz w:val="22"/>
          <w:szCs w:val="22"/>
        </w:rPr>
        <w:t xml:space="preserve"> Methodological approach </w:t>
      </w:r>
      <w:r>
        <w:rPr>
          <w:rFonts w:ascii="Times New Roman" w:hAnsi="Times New Roman" w:cs="Times New Roman"/>
          <w:sz w:val="22"/>
          <w:szCs w:val="22"/>
        </w:rPr>
        <w:t xml:space="preserve">for </w:t>
      </w:r>
      <w:r w:rsidRPr="00C7634D">
        <w:rPr>
          <w:rFonts w:ascii="Times New Roman" w:hAnsi="Times New Roman" w:cs="Times New Roman"/>
          <w:sz w:val="22"/>
          <w:szCs w:val="22"/>
        </w:rPr>
        <w:t>experiment 4</w:t>
      </w:r>
      <w:r>
        <w:rPr>
          <w:rFonts w:ascii="Times New Roman" w:hAnsi="Times New Roman" w:cs="Times New Roman"/>
          <w:sz w:val="22"/>
          <w:szCs w:val="22"/>
        </w:rPr>
        <w:t xml:space="preserve">: assessing </w:t>
      </w:r>
      <w:r w:rsidRPr="00C7634D">
        <w:rPr>
          <w:rFonts w:ascii="Times New Roman" w:hAnsi="Times New Roman" w:cs="Times New Roman"/>
          <w:sz w:val="22"/>
          <w:szCs w:val="22"/>
        </w:rPr>
        <w:t>the reproducibility of the experiment</w:t>
      </w:r>
    </w:p>
    <w:p w14:paraId="051502B1" w14:textId="26D43269" w:rsidR="003E46F9" w:rsidRPr="006F07E8" w:rsidRDefault="003E46F9" w:rsidP="009473E7">
      <w:pPr>
        <w:spacing w:line="276" w:lineRule="auto"/>
        <w:rPr>
          <w:rFonts w:ascii="Times New Roman" w:hAnsi="Times New Roman" w:cs="Times New Roman"/>
        </w:rPr>
      </w:pPr>
      <w:r>
        <w:rPr>
          <w:rFonts w:ascii="Times New Roman" w:hAnsi="Times New Roman" w:cs="Times New Roman"/>
          <w:b/>
          <w:bCs/>
          <w:iCs/>
        </w:rPr>
        <w:t xml:space="preserve">Bacterial Incubation Period: </w:t>
      </w:r>
      <w:r>
        <w:rPr>
          <w:rFonts w:ascii="Times New Roman" w:hAnsi="Times New Roman" w:cs="Times New Roman"/>
          <w:b/>
          <w:bCs/>
        </w:rPr>
        <w:t xml:space="preserve">  </w:t>
      </w:r>
    </w:p>
    <w:p w14:paraId="1214FA39" w14:textId="15246526" w:rsidR="003E46F9" w:rsidRDefault="003E46F9" w:rsidP="003E46F9">
      <w:pPr>
        <w:keepNext/>
        <w:numPr>
          <w:ilvl w:val="2"/>
          <w:numId w:val="0"/>
        </w:numPr>
        <w:spacing w:line="360" w:lineRule="auto"/>
        <w:ind w:firstLine="720"/>
        <w:outlineLvl w:val="2"/>
        <w:rPr>
          <w:rFonts w:ascii="Times New Roman" w:hAnsi="Times New Roman" w:cs="Times New Roman"/>
          <w:b/>
          <w:bCs/>
        </w:rPr>
      </w:pPr>
      <w:r>
        <w:rPr>
          <w:rFonts w:ascii="Times New Roman" w:hAnsi="Times New Roman" w:cs="Times New Roman"/>
        </w:rPr>
        <w:t xml:space="preserve"> We first evaluated the incubation period to determine the optimal time frame after bacterial treatment with anti-serum. A fixed bacterial concentration of 10</w:t>
      </w:r>
      <w:r w:rsidRPr="00FE7FC5">
        <w:rPr>
          <w:rFonts w:ascii="Times New Roman" w:hAnsi="Times New Roman" w:cs="Times New Roman"/>
          <w:vertAlign w:val="superscript"/>
        </w:rPr>
        <w:t>7</w:t>
      </w:r>
      <w:r>
        <w:rPr>
          <w:rFonts w:ascii="Times New Roman" w:hAnsi="Times New Roman" w:cs="Times New Roman"/>
        </w:rPr>
        <w:t xml:space="preserve"> was used in this experiment. On days 2 and 4, in both antiserum- and heat-inactivated antiserum-treated</w:t>
      </w:r>
      <w:r w:rsidRPr="007D32D9">
        <w:rPr>
          <w:rFonts w:ascii="Times New Roman" w:hAnsi="Times New Roman" w:cs="Times New Roman"/>
        </w:rPr>
        <w:t xml:space="preserve"> samples</w:t>
      </w:r>
      <w:r>
        <w:rPr>
          <w:rFonts w:ascii="Times New Roman" w:hAnsi="Times New Roman" w:cs="Times New Roman"/>
        </w:rPr>
        <w:t xml:space="preserve">, we observed no bacterial growth.  </w:t>
      </w:r>
      <w:r w:rsidRPr="007D32D9">
        <w:rPr>
          <w:rFonts w:ascii="Times New Roman" w:hAnsi="Times New Roman" w:cs="Times New Roman"/>
        </w:rPr>
        <w:t xml:space="preserve">On day 7, </w:t>
      </w:r>
      <w:r>
        <w:rPr>
          <w:rFonts w:ascii="Times New Roman" w:hAnsi="Times New Roman" w:cs="Times New Roman"/>
        </w:rPr>
        <w:t>a 50% bacterial count was observed in antiserum-treated samples compared to 100% growth in the control. There was 25% growth on day 14</w:t>
      </w:r>
      <w:r w:rsidRPr="007D32D9">
        <w:rPr>
          <w:rFonts w:ascii="Times New Roman" w:hAnsi="Times New Roman" w:cs="Times New Roman"/>
        </w:rPr>
        <w:t xml:space="preserve"> and 50% </w:t>
      </w:r>
      <w:r>
        <w:rPr>
          <w:rFonts w:ascii="Times New Roman" w:hAnsi="Times New Roman" w:cs="Times New Roman"/>
        </w:rPr>
        <w:t>growth on day 21 in both antiserum- and heat-inactivated antiserum-treated samples, whereas 100% growth was observed in the</w:t>
      </w:r>
      <w:r w:rsidR="00B642B8">
        <w:rPr>
          <w:rFonts w:ascii="Times New Roman" w:hAnsi="Times New Roman" w:cs="Times New Roman"/>
        </w:rPr>
        <w:t xml:space="preserve"> </w:t>
      </w:r>
      <w:r>
        <w:rPr>
          <w:rFonts w:ascii="Times New Roman" w:hAnsi="Times New Roman" w:cs="Times New Roman"/>
        </w:rPr>
        <w:t xml:space="preserve">control. </w:t>
      </w:r>
      <w:r w:rsidRPr="007D32D9">
        <w:rPr>
          <w:rFonts w:ascii="Times New Roman" w:hAnsi="Times New Roman" w:cs="Times New Roman"/>
        </w:rPr>
        <w:t xml:space="preserve">On day 28, 100% bacterial growth was observed </w:t>
      </w:r>
      <w:r>
        <w:rPr>
          <w:rFonts w:ascii="Times New Roman" w:hAnsi="Times New Roman" w:cs="Times New Roman"/>
        </w:rPr>
        <w:t xml:space="preserve">in the test samples and controls </w:t>
      </w:r>
      <w:r w:rsidRPr="006D6C2F">
        <w:rPr>
          <w:rFonts w:ascii="Times New Roman" w:hAnsi="Times New Roman" w:cs="Times New Roman"/>
          <w:b/>
          <w:bCs/>
        </w:rPr>
        <w:t>(Fig. 2.5).</w:t>
      </w:r>
    </w:p>
    <w:p w14:paraId="204B4FCC" w14:textId="04410840" w:rsidR="002A3A74" w:rsidRDefault="003E46F9" w:rsidP="002A3A74">
      <w:pPr>
        <w:spacing w:line="360" w:lineRule="auto"/>
        <w:ind w:firstLine="720"/>
        <w:rPr>
          <w:rFonts w:ascii="Times New Roman" w:hAnsi="Times New Roman" w:cs="Times New Roman"/>
        </w:rPr>
      </w:pPr>
      <w:r>
        <w:rPr>
          <w:rFonts w:ascii="Times New Roman" w:hAnsi="Times New Roman" w:cs="Times New Roman"/>
        </w:rPr>
        <w:t>When the bacterial incubation period was observed in EMJH-CM medium under similar conditions to those in EMJH-IH medium, no bacterial growth was observed on days 2, 4, and 7 in anti-serum-treated samples, compared to 100% growth in the control. However, a 50% bacterial count was observed in that sample on day 14, whereas the control showed 100% growth.  We detected no bacterial growth in heat-inactivated</w:t>
      </w:r>
      <w:r w:rsidR="002A3A74">
        <w:rPr>
          <w:rFonts w:ascii="Times New Roman" w:hAnsi="Times New Roman" w:cs="Times New Roman"/>
        </w:rPr>
        <w:t xml:space="preserve"> </w:t>
      </w:r>
      <w:r>
        <w:rPr>
          <w:rFonts w:ascii="Times New Roman" w:hAnsi="Times New Roman" w:cs="Times New Roman"/>
        </w:rPr>
        <w:t xml:space="preserve">antiserum-treated samples on days 2 and 4. Nevertheless, a 50% bacterial count was </w:t>
      </w:r>
      <w:r>
        <w:rPr>
          <w:rFonts w:ascii="Times New Roman" w:hAnsi="Times New Roman" w:cs="Times New Roman"/>
        </w:rPr>
        <w:lastRenderedPageBreak/>
        <w:t>observed on day 7,</w:t>
      </w:r>
      <w:r w:rsidRPr="007D32D9">
        <w:rPr>
          <w:rFonts w:ascii="Times New Roman" w:hAnsi="Times New Roman" w:cs="Times New Roman"/>
        </w:rPr>
        <w:t xml:space="preserve"> followed by 100% growth on day 14</w:t>
      </w:r>
      <w:r>
        <w:rPr>
          <w:rFonts w:ascii="Times New Roman" w:hAnsi="Times New Roman" w:cs="Times New Roman"/>
        </w:rPr>
        <w:t xml:space="preserve"> for that sample, compared to 100% growth in the control. </w:t>
      </w:r>
      <w:r w:rsidRPr="007D32D9">
        <w:rPr>
          <w:rFonts w:ascii="Times New Roman" w:hAnsi="Times New Roman" w:cs="Times New Roman"/>
        </w:rPr>
        <w:t xml:space="preserve">The growth was 100% in antiserum and heat-inactivated antiserum on days 21 and 28. Considering the 100% growth on day 21 in </w:t>
      </w:r>
      <w:r>
        <w:rPr>
          <w:rFonts w:ascii="Times New Roman" w:hAnsi="Times New Roman" w:cs="Times New Roman"/>
        </w:rPr>
        <w:t>both treated and control samples, we assessed that day 14 was the maximum time period we incubated cultures at which</w:t>
      </w:r>
      <w:r w:rsidRPr="007D32D9">
        <w:rPr>
          <w:rFonts w:ascii="Times New Roman" w:hAnsi="Times New Roman" w:cs="Times New Roman"/>
        </w:rPr>
        <w:t xml:space="preserve"> bacterial growth was inhibited by at least </w:t>
      </w:r>
      <w:r>
        <w:rPr>
          <w:rFonts w:ascii="Times New Roman" w:hAnsi="Times New Roman" w:cs="Times New Roman"/>
        </w:rPr>
        <w:t>75</w:t>
      </w:r>
      <w:r w:rsidRPr="007D32D9">
        <w:rPr>
          <w:rFonts w:ascii="Times New Roman" w:hAnsi="Times New Roman" w:cs="Times New Roman"/>
        </w:rPr>
        <w:t xml:space="preserve">% </w:t>
      </w:r>
      <w:r>
        <w:rPr>
          <w:rFonts w:ascii="Times New Roman" w:hAnsi="Times New Roman" w:cs="Times New Roman"/>
        </w:rPr>
        <w:t>in antiserum-treated samples</w:t>
      </w:r>
      <w:r w:rsidRPr="007D32D9">
        <w:rPr>
          <w:rFonts w:ascii="Times New Roman" w:hAnsi="Times New Roman" w:cs="Times New Roman"/>
        </w:rPr>
        <w:t xml:space="preserve"> </w:t>
      </w:r>
      <w:r>
        <w:rPr>
          <w:rFonts w:ascii="Times New Roman" w:hAnsi="Times New Roman" w:cs="Times New Roman"/>
        </w:rPr>
        <w:t xml:space="preserve">in EMJH-IH media and by 50% in EMJH-CM media </w:t>
      </w:r>
      <w:r w:rsidRPr="00A255AD">
        <w:rPr>
          <w:rFonts w:ascii="Times New Roman" w:hAnsi="Times New Roman" w:cs="Times New Roman"/>
          <w:b/>
          <w:bCs/>
        </w:rPr>
        <w:t>(Fig. 2.6)</w:t>
      </w:r>
      <w:r>
        <w:rPr>
          <w:rFonts w:ascii="Times New Roman" w:hAnsi="Times New Roman" w:cs="Times New Roman"/>
        </w:rPr>
        <w:t xml:space="preserve"> </w:t>
      </w:r>
    </w:p>
    <w:p w14:paraId="7535E037" w14:textId="77777777" w:rsidR="002A3A74" w:rsidRDefault="00B642B8" w:rsidP="000C7BAF">
      <w:pPr>
        <w:rPr>
          <w:rFonts w:ascii="Times New Roman" w:hAnsi="Times New Roman" w:cs="Times New Roman"/>
          <w:sz w:val="22"/>
          <w:szCs w:val="22"/>
        </w:rPr>
      </w:pPr>
      <w:r>
        <w:rPr>
          <w:rFonts w:ascii="Times New Roman" w:hAnsi="Times New Roman" w:cs="Times New Roman"/>
          <w:noProof/>
        </w:rPr>
        <w:drawing>
          <wp:inline distT="0" distB="0" distL="0" distR="0" wp14:anchorId="63ED32C5" wp14:editId="1DC190E7">
            <wp:extent cx="5468112" cy="2582976"/>
            <wp:effectExtent l="0" t="0" r="0" b="0"/>
            <wp:docPr id="74834120" name="Picture 9" descr="A colorful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4120" name="Picture 9" descr="A colorful lines on a black background&#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5468112" cy="2582976"/>
                    </a:xfrm>
                    <a:prstGeom prst="rect">
                      <a:avLst/>
                    </a:prstGeom>
                  </pic:spPr>
                </pic:pic>
              </a:graphicData>
            </a:graphic>
          </wp:inline>
        </w:drawing>
      </w:r>
      <w:r w:rsidRPr="007D32D9">
        <w:rPr>
          <w:rFonts w:ascii="Times New Roman" w:hAnsi="Times New Roman" w:cs="Times New Roman"/>
        </w:rPr>
        <w:t> </w:t>
      </w:r>
      <w:r w:rsidRPr="006D6C2F">
        <w:rPr>
          <w:rFonts w:ascii="Times New Roman" w:hAnsi="Times New Roman" w:cs="Times New Roman"/>
          <w:b/>
          <w:bCs/>
          <w:sz w:val="22"/>
          <w:szCs w:val="22"/>
        </w:rPr>
        <w:t>Figure 2.5</w:t>
      </w:r>
      <w:r>
        <w:rPr>
          <w:rFonts w:ascii="Times New Roman" w:hAnsi="Times New Roman" w:cs="Times New Roman"/>
          <w:sz w:val="22"/>
          <w:szCs w:val="22"/>
        </w:rPr>
        <w:t>: Percentage</w:t>
      </w:r>
      <w:r w:rsidRPr="007D32D9">
        <w:rPr>
          <w:rFonts w:ascii="Times New Roman" w:hAnsi="Times New Roman" w:cs="Times New Roman"/>
          <w:sz w:val="22"/>
          <w:szCs w:val="22"/>
        </w:rPr>
        <w:t xml:space="preserve"> of </w:t>
      </w:r>
      <w:r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growth upon treatment of 10</w:t>
      </w:r>
      <w:r w:rsidRPr="007D32D9">
        <w:rPr>
          <w:rFonts w:ascii="Times New Roman" w:hAnsi="Times New Roman" w:cs="Times New Roman"/>
          <w:sz w:val="22"/>
          <w:szCs w:val="22"/>
          <w:vertAlign w:val="superscript"/>
        </w:rPr>
        <w:t>7</w:t>
      </w:r>
      <w:r w:rsidRPr="007D32D9">
        <w:rPr>
          <w:rFonts w:ascii="Times New Roman" w:hAnsi="Times New Roman" w:cs="Times New Roman"/>
          <w:sz w:val="22"/>
          <w:szCs w:val="22"/>
        </w:rPr>
        <w:t xml:space="preserve"> </w:t>
      </w:r>
      <w:r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with</w:t>
      </w:r>
      <w:r>
        <w:rPr>
          <w:rFonts w:ascii="Times New Roman" w:hAnsi="Times New Roman" w:cs="Times New Roman"/>
          <w:sz w:val="22"/>
          <w:szCs w:val="22"/>
        </w:rPr>
        <w:t xml:space="preserve"> 1:10</w:t>
      </w:r>
      <w:r w:rsidRPr="007D32D9">
        <w:rPr>
          <w:rFonts w:ascii="Times New Roman" w:hAnsi="Times New Roman" w:cs="Times New Roman"/>
          <w:sz w:val="22"/>
          <w:szCs w:val="22"/>
        </w:rPr>
        <w:t xml:space="preserve"> antiserum compared to negative controls in EMJH-</w:t>
      </w:r>
      <w:r>
        <w:rPr>
          <w:rFonts w:ascii="Times New Roman" w:hAnsi="Times New Roman" w:cs="Times New Roman"/>
          <w:sz w:val="22"/>
          <w:szCs w:val="22"/>
        </w:rPr>
        <w:t>IH</w:t>
      </w:r>
      <w:r w:rsidRPr="007D32D9">
        <w:rPr>
          <w:rFonts w:ascii="Times New Roman" w:hAnsi="Times New Roman" w:cs="Times New Roman"/>
          <w:sz w:val="22"/>
          <w:szCs w:val="22"/>
        </w:rPr>
        <w:t xml:space="preserve"> media. </w:t>
      </w:r>
    </w:p>
    <w:p w14:paraId="543DE931" w14:textId="77777777" w:rsidR="002A3A74" w:rsidRDefault="002A3A74" w:rsidP="002A3A74">
      <w:pPr>
        <w:rPr>
          <w:rFonts w:ascii="Times New Roman" w:hAnsi="Times New Roman" w:cs="Times New Roman"/>
          <w:sz w:val="22"/>
          <w:szCs w:val="22"/>
        </w:rPr>
      </w:pPr>
    </w:p>
    <w:p w14:paraId="07083EB0" w14:textId="77777777" w:rsidR="002A3A74" w:rsidRDefault="002A3A74" w:rsidP="002A3A74">
      <w:pPr>
        <w:rPr>
          <w:rFonts w:ascii="Times New Roman" w:hAnsi="Times New Roman" w:cs="Times New Roman"/>
          <w:sz w:val="22"/>
          <w:szCs w:val="22"/>
        </w:rPr>
      </w:pPr>
    </w:p>
    <w:p w14:paraId="20D57AE6" w14:textId="77777777" w:rsidR="002A3A74" w:rsidRDefault="002A3A74" w:rsidP="002A3A74">
      <w:pPr>
        <w:rPr>
          <w:rFonts w:ascii="Times New Roman" w:hAnsi="Times New Roman" w:cs="Times New Roman"/>
          <w:sz w:val="22"/>
          <w:szCs w:val="22"/>
        </w:rPr>
      </w:pPr>
    </w:p>
    <w:p w14:paraId="38D89815" w14:textId="77777777" w:rsidR="002A3A74" w:rsidRDefault="002A3A74" w:rsidP="002A3A74">
      <w:pPr>
        <w:rPr>
          <w:rFonts w:ascii="Times New Roman" w:hAnsi="Times New Roman" w:cs="Times New Roman"/>
        </w:rPr>
      </w:pPr>
      <w:r>
        <w:rPr>
          <w:rFonts w:ascii="Times New Roman" w:hAnsi="Times New Roman" w:cs="Times New Roman"/>
          <w:noProof/>
        </w:rPr>
        <w:drawing>
          <wp:inline distT="0" distB="0" distL="0" distR="0" wp14:anchorId="3E60F2AF" wp14:editId="284B05F5">
            <wp:extent cx="5468112" cy="2527736"/>
            <wp:effectExtent l="0" t="0" r="0" b="0"/>
            <wp:docPr id="495751086" name="Picture 10" descr="A colorful ba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63376" name="Picture 10" descr="A colorful bars on a black background&#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5468112" cy="2527736"/>
                    </a:xfrm>
                    <a:prstGeom prst="rect">
                      <a:avLst/>
                    </a:prstGeom>
                  </pic:spPr>
                </pic:pic>
              </a:graphicData>
            </a:graphic>
          </wp:inline>
        </w:drawing>
      </w:r>
    </w:p>
    <w:p w14:paraId="688B1D99" w14:textId="1608D8CB" w:rsidR="002A3A74" w:rsidRDefault="002A3A74" w:rsidP="002A3A74">
      <w:pPr>
        <w:rPr>
          <w:rFonts w:ascii="Times New Roman" w:hAnsi="Times New Roman" w:cs="Times New Roman"/>
          <w:sz w:val="22"/>
          <w:szCs w:val="22"/>
        </w:rPr>
      </w:pPr>
      <w:r w:rsidRPr="007D32D9">
        <w:rPr>
          <w:rFonts w:ascii="Times New Roman" w:hAnsi="Times New Roman" w:cs="Times New Roman"/>
          <w:sz w:val="22"/>
          <w:szCs w:val="22"/>
        </w:rPr>
        <w:t> </w:t>
      </w:r>
      <w:r w:rsidRPr="00A255AD">
        <w:rPr>
          <w:rFonts w:ascii="Times New Roman" w:hAnsi="Times New Roman" w:cs="Times New Roman"/>
          <w:b/>
          <w:bCs/>
          <w:sz w:val="22"/>
          <w:szCs w:val="22"/>
        </w:rPr>
        <w:t>Figure 2.6.</w:t>
      </w:r>
      <w:r>
        <w:rPr>
          <w:rFonts w:ascii="Times New Roman" w:hAnsi="Times New Roman" w:cs="Times New Roman"/>
          <w:sz w:val="22"/>
          <w:szCs w:val="22"/>
        </w:rPr>
        <w:t xml:space="preserve"> Percentage</w:t>
      </w:r>
      <w:r w:rsidRPr="007D32D9">
        <w:rPr>
          <w:rFonts w:ascii="Times New Roman" w:hAnsi="Times New Roman" w:cs="Times New Roman"/>
          <w:sz w:val="22"/>
          <w:szCs w:val="22"/>
        </w:rPr>
        <w:t xml:space="preserve"> of </w:t>
      </w:r>
      <w:r w:rsidRPr="00AC78A3">
        <w:rPr>
          <w:rFonts w:ascii="Times New Roman" w:hAnsi="Times New Roman" w:cs="Times New Roman"/>
          <w:i/>
          <w:iCs/>
          <w:sz w:val="22"/>
          <w:szCs w:val="22"/>
        </w:rPr>
        <w:t>Leptospira</w:t>
      </w:r>
      <w:r>
        <w:rPr>
          <w:rFonts w:ascii="Times New Roman" w:hAnsi="Times New Roman" w:cs="Times New Roman"/>
          <w:i/>
          <w:iCs/>
          <w:sz w:val="22"/>
          <w:szCs w:val="22"/>
        </w:rPr>
        <w:t xml:space="preserve"> </w:t>
      </w:r>
      <w:r w:rsidRPr="003833BD">
        <w:rPr>
          <w:rFonts w:ascii="Times New Roman" w:hAnsi="Times New Roman" w:cs="Times New Roman"/>
          <w:sz w:val="22"/>
          <w:szCs w:val="22"/>
        </w:rPr>
        <w:t xml:space="preserve">growth </w:t>
      </w:r>
      <w:r w:rsidRPr="007D32D9">
        <w:rPr>
          <w:rFonts w:ascii="Times New Roman" w:hAnsi="Times New Roman" w:cs="Times New Roman"/>
          <w:sz w:val="22"/>
          <w:szCs w:val="22"/>
        </w:rPr>
        <w:t>upon treatment of 10</w:t>
      </w:r>
      <w:r w:rsidRPr="007D32D9">
        <w:rPr>
          <w:rFonts w:ascii="Times New Roman" w:hAnsi="Times New Roman" w:cs="Times New Roman"/>
          <w:sz w:val="22"/>
          <w:szCs w:val="22"/>
          <w:vertAlign w:val="superscript"/>
        </w:rPr>
        <w:t>7</w:t>
      </w:r>
      <w:r w:rsidRPr="007D32D9">
        <w:rPr>
          <w:rFonts w:ascii="Times New Roman" w:hAnsi="Times New Roman" w:cs="Times New Roman"/>
          <w:sz w:val="22"/>
          <w:szCs w:val="22"/>
        </w:rPr>
        <w:t xml:space="preserve"> </w:t>
      </w:r>
      <w:r w:rsidR="006F35BF" w:rsidRPr="00AC78A3">
        <w:rPr>
          <w:rFonts w:ascii="Times New Roman" w:hAnsi="Times New Roman" w:cs="Times New Roman"/>
          <w:i/>
          <w:iCs/>
          <w:sz w:val="22"/>
          <w:szCs w:val="22"/>
        </w:rPr>
        <w:t xml:space="preserve">Leptospira </w:t>
      </w:r>
      <w:r w:rsidR="006F35BF" w:rsidRPr="006F35BF">
        <w:rPr>
          <w:rFonts w:ascii="Times New Roman" w:hAnsi="Times New Roman" w:cs="Times New Roman"/>
          <w:sz w:val="22"/>
          <w:szCs w:val="22"/>
        </w:rPr>
        <w:t>with</w:t>
      </w:r>
      <w:r w:rsidRPr="006F35BF">
        <w:rPr>
          <w:rFonts w:ascii="Times New Roman" w:hAnsi="Times New Roman" w:cs="Times New Roman"/>
          <w:sz w:val="22"/>
          <w:szCs w:val="22"/>
        </w:rPr>
        <w:t xml:space="preserve"> </w:t>
      </w:r>
      <w:r>
        <w:rPr>
          <w:rFonts w:ascii="Times New Roman" w:hAnsi="Times New Roman" w:cs="Times New Roman"/>
          <w:sz w:val="22"/>
          <w:szCs w:val="22"/>
        </w:rPr>
        <w:t>1:10</w:t>
      </w:r>
      <w:r w:rsidRPr="007D32D9">
        <w:rPr>
          <w:rFonts w:ascii="Times New Roman" w:hAnsi="Times New Roman" w:cs="Times New Roman"/>
          <w:sz w:val="22"/>
          <w:szCs w:val="22"/>
        </w:rPr>
        <w:t xml:space="preserve"> antiserum compared to negative controls in EMJH-</w:t>
      </w:r>
      <w:r w:rsidRPr="00784E64">
        <w:rPr>
          <w:rFonts w:ascii="Times New Roman" w:hAnsi="Times New Roman" w:cs="Times New Roman"/>
          <w:sz w:val="22"/>
          <w:szCs w:val="22"/>
        </w:rPr>
        <w:t>CM</w:t>
      </w:r>
      <w:r w:rsidRPr="007D32D9">
        <w:rPr>
          <w:rFonts w:ascii="Times New Roman" w:hAnsi="Times New Roman" w:cs="Times New Roman"/>
          <w:sz w:val="22"/>
          <w:szCs w:val="22"/>
        </w:rPr>
        <w:t xml:space="preserve"> media</w:t>
      </w:r>
      <w:r w:rsidR="00B642B8" w:rsidRPr="007D32D9">
        <w:rPr>
          <w:rFonts w:ascii="Times New Roman" w:hAnsi="Times New Roman" w:cs="Times New Roman"/>
          <w:sz w:val="22"/>
          <w:szCs w:val="22"/>
        </w:rPr>
        <w:t> </w:t>
      </w:r>
    </w:p>
    <w:p w14:paraId="0BAAF145" w14:textId="15408DC3" w:rsidR="002A3A74" w:rsidRPr="002A3A74" w:rsidRDefault="003E46F9" w:rsidP="007D54B3">
      <w:pPr>
        <w:spacing w:line="360" w:lineRule="auto"/>
        <w:rPr>
          <w:rFonts w:ascii="Times New Roman" w:hAnsi="Times New Roman" w:cs="Times New Roman"/>
          <w:sz w:val="22"/>
          <w:szCs w:val="22"/>
        </w:rPr>
      </w:pPr>
      <w:r>
        <w:rPr>
          <w:rFonts w:ascii="Times New Roman" w:hAnsi="Times New Roman" w:cs="Times New Roman"/>
          <w:b/>
          <w:bCs/>
          <w:iCs/>
        </w:rPr>
        <w:lastRenderedPageBreak/>
        <w:t>Optimization of Bacterial Numbers</w:t>
      </w:r>
      <w:r w:rsidRPr="00EB2525">
        <w:rPr>
          <w:rFonts w:ascii="Times New Roman" w:hAnsi="Times New Roman" w:cs="Times New Roman"/>
          <w:b/>
          <w:bCs/>
        </w:rPr>
        <w:t>:</w:t>
      </w:r>
      <w:r>
        <w:rPr>
          <w:rFonts w:ascii="Times New Roman" w:hAnsi="Times New Roman" w:cs="Times New Roman"/>
          <w:b/>
          <w:bCs/>
        </w:rPr>
        <w:t xml:space="preserve">  </w:t>
      </w:r>
    </w:p>
    <w:p w14:paraId="245FD5ED" w14:textId="77777777" w:rsidR="00B642B8" w:rsidRDefault="003E46F9" w:rsidP="007D54B3">
      <w:pPr>
        <w:spacing w:line="360" w:lineRule="auto"/>
        <w:ind w:firstLine="720"/>
        <w:rPr>
          <w:rFonts w:ascii="Times New Roman" w:hAnsi="Times New Roman" w:cs="Times New Roman"/>
        </w:rPr>
      </w:pPr>
      <w:r w:rsidRPr="007D32D9">
        <w:rPr>
          <w:rFonts w:ascii="Times New Roman" w:hAnsi="Times New Roman" w:cs="Times New Roman"/>
        </w:rPr>
        <w:t xml:space="preserve">After obtaining </w:t>
      </w:r>
      <w:r>
        <w:rPr>
          <w:rFonts w:ascii="Times New Roman" w:hAnsi="Times New Roman" w:cs="Times New Roman"/>
        </w:rPr>
        <w:t xml:space="preserve">day-14 as the optimized bacterial incubation period (Fig. 5 and 6), we attempted to evaluate a suitable bacterial number for conducting </w:t>
      </w:r>
      <w:r w:rsidRPr="00C355E9">
        <w:rPr>
          <w:rFonts w:ascii="Times New Roman" w:hAnsi="Times New Roman" w:cs="Times New Roman"/>
          <w:i/>
          <w:iCs/>
        </w:rPr>
        <w:t>in vitro</w:t>
      </w:r>
      <w:r>
        <w:rPr>
          <w:rFonts w:ascii="Times New Roman" w:hAnsi="Times New Roman" w:cs="Times New Roman"/>
        </w:rPr>
        <w:t xml:space="preserve"> LGIA in EMJH-IH medium using culture containing 10</w:t>
      </w:r>
      <w:r w:rsidRPr="00CA35EB">
        <w:rPr>
          <w:rFonts w:ascii="Times New Roman" w:hAnsi="Times New Roman" w:cs="Times New Roman"/>
          <w:vertAlign w:val="superscript"/>
        </w:rPr>
        <w:t>3</w:t>
      </w:r>
      <w:r>
        <w:rPr>
          <w:rFonts w:ascii="Times New Roman" w:hAnsi="Times New Roman" w:cs="Times New Roman"/>
        </w:rPr>
        <w:t xml:space="preserve"> to 10</w:t>
      </w:r>
      <w:r w:rsidRPr="00CA35EB">
        <w:rPr>
          <w:rFonts w:ascii="Times New Roman" w:hAnsi="Times New Roman" w:cs="Times New Roman"/>
          <w:vertAlign w:val="superscript"/>
        </w:rPr>
        <w:t xml:space="preserve">7 </w:t>
      </w:r>
      <w:r>
        <w:rPr>
          <w:rFonts w:ascii="Times New Roman" w:hAnsi="Times New Roman" w:cs="Times New Roman"/>
        </w:rPr>
        <w:t xml:space="preserve">bacteria. </w:t>
      </w:r>
      <w:r w:rsidRPr="007D32D9">
        <w:rPr>
          <w:rFonts w:ascii="Times New Roman" w:hAnsi="Times New Roman" w:cs="Times New Roman"/>
        </w:rPr>
        <w:t>We</w:t>
      </w:r>
      <w:r>
        <w:rPr>
          <w:rFonts w:ascii="Times New Roman" w:hAnsi="Times New Roman" w:cs="Times New Roman"/>
        </w:rPr>
        <w:t xml:space="preserve"> detected 25% bacteria in 10</w:t>
      </w:r>
      <w:r w:rsidRPr="005D2514">
        <w:rPr>
          <w:rFonts w:ascii="Times New Roman" w:hAnsi="Times New Roman" w:cs="Times New Roman"/>
          <w:vertAlign w:val="superscript"/>
        </w:rPr>
        <w:t>3</w:t>
      </w:r>
      <w:r>
        <w:rPr>
          <w:rFonts w:ascii="Times New Roman" w:hAnsi="Times New Roman" w:cs="Times New Roman"/>
        </w:rPr>
        <w:t xml:space="preserve"> and 10</w:t>
      </w:r>
      <w:r w:rsidRPr="005D2514">
        <w:rPr>
          <w:rFonts w:ascii="Times New Roman" w:hAnsi="Times New Roman" w:cs="Times New Roman"/>
          <w:vertAlign w:val="superscript"/>
        </w:rPr>
        <w:t xml:space="preserve">4 </w:t>
      </w:r>
      <w:r>
        <w:rPr>
          <w:rFonts w:ascii="Times New Roman" w:hAnsi="Times New Roman" w:cs="Times New Roman"/>
        </w:rPr>
        <w:t>bacterial number samples, upon anti-serum treatment</w:t>
      </w:r>
      <w:r w:rsidRPr="007D32D9">
        <w:rPr>
          <w:rFonts w:ascii="Times New Roman" w:hAnsi="Times New Roman" w:cs="Times New Roman"/>
        </w:rPr>
        <w:t xml:space="preserve"> on day 14 in EMJH-IH media. T</w:t>
      </w:r>
      <w:r>
        <w:rPr>
          <w:rFonts w:ascii="Times New Roman" w:hAnsi="Times New Roman" w:cs="Times New Roman"/>
        </w:rPr>
        <w:t>he bacterial count was 50% for the 10</w:t>
      </w:r>
      <w:r w:rsidRPr="005D2514">
        <w:rPr>
          <w:rFonts w:ascii="Times New Roman" w:hAnsi="Times New Roman" w:cs="Times New Roman"/>
          <w:vertAlign w:val="superscript"/>
        </w:rPr>
        <w:t>5</w:t>
      </w:r>
      <w:r>
        <w:rPr>
          <w:rFonts w:ascii="Times New Roman" w:hAnsi="Times New Roman" w:cs="Times New Roman"/>
        </w:rPr>
        <w:t>, 10</w:t>
      </w:r>
      <w:r w:rsidRPr="005D2514">
        <w:rPr>
          <w:rFonts w:ascii="Times New Roman" w:hAnsi="Times New Roman" w:cs="Times New Roman"/>
          <w:vertAlign w:val="superscript"/>
        </w:rPr>
        <w:t>6</w:t>
      </w:r>
      <w:r>
        <w:rPr>
          <w:rFonts w:ascii="Times New Roman" w:hAnsi="Times New Roman" w:cs="Times New Roman"/>
        </w:rPr>
        <w:t>, and 10</w:t>
      </w:r>
      <w:r w:rsidRPr="005D2514">
        <w:rPr>
          <w:rFonts w:ascii="Times New Roman" w:hAnsi="Times New Roman" w:cs="Times New Roman"/>
          <w:vertAlign w:val="superscript"/>
        </w:rPr>
        <w:t>7</w:t>
      </w:r>
      <w:r>
        <w:rPr>
          <w:rFonts w:ascii="Times New Roman" w:hAnsi="Times New Roman" w:cs="Times New Roman"/>
        </w:rPr>
        <w:t xml:space="preserve"> bacterial samples treated with antiserum; 100% bacterial growth was observed in the negative control on day 14 for all samples </w:t>
      </w:r>
      <w:r w:rsidRPr="00A255AD">
        <w:rPr>
          <w:rFonts w:ascii="Times New Roman" w:hAnsi="Times New Roman" w:cs="Times New Roman"/>
          <w:b/>
          <w:bCs/>
        </w:rPr>
        <w:t>(Fig. 2.7).</w:t>
      </w:r>
      <w:r w:rsidRPr="007D32D9">
        <w:rPr>
          <w:rFonts w:ascii="Times New Roman" w:hAnsi="Times New Roman" w:cs="Times New Roman"/>
        </w:rPr>
        <w:t> </w:t>
      </w:r>
    </w:p>
    <w:p w14:paraId="5F166826" w14:textId="6C65BB85" w:rsidR="00B642B8" w:rsidRDefault="00B642B8" w:rsidP="00B642B8">
      <w:pPr>
        <w:spacing w:line="360" w:lineRule="auto"/>
        <w:ind w:firstLine="720"/>
        <w:rPr>
          <w:rFonts w:ascii="Times New Roman" w:hAnsi="Times New Roman" w:cs="Times New Roman"/>
        </w:rPr>
      </w:pPr>
      <w:r>
        <w:rPr>
          <w:rFonts w:ascii="Times New Roman" w:hAnsi="Times New Roman" w:cs="Times New Roman"/>
        </w:rPr>
        <w:t>Upon optimizing the bacterial number in EMJH-CM media, the results were</w:t>
      </w:r>
    </w:p>
    <w:p w14:paraId="7879BCDF" w14:textId="16F75D9D" w:rsidR="003E46F9" w:rsidRDefault="003E46F9" w:rsidP="00B642B8">
      <w:pPr>
        <w:spacing w:line="360" w:lineRule="auto"/>
        <w:rPr>
          <w:rFonts w:ascii="Times New Roman" w:hAnsi="Times New Roman" w:cs="Times New Roman"/>
        </w:rPr>
      </w:pPr>
      <w:r w:rsidRPr="00D94273">
        <w:rPr>
          <w:rFonts w:ascii="Times New Roman" w:hAnsi="Times New Roman" w:cs="Times New Roman"/>
        </w:rPr>
        <w:t xml:space="preserve">identical to those in EMJH-IH media </w:t>
      </w:r>
      <w:r w:rsidRPr="00D94273">
        <w:rPr>
          <w:rFonts w:ascii="Times New Roman" w:hAnsi="Times New Roman" w:cs="Times New Roman"/>
          <w:b/>
          <w:bCs/>
        </w:rPr>
        <w:t xml:space="preserve">(Figs. 2.7 and 2.8). </w:t>
      </w:r>
      <w:r w:rsidRPr="00D94273">
        <w:rPr>
          <w:rFonts w:ascii="Times New Roman" w:hAnsi="Times New Roman" w:cs="Times New Roman"/>
        </w:rPr>
        <w:t>Twenty-five percent of bacteria were detected in 10</w:t>
      </w:r>
      <w:r w:rsidRPr="00D94273">
        <w:rPr>
          <w:rFonts w:ascii="Times New Roman" w:hAnsi="Times New Roman" w:cs="Times New Roman"/>
          <w:vertAlign w:val="superscript"/>
        </w:rPr>
        <w:t>3</w:t>
      </w:r>
      <w:r w:rsidRPr="00D94273">
        <w:rPr>
          <w:rFonts w:ascii="Times New Roman" w:hAnsi="Times New Roman" w:cs="Times New Roman"/>
        </w:rPr>
        <w:t xml:space="preserve"> and 10</w:t>
      </w:r>
      <w:r w:rsidRPr="00D94273">
        <w:rPr>
          <w:rFonts w:ascii="Times New Roman" w:hAnsi="Times New Roman" w:cs="Times New Roman"/>
          <w:vertAlign w:val="superscript"/>
        </w:rPr>
        <w:t>4</w:t>
      </w:r>
      <w:r w:rsidRPr="00D94273">
        <w:rPr>
          <w:rFonts w:ascii="Times New Roman" w:hAnsi="Times New Roman" w:cs="Times New Roman"/>
        </w:rPr>
        <w:t xml:space="preserve"> bacterial samples upon anti-serum treatment, followed by 50% in 10</w:t>
      </w:r>
      <w:r w:rsidRPr="00D94273">
        <w:rPr>
          <w:rFonts w:ascii="Times New Roman" w:hAnsi="Times New Roman" w:cs="Times New Roman"/>
          <w:vertAlign w:val="superscript"/>
        </w:rPr>
        <w:t>5</w:t>
      </w:r>
      <w:r w:rsidRPr="00D94273">
        <w:rPr>
          <w:rFonts w:ascii="Times New Roman" w:hAnsi="Times New Roman" w:cs="Times New Roman"/>
        </w:rPr>
        <w:t xml:space="preserve"> to 10</w:t>
      </w:r>
      <w:r w:rsidRPr="00D94273">
        <w:rPr>
          <w:rFonts w:ascii="Times New Roman" w:hAnsi="Times New Roman" w:cs="Times New Roman"/>
          <w:vertAlign w:val="superscript"/>
        </w:rPr>
        <w:t xml:space="preserve">7 </w:t>
      </w:r>
      <w:r w:rsidRPr="00D94273">
        <w:rPr>
          <w:rFonts w:ascii="Times New Roman" w:hAnsi="Times New Roman" w:cs="Times New Roman"/>
        </w:rPr>
        <w:t>bacterial inoculum samples on day 14. One hundred percent bacterial growth was observed in the negative control on day 14. Based on this observation, we determined that 10</w:t>
      </w:r>
      <w:r w:rsidRPr="00D94273">
        <w:rPr>
          <w:rFonts w:ascii="Times New Roman" w:hAnsi="Times New Roman" w:cs="Times New Roman"/>
          <w:vertAlign w:val="superscript"/>
        </w:rPr>
        <w:t xml:space="preserve">4 </w:t>
      </w:r>
      <w:r w:rsidRPr="00D94273">
        <w:rPr>
          <w:rFonts w:ascii="Times New Roman" w:hAnsi="Times New Roman" w:cs="Times New Roman"/>
        </w:rPr>
        <w:t>bacterial numbers were suitable for this assay, as only 25% of the bacterial count was observed on day 14 after antiserum treatment in both media.</w:t>
      </w:r>
    </w:p>
    <w:p w14:paraId="7CC46C80" w14:textId="77777777" w:rsidR="007D54B3" w:rsidRDefault="007D54B3" w:rsidP="00B642B8">
      <w:pPr>
        <w:spacing w:line="360" w:lineRule="auto"/>
        <w:rPr>
          <w:rFonts w:ascii="Times New Roman" w:hAnsi="Times New Roman" w:cs="Times New Roman"/>
        </w:rPr>
      </w:pPr>
    </w:p>
    <w:p w14:paraId="329B8C65" w14:textId="77777777" w:rsidR="007D54B3" w:rsidRDefault="007D54B3" w:rsidP="007D54B3">
      <w:pPr>
        <w:rPr>
          <w:rFonts w:ascii="Times New Roman" w:hAnsi="Times New Roman" w:cs="Times New Roman"/>
          <w:b/>
          <w:bCs/>
        </w:rPr>
      </w:pPr>
      <w:r>
        <w:rPr>
          <w:rFonts w:ascii="Times New Roman" w:hAnsi="Times New Roman" w:cs="Times New Roman"/>
          <w:b/>
          <w:bCs/>
          <w:noProof/>
        </w:rPr>
        <w:drawing>
          <wp:inline distT="0" distB="0" distL="0" distR="0" wp14:anchorId="1E709646" wp14:editId="6041D02C">
            <wp:extent cx="5468112" cy="2533304"/>
            <wp:effectExtent l="0" t="0" r="0" b="0"/>
            <wp:docPr id="1023104224" name="Picture 1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04224" name="Picture 11" descr="A screenshot of a video game&#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5468112" cy="2533304"/>
                    </a:xfrm>
                    <a:prstGeom prst="rect">
                      <a:avLst/>
                    </a:prstGeom>
                  </pic:spPr>
                </pic:pic>
              </a:graphicData>
            </a:graphic>
          </wp:inline>
        </w:drawing>
      </w:r>
    </w:p>
    <w:p w14:paraId="6577A9D2" w14:textId="77777777" w:rsidR="007D54B3" w:rsidRDefault="007D54B3" w:rsidP="007D54B3">
      <w:pPr>
        <w:spacing w:line="360" w:lineRule="auto"/>
        <w:rPr>
          <w:rFonts w:ascii="Times New Roman" w:hAnsi="Times New Roman" w:cs="Times New Roman"/>
          <w:sz w:val="22"/>
          <w:szCs w:val="22"/>
        </w:rPr>
      </w:pPr>
      <w:r w:rsidRPr="00D94273">
        <w:rPr>
          <w:rFonts w:ascii="Times New Roman" w:hAnsi="Times New Roman" w:cs="Times New Roman"/>
          <w:b/>
          <w:bCs/>
          <w:sz w:val="22"/>
          <w:szCs w:val="22"/>
        </w:rPr>
        <w:t> Figure 2.7.</w:t>
      </w:r>
      <w:r w:rsidRPr="00D94273">
        <w:rPr>
          <w:rFonts w:ascii="Times New Roman" w:hAnsi="Times New Roman" w:cs="Times New Roman"/>
          <w:sz w:val="22"/>
          <w:szCs w:val="22"/>
        </w:rPr>
        <w:t xml:space="preserve"> Percentage of </w:t>
      </w:r>
      <w:r w:rsidRPr="00D94273">
        <w:rPr>
          <w:rFonts w:ascii="Times New Roman" w:hAnsi="Times New Roman" w:cs="Times New Roman"/>
          <w:i/>
          <w:iCs/>
          <w:sz w:val="22"/>
          <w:szCs w:val="22"/>
        </w:rPr>
        <w:t xml:space="preserve">Leptospira </w:t>
      </w:r>
      <w:r w:rsidRPr="00D94273">
        <w:rPr>
          <w:rFonts w:ascii="Times New Roman" w:hAnsi="Times New Roman" w:cs="Times New Roman"/>
          <w:sz w:val="22"/>
          <w:szCs w:val="22"/>
        </w:rPr>
        <w:t xml:space="preserve">growth upon treatment of </w:t>
      </w:r>
      <w:proofErr w:type="gramStart"/>
      <w:r w:rsidRPr="00D94273">
        <w:rPr>
          <w:rFonts w:ascii="Times New Roman" w:hAnsi="Times New Roman" w:cs="Times New Roman"/>
          <w:sz w:val="22"/>
          <w:szCs w:val="22"/>
        </w:rPr>
        <w:t>10</w:t>
      </w:r>
      <w:r w:rsidRPr="00D94273">
        <w:rPr>
          <w:rFonts w:ascii="Times New Roman" w:hAnsi="Times New Roman" w:cs="Times New Roman"/>
          <w:sz w:val="22"/>
          <w:szCs w:val="22"/>
          <w:vertAlign w:val="superscript"/>
        </w:rPr>
        <w:t xml:space="preserve">3  </w:t>
      </w:r>
      <w:r w:rsidRPr="00D94273">
        <w:rPr>
          <w:rFonts w:ascii="Times New Roman" w:hAnsi="Times New Roman" w:cs="Times New Roman"/>
          <w:sz w:val="22"/>
          <w:szCs w:val="22"/>
        </w:rPr>
        <w:t>to</w:t>
      </w:r>
      <w:proofErr w:type="gramEnd"/>
      <w:r w:rsidRPr="00D94273">
        <w:rPr>
          <w:rFonts w:ascii="Times New Roman" w:hAnsi="Times New Roman" w:cs="Times New Roman"/>
          <w:sz w:val="22"/>
          <w:szCs w:val="22"/>
        </w:rPr>
        <w:t xml:space="preserve"> 10</w:t>
      </w:r>
      <w:r w:rsidRPr="00D94273">
        <w:rPr>
          <w:rFonts w:ascii="Times New Roman" w:hAnsi="Times New Roman" w:cs="Times New Roman"/>
          <w:sz w:val="22"/>
          <w:szCs w:val="22"/>
          <w:vertAlign w:val="superscript"/>
        </w:rPr>
        <w:t>7</w:t>
      </w:r>
      <w:r w:rsidRPr="00D94273">
        <w:rPr>
          <w:rFonts w:ascii="Times New Roman" w:hAnsi="Times New Roman" w:cs="Times New Roman"/>
          <w:sz w:val="22"/>
          <w:szCs w:val="22"/>
        </w:rPr>
        <w:t xml:space="preserve"> </w:t>
      </w:r>
      <w:r w:rsidRPr="00D94273">
        <w:rPr>
          <w:rFonts w:ascii="Times New Roman" w:hAnsi="Times New Roman" w:cs="Times New Roman"/>
          <w:i/>
          <w:iCs/>
          <w:sz w:val="22"/>
          <w:szCs w:val="22"/>
        </w:rPr>
        <w:t xml:space="preserve">Leptospira </w:t>
      </w:r>
      <w:r w:rsidRPr="00D94273">
        <w:rPr>
          <w:rFonts w:ascii="Times New Roman" w:hAnsi="Times New Roman" w:cs="Times New Roman"/>
          <w:sz w:val="22"/>
          <w:szCs w:val="22"/>
        </w:rPr>
        <w:t>with 1:10 antiserum compared to negative controls for 14 days of incubation in EMJH-IH media</w:t>
      </w:r>
    </w:p>
    <w:p w14:paraId="1FB3D6C1" w14:textId="7BCF10CB" w:rsidR="007D54B3" w:rsidRDefault="003E46F9" w:rsidP="007D54B3">
      <w:pPr>
        <w:spacing w:line="360" w:lineRule="auto"/>
        <w:rPr>
          <w:rFonts w:ascii="Times New Roman" w:hAnsi="Times New Roman" w:cs="Times New Roman"/>
          <w:b/>
          <w:bCs/>
        </w:rPr>
      </w:pPr>
      <w:r>
        <w:rPr>
          <w:rFonts w:ascii="Times New Roman" w:hAnsi="Times New Roman" w:cs="Times New Roman"/>
          <w:b/>
          <w:bCs/>
          <w:iCs/>
        </w:rPr>
        <w:t>Optimization of Anti-Serum Dilution</w:t>
      </w:r>
      <w:r w:rsidRPr="00EB2525">
        <w:rPr>
          <w:rFonts w:ascii="Times New Roman" w:hAnsi="Times New Roman" w:cs="Times New Roman"/>
          <w:b/>
          <w:bCs/>
        </w:rPr>
        <w:t>:</w:t>
      </w:r>
      <w:r>
        <w:rPr>
          <w:rFonts w:ascii="Times New Roman" w:hAnsi="Times New Roman" w:cs="Times New Roman"/>
          <w:b/>
          <w:bCs/>
        </w:rPr>
        <w:t xml:space="preserve">  </w:t>
      </w:r>
    </w:p>
    <w:p w14:paraId="28557C43" w14:textId="789D53C0" w:rsidR="007D54B3" w:rsidRDefault="007D54B3" w:rsidP="007D54B3">
      <w:pPr>
        <w:spacing w:line="360" w:lineRule="auto"/>
        <w:ind w:firstLine="720"/>
        <w:rPr>
          <w:rFonts w:ascii="Times New Roman" w:hAnsi="Times New Roman" w:cs="Times New Roman"/>
        </w:rPr>
      </w:pPr>
      <w:r>
        <w:rPr>
          <w:rFonts w:ascii="Times New Roman" w:hAnsi="Times New Roman" w:cs="Times New Roman"/>
        </w:rPr>
        <w:t>After</w:t>
      </w:r>
      <w:r w:rsidR="003E46F9" w:rsidRPr="003100FB">
        <w:rPr>
          <w:rFonts w:ascii="Times New Roman" w:hAnsi="Times New Roman" w:cs="Times New Roman"/>
        </w:rPr>
        <w:t xml:space="preserve"> optimizing </w:t>
      </w:r>
      <w:r w:rsidR="003E46F9">
        <w:rPr>
          <w:rFonts w:ascii="Times New Roman" w:hAnsi="Times New Roman" w:cs="Times New Roman"/>
        </w:rPr>
        <w:t xml:space="preserve">a 14-day bacterial incubation period </w:t>
      </w:r>
      <w:r>
        <w:rPr>
          <w:rFonts w:ascii="Times New Roman" w:hAnsi="Times New Roman" w:cs="Times New Roman"/>
        </w:rPr>
        <w:t>and bacterial concentration,</w:t>
      </w:r>
    </w:p>
    <w:p w14:paraId="52AFE28E" w14:textId="73BF5A81" w:rsidR="003E46F9" w:rsidRPr="007D54B3" w:rsidRDefault="007D54B3" w:rsidP="007D54B3">
      <w:pPr>
        <w:spacing w:line="360" w:lineRule="auto"/>
        <w:rPr>
          <w:rFonts w:ascii="Times New Roman" w:hAnsi="Times New Roman" w:cs="Times New Roman"/>
          <w:b/>
          <w:bCs/>
        </w:rPr>
      </w:pPr>
      <w:proofErr w:type="gramStart"/>
      <w:r>
        <w:rPr>
          <w:rFonts w:ascii="Times New Roman" w:hAnsi="Times New Roman" w:cs="Times New Roman"/>
        </w:rPr>
        <w:lastRenderedPageBreak/>
        <w:t>we</w:t>
      </w:r>
      <w:proofErr w:type="gramEnd"/>
      <w:r w:rsidR="003E46F9">
        <w:rPr>
          <w:rFonts w:ascii="Times New Roman" w:hAnsi="Times New Roman" w:cs="Times New Roman"/>
        </w:rPr>
        <w:t xml:space="preserve"> attempted to determine the antibody dilution that effectively inhibits bacterial growth under previously optimized conditions. On day 14, we observed no growth in 1:10 and 1:20 anti-serum-treated samples compared to 100% growth in the control. </w:t>
      </w:r>
      <w:r w:rsidR="003E46F9" w:rsidRPr="003100FB">
        <w:rPr>
          <w:rFonts w:ascii="Times New Roman" w:hAnsi="Times New Roman" w:cs="Times New Roman"/>
        </w:rPr>
        <w:t>However, there was</w:t>
      </w:r>
      <w:r w:rsidR="003E46F9">
        <w:rPr>
          <w:rFonts w:ascii="Times New Roman" w:hAnsi="Times New Roman" w:cs="Times New Roman"/>
        </w:rPr>
        <w:t xml:space="preserve"> a 25% bacterial count in the 1:40 dilution, followed by a 50% count in the 1:80 and 1:160 antiserum dilutions</w:t>
      </w:r>
      <w:r w:rsidR="003E46F9" w:rsidRPr="003100FB">
        <w:rPr>
          <w:rFonts w:ascii="Times New Roman" w:hAnsi="Times New Roman" w:cs="Times New Roman"/>
        </w:rPr>
        <w:t xml:space="preserve">. The negative controls showed 100% growth on day 14 </w:t>
      </w:r>
      <w:r w:rsidR="003E46F9" w:rsidRPr="00672702">
        <w:rPr>
          <w:rFonts w:ascii="Times New Roman" w:hAnsi="Times New Roman" w:cs="Times New Roman"/>
          <w:b/>
          <w:bCs/>
        </w:rPr>
        <w:t>(Fig.2.9).</w:t>
      </w:r>
      <w:r w:rsidR="003E46F9">
        <w:rPr>
          <w:rFonts w:ascii="Times New Roman" w:hAnsi="Times New Roman" w:cs="Times New Roman"/>
        </w:rPr>
        <w:t xml:space="preserve"> Based on this observation, we determined that a 1:10 dilution of the antiserum was required </w:t>
      </w:r>
      <w:r w:rsidR="003E46F9" w:rsidRPr="003100FB">
        <w:rPr>
          <w:rFonts w:ascii="Times New Roman" w:hAnsi="Times New Roman" w:cs="Times New Roman"/>
        </w:rPr>
        <w:t>to inhibit</w:t>
      </w:r>
      <w:r w:rsidR="003E46F9">
        <w:rPr>
          <w:rFonts w:ascii="Times New Roman" w:hAnsi="Times New Roman" w:cs="Times New Roman"/>
        </w:rPr>
        <w:t xml:space="preserve"> 10</w:t>
      </w:r>
      <w:r w:rsidR="003E46F9" w:rsidRPr="005D2514">
        <w:rPr>
          <w:rFonts w:ascii="Times New Roman" w:hAnsi="Times New Roman" w:cs="Times New Roman"/>
          <w:vertAlign w:val="superscript"/>
        </w:rPr>
        <w:t>4</w:t>
      </w:r>
      <w:r w:rsidR="003E46F9" w:rsidRPr="003100FB">
        <w:rPr>
          <w:rFonts w:ascii="Times New Roman" w:hAnsi="Times New Roman" w:cs="Times New Roman"/>
          <w:vertAlign w:val="superscript"/>
        </w:rPr>
        <w:t xml:space="preserve"> </w:t>
      </w:r>
      <w:r w:rsidR="003E46F9" w:rsidRPr="003100FB">
        <w:rPr>
          <w:rFonts w:ascii="Times New Roman" w:hAnsi="Times New Roman" w:cs="Times New Roman"/>
        </w:rPr>
        <w:t>bacteria</w:t>
      </w:r>
      <w:r w:rsidR="003E46F9">
        <w:rPr>
          <w:rFonts w:ascii="Times New Roman" w:hAnsi="Times New Roman" w:cs="Times New Roman"/>
        </w:rPr>
        <w:t xml:space="preserve"> </w:t>
      </w:r>
      <w:r w:rsidR="003E46F9" w:rsidRPr="003100FB">
        <w:rPr>
          <w:rFonts w:ascii="Times New Roman" w:hAnsi="Times New Roman" w:cs="Times New Roman"/>
        </w:rPr>
        <w:t>on day 14 for this assay. </w:t>
      </w:r>
    </w:p>
    <w:p w14:paraId="799F8126" w14:textId="77777777" w:rsidR="007D54B3" w:rsidRDefault="007D54B3" w:rsidP="007D54B3">
      <w:pPr>
        <w:keepNext/>
        <w:numPr>
          <w:ilvl w:val="2"/>
          <w:numId w:val="0"/>
        </w:numPr>
        <w:spacing w:line="360" w:lineRule="auto"/>
        <w:outlineLvl w:val="2"/>
        <w:rPr>
          <w:rFonts w:ascii="Times New Roman" w:hAnsi="Times New Roman" w:cs="Times New Roman"/>
        </w:rPr>
      </w:pPr>
    </w:p>
    <w:p w14:paraId="755C6058" w14:textId="77777777" w:rsidR="007D54B3" w:rsidRPr="00A91E8F" w:rsidRDefault="007D54B3" w:rsidP="007D54B3">
      <w:pPr>
        <w:keepNext/>
        <w:numPr>
          <w:ilvl w:val="2"/>
          <w:numId w:val="0"/>
        </w:numPr>
        <w:outlineLvl w:val="2"/>
        <w:rPr>
          <w:rFonts w:ascii="Times New Roman" w:hAnsi="Times New Roman" w:cs="Times New Roman"/>
          <w:b/>
          <w:bCs/>
          <w:iCs/>
        </w:rPr>
      </w:pPr>
      <w:r>
        <w:rPr>
          <w:rFonts w:ascii="Times New Roman" w:hAnsi="Times New Roman" w:cs="Times New Roman"/>
          <w:b/>
          <w:bCs/>
          <w:iCs/>
          <w:noProof/>
        </w:rPr>
        <w:drawing>
          <wp:inline distT="0" distB="0" distL="0" distR="0" wp14:anchorId="4C133CB4" wp14:editId="190CA321">
            <wp:extent cx="5468112" cy="2817203"/>
            <wp:effectExtent l="0" t="0" r="0" b="0"/>
            <wp:docPr id="684325073" name="Picture 1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25073" name="Picture 12" descr="A screenshot of a video game&#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468112" cy="2817203"/>
                    </a:xfrm>
                    <a:prstGeom prst="rect">
                      <a:avLst/>
                    </a:prstGeom>
                  </pic:spPr>
                </pic:pic>
              </a:graphicData>
            </a:graphic>
          </wp:inline>
        </w:drawing>
      </w:r>
    </w:p>
    <w:p w14:paraId="73E8FBDD" w14:textId="4E8B2A74" w:rsidR="007D54B3" w:rsidRDefault="007D54B3" w:rsidP="007D54B3">
      <w:pPr>
        <w:spacing w:line="360" w:lineRule="auto"/>
        <w:rPr>
          <w:rFonts w:ascii="Times New Roman" w:hAnsi="Times New Roman" w:cs="Times New Roman"/>
          <w:sz w:val="22"/>
          <w:szCs w:val="22"/>
        </w:rPr>
      </w:pPr>
      <w:r w:rsidRPr="00A255AD">
        <w:rPr>
          <w:rFonts w:ascii="Times New Roman" w:hAnsi="Times New Roman" w:cs="Times New Roman"/>
          <w:b/>
          <w:bCs/>
          <w:sz w:val="22"/>
          <w:szCs w:val="22"/>
        </w:rPr>
        <w:t>Figure 2.8.</w:t>
      </w:r>
      <w:r w:rsidRPr="007D32D9">
        <w:rPr>
          <w:rFonts w:ascii="Times New Roman" w:hAnsi="Times New Roman" w:cs="Times New Roman"/>
          <w:sz w:val="22"/>
          <w:szCs w:val="22"/>
        </w:rPr>
        <w:t xml:space="preserve"> </w:t>
      </w:r>
      <w:r>
        <w:rPr>
          <w:rFonts w:ascii="Times New Roman" w:hAnsi="Times New Roman" w:cs="Times New Roman"/>
          <w:sz w:val="22"/>
          <w:szCs w:val="22"/>
        </w:rPr>
        <w:t xml:space="preserve">Percentage </w:t>
      </w:r>
      <w:r w:rsidRPr="007D32D9">
        <w:rPr>
          <w:rFonts w:ascii="Times New Roman" w:hAnsi="Times New Roman" w:cs="Times New Roman"/>
          <w:sz w:val="22"/>
          <w:szCs w:val="22"/>
        </w:rPr>
        <w:t xml:space="preserve">of </w:t>
      </w:r>
      <w:r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 xml:space="preserve">growth upon treatment of </w:t>
      </w:r>
      <w:proofErr w:type="gramStart"/>
      <w:r w:rsidRPr="007D32D9">
        <w:rPr>
          <w:rFonts w:ascii="Times New Roman" w:hAnsi="Times New Roman" w:cs="Times New Roman"/>
          <w:sz w:val="22"/>
          <w:szCs w:val="22"/>
        </w:rPr>
        <w:t>10</w:t>
      </w:r>
      <w:r w:rsidRPr="007D32D9">
        <w:rPr>
          <w:rFonts w:ascii="Times New Roman" w:hAnsi="Times New Roman" w:cs="Times New Roman"/>
          <w:sz w:val="22"/>
          <w:szCs w:val="22"/>
          <w:vertAlign w:val="superscript"/>
        </w:rPr>
        <w:t xml:space="preserve">3  </w:t>
      </w:r>
      <w:r w:rsidRPr="007D32D9">
        <w:rPr>
          <w:rFonts w:ascii="Times New Roman" w:hAnsi="Times New Roman" w:cs="Times New Roman"/>
          <w:sz w:val="22"/>
          <w:szCs w:val="22"/>
        </w:rPr>
        <w:t>to</w:t>
      </w:r>
      <w:proofErr w:type="gramEnd"/>
      <w:r w:rsidRPr="007D32D9">
        <w:rPr>
          <w:rFonts w:ascii="Times New Roman" w:hAnsi="Times New Roman" w:cs="Times New Roman"/>
          <w:sz w:val="22"/>
          <w:szCs w:val="22"/>
        </w:rPr>
        <w:t xml:space="preserve"> 10</w:t>
      </w:r>
      <w:r w:rsidRPr="007D32D9">
        <w:rPr>
          <w:rFonts w:ascii="Times New Roman" w:hAnsi="Times New Roman" w:cs="Times New Roman"/>
          <w:sz w:val="22"/>
          <w:szCs w:val="22"/>
          <w:vertAlign w:val="superscript"/>
        </w:rPr>
        <w:t>7</w:t>
      </w:r>
      <w:r w:rsidRPr="007D32D9">
        <w:rPr>
          <w:rFonts w:ascii="Times New Roman" w:hAnsi="Times New Roman" w:cs="Times New Roman"/>
          <w:sz w:val="22"/>
          <w:szCs w:val="22"/>
        </w:rPr>
        <w:t xml:space="preserve"> </w:t>
      </w:r>
      <w:r w:rsidRPr="00AC78A3">
        <w:rPr>
          <w:rFonts w:ascii="Times New Roman" w:hAnsi="Times New Roman" w:cs="Times New Roman"/>
          <w:i/>
          <w:iCs/>
          <w:sz w:val="22"/>
          <w:szCs w:val="22"/>
        </w:rPr>
        <w:t xml:space="preserve">Leptospira </w:t>
      </w:r>
      <w:r w:rsidRPr="007D32D9">
        <w:rPr>
          <w:rFonts w:ascii="Times New Roman" w:hAnsi="Times New Roman" w:cs="Times New Roman"/>
          <w:sz w:val="22"/>
          <w:szCs w:val="22"/>
        </w:rPr>
        <w:t xml:space="preserve">with antiserum compared to negative controls for 14 days </w:t>
      </w:r>
      <w:r>
        <w:rPr>
          <w:rFonts w:ascii="Times New Roman" w:hAnsi="Times New Roman" w:cs="Times New Roman"/>
          <w:sz w:val="22"/>
          <w:szCs w:val="22"/>
        </w:rPr>
        <w:t xml:space="preserve">of </w:t>
      </w:r>
      <w:r w:rsidRPr="007D32D9">
        <w:rPr>
          <w:rFonts w:ascii="Times New Roman" w:hAnsi="Times New Roman" w:cs="Times New Roman"/>
          <w:sz w:val="22"/>
          <w:szCs w:val="22"/>
        </w:rPr>
        <w:t>incubation in EMJH-CM media</w:t>
      </w:r>
      <w:r w:rsidR="00152FA5">
        <w:rPr>
          <w:rFonts w:ascii="Times New Roman" w:hAnsi="Times New Roman" w:cs="Times New Roman"/>
          <w:sz w:val="22"/>
          <w:szCs w:val="22"/>
        </w:rPr>
        <w:t>.</w:t>
      </w:r>
    </w:p>
    <w:p w14:paraId="138D5263" w14:textId="14C6DB3C" w:rsidR="00152FA5" w:rsidRDefault="00152FA5" w:rsidP="00152FA5">
      <w:pPr>
        <w:spacing w:line="360" w:lineRule="auto"/>
        <w:rPr>
          <w:rFonts w:ascii="Times New Roman" w:hAnsi="Times New Roman" w:cs="Times New Roman"/>
          <w:b/>
          <w:bCs/>
          <w:iCs/>
        </w:rPr>
      </w:pPr>
      <w:r>
        <w:rPr>
          <w:rFonts w:ascii="Times New Roman" w:hAnsi="Times New Roman" w:cs="Times New Roman"/>
          <w:b/>
          <w:bCs/>
          <w:iCs/>
        </w:rPr>
        <w:t>Assessment of the Reproducibility of the Assay:</w:t>
      </w:r>
    </w:p>
    <w:p w14:paraId="13AD94B6" w14:textId="77777777" w:rsidR="00152FA5" w:rsidRPr="00305529" w:rsidRDefault="00152FA5" w:rsidP="00152FA5">
      <w:pPr>
        <w:keepNext/>
        <w:numPr>
          <w:ilvl w:val="2"/>
          <w:numId w:val="0"/>
        </w:numPr>
        <w:spacing w:line="360" w:lineRule="auto"/>
        <w:ind w:firstLine="720"/>
        <w:outlineLvl w:val="2"/>
        <w:rPr>
          <w:rFonts w:ascii="Times New Roman" w:hAnsi="Times New Roman" w:cs="Times New Roman"/>
          <w:b/>
          <w:bCs/>
          <w:iCs/>
        </w:rPr>
      </w:pPr>
      <w:r w:rsidRPr="003100FB">
        <w:rPr>
          <w:rFonts w:ascii="Times New Roman" w:hAnsi="Times New Roman" w:cs="Times New Roman"/>
        </w:rPr>
        <w:t>After optimizing the bacterial incubation period, bacterial number</w:t>
      </w:r>
      <w:r w:rsidRPr="005D2514">
        <w:rPr>
          <w:rFonts w:ascii="Times New Roman" w:hAnsi="Times New Roman" w:cs="Times New Roman"/>
        </w:rPr>
        <w:t xml:space="preserve">, and antiserum dilutions to conduct the </w:t>
      </w:r>
      <w:r w:rsidRPr="005D2514">
        <w:rPr>
          <w:rFonts w:ascii="Times New Roman" w:hAnsi="Times New Roman" w:cs="Times New Roman"/>
          <w:i/>
          <w:iCs/>
        </w:rPr>
        <w:t>in vitro</w:t>
      </w:r>
      <w:r w:rsidRPr="005D2514">
        <w:rPr>
          <w:rFonts w:ascii="Times New Roman" w:hAnsi="Times New Roman" w:cs="Times New Roman"/>
        </w:rPr>
        <w:t xml:space="preserve"> LGIA, we performed this experiment under previously optimized conditions </w:t>
      </w:r>
      <w:r>
        <w:rPr>
          <w:rFonts w:ascii="Times New Roman" w:hAnsi="Times New Roman" w:cs="Times New Roman"/>
        </w:rPr>
        <w:t>where 10</w:t>
      </w:r>
      <w:r w:rsidRPr="00232A6B">
        <w:rPr>
          <w:rFonts w:ascii="Times New Roman" w:hAnsi="Times New Roman" w:cs="Times New Roman"/>
          <w:vertAlign w:val="superscript"/>
        </w:rPr>
        <w:t>4</w:t>
      </w:r>
      <w:r>
        <w:rPr>
          <w:rFonts w:ascii="Times New Roman" w:hAnsi="Times New Roman" w:cs="Times New Roman"/>
        </w:rPr>
        <w:t xml:space="preserve"> bacteria were treated with 1:10 antiserum dilution for 14 days </w:t>
      </w:r>
      <w:r w:rsidRPr="005D2514">
        <w:rPr>
          <w:rFonts w:ascii="Times New Roman" w:hAnsi="Times New Roman" w:cs="Times New Roman"/>
        </w:rPr>
        <w:t xml:space="preserve">with replicates </w:t>
      </w:r>
      <w:r>
        <w:rPr>
          <w:rFonts w:ascii="Times New Roman" w:hAnsi="Times New Roman" w:cs="Times New Roman"/>
        </w:rPr>
        <w:t xml:space="preserve">to assess the </w:t>
      </w:r>
      <w:r w:rsidRPr="005D2514">
        <w:rPr>
          <w:rFonts w:ascii="Times New Roman" w:hAnsi="Times New Roman" w:cs="Times New Roman"/>
        </w:rPr>
        <w:t xml:space="preserve">reproducibility of our data </w:t>
      </w:r>
      <w:r w:rsidRPr="00672702">
        <w:rPr>
          <w:rFonts w:ascii="Times New Roman" w:hAnsi="Times New Roman" w:cs="Times New Roman"/>
          <w:b/>
          <w:bCs/>
        </w:rPr>
        <w:t xml:space="preserve">(Fig. 2.10). </w:t>
      </w:r>
      <w:r w:rsidRPr="003100FB">
        <w:rPr>
          <w:rFonts w:ascii="Times New Roman" w:hAnsi="Times New Roman" w:cs="Times New Roman"/>
        </w:rPr>
        <w:t xml:space="preserve">We observed 25% bacterial </w:t>
      </w:r>
      <w:r w:rsidRPr="005D2514">
        <w:rPr>
          <w:rFonts w:ascii="Times New Roman" w:hAnsi="Times New Roman" w:cs="Times New Roman"/>
        </w:rPr>
        <w:t xml:space="preserve">count </w:t>
      </w:r>
      <w:r w:rsidRPr="003100FB">
        <w:rPr>
          <w:rFonts w:ascii="Times New Roman" w:hAnsi="Times New Roman" w:cs="Times New Roman"/>
        </w:rPr>
        <w:t xml:space="preserve">in antiserum treated samples on day 14 </w:t>
      </w:r>
      <w:r>
        <w:rPr>
          <w:rFonts w:ascii="Times New Roman" w:hAnsi="Times New Roman" w:cs="Times New Roman"/>
        </w:rPr>
        <w:t xml:space="preserve">compared to </w:t>
      </w:r>
      <w:r w:rsidRPr="003100FB">
        <w:rPr>
          <w:rFonts w:ascii="Times New Roman" w:hAnsi="Times New Roman" w:cs="Times New Roman"/>
        </w:rPr>
        <w:t xml:space="preserve">100% growth in controls indicating significant difference in </w:t>
      </w:r>
      <w:r w:rsidRPr="00AC78A3">
        <w:rPr>
          <w:rFonts w:ascii="Times New Roman" w:hAnsi="Times New Roman" w:cs="Times New Roman"/>
          <w:i/>
          <w:iCs/>
        </w:rPr>
        <w:t xml:space="preserve">Leptospira </w:t>
      </w:r>
      <w:r w:rsidRPr="003100FB">
        <w:rPr>
          <w:rFonts w:ascii="Times New Roman" w:hAnsi="Times New Roman" w:cs="Times New Roman"/>
        </w:rPr>
        <w:t xml:space="preserve">growth inhibition by antiserum compared to the negative </w:t>
      </w:r>
      <w:r>
        <w:rPr>
          <w:rFonts w:ascii="Times New Roman" w:hAnsi="Times New Roman" w:cs="Times New Roman"/>
        </w:rPr>
        <w:t>serum</w:t>
      </w:r>
      <w:r w:rsidRPr="003100FB">
        <w:rPr>
          <w:rFonts w:ascii="Times New Roman" w:hAnsi="Times New Roman" w:cs="Times New Roman"/>
        </w:rPr>
        <w:t xml:space="preserve"> on day 14</w:t>
      </w:r>
      <w:r>
        <w:rPr>
          <w:rFonts w:ascii="Times New Roman" w:hAnsi="Times New Roman" w:cs="Times New Roman"/>
        </w:rPr>
        <w:t xml:space="preserve"> (</w:t>
      </w:r>
      <w:r w:rsidRPr="00232A6B">
        <w:rPr>
          <w:rFonts w:ascii="Times New Roman" w:hAnsi="Times New Roman" w:cs="Times New Roman"/>
          <w:i/>
          <w:iCs/>
        </w:rPr>
        <w:t>P</w:t>
      </w:r>
      <w:r>
        <w:rPr>
          <w:rFonts w:ascii="Times New Roman" w:hAnsi="Times New Roman" w:cs="Times New Roman"/>
          <w:i/>
          <w:iCs/>
        </w:rPr>
        <w:t xml:space="preserve"> </w:t>
      </w:r>
      <w:r>
        <w:rPr>
          <w:rFonts w:ascii="Times New Roman" w:hAnsi="Times New Roman" w:cs="Times New Roman"/>
        </w:rPr>
        <w:t xml:space="preserve">&lt;0.05). </w:t>
      </w:r>
    </w:p>
    <w:p w14:paraId="44BC644A" w14:textId="26921620" w:rsidR="00152FA5" w:rsidRDefault="00152FA5" w:rsidP="00152FA5">
      <w:pPr>
        <w:spacing w:line="360" w:lineRule="auto"/>
        <w:rPr>
          <w:rFonts w:ascii="Times New Roman" w:hAnsi="Times New Roman" w:cs="Times New Roman"/>
          <w:b/>
          <w:bCs/>
        </w:rPr>
      </w:pPr>
      <w:r>
        <w:rPr>
          <w:rFonts w:ascii="Times New Roman" w:hAnsi="Times New Roman" w:cs="Times New Roman"/>
        </w:rPr>
        <w:t xml:space="preserve">             When we assessed the reproducibility of the assay using EMJH-CM media, we </w:t>
      </w:r>
    </w:p>
    <w:p w14:paraId="192DFDFA" w14:textId="385C856E" w:rsidR="00152FA5" w:rsidRDefault="00152FA5" w:rsidP="00152FA5">
      <w:pPr>
        <w:spacing w:line="360" w:lineRule="auto"/>
        <w:rPr>
          <w:rFonts w:ascii="Times New Roman" w:hAnsi="Times New Roman" w:cs="Times New Roman"/>
        </w:rPr>
      </w:pPr>
      <w:r w:rsidRPr="0088775C">
        <w:rPr>
          <w:rFonts w:ascii="Times New Roman" w:hAnsi="Times New Roman" w:cs="Times New Roman"/>
        </w:rPr>
        <w:lastRenderedPageBreak/>
        <w:t xml:space="preserve">observed no bacterial growth in either antibody-treated samples or controls by day 14. </w:t>
      </w:r>
      <w:r>
        <w:rPr>
          <w:rFonts w:ascii="Times New Roman" w:hAnsi="Times New Roman" w:cs="Times New Roman"/>
        </w:rPr>
        <w:t>Based on this, when we inoculated 10</w:t>
      </w:r>
      <w:r w:rsidRPr="006E3797">
        <w:rPr>
          <w:rFonts w:ascii="Times New Roman" w:hAnsi="Times New Roman" w:cs="Times New Roman"/>
          <w:vertAlign w:val="superscript"/>
        </w:rPr>
        <w:t>4</w:t>
      </w:r>
      <w:r>
        <w:rPr>
          <w:rFonts w:ascii="Times New Roman" w:hAnsi="Times New Roman" w:cs="Times New Roman"/>
        </w:rPr>
        <w:t xml:space="preserve"> to 10</w:t>
      </w:r>
      <w:r w:rsidRPr="006E3797">
        <w:rPr>
          <w:rFonts w:ascii="Times New Roman" w:hAnsi="Times New Roman" w:cs="Times New Roman"/>
          <w:vertAlign w:val="superscript"/>
        </w:rPr>
        <w:t xml:space="preserve">7 </w:t>
      </w:r>
      <w:r>
        <w:rPr>
          <w:rFonts w:ascii="Times New Roman" w:hAnsi="Times New Roman" w:cs="Times New Roman"/>
        </w:rPr>
        <w:t>bacteria in EMJH-CM media for further confirmation, we observed 100% bacterial growth on day 7 in 10</w:t>
      </w:r>
      <w:r w:rsidRPr="006E3797">
        <w:rPr>
          <w:rFonts w:ascii="Times New Roman" w:hAnsi="Times New Roman" w:cs="Times New Roman"/>
          <w:vertAlign w:val="superscript"/>
        </w:rPr>
        <w:t>5</w:t>
      </w:r>
      <w:r>
        <w:rPr>
          <w:rFonts w:ascii="Times New Roman" w:hAnsi="Times New Roman" w:cs="Times New Roman"/>
        </w:rPr>
        <w:t xml:space="preserve"> to 10</w:t>
      </w:r>
      <w:r w:rsidRPr="006E3797">
        <w:rPr>
          <w:rFonts w:ascii="Times New Roman" w:hAnsi="Times New Roman" w:cs="Times New Roman"/>
          <w:vertAlign w:val="superscript"/>
        </w:rPr>
        <w:t>7</w:t>
      </w:r>
      <w:r>
        <w:rPr>
          <w:rFonts w:ascii="Times New Roman" w:hAnsi="Times New Roman" w:cs="Times New Roman"/>
        </w:rPr>
        <w:t xml:space="preserve"> bacterial samples and no growth in 10</w:t>
      </w:r>
      <w:r w:rsidRPr="006E3797">
        <w:rPr>
          <w:rFonts w:ascii="Times New Roman" w:hAnsi="Times New Roman" w:cs="Times New Roman"/>
          <w:vertAlign w:val="superscript"/>
        </w:rPr>
        <w:t>4</w:t>
      </w:r>
      <w:r>
        <w:rPr>
          <w:rFonts w:ascii="Times New Roman" w:hAnsi="Times New Roman" w:cs="Times New Roman"/>
        </w:rPr>
        <w:t xml:space="preserve"> </w:t>
      </w:r>
      <w:proofErr w:type="gramStart"/>
      <w:r>
        <w:rPr>
          <w:rFonts w:ascii="Times New Roman" w:hAnsi="Times New Roman" w:cs="Times New Roman"/>
        </w:rPr>
        <w:t>sample</w:t>
      </w:r>
      <w:proofErr w:type="gramEnd"/>
      <w:r>
        <w:rPr>
          <w:rFonts w:ascii="Times New Roman" w:hAnsi="Times New Roman" w:cs="Times New Roman"/>
        </w:rPr>
        <w:t>. However, 10</w:t>
      </w:r>
      <w:r w:rsidRPr="006E3797">
        <w:rPr>
          <w:rFonts w:ascii="Times New Roman" w:hAnsi="Times New Roman" w:cs="Times New Roman"/>
          <w:vertAlign w:val="superscript"/>
        </w:rPr>
        <w:t>4</w:t>
      </w:r>
      <w:r>
        <w:rPr>
          <w:rFonts w:ascii="Times New Roman" w:hAnsi="Times New Roman" w:cs="Times New Roman"/>
        </w:rPr>
        <w:t xml:space="preserve"> culture </w:t>
      </w:r>
      <w:proofErr w:type="gramStart"/>
      <w:r>
        <w:rPr>
          <w:rFonts w:ascii="Times New Roman" w:hAnsi="Times New Roman" w:cs="Times New Roman"/>
        </w:rPr>
        <w:t>sample</w:t>
      </w:r>
      <w:proofErr w:type="gramEnd"/>
      <w:r>
        <w:rPr>
          <w:rFonts w:ascii="Times New Roman" w:hAnsi="Times New Roman" w:cs="Times New Roman"/>
        </w:rPr>
        <w:t xml:space="preserve"> showed 100% growth on day 14. </w:t>
      </w:r>
    </w:p>
    <w:p w14:paraId="468D9EEC" w14:textId="77777777" w:rsidR="00152FA5" w:rsidRDefault="00152FA5" w:rsidP="00152FA5">
      <w:pPr>
        <w:keepNext/>
        <w:numPr>
          <w:ilvl w:val="2"/>
          <w:numId w:val="0"/>
        </w:numPr>
        <w:outlineLvl w:val="2"/>
        <w:rPr>
          <w:rFonts w:ascii="Times New Roman" w:hAnsi="Times New Roman" w:cs="Times New Roman"/>
        </w:rPr>
      </w:pPr>
      <w:r>
        <w:rPr>
          <w:rFonts w:ascii="Times New Roman" w:hAnsi="Times New Roman" w:cs="Times New Roman"/>
          <w:noProof/>
        </w:rPr>
        <w:drawing>
          <wp:inline distT="0" distB="0" distL="0" distR="0" wp14:anchorId="150FCB2E" wp14:editId="19F250E5">
            <wp:extent cx="5468112" cy="2551785"/>
            <wp:effectExtent l="0" t="0" r="0" b="0"/>
            <wp:docPr id="1540082171" name="Picture 13" descr="A group of colorfu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82171" name="Picture 13" descr="A group of colorful bars&#10;&#10;AI-generated content may be incorrect."/>
                    <pic:cNvPicPr/>
                  </pic:nvPicPr>
                  <pic:blipFill>
                    <a:blip r:embed="rId55">
                      <a:extLst>
                        <a:ext uri="{28A0092B-C50C-407E-A947-70E740481C1C}">
                          <a14:useLocalDpi xmlns:a14="http://schemas.microsoft.com/office/drawing/2010/main" val="0"/>
                        </a:ext>
                      </a:extLst>
                    </a:blip>
                    <a:stretch>
                      <a:fillRect/>
                    </a:stretch>
                  </pic:blipFill>
                  <pic:spPr>
                    <a:xfrm>
                      <a:off x="0" y="0"/>
                      <a:ext cx="5468112" cy="2551785"/>
                    </a:xfrm>
                    <a:prstGeom prst="rect">
                      <a:avLst/>
                    </a:prstGeom>
                  </pic:spPr>
                </pic:pic>
              </a:graphicData>
            </a:graphic>
          </wp:inline>
        </w:drawing>
      </w:r>
    </w:p>
    <w:p w14:paraId="42168F43" w14:textId="77777777" w:rsidR="00152FA5" w:rsidRDefault="00152FA5" w:rsidP="00152FA5">
      <w:pPr>
        <w:keepNext/>
        <w:numPr>
          <w:ilvl w:val="2"/>
          <w:numId w:val="0"/>
        </w:numPr>
        <w:spacing w:line="360" w:lineRule="auto"/>
        <w:outlineLvl w:val="2"/>
        <w:rPr>
          <w:rFonts w:ascii="Times New Roman" w:hAnsi="Times New Roman" w:cs="Times New Roman"/>
        </w:rPr>
      </w:pPr>
    </w:p>
    <w:p w14:paraId="67523C21" w14:textId="58D9A311" w:rsidR="00152FA5" w:rsidRDefault="00152FA5" w:rsidP="00152FA5">
      <w:pPr>
        <w:rPr>
          <w:rFonts w:ascii="Times New Roman" w:hAnsi="Times New Roman" w:cs="Times New Roman"/>
          <w:sz w:val="22"/>
          <w:szCs w:val="22"/>
        </w:rPr>
      </w:pPr>
      <w:r w:rsidRPr="00672702">
        <w:rPr>
          <w:rFonts w:ascii="Times New Roman" w:hAnsi="Times New Roman" w:cs="Times New Roman"/>
          <w:b/>
          <w:bCs/>
          <w:sz w:val="22"/>
          <w:szCs w:val="22"/>
        </w:rPr>
        <w:t>Figure 2.9.</w:t>
      </w:r>
      <w:r w:rsidRPr="003100FB">
        <w:rPr>
          <w:rFonts w:ascii="Times New Roman" w:hAnsi="Times New Roman" w:cs="Times New Roman"/>
          <w:sz w:val="22"/>
          <w:szCs w:val="22"/>
        </w:rPr>
        <w:t xml:space="preserve"> </w:t>
      </w:r>
      <w:r>
        <w:rPr>
          <w:rFonts w:ascii="Times New Roman" w:hAnsi="Times New Roman" w:cs="Times New Roman"/>
          <w:sz w:val="22"/>
          <w:szCs w:val="22"/>
        </w:rPr>
        <w:t>Percentage</w:t>
      </w:r>
      <w:r w:rsidRPr="003100FB">
        <w:rPr>
          <w:rFonts w:ascii="Times New Roman" w:hAnsi="Times New Roman" w:cs="Times New Roman"/>
          <w:sz w:val="22"/>
          <w:szCs w:val="22"/>
        </w:rPr>
        <w:t xml:space="preserve"> of </w:t>
      </w:r>
      <w:r w:rsidRPr="00AC78A3">
        <w:rPr>
          <w:rFonts w:ascii="Times New Roman" w:hAnsi="Times New Roman" w:cs="Times New Roman"/>
          <w:i/>
          <w:iCs/>
          <w:sz w:val="22"/>
          <w:szCs w:val="22"/>
        </w:rPr>
        <w:t xml:space="preserve">Leptospira </w:t>
      </w:r>
      <w:r w:rsidRPr="003100FB">
        <w:rPr>
          <w:rFonts w:ascii="Times New Roman" w:hAnsi="Times New Roman" w:cs="Times New Roman"/>
          <w:sz w:val="22"/>
          <w:szCs w:val="22"/>
        </w:rPr>
        <w:t>growth upon treatment of 10</w:t>
      </w:r>
      <w:r w:rsidRPr="003100FB">
        <w:rPr>
          <w:rFonts w:ascii="Times New Roman" w:hAnsi="Times New Roman" w:cs="Times New Roman"/>
          <w:sz w:val="22"/>
          <w:szCs w:val="22"/>
          <w:vertAlign w:val="superscript"/>
        </w:rPr>
        <w:t xml:space="preserve">4 </w:t>
      </w:r>
      <w:r w:rsidRPr="00AC78A3">
        <w:rPr>
          <w:rFonts w:ascii="Times New Roman" w:hAnsi="Times New Roman" w:cs="Times New Roman"/>
          <w:i/>
          <w:iCs/>
          <w:sz w:val="22"/>
          <w:szCs w:val="22"/>
        </w:rPr>
        <w:t xml:space="preserve">Leptospira </w:t>
      </w:r>
      <w:r w:rsidRPr="003100FB">
        <w:rPr>
          <w:rFonts w:ascii="Times New Roman" w:hAnsi="Times New Roman" w:cs="Times New Roman"/>
          <w:sz w:val="22"/>
          <w:szCs w:val="22"/>
        </w:rPr>
        <w:t xml:space="preserve">per mL with different antiserum dilutions compared to negative controls for 14 days </w:t>
      </w:r>
      <w:r>
        <w:rPr>
          <w:rFonts w:ascii="Times New Roman" w:hAnsi="Times New Roman" w:cs="Times New Roman"/>
          <w:sz w:val="22"/>
          <w:szCs w:val="22"/>
        </w:rPr>
        <w:t xml:space="preserve">of </w:t>
      </w:r>
      <w:r w:rsidRPr="003100FB">
        <w:rPr>
          <w:rFonts w:ascii="Times New Roman" w:hAnsi="Times New Roman" w:cs="Times New Roman"/>
          <w:sz w:val="22"/>
          <w:szCs w:val="22"/>
        </w:rPr>
        <w:t>incubation in EMJH-IH media.</w:t>
      </w:r>
    </w:p>
    <w:p w14:paraId="5C50683C" w14:textId="77777777" w:rsidR="00152FA5" w:rsidRPr="00715069" w:rsidRDefault="00152FA5" w:rsidP="00152FA5">
      <w:pPr>
        <w:keepNext/>
        <w:numPr>
          <w:ilvl w:val="2"/>
          <w:numId w:val="0"/>
        </w:numPr>
        <w:outlineLvl w:val="2"/>
        <w:rPr>
          <w:rFonts w:ascii="Times New Roman" w:hAnsi="Times New Roman" w:cs="Times New Roman"/>
          <w:b/>
          <w:bCs/>
          <w:iCs/>
        </w:rPr>
      </w:pPr>
      <w:r>
        <w:rPr>
          <w:rFonts w:ascii="Times New Roman" w:hAnsi="Times New Roman" w:cs="Times New Roman"/>
          <w:b/>
          <w:bCs/>
          <w:iCs/>
          <w:noProof/>
        </w:rPr>
        <w:drawing>
          <wp:inline distT="0" distB="0" distL="0" distR="0" wp14:anchorId="22D36044" wp14:editId="2220C66E">
            <wp:extent cx="5468112" cy="2710639"/>
            <wp:effectExtent l="0" t="0" r="0" b="0"/>
            <wp:docPr id="275436039" name="Picture 14"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36039" name="Picture 14" descr="A graph with different colored lines&#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5468112" cy="2710639"/>
                    </a:xfrm>
                    <a:prstGeom prst="rect">
                      <a:avLst/>
                    </a:prstGeom>
                  </pic:spPr>
                </pic:pic>
              </a:graphicData>
            </a:graphic>
          </wp:inline>
        </w:drawing>
      </w:r>
    </w:p>
    <w:p w14:paraId="13BBB31F" w14:textId="77777777" w:rsidR="00152FA5" w:rsidRDefault="00152FA5" w:rsidP="00152FA5">
      <w:pPr>
        <w:rPr>
          <w:rFonts w:ascii="Times New Roman" w:hAnsi="Times New Roman" w:cs="Times New Roman"/>
          <w:sz w:val="22"/>
          <w:szCs w:val="22"/>
        </w:rPr>
      </w:pPr>
      <w:r w:rsidRPr="00672702">
        <w:rPr>
          <w:rFonts w:ascii="Times New Roman" w:hAnsi="Times New Roman" w:cs="Times New Roman"/>
          <w:b/>
          <w:bCs/>
          <w:sz w:val="22"/>
          <w:szCs w:val="22"/>
        </w:rPr>
        <w:t>Figure 2.10.</w:t>
      </w:r>
      <w:r w:rsidRPr="003100FB">
        <w:rPr>
          <w:rFonts w:ascii="Times New Roman" w:hAnsi="Times New Roman" w:cs="Times New Roman"/>
          <w:sz w:val="22"/>
          <w:szCs w:val="22"/>
        </w:rPr>
        <w:t xml:space="preserve"> </w:t>
      </w:r>
      <w:r>
        <w:rPr>
          <w:rFonts w:ascii="Times New Roman" w:hAnsi="Times New Roman" w:cs="Times New Roman"/>
          <w:sz w:val="22"/>
          <w:szCs w:val="22"/>
        </w:rPr>
        <w:t>Percentage</w:t>
      </w:r>
      <w:r w:rsidRPr="003100FB">
        <w:rPr>
          <w:rFonts w:ascii="Times New Roman" w:hAnsi="Times New Roman" w:cs="Times New Roman"/>
          <w:sz w:val="22"/>
          <w:szCs w:val="22"/>
        </w:rPr>
        <w:t xml:space="preserve"> of </w:t>
      </w:r>
      <w:r w:rsidRPr="00AC78A3">
        <w:rPr>
          <w:rFonts w:ascii="Times New Roman" w:hAnsi="Times New Roman" w:cs="Times New Roman"/>
          <w:i/>
          <w:iCs/>
          <w:sz w:val="22"/>
          <w:szCs w:val="22"/>
        </w:rPr>
        <w:t xml:space="preserve">Leptospira </w:t>
      </w:r>
      <w:r w:rsidRPr="003833BD">
        <w:rPr>
          <w:rFonts w:ascii="Times New Roman" w:hAnsi="Times New Roman" w:cs="Times New Roman"/>
          <w:sz w:val="22"/>
          <w:szCs w:val="22"/>
        </w:rPr>
        <w:t xml:space="preserve">growth </w:t>
      </w:r>
      <w:r w:rsidRPr="003100FB">
        <w:rPr>
          <w:rFonts w:ascii="Times New Roman" w:hAnsi="Times New Roman" w:cs="Times New Roman"/>
          <w:sz w:val="22"/>
          <w:szCs w:val="22"/>
        </w:rPr>
        <w:t>upon treatment of 10</w:t>
      </w:r>
      <w:r w:rsidRPr="003100FB">
        <w:rPr>
          <w:rFonts w:ascii="Times New Roman" w:hAnsi="Times New Roman" w:cs="Times New Roman"/>
          <w:sz w:val="22"/>
          <w:szCs w:val="22"/>
          <w:vertAlign w:val="superscript"/>
        </w:rPr>
        <w:t>4</w:t>
      </w:r>
      <w:r w:rsidRPr="003100FB">
        <w:rPr>
          <w:rFonts w:ascii="Times New Roman" w:hAnsi="Times New Roman" w:cs="Times New Roman"/>
          <w:sz w:val="22"/>
          <w:szCs w:val="22"/>
        </w:rPr>
        <w:t xml:space="preserve"> </w:t>
      </w:r>
      <w:r w:rsidRPr="00AC78A3">
        <w:rPr>
          <w:rFonts w:ascii="Times New Roman" w:hAnsi="Times New Roman" w:cs="Times New Roman"/>
          <w:i/>
          <w:iCs/>
          <w:sz w:val="22"/>
          <w:szCs w:val="22"/>
        </w:rPr>
        <w:t xml:space="preserve">Leptospira </w:t>
      </w:r>
      <w:r w:rsidRPr="003833BD">
        <w:rPr>
          <w:rFonts w:ascii="Times New Roman" w:hAnsi="Times New Roman" w:cs="Times New Roman"/>
          <w:sz w:val="22"/>
          <w:szCs w:val="22"/>
        </w:rPr>
        <w:t xml:space="preserve">per </w:t>
      </w:r>
      <w:r w:rsidRPr="003100FB">
        <w:rPr>
          <w:rFonts w:ascii="Times New Roman" w:hAnsi="Times New Roman" w:cs="Times New Roman"/>
          <w:sz w:val="22"/>
          <w:szCs w:val="22"/>
        </w:rPr>
        <w:t>mL with 1:10 antiserum dilutions compared to negative controls</w:t>
      </w:r>
      <w:r>
        <w:rPr>
          <w:rFonts w:ascii="Times New Roman" w:hAnsi="Times New Roman" w:cs="Times New Roman"/>
          <w:sz w:val="22"/>
          <w:szCs w:val="22"/>
        </w:rPr>
        <w:t xml:space="preserve"> </w:t>
      </w:r>
      <w:r w:rsidRPr="003100FB">
        <w:rPr>
          <w:rFonts w:ascii="Times New Roman" w:hAnsi="Times New Roman" w:cs="Times New Roman"/>
          <w:sz w:val="22"/>
          <w:szCs w:val="22"/>
        </w:rPr>
        <w:t xml:space="preserve">for 14 days </w:t>
      </w:r>
      <w:r>
        <w:rPr>
          <w:rFonts w:ascii="Times New Roman" w:hAnsi="Times New Roman" w:cs="Times New Roman"/>
          <w:sz w:val="22"/>
          <w:szCs w:val="22"/>
        </w:rPr>
        <w:t xml:space="preserve">of </w:t>
      </w:r>
      <w:r w:rsidRPr="003100FB">
        <w:rPr>
          <w:rFonts w:ascii="Times New Roman" w:hAnsi="Times New Roman" w:cs="Times New Roman"/>
          <w:sz w:val="22"/>
          <w:szCs w:val="22"/>
        </w:rPr>
        <w:t>incubation</w:t>
      </w:r>
      <w:r>
        <w:rPr>
          <w:rFonts w:ascii="Times New Roman" w:hAnsi="Times New Roman" w:cs="Times New Roman"/>
          <w:sz w:val="22"/>
          <w:szCs w:val="22"/>
        </w:rPr>
        <w:t xml:space="preserve"> using five replicates </w:t>
      </w:r>
      <w:r w:rsidRPr="003100FB">
        <w:rPr>
          <w:rFonts w:ascii="Times New Roman" w:hAnsi="Times New Roman" w:cs="Times New Roman"/>
          <w:sz w:val="22"/>
          <w:szCs w:val="22"/>
        </w:rPr>
        <w:t>in EMJH-IH media </w:t>
      </w:r>
      <w:r>
        <w:rPr>
          <w:rFonts w:ascii="Times New Roman" w:hAnsi="Times New Roman" w:cs="Times New Roman"/>
          <w:sz w:val="22"/>
          <w:szCs w:val="22"/>
        </w:rPr>
        <w:t>(P&lt;0.05)</w:t>
      </w:r>
    </w:p>
    <w:p w14:paraId="2D8BE7D6" w14:textId="77EF76E6" w:rsidR="003E46F9" w:rsidRDefault="003E46F9" w:rsidP="00152FA5">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lastRenderedPageBreak/>
        <w:t>DISCUSSION</w:t>
      </w:r>
    </w:p>
    <w:p w14:paraId="6B49D109" w14:textId="5F9C91F8" w:rsidR="003E46F9" w:rsidRDefault="003E46F9" w:rsidP="00D94273">
      <w:pPr>
        <w:spacing w:line="360" w:lineRule="auto"/>
        <w:ind w:firstLine="720"/>
        <w:jc w:val="both"/>
        <w:rPr>
          <w:rFonts w:ascii="Times New Roman" w:hAnsi="Times New Roman" w:cs="Times New Roman"/>
        </w:rPr>
      </w:pPr>
      <w:r w:rsidRPr="00232328">
        <w:rPr>
          <w:rFonts w:ascii="Times New Roman" w:hAnsi="Times New Roman" w:cs="Times New Roman"/>
        </w:rPr>
        <w:t xml:space="preserve">An </w:t>
      </w:r>
      <w:r w:rsidRPr="00232328">
        <w:rPr>
          <w:rFonts w:ascii="Times New Roman" w:hAnsi="Times New Roman" w:cs="Times New Roman"/>
          <w:i/>
          <w:iCs/>
        </w:rPr>
        <w:t xml:space="preserve">in vitro </w:t>
      </w:r>
      <w:r w:rsidR="00AC78A3" w:rsidRPr="00AC78A3">
        <w:rPr>
          <w:rFonts w:ascii="Times New Roman" w:hAnsi="Times New Roman" w:cs="Times New Roman"/>
          <w:i/>
          <w:iCs/>
        </w:rPr>
        <w:t xml:space="preserve">Leptospira </w:t>
      </w:r>
      <w:r w:rsidRPr="00232328">
        <w:rPr>
          <w:rFonts w:ascii="Times New Roman" w:hAnsi="Times New Roman" w:cs="Times New Roman"/>
        </w:rPr>
        <w:t xml:space="preserve">growth inhibition </w:t>
      </w:r>
      <w:r>
        <w:rPr>
          <w:rFonts w:ascii="Times New Roman" w:hAnsi="Times New Roman" w:cs="Times New Roman"/>
        </w:rPr>
        <w:t>protocol</w:t>
      </w:r>
      <w:r w:rsidRPr="00232328">
        <w:rPr>
          <w:rFonts w:ascii="Times New Roman" w:hAnsi="Times New Roman" w:cs="Times New Roman"/>
        </w:rPr>
        <w:t xml:space="preserve">, conducted by Tripathy, D.N., et al. (1973) to evaluate the bacterin's efficacy and neutralizing antibody response </w:t>
      </w:r>
      <w:r>
        <w:rPr>
          <w:rFonts w:ascii="Times New Roman" w:hAnsi="Times New Roman" w:cs="Times New Roman"/>
        </w:rPr>
        <w:t xml:space="preserve">after </w:t>
      </w:r>
      <w:r w:rsidRPr="00232328">
        <w:rPr>
          <w:rFonts w:ascii="Times New Roman" w:hAnsi="Times New Roman" w:cs="Times New Roman"/>
        </w:rPr>
        <w:t>vaccination</w:t>
      </w:r>
      <w:r>
        <w:rPr>
          <w:rFonts w:ascii="Times New Roman" w:hAnsi="Times New Roman" w:cs="Times New Roman"/>
        </w:rPr>
        <w:t xml:space="preserve"> with Pomona and </w:t>
      </w:r>
      <w:proofErr w:type="spellStart"/>
      <w:r>
        <w:rPr>
          <w:rFonts w:ascii="Times New Roman" w:hAnsi="Times New Roman" w:cs="Times New Roman"/>
        </w:rPr>
        <w:t>Hardjo</w:t>
      </w:r>
      <w:proofErr w:type="spellEnd"/>
      <w:r>
        <w:rPr>
          <w:rFonts w:ascii="Times New Roman" w:hAnsi="Times New Roman" w:cs="Times New Roman"/>
        </w:rPr>
        <w:t xml:space="preserve"> bacterin to cattle and rabbits, demonstrated </w:t>
      </w:r>
      <w:r w:rsidRPr="00232328">
        <w:rPr>
          <w:rFonts w:ascii="Times New Roman" w:hAnsi="Times New Roman" w:cs="Times New Roman"/>
        </w:rPr>
        <w:t>complete or partial bacterial growth inhibition even after 8 months of primary vaccination over a two-week test incubation period. Correia</w:t>
      </w:r>
      <w:r>
        <w:rPr>
          <w:rFonts w:ascii="Times New Roman" w:hAnsi="Times New Roman" w:cs="Times New Roman"/>
        </w:rPr>
        <w:t xml:space="preserve"> </w:t>
      </w:r>
      <w:r w:rsidRPr="00232328">
        <w:rPr>
          <w:rFonts w:ascii="Times New Roman" w:hAnsi="Times New Roman" w:cs="Times New Roman"/>
        </w:rPr>
        <w:t xml:space="preserve">et al. (2017) </w:t>
      </w:r>
      <w:r>
        <w:rPr>
          <w:rFonts w:ascii="Times New Roman" w:hAnsi="Times New Roman" w:cs="Times New Roman"/>
        </w:rPr>
        <w:t>emphasized the importance of growth inhibition technique in evaluating vaccine-induced protective responses, demonstrating</w:t>
      </w:r>
      <w:r w:rsidRPr="00232328">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sidRPr="00232328">
        <w:rPr>
          <w:rFonts w:ascii="Times New Roman" w:hAnsi="Times New Roman" w:cs="Times New Roman"/>
        </w:rPr>
        <w:t xml:space="preserve">growth inhibition </w:t>
      </w:r>
      <w:r>
        <w:rPr>
          <w:rFonts w:ascii="Times New Roman" w:hAnsi="Times New Roman" w:cs="Times New Roman"/>
        </w:rPr>
        <w:t>using</w:t>
      </w:r>
      <w:r w:rsidRPr="00232328">
        <w:rPr>
          <w:rFonts w:ascii="Times New Roman" w:hAnsi="Times New Roman" w:cs="Times New Roman"/>
        </w:rPr>
        <w:t xml:space="preserve"> inactivated serum from vaccinated horses over a 10-day incubation period. However, these previous studies lack </w:t>
      </w:r>
      <w:r>
        <w:rPr>
          <w:rFonts w:ascii="Times New Roman" w:hAnsi="Times New Roman" w:cs="Times New Roman"/>
        </w:rPr>
        <w:t xml:space="preserve">consistent procedures using optimal bacterial concentration, antibody dilutions, or a specific incubation period. In this study, we optimized LGIA, where the bacterial number, anti-serum dilution, and incubation period were determined to assess the bacterial growth inhibition following anti-serum treatment. We concluded that </w:t>
      </w:r>
      <w:r w:rsidRPr="00232328">
        <w:rPr>
          <w:rFonts w:ascii="Times New Roman" w:hAnsi="Times New Roman" w:cs="Times New Roman"/>
        </w:rPr>
        <w:t>10</w:t>
      </w:r>
      <w:r w:rsidRPr="00232328">
        <w:rPr>
          <w:rFonts w:ascii="Times New Roman" w:hAnsi="Times New Roman" w:cs="Times New Roman"/>
          <w:vertAlign w:val="superscript"/>
        </w:rPr>
        <w:t xml:space="preserve">4 </w:t>
      </w:r>
      <w:r w:rsidRPr="00232328">
        <w:rPr>
          <w:rFonts w:ascii="Times New Roman" w:hAnsi="Times New Roman" w:cs="Times New Roman"/>
        </w:rPr>
        <w:t xml:space="preserve">LIM treated with </w:t>
      </w:r>
      <w:r>
        <w:rPr>
          <w:rFonts w:ascii="Times New Roman" w:hAnsi="Times New Roman" w:cs="Times New Roman"/>
        </w:rPr>
        <w:t xml:space="preserve">a </w:t>
      </w:r>
      <w:r w:rsidRPr="00232328">
        <w:rPr>
          <w:rFonts w:ascii="Times New Roman" w:hAnsi="Times New Roman" w:cs="Times New Roman"/>
        </w:rPr>
        <w:t>1:10</w:t>
      </w:r>
      <w:r>
        <w:rPr>
          <w:rFonts w:ascii="Times New Roman" w:hAnsi="Times New Roman" w:cs="Times New Roman"/>
        </w:rPr>
        <w:t xml:space="preserve"> dilution of </w:t>
      </w:r>
      <w:r w:rsidRPr="00232328">
        <w:rPr>
          <w:rFonts w:ascii="Times New Roman" w:hAnsi="Times New Roman" w:cs="Times New Roman"/>
        </w:rPr>
        <w:t>rabbit anti-</w:t>
      </w:r>
      <w:r>
        <w:rPr>
          <w:rFonts w:ascii="Times New Roman" w:hAnsi="Times New Roman" w:cs="Times New Roman"/>
        </w:rPr>
        <w:t>LIM</w:t>
      </w:r>
      <w:r w:rsidRPr="00232328">
        <w:rPr>
          <w:rFonts w:ascii="Times New Roman" w:hAnsi="Times New Roman" w:cs="Times New Roman"/>
          <w:i/>
          <w:iCs/>
        </w:rPr>
        <w:t xml:space="preserve"> </w:t>
      </w:r>
      <w:r>
        <w:rPr>
          <w:rFonts w:ascii="Times New Roman" w:hAnsi="Times New Roman" w:cs="Times New Roman"/>
        </w:rPr>
        <w:t>polyclonal serum</w:t>
      </w:r>
      <w:r w:rsidRPr="00232328">
        <w:rPr>
          <w:rFonts w:ascii="Times New Roman" w:hAnsi="Times New Roman" w:cs="Times New Roman"/>
        </w:rPr>
        <w:t xml:space="preserve"> for 14 days</w:t>
      </w:r>
      <w:r>
        <w:rPr>
          <w:rFonts w:ascii="Times New Roman" w:hAnsi="Times New Roman" w:cs="Times New Roman"/>
        </w:rPr>
        <w:t xml:space="preserve"> was able to inhibit </w:t>
      </w:r>
      <w:r w:rsidRPr="00232328">
        <w:rPr>
          <w:rFonts w:ascii="Times New Roman" w:hAnsi="Times New Roman" w:cs="Times New Roman"/>
        </w:rPr>
        <w:t>75% bacterial growth compared to the control, wh</w:t>
      </w:r>
      <w:r>
        <w:rPr>
          <w:rFonts w:ascii="Times New Roman" w:hAnsi="Times New Roman" w:cs="Times New Roman"/>
        </w:rPr>
        <w:t>ere</w:t>
      </w:r>
      <w:r w:rsidRPr="00232328">
        <w:rPr>
          <w:rFonts w:ascii="Times New Roman" w:hAnsi="Times New Roman" w:cs="Times New Roman"/>
        </w:rPr>
        <w:t xml:space="preserve"> 100% bacterial growth</w:t>
      </w:r>
      <w:r>
        <w:rPr>
          <w:rFonts w:ascii="Times New Roman" w:hAnsi="Times New Roman" w:cs="Times New Roman"/>
        </w:rPr>
        <w:t xml:space="preserve"> was observed.</w:t>
      </w:r>
    </w:p>
    <w:p w14:paraId="09E52D60" w14:textId="45C4D913" w:rsidR="003E46F9" w:rsidRDefault="003E46F9" w:rsidP="003E46F9">
      <w:pPr>
        <w:keepNext/>
        <w:spacing w:line="360" w:lineRule="auto"/>
        <w:ind w:firstLine="720"/>
        <w:outlineLvl w:val="1"/>
        <w:rPr>
          <w:rFonts w:ascii="Times New Roman" w:hAnsi="Times New Roman" w:cs="Times New Roman"/>
        </w:rPr>
      </w:pPr>
      <w:r>
        <w:rPr>
          <w:rFonts w:ascii="Times New Roman" w:hAnsi="Times New Roman" w:cs="Times New Roman"/>
        </w:rPr>
        <w:t xml:space="preserve"> </w:t>
      </w:r>
      <w:r w:rsidRPr="00232328">
        <w:rPr>
          <w:rFonts w:ascii="Times New Roman" w:hAnsi="Times New Roman" w:cs="Times New Roman"/>
        </w:rPr>
        <w:t>When 10</w:t>
      </w:r>
      <w:r w:rsidRPr="00232328">
        <w:rPr>
          <w:rFonts w:ascii="Times New Roman" w:hAnsi="Times New Roman" w:cs="Times New Roman"/>
          <w:vertAlign w:val="superscript"/>
        </w:rPr>
        <w:t xml:space="preserve">7 </w:t>
      </w:r>
      <w:r w:rsidRPr="00232328">
        <w:rPr>
          <w:rFonts w:ascii="Times New Roman" w:hAnsi="Times New Roman" w:cs="Times New Roman"/>
        </w:rPr>
        <w:t>bacteria were treated with 1:10 antibody dilutions for 28 days, we observed 75% inhibition of bacterial growth on day 14. However, on day 21, the bacterial growth inhibition decreased to 50%</w:t>
      </w:r>
      <w:r>
        <w:rPr>
          <w:rFonts w:ascii="Times New Roman" w:hAnsi="Times New Roman" w:cs="Times New Roman"/>
        </w:rPr>
        <w:t xml:space="preserve">. </w:t>
      </w:r>
      <w:r w:rsidRPr="00232328">
        <w:rPr>
          <w:rFonts w:ascii="Times New Roman" w:hAnsi="Times New Roman" w:cs="Times New Roman"/>
        </w:rPr>
        <w:t xml:space="preserve">This suggests that after 14 days, the </w:t>
      </w:r>
      <w:r>
        <w:rPr>
          <w:rFonts w:ascii="Times New Roman" w:hAnsi="Times New Roman" w:cs="Times New Roman"/>
        </w:rPr>
        <w:t xml:space="preserve">serum </w:t>
      </w:r>
      <w:r w:rsidRPr="00232328">
        <w:rPr>
          <w:rFonts w:ascii="Times New Roman" w:hAnsi="Times New Roman" w:cs="Times New Roman"/>
        </w:rPr>
        <w:t>becomes less effective</w:t>
      </w:r>
      <w:r>
        <w:rPr>
          <w:rFonts w:ascii="Times New Roman" w:hAnsi="Times New Roman" w:cs="Times New Roman"/>
        </w:rPr>
        <w:t xml:space="preserve"> or inactive</w:t>
      </w:r>
      <w:r w:rsidRPr="00232328">
        <w:rPr>
          <w:rFonts w:ascii="Times New Roman" w:hAnsi="Times New Roman" w:cs="Times New Roman"/>
        </w:rPr>
        <w:t>, and bacteria that were not inhibited start replicating, indicating an increase in bacterial growth after day 14. We concluded that day 14 would be an optimal incubation period for assessing the growth inhibition activity of the antibody-treated</w:t>
      </w:r>
      <w:r w:rsidRPr="00232328">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sidRPr="00232328">
        <w:rPr>
          <w:rFonts w:ascii="Times New Roman" w:hAnsi="Times New Roman" w:cs="Times New Roman"/>
        </w:rPr>
        <w:t>culture</w:t>
      </w:r>
      <w:r>
        <w:rPr>
          <w:rFonts w:ascii="Times New Roman" w:hAnsi="Times New Roman" w:cs="Times New Roman"/>
        </w:rPr>
        <w:t xml:space="preserve">. However, the required incubation time can vary depending on the generation time of the </w:t>
      </w:r>
      <w:r w:rsidR="00AC78A3" w:rsidRPr="00AC78A3">
        <w:rPr>
          <w:rFonts w:ascii="Times New Roman" w:hAnsi="Times New Roman" w:cs="Times New Roman"/>
          <w:i/>
          <w:iCs/>
        </w:rPr>
        <w:t xml:space="preserve">Leptospira </w:t>
      </w:r>
      <w:r>
        <w:rPr>
          <w:rFonts w:ascii="Times New Roman" w:hAnsi="Times New Roman" w:cs="Times New Roman"/>
        </w:rPr>
        <w:t xml:space="preserve">species. The average generation time for pathogenic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Pr>
          <w:rFonts w:ascii="Times New Roman" w:hAnsi="Times New Roman" w:cs="Times New Roman"/>
        </w:rPr>
        <w:t>species is 12-18 hours</w:t>
      </w:r>
      <w:r>
        <w:rPr>
          <w:rFonts w:ascii="Times New Roman" w:hAnsi="Times New Roman" w:cs="Times New Roman"/>
        </w:rPr>
        <w:fldChar w:fldCharType="begin"/>
      </w:r>
      <w:r>
        <w:rPr>
          <w:rFonts w:ascii="Times New Roman" w:hAnsi="Times New Roman" w:cs="Times New Roman"/>
        </w:rPr>
        <w:instrText xml:space="preserve"> ADDIN EN.CITE &lt;EndNote&gt;&lt;Cite&gt;&lt;Author&gt;Adler&lt;/Author&gt;&lt;Year&gt;2015&lt;/Year&gt;&lt;RecNum&gt;265&lt;/RecNum&gt;&lt;DisplayText&gt;(Adler, 2015a)&lt;/DisplayText&gt;&lt;record&gt;&lt;rec-number&gt;265&lt;/rec-number&gt;&lt;foreign-keys&gt;&lt;key app="EN" db-id="zff9xdt9jrfzw4ettekpva2st5fzx2r0taav" timestamp="1755565017"&gt;265&lt;/key&gt;&lt;/foreign-keys&gt;&lt;ref-type name="Journal Article"&gt;17&lt;/ref-type&gt;&lt;contributors&gt;&lt;authors&gt;&lt;author&gt;Adler, B.&lt;/author&gt;&lt;/authors&gt;&lt;/contributors&gt;&lt;titles&gt;&lt;title&gt;&lt;style face="italic" font="default" size="100%"&gt;Leptospira&lt;/style&gt;&lt;style face="normal" font="default" size="100%"&gt; and Leptospirosis &lt;/style&gt;&lt;/title&gt;&lt;secondary-title&gt; Current Topics in Microbiology and Immunology&lt;/secondary-title&gt;&lt;/titles&gt;&lt;volume&gt;387&lt;/volume&gt;&lt;dates&gt;&lt;year&gt;2015&lt;/year&gt;&lt;/dates&gt;&lt;orig-pub&gt;Springer, Berlin, Heidelberg&lt;/orig-pub&gt;&lt;urls&gt;&lt;/urls&gt;&lt;electronic-resource-num&gt;https://doi.org/10.1007/978-3-662-45059-8_1&lt;/electronic-resource-num&gt;&lt;/record&gt;&lt;/Cite&gt;&lt;/EndNote&gt;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(Adler, 2015a)</w:t>
      </w:r>
      <w:r>
        <w:rPr>
          <w:rFonts w:ascii="Times New Roman" w:hAnsi="Times New Roman" w:cs="Times New Roman"/>
        </w:rPr>
        <w:fldChar w:fldCharType="end"/>
      </w:r>
      <w:r>
        <w:rPr>
          <w:rFonts w:ascii="Times New Roman" w:hAnsi="Times New Roman" w:cs="Times New Roman"/>
        </w:rPr>
        <w:t xml:space="preserve">. However, species such as </w:t>
      </w:r>
      <w:r w:rsidRPr="00987B2E">
        <w:rPr>
          <w:rFonts w:ascii="Times New Roman" w:hAnsi="Times New Roman" w:cs="Times New Roman"/>
          <w:i/>
          <w:iCs/>
        </w:rPr>
        <w:t xml:space="preserve">L. </w:t>
      </w:r>
      <w:proofErr w:type="spellStart"/>
      <w:r w:rsidRPr="00987B2E">
        <w:rPr>
          <w:rFonts w:ascii="Times New Roman" w:hAnsi="Times New Roman" w:cs="Times New Roman"/>
          <w:i/>
          <w:iCs/>
        </w:rPr>
        <w:t>borgpetersenii</w:t>
      </w:r>
      <w:proofErr w:type="spellEnd"/>
      <w:r>
        <w:rPr>
          <w:rFonts w:ascii="Times New Roman" w:hAnsi="Times New Roman" w:cs="Times New Roman"/>
        </w:rPr>
        <w:t>, which typically</w:t>
      </w:r>
      <w:r w:rsidRPr="00987B2E">
        <w:rPr>
          <w:rFonts w:ascii="Times New Roman" w:hAnsi="Times New Roman" w:cs="Times New Roman"/>
        </w:rPr>
        <w:t xml:space="preserve"> require additional growth factors</w:t>
      </w:r>
      <w:r>
        <w:rPr>
          <w:rFonts w:ascii="Times New Roman" w:hAnsi="Times New Roman" w:cs="Times New Roman"/>
        </w:rPr>
        <w:t xml:space="preserve"> to grow</w:t>
      </w:r>
      <w:r w:rsidRPr="00987B2E">
        <w:rPr>
          <w:rFonts w:ascii="Times New Roman" w:hAnsi="Times New Roman" w:cs="Times New Roman"/>
        </w:rPr>
        <w:t>, may</w:t>
      </w:r>
      <w:r>
        <w:rPr>
          <w:rFonts w:ascii="Times New Roman" w:hAnsi="Times New Roman" w:cs="Times New Roman"/>
          <w:i/>
          <w:iCs/>
        </w:rPr>
        <w:t xml:space="preserve"> </w:t>
      </w:r>
      <w:r>
        <w:rPr>
          <w:rFonts w:ascii="Times New Roman" w:hAnsi="Times New Roman" w:cs="Times New Roman"/>
        </w:rPr>
        <w:t>grow slowly due to their fastidious nature</w:t>
      </w:r>
      <w:r>
        <w:rPr>
          <w:rFonts w:ascii="Times New Roman" w:hAnsi="Times New Roman" w:cs="Times New Roman"/>
        </w:rPr>
        <w:fldChar w:fldCharType="begin">
          <w:fldData xml:space="preserve">PEVuZE5vdGU+PENpdGU+PEF1dGhvcj5Ib3Juc2J5PC9BdXRob3I+PFllYXI+MjAyMDwvWWVhcj48
UmVjTnVtPjMxMzwvUmVjTnVtPjxEaXNwbGF5VGV4dD4oSG9ybnNieSBldCBhbC4sIDIwMjApPC9E
aXNwbGF5VGV4dD48cmVjb3JkPjxyZWMtbnVtYmVyPjMxMzwvcmVjLW51bWJlcj48Zm9yZWlnbi1r
ZXlzPjxrZXkgYXBwPSJFTiIgZGItaWQ9InpmZjl4ZHQ5anJmenc0ZXR0ZWtwdmEyc3Q1Znp4MnIw
dGFhdiIgdGltZXN0YW1wPSIxNzU3NjcwNzAwIj4zMTM8L2tleT48L2ZvcmVpZ24ta2V5cz48cmVm
LXR5cGUgbmFtZT0iSm91cm5hbCBBcnRpY2xlIj4xNzwvcmVmLXR5cGU+PGNvbnRyaWJ1dG9ycz48
YXV0aG9ycz48YXV0aG9yPkhvcm5zYnksIFIuIEwuPC9hdXRob3I+PGF1dGhvcj5BbHQsIEQuIFAu
PC9hdXRob3I+PGF1dGhvcj5OYWxseSwgSi4gRS48L2F1dGhvcj48L2F1dGhvcnM+PC9jb250cmli
dXRvcnM+PGF1dGgtYWRkcmVzcz5JbmZlY3Rpb3VzIEJhY3RlcmlhbCBEaXNlYXNlcyBSZXNlYXJj
aCBVbml0LCBOYXRpb25hbCBBbmltYWwgRGlzZWFzZSBDZW50ZXIsIEFncmljdWx0dXJhbCBSZXNl
YXJjaCBTZXJ2aWNlLCBVbml0ZWQgU3RhdGVzIERlcGFydG1lbnQgb2YgQWdyaWN1bHR1cmUsIEFt
ZXMsIElBLCBVU0EuJiN4RDtJbmZlY3Rpb3VzIEJhY3RlcmlhbCBEaXNlYXNlcyBSZXNlYXJjaCBV
bml0LCBOYXRpb25hbCBBbmltYWwgRGlzZWFzZSBDZW50ZXIsIEFncmljdWx0dXJhbCBSZXNlYXJj
aCBTZXJ2aWNlLCBVbml0ZWQgU3RhdGVzIERlcGFydG1lbnQgb2YgQWdyaWN1bHR1cmUsIEFtZXMs
IElBLCBVU0EuIEphcmxhdGgubmFsbHlAdXNkYS5nb3YuPC9hdXRoLWFkZHJlc3M+PHRpdGxlcz48
dGl0bGU+SXNvbGF0aW9uIGFuZCBwcm9wYWdhdGlvbiBvZiBsZXB0b3NwaXJlcyBhdCAzNyBkZWdy
ZWVzIEMgZGlyZWN0bHkgZnJvbSB0aGUgbWFtbWFsaWFuIGhvc3Q8L3RpdGxlPjxzZWNvbmRhcnkt
dGl0bGU+U2NpIFJlcDwvc2Vjb25kYXJ5LXRpdGxlPjwvdGl0bGVzPjxwZXJpb2RpY2FsPjxmdWxs
LXRpdGxlPlNjaSBSZXA8L2Z1bGwtdGl0bGU+PC9wZXJpb2RpY2FsPjxwYWdlcz45NjIwPC9wYWdl
cz48dm9sdW1lPjEwPC92b2x1bWU+PG51bWJlcj4xPC9udW1iZXI+PGVkaXRpb24+MjAyMDA2MTU8
L2VkaXRpb24+PGtleXdvcmRzPjxrZXl3b3JkPkFuaW1hbHM8L2tleXdvcmQ+PGtleXdvcmQ+QmFj
dGVyaW9sb2dpY2FsIFRlY2huaXF1ZXM8L2tleXdvcmQ+PGtleXdvcmQ+Q2F0dGxlL21pY3JvYmlv
bG9neTwva2V5d29yZD48a2V5d29yZD5DcmljZXRpbmFlPC9rZXl3b3JkPjxrZXl3b3JkPkN1bHR1
cmUgTWVkaWE8L2tleXdvcmQ+PGtleXdvcmQ+S2lkbmV5L21pY3JvYmlvbG9neTwva2V5d29yZD48
a2V5d29yZD5MZXB0b3NwaXJhIGludGVycm9nYW5zL2dyb3d0aCAmYW1wOyBkZXZlbG9wbWVudC8q
aXNvbGF0aW9uICZhbXA7IHB1cmlmaWNhdGlvbjwva2V5d29yZD48a2V5d29yZD5MZXB0b3NwaXJv
c2lzL21pY3JvYmlvbG9neTwva2V5d29yZD48a2V5d29yZD5NZXNvY3JpY2V0dXMvbWljcm9iaW9s
b2d5PC9rZXl3b3JkPjxrZXl3b3JkPlJhdHM8L2tleXdvcmQ+PGtleXdvcmQ+VGVtcGVyYXR1cmU8
L2tleXdvcmQ+PC9rZXl3b3Jkcz48ZGF0ZXM+PHllYXI+MjAyMDwveWVhcj48cHViLWRhdGVzPjxk
YXRlPkp1biAxNTwvZGF0ZT48L3B1Yi1kYXRlcz48L2RhdGVzPjxpc2JuPjIwNDUtMjMyMiAoRWxl
Y3Ryb25pYykmI3hEOzIwNDUtMjMyMiAoTGlua2luZyk8L2lzYm4+PGFjY2Vzc2lvbi1udW0+MzI1
NDE4NDE8L2FjY2Vzc2lvbi1udW0+PHVybHM+PHJlbGF0ZWQtdXJscz48dXJsPmh0dHBzOi8vd3d3
Lm5jYmkubmxtLm5paC5nb3YvcHVibWVkLzMyNTQxODQxPC91cmw+PC9yZWxhdGVkLXVybHM+PC91
cmxzPjxjdXN0b20xPlRoZSBhdXRob3JzIGRlY2xhcmUgbm8gY29tcGV0aW5nIGludGVyZXN0cy48
L2N1c3RvbTE+PGN1c3RvbTI+UE1DNzI5NjAwNDwvY3VzdG9tMj48ZWxlY3Ryb25pYy1yZXNvdXJj
ZS1udW0+MTAuMTAzOC9zNDE1OTgtMDIwLTY2NTI2LTQ8L2VsZWN0cm9uaWMtcmVzb3VyY2UtbnVt
PjxyZW1vdGUtZGF0YWJhc2UtbmFtZT5NZWRsaW5lPC9yZW1vdGUtZGF0YWJhc2UtbmFtZT48cmVt
b3RlLWRhdGFiYXNlLXByb3ZpZGVyPk5MTTwvcmVtb3RlLWRhdGFiYXNlLXByb3ZpZGVyPjwvcmVj
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PEVuZE5vdGU+PENpdGU+PEF1dGhvcj5Ib3Juc2J5PC9BdXRob3I+PFllYXI+MjAyMDwvWWVhcj48
UmVjTnVtPjMxMzwvUmVjTnVtPjxEaXNwbGF5VGV4dD4oSG9ybnNieSBldCBhbC4sIDIwMjApPC9E
aXNwbGF5VGV4dD48cmVjb3JkPjxyZWMtbnVtYmVyPjMxMzwvcmVjLW51bWJlcj48Zm9yZWlnbi1r
ZXlzPjxrZXkgYXBwPSJFTiIgZGItaWQ9InpmZjl4ZHQ5anJmenc0ZXR0ZWtwdmEyc3Q1Znp4MnIw
dGFhdiIgdGltZXN0YW1wPSIxNzU3NjcwNzAwIj4zMTM8L2tleT48L2ZvcmVpZ24ta2V5cz48cmVm
LXR5cGUgbmFtZT0iSm91cm5hbCBBcnRpY2xlIj4xNzwvcmVmLXR5cGU+PGNvbnRyaWJ1dG9ycz48
YXV0aG9ycz48YXV0aG9yPkhvcm5zYnksIFIuIEwuPC9hdXRob3I+PGF1dGhvcj5BbHQsIEQuIFAu
PC9hdXRob3I+PGF1dGhvcj5OYWxseSwgSi4gRS48L2F1dGhvcj48L2F1dGhvcnM+PC9jb250cmli
dXRvcnM+PGF1dGgtYWRkcmVzcz5JbmZlY3Rpb3VzIEJhY3RlcmlhbCBEaXNlYXNlcyBSZXNlYXJj
aCBVbml0LCBOYXRpb25hbCBBbmltYWwgRGlzZWFzZSBDZW50ZXIsIEFncmljdWx0dXJhbCBSZXNl
YXJjaCBTZXJ2aWNlLCBVbml0ZWQgU3RhdGVzIERlcGFydG1lbnQgb2YgQWdyaWN1bHR1cmUsIEFt
ZXMsIElBLCBVU0EuJiN4RDtJbmZlY3Rpb3VzIEJhY3RlcmlhbCBEaXNlYXNlcyBSZXNlYXJjaCBV
bml0LCBOYXRpb25hbCBBbmltYWwgRGlzZWFzZSBDZW50ZXIsIEFncmljdWx0dXJhbCBSZXNlYXJj
aCBTZXJ2aWNlLCBVbml0ZWQgU3RhdGVzIERlcGFydG1lbnQgb2YgQWdyaWN1bHR1cmUsIEFtZXMs
IElBLCBVU0EuIEphcmxhdGgubmFsbHlAdXNkYS5nb3YuPC9hdXRoLWFkZHJlc3M+PHRpdGxlcz48
dGl0bGU+SXNvbGF0aW9uIGFuZCBwcm9wYWdhdGlvbiBvZiBsZXB0b3NwaXJlcyBhdCAzNyBkZWdy
ZWVzIEMgZGlyZWN0bHkgZnJvbSB0aGUgbWFtbWFsaWFuIGhvc3Q8L3RpdGxlPjxzZWNvbmRhcnkt
dGl0bGU+U2NpIFJlcDwvc2Vjb25kYXJ5LXRpdGxlPjwvdGl0bGVzPjxwZXJpb2RpY2FsPjxmdWxs
LXRpdGxlPlNjaSBSZXA8L2Z1bGwtdGl0bGU+PC9wZXJpb2RpY2FsPjxwYWdlcz45NjIwPC9wYWdl
cz48dm9sdW1lPjEwPC92b2x1bWU+PG51bWJlcj4xPC9udW1iZXI+PGVkaXRpb24+MjAyMDA2MTU8
L2VkaXRpb24+PGtleXdvcmRzPjxrZXl3b3JkPkFuaW1hbHM8L2tleXdvcmQ+PGtleXdvcmQ+QmFj
dGVyaW9sb2dpY2FsIFRlY2huaXF1ZXM8L2tleXdvcmQ+PGtleXdvcmQ+Q2F0dGxlL21pY3JvYmlv
bG9neTwva2V5d29yZD48a2V5d29yZD5DcmljZXRpbmFlPC9rZXl3b3JkPjxrZXl3b3JkPkN1bHR1
cmUgTWVkaWE8L2tleXdvcmQ+PGtleXdvcmQ+S2lkbmV5L21pY3JvYmlvbG9neTwva2V5d29yZD48
a2V5d29yZD5MZXB0b3NwaXJhIGludGVycm9nYW5zL2dyb3d0aCAmYW1wOyBkZXZlbG9wbWVudC8q
aXNvbGF0aW9uICZhbXA7IHB1cmlmaWNhdGlvbjwva2V5d29yZD48a2V5d29yZD5MZXB0b3NwaXJv
c2lzL21pY3JvYmlvbG9neTwva2V5d29yZD48a2V5d29yZD5NZXNvY3JpY2V0dXMvbWljcm9iaW9s
b2d5PC9rZXl3b3JkPjxrZXl3b3JkPlJhdHM8L2tleXdvcmQ+PGtleXdvcmQ+VGVtcGVyYXR1cmU8
L2tleXdvcmQ+PC9rZXl3b3Jkcz48ZGF0ZXM+PHllYXI+MjAyMDwveWVhcj48cHViLWRhdGVzPjxk
YXRlPkp1biAxNTwvZGF0ZT48L3B1Yi1kYXRlcz48L2RhdGVzPjxpc2JuPjIwNDUtMjMyMiAoRWxl
Y3Ryb25pYykmI3hEOzIwNDUtMjMyMiAoTGlua2luZyk8L2lzYm4+PGFjY2Vzc2lvbi1udW0+MzI1
NDE4NDE8L2FjY2Vzc2lvbi1udW0+PHVybHM+PHJlbGF0ZWQtdXJscz48dXJsPmh0dHBzOi8vd3d3
Lm5jYmkubmxtLm5paC5nb3YvcHVibWVkLzMyNTQxODQxPC91cmw+PC9yZWxhdGVkLXVybHM+PC91
cmxzPjxjdXN0b20xPlRoZSBhdXRob3JzIGRlY2xhcmUgbm8gY29tcGV0aW5nIGludGVyZXN0cy48
L2N1c3RvbTE+PGN1c3RvbTI+UE1DNzI5NjAwNDwvY3VzdG9tMj48ZWxlY3Ryb25pYy1yZXNvdXJj
ZS1udW0+MTAuMTAzOC9zNDE1OTgtMDIwLTY2NTI2LTQ8L2VsZWN0cm9uaWMtcmVzb3VyY2UtbnVt
PjxyZW1vdGUtZGF0YWJhc2UtbmFtZT5NZWRsaW5lPC9yZW1vdGUtZGF0YWJhc2UtbmFtZT48cmVt
b3RlLWRhdGFiYXNlLXByb3ZpZGVyPk5MTTwvcmVtb3RlLWRhdGFiYXNlLXByb3ZpZGVyPjwvcmVj
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(Hornsby et al., 2020)</w:t>
      </w:r>
      <w:r>
        <w:rPr>
          <w:rFonts w:ascii="Times New Roman" w:hAnsi="Times New Roman" w:cs="Times New Roman"/>
        </w:rPr>
        <w:fldChar w:fldCharType="end"/>
      </w:r>
      <w:r>
        <w:rPr>
          <w:rFonts w:ascii="Times New Roman" w:hAnsi="Times New Roman" w:cs="Times New Roman"/>
        </w:rPr>
        <w:t xml:space="preserve">. In this case, bacterial growth in the controls may not be observed until after 14 days and requires additional time. Thus, incubation time needs to be standardized and validated for specific species. </w:t>
      </w:r>
    </w:p>
    <w:p w14:paraId="380A6CF4" w14:textId="2BC892FB" w:rsidR="003E46F9" w:rsidRDefault="003E46F9" w:rsidP="003E46F9">
      <w:pPr>
        <w:spacing w:line="360" w:lineRule="auto"/>
        <w:ind w:firstLine="720"/>
        <w:jc w:val="both"/>
        <w:rPr>
          <w:rFonts w:ascii="Times New Roman" w:hAnsi="Times New Roman" w:cs="Times New Roman"/>
        </w:rPr>
      </w:pPr>
      <w:r>
        <w:rPr>
          <w:rFonts w:ascii="Times New Roman" w:hAnsi="Times New Roman" w:cs="Times New Roman"/>
        </w:rPr>
        <w:t xml:space="preserve"> We also tested the required number of </w:t>
      </w:r>
      <w:r w:rsidR="00AC78A3" w:rsidRPr="00AC78A3">
        <w:rPr>
          <w:rFonts w:ascii="Times New Roman" w:hAnsi="Times New Roman" w:cs="Times New Roman"/>
          <w:i/>
          <w:iCs/>
        </w:rPr>
        <w:t xml:space="preserve">Leptospira </w:t>
      </w:r>
      <w:r>
        <w:rPr>
          <w:rFonts w:ascii="Times New Roman" w:hAnsi="Times New Roman" w:cs="Times New Roman"/>
        </w:rPr>
        <w:t xml:space="preserve">inoculum to achieve an efficient bacterial growth inhibition. To determine the bacterial concentration, it is necessary to </w:t>
      </w:r>
      <w:r>
        <w:rPr>
          <w:rFonts w:ascii="Times New Roman" w:hAnsi="Times New Roman" w:cs="Times New Roman"/>
        </w:rPr>
        <w:lastRenderedPageBreak/>
        <w:t>understand the bacterial generation time to optimize the effective bacterial number that is inhibited by the antiserum. As mentioned above, slow-growing species may take up to several weeks to grow. If the bacterial concentration used for the optimization assay is minimal, growth detection through dark-field microscopy may be compromised. On the other hand, using high bacterial concentration may lower the assay’s sensitivity as antibodies may not be able to neutralize the higher number of bacteria effectively. Therefore, the assessments may underestimate the protective response of vaccines. Thus, optimizing bacterial concentration for specific species is required for this assay to be functional.  In our case, when 10</w:t>
      </w:r>
      <w:r w:rsidRPr="00646390">
        <w:rPr>
          <w:rFonts w:ascii="Times New Roman" w:hAnsi="Times New Roman" w:cs="Times New Roman"/>
          <w:vertAlign w:val="superscript"/>
        </w:rPr>
        <w:t>3</w:t>
      </w:r>
      <w:r>
        <w:rPr>
          <w:rFonts w:ascii="Times New Roman" w:hAnsi="Times New Roman" w:cs="Times New Roman"/>
        </w:rPr>
        <w:t xml:space="preserve"> to 10</w:t>
      </w:r>
      <w:r w:rsidRPr="00646390">
        <w:rPr>
          <w:rFonts w:ascii="Times New Roman" w:hAnsi="Times New Roman" w:cs="Times New Roman"/>
          <w:vertAlign w:val="superscript"/>
        </w:rPr>
        <w:t xml:space="preserve">7 </w:t>
      </w:r>
      <w:r>
        <w:rPr>
          <w:rFonts w:ascii="Times New Roman" w:hAnsi="Times New Roman" w:cs="Times New Roman"/>
        </w:rPr>
        <w:t>bacteria were treated with 1:10 antiserum, we observed 75% growth inhibition at 103 and 104 bacterial concentrations, while 10</w:t>
      </w:r>
      <w:r w:rsidRPr="00646390">
        <w:rPr>
          <w:rFonts w:ascii="Times New Roman" w:hAnsi="Times New Roman" w:cs="Times New Roman"/>
          <w:vertAlign w:val="superscript"/>
        </w:rPr>
        <w:t>5</w:t>
      </w:r>
      <w:r>
        <w:rPr>
          <w:rFonts w:ascii="Times New Roman" w:hAnsi="Times New Roman" w:cs="Times New Roman"/>
        </w:rPr>
        <w:t xml:space="preserve"> to 10</w:t>
      </w:r>
      <w:r w:rsidRPr="00646390">
        <w:rPr>
          <w:rFonts w:ascii="Times New Roman" w:hAnsi="Times New Roman" w:cs="Times New Roman"/>
          <w:vertAlign w:val="superscript"/>
        </w:rPr>
        <w:t>7</w:t>
      </w:r>
      <w:r>
        <w:rPr>
          <w:rFonts w:ascii="Times New Roman" w:hAnsi="Times New Roman" w:cs="Times New Roman"/>
        </w:rPr>
        <w:t xml:space="preserve"> bacterial concentrations exhibited 50% growth inhibition on day 14.  However, </w:t>
      </w:r>
      <w:proofErr w:type="gramStart"/>
      <w:r>
        <w:rPr>
          <w:rFonts w:ascii="Times New Roman" w:hAnsi="Times New Roman" w:cs="Times New Roman"/>
        </w:rPr>
        <w:t>10</w:t>
      </w:r>
      <w:r w:rsidRPr="002650CB">
        <w:rPr>
          <w:rFonts w:ascii="Times New Roman" w:hAnsi="Times New Roman" w:cs="Times New Roman"/>
          <w:vertAlign w:val="superscript"/>
        </w:rPr>
        <w:t>3</w:t>
      </w:r>
      <w:r>
        <w:rPr>
          <w:rFonts w:ascii="Times New Roman" w:hAnsi="Times New Roman" w:cs="Times New Roman"/>
          <w:vertAlign w:val="superscript"/>
        </w:rPr>
        <w:t xml:space="preserve"> </w:t>
      </w:r>
      <w:r>
        <w:rPr>
          <w:rFonts w:ascii="Times New Roman" w:hAnsi="Times New Roman" w:cs="Times New Roman"/>
          <w:i/>
          <w:iCs/>
          <w:vertAlign w:val="superscript"/>
        </w:rPr>
        <w:t xml:space="preserve"> </w:t>
      </w:r>
      <w:r>
        <w:rPr>
          <w:rFonts w:ascii="Times New Roman" w:hAnsi="Times New Roman" w:cs="Times New Roman"/>
        </w:rPr>
        <w:t>bacterial</w:t>
      </w:r>
      <w:proofErr w:type="gramEnd"/>
      <w:r>
        <w:rPr>
          <w:rFonts w:ascii="Times New Roman" w:hAnsi="Times New Roman" w:cs="Times New Roman"/>
        </w:rPr>
        <w:t xml:space="preserve"> numbers are not sufficient to conduct this assay, as microscopic detection can be challenging with lower bacterial numbers. </w:t>
      </w:r>
      <w:r>
        <w:rPr>
          <w:rFonts w:ascii="Times New Roman" w:hAnsi="Times New Roman" w:cs="Times New Roman"/>
          <w:vertAlign w:val="superscript"/>
        </w:rPr>
        <w:t xml:space="preserve"> </w:t>
      </w:r>
      <w:r>
        <w:rPr>
          <w:rFonts w:ascii="Times New Roman" w:hAnsi="Times New Roman" w:cs="Times New Roman"/>
        </w:rPr>
        <w:t>Thus, after optimizing the 14-day incubation period, we concluded that 10</w:t>
      </w:r>
      <w:r w:rsidRPr="002650CB">
        <w:rPr>
          <w:rFonts w:ascii="Times New Roman" w:hAnsi="Times New Roman" w:cs="Times New Roman"/>
          <w:vertAlign w:val="superscript"/>
        </w:rPr>
        <w:t xml:space="preserve">4 </w:t>
      </w:r>
      <w:r>
        <w:rPr>
          <w:rFonts w:ascii="Times New Roman" w:hAnsi="Times New Roman" w:cs="Times New Roman"/>
        </w:rPr>
        <w:t xml:space="preserve">would be a likely suitable bacterial number to observe maximum growth inhibition after anti-serum treatment. </w:t>
      </w:r>
    </w:p>
    <w:p w14:paraId="0302A582" w14:textId="48BB824C" w:rsidR="003E46F9" w:rsidRDefault="003E46F9" w:rsidP="003E46F9">
      <w:pPr>
        <w:spacing w:line="360" w:lineRule="auto"/>
        <w:ind w:firstLine="720"/>
        <w:jc w:val="both"/>
        <w:rPr>
          <w:rFonts w:ascii="Times New Roman" w:hAnsi="Times New Roman" w:cs="Times New Roman"/>
        </w:rPr>
      </w:pPr>
      <w:r>
        <w:rPr>
          <w:rFonts w:ascii="Times New Roman" w:hAnsi="Times New Roman" w:cs="Times New Roman"/>
        </w:rPr>
        <w:t xml:space="preserve"> After optimizing the incubation period and bacterial number, we concluded that a 1:10 antibody dilution was effective in inhibiting bacterial growth over 14 days of incubation, as more diluted antibodies appeared to have a less inhibitory effect on bacterial growth compared to a 1:10 dilution.  To apply this assay for other </w:t>
      </w:r>
      <w:r w:rsidR="00AC78A3" w:rsidRPr="00AC78A3">
        <w:rPr>
          <w:rFonts w:ascii="Times New Roman" w:hAnsi="Times New Roman" w:cs="Times New Roman"/>
          <w:i/>
          <w:iCs/>
        </w:rPr>
        <w:t xml:space="preserve">Leptospira </w:t>
      </w:r>
      <w:r>
        <w:rPr>
          <w:rFonts w:ascii="Times New Roman" w:hAnsi="Times New Roman" w:cs="Times New Roman"/>
        </w:rPr>
        <w:t xml:space="preserve">species, the serum </w:t>
      </w:r>
      <w:proofErr w:type="gramStart"/>
      <w:r>
        <w:rPr>
          <w:rFonts w:ascii="Times New Roman" w:hAnsi="Times New Roman" w:cs="Times New Roman"/>
        </w:rPr>
        <w:t>titer</w:t>
      </w:r>
      <w:proofErr w:type="gramEnd"/>
      <w:r>
        <w:rPr>
          <w:rFonts w:ascii="Times New Roman" w:hAnsi="Times New Roman" w:cs="Times New Roman"/>
        </w:rPr>
        <w:t xml:space="preserve"> should be determined first, after which the appropriate titer that inhibits the maximum bacterial growth can be used. </w:t>
      </w:r>
    </w:p>
    <w:p w14:paraId="1794300A" w14:textId="16A6C42B" w:rsidR="003E46F9" w:rsidRDefault="003E46F9" w:rsidP="003E46F9">
      <w:pPr>
        <w:spacing w:line="360" w:lineRule="auto"/>
        <w:ind w:firstLine="720"/>
        <w:jc w:val="both"/>
        <w:rPr>
          <w:rFonts w:ascii="Times New Roman" w:hAnsi="Times New Roman" w:cs="Times New Roman"/>
        </w:rPr>
      </w:pPr>
      <w:r>
        <w:rPr>
          <w:rFonts w:ascii="Times New Roman" w:hAnsi="Times New Roman" w:cs="Times New Roman"/>
        </w:rPr>
        <w:t xml:space="preserve"> Reproducibility experiments confirmed</w:t>
      </w:r>
      <w:r w:rsidRPr="00232328">
        <w:rPr>
          <w:rFonts w:ascii="Times New Roman" w:hAnsi="Times New Roman" w:cs="Times New Roman"/>
        </w:rPr>
        <w:t xml:space="preserve"> that </w:t>
      </w:r>
      <w:r>
        <w:rPr>
          <w:rFonts w:ascii="Times New Roman" w:hAnsi="Times New Roman" w:cs="Times New Roman"/>
        </w:rPr>
        <w:t>10</w:t>
      </w:r>
      <w:r w:rsidRPr="00A41BFD">
        <w:rPr>
          <w:rFonts w:ascii="Times New Roman" w:hAnsi="Times New Roman" w:cs="Times New Roman"/>
          <w:vertAlign w:val="superscript"/>
        </w:rPr>
        <w:t>4</w:t>
      </w:r>
      <w:r>
        <w:rPr>
          <w:rFonts w:ascii="Times New Roman" w:hAnsi="Times New Roman" w:cs="Times New Roman"/>
        </w:rPr>
        <w:t xml:space="preserve"> bacterial </w:t>
      </w:r>
      <w:r w:rsidR="003833BD">
        <w:rPr>
          <w:rFonts w:ascii="Times New Roman" w:hAnsi="Times New Roman" w:cs="Times New Roman"/>
        </w:rPr>
        <w:t>numbers</w:t>
      </w:r>
      <w:r>
        <w:rPr>
          <w:rFonts w:ascii="Times New Roman" w:hAnsi="Times New Roman" w:cs="Times New Roman"/>
        </w:rPr>
        <w:t>, 1:10 antibody dilution, and 14-day incubation are optimized conditions for conducting</w:t>
      </w:r>
      <w:r w:rsidRPr="00232328">
        <w:rPr>
          <w:rFonts w:ascii="Times New Roman" w:hAnsi="Times New Roman" w:cs="Times New Roman"/>
        </w:rPr>
        <w:t xml:space="preserve"> this assay </w:t>
      </w:r>
      <w:r>
        <w:rPr>
          <w:rFonts w:ascii="Times New Roman" w:hAnsi="Times New Roman" w:cs="Times New Roman"/>
        </w:rPr>
        <w:t>using the same strain and antiserum.  We also conclude that EMJH-IH is superior to EMJH-CM for this assay. When we performed this experiment using EMJH-CM media, we did not observe any growth in this medium even on day 14. Further evaluation revealed that 10</w:t>
      </w:r>
      <w:r w:rsidRPr="00B006FA">
        <w:rPr>
          <w:rFonts w:ascii="Times New Roman" w:hAnsi="Times New Roman" w:cs="Times New Roman"/>
          <w:vertAlign w:val="superscript"/>
        </w:rPr>
        <w:t xml:space="preserve">4 </w:t>
      </w:r>
      <w:r>
        <w:rPr>
          <w:rFonts w:ascii="Times New Roman" w:hAnsi="Times New Roman" w:cs="Times New Roman"/>
        </w:rPr>
        <w:t xml:space="preserve">bacterial samples exhibited 100% growth on day 14, suggesting that EMJH-CM media may facilitate slow bacterial growth, as it lacks serum and additional supplements. </w:t>
      </w:r>
    </w:p>
    <w:p w14:paraId="2B03B1E0" w14:textId="77777777" w:rsidR="003E46F9" w:rsidRDefault="003E46F9" w:rsidP="003E46F9">
      <w:pPr>
        <w:spacing w:line="360" w:lineRule="auto"/>
        <w:ind w:firstLine="720"/>
        <w:jc w:val="both"/>
        <w:rPr>
          <w:rFonts w:ascii="Times New Roman" w:hAnsi="Times New Roman" w:cs="Times New Roman"/>
        </w:rPr>
      </w:pPr>
      <w:r w:rsidRPr="00232328">
        <w:rPr>
          <w:rFonts w:ascii="Times New Roman" w:hAnsi="Times New Roman" w:cs="Times New Roman"/>
        </w:rPr>
        <w:t xml:space="preserve">Several techniques have been used in the serological evaluation of antibody responses in vaccinated animals, including ELISA and Microscopic Agglutination Test </w:t>
      </w:r>
      <w:r w:rsidRPr="00232328">
        <w:rPr>
          <w:rFonts w:ascii="Times New Roman" w:hAnsi="Times New Roman" w:cs="Times New Roman"/>
        </w:rPr>
        <w:lastRenderedPageBreak/>
        <w:t xml:space="preserve">(MAT). However, due to their limitations, such as ELISA being a single-antigen, epitope-specific method, the development of monoclonal antibodies for each specific serovar makes it less feasible for practical approaches </w:t>
      </w:r>
      <w:r>
        <w:rPr>
          <w:rFonts w:ascii="Times New Roman" w:hAnsi="Times New Roman" w:cs="Times New Roman"/>
        </w:rPr>
        <w:fldChar w:fldCharType="begin"/>
      </w:r>
      <w:r>
        <w:rPr>
          <w:rFonts w:ascii="Times New Roman" w:hAnsi="Times New Roman" w:cs="Times New Roman"/>
        </w:rPr>
        <w:instrText xml:space="preserve"> ADDIN EN.CITE &lt;EndNote&gt;&lt;Cite&gt;&lt;Author&gt;Novak&lt;/Author&gt;&lt;Year&gt;2023&lt;/Year&gt;&lt;RecNum&gt;233&lt;/RecNum&gt;&lt;DisplayText&gt;(Novak, 2023)&lt;/DisplayText&gt;&lt;record&gt;&lt;rec-number&gt;233&lt;/rec-number&gt;&lt;foreign-keys&gt;&lt;key app="EN" db-id="zff9xdt9jrfzw4ettekpva2st5fzx2r0taav" timestamp="1753072016"&gt;233&lt;/key&gt;&lt;/foreign-keys&gt;&lt;ref-type name="Journal Article"&gt;17&lt;/ref-type&gt;&lt;contributors&gt;&lt;authors&gt;&lt;author&gt;Novak, A&lt;/author&gt;&lt;/authors&gt;&lt;/contributors&gt;&lt;titles&gt;&lt;title&gt;Innate and adaptive immune responsiveness to Leptospira in dogs: In vitro alternatives to animal testing in Leptospira vaccine manufacturing&lt;/title&gt;&lt;secondary-title&gt;Doctoral thesis 1 (Research UU / Graduation UU), Universiteit Utrecht, Utrecht&lt;/secondary-title&gt;&lt;/titles&gt;&lt;periodical&gt;&lt;full-title&gt;Doctoral thesis 1 (Research UU / Graduation UU), Universiteit Utrecht, Utrecht&lt;/full-title&gt;&lt;/periodical&gt;&lt;pages&gt;194&lt;/pages&gt;&lt;dates&gt;&lt;year&gt;2023&lt;/year&gt;&lt;/dates&gt;&lt;urls&gt;&lt;/urls&gt;&lt;electronic-resource-num&gt;https://doi.org/10.33540/1682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(Novak, 2023)</w:t>
      </w:r>
      <w:r>
        <w:rPr>
          <w:rFonts w:ascii="Times New Roman" w:hAnsi="Times New Roman" w:cs="Times New Roman"/>
        </w:rPr>
        <w:fldChar w:fldCharType="end"/>
      </w:r>
      <w:r>
        <w:rPr>
          <w:rFonts w:ascii="Times New Roman" w:hAnsi="Times New Roman" w:cs="Times New Roman"/>
        </w:rPr>
        <w:t xml:space="preserve">. </w:t>
      </w:r>
      <w:r w:rsidRPr="00232328">
        <w:rPr>
          <w:rFonts w:ascii="Times New Roman" w:hAnsi="Times New Roman" w:cs="Times New Roman"/>
        </w:rPr>
        <w:t xml:space="preserve">Though MAT is widely recommended as a diagnostic test for </w:t>
      </w:r>
      <w:r>
        <w:rPr>
          <w:rFonts w:ascii="Times New Roman" w:hAnsi="Times New Roman" w:cs="Times New Roman"/>
        </w:rPr>
        <w:t>leptospirosis</w:t>
      </w:r>
      <w:r w:rsidRPr="00232328">
        <w:rPr>
          <w:rFonts w:ascii="Times New Roman" w:hAnsi="Times New Roman" w:cs="Times New Roman"/>
        </w:rPr>
        <w:t>, IgM is primarily responsible for agglutination reactions. Thus, for a specific humoral response after vaccination, MAT is inadequate in evaluating late antibody responses, and a low level of IgM may not be detectable or may only be detectable for a short period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&lt;EndNote&gt;&lt;Cite&gt;&lt;Author&gt;Hartman&lt;/Author&gt;&lt;Year&gt;1984&lt;/Year&gt;&lt;RecNum&gt;240&lt;/RecNum&gt;&lt;DisplayText&gt;(Hartman et al., 1984)&lt;/DisplayText&gt;&lt;record&gt;&lt;rec-number&gt;240&lt;/rec-number&gt;&lt;foreign-keys&gt;&lt;key app="EN" db-id="zff9xdt9jrfzw4ettekpva2st5fzx2r0taav" timestamp="1753075405"&gt;240&lt;/key&gt;&lt;/foreign-keys&gt;&lt;ref-type name="Journal Article"&gt;17&lt;/ref-type&gt;&lt;contributors&gt;&lt;authors&gt;&lt;author&gt;Hartman, E. G.,&lt;/author&gt;&lt;author&gt; M. van Houten, &lt;/author&gt;&lt;author&gt;J.F. Frik,&lt;/author&gt;&lt;author&gt;J.A. VAN DER DONK&lt;/author&gt;&lt;/authors&gt;&lt;/contributors&gt;&lt;titles&gt;&lt;title&gt;Humoral immune response of dogs after vaccination against leptospirosis measured by an IgM- and IgG-specific ELISA.&lt;/title&gt;&lt;secondary-title&gt;Veterinary Immunology and Immunopathology&lt;/secondary-title&gt;&lt;/titles&gt;&lt;periodical&gt;&lt;full-title&gt;Veterinary Immunology and Immunopathology&lt;/full-title&gt;&lt;/periodical&gt;&lt;pages&gt;245-254&lt;/pages&gt;&lt;volume&gt;7&lt;/volume&gt;&lt;number&gt;3-4&lt;/number&gt;&lt;dates&gt;&lt;year&gt;1984&lt;/year&gt;&lt;/dates&gt;&lt;urls&gt;&lt;/urls&gt;&lt;electronic-resource-num&gt;https://doi.org/10.1016/0165-2427(84)90083-7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(Hartman et al., 1984)</w:t>
      </w:r>
      <w:r>
        <w:rPr>
          <w:rFonts w:ascii="Times New Roman" w:hAnsi="Times New Roman" w:cs="Times New Roman"/>
        </w:rPr>
        <w:fldChar w:fldCharType="end"/>
      </w:r>
    </w:p>
    <w:p w14:paraId="47CB985F" w14:textId="16C05BDF" w:rsidR="003E46F9" w:rsidRDefault="003E46F9" w:rsidP="003E46F9">
      <w:pPr>
        <w:spacing w:line="360" w:lineRule="auto"/>
        <w:ind w:firstLine="720"/>
        <w:jc w:val="both"/>
        <w:rPr>
          <w:rFonts w:ascii="Times New Roman" w:hAnsi="Times New Roman" w:cs="Times New Roman"/>
        </w:rPr>
      </w:pPr>
      <w:r w:rsidRPr="00232328">
        <w:rPr>
          <w:rFonts w:ascii="Times New Roman" w:hAnsi="Times New Roman" w:cs="Times New Roman"/>
        </w:rPr>
        <w:t xml:space="preserve">Therefore, the present study demonstrates that an in vitro </w:t>
      </w:r>
      <w:r w:rsidR="00AC78A3" w:rsidRPr="00AC78A3">
        <w:rPr>
          <w:rFonts w:ascii="Times New Roman" w:hAnsi="Times New Roman" w:cs="Times New Roman"/>
          <w:i/>
          <w:iCs/>
        </w:rPr>
        <w:t xml:space="preserve">Leptospira </w:t>
      </w:r>
      <w:r w:rsidRPr="00232328">
        <w:rPr>
          <w:rFonts w:ascii="Times New Roman" w:hAnsi="Times New Roman" w:cs="Times New Roman"/>
        </w:rPr>
        <w:t xml:space="preserve">growth inhibition assay (LGIA) can be an effective tool for detecting protective responses in vaccinated animals, providing </w:t>
      </w:r>
      <w:r>
        <w:rPr>
          <w:rFonts w:ascii="Times New Roman" w:hAnsi="Times New Roman" w:cs="Times New Roman"/>
        </w:rPr>
        <w:t xml:space="preserve">a presumptive evaluation of vaccines. </w:t>
      </w:r>
      <w:r w:rsidRPr="00232328">
        <w:rPr>
          <w:rFonts w:ascii="Times New Roman" w:hAnsi="Times New Roman" w:cs="Times New Roman"/>
        </w:rPr>
        <w:t xml:space="preserve"> It is a cost-effective and straightforward assay that can be used for all serotypes.</w:t>
      </w:r>
      <w:r>
        <w:rPr>
          <w:rFonts w:ascii="Times New Roman" w:hAnsi="Times New Roman" w:cs="Times New Roman"/>
        </w:rPr>
        <w:t xml:space="preserve"> </w:t>
      </w:r>
    </w:p>
    <w:p w14:paraId="68A13E9D" w14:textId="2B9F8C98"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While MAT is used to confirm the presence of </w:t>
      </w:r>
      <w:r w:rsidR="0035187C">
        <w:rPr>
          <w:rFonts w:ascii="Times New Roman" w:hAnsi="Times New Roman" w:cs="Times New Roman"/>
        </w:rPr>
        <w:t xml:space="preserve">antibodies after vaccination or animal exposure to </w:t>
      </w:r>
      <w:r w:rsidR="0035187C" w:rsidRPr="006F35BF">
        <w:rPr>
          <w:rFonts w:ascii="Times New Roman" w:hAnsi="Times New Roman" w:cs="Times New Roman"/>
          <w:i/>
          <w:iCs/>
        </w:rPr>
        <w:t>Leptospira,</w:t>
      </w:r>
      <w:r w:rsidR="0035187C">
        <w:rPr>
          <w:rFonts w:ascii="Times New Roman" w:hAnsi="Times New Roman" w:cs="Times New Roman"/>
        </w:rPr>
        <w:t xml:space="preserve"> it cannot determine if the antibodies confer</w:t>
      </w:r>
      <w:r>
        <w:rPr>
          <w:rFonts w:ascii="Times New Roman" w:hAnsi="Times New Roman" w:cs="Times New Roman"/>
        </w:rPr>
        <w:t xml:space="preserve"> protection. Whereas LGIA provides further confirmation of the vaccine's response in determining the efficacy of the antibody that inhibits bacterial growth, thus aiding in assessing the protective response of vaccines. </w:t>
      </w:r>
    </w:p>
    <w:p w14:paraId="0CEBFF87" w14:textId="3D11F672"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The LGIA assay described in this study provides semi-quantitative analysis because it involves the titration of the antibody that can potentially prevent infection, and it further evaluates the maximum growth-inhibitory antibody </w:t>
      </w:r>
      <w:proofErr w:type="gramStart"/>
      <w:r>
        <w:rPr>
          <w:rFonts w:ascii="Times New Roman" w:hAnsi="Times New Roman" w:cs="Times New Roman"/>
        </w:rPr>
        <w:t>titer</w:t>
      </w:r>
      <w:proofErr w:type="gramEnd"/>
      <w:r>
        <w:rPr>
          <w:rFonts w:ascii="Times New Roman" w:hAnsi="Times New Roman" w:cs="Times New Roman"/>
        </w:rPr>
        <w:t xml:space="preserve"> at which bacterial growth can be inhibited. The limitation of this assay is that it needs to be standardized for each specific species, depending on the species’ generation time.  Moreover, the </w:t>
      </w:r>
      <w:r w:rsidR="00AC78A3" w:rsidRPr="00AC78A3">
        <w:rPr>
          <w:rFonts w:ascii="Times New Roman" w:hAnsi="Times New Roman" w:cs="Times New Roman"/>
          <w:i/>
          <w:iCs/>
        </w:rPr>
        <w:t xml:space="preserve">Leptospira </w:t>
      </w:r>
      <w:r w:rsidRPr="00ED35E0">
        <w:rPr>
          <w:rFonts w:ascii="Times New Roman" w:hAnsi="Times New Roman" w:cs="Times New Roman"/>
        </w:rPr>
        <w:t>counting</w:t>
      </w:r>
      <w:r w:rsidRPr="00081C90">
        <w:rPr>
          <w:rFonts w:ascii="Times New Roman" w:hAnsi="Times New Roman" w:cs="Times New Roman"/>
        </w:rPr>
        <w:t xml:space="preserve"> </w:t>
      </w:r>
      <w:r>
        <w:rPr>
          <w:rFonts w:ascii="Times New Roman" w:hAnsi="Times New Roman" w:cs="Times New Roman"/>
        </w:rPr>
        <w:t xml:space="preserve">procedure is very laborious. Thus, digital PCR can be used as an alternative to counting, as it provides absolute quantification of DNA present in the sample. Thus, it offers accuracy, faster performance, and higher sensitivity. Additionally, viability PCR is also an option, which selectively performs live cell amplification and excludes dead cells </w:t>
      </w:r>
      <w:r>
        <w:rPr>
          <w:rFonts w:ascii="Times New Roman" w:hAnsi="Times New Roman" w:cs="Times New Roman"/>
        </w:rPr>
        <w:fldChar w:fldCharType="begin"/>
      </w:r>
      <w:r>
        <w:rPr>
          <w:rFonts w:ascii="Times New Roman" w:hAnsi="Times New Roman" w:cs="Times New Roman"/>
        </w:rPr>
        <w:instrText xml:space="preserve"> ADDIN EN.CITE &lt;EndNote&gt;&lt;Cite&gt;&lt;Author&gt;Fittipaldi&lt;/Author&gt;&lt;Year&gt;2012&lt;/Year&gt;&lt;RecNum&gt;314&lt;/RecNum&gt;&lt;DisplayText&gt;(Fittipaldi et al., 2012)&lt;/DisplayText&gt;&lt;record&gt;&lt;rec-number&gt;314&lt;/rec-number&gt;&lt;foreign-keys&gt;&lt;key app="EN" db-id="zff9xdt9jrfzw4ettekpva2st5fzx2r0taav" timestamp="1757683108"&gt;314&lt;/key&gt;&lt;/foreign-keys&gt;&lt;ref-type name="Journal Article"&gt;17&lt;/ref-type&gt;&lt;contributors&gt;&lt;authors&gt;&lt;author&gt;Fittipaldi, M.&lt;/author&gt;&lt;author&gt;Nocker, A.&lt;/author&gt;&lt;author&gt;Codony, F.&lt;/author&gt;&lt;/authors&gt;&lt;/contributors&gt;&lt;auth-address&gt;Laboratori de Microbiologia Sanitaria i Mediambiental, Universitat Politecnica de Catalunya, Edifici GAIA, Rambla Sant Nebridi, 08222 Terrassa, Barcelona, Spain. mariana@oo.upc.edu&lt;/auth-address&gt;&lt;titles&gt;&lt;title&gt;Progress in understanding preferential detection of live cells using viability dyes in combination with DNA amplification&lt;/title&gt;&lt;secondary-title&gt;J Microbiol Methods&lt;/secondary-title&gt;&lt;/titles&gt;&lt;periodical&gt;&lt;full-title&gt;J Microbiol Methods&lt;/full-title&gt;&lt;/periodical&gt;&lt;pages&gt;276-89&lt;/pages&gt;&lt;volume&gt;91&lt;/volume&gt;&lt;number&gt;2&lt;/number&gt;&lt;edition&gt;20120823&lt;/edition&gt;&lt;keywords&gt;&lt;keyword&gt;Bacteria/genetics/*isolation &amp;amp; purification&lt;/keyword&gt;&lt;keyword&gt;Cell Survival&lt;/keyword&gt;&lt;keyword&gt;Eukaryota/genetics/*isolation &amp;amp; purification&lt;/keyword&gt;&lt;keyword&gt;Intercalating Agents/*metabolism&lt;/keyword&gt;&lt;keyword&gt;Microbial Viability&lt;/keyword&gt;&lt;keyword&gt;Nucleic Acid Amplification Techniques/*methods&lt;/keyword&gt;&lt;keyword&gt;Viruses/genetics/*isolation &amp;amp; purification&lt;/keyword&gt;&lt;/keywords&gt;&lt;dates&gt;&lt;year&gt;2012&lt;/year&gt;&lt;pub-dates&gt;&lt;date&gt;Nov&lt;/date&gt;&lt;/pub-dates&gt;&lt;/dates&gt;&lt;isbn&gt;1872-8359 (Electronic)&amp;#xD;0167-7012 (Linking)&lt;/isbn&gt;&lt;accession-num&gt;22940102&lt;/accession-num&gt;&lt;urls&gt;&lt;related-urls&gt;&lt;url&gt;https://www.ncbi.nlm.nih.gov/pubmed/22940102&lt;/url&gt;&lt;/related-urls&gt;&lt;/urls&gt;&lt;electronic-resource-num&gt;10.1016/j.mimet.2012.08.007&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(Fittipaldi et al., 2012)</w:t>
      </w:r>
      <w:r>
        <w:rPr>
          <w:rFonts w:ascii="Times New Roman" w:hAnsi="Times New Roman" w:cs="Times New Roman"/>
        </w:rPr>
        <w:fldChar w:fldCharType="end"/>
      </w:r>
      <w:r>
        <w:rPr>
          <w:rFonts w:ascii="Times New Roman" w:hAnsi="Times New Roman" w:cs="Times New Roman"/>
        </w:rPr>
        <w:t>.</w:t>
      </w:r>
    </w:p>
    <w:p w14:paraId="54B6A67F" w14:textId="77777777" w:rsidR="003E46F9" w:rsidRDefault="003E46F9" w:rsidP="003E46F9">
      <w:pPr>
        <w:spacing w:line="360" w:lineRule="auto"/>
        <w:ind w:firstLine="720"/>
        <w:rPr>
          <w:rFonts w:ascii="Times New Roman" w:hAnsi="Times New Roman" w:cs="Times New Roman"/>
        </w:rPr>
      </w:pPr>
    </w:p>
    <w:p w14:paraId="7E1E48C6" w14:textId="77777777" w:rsidR="003E46F9" w:rsidRDefault="003E46F9" w:rsidP="003E46F9">
      <w:pPr>
        <w:spacing w:line="360" w:lineRule="auto"/>
        <w:ind w:firstLine="720"/>
        <w:rPr>
          <w:rFonts w:ascii="Times New Roman" w:hAnsi="Times New Roman" w:cs="Times New Roman"/>
        </w:rPr>
      </w:pPr>
    </w:p>
    <w:p w14:paraId="6ADAD0AF" w14:textId="77777777" w:rsidR="003E46F9" w:rsidRDefault="003E46F9" w:rsidP="003E46F9">
      <w:pPr>
        <w:spacing w:line="360" w:lineRule="auto"/>
        <w:ind w:firstLine="720"/>
        <w:rPr>
          <w:rFonts w:ascii="Times New Roman" w:hAnsi="Times New Roman" w:cs="Times New Roman"/>
        </w:rPr>
      </w:pPr>
    </w:p>
    <w:p w14:paraId="6784B40C" w14:textId="77777777" w:rsidR="003E46F9" w:rsidRDefault="003E46F9" w:rsidP="003E46F9">
      <w:pPr>
        <w:spacing w:line="360" w:lineRule="auto"/>
        <w:ind w:firstLine="720"/>
        <w:jc w:val="both"/>
        <w:rPr>
          <w:rFonts w:ascii="Times New Roman" w:hAnsi="Times New Roman" w:cs="Times New Roman"/>
        </w:rPr>
      </w:pPr>
    </w:p>
    <w:p w14:paraId="4F14B5C8" w14:textId="248B7FB2" w:rsidR="00152FA5" w:rsidRDefault="00152FA5" w:rsidP="00152FA5">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lastRenderedPageBreak/>
        <w:t>REFERENCES</w:t>
      </w:r>
    </w:p>
    <w:p w14:paraId="278DDADB" w14:textId="48634537" w:rsidR="003E46F9" w:rsidRPr="000503A4" w:rsidRDefault="003E46F9" w:rsidP="003E46F9">
      <w:pPr>
        <w:pStyle w:val="EndNoteBibliography"/>
        <w:spacing w:line="360" w:lineRule="auto"/>
        <w:ind w:left="720" w:hanging="720"/>
        <w:rPr>
          <w:rFonts w:ascii="Times New Roman" w:hAnsi="Times New Roman" w:cs="Times New Roman"/>
        </w:rPr>
      </w:pPr>
      <w:r w:rsidRPr="000503A4">
        <w:rPr>
          <w:rFonts w:ascii="Times New Roman" w:hAnsi="Times New Roman" w:cs="Times New Roman"/>
        </w:rPr>
        <w:t xml:space="preserve">Adler, B. (2015b).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503A4">
        <w:rPr>
          <w:rFonts w:ascii="Times New Roman" w:hAnsi="Times New Roman" w:cs="Times New Roman"/>
        </w:rPr>
        <w:t xml:space="preserve">and Leptospirosis </w:t>
      </w:r>
      <w:r w:rsidRPr="000503A4">
        <w:rPr>
          <w:rFonts w:ascii="Times New Roman" w:hAnsi="Times New Roman" w:cs="Times New Roman"/>
          <w:i/>
        </w:rPr>
        <w:t xml:space="preserve"> Current Topics in Microbiology and Immunology</w:t>
      </w:r>
      <w:r w:rsidRPr="000503A4">
        <w:rPr>
          <w:rFonts w:ascii="Times New Roman" w:hAnsi="Times New Roman" w:cs="Times New Roman"/>
        </w:rPr>
        <w:t>,</w:t>
      </w:r>
      <w:r w:rsidRPr="000503A4">
        <w:rPr>
          <w:rFonts w:ascii="Times New Roman" w:hAnsi="Times New Roman" w:cs="Times New Roman"/>
          <w:i/>
        </w:rPr>
        <w:t xml:space="preserve"> 387</w:t>
      </w:r>
      <w:r w:rsidRPr="000503A4">
        <w:rPr>
          <w:rFonts w:ascii="Times New Roman" w:hAnsi="Times New Roman" w:cs="Times New Roman"/>
        </w:rPr>
        <w:t xml:space="preserve">. </w:t>
      </w:r>
      <w:hyperlink r:id="rId57" w:history="1">
        <w:r w:rsidRPr="000503A4">
          <w:rPr>
            <w:rStyle w:val="Hyperlink"/>
            <w:rFonts w:ascii="Times New Roman" w:hAnsi="Times New Roman" w:cs="Times New Roman"/>
          </w:rPr>
          <w:t>https://doi.org/https://doi.org/10.1007/978-3-662-45059-8_1</w:t>
        </w:r>
      </w:hyperlink>
      <w:r w:rsidRPr="000503A4">
        <w:rPr>
          <w:rFonts w:ascii="Times New Roman" w:hAnsi="Times New Roman" w:cs="Times New Roman"/>
        </w:rPr>
        <w:t xml:space="preserve"> (Springer, Berlin, Heidelberg) </w:t>
      </w:r>
    </w:p>
    <w:p w14:paraId="0811DDA0" w14:textId="2FE51DA8"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Adler, B., &amp; de la Pena Moctezuma, A. (2010).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and leptospirosis. </w:t>
      </w:r>
      <w:r w:rsidRPr="004C5052">
        <w:rPr>
          <w:rFonts w:ascii="Times New Roman" w:hAnsi="Times New Roman" w:cs="Times New Roman"/>
          <w:i/>
        </w:rPr>
        <w:t>Vet Microbiol</w:t>
      </w:r>
      <w:r w:rsidRPr="004C5052">
        <w:rPr>
          <w:rFonts w:ascii="Times New Roman" w:hAnsi="Times New Roman" w:cs="Times New Roman"/>
        </w:rPr>
        <w:t>,</w:t>
      </w:r>
      <w:r w:rsidRPr="004C5052">
        <w:rPr>
          <w:rFonts w:ascii="Times New Roman" w:hAnsi="Times New Roman" w:cs="Times New Roman"/>
          <w:i/>
        </w:rPr>
        <w:t xml:space="preserve"> 140</w:t>
      </w:r>
      <w:r w:rsidRPr="004C5052">
        <w:rPr>
          <w:rFonts w:ascii="Times New Roman" w:hAnsi="Times New Roman" w:cs="Times New Roman"/>
        </w:rPr>
        <w:t xml:space="preserve">(3-4), 287-296. </w:t>
      </w:r>
      <w:hyperlink r:id="rId58" w:history="1">
        <w:r w:rsidRPr="004C5052">
          <w:rPr>
            <w:rStyle w:val="Hyperlink"/>
            <w:rFonts w:ascii="Times New Roman" w:hAnsi="Times New Roman" w:cs="Times New Roman"/>
          </w:rPr>
          <w:t>https://doi.org/10.1016/j.vetmic.2009.03.012</w:t>
        </w:r>
      </w:hyperlink>
      <w:r w:rsidRPr="004C5052">
        <w:rPr>
          <w:rFonts w:ascii="Times New Roman" w:hAnsi="Times New Roman" w:cs="Times New Roman"/>
        </w:rPr>
        <w:t xml:space="preserve"> </w:t>
      </w:r>
    </w:p>
    <w:p w14:paraId="30700357" w14:textId="77777777" w:rsidR="003E46F9"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Akkermans, A., Chapsal, J. M., Coccia, E. M., Depraetere, H., Dierick, J. F., Duangkhae, P., Goel, S., Halder, M., Hendriksen, C., Levis, R., Pinyosukhee, K., Pullirsch, D., Sanyal, G., Shi, L., Sitrin, R., Smith, D., Stickings, P., Terao, E., Uhlrich, S.,…Webster, J. (2020). Animal testing for vaccines. Implementing replacement, reduction and refinement: challenges and priorities. </w:t>
      </w:r>
      <w:r w:rsidRPr="004C5052">
        <w:rPr>
          <w:rFonts w:ascii="Times New Roman" w:hAnsi="Times New Roman" w:cs="Times New Roman"/>
          <w:i/>
        </w:rPr>
        <w:t>Biologicals</w:t>
      </w:r>
      <w:r w:rsidRPr="004C5052">
        <w:rPr>
          <w:rFonts w:ascii="Times New Roman" w:hAnsi="Times New Roman" w:cs="Times New Roman"/>
        </w:rPr>
        <w:t>,</w:t>
      </w:r>
      <w:r w:rsidRPr="004C5052">
        <w:rPr>
          <w:rFonts w:ascii="Times New Roman" w:hAnsi="Times New Roman" w:cs="Times New Roman"/>
          <w:i/>
        </w:rPr>
        <w:t xml:space="preserve"> 68</w:t>
      </w:r>
      <w:r w:rsidRPr="004C5052">
        <w:rPr>
          <w:rFonts w:ascii="Times New Roman" w:hAnsi="Times New Roman" w:cs="Times New Roman"/>
        </w:rPr>
        <w:t xml:space="preserve">, 92-107. </w:t>
      </w:r>
      <w:hyperlink r:id="rId59" w:history="1">
        <w:r w:rsidRPr="004C5052">
          <w:rPr>
            <w:rStyle w:val="Hyperlink"/>
            <w:rFonts w:ascii="Times New Roman" w:hAnsi="Times New Roman" w:cs="Times New Roman"/>
          </w:rPr>
          <w:t>https://doi.org/10.1016/j.biologicals.2020.07.010</w:t>
        </w:r>
      </w:hyperlink>
      <w:r w:rsidRPr="004C5052">
        <w:rPr>
          <w:rFonts w:ascii="Times New Roman" w:hAnsi="Times New Roman" w:cs="Times New Roman"/>
        </w:rPr>
        <w:t xml:space="preserve"> </w:t>
      </w:r>
    </w:p>
    <w:p w14:paraId="543CEDA1"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Aydin, S., Emre, E., Ugur, K., Aydin, M. A., Sahin, I., Cinar, V., &amp; Akbulut, T. (2025). An overview of ELISA: a review and update on best laboratory practices for quantifying peptides and proteins in biological fluids. </w:t>
      </w:r>
      <w:r w:rsidRPr="004C5052">
        <w:rPr>
          <w:rFonts w:ascii="Times New Roman" w:hAnsi="Times New Roman" w:cs="Times New Roman"/>
          <w:i/>
        </w:rPr>
        <w:t>J Int Med Res</w:t>
      </w:r>
      <w:r w:rsidRPr="004C5052">
        <w:rPr>
          <w:rFonts w:ascii="Times New Roman" w:hAnsi="Times New Roman" w:cs="Times New Roman"/>
        </w:rPr>
        <w:t>,</w:t>
      </w:r>
      <w:r w:rsidRPr="004C5052">
        <w:rPr>
          <w:rFonts w:ascii="Times New Roman" w:hAnsi="Times New Roman" w:cs="Times New Roman"/>
          <w:i/>
        </w:rPr>
        <w:t xml:space="preserve"> 53</w:t>
      </w:r>
      <w:r w:rsidRPr="004C5052">
        <w:rPr>
          <w:rFonts w:ascii="Times New Roman" w:hAnsi="Times New Roman" w:cs="Times New Roman"/>
        </w:rPr>
        <w:t xml:space="preserve">(2), 3000605251315913. </w:t>
      </w:r>
      <w:hyperlink r:id="rId60" w:history="1">
        <w:r w:rsidRPr="004C5052">
          <w:rPr>
            <w:rStyle w:val="Hyperlink"/>
            <w:rFonts w:ascii="Times New Roman" w:hAnsi="Times New Roman" w:cs="Times New Roman"/>
          </w:rPr>
          <w:t>https://doi.org/10.1177/03000605251315913</w:t>
        </w:r>
      </w:hyperlink>
    </w:p>
    <w:p w14:paraId="40752F33" w14:textId="01E4478A"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Balks, E., Gyra, H., Kobe, B., Cussler, K., &amp; Werner, E. (2013). Development and validation of a serological potency test for the release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vaccines--requirements in the European Union. </w:t>
      </w:r>
      <w:r w:rsidRPr="004C5052">
        <w:rPr>
          <w:rFonts w:ascii="Times New Roman" w:hAnsi="Times New Roman" w:cs="Times New Roman"/>
          <w:i/>
        </w:rPr>
        <w:t>Biologicals</w:t>
      </w:r>
      <w:r w:rsidRPr="004C5052">
        <w:rPr>
          <w:rFonts w:ascii="Times New Roman" w:hAnsi="Times New Roman" w:cs="Times New Roman"/>
        </w:rPr>
        <w:t>,</w:t>
      </w:r>
      <w:r w:rsidRPr="004C5052">
        <w:rPr>
          <w:rFonts w:ascii="Times New Roman" w:hAnsi="Times New Roman" w:cs="Times New Roman"/>
          <w:i/>
        </w:rPr>
        <w:t xml:space="preserve"> 41</w:t>
      </w:r>
      <w:r w:rsidRPr="004C5052">
        <w:rPr>
          <w:rFonts w:ascii="Times New Roman" w:hAnsi="Times New Roman" w:cs="Times New Roman"/>
        </w:rPr>
        <w:t xml:space="preserve">(5), 325-329. </w:t>
      </w:r>
      <w:hyperlink r:id="rId61" w:history="1">
        <w:r w:rsidRPr="004C5052">
          <w:rPr>
            <w:rStyle w:val="Hyperlink"/>
            <w:rFonts w:ascii="Times New Roman" w:hAnsi="Times New Roman" w:cs="Times New Roman"/>
          </w:rPr>
          <w:t>https://doi.org/10.1016/j.biologicals.2013.06.011</w:t>
        </w:r>
      </w:hyperlink>
      <w:r w:rsidRPr="004C5052">
        <w:rPr>
          <w:rFonts w:ascii="Times New Roman" w:hAnsi="Times New Roman" w:cs="Times New Roman"/>
        </w:rPr>
        <w:t xml:space="preserve"> </w:t>
      </w:r>
    </w:p>
    <w:p w14:paraId="6AA09F13"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Colby, L. A., Quenee, L. E., &amp; Zitzow, L. A. (2017). Considerations for Infectious Disease Research Studies Using Animals. </w:t>
      </w:r>
      <w:r w:rsidRPr="004C5052">
        <w:rPr>
          <w:rFonts w:ascii="Times New Roman" w:hAnsi="Times New Roman" w:cs="Times New Roman"/>
          <w:i/>
        </w:rPr>
        <w:t>Comparative medicine</w:t>
      </w:r>
      <w:r w:rsidRPr="004C5052">
        <w:rPr>
          <w:rFonts w:ascii="Times New Roman" w:hAnsi="Times New Roman" w:cs="Times New Roman"/>
        </w:rPr>
        <w:t>,</w:t>
      </w:r>
      <w:r w:rsidRPr="004C5052">
        <w:rPr>
          <w:rFonts w:ascii="Times New Roman" w:hAnsi="Times New Roman" w:cs="Times New Roman"/>
          <w:i/>
        </w:rPr>
        <w:t xml:space="preserve"> 67</w:t>
      </w:r>
      <w:r w:rsidRPr="004C5052">
        <w:rPr>
          <w:rFonts w:ascii="Times New Roman" w:hAnsi="Times New Roman" w:cs="Times New Roman"/>
        </w:rPr>
        <w:t xml:space="preserve">(3). </w:t>
      </w:r>
    </w:p>
    <w:p w14:paraId="2F039D28" w14:textId="6995FFBB"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Correia, L., Martins, G., &amp; Lilenbaum, W. (2017). Detection of anti-</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inhibitory antibodies in horses after vaccination. </w:t>
      </w:r>
      <w:r w:rsidRPr="004C5052">
        <w:rPr>
          <w:rFonts w:ascii="Times New Roman" w:hAnsi="Times New Roman" w:cs="Times New Roman"/>
          <w:i/>
        </w:rPr>
        <w:t>Microb Pathog</w:t>
      </w:r>
      <w:r w:rsidRPr="004C5052">
        <w:rPr>
          <w:rFonts w:ascii="Times New Roman" w:hAnsi="Times New Roman" w:cs="Times New Roman"/>
        </w:rPr>
        <w:t>,</w:t>
      </w:r>
      <w:r w:rsidRPr="004C5052">
        <w:rPr>
          <w:rFonts w:ascii="Times New Roman" w:hAnsi="Times New Roman" w:cs="Times New Roman"/>
          <w:i/>
        </w:rPr>
        <w:t xml:space="preserve"> 110</w:t>
      </w:r>
      <w:r w:rsidRPr="004C5052">
        <w:rPr>
          <w:rFonts w:ascii="Times New Roman" w:hAnsi="Times New Roman" w:cs="Times New Roman"/>
        </w:rPr>
        <w:t xml:space="preserve">, 494-496. </w:t>
      </w:r>
      <w:hyperlink r:id="rId62" w:history="1">
        <w:r w:rsidRPr="004C5052">
          <w:rPr>
            <w:rStyle w:val="Hyperlink"/>
            <w:rFonts w:ascii="Times New Roman" w:hAnsi="Times New Roman" w:cs="Times New Roman"/>
          </w:rPr>
          <w:t>https://doi.org/10.1016/j.micpath.2017.07.038</w:t>
        </w:r>
      </w:hyperlink>
      <w:r w:rsidRPr="004C5052">
        <w:rPr>
          <w:rFonts w:ascii="Times New Roman" w:hAnsi="Times New Roman" w:cs="Times New Roman"/>
        </w:rPr>
        <w:t xml:space="preserve"> </w:t>
      </w:r>
    </w:p>
    <w:p w14:paraId="38B0C7AC"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Fittipaldi, M., Nocker, A., &amp; Codony, F. (2012). Progress in understanding preferential detection of live cells using viability dyes in combination with DNA amplification. </w:t>
      </w:r>
      <w:r w:rsidRPr="004C5052">
        <w:rPr>
          <w:rFonts w:ascii="Times New Roman" w:hAnsi="Times New Roman" w:cs="Times New Roman"/>
          <w:i/>
        </w:rPr>
        <w:t>J Microbiol Methods</w:t>
      </w:r>
      <w:r w:rsidRPr="004C5052">
        <w:rPr>
          <w:rFonts w:ascii="Times New Roman" w:hAnsi="Times New Roman" w:cs="Times New Roman"/>
        </w:rPr>
        <w:t>,</w:t>
      </w:r>
      <w:r w:rsidRPr="004C5052">
        <w:rPr>
          <w:rFonts w:ascii="Times New Roman" w:hAnsi="Times New Roman" w:cs="Times New Roman"/>
          <w:i/>
        </w:rPr>
        <w:t xml:space="preserve"> 91</w:t>
      </w:r>
      <w:r w:rsidRPr="004C5052">
        <w:rPr>
          <w:rFonts w:ascii="Times New Roman" w:hAnsi="Times New Roman" w:cs="Times New Roman"/>
        </w:rPr>
        <w:t xml:space="preserve">(2), 276-289. </w:t>
      </w:r>
      <w:hyperlink r:id="rId63" w:history="1">
        <w:r w:rsidRPr="004C5052">
          <w:rPr>
            <w:rStyle w:val="Hyperlink"/>
            <w:rFonts w:ascii="Times New Roman" w:hAnsi="Times New Roman" w:cs="Times New Roman"/>
          </w:rPr>
          <w:t>https://doi.org/10.1016/j.mimet.2012.08.007</w:t>
        </w:r>
      </w:hyperlink>
      <w:r w:rsidRPr="004C5052">
        <w:rPr>
          <w:rFonts w:ascii="Times New Roman" w:hAnsi="Times New Roman" w:cs="Times New Roman"/>
        </w:rPr>
        <w:t xml:space="preserve"> </w:t>
      </w:r>
    </w:p>
    <w:p w14:paraId="70E8D78A" w14:textId="71BAD9DB"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lastRenderedPageBreak/>
        <w:t xml:space="preserve">Goddard, R. D., Hopkins, I. G., &amp; Thörnton, D. H. (1986). The development of a potency test for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hardjo vaccines: a comparison of protection in calves and serology in guinea-pigs. </w:t>
      </w:r>
      <w:r w:rsidRPr="004C5052">
        <w:rPr>
          <w:rFonts w:ascii="Times New Roman" w:hAnsi="Times New Roman" w:cs="Times New Roman"/>
          <w:i/>
        </w:rPr>
        <w:t>Journal of Biological Standardization</w:t>
      </w:r>
      <w:r w:rsidRPr="004C5052">
        <w:rPr>
          <w:rFonts w:ascii="Times New Roman" w:hAnsi="Times New Roman" w:cs="Times New Roman"/>
        </w:rPr>
        <w:t>,</w:t>
      </w:r>
      <w:r w:rsidRPr="004C5052">
        <w:rPr>
          <w:rFonts w:ascii="Times New Roman" w:hAnsi="Times New Roman" w:cs="Times New Roman"/>
          <w:i/>
        </w:rPr>
        <w:t xml:space="preserve"> 14</w:t>
      </w:r>
      <w:r w:rsidRPr="004C5052">
        <w:rPr>
          <w:rFonts w:ascii="Times New Roman" w:hAnsi="Times New Roman" w:cs="Times New Roman"/>
        </w:rPr>
        <w:t xml:space="preserve">(4), 337-344. </w:t>
      </w:r>
      <w:hyperlink r:id="rId64" w:history="1">
        <w:r w:rsidRPr="004C5052">
          <w:rPr>
            <w:rStyle w:val="Hyperlink"/>
            <w:rFonts w:ascii="Times New Roman" w:hAnsi="Times New Roman" w:cs="Times New Roman"/>
          </w:rPr>
          <w:t>https://doi.org/https://doi.org/10.1016/0092-1157(86)90021-1</w:t>
        </w:r>
      </w:hyperlink>
      <w:r w:rsidRPr="004C5052">
        <w:rPr>
          <w:rFonts w:ascii="Times New Roman" w:hAnsi="Times New Roman" w:cs="Times New Roman"/>
        </w:rPr>
        <w:t xml:space="preserve"> </w:t>
      </w:r>
    </w:p>
    <w:p w14:paraId="2FA1C2F8"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Gomes-Solecki, M., Santecchia, I., &amp; Werts, C. (2017). Animal Models of Leptospirosis: Of Mice and Hamsters. </w:t>
      </w:r>
      <w:r w:rsidRPr="004C5052">
        <w:rPr>
          <w:rFonts w:ascii="Times New Roman" w:hAnsi="Times New Roman" w:cs="Times New Roman"/>
          <w:i/>
        </w:rPr>
        <w:t>Front Immunol</w:t>
      </w:r>
      <w:r w:rsidRPr="004C5052">
        <w:rPr>
          <w:rFonts w:ascii="Times New Roman" w:hAnsi="Times New Roman" w:cs="Times New Roman"/>
        </w:rPr>
        <w:t>,</w:t>
      </w:r>
      <w:r w:rsidRPr="004C5052">
        <w:rPr>
          <w:rFonts w:ascii="Times New Roman" w:hAnsi="Times New Roman" w:cs="Times New Roman"/>
          <w:i/>
        </w:rPr>
        <w:t xml:space="preserve"> 8</w:t>
      </w:r>
      <w:r w:rsidRPr="004C5052">
        <w:rPr>
          <w:rFonts w:ascii="Times New Roman" w:hAnsi="Times New Roman" w:cs="Times New Roman"/>
        </w:rPr>
        <w:t xml:space="preserve">, 58. </w:t>
      </w:r>
      <w:hyperlink r:id="rId65" w:history="1">
        <w:r w:rsidRPr="004C5052">
          <w:rPr>
            <w:rStyle w:val="Hyperlink"/>
            <w:rFonts w:ascii="Times New Roman" w:hAnsi="Times New Roman" w:cs="Times New Roman"/>
          </w:rPr>
          <w:t>https://doi.org/10.3389/fimmu.2017.00058</w:t>
        </w:r>
      </w:hyperlink>
      <w:r w:rsidRPr="004C5052">
        <w:rPr>
          <w:rFonts w:ascii="Times New Roman" w:hAnsi="Times New Roman" w:cs="Times New Roman"/>
        </w:rPr>
        <w:t xml:space="preserve"> </w:t>
      </w:r>
    </w:p>
    <w:p w14:paraId="6BC1650E"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Hartman, E. G., M. van Houten, J.F. Frik, &amp; DONK, J. A. V. D. (1984). Humoral immune response of dogs after vaccination against leptospirosis measured by an IgM- and IgG-specific ELISA. </w:t>
      </w:r>
      <w:r w:rsidRPr="004C5052">
        <w:rPr>
          <w:rFonts w:ascii="Times New Roman" w:hAnsi="Times New Roman" w:cs="Times New Roman"/>
          <w:i/>
        </w:rPr>
        <w:t>Veterinary Immunology and Immunopathology</w:t>
      </w:r>
      <w:r w:rsidRPr="004C5052">
        <w:rPr>
          <w:rFonts w:ascii="Times New Roman" w:hAnsi="Times New Roman" w:cs="Times New Roman"/>
        </w:rPr>
        <w:t>,</w:t>
      </w:r>
      <w:r w:rsidRPr="004C5052">
        <w:rPr>
          <w:rFonts w:ascii="Times New Roman" w:hAnsi="Times New Roman" w:cs="Times New Roman"/>
          <w:i/>
        </w:rPr>
        <w:t xml:space="preserve"> 7</w:t>
      </w:r>
      <w:r w:rsidRPr="004C5052">
        <w:rPr>
          <w:rFonts w:ascii="Times New Roman" w:hAnsi="Times New Roman" w:cs="Times New Roman"/>
        </w:rPr>
        <w:t xml:space="preserve">(3-4), 245-254. </w:t>
      </w:r>
      <w:hyperlink r:id="rId66" w:history="1">
        <w:r w:rsidRPr="004C5052">
          <w:rPr>
            <w:rStyle w:val="Hyperlink"/>
            <w:rFonts w:ascii="Times New Roman" w:hAnsi="Times New Roman" w:cs="Times New Roman"/>
          </w:rPr>
          <w:t>https://doi.org/https://doi.org/10.1016/0165-2427(84)90083-7</w:t>
        </w:r>
      </w:hyperlink>
      <w:r w:rsidRPr="004C5052">
        <w:rPr>
          <w:rFonts w:ascii="Times New Roman" w:hAnsi="Times New Roman" w:cs="Times New Roman"/>
        </w:rPr>
        <w:t xml:space="preserve"> </w:t>
      </w:r>
    </w:p>
    <w:p w14:paraId="754EB66E" w14:textId="77777777"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Hornsby, R. L., Alt, D. P., &amp; Nally, J. E. (2020). Isolation and propagation of leptospires at 37 degrees C directly from the mammalian host. </w:t>
      </w:r>
      <w:r w:rsidRPr="004C5052">
        <w:rPr>
          <w:rFonts w:ascii="Times New Roman" w:hAnsi="Times New Roman" w:cs="Times New Roman"/>
          <w:i/>
        </w:rPr>
        <w:t>Sci Rep</w:t>
      </w:r>
      <w:r w:rsidRPr="004C5052">
        <w:rPr>
          <w:rFonts w:ascii="Times New Roman" w:hAnsi="Times New Roman" w:cs="Times New Roman"/>
        </w:rPr>
        <w:t>,</w:t>
      </w:r>
      <w:r w:rsidRPr="004C5052">
        <w:rPr>
          <w:rFonts w:ascii="Times New Roman" w:hAnsi="Times New Roman" w:cs="Times New Roman"/>
          <w:i/>
        </w:rPr>
        <w:t xml:space="preserve"> 10</w:t>
      </w:r>
      <w:r w:rsidRPr="004C5052">
        <w:rPr>
          <w:rFonts w:ascii="Times New Roman" w:hAnsi="Times New Roman" w:cs="Times New Roman"/>
        </w:rPr>
        <w:t xml:space="preserve">(1), 9620. </w:t>
      </w:r>
      <w:hyperlink r:id="rId67" w:history="1">
        <w:r w:rsidRPr="004C5052">
          <w:rPr>
            <w:rStyle w:val="Hyperlink"/>
            <w:rFonts w:ascii="Times New Roman" w:hAnsi="Times New Roman" w:cs="Times New Roman"/>
          </w:rPr>
          <w:t>https://doi.org/10.1038/s41598-020-66526-4</w:t>
        </w:r>
      </w:hyperlink>
      <w:r w:rsidRPr="004C5052">
        <w:rPr>
          <w:rFonts w:ascii="Times New Roman" w:hAnsi="Times New Roman" w:cs="Times New Roman"/>
        </w:rPr>
        <w:t xml:space="preserve"> </w:t>
      </w:r>
    </w:p>
    <w:p w14:paraId="67B98CF9" w14:textId="0918F4AF"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Novak, A. (2023). Innate and adaptive immune responsiveness to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in dogs: In vitro alternatives to animal testing in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vaccine manufacturing. </w:t>
      </w:r>
      <w:r w:rsidRPr="004C5052">
        <w:rPr>
          <w:rFonts w:ascii="Times New Roman" w:hAnsi="Times New Roman" w:cs="Times New Roman"/>
          <w:i/>
        </w:rPr>
        <w:t>Doctoral thesis 1 (Research UU / Graduation UU), Universiteit Utrecht, Utrecht</w:t>
      </w:r>
      <w:r w:rsidRPr="004C5052">
        <w:rPr>
          <w:rFonts w:ascii="Times New Roman" w:hAnsi="Times New Roman" w:cs="Times New Roman"/>
        </w:rPr>
        <w:t xml:space="preserve">, 194. </w:t>
      </w:r>
      <w:hyperlink r:id="rId68" w:history="1">
        <w:r w:rsidRPr="004C5052">
          <w:rPr>
            <w:rStyle w:val="Hyperlink"/>
            <w:rFonts w:ascii="Times New Roman" w:hAnsi="Times New Roman" w:cs="Times New Roman"/>
          </w:rPr>
          <w:t>https://doi.org/https://doi.org/10.33540/1682</w:t>
        </w:r>
      </w:hyperlink>
      <w:r w:rsidRPr="004C5052">
        <w:rPr>
          <w:rFonts w:ascii="Times New Roman" w:hAnsi="Times New Roman" w:cs="Times New Roman"/>
        </w:rPr>
        <w:t xml:space="preserve"> </w:t>
      </w:r>
    </w:p>
    <w:p w14:paraId="546225C4" w14:textId="081434DC"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Novak, A., Pennings, J. L. A., van der Maas, L., Meiring, H. D., Ludwig, I., Verkoeijen, S., Rutten, V., Broere, F., &amp; Sloots, A. (2022). Transcriptome and proteome analysis of innate immune responses to inactivated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and bivalent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vaccines in canine 030-D cells. </w:t>
      </w:r>
      <w:r w:rsidRPr="004C5052">
        <w:rPr>
          <w:rFonts w:ascii="Times New Roman" w:hAnsi="Times New Roman" w:cs="Times New Roman"/>
          <w:i/>
        </w:rPr>
        <w:t>Sci Rep</w:t>
      </w:r>
      <w:r w:rsidRPr="004C5052">
        <w:rPr>
          <w:rFonts w:ascii="Times New Roman" w:hAnsi="Times New Roman" w:cs="Times New Roman"/>
        </w:rPr>
        <w:t>,</w:t>
      </w:r>
      <w:r w:rsidRPr="004C5052">
        <w:rPr>
          <w:rFonts w:ascii="Times New Roman" w:hAnsi="Times New Roman" w:cs="Times New Roman"/>
          <w:i/>
        </w:rPr>
        <w:t xml:space="preserve"> 12</w:t>
      </w:r>
      <w:r w:rsidRPr="004C5052">
        <w:rPr>
          <w:rFonts w:ascii="Times New Roman" w:hAnsi="Times New Roman" w:cs="Times New Roman"/>
        </w:rPr>
        <w:t xml:space="preserve">(1), 13418. </w:t>
      </w:r>
      <w:hyperlink r:id="rId69" w:history="1">
        <w:r w:rsidRPr="004C5052">
          <w:rPr>
            <w:rStyle w:val="Hyperlink"/>
            <w:rFonts w:ascii="Times New Roman" w:hAnsi="Times New Roman" w:cs="Times New Roman"/>
          </w:rPr>
          <w:t>https://doi.org/10.1038/s41598-022-16457-z</w:t>
        </w:r>
      </w:hyperlink>
      <w:r w:rsidRPr="004C5052">
        <w:rPr>
          <w:rFonts w:ascii="Times New Roman" w:hAnsi="Times New Roman" w:cs="Times New Roman"/>
        </w:rPr>
        <w:t xml:space="preserve"> </w:t>
      </w:r>
    </w:p>
    <w:p w14:paraId="544FACF7" w14:textId="4EAF80BD"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Ruby, K. W., Cardella, M. A., &amp; Knudtsont, W. U. (1992). Assay for Measuring Relative Potency of </w:t>
      </w:r>
      <w:r w:rsidR="00AC78A3" w:rsidRPr="00AC78A3">
        <w:rPr>
          <w:rFonts w:ascii="Times New Roman" w:hAnsi="Times New Roman" w:cs="Times New Roman"/>
          <w:i/>
          <w:iCs/>
        </w:rPr>
        <w:t xml:space="preserve">Leptospira </w:t>
      </w:r>
      <w:r w:rsidRPr="004C5052">
        <w:rPr>
          <w:rFonts w:ascii="Times New Roman" w:hAnsi="Times New Roman" w:cs="Times New Roman"/>
        </w:rPr>
        <w:t xml:space="preserve">l Bacterins Containing Serovar Pomona. </w:t>
      </w:r>
      <w:r w:rsidRPr="004C5052">
        <w:rPr>
          <w:rFonts w:ascii="Times New Roman" w:hAnsi="Times New Roman" w:cs="Times New Roman"/>
          <w:i/>
        </w:rPr>
        <w:t>Biologicals</w:t>
      </w:r>
      <w:r w:rsidRPr="004C5052">
        <w:rPr>
          <w:rFonts w:ascii="Times New Roman" w:hAnsi="Times New Roman" w:cs="Times New Roman"/>
        </w:rPr>
        <w:t>,</w:t>
      </w:r>
      <w:r w:rsidRPr="004C5052">
        <w:rPr>
          <w:rFonts w:ascii="Times New Roman" w:hAnsi="Times New Roman" w:cs="Times New Roman"/>
          <w:i/>
        </w:rPr>
        <w:t xml:space="preserve"> 20</w:t>
      </w:r>
      <w:r w:rsidRPr="004C5052">
        <w:rPr>
          <w:rFonts w:ascii="Times New Roman" w:hAnsi="Times New Roman" w:cs="Times New Roman"/>
        </w:rPr>
        <w:t xml:space="preserve">, 259-266. </w:t>
      </w:r>
      <w:hyperlink r:id="rId70" w:history="1">
        <w:r w:rsidRPr="004C5052">
          <w:rPr>
            <w:rStyle w:val="Hyperlink"/>
            <w:rFonts w:ascii="Times New Roman" w:hAnsi="Times New Roman" w:cs="Times New Roman"/>
          </w:rPr>
          <w:t>https://doi.org/https://doi.org/10.1016/s1045-1056(05)80045-4</w:t>
        </w:r>
      </w:hyperlink>
      <w:r w:rsidRPr="004C5052">
        <w:rPr>
          <w:rFonts w:ascii="Times New Roman" w:hAnsi="Times New Roman" w:cs="Times New Roman"/>
        </w:rPr>
        <w:t xml:space="preserve"> </w:t>
      </w:r>
    </w:p>
    <w:p w14:paraId="0FAB54A1" w14:textId="6DA3AAC8"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Ruby, K. W., &amp; Srinivas, G. B. (2013). Development of in vitro assays for measuring the relative potency of </w:t>
      </w:r>
      <w:r w:rsidR="00AC78A3" w:rsidRPr="00AC78A3">
        <w:rPr>
          <w:rFonts w:ascii="Times New Roman" w:hAnsi="Times New Roman" w:cs="Times New Roman"/>
          <w:i/>
          <w:iCs/>
        </w:rPr>
        <w:t xml:space="preserve">Leptospira </w:t>
      </w:r>
      <w:r w:rsidRPr="004C5052">
        <w:rPr>
          <w:rFonts w:ascii="Times New Roman" w:hAnsi="Times New Roman" w:cs="Times New Roman"/>
        </w:rPr>
        <w:t xml:space="preserve">l bacterins containing serogroups canicola, grippotyphosa, icterohaemorrhagiae, and pomona. </w:t>
      </w:r>
      <w:r w:rsidRPr="004C5052">
        <w:rPr>
          <w:rFonts w:ascii="Times New Roman" w:hAnsi="Times New Roman" w:cs="Times New Roman"/>
          <w:i/>
        </w:rPr>
        <w:t>Biologicals</w:t>
      </w:r>
      <w:r w:rsidRPr="004C5052">
        <w:rPr>
          <w:rFonts w:ascii="Times New Roman" w:hAnsi="Times New Roman" w:cs="Times New Roman"/>
        </w:rPr>
        <w:t>,</w:t>
      </w:r>
      <w:r w:rsidRPr="004C5052">
        <w:rPr>
          <w:rFonts w:ascii="Times New Roman" w:hAnsi="Times New Roman" w:cs="Times New Roman"/>
          <w:i/>
        </w:rPr>
        <w:t xml:space="preserve"> 41</w:t>
      </w:r>
      <w:r w:rsidRPr="004C5052">
        <w:rPr>
          <w:rFonts w:ascii="Times New Roman" w:hAnsi="Times New Roman" w:cs="Times New Roman"/>
        </w:rPr>
        <w:t xml:space="preserve">(5), 308-314. </w:t>
      </w:r>
      <w:hyperlink r:id="rId71" w:history="1">
        <w:r w:rsidRPr="004C5052">
          <w:rPr>
            <w:rStyle w:val="Hyperlink"/>
            <w:rFonts w:ascii="Times New Roman" w:hAnsi="Times New Roman" w:cs="Times New Roman"/>
          </w:rPr>
          <w:t>https://doi.org/10.1016/j.biologicals.2013.06.007</w:t>
        </w:r>
      </w:hyperlink>
      <w:r w:rsidRPr="004C5052">
        <w:rPr>
          <w:rFonts w:ascii="Times New Roman" w:hAnsi="Times New Roman" w:cs="Times New Roman"/>
        </w:rPr>
        <w:t xml:space="preserve"> </w:t>
      </w:r>
    </w:p>
    <w:p w14:paraId="3ADA503F" w14:textId="1B573331"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lastRenderedPageBreak/>
        <w:t xml:space="preserve">Tripathy, D. N., Hanson, L. E., &amp; Mansfield, M. E. (1973). Growth inhibition test for measurement of immune response of animals vaccinated with </w:t>
      </w:r>
      <w:r w:rsidR="00AC78A3" w:rsidRPr="00AC78A3">
        <w:rPr>
          <w:rFonts w:ascii="Times New Roman" w:hAnsi="Times New Roman" w:cs="Times New Roman"/>
          <w:i/>
          <w:iCs/>
        </w:rPr>
        <w:t xml:space="preserve">Leptospira </w:t>
      </w:r>
      <w:r w:rsidRPr="004C5052">
        <w:rPr>
          <w:rFonts w:ascii="Times New Roman" w:hAnsi="Times New Roman" w:cs="Times New Roman"/>
        </w:rPr>
        <w:t xml:space="preserve">l bacterins. </w:t>
      </w:r>
      <w:r w:rsidRPr="004C5052">
        <w:rPr>
          <w:rFonts w:ascii="Times New Roman" w:hAnsi="Times New Roman" w:cs="Times New Roman"/>
          <w:i/>
        </w:rPr>
        <w:t>Proc Annu Meet U S Anim Health Assoc</w:t>
      </w:r>
      <w:r w:rsidRPr="004C5052">
        <w:rPr>
          <w:rFonts w:ascii="Times New Roman" w:hAnsi="Times New Roman" w:cs="Times New Roman"/>
        </w:rPr>
        <w:t xml:space="preserve">(77), 113-118. </w:t>
      </w:r>
      <w:hyperlink r:id="rId72" w:history="1">
        <w:r w:rsidRPr="004C5052">
          <w:rPr>
            <w:rStyle w:val="Hyperlink"/>
            <w:rFonts w:ascii="Times New Roman" w:hAnsi="Times New Roman" w:cs="Times New Roman"/>
          </w:rPr>
          <w:t>https://www.ncbi.nlm.nih.gov/pubmed/4534706</w:t>
        </w:r>
      </w:hyperlink>
      <w:r w:rsidRPr="004C5052">
        <w:rPr>
          <w:rFonts w:ascii="Times New Roman" w:hAnsi="Times New Roman" w:cs="Times New Roman"/>
        </w:rPr>
        <w:t xml:space="preserve"> </w:t>
      </w:r>
    </w:p>
    <w:p w14:paraId="64455DB9" w14:textId="77835F76"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Valente, M., Bramugy, J., Keddie, S. H., Hopkins, H., Bassat, Q., Baerenbold, O., Bradley, J., Falconer, J., Keogh, R. H., Newton, P. N., Picardeau, M., &amp; Crump, J. A. (2024). Diagnosis of human leptospirosis: systematic review and meta-analysis of the diagnostic accuracy of the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microscopic agglutination test, PCR targeting Lfb1, and IgM ELISA to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fainei serovar Hurstbridge. </w:t>
      </w:r>
      <w:r w:rsidRPr="004C5052">
        <w:rPr>
          <w:rFonts w:ascii="Times New Roman" w:hAnsi="Times New Roman" w:cs="Times New Roman"/>
          <w:i/>
        </w:rPr>
        <w:t>BMC Infect Dis</w:t>
      </w:r>
      <w:r w:rsidRPr="004C5052">
        <w:rPr>
          <w:rFonts w:ascii="Times New Roman" w:hAnsi="Times New Roman" w:cs="Times New Roman"/>
        </w:rPr>
        <w:t>,</w:t>
      </w:r>
      <w:r w:rsidRPr="004C5052">
        <w:rPr>
          <w:rFonts w:ascii="Times New Roman" w:hAnsi="Times New Roman" w:cs="Times New Roman"/>
          <w:i/>
        </w:rPr>
        <w:t xml:space="preserve"> 24</w:t>
      </w:r>
      <w:r w:rsidRPr="004C5052">
        <w:rPr>
          <w:rFonts w:ascii="Times New Roman" w:hAnsi="Times New Roman" w:cs="Times New Roman"/>
        </w:rPr>
        <w:t xml:space="preserve">(1), 168. </w:t>
      </w:r>
      <w:hyperlink r:id="rId73" w:history="1">
        <w:r w:rsidRPr="004C5052">
          <w:rPr>
            <w:rStyle w:val="Hyperlink"/>
            <w:rFonts w:ascii="Times New Roman" w:hAnsi="Times New Roman" w:cs="Times New Roman"/>
          </w:rPr>
          <w:t>https://doi.org/10.1186/s12879-023-08935-0</w:t>
        </w:r>
      </w:hyperlink>
      <w:r w:rsidRPr="004C5052">
        <w:rPr>
          <w:rFonts w:ascii="Times New Roman" w:hAnsi="Times New Roman" w:cs="Times New Roman"/>
        </w:rPr>
        <w:t xml:space="preserve"> </w:t>
      </w:r>
    </w:p>
    <w:p w14:paraId="54295E11" w14:textId="38E79DBC" w:rsidR="003E46F9" w:rsidRPr="004C5052" w:rsidRDefault="003E46F9" w:rsidP="003E46F9">
      <w:pPr>
        <w:pStyle w:val="EndNoteBibliography"/>
        <w:spacing w:line="360" w:lineRule="auto"/>
        <w:ind w:left="720" w:hanging="720"/>
        <w:rPr>
          <w:rFonts w:ascii="Times New Roman" w:hAnsi="Times New Roman" w:cs="Times New Roman"/>
        </w:rPr>
      </w:pPr>
      <w:r w:rsidRPr="004C5052">
        <w:rPr>
          <w:rFonts w:ascii="Times New Roman" w:hAnsi="Times New Roman" w:cs="Times New Roman"/>
        </w:rPr>
        <w:t xml:space="preserve">Walker, A., &amp; Srinivas, G. B. (2013). Opportunities and strategies to further reduce animal use for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4C5052">
        <w:rPr>
          <w:rFonts w:ascii="Times New Roman" w:hAnsi="Times New Roman" w:cs="Times New Roman"/>
        </w:rPr>
        <w:t xml:space="preserve">vaccine potency testing. </w:t>
      </w:r>
      <w:r w:rsidRPr="004C5052">
        <w:rPr>
          <w:rFonts w:ascii="Times New Roman" w:hAnsi="Times New Roman" w:cs="Times New Roman"/>
          <w:i/>
        </w:rPr>
        <w:t>Biologicals</w:t>
      </w:r>
      <w:r w:rsidRPr="004C5052">
        <w:rPr>
          <w:rFonts w:ascii="Times New Roman" w:hAnsi="Times New Roman" w:cs="Times New Roman"/>
        </w:rPr>
        <w:t>,</w:t>
      </w:r>
      <w:r w:rsidRPr="004C5052">
        <w:rPr>
          <w:rFonts w:ascii="Times New Roman" w:hAnsi="Times New Roman" w:cs="Times New Roman"/>
          <w:i/>
        </w:rPr>
        <w:t xml:space="preserve"> 41</w:t>
      </w:r>
      <w:r w:rsidRPr="004C5052">
        <w:rPr>
          <w:rFonts w:ascii="Times New Roman" w:hAnsi="Times New Roman" w:cs="Times New Roman"/>
        </w:rPr>
        <w:t xml:space="preserve">(5), 332-337. </w:t>
      </w:r>
      <w:hyperlink r:id="rId74" w:history="1">
        <w:r w:rsidRPr="004C5052">
          <w:rPr>
            <w:rStyle w:val="Hyperlink"/>
            <w:rFonts w:ascii="Times New Roman" w:hAnsi="Times New Roman" w:cs="Times New Roman"/>
          </w:rPr>
          <w:t>https://doi.org/10.1016/j.biologicals.2013.06.006</w:t>
        </w:r>
      </w:hyperlink>
      <w:r w:rsidRPr="004C5052">
        <w:rPr>
          <w:rFonts w:ascii="Times New Roman" w:hAnsi="Times New Roman" w:cs="Times New Roman"/>
        </w:rPr>
        <w:t xml:space="preserve"> </w:t>
      </w:r>
    </w:p>
    <w:p w14:paraId="520AA68A" w14:textId="77777777" w:rsidR="003E46F9" w:rsidRPr="004C5052" w:rsidRDefault="003E46F9" w:rsidP="003E46F9">
      <w:pPr>
        <w:pStyle w:val="EndNoteBibliography"/>
        <w:spacing w:line="360" w:lineRule="auto"/>
        <w:ind w:left="720" w:hanging="720"/>
        <w:rPr>
          <w:rFonts w:ascii="Times New Roman" w:hAnsi="Times New Roman" w:cs="Times New Roman"/>
        </w:rPr>
      </w:pPr>
    </w:p>
    <w:p w14:paraId="7DA3D957" w14:textId="77777777" w:rsidR="003E46F9" w:rsidRDefault="003E46F9" w:rsidP="00E10670">
      <w:pPr>
        <w:pStyle w:val="AltHeading1"/>
      </w:pPr>
    </w:p>
    <w:p w14:paraId="11D5DD50" w14:textId="77777777" w:rsidR="003E46F9" w:rsidRDefault="003E46F9" w:rsidP="003E46F9">
      <w:pPr>
        <w:numPr>
          <w:ilvl w:val="12"/>
          <w:numId w:val="0"/>
        </w:numPr>
        <w:spacing w:line="480" w:lineRule="auto"/>
        <w:rPr>
          <w:rFonts w:ascii="Times New Roman" w:hAnsi="Times New Roman" w:cs="Times New Roman"/>
        </w:rPr>
      </w:pPr>
    </w:p>
    <w:p w14:paraId="5497FF88" w14:textId="77777777" w:rsidR="003E46F9" w:rsidRDefault="003E46F9" w:rsidP="003E46F9">
      <w:pPr>
        <w:numPr>
          <w:ilvl w:val="12"/>
          <w:numId w:val="0"/>
        </w:numPr>
        <w:spacing w:line="480" w:lineRule="auto"/>
        <w:rPr>
          <w:rFonts w:ascii="Times New Roman" w:hAnsi="Times New Roman" w:cs="Times New Roman"/>
        </w:rPr>
      </w:pPr>
    </w:p>
    <w:p w14:paraId="6632EA75" w14:textId="77777777" w:rsidR="003E46F9" w:rsidRDefault="003E46F9" w:rsidP="003E46F9">
      <w:pPr>
        <w:numPr>
          <w:ilvl w:val="12"/>
          <w:numId w:val="0"/>
        </w:numPr>
        <w:spacing w:line="480" w:lineRule="auto"/>
        <w:rPr>
          <w:rFonts w:ascii="Times New Roman" w:hAnsi="Times New Roman" w:cs="Times New Roman"/>
        </w:rPr>
      </w:pPr>
    </w:p>
    <w:p w14:paraId="4A59737A" w14:textId="77777777" w:rsidR="003E46F9" w:rsidRDefault="003E46F9" w:rsidP="003E46F9">
      <w:pPr>
        <w:numPr>
          <w:ilvl w:val="12"/>
          <w:numId w:val="0"/>
        </w:numPr>
        <w:spacing w:line="480" w:lineRule="auto"/>
        <w:rPr>
          <w:rFonts w:ascii="Times New Roman" w:hAnsi="Times New Roman" w:cs="Times New Roman"/>
        </w:rPr>
      </w:pPr>
    </w:p>
    <w:p w14:paraId="64AFFB84" w14:textId="77777777" w:rsidR="003E46F9" w:rsidRDefault="003E46F9" w:rsidP="003E46F9">
      <w:pPr>
        <w:numPr>
          <w:ilvl w:val="12"/>
          <w:numId w:val="0"/>
        </w:numPr>
        <w:spacing w:line="480" w:lineRule="auto"/>
        <w:rPr>
          <w:rFonts w:ascii="Times New Roman" w:hAnsi="Times New Roman" w:cs="Times New Roman"/>
        </w:rPr>
      </w:pPr>
    </w:p>
    <w:p w14:paraId="4E50DBE2" w14:textId="77777777" w:rsidR="003E46F9" w:rsidRDefault="003E46F9" w:rsidP="003E46F9">
      <w:pPr>
        <w:numPr>
          <w:ilvl w:val="12"/>
          <w:numId w:val="0"/>
        </w:numPr>
        <w:spacing w:line="480" w:lineRule="auto"/>
        <w:rPr>
          <w:rFonts w:ascii="Times New Roman" w:hAnsi="Times New Roman" w:cs="Times New Roman"/>
        </w:rPr>
      </w:pPr>
    </w:p>
    <w:p w14:paraId="0F103A48" w14:textId="77777777" w:rsidR="003E46F9" w:rsidRDefault="003E46F9" w:rsidP="003E46F9">
      <w:pPr>
        <w:numPr>
          <w:ilvl w:val="12"/>
          <w:numId w:val="0"/>
        </w:numPr>
        <w:spacing w:line="480" w:lineRule="auto"/>
        <w:rPr>
          <w:rFonts w:ascii="Times New Roman" w:hAnsi="Times New Roman" w:cs="Times New Roman"/>
        </w:rPr>
      </w:pPr>
    </w:p>
    <w:p w14:paraId="7C989313" w14:textId="77777777" w:rsidR="003E46F9" w:rsidRDefault="003E46F9" w:rsidP="003E46F9">
      <w:pPr>
        <w:numPr>
          <w:ilvl w:val="12"/>
          <w:numId w:val="0"/>
        </w:numPr>
        <w:spacing w:line="480" w:lineRule="auto"/>
        <w:rPr>
          <w:rFonts w:ascii="Times New Roman" w:hAnsi="Times New Roman" w:cs="Times New Roman"/>
        </w:rPr>
      </w:pPr>
    </w:p>
    <w:p w14:paraId="044F4594" w14:textId="77777777" w:rsidR="003E46F9" w:rsidRDefault="003E46F9" w:rsidP="003E46F9">
      <w:pPr>
        <w:numPr>
          <w:ilvl w:val="12"/>
          <w:numId w:val="0"/>
        </w:numPr>
        <w:spacing w:line="480" w:lineRule="auto"/>
        <w:rPr>
          <w:rFonts w:ascii="Times New Roman" w:hAnsi="Times New Roman" w:cs="Times New Roman"/>
        </w:rPr>
      </w:pPr>
    </w:p>
    <w:p w14:paraId="702CF409" w14:textId="77777777" w:rsidR="003E46F9" w:rsidRDefault="003E46F9" w:rsidP="003E46F9">
      <w:pPr>
        <w:numPr>
          <w:ilvl w:val="12"/>
          <w:numId w:val="0"/>
        </w:numPr>
        <w:spacing w:line="480" w:lineRule="auto"/>
        <w:rPr>
          <w:rFonts w:ascii="Times New Roman" w:hAnsi="Times New Roman" w:cs="Times New Roman"/>
        </w:rPr>
      </w:pPr>
    </w:p>
    <w:p w14:paraId="079B0318" w14:textId="77777777" w:rsidR="003E46F9" w:rsidRDefault="003E46F9" w:rsidP="003E46F9">
      <w:pPr>
        <w:numPr>
          <w:ilvl w:val="12"/>
          <w:numId w:val="0"/>
        </w:numPr>
        <w:spacing w:line="480" w:lineRule="auto"/>
        <w:rPr>
          <w:rFonts w:ascii="Times New Roman" w:hAnsi="Times New Roman" w:cs="Times New Roman"/>
        </w:rPr>
      </w:pPr>
    </w:p>
    <w:p w14:paraId="60D27314" w14:textId="235CC87D" w:rsidR="003E46F9" w:rsidRPr="00DF7C87" w:rsidRDefault="003E46F9" w:rsidP="004F52F0">
      <w:pPr>
        <w:pStyle w:val="Heading1"/>
        <w:spacing w:line="360" w:lineRule="auto"/>
        <w:rPr>
          <w:rFonts w:ascii="Times New Roman" w:hAnsi="Times New Roman" w:cs="Times New Roman"/>
          <w:szCs w:val="28"/>
        </w:rPr>
      </w:pPr>
      <w:r w:rsidRPr="00DF7C87">
        <w:rPr>
          <w:rFonts w:ascii="Times New Roman" w:hAnsi="Times New Roman" w:cs="Times New Roman"/>
          <w:sz w:val="24"/>
        </w:rPr>
        <w:br w:type="page"/>
      </w:r>
      <w:r w:rsidRPr="00DF7C87">
        <w:rPr>
          <w:rFonts w:ascii="Times New Roman" w:hAnsi="Times New Roman" w:cs="Times New Roman"/>
          <w:szCs w:val="28"/>
        </w:rPr>
        <w:lastRenderedPageBreak/>
        <w:t xml:space="preserve">CHAPTER </w:t>
      </w:r>
      <w:r>
        <w:rPr>
          <w:rFonts w:ascii="Times New Roman" w:hAnsi="Times New Roman" w:cs="Times New Roman"/>
          <w:szCs w:val="28"/>
        </w:rPr>
        <w:t>3</w:t>
      </w:r>
      <w:r w:rsidRPr="00DF7C87">
        <w:rPr>
          <w:rFonts w:ascii="Times New Roman" w:hAnsi="Times New Roman" w:cs="Times New Roman"/>
          <w:szCs w:val="28"/>
        </w:rPr>
        <w:br/>
      </w:r>
      <w:r>
        <w:rPr>
          <w:rFonts w:ascii="Times New Roman" w:hAnsi="Times New Roman" w:cs="Times New Roman"/>
          <w:szCs w:val="28"/>
        </w:rPr>
        <w:t>To define the parameters for the detection of intracellular</w:t>
      </w:r>
      <w:r w:rsidRPr="00100446">
        <w:rPr>
          <w:rFonts w:ascii="Times New Roman" w:hAnsi="Times New Roman" w:cs="Times New Roman"/>
          <w:i/>
          <w:iCs/>
          <w:szCs w:val="28"/>
        </w:rPr>
        <w:t xml:space="preserve"> </w:t>
      </w:r>
      <w:r w:rsidR="0035187C" w:rsidRPr="00AC78A3">
        <w:rPr>
          <w:rFonts w:ascii="Times New Roman" w:hAnsi="Times New Roman" w:cs="Times New Roman"/>
          <w:i/>
          <w:iCs/>
          <w:szCs w:val="28"/>
        </w:rPr>
        <w:t>LEPTOSPIRA.</w:t>
      </w:r>
    </w:p>
    <w:p w14:paraId="0495AB6C" w14:textId="77777777" w:rsidR="003E46F9" w:rsidRPr="00DF7C87" w:rsidRDefault="003E46F9" w:rsidP="003E46F9">
      <w:pPr>
        <w:spacing w:line="480" w:lineRule="auto"/>
        <w:rPr>
          <w:rFonts w:ascii="Times New Roman" w:hAnsi="Times New Roman" w:cs="Times New Roman"/>
          <w:sz w:val="28"/>
          <w:szCs w:val="28"/>
        </w:rPr>
      </w:pPr>
      <w:r w:rsidRPr="00DF7C87">
        <w:rPr>
          <w:rFonts w:ascii="Times New Roman" w:hAnsi="Times New Roman" w:cs="Times New Roman"/>
          <w:sz w:val="28"/>
          <w:szCs w:val="28"/>
        </w:rPr>
        <w:br w:type="page"/>
      </w:r>
    </w:p>
    <w:p w14:paraId="7CDE09F3" w14:textId="77777777" w:rsidR="003E46F9" w:rsidRDefault="003E46F9" w:rsidP="003E46F9">
      <w:pPr>
        <w:pStyle w:val="Heading2"/>
        <w:rPr>
          <w:rFonts w:ascii="Times New Roman" w:hAnsi="Times New Roman" w:cs="Times New Roman"/>
          <w:sz w:val="24"/>
          <w:szCs w:val="24"/>
        </w:rPr>
      </w:pPr>
      <w:r>
        <w:rPr>
          <w:rFonts w:ascii="Times New Roman" w:hAnsi="Times New Roman" w:cs="Times New Roman"/>
          <w:sz w:val="24"/>
          <w:szCs w:val="24"/>
        </w:rPr>
        <w:lastRenderedPageBreak/>
        <w:t xml:space="preserve">ABSTRACT </w:t>
      </w:r>
    </w:p>
    <w:p w14:paraId="0AD25F8E" w14:textId="77777777" w:rsidR="009747FC" w:rsidRDefault="003E46F9" w:rsidP="009747FC">
      <w:pPr>
        <w:spacing w:line="360" w:lineRule="auto"/>
        <w:ind w:firstLine="720"/>
        <w:rPr>
          <w:rFonts w:ascii="Times New Roman" w:hAnsi="Times New Roman" w:cs="Times New Roman"/>
        </w:rPr>
      </w:pPr>
      <w:r>
        <w:rPr>
          <w:rFonts w:ascii="Times New Roman" w:hAnsi="Times New Roman" w:cs="Times New Roman"/>
        </w:rPr>
        <w:t xml:space="preserve">The macrophage-infection model serves as one approach to evaluate antibody efficacy in the opsonized bacterial phagocytosis process, thereby preventing bacterial growth. Previous studies on </w:t>
      </w:r>
      <w:r w:rsidR="0035187C">
        <w:rPr>
          <w:rFonts w:ascii="Times New Roman" w:hAnsi="Times New Roman" w:cs="Times New Roman"/>
          <w:i/>
          <w:iCs/>
        </w:rPr>
        <w:t>Leptospira-</w:t>
      </w:r>
      <w:r w:rsidR="0035187C" w:rsidRPr="006F35BF">
        <w:rPr>
          <w:rFonts w:ascii="Times New Roman" w:hAnsi="Times New Roman" w:cs="Times New Roman"/>
        </w:rPr>
        <w:t>macrophage</w:t>
      </w:r>
      <w:r>
        <w:rPr>
          <w:rFonts w:ascii="Times New Roman" w:hAnsi="Times New Roman" w:cs="Times New Roman"/>
        </w:rPr>
        <w:t xml:space="preserve"> interactions have yielded contradictory findings regarding the </w:t>
      </w:r>
      <w:r w:rsidR="00AC78A3" w:rsidRPr="00AC78A3">
        <w:rPr>
          <w:rFonts w:ascii="Times New Roman" w:hAnsi="Times New Roman" w:cs="Times New Roman"/>
          <w:i/>
          <w:iCs/>
        </w:rPr>
        <w:t xml:space="preserve">Leptospira </w:t>
      </w:r>
      <w:r>
        <w:rPr>
          <w:rFonts w:ascii="Times New Roman" w:hAnsi="Times New Roman" w:cs="Times New Roman"/>
        </w:rPr>
        <w:t xml:space="preserve">phagocytosis process. Thus, we attempted to determine the parameters for detecting intracellular </w:t>
      </w:r>
      <w:r w:rsidR="00AC78A3" w:rsidRPr="00AC78A3">
        <w:rPr>
          <w:rFonts w:ascii="Times New Roman" w:hAnsi="Times New Roman" w:cs="Times New Roman"/>
          <w:i/>
          <w:iCs/>
        </w:rPr>
        <w:t xml:space="preserve">Leptospira </w:t>
      </w:r>
      <w:r>
        <w:rPr>
          <w:rFonts w:ascii="Times New Roman" w:hAnsi="Times New Roman" w:cs="Times New Roman"/>
        </w:rPr>
        <w:t xml:space="preserve">within the human monocytic cell line, laying the groundwork for a macrophage-infection model to study the protective efficacy of antibodies in antibody-driven phagocytosis, aiding in controlling bacterial growth. We noted that FITC-conjugated antibodies against </w:t>
      </w:r>
      <w:r w:rsidR="00AC78A3" w:rsidRPr="00AC78A3">
        <w:rPr>
          <w:rFonts w:ascii="Times New Roman" w:hAnsi="Times New Roman" w:cs="Times New Roman"/>
          <w:i/>
          <w:iCs/>
        </w:rPr>
        <w:t xml:space="preserve">Leptospira </w:t>
      </w:r>
      <w:r>
        <w:rPr>
          <w:rFonts w:ascii="Times New Roman" w:hAnsi="Times New Roman" w:cs="Times New Roman"/>
        </w:rPr>
        <w:t xml:space="preserve">were not a suitable detection tool for intracellular </w:t>
      </w:r>
      <w:r w:rsidR="00AC78A3" w:rsidRPr="00AC78A3">
        <w:rPr>
          <w:rFonts w:ascii="Times New Roman" w:hAnsi="Times New Roman" w:cs="Times New Roman"/>
          <w:i/>
          <w:iCs/>
        </w:rPr>
        <w:t xml:space="preserve">Leptospira </w:t>
      </w:r>
      <w:r>
        <w:rPr>
          <w:rFonts w:ascii="Times New Roman" w:hAnsi="Times New Roman" w:cs="Times New Roman"/>
        </w:rPr>
        <w:t xml:space="preserve">due to their excessive background fluorescence. Alternatively, we observed that CFSE staining for </w:t>
      </w:r>
      <w:r w:rsidR="0035187C" w:rsidRPr="00AC78A3">
        <w:rPr>
          <w:rFonts w:ascii="Times New Roman" w:hAnsi="Times New Roman" w:cs="Times New Roman"/>
          <w:i/>
          <w:iCs/>
        </w:rPr>
        <w:t xml:space="preserve">Leptospira </w:t>
      </w:r>
      <w:r w:rsidR="0035187C" w:rsidRPr="002C412B">
        <w:rPr>
          <w:rFonts w:ascii="Times New Roman" w:hAnsi="Times New Roman" w:cs="Times New Roman"/>
        </w:rPr>
        <w:t>was</w:t>
      </w:r>
      <w:r>
        <w:rPr>
          <w:rFonts w:ascii="Times New Roman" w:hAnsi="Times New Roman" w:cs="Times New Roman"/>
        </w:rPr>
        <w:t xml:space="preserve"> the most effective way of detecting intracellular </w:t>
      </w:r>
      <w:r w:rsidR="002C412B" w:rsidRPr="00AC78A3">
        <w:rPr>
          <w:rFonts w:ascii="Times New Roman" w:hAnsi="Times New Roman" w:cs="Times New Roman"/>
          <w:i/>
          <w:iCs/>
        </w:rPr>
        <w:t>Leptospira.</w:t>
      </w:r>
      <w:r>
        <w:rPr>
          <w:rFonts w:ascii="Times New Roman" w:hAnsi="Times New Roman" w:cs="Times New Roman"/>
        </w:rPr>
        <w:t xml:space="preserve"> We also observed </w:t>
      </w:r>
      <w:r w:rsidR="00AC78A3" w:rsidRPr="00AC78A3">
        <w:rPr>
          <w:rFonts w:ascii="Times New Roman" w:hAnsi="Times New Roman" w:cs="Times New Roman"/>
          <w:i/>
          <w:iCs/>
        </w:rPr>
        <w:t xml:space="preserve">Leptospira </w:t>
      </w:r>
      <w:r>
        <w:rPr>
          <w:rFonts w:ascii="Times New Roman" w:hAnsi="Times New Roman" w:cs="Times New Roman"/>
        </w:rPr>
        <w:t xml:space="preserve">within the THP-1 cells; however, the failure of gentamicin in eliminating extracellular bacteria after infection made the bacterial location uncertain, regarding whether they were within the THP-1 cells or on the cell surface. While establishing these detection parameters, we concluded that the macrophage-infection model may not be a suitable option in evaluating antibody efficacy in preventing bacterial growth via antibody-mediated phagocytosis due to the laborious nature of the method. </w:t>
      </w:r>
    </w:p>
    <w:p w14:paraId="3D3E82B6" w14:textId="14005589" w:rsidR="009747FC" w:rsidRDefault="009747FC" w:rsidP="009747FC">
      <w:pPr>
        <w:keepNext/>
        <w:spacing w:line="360" w:lineRule="auto"/>
        <w:jc w:val="center"/>
        <w:outlineLvl w:val="1"/>
        <w:rPr>
          <w:rFonts w:ascii="Times New Roman" w:hAnsi="Times New Roman" w:cs="Times New Roman"/>
          <w:b/>
          <w:bCs/>
          <w:iCs/>
        </w:rPr>
      </w:pPr>
      <w:r>
        <w:rPr>
          <w:rFonts w:ascii="Times New Roman" w:hAnsi="Times New Roman" w:cs="Times New Roman"/>
          <w:b/>
          <w:bCs/>
          <w:iCs/>
        </w:rPr>
        <w:t>INTRODUCTION</w:t>
      </w:r>
    </w:p>
    <w:p w14:paraId="6A133BF7" w14:textId="1D12979A" w:rsidR="003E46F9" w:rsidRPr="009747FC" w:rsidRDefault="003E46F9" w:rsidP="009747FC">
      <w:pPr>
        <w:spacing w:line="360" w:lineRule="auto"/>
        <w:ind w:firstLine="720"/>
        <w:rPr>
          <w:rFonts w:ascii="Times New Roman" w:hAnsi="Times New Roman" w:cs="Times New Roman"/>
        </w:rPr>
      </w:pPr>
      <w:r>
        <w:rPr>
          <w:rFonts w:ascii="Times New Roman" w:hAnsi="Times New Roman" w:cs="Times New Roman"/>
        </w:rPr>
        <w:t>Host-pathogen interactions are highly dynamic processes that encompass the pathogen's invasion, dissemination within the host through various mechanisms, host strategies such as immune system activation, and elimination of the pathogen</w:t>
      </w:r>
      <w:r>
        <w:rPr>
          <w:rFonts w:ascii="Times New Roman" w:hAnsi="Times New Roman" w:cs="Times New Roman"/>
        </w:rPr>
        <w:fldChar w:fldCharType="begin"/>
      </w:r>
      <w:r>
        <w:rPr>
          <w:rFonts w:ascii="Times New Roman" w:hAnsi="Times New Roman" w:cs="Times New Roman"/>
        </w:rPr>
        <w:instrText xml:space="preserve"> ADDIN EN.CITE &lt;EndNote&gt;&lt;Cite&gt;&lt;Author&gt;Jo&lt;/Author&gt;&lt;Year&gt;2019&lt;/Year&gt;&lt;RecNum&gt;246&lt;/RecNum&gt;&lt;DisplayText&gt;(Jo, 2019)&lt;/DisplayText&gt;&lt;record&gt;&lt;rec-number&gt;246&lt;/rec-number&gt;&lt;foreign-keys&gt;&lt;key app="EN" db-id="zff9xdt9jrfzw4ettekpva2st5fzx2r0taav" timestamp="1754858771"&gt;246&lt;/key&gt;&lt;/foreign-keys&gt;&lt;ref-type name="Journal Article"&gt;17&lt;/ref-type&gt;&lt;contributors&gt;&lt;authors&gt;&lt;author&gt;Jo, E. K.&lt;/author&gt;&lt;/authors&gt;&lt;/contributors&gt;&lt;auth-address&gt;Department of Microbiology, Chungnam National University School of Medicine, Daejeon, 35015, Korea. hayoungj@cnu.ac.kr.&amp;#xD;Department of Infection Control Convergence Research Center, Chungnam National University School of Medicine, Daejeon, 35015, Korea. hayoungj@cnu.ac.kr.&lt;/auth-address&gt;&lt;titles&gt;&lt;title&gt;Interplay between host and pathogen: immune defense and beyond&lt;/title&gt;&lt;secondary-title&gt;Exp Mol Med&lt;/secondary-title&gt;&lt;/titles&gt;&lt;periodical&gt;&lt;full-title&gt;Exp Mol Med&lt;/full-title&gt;&lt;/periodical&gt;&lt;pages&gt;1-3&lt;/pages&gt;&lt;volume&gt;51&lt;/volume&gt;&lt;number&gt;12&lt;/number&gt;&lt;edition&gt;20191211&lt;/edition&gt;&lt;keywords&gt;&lt;keyword&gt;Animals&lt;/keyword&gt;&lt;keyword&gt;Host-Pathogen Interactions&lt;/keyword&gt;&lt;keyword&gt;Humans&lt;/keyword&gt;&lt;keyword&gt;Immunity, Innate/*physiology&lt;/keyword&gt;&lt;keyword&gt;Interferon-gamma/metabolism&lt;/keyword&gt;&lt;keyword&gt;Nitric Oxide Synthase Type II/metabolism&lt;/keyword&gt;&lt;keyword&gt;Th1 Cells/metabolism&lt;/keyword&gt;&lt;/keywords&gt;&lt;dates&gt;&lt;year&gt;2019&lt;/year&gt;&lt;pub-dates&gt;&lt;date&gt;Dec 11&lt;/date&gt;&lt;/pub-dates&gt;&lt;/dates&gt;&lt;isbn&gt;2092-6413 (Electronic)&amp;#xD;1226-3613 (Print)&amp;#xD;1226-3613 (Linking)&lt;/isbn&gt;&lt;accession-num&gt;31827066&lt;/accession-num&gt;&lt;urls&gt;&lt;related-urls&gt;&lt;url&gt;https://www.ncbi.nlm.nih.gov/pubmed/31827066&lt;/url&gt;&lt;/related-urls&gt;&lt;/urls&gt;&lt;custom1&gt;The author declares that she has no conflict of interest.&lt;/custom1&gt;&lt;custom2&gt;PMC6906370&lt;/custom2&gt;&lt;electronic-resource-num&gt;10.1038/s12276-019-0281-8&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(Jo, 2019)</w:t>
      </w:r>
      <w:r>
        <w:rPr>
          <w:rFonts w:ascii="Times New Roman" w:hAnsi="Times New Roman" w:cs="Times New Roman"/>
        </w:rPr>
        <w:fldChar w:fldCharType="end"/>
      </w:r>
      <w:r>
        <w:rPr>
          <w:rFonts w:ascii="Times New Roman" w:hAnsi="Times New Roman" w:cs="Times New Roman"/>
        </w:rPr>
        <w:t xml:space="preserve">.  Understanding the factors that play in these interactions is crucial, as it provides a deeper understanding of microbial pathogenesis, thereby aiding in the development of improved and novel therapies to prevent infectious diseases </w:t>
      </w:r>
      <w:r>
        <w:rPr>
          <w:rFonts w:ascii="Times New Roman" w:hAnsi="Times New Roman" w:cs="Times New Roman"/>
        </w:rPr>
        <w:fldChar w:fldCharType="begin">
          <w:fldData xml:space="preserve">PEVuZE5vdGU+PENpdGU+PEF1dGhvcj5SYW5hPC9BdXRob3I+PFllYXI+MjAxNTwvWWVhcj48UmVj
TnVtPjI0ODwvUmVjTnVtPjxEaXNwbGF5VGV4dD4oUmFuYSBldCBhbC4sIDIwMTUpPC9EaXNwbGF5
VGV4dD48cmVjb3JkPjxyZWMtbnVtYmVyPjI0ODwvcmVjLW51bWJlcj48Zm9yZWlnbi1rZXlzPjxr
ZXkgYXBwPSJFTiIgZGItaWQ9InpmZjl4ZHQ5anJmenc0ZXR0ZWtwdmEyc3Q1Znp4MnIwdGFhdiIg
dGltZXN0YW1wPSIxNzU0ODYwNjUzIj4yNDg8L2tleT48L2ZvcmVpZ24ta2V5cz48cmVmLXR5cGUg
bmFtZT0iSm91cm5hbCBBcnRpY2xlIj4xNzwvcmVmLXR5cGU+PGNvbnRyaWJ1dG9ycz48YXV0aG9y
cz48YXV0aG9yPlJhbmEsIEEuPC9hdXRob3I+PGF1dGhvcj5BaG1lZCwgTS48L2F1dGhvcj48YXV0
aG9yPlJ1YiwgQS48L2F1dGhvcj48YXV0aG9yPkFraHRlciwgWS48L2F1dGhvcj48L2F1dGhvcnM+
PC9jb250cmlidXRvcnM+PGF1dGgtYWRkcmVzcz5hIFNjaG9vbCBvZiBMaWZlIFNjaWVuY2VzIDsg
Q2VudHJhbCBVbml2ZXJzaXR5IG9mIEhpbWFjaGFsIFByYWRlc2ggOyBTaGFocHVyLCBEaXN0cmlj
dC1LYW5ncmEgLCBIaW1hY2hhbCBQcmFkZXNoICwgSW5kaWEuJiN4RDtiIFNjaG9vbCBvZiBFYXJ0
aCBhbmQgRW52aXJvbm1lbnRhbCBTY2llbmNlcyA7IENlbnRyYWwgVW5pdmVyc2l0eSBvZiBIaW1h
Y2hhbCBQcmFkZXNoIDsgU2hhaHB1ciwgRGlzdHJpY3QtS2FuZ3JhICwgSGltYWNoYWwgUHJhZGVz
aCAsIEluZGlhLiYjeEQ7YyBJbmZlY3Rpb24gYW5kIEltbXVuaXR5IExhYiA7IERlcGFydG1lbnQg
b2YgQmlvdGVjaG5vbG9neSA7IEphbWlhIE1pbGxpYSBJc2xhbWlhIChBIENlbnRyYWwgVW5pdmVy
c2l0eSkgOyBOZXcgRGVsaGkgLCBJbmRpYS48L2F1dGgtYWRkcmVzcz48dGl0bGVzPjx0aXRsZT5B
IHR1Zy1vZi13YXIgYmV0d2VlbiB0aGUgaG9zdCBhbmQgdGhlIHBhdGhvZ2VuIGdlbmVyYXRlcyBz
dHJhdGVnaWMgaG90c3BvdHMgZm9yIHRoZSBkZXZlbG9wbWVudCBvZiBub3ZlbCB0aGVyYXBldXRp
YyBpbnRlcnZlbnRpb25zIGFnYWluc3QgaW5mZWN0aW91cyBkaXNlYXNlczwvdGl0bGU+PHNlY29u
ZGFyeS10aXRsZT5WaXJ1bGVuY2U8L3NlY29uZGFyeS10aXRsZT48L3RpdGxlcz48cGVyaW9kaWNh
bD48ZnVsbC10aXRsZT5WaXJ1bGVuY2U8L2Z1bGwtdGl0bGU+PC9wZXJpb2RpY2FsPjxwYWdlcz41
NjYtODA8L3BhZ2VzPjx2b2x1bWU+Njwvdm9sdW1lPjxudW1iZXI+NjwvbnVtYmVyPjxlZGl0aW9u
PjIwMTUwNjI0PC9lZGl0aW9uPjxrZXl3b3Jkcz48a2V5d29yZD5BZGFwdGl2ZSBJbW11bml0eTwv
a2V5d29yZD48a2V5d29yZD5BbnRpLUluZmVjdGl2ZSBBZ2VudHMvaXNvbGF0aW9uICZhbXA7IHB1
cmlmaWNhdGlvbi90aGVyYXBldXRpYyB1c2U8L2tleXdvcmQ+PGtleXdvcmQ+Q29tbXVuaWNhYmxl
IERpc2Vhc2VzL2ltbXVub2xvZ3kvKnBhdGhvbG9neS8qdGhlcmFweTwva2V5d29yZD48a2V5d29y
ZD4qSG9zdC1QYXRob2dlbiBJbnRlcmFjdGlvbnM8L2tleXdvcmQ+PGtleXdvcmQ+SHVtYW5zPC9r
ZXl3b3JkPjxrZXl3b3JkPipJbW11bml0eSwgSW5uYXRlPC9rZXl3b3JkPjxrZXl3b3JkPkltbXVu
aXphdGlvbi9tZXRob2RzPC9rZXl3b3JkPjxrZXl3b3JkPkltbXVub2xvZ2ljIEZhY3RvcnMvaXNv
bGF0aW9uICZhbXA7IHB1cmlmaWNhdGlvbi90aGVyYXBldXRpYyB1c2U8L2tleXdvcmQ+PGtleXdv
cmQ+UGF0aG9nZW4tQXNzb2NpYXRlZCBNb2xlY3VsYXIgUGF0dGVybiBNb2xlY3VsZXMvKm1ldGFi
b2xpc208L2tleXdvcmQ+PGtleXdvcmQ+UmVjZXB0b3JzLCBQYXR0ZXJuIFJlY29nbml0aW9uLypt
ZXRhYm9saXNtPC9rZXl3b3JkPjxrZXl3b3JkPipTaWduYWwgVHJhbnNkdWN0aW9uPC9rZXl3b3Jk
PjxrZXl3b3JkPlBBTVBzPC9rZXl3b3JkPjxrZXl3b3JkPlBSUnM8L2tleXdvcmQ+PGtleXdvcmQ+
YWN0aW4gcmVtb2RlbGxpbmc8L2tleXdvcmQ+PGtleXdvcmQ+aG9zdC1wYXRob2dlbiBpbnRlcmFj
dGlvbjwva2V5d29yZD48a2V5d29yZD5zaWduYWxpbmcgY2FzY2FkZXM8L2tleXdvcmQ+PC9rZXl3
b3Jkcz48ZGF0ZXM+PHllYXI+MjAxNTwveWVhcj48L2RhdGVzPjxpc2JuPjIxNTAtNTYwOCAoRWxl
Y3Ryb25pYykmI3hEOzIxNTAtNTU5NCAoUHJpbnQpJiN4RDsyMTUwLTU1OTQgKExpbmtpbmcpPC9p
c2JuPjxhY2Nlc3Npb24tbnVtPjI2MTA3NTc4PC9hY2Nlc3Npb24tbnVtPjx1cmxzPjxyZWxhdGVk
LXVybHM+PHVybD5odHRwczovL3d3dy5uY2JpLm5sbS5uaWguZ292L3B1Ym1lZC8yNjEwNzU3ODwv
dXJsPjwvcmVsYXRlZC11cmxzPjwvdXJscz48Y3VzdG9tMj5QTUM0NzIwMjIzPC9jdXN0b20yPjxl
bGVjdHJvbmljLXJlc291cmNlLW51bT4xMC4xMDgwLzIxNTA1NTk0LjIwMTUuMTA2MjIxMTwvZWxl
Y3Ryb25pYy1yZXNvdXJjZS1udW0+PHJlbW90ZS1kYXRhYmFzZS1uYW1lPk1lZGxpbmU8L3JlbW90
ZS1kYXRhYmFzZS1uYW1lPjxyZW1vdGUtZGF0YWJhc2UtcHJvdmlkZXI+TkxNPC9yZW1vdGUtZGF0
YWJhc2UtcHJvdmlkZXI+PC9yZWNvcmQ+PC9DaXRlPjwvRW5kTm90ZT4A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PEVuZE5vdGU+PENpdGU+PEF1dGhvcj5SYW5hPC9BdXRob3I+PFllYXI+MjAxNTwvWWVhcj48UmVj
TnVtPjI0ODwvUmVjTnVtPjxEaXNwbGF5VGV4dD4oUmFuYSBldCBhbC4sIDIwMTUpPC9EaXNwbGF5
VGV4dD48cmVjb3JkPjxyZWMtbnVtYmVyPjI0ODwvcmVjLW51bWJlcj48Zm9yZWlnbi1rZXlzPjxr
ZXkgYXBwPSJFTiIgZGItaWQ9InpmZjl4ZHQ5anJmenc0ZXR0ZWtwdmEyc3Q1Znp4MnIwdGFhdiIg
dGltZXN0YW1wPSIxNzU0ODYwNjUzIj4yNDg8L2tleT48L2ZvcmVpZ24ta2V5cz48cmVmLXR5cGUg
bmFtZT0iSm91cm5hbCBBcnRpY2xlIj4xNzwvcmVmLXR5cGU+PGNvbnRyaWJ1dG9ycz48YXV0aG9y
cz48YXV0aG9yPlJhbmEsIEEuPC9hdXRob3I+PGF1dGhvcj5BaG1lZCwgTS48L2F1dGhvcj48YXV0
aG9yPlJ1YiwgQS48L2F1dGhvcj48YXV0aG9yPkFraHRlciwgWS48L2F1dGhvcj48L2F1dGhvcnM+
PC9jb250cmlidXRvcnM+PGF1dGgtYWRkcmVzcz5hIFNjaG9vbCBvZiBMaWZlIFNjaWVuY2VzIDsg
Q2VudHJhbCBVbml2ZXJzaXR5IG9mIEhpbWFjaGFsIFByYWRlc2ggOyBTaGFocHVyLCBEaXN0cmlj
dC1LYW5ncmEgLCBIaW1hY2hhbCBQcmFkZXNoICwgSW5kaWEuJiN4RDtiIFNjaG9vbCBvZiBFYXJ0
aCBhbmQgRW52aXJvbm1lbnRhbCBTY2llbmNlcyA7IENlbnRyYWwgVW5pdmVyc2l0eSBvZiBIaW1h
Y2hhbCBQcmFkZXNoIDsgU2hhaHB1ciwgRGlzdHJpY3QtS2FuZ3JhICwgSGltYWNoYWwgUHJhZGVz
aCAsIEluZGlhLiYjeEQ7YyBJbmZlY3Rpb24gYW5kIEltbXVuaXR5IExhYiA7IERlcGFydG1lbnQg
b2YgQmlvdGVjaG5vbG9neSA7IEphbWlhIE1pbGxpYSBJc2xhbWlhIChBIENlbnRyYWwgVW5pdmVy
c2l0eSkgOyBOZXcgRGVsaGkgLCBJbmRpYS48L2F1dGgtYWRkcmVzcz48dGl0bGVzPjx0aXRsZT5B
IHR1Zy1vZi13YXIgYmV0d2VlbiB0aGUgaG9zdCBhbmQgdGhlIHBhdGhvZ2VuIGdlbmVyYXRlcyBz
dHJhdGVnaWMgaG90c3BvdHMgZm9yIHRoZSBkZXZlbG9wbWVudCBvZiBub3ZlbCB0aGVyYXBldXRp
YyBpbnRlcnZlbnRpb25zIGFnYWluc3QgaW5mZWN0aW91cyBkaXNlYXNlczwvdGl0bGU+PHNlY29u
ZGFyeS10aXRsZT5WaXJ1bGVuY2U8L3NlY29uZGFyeS10aXRsZT48L3RpdGxlcz48cGVyaW9kaWNh
bD48ZnVsbC10aXRsZT5WaXJ1bGVuY2U8L2Z1bGwtdGl0bGU+PC9wZXJpb2RpY2FsPjxwYWdlcz41
NjYtODA8L3BhZ2VzPjx2b2x1bWU+Njwvdm9sdW1lPjxudW1iZXI+NjwvbnVtYmVyPjxlZGl0aW9u
PjIwMTUwNjI0PC9lZGl0aW9uPjxrZXl3b3Jkcz48a2V5d29yZD5BZGFwdGl2ZSBJbW11bml0eTwv
a2V5d29yZD48a2V5d29yZD5BbnRpLUluZmVjdGl2ZSBBZ2VudHMvaXNvbGF0aW9uICZhbXA7IHB1
cmlmaWNhdGlvbi90aGVyYXBldXRpYyB1c2U8L2tleXdvcmQ+PGtleXdvcmQ+Q29tbXVuaWNhYmxl
IERpc2Vhc2VzL2ltbXVub2xvZ3kvKnBhdGhvbG9neS8qdGhlcmFweTwva2V5d29yZD48a2V5d29y
ZD4qSG9zdC1QYXRob2dlbiBJbnRlcmFjdGlvbnM8L2tleXdvcmQ+PGtleXdvcmQ+SHVtYW5zPC9r
ZXl3b3JkPjxrZXl3b3JkPipJbW11bml0eSwgSW5uYXRlPC9rZXl3b3JkPjxrZXl3b3JkPkltbXVu
aXphdGlvbi9tZXRob2RzPC9rZXl3b3JkPjxrZXl3b3JkPkltbXVub2xvZ2ljIEZhY3RvcnMvaXNv
bGF0aW9uICZhbXA7IHB1cmlmaWNhdGlvbi90aGVyYXBldXRpYyB1c2U8L2tleXdvcmQ+PGtleXdv
cmQ+UGF0aG9nZW4tQXNzb2NpYXRlZCBNb2xlY3VsYXIgUGF0dGVybiBNb2xlY3VsZXMvKm1ldGFi
b2xpc208L2tleXdvcmQ+PGtleXdvcmQ+UmVjZXB0b3JzLCBQYXR0ZXJuIFJlY29nbml0aW9uLypt
ZXRhYm9saXNtPC9rZXl3b3JkPjxrZXl3b3JkPipTaWduYWwgVHJhbnNkdWN0aW9uPC9rZXl3b3Jk
PjxrZXl3b3JkPlBBTVBzPC9rZXl3b3JkPjxrZXl3b3JkPlBSUnM8L2tleXdvcmQ+PGtleXdvcmQ+
YWN0aW4gcmVtb2RlbGxpbmc8L2tleXdvcmQ+PGtleXdvcmQ+aG9zdC1wYXRob2dlbiBpbnRlcmFj
dGlvbjwva2V5d29yZD48a2V5d29yZD5zaWduYWxpbmcgY2FzY2FkZXM8L2tleXdvcmQ+PC9rZXl3
b3Jkcz48ZGF0ZXM+PHllYXI+MjAxNTwveWVhcj48L2RhdGVzPjxpc2JuPjIxNTAtNTYwOCAoRWxl
Y3Ryb25pYykmI3hEOzIxNTAtNTU5NCAoUHJpbnQpJiN4RDsyMTUwLTU1OTQgKExpbmtpbmcpPC9p
c2JuPjxhY2Nlc3Npb24tbnVtPjI2MTA3NTc4PC9hY2Nlc3Npb24tbnVtPjx1cmxzPjxyZWxhdGVk
LXVybHM+PHVybD5odHRwczovL3d3dy5uY2JpLm5sbS5uaWguZ292L3B1Ym1lZC8yNjEwNzU3ODwv
dXJsPjwvcmVsYXRlZC11cmxzPjwvdXJscz48Y3VzdG9tMj5QTUM0NzIwMjIzPC9jdXN0b20yPjxl
bGVjdHJvbmljLXJlc291cmNlLW51bT4xMC4xMDgwLzIxNTA1NTk0LjIwMTUuMTA2MjIxMTwvZWxl
Y3Ryb25pYy1yZXNvdXJjZS1udW0+PHJlbW90ZS1kYXRhYmFzZS1uYW1lPk1lZGxpbmU8L3JlbW90
ZS1kYXRhYmFzZS1uYW1lPjxyZW1vdGUtZGF0YWJhc2UtcHJvdmlkZXI+TkxNPC9yZW1vdGUtZGF0
YWJhc2UtcHJvdmlkZXI+PC9yZWNvcmQ+PC9DaXRlPjwvRW5kTm90ZT4A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(Rana et al., 2015)</w:t>
      </w:r>
      <w:r>
        <w:rPr>
          <w:rFonts w:ascii="Times New Roman" w:hAnsi="Times New Roman" w:cs="Times New Roman"/>
        </w:rPr>
        <w:fldChar w:fldCharType="end"/>
      </w:r>
      <w:r>
        <w:rPr>
          <w:rFonts w:ascii="Times New Roman" w:hAnsi="Times New Roman" w:cs="Times New Roman"/>
        </w:rPr>
        <w:t xml:space="preserve">. Several studies have been published on </w:t>
      </w:r>
      <w:r w:rsidR="002C412B" w:rsidRPr="00AC78A3">
        <w:rPr>
          <w:rFonts w:ascii="Times New Roman" w:hAnsi="Times New Roman" w:cs="Times New Roman"/>
          <w:i/>
          <w:iCs/>
        </w:rPr>
        <w:t xml:space="preserve">Leptospira </w:t>
      </w:r>
      <w:r w:rsidR="002C412B" w:rsidRPr="006F35BF">
        <w:rPr>
          <w:rFonts w:ascii="Times New Roman" w:hAnsi="Times New Roman" w:cs="Times New Roman"/>
        </w:rPr>
        <w:t>and</w:t>
      </w:r>
      <w:r w:rsidRPr="006F35BF">
        <w:rPr>
          <w:rFonts w:ascii="Times New Roman" w:hAnsi="Times New Roman" w:cs="Times New Roman"/>
        </w:rPr>
        <w:t xml:space="preserve"> </w:t>
      </w:r>
      <w:r>
        <w:rPr>
          <w:rFonts w:ascii="Times New Roman" w:hAnsi="Times New Roman" w:cs="Times New Roman"/>
        </w:rPr>
        <w:t xml:space="preserve">host interactions to get a deeper understanding of its pathogenic mechanisms. Many of these studies have utilized immune cells, such as human and murine macrophages, to evaluate the phagocytosis of </w:t>
      </w:r>
      <w:r w:rsidR="00AC78A3" w:rsidRPr="00AC78A3">
        <w:rPr>
          <w:rFonts w:ascii="Times New Roman" w:hAnsi="Times New Roman" w:cs="Times New Roman"/>
          <w:i/>
          <w:iCs/>
        </w:rPr>
        <w:t xml:space="preserve">Leptospira </w:t>
      </w:r>
      <w:r>
        <w:rPr>
          <w:rFonts w:ascii="Times New Roman" w:hAnsi="Times New Roman" w:cs="Times New Roman"/>
        </w:rPr>
        <w:t xml:space="preserve">and its association with intracellular compartments </w:t>
      </w:r>
      <w:r>
        <w:rPr>
          <w:rFonts w:ascii="Times New Roman" w:hAnsi="Times New Roman" w:cs="Times New Roman"/>
        </w:rPr>
        <w:fldChar w:fldCharType="begin">
          <w:fldData xml:space="preserve">PEVuZE5vdGU+PENpdGU+PEF1dGhvcj5GYWJyaWNlIE1lcmllbjwvQXV0aG9yPjxZZWFyPjE5OTc8
L1llYXI+PFJlY051bT4yNTk8L1JlY051bT48RGlzcGxheVRleHQ+KENoZW4gZXQgYWwuLCAyMDE3
OyBGYWJyaWNlIE1lcmllbiBldCBhbC4sIDE5OTc7IEppbiBldCBhbC4sIDIwMDk7IExpdSBldCBh
bC4sIDIwMDcpPC9EaXNwbGF5VGV4dD48cmVjb3JkPjxyZWMtbnVtYmVyPjI1OTwvcmVjLW51bWJl
cj48Zm9yZWlnbi1rZXlzPjxrZXkgYXBwPSJFTiIgZGItaWQ9InpmZjl4ZHQ5anJmenc0ZXR0ZWtw
dmEyc3Q1Znp4MnIwdGFhdiIgdGltZXN0YW1wPSIxNzU0ODk1MTcwIj4yNTk8L2tleT48L2ZvcmVp
Z24ta2V5cz48cmVmLXR5cGUgbmFtZT0iSm91cm5hbCBBcnRpY2xlIj4xNzwvcmVmLXR5cGU+PGNv
bnRyaWJ1dG9ycz48YXV0aG9ycz48YXV0aG9yPkZhYnJpY2UgTWVyaWVuLDwvYXV0aG9yPjxhdXRo
b3I+IEd1eSBCYXJhbnRvbiBBbmQ8L2F1dGhvcj48YXV0aG9yPiBQaGlsaXBwZSBQZXJvbGF0PC9h
dXRob3I+PC9hdXRob3JzPjwvY29udHJpYnV0b3JzPjx0aXRsZXM+PHRpdGxlPkludmFzaW9uIG9m
IFZlcm8gQ2VsbHMgYW5kIEluZHVjdGlvbiBvZiBBcG9wdG9zaXNpbiBNYWNyb3BoYWdlcyBieSBQ
YXRob2dlbmljIExlcHRvc3BpcmEgaW50ZXJyb2dhbnNBcmUgQ29ycmVsYXRlZCB3aXRoIFZpcnVs
ZW5jZTwvdGl0bGU+PHNlY29uZGFyeS10aXRsZT5BbWVyaWNhbiBTb2NpZXR5IGZvciBNaWNyb2Jp
b2xvZ3k8L3NlY29uZGFyeS10aXRsZT48L3RpdGxlcz48cGVyaW9kaWNhbD48ZnVsbC10aXRsZT5B
bWVyaWNhbiBTb2NpZXR5IGZvciBNaWNyb2Jpb2xvZ3k8L2Z1bGwtdGl0bGU+PC9wZXJpb2RpY2Fs
PjxwYWdlcz43MjktNzM4PC9wYWdlcz48ZGF0ZXM+PHllYXI+MTk5NzwveWVhcj48L2RhdGVzPjx1
cmxzPjwvdXJscz48ZWxlY3Ryb25pYy1yZXNvdXJjZS1udW0+aHR0cHM6Ly9kb2kub3JnLzEwLjEx
MjgvaWFpLjY1LjIuNzI5LTczOC4xOTk3PC9lbGVjdHJvbmljLXJlc291cmNlLW51bT48L3JlY29y
ZD48L0NpdGU+PENpdGU+PEF1dGhvcj5MaXU8L0F1dGhvcj48WWVhcj4yMDA3PC9ZZWFyPjxSZWNO
dW0+MjYwPC9SZWNOdW0+PHJlY29yZD48cmVjLW51bWJlcj4yNjA8L3JlYy1udW1iZXI+PGZvcmVp
Z24ta2V5cz48a2V5IGFwcD0iRU4iIGRiLWlkPSJ6ZmY5eGR0OWpyZnp3NGV0dGVrcHZhMnN0NWZ6
eDJyMHRhYXYiIHRpbWVzdGFtcD0iMTc1NDg5NzQ0NiI+MjYwPC9rZXk+PC9mb3JlaWduLWtleXM+
PHJlZi10eXBlIG5hbWU9IkpvdXJuYWwgQXJ0aWNsZSI+MTc8L3JlZi10eXBlPjxjb250cmlidXRv
cnM+PGF1dGhvcnM+PGF1dGhvcj5MaXUsIFkuPC9hdXRob3I+PGF1dGhvcj5aaGVuZywgVy48L2F1
dGhvcj48YXV0aG9yPkxpLCBMLjwvYXV0aG9yPjxhdXRob3I+TWFvLCBZLjwvYXV0aG9yPjxhdXRo
b3I+WWFuLCBKLjwvYXV0aG9yPjwvYXV0aG9ycz48L2NvbnRyaWJ1dG9ycz48YXV0aC1hZGRyZXNz
PkRlcGFydG1lbnQgb2YgTWVkaWNhbCBNaWNyb2Jpb2xvZ3kgYW5kIFBhcmFzaXRvbG9neSwgU2No
b29sIG9mIE1lZGljaW5lLCBaaGVqaWFuZyBVbml2ZXJzaXR5LCBIYW5nemhvdSwgMzEwMDU4LCBQ
ZW9wbGUmYXBvcztzIFJlcHVibGljIG9mIENoaW5hLjwvYXV0aC1hZGRyZXNzPjx0aXRsZXM+PHRp
dGxlPlBhdGhvZ2VuZXNpcyBvZiBsZXB0b3NwaXJvc2lzOiBpbnRlcmFjdGlvbiBvZiBMZXB0b3Nw
aXJhIGludGVycm9nYW5zIHdpdGggaW4gdml0cm8gY3VsdHVyZWQgbWFtbWFsaWFuIGNlbGxzPC90
aXRsZT48c2Vjb25kYXJ5LXRpdGxlPk1lZCBNaWNyb2Jpb2wgSW1tdW5vbDwvc2Vjb25kYXJ5LXRp
dGxlPjwvdGl0bGVzPjxwZXJpb2RpY2FsPjxmdWxsLXRpdGxlPk1lZCBNaWNyb2Jpb2wgSW1tdW5v
bDwvZnVsbC10aXRsZT48L3BlcmlvZGljYWw+PHBhZ2VzPjIzMy05PC9wYWdlcz48dm9sdW1lPjE5
Njwvdm9sdW1lPjxudW1iZXI+NDwvbnVtYmVyPjxlZGl0aW9uPjIwMDcwNDEyPC9lZGl0aW9uPjxr
ZXl3b3Jkcz48a2V5d29yZD5BY3RpbnMvY2hlbWlzdHJ5PC9rZXl3b3JkPjxrZXl3b3JkPkFuaW1h
bHM8L2tleXdvcmQ+PGtleXdvcmQ+QmFjdGVyaWFsIEFkaGVzaW9uPC9rZXl3b3JkPjxrZXl3b3Jk
PkNlbGxzLCBDdWx0dXJlZDwva2V5d29yZD48a2V5d29yZD5DaGxvcm9jZWJ1cyBhZXRoaW9wczwv
a2V5d29yZD48a2V5d29yZD5MZXB0b3NwaXJhIGludGVycm9nYW5zLypwYXRob2dlbmljaXR5PC9r
ZXl3b3JkPjxrZXl3b3JkPkxlcHRvc3Bpcm9zaXMvKmV0aW9sb2d5PC9rZXl3b3JkPjxrZXl3b3Jk
Pkx5c29zb21hbCBNZW1icmFuZSBQcm90ZWlucy9tZXRhYm9saXNtPC9rZXl3b3JkPjxrZXl3b3Jk
Pk1hbGU8L2tleXdvcmQ+PGtleXdvcmQ+UmF0czwva2V5d29yZD48a2V5d29yZD5SYXRzLCBTcHJh
Z3VlLURhd2xleTwva2V5d29yZD48a2V5d29yZD5WZXJvIENlbGxzPC9rZXl3b3JkPjwva2V5d29y
ZHM+PGRhdGVzPjx5ZWFyPjIwMDc8L3llYXI+PHB1Yi1kYXRlcz48ZGF0ZT5EZWM8L2RhdGU+PC9w
dWItZGF0ZXM+PC9kYXRlcz48aXNibj4wMzAwLTg1ODQgKFByaW50KSYjeEQ7MDMwMC04NTg0IChM
aW5raW5nKTwvaXNibj48YWNjZXNzaW9uLW51bT4xNzQyOTY5MDwvYWNjZXNzaW9uLW51bT48dXJs
cz48cmVsYXRlZC11cmxzPjx1cmw+aHR0cHM6Ly93d3cubmNiaS5ubG0ubmloLmdvdi9wdWJtZWQv
MTc0Mjk2OTA8L3VybD48L3JlbGF0ZWQtdXJscz48L3VybHM+PGVsZWN0cm9uaWMtcmVzb3VyY2Ut
bnVtPjEwLjEwMDcvczAwNDMwLTAwNy0wMDQ3LTA8L2VsZWN0cm9uaWMtcmVzb3VyY2UtbnVtPjxy
ZW1vdGUtZGF0YWJhc2UtbmFtZT5NZWRsaW5lPC9yZW1vdGUtZGF0YWJhc2UtbmFtZT48cmVtb3Rl
LWRhdGFiYXNlLXByb3ZpZGVyPk5MTTwvcmVtb3RlLWRhdGFiYXNlLXByb3ZpZGVyPjwvcmVjb3Jk
PjwvQ2l0ZT48Q2l0ZT48QXV0aG9yPkppbjwvQXV0aG9yPjxZZWFyPjIwMDk8L1llYXI+PFJlY051
bT4yNjE8L1JlY051bT48cmVjb3JkPjxyZWMtbnVtYmVyPjI2MTwvcmVjLW51bWJlcj48Zm9yZWln
bi1rZXlzPjxrZXkgYXBwPSJFTiIgZGItaWQ9InpmZjl4ZHQ5anJmenc0ZXR0ZWtwdmEyc3Q1Znp4
MnIwdGFhdiIgdGltZXN0YW1wPSIxNzU0ODk5MTQzIj4yNjE8L2tleT48L2ZvcmVpZ24ta2V5cz48
cmVmLXR5cGUgbmFtZT0iSm91cm5hbCBBcnRpY2xlIj4xNzwvcmVmLXR5cGU+PGNvbnRyaWJ1dG9y
cz48YXV0aG9ycz48YXV0aG9yPkppbiwgRC48L2F1dGhvcj48YXV0aG9yPk9qY2l1cywgRC4gTS48
L2F1dGhvcj48YXV0aG9yPlN1biwgRC48L2F1dGhvcj48YXV0aG9yPkRvbmcsIEguPC9hdXRob3I+
PGF1dGhvcj5MdW8sIFkuPC9hdXRob3I+PGF1dGhvcj5NYW8sIFkuPC9hdXRob3I+PGF1dGhvcj5Z
YW4sIEouPC9hdXRob3I+PC9hdXRob3JzPjwvY29udHJpYnV0b3JzPjxhdXRoLWFkZHJlc3M+U2No
b29sIG9mIExpZmUgU2NpZW5jZXMsIERlcGFydG1lbnQgb2YgTWVkaWNhbCBNaWNyb2Jpb2xvZ3kg
YW5kIFBhcmFzaXRvbG9neSwgU2Nob29sIG9mIE1lZGljaW5lLCBaaGVqaWFuZyBVbml2ZXJzaXR5
LCAzODggWXUtSGFuZy1UYW5nIFJvYWQsIEhhbmd6aG91IDMxMDA1OCwgQ2hpbmEuPC9hdXRoLWFk
ZHJlc3M+PHRpdGxlcz48dGl0bGU+TGVwdG9zcGlyYSBpbnRlcnJvZ2FucyBpbmR1Y2VzIGFwb3B0
b3NpcyBpbiBtYWNyb3BoYWdlcyB2aWEgY2FzcGFzZS04LSBhbmQgY2FzcGFzZS0zLWRlcGVuZGVu
dCBwYXRod2F5czwvdGl0bGU+PHNlY29uZGFyeS10aXRsZT5JbmZlY3QgSW1tdW48L3NlY29uZGFy
eS10aXRsZT48L3RpdGxlcz48cGVyaW9kaWNhbD48ZnVsbC10aXRsZT5JbmZlY3QgSW1tdW48L2Z1
bGwtdGl0bGU+PC9wZXJpb2RpY2FsPjxwYWdlcz43OTktODA5PC9wYWdlcz48dm9sdW1lPjc3PC92
b2x1bWU+PG51bWJlcj4yPC9udW1iZXI+PGVkaXRpb24+MjAwODExMjQ8L2VkaXRpb24+PGtleXdv
cmRzPjxrZXl3b3JkPkFuaW1hbHM8L2tleXdvcmQ+PGtleXdvcmQ+QXBvcHRvc2lzLypwaHlzaW9s
b2d5PC9rZXl3b3JkPjxrZXl3b3JkPkNhc3Bhc2UgMy8qbWV0YWJvbGlzbTwva2V5d29yZD48a2V5
d29yZD5DYXNwYXNlIDgvKm1ldGFib2xpc208L2tleXdvcmQ+PGtleXdvcmQ+Q2VsbCBMaW5lPC9r
ZXl3b3JkPjxrZXl3b3JkPkNlbGwgU3Vydml2YWw8L2tleXdvcmQ+PGtleXdvcmQ+Q3l0b2Nocm9t
ZXMgYy9tZXRhYm9saXNtPC9rZXl3b3JkPjxrZXl3b3JkPkZhcy1Bc3NvY2lhdGVkIERlYXRoIERv
bWFpbiBQcm90ZWluL21ldGFib2xpc208L2tleXdvcmQ+PGtleXdvcmQ+R2VuZSBFeHByZXNzaW9u
IFJlZ3VsYXRpb24vcGh5c2lvbG9neTwva2V5d29yZD48a2V5d29yZD5IdW1hbnM8L2tleXdvcmQ+
PGtleXdvcmQ+TGVwdG9zcGlyYSBpbnRlcnJvZ2Fucy8qcGh5c2lvbG9neTwva2V5d29yZD48a2V5
d29yZD5NYWNyb3BoYWdlcy9jeXRvbG9neS8qZW56eW1vbG9neTwva2V5d29yZD48a2V5d29yZD5N
YWxlPC9rZXl3b3JkPjxrZXl3b3JkPk1pY2U8L2tleXdvcmQ+PGtleXdvcmQ+TWljZSwgSW5icmVk
IEJBTEIgQzwva2V5d29yZD48L2tleXdvcmRzPjxkYXRlcz48eWVhcj4yMDA5PC95ZWFyPjxwdWIt
ZGF0ZXM+PGRhdGU+RmViPC9kYXRlPjwvcHViLWRhdGVzPjwvZGF0ZXM+PGlzYm4+MTA5OC01NTIy
IChFbGVjdHJvbmljKSYjeEQ7MDAxOS05NTY3IChQcmludCkmI3hEOzAwMTktOTU2NyAoTGlua2lu
Zyk8L2lzYm4+PGFjY2Vzc2lvbi1udW0+MTkwMjkzMDE8L2FjY2Vzc2lvbi1udW0+PHVybHM+PHJl
bGF0ZWQtdXJscz48dXJsPmh0dHBzOi8vd3d3Lm5jYmkubmxtLm5paC5nb3YvcHVibWVkLzE5MDI5
MzAxPC91cmw+PC9yZWxhdGVkLXVybHM+PC91cmxzPjxjdXN0b20yPlBNQzI2MzIwMzU8L2N1c3Rv
bTI+PGVsZWN0cm9uaWMtcmVzb3VyY2UtbnVtPjEwLjExMjgvSUFJLjAwOTE0LTA4PC9lbGVjdHJv
bmljLXJlc291cmNlLW51bT48cmVtb3RlLWRhdGFiYXNlLW5hbWU+TWVkbGluZTwvcmVtb3RlLWRh
dGFiYXNlLW5hbWU+PHJlbW90ZS1kYXRhYmFzZS1wcm92aWRlcj5OTE08L3JlbW90ZS1kYXRhYmFz
ZS1wcm92aWRlcj48L3JlY29yZD48L0NpdGU+PENpdGU+PEF1dGhvcj5DaGVuPC9BdXRob3I+PFll
YXI+MjAxNzwvWWVhcj48UmVjTnVtPjI0MTwvUmVjTnVtPjxyZWNvcmQ+PHJlYy1udW1iZXI+MjQx
PC9yZWMtbnVtYmVyPjxmb3JlaWduLWtleXM+PGtleSBhcHA9IkVOIiBkYi1pZD0iemZmOXhkdDlq
cmZ6dzRldHRla3B2YTJzdDVmengycjB0YWF2IiB0aW1lc3RhbXA9IjE3NTQ2NzcwNDQiPjI0MTwv
a2V5PjwvZm9yZWlnbi1rZXlzPjxyZWYtdHlwZSBuYW1lPSJKb3VybmFsIEFydGljbGUiPjE3PC9y
ZWYtdHlwZT48Y29udHJpYnV0b3JzPjxhdXRob3JzPjxhdXRob3I+Q2hlbiwgWC48L2F1dGhvcj48
YXV0aG9yPkxpLCBTLiBKLjwvYXV0aG9yPjxhdXRob3I+T2pjaXVzLCBELiBNLjwvYXV0aG9yPjxh
dXRob3I+U3VuLCBBLiBILjwvYXV0aG9yPjxhdXRob3I+SHUsIFcuIEwuPC9hdXRob3I+PGF1dGhv
cj5MaW4sIFguPC9hdXRob3I+PGF1dGhvcj5ZYW4sIEouPC9hdXRob3I+PC9hdXRob3JzPjwvY29u
dHJpYnV0b3JzPjxhdXRoLWFkZHJlc3M+Q29sbGFib3JhdGl2ZSBJbm5vdmF0aW9uIENlbnRlciBm
b3IgRGlhZ25vc2lzIGFuZCBUcmVhdG1lbnQgb2YgSW5mZWN0aW91cyBEaXNlYXNlcywgWmhlamlh
bmcgVW5pdmVyc2l0eSwgSGFuZ3pob3UsIFpoZWppYW5nLCBQLlIuIENoaW5hLiYjeEQ7RGVwYXJ0
bWVudCBvZiBNZWRpY2FsIE1pY3JvYmlvbG9neSBhbmQgUGFyYXNpdG9sb2d5LCBaaGVqaWFuZyBV
bml2ZXJzaXR5IFNjaG9vbCBvZiBNZWRpY2luZSwgSGFuZ3pob3UsIFpoZWppYW5nLCBQLlIuIENo
aW5hLiYjeEQ7RGl2aXNpb24gb2YgQmFzaWMgTWVkaWNhbCBNaWNyb2Jpb2xvZ3ksIFN0YXRlIEtl
eSBMYWJvcmF0b3J5IGZvciBEaWFnbm9zaXMgYW5kIFRyZWF0bWVudCBvZiBJbmZlY3Rpb3VzIERp
c2Vhc2VzLCB0aGUgRmlyc3QgQWZmaWxpYXRlZCBIb3NwaXRhbCwgWmhlamlhbmcgVW5pdmVyc2l0
eSBTY2hvb2wgb2YgTWVkaWNpbmUsIEhhbmd6aG91LCBaaGVqaWFuZywgUC5SLiBDaGluYS4mI3hE
O0d1aXpob3UgUHJvdmluY2lhbCBDZW50ZXIgZm9yIERpc2Vhc2UgQ29udHJvbCBhbmQgUHJldmVu
dGlvbiwgR3VpeWFuZywgR3VpemhvdSwgUC5SLiBDaGluYS4mI3hEO0RlcGFydG1lbnQgb2YgQmlv
bWVkaWNhbCBTY2llbmNlcywgVW5pdmVyc2l0eSBvZiB0aGUgUGFjaWZpYywgQXJ0aHVyIER1Z29u
aSBTY2hvb2wgb2YgRGVudGlzdHJ5LCBTYW4gRnJhbmNpc2NvLCBDYWxpZm9ybmlhLCBVbml0ZWQg
U3RhdGVzIG9mIEFtZXJpY2EuJiN4RDtGYWN1bHR5IG9mIEJhc2ljIE1lZGljaW5lLCBIYW5nemhv
dSBNZWRpY2FsIENvbGxlZ2UsIEhhbmd6aG91LCBaaGVqaWFuZywgUC5SLiBDaGluYS48L2F1dGgt
YWRkcmVzcz48dGl0bGVzPjx0aXRsZT5Nb25vbnVjbGVhci1tYWNyb3BoYWdlcyBidXQgbm90IG5l
dXRyb3BoaWxzIGFjdCBhcyBtYWpvciBpbmZpbHRyYXRpbmcgYW50aS1sZXB0b3NwaXJhbCBwaGFn
b2N5dGVzIGR1cmluZyBsZXB0b3NwaXJvc2lzPC90aXRsZT48c2Vjb25kYXJ5LXRpdGxlPlBMb1Mg
T25lPC9zZWNvbmRhcnktdGl0bGU+PC90aXRsZXM+PHBlcmlvZGljYWw+PGZ1bGwtdGl0bGU+UExv
UyBPbmU8L2Z1bGwtdGl0bGU+PC9wZXJpb2RpY2FsPjxwYWdlcz5lMDE4MTAxNDwvcGFnZXM+PHZv
bHVtZT4xMjwvdm9sdW1lPjxudW1iZXI+NzwvbnVtYmVyPjxlZGl0aW9uPjIwMTcwNzExPC9lZGl0
aW9uPjxrZXl3b3Jkcz48a2V5d29yZD5BbmltYWxzPC9rZXl3b3JkPjxrZXl3b3JkPkNhbGNpdW0v
bWV0YWJvbGlzbTwva2V5d29yZD48a2V5d29yZD5DZWxscywgQ3VsdHVyZWQ8L2tleXdvcmQ+PGtl
eXdvcmQ+RmVtYWxlPC9rZXl3b3JkPjxrZXl3b3JkPkh1bWFuczwva2V5d29yZD48a2V5d29yZD5M
ZXB0b3NwaXJhL2ltbXVub2xvZ3kvKm1ldGFib2xpc208L2tleXdvcmQ+PGtleXdvcmQ+TGVwdG9z
cGlyb3Npcy9pbW11bm9sb2d5LyptZXRhYm9saXNtPC9rZXl3b3JkPjxrZXl3b3JkPkxldWtvY3l0
ZXMsIE1vbm9udWNsZWFyL2ltbXVub2xvZ3kvKm1ldGFib2xpc208L2tleXdvcmQ+PGtleXdvcmQ+
TWljZTwva2V5d29yZD48a2V5d29yZD5NaWNlLCBJbmJyZWQgQzNIPC9rZXl3b3JkPjxrZXl3b3Jk
Pk5ldXRyb3BoaWxzL2ltbXVub2xvZ3kvKm1ldGFib2xpc208L2tleXdvcmQ+PGtleXdvcmQ+UGhh
Z29jeXRlcy9pbW11bm9sb2d5LyptZXRhYm9saXNtPC9rZXl3b3JkPjxrZXl3b3JkPlBoYWdvY3l0
b3Npcy9waHlzaW9sb2d5PC9rZXl3b3JkPjxrZXl3b3JkPlJlYWN0aXZlIE94eWdlbiBTcGVjaWVz
L21ldGFib2xpc208L2tleXdvcmQ+PC9rZXl3b3Jkcz48ZGF0ZXM+PHllYXI+MjAxNzwveWVhcj48
L2RhdGVzPjxpc2JuPjE5MzItNjIwMyAoRWxlY3Ryb25pYykmI3hEOzE5MzItNjIwMyAoTGlua2lu
Zyk8L2lzYm4+PGFjY2Vzc2lvbi1udW0+Mjg3MDA3NDE8L2FjY2Vzc2lvbi1udW0+PHVybHM+PHJl
bGF0ZWQtdXJscz48dXJsPmh0dHBzOi8vd3d3Lm5jYmkubmxtLm5paC5nb3YvcHVibWVkLzI4NzAw
NzQxPC91cmw+PC9yZWxhdGVkLXVybHM+PC91cmxzPjxjdXN0b20xPkNvbXBldGluZyBJbnRlcmVz
dHM6IFRoZSBhdXRob3JzIGhhdmUgZGVjbGFyZWQgdGhhdCBubyBjb21wZXRpbmcgaW50ZXJlc3Rz
IGV4aXN0LjwvY3VzdG9tMT48Y3VzdG9tMj5QTUM1NTA3NDE1PC9jdXN0b20yPjxlbGVjdHJvbmlj
LXJlc291cmNlLW51bT4xMC4xMzcxL2pvdXJuYWwucG9uZS4wMTgxMDE0PC9lbGVjdHJvbmljLXJl
c291cmNlLW51bT48cmVtb3RlLWRhdGFiYXNlLW5hbWU+TWVkbGluZTwvcmVtb3RlLWRhdGFiYXNl
LW5hbWU+PHJlbW90ZS1kYXRhYmFzZS1wcm92aWRlcj5OTE08L3JlbW90ZS1kYXRhYmFzZS1wcm92
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PEVuZE5vdGU+PENpdGU+PEF1dGhvcj5GYWJyaWNlIE1lcmllbjwvQXV0aG9yPjxZZWFyPjE5OTc8
L1llYXI+PFJlY051bT4yNTk8L1JlY051bT48RGlzcGxheVRleHQ+KENoZW4gZXQgYWwuLCAyMDE3
OyBGYWJyaWNlIE1lcmllbiBldCBhbC4sIDE5OTc7IEppbiBldCBhbC4sIDIwMDk7IExpdSBldCBh
bC4sIDIwMDcpPC9EaXNwbGF5VGV4dD48cmVjb3JkPjxyZWMtbnVtYmVyPjI1OTwvcmVjLW51bWJl
cj48Zm9yZWlnbi1rZXlzPjxrZXkgYXBwPSJFTiIgZGItaWQ9InpmZjl4ZHQ5anJmenc0ZXR0ZWtw
dmEyc3Q1Znp4MnIwdGFhdiIgdGltZXN0YW1wPSIxNzU0ODk1MTcwIj4yNTk8L2tleT48L2ZvcmVp
Z24ta2V5cz48cmVmLXR5cGUgbmFtZT0iSm91cm5hbCBBcnRpY2xlIj4xNzwvcmVmLXR5cGU+PGNv
bnRyaWJ1dG9ycz48YXV0aG9ycz48YXV0aG9yPkZhYnJpY2UgTWVyaWVuLDwvYXV0aG9yPjxhdXRo
b3I+IEd1eSBCYXJhbnRvbiBBbmQ8L2F1dGhvcj48YXV0aG9yPiBQaGlsaXBwZSBQZXJvbGF0PC9h
dXRob3I+PC9hdXRob3JzPjwvY29udHJpYnV0b3JzPjx0aXRsZXM+PHRpdGxlPkludmFzaW9uIG9m
IFZlcm8gQ2VsbHMgYW5kIEluZHVjdGlvbiBvZiBBcG9wdG9zaXNpbiBNYWNyb3BoYWdlcyBieSBQ
YXRob2dlbmljIExlcHRvc3BpcmEgaW50ZXJyb2dhbnNBcmUgQ29ycmVsYXRlZCB3aXRoIFZpcnVs
ZW5jZTwvdGl0bGU+PHNlY29uZGFyeS10aXRsZT5BbWVyaWNhbiBTb2NpZXR5IGZvciBNaWNyb2Jp
b2xvZ3k8L3NlY29uZGFyeS10aXRsZT48L3RpdGxlcz48cGVyaW9kaWNhbD48ZnVsbC10aXRsZT5B
bWVyaWNhbiBTb2NpZXR5IGZvciBNaWNyb2Jpb2xvZ3k8L2Z1bGwtdGl0bGU+PC9wZXJpb2RpY2Fs
PjxwYWdlcz43MjktNzM4PC9wYWdlcz48ZGF0ZXM+PHllYXI+MTk5NzwveWVhcj48L2RhdGVzPjx1
cmxzPjwvdXJscz48ZWxlY3Ryb25pYy1yZXNvdXJjZS1udW0+aHR0cHM6Ly9kb2kub3JnLzEwLjEx
MjgvaWFpLjY1LjIuNzI5LTczOC4xOTk3PC9lbGVjdHJvbmljLXJlc291cmNlLW51bT48L3JlY29y
ZD48L0NpdGU+PENpdGU+PEF1dGhvcj5MaXU8L0F1dGhvcj48WWVhcj4yMDA3PC9ZZWFyPjxSZWNO
dW0+MjYwPC9SZWNOdW0+PHJlY29yZD48cmVjLW51bWJlcj4yNjA8L3JlYy1udW1iZXI+PGZvcmVp
Z24ta2V5cz48a2V5IGFwcD0iRU4iIGRiLWlkPSJ6ZmY5eGR0OWpyZnp3NGV0dGVrcHZhMnN0NWZ6
eDJyMHRhYXYiIHRpbWVzdGFtcD0iMTc1NDg5NzQ0NiI+MjYwPC9rZXk+PC9mb3JlaWduLWtleXM+
PHJlZi10eXBlIG5hbWU9IkpvdXJuYWwgQXJ0aWNsZSI+MTc8L3JlZi10eXBlPjxjb250cmlidXRv
cnM+PGF1dGhvcnM+PGF1dGhvcj5MaXUsIFkuPC9hdXRob3I+PGF1dGhvcj5aaGVuZywgVy48L2F1
dGhvcj48YXV0aG9yPkxpLCBMLjwvYXV0aG9yPjxhdXRob3I+TWFvLCBZLjwvYXV0aG9yPjxhdXRo
b3I+WWFuLCBKLjwvYXV0aG9yPjwvYXV0aG9ycz48L2NvbnRyaWJ1dG9ycz48YXV0aC1hZGRyZXNz
PkRlcGFydG1lbnQgb2YgTWVkaWNhbCBNaWNyb2Jpb2xvZ3kgYW5kIFBhcmFzaXRvbG9neSwgU2No
b29sIG9mIE1lZGljaW5lLCBaaGVqaWFuZyBVbml2ZXJzaXR5LCBIYW5nemhvdSwgMzEwMDU4LCBQ
ZW9wbGUmYXBvcztzIFJlcHVibGljIG9mIENoaW5hLjwvYXV0aC1hZGRyZXNzPjx0aXRsZXM+PHRp
dGxlPlBhdGhvZ2VuZXNpcyBvZiBsZXB0b3NwaXJvc2lzOiBpbnRlcmFjdGlvbiBvZiBMZXB0b3Nw
aXJhIGludGVycm9nYW5zIHdpdGggaW4gdml0cm8gY3VsdHVyZWQgbWFtbWFsaWFuIGNlbGxzPC90
aXRsZT48c2Vjb25kYXJ5LXRpdGxlPk1lZCBNaWNyb2Jpb2wgSW1tdW5vbDwvc2Vjb25kYXJ5LXRp
dGxlPjwvdGl0bGVzPjxwZXJpb2RpY2FsPjxmdWxsLXRpdGxlPk1lZCBNaWNyb2Jpb2wgSW1tdW5v
bDwvZnVsbC10aXRsZT48L3BlcmlvZGljYWw+PHBhZ2VzPjIzMy05PC9wYWdlcz48dm9sdW1lPjE5
Njwvdm9sdW1lPjxudW1iZXI+NDwvbnVtYmVyPjxlZGl0aW9uPjIwMDcwNDEyPC9lZGl0aW9uPjxr
ZXl3b3Jkcz48a2V5d29yZD5BY3RpbnMvY2hlbWlzdHJ5PC9rZXl3b3JkPjxrZXl3b3JkPkFuaW1h
bHM8L2tleXdvcmQ+PGtleXdvcmQ+QmFjdGVyaWFsIEFkaGVzaW9uPC9rZXl3b3JkPjxrZXl3b3Jk
PkNlbGxzLCBDdWx0dXJlZDwva2V5d29yZD48a2V5d29yZD5DaGxvcm9jZWJ1cyBhZXRoaW9wczwv
a2V5d29yZD48a2V5d29yZD5MZXB0b3NwaXJhIGludGVycm9nYW5zLypwYXRob2dlbmljaXR5PC9r
ZXl3b3JkPjxrZXl3b3JkPkxlcHRvc3Bpcm9zaXMvKmV0aW9sb2d5PC9rZXl3b3JkPjxrZXl3b3Jk
Pkx5c29zb21hbCBNZW1icmFuZSBQcm90ZWlucy9tZXRhYm9saXNtPC9rZXl3b3JkPjxrZXl3b3Jk
Pk1hbGU8L2tleXdvcmQ+PGtleXdvcmQ+UmF0czwva2V5d29yZD48a2V5d29yZD5SYXRzLCBTcHJh
Z3VlLURhd2xleTwva2V5d29yZD48a2V5d29yZD5WZXJvIENlbGxzPC9rZXl3b3JkPjwva2V5d29y
ZHM+PGRhdGVzPjx5ZWFyPjIwMDc8L3llYXI+PHB1Yi1kYXRlcz48ZGF0ZT5EZWM8L2RhdGU+PC9w
dWItZGF0ZXM+PC9kYXRlcz48aXNibj4wMzAwLTg1ODQgKFByaW50KSYjeEQ7MDMwMC04NTg0IChM
aW5raW5nKTwvaXNibj48YWNjZXNzaW9uLW51bT4xNzQyOTY5MDwvYWNjZXNzaW9uLW51bT48dXJs
cz48cmVsYXRlZC11cmxzPjx1cmw+aHR0cHM6Ly93d3cubmNiaS5ubG0ubmloLmdvdi9wdWJtZWQv
MTc0Mjk2OTA8L3VybD48L3JlbGF0ZWQtdXJscz48L3VybHM+PGVsZWN0cm9uaWMtcmVzb3VyY2Ut
bnVtPjEwLjEwMDcvczAwNDMwLTAwNy0wMDQ3LTA8L2VsZWN0cm9uaWMtcmVzb3VyY2UtbnVtPjxy
ZW1vdGUtZGF0YWJhc2UtbmFtZT5NZWRsaW5lPC9yZW1vdGUtZGF0YWJhc2UtbmFtZT48cmVtb3Rl
LWRhdGFiYXNlLXByb3ZpZGVyPk5MTTwvcmVtb3RlLWRhdGFiYXNlLXByb3ZpZGVyPjwvcmVjb3Jk
PjwvQ2l0ZT48Q2l0ZT48QXV0aG9yPkppbjwvQXV0aG9yPjxZZWFyPjIwMDk8L1llYXI+PFJlY051
bT4yNjE8L1JlY051bT48cmVjb3JkPjxyZWMtbnVtYmVyPjI2MTwvcmVjLW51bWJlcj48Zm9yZWln
bi1rZXlzPjxrZXkgYXBwPSJFTiIgZGItaWQ9InpmZjl4ZHQ5anJmenc0ZXR0ZWtwdmEyc3Q1Znp4
MnIwdGFhdiIgdGltZXN0YW1wPSIxNzU0ODk5MTQzIj4yNjE8L2tleT48L2ZvcmVpZ24ta2V5cz48
cmVmLXR5cGUgbmFtZT0iSm91cm5hbCBBcnRpY2xlIj4xNzwvcmVmLXR5cGU+PGNvbnRyaWJ1dG9y
cz48YXV0aG9ycz48YXV0aG9yPkppbiwgRC48L2F1dGhvcj48YXV0aG9yPk9qY2l1cywgRC4gTS48
L2F1dGhvcj48YXV0aG9yPlN1biwgRC48L2F1dGhvcj48YXV0aG9yPkRvbmcsIEguPC9hdXRob3I+
PGF1dGhvcj5MdW8sIFkuPC9hdXRob3I+PGF1dGhvcj5NYW8sIFkuPC9hdXRob3I+PGF1dGhvcj5Z
YW4sIEouPC9hdXRob3I+PC9hdXRob3JzPjwvY29udHJpYnV0b3JzPjxhdXRoLWFkZHJlc3M+U2No
b29sIG9mIExpZmUgU2NpZW5jZXMsIERlcGFydG1lbnQgb2YgTWVkaWNhbCBNaWNyb2Jpb2xvZ3kg
YW5kIFBhcmFzaXRvbG9neSwgU2Nob29sIG9mIE1lZGljaW5lLCBaaGVqaWFuZyBVbml2ZXJzaXR5
LCAzODggWXUtSGFuZy1UYW5nIFJvYWQsIEhhbmd6aG91IDMxMDA1OCwgQ2hpbmEuPC9hdXRoLWFk
ZHJlc3M+PHRpdGxlcz48dGl0bGU+TGVwdG9zcGlyYSBpbnRlcnJvZ2FucyBpbmR1Y2VzIGFwb3B0
b3NpcyBpbiBtYWNyb3BoYWdlcyB2aWEgY2FzcGFzZS04LSBhbmQgY2FzcGFzZS0zLWRlcGVuZGVu
dCBwYXRod2F5czwvdGl0bGU+PHNlY29uZGFyeS10aXRsZT5JbmZlY3QgSW1tdW48L3NlY29uZGFy
eS10aXRsZT48L3RpdGxlcz48cGVyaW9kaWNhbD48ZnVsbC10aXRsZT5JbmZlY3QgSW1tdW48L2Z1
bGwtdGl0bGU+PC9wZXJpb2RpY2FsPjxwYWdlcz43OTktODA5PC9wYWdlcz48dm9sdW1lPjc3PC92
b2x1bWU+PG51bWJlcj4yPC9udW1iZXI+PGVkaXRpb24+MjAwODExMjQ8L2VkaXRpb24+PGtleXdv
cmRzPjxrZXl3b3JkPkFuaW1hbHM8L2tleXdvcmQ+PGtleXdvcmQ+QXBvcHRvc2lzLypwaHlzaW9s
b2d5PC9rZXl3b3JkPjxrZXl3b3JkPkNhc3Bhc2UgMy8qbWV0YWJvbGlzbTwva2V5d29yZD48a2V5
d29yZD5DYXNwYXNlIDgvKm1ldGFib2xpc208L2tleXdvcmQ+PGtleXdvcmQ+Q2VsbCBMaW5lPC9r
ZXl3b3JkPjxrZXl3b3JkPkNlbGwgU3Vydml2YWw8L2tleXdvcmQ+PGtleXdvcmQ+Q3l0b2Nocm9t
ZXMgYy9tZXRhYm9saXNtPC9rZXl3b3JkPjxrZXl3b3JkPkZhcy1Bc3NvY2lhdGVkIERlYXRoIERv
bWFpbiBQcm90ZWluL21ldGFib2xpc208L2tleXdvcmQ+PGtleXdvcmQ+R2VuZSBFeHByZXNzaW9u
IFJlZ3VsYXRpb24vcGh5c2lvbG9neTwva2V5d29yZD48a2V5d29yZD5IdW1hbnM8L2tleXdvcmQ+
PGtleXdvcmQ+TGVwdG9zcGlyYSBpbnRlcnJvZ2Fucy8qcGh5c2lvbG9neTwva2V5d29yZD48a2V5
d29yZD5NYWNyb3BoYWdlcy9jeXRvbG9neS8qZW56eW1vbG9neTwva2V5d29yZD48a2V5d29yZD5N
YWxlPC9rZXl3b3JkPjxrZXl3b3JkPk1pY2U8L2tleXdvcmQ+PGtleXdvcmQ+TWljZSwgSW5icmVk
IEJBTEIgQzwva2V5d29yZD48L2tleXdvcmRzPjxkYXRlcz48eWVhcj4yMDA5PC95ZWFyPjxwdWIt
ZGF0ZXM+PGRhdGU+RmViPC9kYXRlPjwvcHViLWRhdGVzPjwvZGF0ZXM+PGlzYm4+MTA5OC01NTIy
IChFbGVjdHJvbmljKSYjeEQ7MDAxOS05NTY3IChQcmludCkmI3hEOzAwMTktOTU2NyAoTGlua2lu
Zyk8L2lzYm4+PGFjY2Vzc2lvbi1udW0+MTkwMjkzMDE8L2FjY2Vzc2lvbi1udW0+PHVybHM+PHJl
bGF0ZWQtdXJscz48dXJsPmh0dHBzOi8vd3d3Lm5jYmkubmxtLm5paC5nb3YvcHVibWVkLzE5MDI5
MzAxPC91cmw+PC9yZWxhdGVkLXVybHM+PC91cmxzPjxjdXN0b20yPlBNQzI2MzIwMzU8L2N1c3Rv
bTI+PGVsZWN0cm9uaWMtcmVzb3VyY2UtbnVtPjEwLjExMjgvSUFJLjAwOTE0LTA4PC9lbGVjdHJv
bmljLXJlc291cmNlLW51bT48cmVtb3RlLWRhdGFiYXNlLW5hbWU+TWVkbGluZTwvcmVtb3RlLWRh
dGFiYXNlLW5hbWU+PHJlbW90ZS1kYXRhYmFzZS1wcm92aWRlcj5OTE08L3JlbW90ZS1kYXRhYmFz
ZS1wcm92aWRlcj48L3JlY29yZD48L0NpdGU+PENpdGU+PEF1dGhvcj5DaGVuPC9BdXRob3I+PFll
YXI+MjAxNzwvWWVhcj48UmVjTnVtPjI0MTwvUmVjTnVtPjxyZWNvcmQ+PHJlYy1udW1iZXI+MjQx
PC9yZWMtbnVtYmVyPjxmb3JlaWduLWtleXM+PGtleSBhcHA9IkVOIiBkYi1pZD0iemZmOXhkdDlq
cmZ6dzRldHRla3B2YTJzdDVmengycjB0YWF2IiB0aW1lc3RhbXA9IjE3NTQ2NzcwNDQiPjI0MTwv
a2V5PjwvZm9yZWlnbi1rZXlzPjxyZWYtdHlwZSBuYW1lPSJKb3VybmFsIEFydGljbGUiPjE3PC9y
ZWYtdHlwZT48Y29udHJpYnV0b3JzPjxhdXRob3JzPjxhdXRob3I+Q2hlbiwgWC48L2F1dGhvcj48
YXV0aG9yPkxpLCBTLiBKLjwvYXV0aG9yPjxhdXRob3I+T2pjaXVzLCBELiBNLjwvYXV0aG9yPjxh
dXRob3I+U3VuLCBBLiBILjwvYXV0aG9yPjxhdXRob3I+SHUsIFcuIEwuPC9hdXRob3I+PGF1dGhv
cj5MaW4sIFguPC9hdXRob3I+PGF1dGhvcj5ZYW4sIEouPC9hdXRob3I+PC9hdXRob3JzPjwvY29u
dHJpYnV0b3JzPjxhdXRoLWFkZHJlc3M+Q29sbGFib3JhdGl2ZSBJbm5vdmF0aW9uIENlbnRlciBm
b3IgRGlhZ25vc2lzIGFuZCBUcmVhdG1lbnQgb2YgSW5mZWN0aW91cyBEaXNlYXNlcywgWmhlamlh
bmcgVW5pdmVyc2l0eSwgSGFuZ3pob3UsIFpoZWppYW5nLCBQLlIuIENoaW5hLiYjeEQ7RGVwYXJ0
bWVudCBvZiBNZWRpY2FsIE1pY3JvYmlvbG9neSBhbmQgUGFyYXNpdG9sb2d5LCBaaGVqaWFuZyBV
bml2ZXJzaXR5IFNjaG9vbCBvZiBNZWRpY2luZSwgSGFuZ3pob3UsIFpoZWppYW5nLCBQLlIuIENo
aW5hLiYjeEQ7RGl2aXNpb24gb2YgQmFzaWMgTWVkaWNhbCBNaWNyb2Jpb2xvZ3ksIFN0YXRlIEtl
eSBMYWJvcmF0b3J5IGZvciBEaWFnbm9zaXMgYW5kIFRyZWF0bWVudCBvZiBJbmZlY3Rpb3VzIERp
c2Vhc2VzLCB0aGUgRmlyc3QgQWZmaWxpYXRlZCBIb3NwaXRhbCwgWmhlamlhbmcgVW5pdmVyc2l0
eSBTY2hvb2wgb2YgTWVkaWNpbmUsIEhhbmd6aG91LCBaaGVqaWFuZywgUC5SLiBDaGluYS4mI3hE
O0d1aXpob3UgUHJvdmluY2lhbCBDZW50ZXIgZm9yIERpc2Vhc2UgQ29udHJvbCBhbmQgUHJldmVu
dGlvbiwgR3VpeWFuZywgR3VpemhvdSwgUC5SLiBDaGluYS4mI3hEO0RlcGFydG1lbnQgb2YgQmlv
bWVkaWNhbCBTY2llbmNlcywgVW5pdmVyc2l0eSBvZiB0aGUgUGFjaWZpYywgQXJ0aHVyIER1Z29u
aSBTY2hvb2wgb2YgRGVudGlzdHJ5LCBTYW4gRnJhbmNpc2NvLCBDYWxpZm9ybmlhLCBVbml0ZWQg
U3RhdGVzIG9mIEFtZXJpY2EuJiN4RDtGYWN1bHR5IG9mIEJhc2ljIE1lZGljaW5lLCBIYW5nemhv
dSBNZWRpY2FsIENvbGxlZ2UsIEhhbmd6aG91LCBaaGVqaWFuZywgUC5SLiBDaGluYS48L2F1dGgt
YWRkcmVzcz48dGl0bGVzPjx0aXRsZT5Nb25vbnVjbGVhci1tYWNyb3BoYWdlcyBidXQgbm90IG5l
dXRyb3BoaWxzIGFjdCBhcyBtYWpvciBpbmZpbHRyYXRpbmcgYW50aS1sZXB0b3NwaXJhbCBwaGFn
b2N5dGVzIGR1cmluZyBsZXB0b3NwaXJvc2lzPC90aXRsZT48c2Vjb25kYXJ5LXRpdGxlPlBMb1Mg
T25lPC9zZWNvbmRhcnktdGl0bGU+PC90aXRsZXM+PHBlcmlvZGljYWw+PGZ1bGwtdGl0bGU+UExv
UyBPbmU8L2Z1bGwtdGl0bGU+PC9wZXJpb2RpY2FsPjxwYWdlcz5lMDE4MTAxNDwvcGFnZXM+PHZv
bHVtZT4xMjwvdm9sdW1lPjxudW1iZXI+NzwvbnVtYmVyPjxlZGl0aW9uPjIwMTcwNzExPC9lZGl0
aW9uPjxrZXl3b3Jkcz48a2V5d29yZD5BbmltYWxzPC9rZXl3b3JkPjxrZXl3b3JkPkNhbGNpdW0v
bWV0YWJvbGlzbTwva2V5d29yZD48a2V5d29yZD5DZWxscywgQ3VsdHVyZWQ8L2tleXdvcmQ+PGtl
eXdvcmQ+RmVtYWxlPC9rZXl3b3JkPjxrZXl3b3JkPkh1bWFuczwva2V5d29yZD48a2V5d29yZD5M
ZXB0b3NwaXJhL2ltbXVub2xvZ3kvKm1ldGFib2xpc208L2tleXdvcmQ+PGtleXdvcmQ+TGVwdG9z
cGlyb3Npcy9pbW11bm9sb2d5LyptZXRhYm9saXNtPC9rZXl3b3JkPjxrZXl3b3JkPkxldWtvY3l0
ZXMsIE1vbm9udWNsZWFyL2ltbXVub2xvZ3kvKm1ldGFib2xpc208L2tleXdvcmQ+PGtleXdvcmQ+
TWljZTwva2V5d29yZD48a2V5d29yZD5NaWNlLCBJbmJyZWQgQzNIPC9rZXl3b3JkPjxrZXl3b3Jk
Pk5ldXRyb3BoaWxzL2ltbXVub2xvZ3kvKm1ldGFib2xpc208L2tleXdvcmQ+PGtleXdvcmQ+UGhh
Z29jeXRlcy9pbW11bm9sb2d5LyptZXRhYm9saXNtPC9rZXl3b3JkPjxrZXl3b3JkPlBoYWdvY3l0
b3Npcy9waHlzaW9sb2d5PC9rZXl3b3JkPjxrZXl3b3JkPlJlYWN0aXZlIE94eWdlbiBTcGVjaWVz
L21ldGFib2xpc208L2tleXdvcmQ+PC9rZXl3b3Jkcz48ZGF0ZXM+PHllYXI+MjAxNzwveWVhcj48
L2RhdGVzPjxpc2JuPjE5MzItNjIwMyAoRWxlY3Ryb25pYykmI3hEOzE5MzItNjIwMyAoTGlua2lu
Zyk8L2lzYm4+PGFjY2Vzc2lvbi1udW0+Mjg3MDA3NDE8L2FjY2Vzc2lvbi1udW0+PHVybHM+PHJl
bGF0ZWQtdXJscz48dXJsPmh0dHBzOi8vd3d3Lm5jYmkubmxtLm5paC5nb3YvcHVibWVkLzI4NzAw
NzQxPC91cmw+PC9yZWxhdGVkLXVybHM+PC91cmxzPjxjdXN0b20xPkNvbXBldGluZyBJbnRlcmVz
dHM6IFRoZSBhdXRob3JzIGhhdmUgZGVjbGFyZWQgdGhhdCBubyBjb21wZXRpbmcgaW50ZXJlc3Rz
IGV4aXN0LjwvY3VzdG9tMT48Y3VzdG9tMj5QTUM1NTA3NDE1PC9jdXN0b20yPjxlbGVjdHJvbmlj
LXJlc291cmNlLW51bT4xMC4xMzcxL2pvdXJuYWwucG9uZS4wMTgxMDE0PC9lbGVjdHJvbmljLXJl
c291cmNlLW51bT48cmVtb3RlLWRhdGFiYXNlLW5hbWU+TWVkbGluZTwvcmVtb3RlLWRhdGFiYXNl
LW5hbWU+PHJlbW90ZS1kYXRhYmFzZS1wcm92aWRlcj5OTE08L3JlbW90ZS1kYXRhYmFzZS1wcm92
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 et al., 2017; Fabrice Merien et al., 1997; Jin et al., 2009; Liu et al., 2007)</w:t>
      </w:r>
      <w:r>
        <w:rPr>
          <w:rFonts w:ascii="Times New Roman" w:hAnsi="Times New Roman" w:cs="Times New Roman"/>
        </w:rPr>
        <w:fldChar w:fldCharType="end"/>
      </w:r>
      <w:r>
        <w:rPr>
          <w:rFonts w:ascii="Times New Roman" w:hAnsi="Times New Roman" w:cs="Times New Roman"/>
        </w:rPr>
        <w:t xml:space="preserve">. Additionally, epithelial and endothelial cell lines </w:t>
      </w:r>
      <w:r>
        <w:rPr>
          <w:rFonts w:ascii="Times New Roman" w:hAnsi="Times New Roman" w:cs="Times New Roman"/>
        </w:rPr>
        <w:lastRenderedPageBreak/>
        <w:t xml:space="preserve">have been used to study </w:t>
      </w:r>
      <w:r w:rsidR="002C412B" w:rsidRPr="00AC78A3">
        <w:rPr>
          <w:rFonts w:ascii="Times New Roman" w:hAnsi="Times New Roman" w:cs="Times New Roman"/>
          <w:i/>
          <w:iCs/>
        </w:rPr>
        <w:t>Leptospira</w:t>
      </w:r>
      <w:r w:rsidR="002C412B" w:rsidRPr="006F35BF">
        <w:rPr>
          <w:rFonts w:ascii="Times New Roman" w:hAnsi="Times New Roman" w:cs="Times New Roman"/>
        </w:rPr>
        <w:t xml:space="preserve"> outer</w:t>
      </w:r>
      <w:r>
        <w:rPr>
          <w:rFonts w:ascii="Times New Roman" w:hAnsi="Times New Roman" w:cs="Times New Roman"/>
        </w:rPr>
        <w:t xml:space="preserve"> membrane proteins in host binding and host responses </w:t>
      </w:r>
      <w:r>
        <w:rPr>
          <w:rFonts w:ascii="Times New Roman" w:hAnsi="Times New Roman" w:cs="Times New Roman"/>
        </w:rPr>
        <w:fldChar w:fldCharType="begin">
          <w:fldData xml:space="preserve">PEVuZE5vdGU+PENpdGU+PEF1dGhvcj5UYWthaGFzaGk8L0F1dGhvcj48WWVhcj4yMDIyPC9ZZWFy
PjxSZWNOdW0+MjQ5PC9SZWNOdW0+PERpc3BsYXlUZXh0PihCcmVpbmVyIGV0IGFsLiwgMjAwOTsg
VGFrYWhhc2hpIGV0IGFsLiwgMjAyMik8L0Rpc3BsYXlUZXh0PjxyZWNvcmQ+PHJlYy1udW1iZXI+
MjQ5PC9yZWMtbnVtYmVyPjxmb3JlaWduLWtleXM+PGtleSBhcHA9IkVOIiBkYi1pZD0iemZmOXhk
dDlqcmZ6dzRldHRla3B2YTJzdDVmengycjB0YWF2IiB0aW1lc3RhbXA9IjE3NTQ4NjU0NDYiPjI0
OTwva2V5PjwvZm9yZWlnbi1rZXlzPjxyZWYtdHlwZSBuYW1lPSJKb3VybmFsIEFydGljbGUiPjE3
PC9yZWYtdHlwZT48Y29udHJpYnV0b3JzPjxhdXRob3JzPjxhdXRob3I+VGFrYWhhc2hpLCBNLiBC
LjwvYXV0aG9yPjxhdXRob3I+VGVpeGVpcmEsIEEuIEYuPC9hdXRob3I+PGF1dGhvcj5OYXNjaW1l
bnRvLCBBbHRvPC9hdXRob3I+PC9hdXRob3JzPjwvY29udHJpYnV0b3JzPjxhdXRoLWFkZHJlc3M+
UHJvZ3JhbWEgZGUgUG9zLUdyYWR1YWNhbyBJbnRlcnVuaWRhZGVzIGVtIEJpb3RlY25vbG9naWEs
IEluc3RpdHV0byBkZSBDaWVuY2lhcyBCaW9tZWRpY2FzLCBVbml2ZXJzaWRhZGUgZGUgU2FvIFBh
dWxvLCBTYW8gUGF1bG8gMDU1MDgtOTAwLCBTUCwgQnJhemlsLiYjeEQ7TGFib3JhdG9yaW8gZGUg
RGVzZW52b2x2aW1lbnRvIGRlIFZhY2luYXMsIEluc3RpdHV0byBCdXRhbnRhbiwgQXZlbmlkYSBW
aXRhbCBCcmF6aWwsIFNhbyBQYXVsbyAwNTUwMy05MDAsIFNQLCBCcmF6aWwuPC9hdXRoLWFkZHJl
c3M+PHRpdGxlcz48dGl0bGU+SG9zdCBDZWxsIEJpbmRpbmcgTWVkaWF0ZWQgYnkgTGVwdG9zcGly
YSBpbnRlcnJvZ2FucyBBZGhlc2luczwvdGl0bGU+PHNlY29uZGFyeS10aXRsZT5JbnQgSiBNb2wg
U2NpPC9zZWNvbmRhcnktdGl0bGU+PC90aXRsZXM+PHBlcmlvZGljYWw+PGZ1bGwtdGl0bGU+SW50
IEogTW9sIFNjaTwvZnVsbC10aXRsZT48L3BlcmlvZGljYWw+PHZvbHVtZT4yMzwvdm9sdW1lPjxu
dW1iZXI+MjQ8L251bWJlcj48ZWRpdGlvbj4yMDIyMTIwODwvZWRpdGlvbj48a2V5d29yZHM+PGtl
eXdvcmQ+QW5pbWFsczwva2V5d29yZD48a2V5d29yZD5IdW1hbnM8L2tleXdvcmQ+PGtleXdvcmQ+
KkxlcHRvc3BpcmEgaW50ZXJyb2dhbnMvbWV0YWJvbGlzbTwva2V5d29yZD48a2V5d29yZD5CYWN0
ZXJpYWwgT3V0ZXIgTWVtYnJhbmUgUHJvdGVpbnMvbWV0YWJvbGlzbTwva2V5d29yZD48a2V5d29y
ZD5BZGhlc2lucywgQmFjdGVyaWFsPC9rZXl3b3JkPjxrZXl3b3JkPipMZXB0b3NwaXJvc2lzPC9r
ZXl3b3JkPjxrZXl3b3JkPipMZXB0b3NwaXJhPC9rZXl3b3JkPjxrZXl3b3JkPkFudGlib2RpZXMs
IEJhY3RlcmlhbDwva2V5d29yZD48a2V5d29yZD5NYW1tYWxzL21ldGFib2xpc208L2tleXdvcmQ+
PGtleXdvcmQ+TGVwdG9zcGlyYTwva2V5d29yZD48a2V5d29yZD5hZGhlc2luczwva2V5d29yZD48
a2V5d29yZD5jZWxsIGN1bHR1cmU8L2tleXdvcmQ+PGtleXdvcmQ+aG9zdC1wYXRob2dlbiBpbnRl
cmFjdGlvbnM8L2tleXdvcmQ+PGtleXdvcmQ+bGVwdG9zcGlyb3Npczwva2V5d29yZD48a2V5d29y
ZD5tYW1tYWxpYW4gY2VsbCBjdWx0dXJlPC9rZXl3b3JkPjxrZXl3b3JkPnJlY29tYmluYW50IHBy
b3RlaW48L2tleXdvcmQ+PC9rZXl3b3Jkcz48ZGF0ZXM+PHllYXI+MjAyMjwveWVhcj48cHViLWRh
dGVzPjxkYXRlPkRlYyA4PC9kYXRlPjwvcHViLWRhdGVzPjwvZGF0ZXM+PGlzYm4+MTQyMi0wMDY3
IChFbGVjdHJvbmljKSYjeEQ7MTQyMi0wMDY3IChMaW5raW5nKTwvaXNibj48YWNjZXNzaW9uLW51
bT4zNjU1NTE4ODwvYWNjZXNzaW9uLW51bT48dXJscz48cmVsYXRlZC11cmxzPjx1cmw+aHR0cHM6
Ly93d3cubmNiaS5ubG0ubmloLmdvdi9wdWJtZWQvMzY1NTUxODg8L3VybD48L3JlbGF0ZWQtdXJs
cz48L3VybHM+PGN1c3RvbTE+VGhlIGF1dGhvcnMgaGF2ZSBubyBvdGhlciByZWxldmFudCBhZmZp
bGlhdGlvbnMgb3IgZmluYW5jaWFsIGludm9sdmVtZW50IHdpdGggYW55IG9yZ2FuaXphdGlvbiBv
ciBlbnRpdHkgd2l0aCBhIGZpbmFuY2lhbCBpbnRlcmVzdCBpbiBvciBmaW5hbmNpYWwgY29uZmxp
Y3Qgd2l0aCB0aGUgc3ViamVjdCBtYXR0ZXIgb3IgbWF0ZXJpYWxzIGRpc2N1c3NlZCBpbiB0aGUg
bWFudXNjcmlwdCBhcGFydCBmcm9tIHRob3NlIGRpc2Nsb3NlZC48L2N1c3RvbTE+PGN1c3RvbTI+
UE1DOTc3OTQ3NzwvY3VzdG9tMj48ZWxlY3Ryb25pYy1yZXNvdXJjZS1udW0+MTAuMzM5MC9pam1z
MjMyNDE1NTUwPC9lbGVjdHJvbmljLXJlc291cmNlLW51bT48cmVtb3RlLWRhdGFiYXNlLW5hbWU+
TWVkbGluZTwvcmVtb3RlLWRhdGFiYXNlLW5hbWU+PHJlbW90ZS1kYXRhYmFzZS1wcm92aWRlcj5O
TE08L3JlbW90ZS1kYXRhYmFzZS1wcm92aWRlcj48L3JlY29yZD48L0NpdGU+PENpdGU+PEF1dGhv
cj5CcmVpbmVyPC9BdXRob3I+PFllYXI+MjAwOTwvWWVhcj48UmVjTnVtPjI1MDwvUmVjTnVtPjxy
ZWNvcmQ+PHJlYy1udW1iZXI+MjUwPC9yZWMtbnVtYmVyPjxmb3JlaWduLWtleXM+PGtleSBhcHA9
IkVOIiBkYi1pZD0iemZmOXhkdDlqcmZ6dzRldHRla3B2YTJzdDVmengycjB0YWF2IiB0aW1lc3Rh
bXA9IjE3NTQ4NjYwMTUiPjI1MDwva2V5PjwvZm9yZWlnbi1rZXlzPjxyZWYtdHlwZSBuYW1lPSJK
b3VybmFsIEFydGljbGUiPjE3PC9yZWYtdHlwZT48Y29udHJpYnV0b3JzPjxhdXRob3JzPjxhdXRo
b3I+QnJlaW5lciwgRC4gRC48L2F1dGhvcj48YXV0aG9yPkZhaGV5LCBNLjwvYXV0aG9yPjxhdXRo
b3I+U2FsdmFkb3IsIFIuPC9hdXRob3I+PGF1dGhvcj5Ob3Zha292YSwgSi48L2F1dGhvcj48YXV0
aG9yPkNvYnVybiwgSi48L2F1dGhvcj48L2F1dGhvcnM+PC9jb250cmlidXRvcnM+PGF1dGgtYWRk
cmVzcz5HcmFkdWF0ZSBQcm9ncmFtIGluIE1vbGVjdWxhciBNaWNyb2Jpb2xvZ3ksIFR1ZnRzIFVu
aXZlcnNpdHkgU2Fja2xlciBTY2hvb2wgb2YgR3JhZHVhdGUgQmlvbWVkaWNhbCBTY2llbmNlcywg
Qm9zdG9uLCBNYXNzYWNodXNldHRzLCBVU0EuPC9hdXRoLWFkZHJlc3M+PHRpdGxlcz48dGl0bGU+
TGVwdG9zcGlyYSBpbnRlcnJvZ2FucyBiaW5kcyB0byBodW1hbiBjZWxsIHN1cmZhY2UgcmVjZXB0
b3JzIGluY2x1ZGluZyBwcm90ZW9nbHljYW5zPC90aXRsZT48c2Vjb25kYXJ5LXRpdGxlPkluZmVj
dCBJbW11bjwvc2Vjb25kYXJ5LXRpdGxlPjwvdGl0bGVzPjxwZXJpb2RpY2FsPjxmdWxsLXRpdGxl
PkluZmVjdCBJbW11bjwvZnVsbC10aXRsZT48L3BlcmlvZGljYWw+PHBhZ2VzPjU1MjgtMzY8L3Bh
Z2VzPjx2b2x1bWU+Nzc8L3ZvbHVtZT48bnVtYmVyPjEyPC9udW1iZXI+PGVkaXRpb24+MjAwOTEw
MDU8L2VkaXRpb24+PGtleXdvcmRzPjxrZXl3b3JkPkFuaW1hbHM8L2tleXdvcmQ+PGtleXdvcmQ+
KkJhY3RlcmlhbCBBZGhlc2lvbjwva2V5d29yZD48a2V5d29yZD5DZWxsIExpbmU8L2tleXdvcmQ+
PGtleXdvcmQ+Q3JpY2V0aW5hZTwva2V5d29yZD48a2V5d29yZD5DcmljZXR1bHVzPC9rZXl3b3Jk
PjxrZXl3b3JkPkRlcm1hdGFuIFN1bGZhdGUvbWV0YWJvbGlzbTwva2V5d29yZD48a2V5d29yZD5E
b2dzPC9rZXl3b3JkPjxrZXl3b3JkPkhlcGFyaXRpbiBTdWxmYXRlL21ldGFib2xpc208L2tleXdv
cmQ+PGtleXdvcmQ+SG9zdC1QYXRob2dlbiBJbnRlcmFjdGlvbnM8L2tleXdvcmQ+PGtleXdvcmQ+
SHVtYW5zPC9rZXl3b3JkPjxrZXl3b3JkPkxlcHRvc3BpcmEgaW50ZXJyb2dhbnMvKnBhdGhvZ2Vu
aWNpdHk8L2tleXdvcmQ+PGtleXdvcmQ+UHJvdGVvZ2x5Y2Fucy8qbWV0YWJvbGlzbTwva2V5d29y
ZD48a2V5d29yZD5SZWNlcHRvcnMsIENlbGwgU3VyZmFjZS8qbWV0YWJvbGlzbTwva2V5d29yZD48
L2tleXdvcmRzPjxkYXRlcz48eWVhcj4yMDA5PC95ZWFyPjxwdWItZGF0ZXM+PGRhdGU+RGVjPC9k
YXRlPjwvcHViLWRhdGVzPjwvZGF0ZXM+PGlzYm4+MTA5OC01NTIyIChFbGVjdHJvbmljKSYjeEQ7
MDAxOS05NTY3IChQcmludCkmI3hEOzAwMTktOTU2NyAoTGlua2luZyk8L2lzYm4+PGFjY2Vzc2lv
bi1udW0+MTk4MDU1Mzk8L2FjY2Vzc2lvbi1udW0+PHVybHM+PHJlbGF0ZWQtdXJscz48dXJsPmh0
dHBzOi8vd3d3Lm5jYmkubmxtLm5paC5nb3YvcHVibWVkLzE5ODA1NTM5PC91cmw+PC9yZWxhdGVk
LXVybHM+PC91cmxzPjxjdXN0b20yPlBNQzI3ODY0NTg8L2N1c3RvbTI+PGVsZWN0cm9uaWMtcmVz
b3VyY2UtbnVtPjEwLjExMjgvSUFJLjAwNTQ2LTA5PC9lbGVjdHJvbmljLXJlc291cmNlLW51bT48
cmVtb3RlLWRhdGFiYXNlLW5hbWU+TWVkbGluZTwvcmVtb3RlLWRhdGFiYXNlLW5hbWU+PHJlbW90
ZS1kYXRhYmFzZS1wcm92aWRlcj5OTE08L3JlbW90ZS1kYXRhYmFzZS1wcm92aWRlcj48L3JlY29y
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PEVuZE5vdGU+PENpdGU+PEF1dGhvcj5UYWthaGFzaGk8L0F1dGhvcj48WWVhcj4yMDIyPC9ZZWFy
PjxSZWNOdW0+MjQ5PC9SZWNOdW0+PERpc3BsYXlUZXh0PihCcmVpbmVyIGV0IGFsLiwgMjAwOTsg
VGFrYWhhc2hpIGV0IGFsLiwgMjAyMik8L0Rpc3BsYXlUZXh0PjxyZWNvcmQ+PHJlYy1udW1iZXI+
MjQ5PC9yZWMtbnVtYmVyPjxmb3JlaWduLWtleXM+PGtleSBhcHA9IkVOIiBkYi1pZD0iemZmOXhk
dDlqcmZ6dzRldHRla3B2YTJzdDVmengycjB0YWF2IiB0aW1lc3RhbXA9IjE3NTQ4NjU0NDYiPjI0
OTwva2V5PjwvZm9yZWlnbi1rZXlzPjxyZWYtdHlwZSBuYW1lPSJKb3VybmFsIEFydGljbGUiPjE3
PC9yZWYtdHlwZT48Y29udHJpYnV0b3JzPjxhdXRob3JzPjxhdXRob3I+VGFrYWhhc2hpLCBNLiBC
LjwvYXV0aG9yPjxhdXRob3I+VGVpeGVpcmEsIEEuIEYuPC9hdXRob3I+PGF1dGhvcj5OYXNjaW1l
bnRvLCBBbHRvPC9hdXRob3I+PC9hdXRob3JzPjwvY29udHJpYnV0b3JzPjxhdXRoLWFkZHJlc3M+
UHJvZ3JhbWEgZGUgUG9zLUdyYWR1YWNhbyBJbnRlcnVuaWRhZGVzIGVtIEJpb3RlY25vbG9naWEs
IEluc3RpdHV0byBkZSBDaWVuY2lhcyBCaW9tZWRpY2FzLCBVbml2ZXJzaWRhZGUgZGUgU2FvIFBh
dWxvLCBTYW8gUGF1bG8gMDU1MDgtOTAwLCBTUCwgQnJhemlsLiYjeEQ7TGFib3JhdG9yaW8gZGUg
RGVzZW52b2x2aW1lbnRvIGRlIFZhY2luYXMsIEluc3RpdHV0byBCdXRhbnRhbiwgQXZlbmlkYSBW
aXRhbCBCcmF6aWwsIFNhbyBQYXVsbyAwNTUwMy05MDAsIFNQLCBCcmF6aWwuPC9hdXRoLWFkZHJl
c3M+PHRpdGxlcz48dGl0bGU+SG9zdCBDZWxsIEJpbmRpbmcgTWVkaWF0ZWQgYnkgTGVwdG9zcGly
YSBpbnRlcnJvZ2FucyBBZGhlc2luczwvdGl0bGU+PHNlY29uZGFyeS10aXRsZT5JbnQgSiBNb2wg
U2NpPC9zZWNvbmRhcnktdGl0bGU+PC90aXRsZXM+PHBlcmlvZGljYWw+PGZ1bGwtdGl0bGU+SW50
IEogTW9sIFNjaTwvZnVsbC10aXRsZT48L3BlcmlvZGljYWw+PHZvbHVtZT4yMzwvdm9sdW1lPjxu
dW1iZXI+MjQ8L251bWJlcj48ZWRpdGlvbj4yMDIyMTIwODwvZWRpdGlvbj48a2V5d29yZHM+PGtl
eXdvcmQ+QW5pbWFsczwva2V5d29yZD48a2V5d29yZD5IdW1hbnM8L2tleXdvcmQ+PGtleXdvcmQ+
KkxlcHRvc3BpcmEgaW50ZXJyb2dhbnMvbWV0YWJvbGlzbTwva2V5d29yZD48a2V5d29yZD5CYWN0
ZXJpYWwgT3V0ZXIgTWVtYnJhbmUgUHJvdGVpbnMvbWV0YWJvbGlzbTwva2V5d29yZD48a2V5d29y
ZD5BZGhlc2lucywgQmFjdGVyaWFsPC9rZXl3b3JkPjxrZXl3b3JkPipMZXB0b3NwaXJvc2lzPC9r
ZXl3b3JkPjxrZXl3b3JkPipMZXB0b3NwaXJhPC9rZXl3b3JkPjxrZXl3b3JkPkFudGlib2RpZXMs
IEJhY3RlcmlhbDwva2V5d29yZD48a2V5d29yZD5NYW1tYWxzL21ldGFib2xpc208L2tleXdvcmQ+
PGtleXdvcmQ+TGVwdG9zcGlyYTwva2V5d29yZD48a2V5d29yZD5hZGhlc2luczwva2V5d29yZD48
a2V5d29yZD5jZWxsIGN1bHR1cmU8L2tleXdvcmQ+PGtleXdvcmQ+aG9zdC1wYXRob2dlbiBpbnRl
cmFjdGlvbnM8L2tleXdvcmQ+PGtleXdvcmQ+bGVwdG9zcGlyb3Npczwva2V5d29yZD48a2V5d29y
ZD5tYW1tYWxpYW4gY2VsbCBjdWx0dXJlPC9rZXl3b3JkPjxrZXl3b3JkPnJlY29tYmluYW50IHBy
b3RlaW48L2tleXdvcmQ+PC9rZXl3b3Jkcz48ZGF0ZXM+PHllYXI+MjAyMjwveWVhcj48cHViLWRh
dGVzPjxkYXRlPkRlYyA4PC9kYXRlPjwvcHViLWRhdGVzPjwvZGF0ZXM+PGlzYm4+MTQyMi0wMDY3
IChFbGVjdHJvbmljKSYjeEQ7MTQyMi0wMDY3IChMaW5raW5nKTwvaXNibj48YWNjZXNzaW9uLW51
bT4zNjU1NTE4ODwvYWNjZXNzaW9uLW51bT48dXJscz48cmVsYXRlZC11cmxzPjx1cmw+aHR0cHM6
Ly93d3cubmNiaS5ubG0ubmloLmdvdi9wdWJtZWQvMzY1NTUxODg8L3VybD48L3JlbGF0ZWQtdXJs
cz48L3VybHM+PGN1c3RvbTE+VGhlIGF1dGhvcnMgaGF2ZSBubyBvdGhlciByZWxldmFudCBhZmZp
bGlhdGlvbnMgb3IgZmluYW5jaWFsIGludm9sdmVtZW50IHdpdGggYW55IG9yZ2FuaXphdGlvbiBv
ciBlbnRpdHkgd2l0aCBhIGZpbmFuY2lhbCBpbnRlcmVzdCBpbiBvciBmaW5hbmNpYWwgY29uZmxp
Y3Qgd2l0aCB0aGUgc3ViamVjdCBtYXR0ZXIgb3IgbWF0ZXJpYWxzIGRpc2N1c3NlZCBpbiB0aGUg
bWFudXNjcmlwdCBhcGFydCBmcm9tIHRob3NlIGRpc2Nsb3NlZC48L2N1c3RvbTE+PGN1c3RvbTI+
UE1DOTc3OTQ3NzwvY3VzdG9tMj48ZWxlY3Ryb25pYy1yZXNvdXJjZS1udW0+MTAuMzM5MC9pam1z
MjMyNDE1NTUwPC9lbGVjdHJvbmljLXJlc291cmNlLW51bT48cmVtb3RlLWRhdGFiYXNlLW5hbWU+
TWVkbGluZTwvcmVtb3RlLWRhdGFiYXNlLW5hbWU+PHJlbW90ZS1kYXRhYmFzZS1wcm92aWRlcj5O
TE08L3JlbW90ZS1kYXRhYmFzZS1wcm92aWRlcj48L3JlY29yZD48L0NpdGU+PENpdGU+PEF1dGhv
cj5CcmVpbmVyPC9BdXRob3I+PFllYXI+MjAwOTwvWWVhcj48UmVjTnVtPjI1MDwvUmVjTnVtPjxy
ZWNvcmQ+PHJlYy1udW1iZXI+MjUwPC9yZWMtbnVtYmVyPjxmb3JlaWduLWtleXM+PGtleSBhcHA9
IkVOIiBkYi1pZD0iemZmOXhkdDlqcmZ6dzRldHRla3B2YTJzdDVmengycjB0YWF2IiB0aW1lc3Rh
bXA9IjE3NTQ4NjYwMTUiPjI1MDwva2V5PjwvZm9yZWlnbi1rZXlzPjxyZWYtdHlwZSBuYW1lPSJK
b3VybmFsIEFydGljbGUiPjE3PC9yZWYtdHlwZT48Y29udHJpYnV0b3JzPjxhdXRob3JzPjxhdXRo
b3I+QnJlaW5lciwgRC4gRC48L2F1dGhvcj48YXV0aG9yPkZhaGV5LCBNLjwvYXV0aG9yPjxhdXRo
b3I+U2FsdmFkb3IsIFIuPC9hdXRob3I+PGF1dGhvcj5Ob3Zha292YSwgSi48L2F1dGhvcj48YXV0
aG9yPkNvYnVybiwgSi48L2F1dGhvcj48L2F1dGhvcnM+PC9jb250cmlidXRvcnM+PGF1dGgtYWRk
cmVzcz5HcmFkdWF0ZSBQcm9ncmFtIGluIE1vbGVjdWxhciBNaWNyb2Jpb2xvZ3ksIFR1ZnRzIFVu
aXZlcnNpdHkgU2Fja2xlciBTY2hvb2wgb2YgR3JhZHVhdGUgQmlvbWVkaWNhbCBTY2llbmNlcywg
Qm9zdG9uLCBNYXNzYWNodXNldHRzLCBVU0EuPC9hdXRoLWFkZHJlc3M+PHRpdGxlcz48dGl0bGU+
TGVwdG9zcGlyYSBpbnRlcnJvZ2FucyBiaW5kcyB0byBodW1hbiBjZWxsIHN1cmZhY2UgcmVjZXB0
b3JzIGluY2x1ZGluZyBwcm90ZW9nbHljYW5zPC90aXRsZT48c2Vjb25kYXJ5LXRpdGxlPkluZmVj
dCBJbW11bjwvc2Vjb25kYXJ5LXRpdGxlPjwvdGl0bGVzPjxwZXJpb2RpY2FsPjxmdWxsLXRpdGxl
PkluZmVjdCBJbW11bjwvZnVsbC10aXRsZT48L3BlcmlvZGljYWw+PHBhZ2VzPjU1MjgtMzY8L3Bh
Z2VzPjx2b2x1bWU+Nzc8L3ZvbHVtZT48bnVtYmVyPjEyPC9udW1iZXI+PGVkaXRpb24+MjAwOTEw
MDU8L2VkaXRpb24+PGtleXdvcmRzPjxrZXl3b3JkPkFuaW1hbHM8L2tleXdvcmQ+PGtleXdvcmQ+
KkJhY3RlcmlhbCBBZGhlc2lvbjwva2V5d29yZD48a2V5d29yZD5DZWxsIExpbmU8L2tleXdvcmQ+
PGtleXdvcmQ+Q3JpY2V0aW5hZTwva2V5d29yZD48a2V5d29yZD5DcmljZXR1bHVzPC9rZXl3b3Jk
PjxrZXl3b3JkPkRlcm1hdGFuIFN1bGZhdGUvbWV0YWJvbGlzbTwva2V5d29yZD48a2V5d29yZD5E
b2dzPC9rZXl3b3JkPjxrZXl3b3JkPkhlcGFyaXRpbiBTdWxmYXRlL21ldGFib2xpc208L2tleXdv
cmQ+PGtleXdvcmQ+SG9zdC1QYXRob2dlbiBJbnRlcmFjdGlvbnM8L2tleXdvcmQ+PGtleXdvcmQ+
SHVtYW5zPC9rZXl3b3JkPjxrZXl3b3JkPkxlcHRvc3BpcmEgaW50ZXJyb2dhbnMvKnBhdGhvZ2Vu
aWNpdHk8L2tleXdvcmQ+PGtleXdvcmQ+UHJvdGVvZ2x5Y2Fucy8qbWV0YWJvbGlzbTwva2V5d29y
ZD48a2V5d29yZD5SZWNlcHRvcnMsIENlbGwgU3VyZmFjZS8qbWV0YWJvbGlzbTwva2V5d29yZD48
L2tleXdvcmRzPjxkYXRlcz48eWVhcj4yMDA5PC95ZWFyPjxwdWItZGF0ZXM+PGRhdGU+RGVjPC9k
YXRlPjwvcHViLWRhdGVzPjwvZGF0ZXM+PGlzYm4+MTA5OC01NTIyIChFbGVjdHJvbmljKSYjeEQ7
MDAxOS05NTY3IChQcmludCkmI3hEOzAwMTktOTU2NyAoTGlua2luZyk8L2lzYm4+PGFjY2Vzc2lv
bi1udW0+MTk4MDU1Mzk8L2FjY2Vzc2lvbi1udW0+PHVybHM+PHJlbGF0ZWQtdXJscz48dXJsPmh0
dHBzOi8vd3d3Lm5jYmkubmxtLm5paC5nb3YvcHVibWVkLzE5ODA1NTM5PC91cmw+PC9yZWxhdGVk
LXVybHM+PC91cmxzPjxjdXN0b20yPlBNQzI3ODY0NTg8L2N1c3RvbTI+PGVsZWN0cm9uaWMtcmVz
b3VyY2UtbnVtPjEwLjExMjgvSUFJLjAwNTQ2LTA5PC9lbGVjdHJvbmljLXJlc291cmNlLW51bT48
cmVtb3RlLWRhdGFiYXNlLW5hbWU+TWVkbGluZTwvcmVtb3RlLWRhdGFiYXNlLW5hbWU+PHJlbW90
ZS1kYXRhYmFzZS1wcm92aWRlcj5OTE08L3JlbW90ZS1kYXRhYmFzZS1wcm92aWRlcj48L3JlY29y
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(Breiner et al., 2009; Takahashi et al., 2022)</w:t>
      </w:r>
      <w:r>
        <w:rPr>
          <w:rFonts w:ascii="Times New Roman" w:hAnsi="Times New Roman" w:cs="Times New Roman"/>
        </w:rPr>
        <w:fldChar w:fldCharType="end"/>
      </w:r>
      <w:r>
        <w:rPr>
          <w:rFonts w:ascii="Times New Roman" w:hAnsi="Times New Roman" w:cs="Times New Roman"/>
        </w:rPr>
        <w:t xml:space="preserve">. In this introduction, a summary of studies describing </w:t>
      </w:r>
      <w:r w:rsidR="00AC78A3" w:rsidRPr="00AC78A3">
        <w:rPr>
          <w:rFonts w:ascii="Times New Roman" w:hAnsi="Times New Roman" w:cs="Times New Roman"/>
          <w:i/>
          <w:iCs/>
        </w:rPr>
        <w:t>Leptospira</w:t>
      </w:r>
      <w:r>
        <w:rPr>
          <w:rFonts w:ascii="Times New Roman" w:hAnsi="Times New Roman" w:cs="Times New Roman"/>
        </w:rPr>
        <w:t xml:space="preserve">’s interactions with various cell lines is provided to gain a better understanding of </w:t>
      </w:r>
      <w:r w:rsidR="002C412B">
        <w:rPr>
          <w:rFonts w:ascii="Times New Roman" w:hAnsi="Times New Roman" w:cs="Times New Roman"/>
          <w:i/>
          <w:iCs/>
        </w:rPr>
        <w:t>Leptospira-</w:t>
      </w:r>
      <w:r w:rsidR="002C412B" w:rsidRPr="006F35BF">
        <w:rPr>
          <w:rFonts w:ascii="Times New Roman" w:hAnsi="Times New Roman" w:cs="Times New Roman"/>
        </w:rPr>
        <w:t>host</w:t>
      </w:r>
      <w:r w:rsidRPr="006F35BF">
        <w:rPr>
          <w:rFonts w:ascii="Times New Roman" w:hAnsi="Times New Roman" w:cs="Times New Roman"/>
        </w:rPr>
        <w:t xml:space="preserve"> </w:t>
      </w:r>
      <w:r>
        <w:rPr>
          <w:rFonts w:ascii="Times New Roman" w:hAnsi="Times New Roman" w:cs="Times New Roman"/>
        </w:rPr>
        <w:t>interactions.</w:t>
      </w:r>
    </w:p>
    <w:p w14:paraId="6656F072" w14:textId="48AD0220" w:rsidR="003E46F9" w:rsidRPr="00F8340F" w:rsidRDefault="002C412B" w:rsidP="003E46F9">
      <w:pPr>
        <w:keepNext/>
        <w:numPr>
          <w:ilvl w:val="2"/>
          <w:numId w:val="0"/>
        </w:numPr>
        <w:spacing w:line="360" w:lineRule="auto"/>
        <w:outlineLvl w:val="2"/>
        <w:rPr>
          <w:rFonts w:ascii="Times New Roman" w:hAnsi="Times New Roman" w:cs="Times New Roman"/>
          <w:b/>
          <w:bCs/>
        </w:rPr>
      </w:pPr>
      <w:r w:rsidRPr="00AC78A3">
        <w:rPr>
          <w:rFonts w:ascii="Times New Roman" w:hAnsi="Times New Roman" w:cs="Times New Roman"/>
          <w:b/>
          <w:bCs/>
          <w:i/>
          <w:iCs/>
        </w:rPr>
        <w:t>Leptospira</w:t>
      </w:r>
      <w:r w:rsidRPr="006F35BF">
        <w:rPr>
          <w:rFonts w:ascii="Times New Roman" w:hAnsi="Times New Roman" w:cs="Times New Roman"/>
          <w:b/>
          <w:bCs/>
        </w:rPr>
        <w:t xml:space="preserve"> Interactions</w:t>
      </w:r>
      <w:r w:rsidR="003E46F9" w:rsidRPr="00F8340F">
        <w:rPr>
          <w:rFonts w:ascii="Times New Roman" w:hAnsi="Times New Roman" w:cs="Times New Roman"/>
          <w:b/>
          <w:bCs/>
        </w:rPr>
        <w:t xml:space="preserve"> </w:t>
      </w:r>
      <w:r w:rsidR="003E46F9">
        <w:rPr>
          <w:rFonts w:ascii="Times New Roman" w:hAnsi="Times New Roman" w:cs="Times New Roman"/>
          <w:b/>
          <w:bCs/>
        </w:rPr>
        <w:t>with</w:t>
      </w:r>
      <w:r w:rsidR="003E46F9" w:rsidRPr="00F8340F">
        <w:rPr>
          <w:rFonts w:ascii="Times New Roman" w:hAnsi="Times New Roman" w:cs="Times New Roman"/>
          <w:b/>
          <w:bCs/>
        </w:rPr>
        <w:t xml:space="preserve"> </w:t>
      </w:r>
      <w:r w:rsidR="003E46F9">
        <w:rPr>
          <w:rFonts w:ascii="Times New Roman" w:hAnsi="Times New Roman" w:cs="Times New Roman"/>
          <w:b/>
          <w:bCs/>
        </w:rPr>
        <w:t>E</w:t>
      </w:r>
      <w:r w:rsidR="003E46F9" w:rsidRPr="00F8340F">
        <w:rPr>
          <w:rFonts w:ascii="Times New Roman" w:hAnsi="Times New Roman" w:cs="Times New Roman"/>
          <w:b/>
          <w:bCs/>
        </w:rPr>
        <w:t xml:space="preserve">pithelial </w:t>
      </w:r>
      <w:r w:rsidR="003E46F9">
        <w:rPr>
          <w:rFonts w:ascii="Times New Roman" w:hAnsi="Times New Roman" w:cs="Times New Roman"/>
          <w:b/>
          <w:bCs/>
        </w:rPr>
        <w:t>and</w:t>
      </w:r>
      <w:r w:rsidR="003E46F9" w:rsidRPr="00F8340F">
        <w:rPr>
          <w:rFonts w:ascii="Times New Roman" w:hAnsi="Times New Roman" w:cs="Times New Roman"/>
          <w:b/>
          <w:bCs/>
        </w:rPr>
        <w:t xml:space="preserve"> </w:t>
      </w:r>
      <w:r w:rsidR="003E46F9">
        <w:rPr>
          <w:rFonts w:ascii="Times New Roman" w:hAnsi="Times New Roman" w:cs="Times New Roman"/>
          <w:b/>
          <w:bCs/>
        </w:rPr>
        <w:t>E</w:t>
      </w:r>
      <w:r w:rsidR="003E46F9" w:rsidRPr="00F8340F">
        <w:rPr>
          <w:rFonts w:ascii="Times New Roman" w:hAnsi="Times New Roman" w:cs="Times New Roman"/>
          <w:b/>
          <w:bCs/>
        </w:rPr>
        <w:t xml:space="preserve">ndothelial </w:t>
      </w:r>
      <w:r w:rsidR="003E46F9">
        <w:rPr>
          <w:rFonts w:ascii="Times New Roman" w:hAnsi="Times New Roman" w:cs="Times New Roman"/>
          <w:b/>
          <w:bCs/>
        </w:rPr>
        <w:t>C</w:t>
      </w:r>
      <w:r w:rsidR="003E46F9" w:rsidRPr="00F8340F">
        <w:rPr>
          <w:rFonts w:ascii="Times New Roman" w:hAnsi="Times New Roman" w:cs="Times New Roman"/>
          <w:b/>
          <w:bCs/>
        </w:rPr>
        <w:t xml:space="preserve">ell </w:t>
      </w:r>
      <w:r w:rsidR="003E46F9">
        <w:rPr>
          <w:rFonts w:ascii="Times New Roman" w:hAnsi="Times New Roman" w:cs="Times New Roman"/>
          <w:b/>
          <w:bCs/>
        </w:rPr>
        <w:t>L</w:t>
      </w:r>
      <w:r w:rsidR="003E46F9" w:rsidRPr="00F8340F">
        <w:rPr>
          <w:rFonts w:ascii="Times New Roman" w:hAnsi="Times New Roman" w:cs="Times New Roman"/>
          <w:b/>
          <w:bCs/>
        </w:rPr>
        <w:t>ines:</w:t>
      </w:r>
    </w:p>
    <w:p w14:paraId="30533FEC" w14:textId="2816B6B2"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In one of the earliest studies </w:t>
      </w:r>
      <w:r>
        <w:rPr>
          <w:rFonts w:ascii="Times New Roman" w:hAnsi="Times New Roman" w:cs="Times New Roman"/>
        </w:rPr>
        <w:fldChar w:fldCharType="begin"/>
      </w:r>
      <w:r>
        <w:rPr>
          <w:rFonts w:ascii="Times New Roman" w:hAnsi="Times New Roman" w:cs="Times New Roman"/>
        </w:rPr>
        <w:instrText xml:space="preserve"> ADDIN EN.CITE &lt;EndNote&gt;&lt;Cite&gt;&lt;Author&gt;S. A. Ballard&lt;/Author&gt;&lt;Year&gt;1986&lt;/Year&gt;&lt;RecNum&gt;252&lt;/RecNum&gt;&lt;DisplayText&gt;(S. A. Ballard, 1986)&lt;/DisplayText&gt;&lt;record&gt;&lt;rec-number&gt;252&lt;/rec-number&gt;&lt;foreign-keys&gt;&lt;key app="EN" db-id="zff9xdt9jrfzw4ettekpva2st5fzx2r0taav" timestamp="1754871170"&gt;252&lt;/key&gt;&lt;/foreign-keys&gt;&lt;ref-type name="Journal Article"&gt;17&lt;/ref-type&gt;&lt;contributors&gt;&lt;authors&gt;&lt;author&gt;S. A. Ballard, M. Williamson, B. Adler, T. Vinh and S. Faine&lt;/author&gt;&lt;/authors&gt;&lt;/contributors&gt;&lt;titles&gt;&lt;title&gt;Interactions of virulent and avirulent leptospires with primary cultures of renal epithelial cells&lt;/title&gt;&lt;secondary-title&gt;Journal of Medical Microbiology&lt;/secondary-title&gt;&lt;/titles&gt;&lt;periodical&gt;&lt;full-title&gt;Journal of Medical Microbiology&lt;/full-title&gt;&lt;/periodical&gt;&lt;pages&gt;58-67&lt;/pages&gt;&lt;volume&gt;21&lt;/volume&gt;&lt;number&gt;1&lt;/number&gt;&lt;dates&gt;&lt;year&gt;1986&lt;/year&gt;&lt;/dates&gt;&lt;urls&gt;&lt;/urls&gt;&lt;electronic-resource-num&gt;https://doi.org/10.1099/00222615-21-1-59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 A. Ballard, 1986)</w:t>
      </w:r>
      <w:r>
        <w:rPr>
          <w:rFonts w:ascii="Times New Roman" w:hAnsi="Times New Roman" w:cs="Times New Roman"/>
        </w:rPr>
        <w:fldChar w:fldCharType="end"/>
      </w:r>
      <w:r>
        <w:rPr>
          <w:rFonts w:ascii="Times New Roman" w:hAnsi="Times New Roman" w:cs="Times New Roman"/>
        </w:rPr>
        <w:t xml:space="preserve"> </w:t>
      </w:r>
      <w:r w:rsidR="00AC78A3" w:rsidRPr="00AC78A3">
        <w:rPr>
          <w:rFonts w:ascii="Times New Roman" w:hAnsi="Times New Roman" w:cs="Times New Roman"/>
          <w:i/>
          <w:iCs/>
        </w:rPr>
        <w:t>Leptospira</w:t>
      </w:r>
      <w:r w:rsidR="006F35BF">
        <w:rPr>
          <w:rFonts w:ascii="Times New Roman" w:hAnsi="Times New Roman" w:cs="Times New Roman"/>
          <w:i/>
          <w:iCs/>
        </w:rPr>
        <w:t>l</w:t>
      </w:r>
      <w:r>
        <w:rPr>
          <w:rFonts w:ascii="Times New Roman" w:hAnsi="Times New Roman" w:cs="Times New Roman"/>
        </w:rPr>
        <w:t xml:space="preserve"> adhesion to renal tubular epithelial cells, which is related to its virulence, was explored to unravel the mechanisms involved in establishing a renal carrier state. In this study, the researchers infected primary mouse renal proximal tubular epithelial cell cultures with virulent and avirulent variants of </w:t>
      </w:r>
      <w:r w:rsidR="00AC78A3" w:rsidRPr="00AC78A3">
        <w:rPr>
          <w:rFonts w:ascii="Times New Roman" w:hAnsi="Times New Roman" w:cs="Times New Roman"/>
          <w:i/>
          <w:iCs/>
        </w:rPr>
        <w:t xml:space="preserve">Leptospira </w:t>
      </w:r>
      <w:proofErr w:type="spellStart"/>
      <w:r w:rsidRPr="003C42D5">
        <w:rPr>
          <w:rFonts w:ascii="Times New Roman" w:hAnsi="Times New Roman" w:cs="Times New Roman"/>
          <w:i/>
          <w:iCs/>
        </w:rPr>
        <w:t>interrogans</w:t>
      </w:r>
      <w:proofErr w:type="spellEnd"/>
      <w:r>
        <w:rPr>
          <w:rFonts w:ascii="Times New Roman" w:hAnsi="Times New Roman" w:cs="Times New Roman"/>
        </w:rPr>
        <w:t xml:space="preserve"> </w:t>
      </w:r>
      <w:r w:rsidRPr="002C412B">
        <w:rPr>
          <w:rFonts w:ascii="Times New Roman" w:hAnsi="Times New Roman" w:cs="Times New Roman"/>
        </w:rPr>
        <w:t xml:space="preserve">serovar </w:t>
      </w:r>
      <w:proofErr w:type="spellStart"/>
      <w:r w:rsidR="002C412B">
        <w:rPr>
          <w:rFonts w:ascii="Times New Roman" w:hAnsi="Times New Roman" w:cs="Times New Roman"/>
        </w:rPr>
        <w:t>C</w:t>
      </w:r>
      <w:r w:rsidRPr="002C412B">
        <w:rPr>
          <w:rFonts w:ascii="Times New Roman" w:hAnsi="Times New Roman" w:cs="Times New Roman"/>
        </w:rPr>
        <w:t>openhageni</w:t>
      </w:r>
      <w:proofErr w:type="spellEnd"/>
      <w:r w:rsidRPr="002C412B">
        <w:rPr>
          <w:rFonts w:ascii="Times New Roman" w:hAnsi="Times New Roman" w:cs="Times New Roman"/>
        </w:rPr>
        <w:t>,</w:t>
      </w:r>
      <w:r>
        <w:rPr>
          <w:rFonts w:ascii="Times New Roman" w:hAnsi="Times New Roman" w:cs="Times New Roman"/>
          <w:i/>
          <w:iCs/>
        </w:rPr>
        <w:t xml:space="preserve"> </w:t>
      </w:r>
      <w:r w:rsidRPr="003C42D5">
        <w:rPr>
          <w:rFonts w:ascii="Times New Roman" w:hAnsi="Times New Roman" w:cs="Times New Roman"/>
        </w:rPr>
        <w:t>which had been</w:t>
      </w:r>
      <w:r>
        <w:rPr>
          <w:rFonts w:ascii="Times New Roman" w:hAnsi="Times New Roman" w:cs="Times New Roman"/>
        </w:rPr>
        <w:t xml:space="preserve"> previously treated with the homologous antibody, to evaluate the effect of the antibody on the adhesion of </w:t>
      </w:r>
      <w:r w:rsidR="00AC78A3" w:rsidRPr="00AC78A3">
        <w:rPr>
          <w:rFonts w:ascii="Times New Roman" w:hAnsi="Times New Roman" w:cs="Times New Roman"/>
          <w:i/>
          <w:iCs/>
        </w:rPr>
        <w:t xml:space="preserve">Leptospira </w:t>
      </w:r>
      <w:r>
        <w:rPr>
          <w:rFonts w:ascii="Times New Roman" w:hAnsi="Times New Roman" w:cs="Times New Roman"/>
        </w:rPr>
        <w:t xml:space="preserve">to cells. It demonstrated persistent adhesion for 24 hours in the case of </w:t>
      </w:r>
      <w:r w:rsidR="002C412B">
        <w:rPr>
          <w:rFonts w:ascii="Times New Roman" w:hAnsi="Times New Roman" w:cs="Times New Roman"/>
        </w:rPr>
        <w:t>virulent</w:t>
      </w:r>
      <w:r>
        <w:rPr>
          <w:rFonts w:ascii="Times New Roman" w:hAnsi="Times New Roman" w:cs="Times New Roman"/>
        </w:rPr>
        <w:t xml:space="preserve"> strain. In contrast, no adhesion was observed in the case of the avirulent strain, suggesting that a subagglutinating concentration of homologous antibody enhanced the attachment of the virulent strain to the cells but had no effect on the attachment of the avirulent strain. </w:t>
      </w:r>
    </w:p>
    <w:p w14:paraId="55F6CC32" w14:textId="77777777" w:rsidR="00D94273" w:rsidRDefault="003E46F9" w:rsidP="00D94273">
      <w:pPr>
        <w:spacing w:line="360" w:lineRule="auto"/>
        <w:ind w:firstLine="720"/>
        <w:rPr>
          <w:rFonts w:ascii="Times New Roman" w:hAnsi="Times New Roman" w:cs="Times New Roman"/>
        </w:rPr>
      </w:pPr>
      <w:r>
        <w:rPr>
          <w:rFonts w:ascii="Times New Roman" w:hAnsi="Times New Roman" w:cs="Times New Roman"/>
        </w:rPr>
        <w:t xml:space="preserve">In another study </w:t>
      </w:r>
      <w:r>
        <w:rPr>
          <w:rFonts w:ascii="Times New Roman" w:hAnsi="Times New Roman" w:cs="Times New Roman"/>
        </w:rPr>
        <w:fldChar w:fldCharType="begin"/>
      </w:r>
      <w:r>
        <w:rPr>
          <w:rFonts w:ascii="Times New Roman" w:hAnsi="Times New Roman" w:cs="Times New Roman"/>
        </w:rPr>
        <w:instrText xml:space="preserve"> ADDIN EN.CITE &lt;EndNote&gt;&lt;Cite&gt;&lt;Author&gt;Breiner&lt;/Author&gt;&lt;Year&gt;2009&lt;/Year&gt;&lt;RecNum&gt;250&lt;/RecNum&gt;&lt;DisplayText&gt;(Breiner et al., 2009)&lt;/DisplayText&gt;&lt;record&gt;&lt;rec-number&gt;250&lt;/rec-number&gt;&lt;foreign-keys&gt;&lt;key app="EN" db-id="zff9xdt9jrfzw4ettekpva2st5fzx2r0taav" timestamp="1754866015"&gt;250&lt;/key&gt;&lt;/foreign-keys&gt;&lt;ref-type name="Journal Article"&gt;17&lt;/ref-type&gt;&lt;contributors&gt;&lt;authors&gt;&lt;author&gt;Breiner, D. D.&lt;/author&gt;&lt;author&gt;Fahey, M.&lt;/author&gt;&lt;author&gt;Salvador, R.&lt;/author&gt;&lt;author&gt;Novakova, J.&lt;/author&gt;&lt;author&gt;Coburn, J.&lt;/author&gt;&lt;/authors&gt;&lt;/contributors&gt;&lt;auth-address&gt;Graduate Program in Molecular Microbiology, Tufts University Sackler School of Graduate Biomedical Sciences, Boston, Massachusetts, USA.&lt;/auth-address&gt;&lt;titles&gt;&lt;title&gt;Leptospira interrogans binds to human cell surface receptors including proteoglycans&lt;/title&gt;&lt;secondary-title&gt;Infect Immun&lt;/secondary-title&gt;&lt;/titles&gt;&lt;periodical&gt;&lt;full-title&gt;Infect Immun&lt;/full-title&gt;&lt;/periodical&gt;&lt;pages&gt;5528-36&lt;/pages&gt;&lt;volume&gt;77&lt;/volume&gt;&lt;number&gt;12&lt;/number&gt;&lt;edition&gt;20091005&lt;/edition&gt;&lt;keywords&gt;&lt;keyword&gt;Animals&lt;/keyword&gt;&lt;keyword&gt;*Bacterial Adhesion&lt;/keyword&gt;&lt;keyword&gt;Cell Line&lt;/keyword&gt;&lt;keyword&gt;Cricetinae&lt;/keyword&gt;&lt;keyword&gt;Cricetulus&lt;/keyword&gt;&lt;keyword&gt;Dermatan Sulfate/metabolism&lt;/keyword&gt;&lt;keyword&gt;Dogs&lt;/keyword&gt;&lt;keyword&gt;Heparitin Sulfate/metabolism&lt;/keyword&gt;&lt;keyword&gt;Host-Pathogen Interactions&lt;/keyword&gt;&lt;keyword&gt;Humans&lt;/keyword&gt;&lt;keyword&gt;Leptospira interrogans/*pathogenicity&lt;/keyword&gt;&lt;keyword&gt;Proteoglycans/*metabolism&lt;/keyword&gt;&lt;keyword&gt;Receptors, Cell Surface/*metabolism&lt;/keyword&gt;&lt;/keywords&gt;&lt;dates&gt;&lt;year&gt;2009&lt;/year&gt;&lt;pub-dates&gt;&lt;date&gt;Dec&lt;/date&gt;&lt;/pub-dates&gt;&lt;/dates&gt;&lt;isbn&gt;1098-5522 (Electronic)&amp;#xD;0019-9567 (Print)&amp;#xD;0019-9567 (Linking)&lt;/isbn&gt;&lt;accession-num&gt;19805539&lt;/accession-num&gt;&lt;urls&gt;&lt;related-urls&gt;&lt;url&gt;https://www.ncbi.nlm.nih.gov/pubmed/19805539&lt;/url&gt;&lt;/related-urls&gt;&lt;/urls&gt;&lt;custom2&gt;PMC2786458&lt;/custom2&gt;&lt;electronic-resource-num&gt;10.1128/IAI.00546-09&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(Breiner et al., 2009)</w:t>
      </w:r>
      <w:r>
        <w:rPr>
          <w:rFonts w:ascii="Times New Roman" w:hAnsi="Times New Roman" w:cs="Times New Roman"/>
        </w:rPr>
        <w:fldChar w:fldCharType="end"/>
      </w:r>
      <w:r>
        <w:rPr>
          <w:rFonts w:ascii="Times New Roman" w:hAnsi="Times New Roman" w:cs="Times New Roman"/>
        </w:rPr>
        <w:t>, the researchers demonstrated that upon infecting</w:t>
      </w:r>
      <w:r w:rsidRPr="0069624E">
        <w:rPr>
          <w:rFonts w:ascii="Times New Roman" w:hAnsi="Times New Roman" w:cs="Times New Roman"/>
        </w:rPr>
        <w:t xml:space="preserve"> EA. hy926 (human endothelial)</w:t>
      </w:r>
      <w:r>
        <w:rPr>
          <w:rFonts w:ascii="Times New Roman" w:hAnsi="Times New Roman" w:cs="Times New Roman"/>
        </w:rPr>
        <w:t xml:space="preserve"> and </w:t>
      </w:r>
      <w:r w:rsidRPr="0069624E">
        <w:rPr>
          <w:rFonts w:ascii="Times New Roman" w:hAnsi="Times New Roman" w:cs="Times New Roman"/>
        </w:rPr>
        <w:t>HEp-2 (human epithelial)</w:t>
      </w:r>
      <w:r>
        <w:rPr>
          <w:rFonts w:ascii="Times New Roman" w:hAnsi="Times New Roman" w:cs="Times New Roman"/>
        </w:rPr>
        <w:t xml:space="preserve"> with virulent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69624E">
        <w:rPr>
          <w:rFonts w:ascii="Times New Roman" w:hAnsi="Times New Roman" w:cs="Times New Roman"/>
        </w:rPr>
        <w:t xml:space="preserve"> serovar </w:t>
      </w:r>
      <w:proofErr w:type="spellStart"/>
      <w:r w:rsidRPr="0069624E">
        <w:rPr>
          <w:rFonts w:ascii="Times New Roman" w:hAnsi="Times New Roman" w:cs="Times New Roman"/>
        </w:rPr>
        <w:t>Copenhageni</w:t>
      </w:r>
      <w:proofErr w:type="spellEnd"/>
      <w:r>
        <w:rPr>
          <w:rFonts w:ascii="Times New Roman" w:hAnsi="Times New Roman" w:cs="Times New Roman"/>
        </w:rPr>
        <w:t xml:space="preserve">; this serovar is bound firmly to both cell lines. When cells were pretreated with trypsin, a proteolytic enzyme, and heparinase, adhesion was significantly reduced, indicating that proteoglycans, especially with heparan sulfate chains, are key components in the binding of </w:t>
      </w:r>
      <w:r w:rsidR="002C412B" w:rsidRPr="00AC78A3">
        <w:rPr>
          <w:rFonts w:ascii="Times New Roman" w:hAnsi="Times New Roman" w:cs="Times New Roman"/>
          <w:i/>
          <w:iCs/>
        </w:rPr>
        <w:t xml:space="preserve">Leptospira </w:t>
      </w:r>
      <w:r w:rsidR="002C412B" w:rsidRPr="006F35BF">
        <w:rPr>
          <w:rFonts w:ascii="Times New Roman" w:hAnsi="Times New Roman" w:cs="Times New Roman"/>
        </w:rPr>
        <w:t>to</w:t>
      </w:r>
      <w:r>
        <w:rPr>
          <w:rFonts w:ascii="Times New Roman" w:hAnsi="Times New Roman" w:cs="Times New Roman"/>
        </w:rPr>
        <w:t xml:space="preserve"> host cells. Additionally, the bacteria appear to bind to extracellular matrix (ECM) molecules, such as fibronectin and laminin, suggesting multiple receptor types for flexibility in binding to various host types. When bacteria were pretreated with exogenous soluble glycosaminoglycans (GAGs) before cell infection, they showed reduced binding, as soluble GAGs functioned as competitive inhibitors for bacterial attachment to the cells, suggesting that GAG binding may facilitate kidney colonization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&lt;EndNote&gt;&lt;Cite&gt;&lt;Author&gt;Breiner&lt;/Author&gt;&lt;Year&gt;2009&lt;/Year&gt;&lt;RecNum&gt;250&lt;/RecNum&gt;&lt;DisplayText&gt;(Breiner et al., 2009)&lt;/DisplayText&gt;&lt;record&gt;&lt;rec-number&gt;250&lt;/rec-number&gt;&lt;foreign-keys&gt;&lt;key app="EN" db-id="zff9xdt9jrfzw4ettekpva2st5fzx2r0taav" timestamp="1754866015"&gt;250&lt;/key&gt;&lt;/foreign-keys&gt;&lt;ref-type name="Journal Article"&gt;17&lt;/ref-type&gt;&lt;contributors&gt;&lt;authors&gt;&lt;author&gt;Breiner, D. D.&lt;/author&gt;&lt;author&gt;Fahey, M.&lt;/author&gt;&lt;author&gt;Salvador, R.&lt;/author&gt;&lt;author&gt;Novakova, J.&lt;/author&gt;&lt;author&gt;Coburn, J.&lt;/author&gt;&lt;/authors&gt;&lt;/contributors&gt;&lt;auth-address&gt;Graduate Program in Molecular Microbiology, Tufts University Sackler School of Graduate Biomedical Sciences, Boston, Massachusetts, USA.&lt;/auth-address&gt;&lt;titles&gt;&lt;title&gt;Leptospira interrogans binds to human cell surface receptors including proteoglycans&lt;/title&gt;&lt;secondary-title&gt;Infect Immun&lt;/secondary-title&gt;&lt;/titles&gt;&lt;periodical&gt;&lt;full-title&gt;Infect Immun&lt;/full-title&gt;&lt;/periodical&gt;&lt;pages&gt;5528-36&lt;/pages&gt;&lt;volume&gt;77&lt;/volume&gt;&lt;number&gt;12&lt;/number&gt;&lt;edition&gt;20091005&lt;/edition&gt;&lt;keywords&gt;&lt;keyword&gt;Animals&lt;/keyword&gt;&lt;keyword&gt;*Bacterial Adhesion&lt;/keyword&gt;&lt;keyword&gt;Cell Line&lt;/keyword&gt;&lt;keyword&gt;Cricetinae&lt;/keyword&gt;&lt;keyword&gt;Cricetulus&lt;/keyword&gt;&lt;keyword&gt;Dermatan Sulfate/metabolism&lt;/keyword&gt;&lt;keyword&gt;Dogs&lt;/keyword&gt;&lt;keyword&gt;Heparitin Sulfate/metabolism&lt;/keyword&gt;&lt;keyword&gt;Host-Pathogen Interactions&lt;/keyword&gt;&lt;keyword&gt;Humans&lt;/keyword&gt;&lt;keyword&gt;Leptospira interrogans/*pathogenicity&lt;/keyword&gt;&lt;keyword&gt;Proteoglycans/*metabolism&lt;/keyword&gt;&lt;keyword&gt;Receptors, Cell Surface/*metabolism&lt;/keyword&gt;&lt;/keywords&gt;&lt;dates&gt;&lt;year&gt;2009&lt;/year&gt;&lt;pub-dates&gt;&lt;date&gt;Dec&lt;/date&gt;&lt;/pub-dates&gt;&lt;/dates&gt;&lt;isbn&gt;1098-5522 (Electronic)&amp;#xD;0019-9567 (Print)&amp;#xD;0019-9567 (Linking)&lt;/isbn&gt;&lt;accession-num&gt;19805539&lt;/accession-num&gt;&lt;urls&gt;&lt;related-urls&gt;&lt;url&gt;https://www.ncbi.nlm.nih.gov/pubmed/19805539&lt;/url&gt;&lt;/related-urls&gt;&lt;/urls&gt;&lt;custom2&gt;PMC2786458&lt;/custom2&gt;&lt;electronic-resource-num&gt;10.1128/IAI.00546-09&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(Breiner et al., 2009)</w:t>
      </w:r>
      <w:r>
        <w:rPr>
          <w:rFonts w:ascii="Times New Roman" w:hAnsi="Times New Roman" w:cs="Times New Roman"/>
        </w:rPr>
        <w:fldChar w:fldCharType="end"/>
      </w:r>
      <w:r>
        <w:rPr>
          <w:rFonts w:ascii="Times New Roman" w:hAnsi="Times New Roman" w:cs="Times New Roman"/>
        </w:rPr>
        <w:t xml:space="preserve">. </w:t>
      </w:r>
    </w:p>
    <w:p w14:paraId="0B966C3E" w14:textId="30B2C9DC" w:rsidR="003E46F9" w:rsidRDefault="003E46F9" w:rsidP="00D94273">
      <w:pPr>
        <w:spacing w:line="360" w:lineRule="auto"/>
        <w:ind w:firstLine="720"/>
        <w:rPr>
          <w:rFonts w:ascii="Times New Roman" w:hAnsi="Times New Roman" w:cs="Times New Roman"/>
        </w:rPr>
      </w:pPr>
      <w:r>
        <w:rPr>
          <w:rFonts w:ascii="Times New Roman" w:hAnsi="Times New Roman" w:cs="Times New Roman"/>
        </w:rPr>
        <w:t xml:space="preserve">A comparative analysis of the attachment of two pathogenic </w:t>
      </w:r>
      <w:r w:rsidR="00AC78A3" w:rsidRPr="00AC78A3">
        <w:rPr>
          <w:rFonts w:ascii="Times New Roman" w:hAnsi="Times New Roman" w:cs="Times New Roman"/>
          <w:i/>
          <w:iCs/>
        </w:rPr>
        <w:t xml:space="preserve">Leptospira </w:t>
      </w:r>
      <w:r>
        <w:rPr>
          <w:rFonts w:ascii="Times New Roman" w:hAnsi="Times New Roman" w:cs="Times New Roman"/>
        </w:rPr>
        <w:t>serovars</w:t>
      </w:r>
      <w:r w:rsidRPr="00461395">
        <w:rPr>
          <w:rFonts w:ascii="Times New Roman" w:hAnsi="Times New Roman" w:cs="Times New Roman"/>
          <w:i/>
          <w:iCs/>
        </w:rPr>
        <w:t xml:space="preserve">, L. </w:t>
      </w:r>
      <w:proofErr w:type="spellStart"/>
      <w:r w:rsidRPr="00461395">
        <w:rPr>
          <w:rFonts w:ascii="Times New Roman" w:hAnsi="Times New Roman" w:cs="Times New Roman"/>
          <w:i/>
          <w:iCs/>
        </w:rPr>
        <w:t>interrogans</w:t>
      </w:r>
      <w:proofErr w:type="spellEnd"/>
      <w:r w:rsidRPr="00461395">
        <w:rPr>
          <w:rFonts w:ascii="Times New Roman" w:hAnsi="Times New Roman" w:cs="Times New Roman"/>
          <w:i/>
          <w:iCs/>
        </w:rPr>
        <w:t xml:space="preserve"> </w:t>
      </w:r>
      <w:r>
        <w:rPr>
          <w:rFonts w:ascii="Times New Roman" w:hAnsi="Times New Roman" w:cs="Times New Roman"/>
        </w:rPr>
        <w:t xml:space="preserve">serovar Pomona and </w:t>
      </w:r>
      <w:r w:rsidRPr="00461395">
        <w:rPr>
          <w:rFonts w:ascii="Times New Roman" w:hAnsi="Times New Roman" w:cs="Times New Roman"/>
          <w:i/>
          <w:iCs/>
        </w:rPr>
        <w:t xml:space="preserve">L. </w:t>
      </w:r>
      <w:proofErr w:type="spellStart"/>
      <w:r w:rsidRPr="00461395">
        <w:rPr>
          <w:rFonts w:ascii="Times New Roman" w:hAnsi="Times New Roman" w:cs="Times New Roman"/>
          <w:i/>
          <w:iCs/>
        </w:rPr>
        <w:t>borgpetersenii</w:t>
      </w:r>
      <w:proofErr w:type="spellEnd"/>
      <w:r>
        <w:rPr>
          <w:rFonts w:ascii="Times New Roman" w:hAnsi="Times New Roman" w:cs="Times New Roman"/>
        </w:rPr>
        <w:t xml:space="preserve"> serovar Jules, to the mammalian </w:t>
      </w:r>
      <w:r>
        <w:rPr>
          <w:rFonts w:ascii="Times New Roman" w:hAnsi="Times New Roman" w:cs="Times New Roman"/>
        </w:rPr>
        <w:lastRenderedPageBreak/>
        <w:t xml:space="preserve">HEp-2 cells and their extracellular matrix components showed that when binding to fibronectin and integrins was assessed upon cell infection, both strains exhibited significantly increased binding to both ECM components. This study suggested that Fibronectin binding may be related to the higher virulence, and integrin binding has a potential role in tissue colonization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&lt;EndNote&gt;&lt;Cite&gt;&lt;Author&gt;Andrade&lt;/Author&gt;&lt;Year&gt;2012&lt;/Year&gt;&lt;RecNum&gt;253&lt;/RecNum&gt;&lt;DisplayText&gt;(Andrade &amp;amp; Brown, 2012)&lt;/DisplayText&gt;&lt;record&gt;&lt;rec-number&gt;253&lt;/rec-number&gt;&lt;foreign-keys&gt;&lt;key app="EN" db-id="zff9xdt9jrfzw4ettekpva2st5fzx2r0taav" timestamp="1754874949"&gt;253&lt;/key&gt;&lt;/foreign-keys&gt;&lt;ref-type name="Journal Article"&gt;17&lt;/ref-type&gt;&lt;contributors&gt;&lt;authors&gt;&lt;author&gt;Andrade, G. I.&lt;/author&gt;&lt;author&gt;Brown, P. D.&lt;/author&gt;&lt;/authors&gt;&lt;/contributors&gt;&lt;auth-address&gt;Basic Medical Sciences Department, Faculty of Medical Sciences, University of the West Indies, Kingston, Jamaica.&lt;/auth-address&gt;&lt;titles&gt;&lt;title&gt;A comparative analysis of the attachment of Leptospira interrogans and L. borgpetersenii to mammalian cells&lt;/title&gt;&lt;secondary-title&gt;FEMS Immunol Med Microbiol&lt;/secondary-title&gt;&lt;/titles&gt;&lt;periodical&gt;&lt;full-title&gt;FEMS Immunol Med Microbiol&lt;/full-title&gt;&lt;/periodical&gt;&lt;pages&gt;105-15&lt;/pages&gt;&lt;volume&gt;65&lt;/volume&gt;&lt;number&gt;1&lt;/number&gt;&lt;edition&gt;20120404&lt;/edition&gt;&lt;keywords&gt;&lt;keyword&gt;*Bacterial Adhesion&lt;/keyword&gt;&lt;keyword&gt;Carbohydrate Metabolism&lt;/keyword&gt;&lt;keyword&gt;Cell Line&lt;/keyword&gt;&lt;keyword&gt;Enzymes/metabolism&lt;/keyword&gt;&lt;keyword&gt;Hepatocytes/microbiology&lt;/keyword&gt;&lt;keyword&gt;Humans&lt;/keyword&gt;&lt;keyword&gt;Integrins/metabolism&lt;/keyword&gt;&lt;keyword&gt;Lectins/metabolism&lt;/keyword&gt;&lt;keyword&gt;Leptospira/*physiology&lt;/keyword&gt;&lt;/keywords&gt;&lt;dates&gt;&lt;year&gt;2012&lt;/year&gt;&lt;pub-dates&gt;&lt;date&gt;Jun&lt;/date&gt;&lt;/pub-dates&gt;&lt;/dates&gt;&lt;isbn&gt;1574-695X (Electronic)&amp;#xD;0928-8244 (Linking)&lt;/isbn&gt;&lt;accession-num&gt;22409511&lt;/accession-num&gt;&lt;urls&gt;&lt;related-urls&gt;&lt;url&gt;https://www.ncbi.nlm.nih.gov/pubmed/22409511&lt;/url&gt;&lt;/related-urls&gt;&lt;/urls&gt;&lt;electronic-resource-num&gt;10.1111/j.1574-695X.2012.00953.x&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(Andrade &amp; Brown, 2012)</w:t>
      </w:r>
      <w:r>
        <w:rPr>
          <w:rFonts w:ascii="Times New Roman" w:hAnsi="Times New Roman" w:cs="Times New Roman"/>
        </w:rPr>
        <w:fldChar w:fldCharType="end"/>
      </w:r>
    </w:p>
    <w:p w14:paraId="24C33847" w14:textId="77777777"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It was shown that specific cell-surface receptors, such as VE-cadherin and P-cadherin, are involved in the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rPr>
        <w:t xml:space="preserve"> binding process to </w:t>
      </w:r>
      <w:r w:rsidRPr="0069624E">
        <w:rPr>
          <w:rFonts w:ascii="Times New Roman" w:hAnsi="Times New Roman" w:cs="Times New Roman"/>
        </w:rPr>
        <w:t>EA. hy926</w:t>
      </w:r>
      <w:r>
        <w:rPr>
          <w:rFonts w:ascii="Times New Roman" w:hAnsi="Times New Roman" w:cs="Times New Roman"/>
        </w:rPr>
        <w:t xml:space="preserve">, HMEC-1 endothelial cells, and Hep-2, HK-2 epithelial cells, and may play a crucial role in strong bacterial binding to cells </w:t>
      </w:r>
      <w:r>
        <w:rPr>
          <w:rFonts w:ascii="Times New Roman" w:hAnsi="Times New Roman" w:cs="Times New Roman"/>
        </w:rPr>
        <w:fldChar w:fldCharType="begin">
          <w:fldData xml:space="preserve">PEVuZE5vdGU+PENpdGU+PEF1dGhvcj5FdmFuZ2VsaXN0YTwvQXV0aG9yPjxZZWFyPjIwMTQ8L1ll
YXI+PFJlY051bT4yNTc8L1JlY051bT48RGlzcGxheVRleHQ+KEV2YW5nZWxpc3RhIGV0IGFsLiwg
MjAxNCk8L0Rpc3BsYXlUZXh0PjxyZWNvcmQ+PHJlYy1udW1iZXI+MjU3PC9yZWMtbnVtYmVyPjxm
b3JlaWduLWtleXM+PGtleSBhcHA9IkVOIiBkYi1pZD0iemZmOXhkdDlqcmZ6dzRldHRla3B2YTJz
dDVmengycjB0YWF2IiB0aW1lc3RhbXA9IjE3NTQ4ODk0NzkiPjI1Nzwva2V5PjwvZm9yZWlnbi1r
ZXlzPjxyZWYtdHlwZSBuYW1lPSJKb3VybmFsIEFydGljbGUiPjE3PC9yZWYtdHlwZT48Y29udHJp
YnV0b3JzPjxhdXRob3JzPjxhdXRob3I+RXZhbmdlbGlzdGEsIEsuPC9hdXRob3I+PGF1dGhvcj5G
cmFuY28sIFIuPC9hdXRob3I+PGF1dGhvcj5TY2h3YWIsIEEuPC9hdXRob3I+PGF1dGhvcj5Db2J1
cm4sIEouPC9hdXRob3I+PC9hdXRob3JzPjwvY29udHJpYnV0b3JzPjxhdXRoLWFkZHJlc3M+R3Jh
ZHVhdGUgUHJvZ3JhbSBpbiBNaWNyb2Jpb2xvZ3ksIEltbXVub2xvZ3ksIGFuZCBNb2xlY3VsYXIg
R2VuZXRpY3MsIE1lZGljYWwgQ29sbGVnZSBvZiBXaXNjb25zaW4sIE1pbHdhdWtlZSwgV2lzY29u
c2luLCBVbml0ZWQgU3RhdGVzIG9mIEFtZXJpY2EuJiN4RDtEaXZpc2lvbiBvZiBJbmZlY3Rpb3Vz
IERpc2Vhc2VzLCBEZXBhcnRtZW50IG9mIE1lZGljaW5lLCBNZWRpY2FsIENvbGxlZ2Ugb2YgV2lz
Y29uc2luLCBNaWx3YXVrZWUsIFdpc2NvbnNpbiwgVW5pdGVkIFN0YXRlcyBvZiBBbWVyaWNhLiYj
eEQ7R3JhZHVhdGUgUHJvZ3JhbSBpbiBNaWNyb2Jpb2xvZ3ksIEltbXVub2xvZ3ksIGFuZCBNb2xl
Y3VsYXIgR2VuZXRpY3MsIE1lZGljYWwgQ29sbGVnZSBvZiBXaXNjb25zaW4sIE1pbHdhdWtlZSwg
V2lzY29uc2luLCBVbml0ZWQgU3RhdGVzIG9mIEFtZXJpY2EgOyBEaXZpc2lvbiBvZiBJbmZlY3Rp
b3VzIERpc2Vhc2VzLCBEZXBhcnRtZW50IG9mIE1lZGljaW5lLCBNZWRpY2FsIENvbGxlZ2Ugb2Yg
V2lzY29uc2luLCBNaWx3YXVrZWUsIFdpc2NvbnNpbiwgVW5pdGVkIFN0YXRlcyBvZiBBbWVyaWNh
LjwvYXV0aC1hZGRyZXNzPjx0aXRsZXM+PHRpdGxlPkxlcHRvc3BpcmEgaW50ZXJyb2dhbnMgYmlu
ZHMgdG8gY2FkaGVyaW5zPC90aXRsZT48c2Vjb25kYXJ5LXRpdGxlPlBMb1MgTmVnbCBUcm9wIERp
czwvc2Vjb25kYXJ5LXRpdGxlPjwvdGl0bGVzPjxwZXJpb2RpY2FsPjxmdWxsLXRpdGxlPlBMb1Mg
TmVnbCBUcm9wIERpczwvZnVsbC10aXRsZT48L3BlcmlvZGljYWw+PHBhZ2VzPmUyNjcyPC9wYWdl
cz48dm9sdW1lPjg8L3ZvbHVtZT48bnVtYmVyPjE8L251bWJlcj48ZWRpdGlvbj4yMDE0MDEzMDwv
ZWRpdGlvbj48a2V5d29yZHM+PGtleXdvcmQ+QW50aWdlbnMsIENELyptZXRhYm9saXNtPC9rZXl3
b3JkPjxrZXl3b3JkPipCYWN0ZXJpYWwgQWRoZXNpb248L2tleXdvcmQ+PGtleXdvcmQ+Q2FkaGVy
aW5zLyptZXRhYm9saXNtPC9rZXl3b3JkPjxrZXl3b3JkPkNlbGwgTGluZTwva2V5d29yZD48a2V5
d29yZD5IdW1hbnM8L2tleXdvcmQ+PGtleXdvcmQ+TGVwdG9zcGlyYSBpbnRlcnJvZ2Fucy8qcGh5
c2lvbG9neTwva2V5d29yZD48L2tleXdvcmRzPjxkYXRlcz48eWVhcj4yMDE0PC95ZWFyPjwvZGF0
ZXM+PGlzYm4+MTkzNS0yNzM1IChFbGVjdHJvbmljKSYjeEQ7MTkzNS0yNzI3IChQcmludCkmI3hE
OzE5MzUtMjcyNyAoTGlua2luZyk8L2lzYm4+PGFjY2Vzc2lvbi1udW0+MjQ0OTg0NTQ8L2FjY2Vz
c2lvbi1udW0+PHVybHM+PHJlbGF0ZWQtdXJscz48dXJsPmh0dHBzOi8vd3d3Lm5jYmkubmxtLm5p
aC5nb3YvcHVibWVkLzI0NDk4NDU0PC91cmw+PC9yZWxhdGVkLXVybHM+PC91cmxzPjxjdXN0b20x
PlRoZSBhdXRob3JzIGhhdmUgZGVjbGFyZWQgdGhhdCBubyBjb21wZXRpbmcgaW50ZXJlc3RzIGV4
aXN0LjwvY3VzdG9tMT48Y3VzdG9tMj5QTUMzOTA3NTMzPC9jdXN0b20yPjxlbGVjdHJvbmljLXJl
c291cmNlLW51bT4xMC4xMzcxL2pvdXJuYWwucG50ZC4wMDAyNjcyPC9lbGVjdHJvbmljLXJlc291
cmNlLW51bT48cmVtb3RlLWRhdGFiYXNlLW5hbWU+TWVkbGluZTwvcmVtb3RlLWRhdGFiYXNlLW5h
bWU+PHJlbW90ZS1kYXRhYmFzZS1wcm92aWRlcj5OTE08L3JlbW90ZS1kYXRhYmFzZS1wcm92aWRl
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PEVuZE5vdGU+PENpdGU+PEF1dGhvcj5FdmFuZ2VsaXN0YTwvQXV0aG9yPjxZZWFyPjIwMTQ8L1ll
YXI+PFJlY051bT4yNTc8L1JlY051bT48RGlzcGxheVRleHQ+KEV2YW5nZWxpc3RhIGV0IGFsLiwg
MjAxNCk8L0Rpc3BsYXlUZXh0PjxyZWNvcmQ+PHJlYy1udW1iZXI+MjU3PC9yZWMtbnVtYmVyPjxm
b3JlaWduLWtleXM+PGtleSBhcHA9IkVOIiBkYi1pZD0iemZmOXhkdDlqcmZ6dzRldHRla3B2YTJz
dDVmengycjB0YWF2IiB0aW1lc3RhbXA9IjE3NTQ4ODk0NzkiPjI1Nzwva2V5PjwvZm9yZWlnbi1r
ZXlzPjxyZWYtdHlwZSBuYW1lPSJKb3VybmFsIEFydGljbGUiPjE3PC9yZWYtdHlwZT48Y29udHJp
YnV0b3JzPjxhdXRob3JzPjxhdXRob3I+RXZhbmdlbGlzdGEsIEsuPC9hdXRob3I+PGF1dGhvcj5G
cmFuY28sIFIuPC9hdXRob3I+PGF1dGhvcj5TY2h3YWIsIEEuPC9hdXRob3I+PGF1dGhvcj5Db2J1
cm4sIEouPC9hdXRob3I+PC9hdXRob3JzPjwvY29udHJpYnV0b3JzPjxhdXRoLWFkZHJlc3M+R3Jh
ZHVhdGUgUHJvZ3JhbSBpbiBNaWNyb2Jpb2xvZ3ksIEltbXVub2xvZ3ksIGFuZCBNb2xlY3VsYXIg
R2VuZXRpY3MsIE1lZGljYWwgQ29sbGVnZSBvZiBXaXNjb25zaW4sIE1pbHdhdWtlZSwgV2lzY29u
c2luLCBVbml0ZWQgU3RhdGVzIG9mIEFtZXJpY2EuJiN4RDtEaXZpc2lvbiBvZiBJbmZlY3Rpb3Vz
IERpc2Vhc2VzLCBEZXBhcnRtZW50IG9mIE1lZGljaW5lLCBNZWRpY2FsIENvbGxlZ2Ugb2YgV2lz
Y29uc2luLCBNaWx3YXVrZWUsIFdpc2NvbnNpbiwgVW5pdGVkIFN0YXRlcyBvZiBBbWVyaWNhLiYj
eEQ7R3JhZHVhdGUgUHJvZ3JhbSBpbiBNaWNyb2Jpb2xvZ3ksIEltbXVub2xvZ3ksIGFuZCBNb2xl
Y3VsYXIgR2VuZXRpY3MsIE1lZGljYWwgQ29sbGVnZSBvZiBXaXNjb25zaW4sIE1pbHdhdWtlZSwg
V2lzY29uc2luLCBVbml0ZWQgU3RhdGVzIG9mIEFtZXJpY2EgOyBEaXZpc2lvbiBvZiBJbmZlY3Rp
b3VzIERpc2Vhc2VzLCBEZXBhcnRtZW50IG9mIE1lZGljaW5lLCBNZWRpY2FsIENvbGxlZ2Ugb2Yg
V2lzY29uc2luLCBNaWx3YXVrZWUsIFdpc2NvbnNpbiwgVW5pdGVkIFN0YXRlcyBvZiBBbWVyaWNh
LjwvYXV0aC1hZGRyZXNzPjx0aXRsZXM+PHRpdGxlPkxlcHRvc3BpcmEgaW50ZXJyb2dhbnMgYmlu
ZHMgdG8gY2FkaGVyaW5zPC90aXRsZT48c2Vjb25kYXJ5LXRpdGxlPlBMb1MgTmVnbCBUcm9wIERp
czwvc2Vjb25kYXJ5LXRpdGxlPjwvdGl0bGVzPjxwZXJpb2RpY2FsPjxmdWxsLXRpdGxlPlBMb1Mg
TmVnbCBUcm9wIERpczwvZnVsbC10aXRsZT48L3BlcmlvZGljYWw+PHBhZ2VzPmUyNjcyPC9wYWdl
cz48dm9sdW1lPjg8L3ZvbHVtZT48bnVtYmVyPjE8L251bWJlcj48ZWRpdGlvbj4yMDE0MDEzMDwv
ZWRpdGlvbj48a2V5d29yZHM+PGtleXdvcmQ+QW50aWdlbnMsIENELyptZXRhYm9saXNtPC9rZXl3
b3JkPjxrZXl3b3JkPipCYWN0ZXJpYWwgQWRoZXNpb248L2tleXdvcmQ+PGtleXdvcmQ+Q2FkaGVy
aW5zLyptZXRhYm9saXNtPC9rZXl3b3JkPjxrZXl3b3JkPkNlbGwgTGluZTwva2V5d29yZD48a2V5
d29yZD5IdW1hbnM8L2tleXdvcmQ+PGtleXdvcmQ+TGVwdG9zcGlyYSBpbnRlcnJvZ2Fucy8qcGh5
c2lvbG9neTwva2V5d29yZD48L2tleXdvcmRzPjxkYXRlcz48eWVhcj4yMDE0PC95ZWFyPjwvZGF0
ZXM+PGlzYm4+MTkzNS0yNzM1IChFbGVjdHJvbmljKSYjeEQ7MTkzNS0yNzI3IChQcmludCkmI3hE
OzE5MzUtMjcyNyAoTGlua2luZyk8L2lzYm4+PGFjY2Vzc2lvbi1udW0+MjQ0OTg0NTQ8L2FjY2Vz
c2lvbi1udW0+PHVybHM+PHJlbGF0ZWQtdXJscz48dXJsPmh0dHBzOi8vd3d3Lm5jYmkubmxtLm5p
aC5nb3YvcHVibWVkLzI0NDk4NDU0PC91cmw+PC9yZWxhdGVkLXVybHM+PC91cmxzPjxjdXN0b20x
PlRoZSBhdXRob3JzIGhhdmUgZGVjbGFyZWQgdGhhdCBubyBjb21wZXRpbmcgaW50ZXJlc3RzIGV4
aXN0LjwvY3VzdG9tMT48Y3VzdG9tMj5QTUMzOTA3NTMzPC9jdXN0b20yPjxlbGVjdHJvbmljLXJl
c291cmNlLW51bT4xMC4xMzcxL2pvdXJuYWwucG50ZC4wMDAyNjcyPC9lbGVjdHJvbmljLXJlc291
cmNlLW51bT48cmVtb3RlLWRhdGFiYXNlLW5hbWU+TWVkbGluZTwvcmVtb3RlLWRhdGFiYXNlLW5h
bWU+PHJlbW90ZS1kYXRhYmFzZS1wcm92aWRlcj5OTE08L3JlbW90ZS1kYXRhYmFzZS1wcm92aWRl
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(Evangelista et al., 2014)</w:t>
      </w:r>
      <w:r>
        <w:rPr>
          <w:rFonts w:ascii="Times New Roman" w:hAnsi="Times New Roman" w:cs="Times New Roman"/>
        </w:rPr>
        <w:fldChar w:fldCharType="end"/>
      </w:r>
      <w:r>
        <w:rPr>
          <w:rFonts w:ascii="Times New Roman" w:hAnsi="Times New Roman" w:cs="Times New Roman"/>
        </w:rPr>
        <w:t xml:space="preserve">. Pathogenic species enable binding more effectively than non-pathogenic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biflexa</w:t>
      </w:r>
      <w:proofErr w:type="spellEnd"/>
      <w:r w:rsidRPr="00E8460C">
        <w:rPr>
          <w:rFonts w:ascii="Times New Roman" w:hAnsi="Times New Roman" w:cs="Times New Roman"/>
          <w:i/>
          <w:iCs/>
        </w:rPr>
        <w:t>.</w:t>
      </w:r>
      <w:r>
        <w:rPr>
          <w:rFonts w:ascii="Times New Roman" w:hAnsi="Times New Roman" w:cs="Times New Roman"/>
        </w:rPr>
        <w:t xml:space="preserve"> N-cadherin was found in all cell lines used; however, when purified VE-cadherin was blocked with an anti-VE-cadherin antibody, bacterial binding was decreased, suggesting that bacterial binding to VE cadherin is crucial for adhesion, as it leads to disrupting cell junctions and allowing efficient bacterial dissemination </w:t>
      </w:r>
      <w:r>
        <w:rPr>
          <w:rFonts w:ascii="Times New Roman" w:hAnsi="Times New Roman" w:cs="Times New Roman"/>
        </w:rPr>
        <w:fldChar w:fldCharType="begin">
          <w:fldData xml:space="preserve">PEVuZE5vdGU+PENpdGU+PEF1dGhvcj5FdmFuZ2VsaXN0YTwvQXV0aG9yPjxZZWFyPjIwMTQ8L1ll
YXI+PFJlY051bT4yNTc8L1JlY051bT48RGlzcGxheVRleHQ+KEV2YW5nZWxpc3RhIGV0IGFsLiwg
MjAxNCk8L0Rpc3BsYXlUZXh0PjxyZWNvcmQ+PHJlYy1udW1iZXI+MjU3PC9yZWMtbnVtYmVyPjxm
b3JlaWduLWtleXM+PGtleSBhcHA9IkVOIiBkYi1pZD0iemZmOXhkdDlqcmZ6dzRldHRla3B2YTJz
dDVmengycjB0YWF2IiB0aW1lc3RhbXA9IjE3NTQ4ODk0NzkiPjI1Nzwva2V5PjwvZm9yZWlnbi1r
ZXlzPjxyZWYtdHlwZSBuYW1lPSJKb3VybmFsIEFydGljbGUiPjE3PC9yZWYtdHlwZT48Y29udHJp
YnV0b3JzPjxhdXRob3JzPjxhdXRob3I+RXZhbmdlbGlzdGEsIEsuPC9hdXRob3I+PGF1dGhvcj5G
cmFuY28sIFIuPC9hdXRob3I+PGF1dGhvcj5TY2h3YWIsIEEuPC9hdXRob3I+PGF1dGhvcj5Db2J1
cm4sIEouPC9hdXRob3I+PC9hdXRob3JzPjwvY29udHJpYnV0b3JzPjxhdXRoLWFkZHJlc3M+R3Jh
ZHVhdGUgUHJvZ3JhbSBpbiBNaWNyb2Jpb2xvZ3ksIEltbXVub2xvZ3ksIGFuZCBNb2xlY3VsYXIg
R2VuZXRpY3MsIE1lZGljYWwgQ29sbGVnZSBvZiBXaXNjb25zaW4sIE1pbHdhdWtlZSwgV2lzY29u
c2luLCBVbml0ZWQgU3RhdGVzIG9mIEFtZXJpY2EuJiN4RDtEaXZpc2lvbiBvZiBJbmZlY3Rpb3Vz
IERpc2Vhc2VzLCBEZXBhcnRtZW50IG9mIE1lZGljaW5lLCBNZWRpY2FsIENvbGxlZ2Ugb2YgV2lz
Y29uc2luLCBNaWx3YXVrZWUsIFdpc2NvbnNpbiwgVW5pdGVkIFN0YXRlcyBvZiBBbWVyaWNhLiYj
eEQ7R3JhZHVhdGUgUHJvZ3JhbSBpbiBNaWNyb2Jpb2xvZ3ksIEltbXVub2xvZ3ksIGFuZCBNb2xl
Y3VsYXIgR2VuZXRpY3MsIE1lZGljYWwgQ29sbGVnZSBvZiBXaXNjb25zaW4sIE1pbHdhdWtlZSwg
V2lzY29uc2luLCBVbml0ZWQgU3RhdGVzIG9mIEFtZXJpY2EgOyBEaXZpc2lvbiBvZiBJbmZlY3Rp
b3VzIERpc2Vhc2VzLCBEZXBhcnRtZW50IG9mIE1lZGljaW5lLCBNZWRpY2FsIENvbGxlZ2Ugb2Yg
V2lzY29uc2luLCBNaWx3YXVrZWUsIFdpc2NvbnNpbiwgVW5pdGVkIFN0YXRlcyBvZiBBbWVyaWNh
LjwvYXV0aC1hZGRyZXNzPjx0aXRsZXM+PHRpdGxlPkxlcHRvc3BpcmEgaW50ZXJyb2dhbnMgYmlu
ZHMgdG8gY2FkaGVyaW5zPC90aXRsZT48c2Vjb25kYXJ5LXRpdGxlPlBMb1MgTmVnbCBUcm9wIERp
czwvc2Vjb25kYXJ5LXRpdGxlPjwvdGl0bGVzPjxwZXJpb2RpY2FsPjxmdWxsLXRpdGxlPlBMb1Mg
TmVnbCBUcm9wIERpczwvZnVsbC10aXRsZT48L3BlcmlvZGljYWw+PHBhZ2VzPmUyNjcyPC9wYWdl
cz48dm9sdW1lPjg8L3ZvbHVtZT48bnVtYmVyPjE8L251bWJlcj48ZWRpdGlvbj4yMDE0MDEzMDwv
ZWRpdGlvbj48a2V5d29yZHM+PGtleXdvcmQ+QW50aWdlbnMsIENELyptZXRhYm9saXNtPC9rZXl3
b3JkPjxrZXl3b3JkPipCYWN0ZXJpYWwgQWRoZXNpb248L2tleXdvcmQ+PGtleXdvcmQ+Q2FkaGVy
aW5zLyptZXRhYm9saXNtPC9rZXl3b3JkPjxrZXl3b3JkPkNlbGwgTGluZTwva2V5d29yZD48a2V5
d29yZD5IdW1hbnM8L2tleXdvcmQ+PGtleXdvcmQ+TGVwdG9zcGlyYSBpbnRlcnJvZ2Fucy8qcGh5
c2lvbG9neTwva2V5d29yZD48L2tleXdvcmRzPjxkYXRlcz48eWVhcj4yMDE0PC95ZWFyPjwvZGF0
ZXM+PGlzYm4+MTkzNS0yNzM1IChFbGVjdHJvbmljKSYjeEQ7MTkzNS0yNzI3IChQcmludCkmI3hE
OzE5MzUtMjcyNyAoTGlua2luZyk8L2lzYm4+PGFjY2Vzc2lvbi1udW0+MjQ0OTg0NTQ8L2FjY2Vz
c2lvbi1udW0+PHVybHM+PHJlbGF0ZWQtdXJscz48dXJsPmh0dHBzOi8vd3d3Lm5jYmkubmxtLm5p
aC5nb3YvcHVibWVkLzI0NDk4NDU0PC91cmw+PC9yZWxhdGVkLXVybHM+PC91cmxzPjxjdXN0b20x
PlRoZSBhdXRob3JzIGhhdmUgZGVjbGFyZWQgdGhhdCBubyBjb21wZXRpbmcgaW50ZXJlc3RzIGV4
aXN0LjwvY3VzdG9tMT48Y3VzdG9tMj5QTUMzOTA3NTMzPC9jdXN0b20yPjxlbGVjdHJvbmljLXJl
c291cmNlLW51bT4xMC4xMzcxL2pvdXJuYWwucG50ZC4wMDAyNjcyPC9lbGVjdHJvbmljLXJlc291
cmNlLW51bT48cmVtb3RlLWRhdGFiYXNlLW5hbWU+TWVkbGluZTwvcmVtb3RlLWRhdGFiYXNlLW5h
bWU+PHJlbW90ZS1kYXRhYmFzZS1wcm92aWRlcj5OTE08L3JlbW90ZS1kYXRhYmFzZS1wcm92aWRl
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PEVuZE5vdGU+PENpdGU+PEF1dGhvcj5FdmFuZ2VsaXN0YTwvQXV0aG9yPjxZZWFyPjIwMTQ8L1ll
YXI+PFJlY051bT4yNTc8L1JlY051bT48RGlzcGxheVRleHQ+KEV2YW5nZWxpc3RhIGV0IGFsLiwg
MjAxNCk8L0Rpc3BsYXlUZXh0PjxyZWNvcmQ+PHJlYy1udW1iZXI+MjU3PC9yZWMtbnVtYmVyPjxm
b3JlaWduLWtleXM+PGtleSBhcHA9IkVOIiBkYi1pZD0iemZmOXhkdDlqcmZ6dzRldHRla3B2YTJz
dDVmengycjB0YWF2IiB0aW1lc3RhbXA9IjE3NTQ4ODk0NzkiPjI1Nzwva2V5PjwvZm9yZWlnbi1r
ZXlzPjxyZWYtdHlwZSBuYW1lPSJKb3VybmFsIEFydGljbGUiPjE3PC9yZWYtdHlwZT48Y29udHJp
YnV0b3JzPjxhdXRob3JzPjxhdXRob3I+RXZhbmdlbGlzdGEsIEsuPC9hdXRob3I+PGF1dGhvcj5G
cmFuY28sIFIuPC9hdXRob3I+PGF1dGhvcj5TY2h3YWIsIEEuPC9hdXRob3I+PGF1dGhvcj5Db2J1
cm4sIEouPC9hdXRob3I+PC9hdXRob3JzPjwvY29udHJpYnV0b3JzPjxhdXRoLWFkZHJlc3M+R3Jh
ZHVhdGUgUHJvZ3JhbSBpbiBNaWNyb2Jpb2xvZ3ksIEltbXVub2xvZ3ksIGFuZCBNb2xlY3VsYXIg
R2VuZXRpY3MsIE1lZGljYWwgQ29sbGVnZSBvZiBXaXNjb25zaW4sIE1pbHdhdWtlZSwgV2lzY29u
c2luLCBVbml0ZWQgU3RhdGVzIG9mIEFtZXJpY2EuJiN4RDtEaXZpc2lvbiBvZiBJbmZlY3Rpb3Vz
IERpc2Vhc2VzLCBEZXBhcnRtZW50IG9mIE1lZGljaW5lLCBNZWRpY2FsIENvbGxlZ2Ugb2YgV2lz
Y29uc2luLCBNaWx3YXVrZWUsIFdpc2NvbnNpbiwgVW5pdGVkIFN0YXRlcyBvZiBBbWVyaWNhLiYj
eEQ7R3JhZHVhdGUgUHJvZ3JhbSBpbiBNaWNyb2Jpb2xvZ3ksIEltbXVub2xvZ3ksIGFuZCBNb2xl
Y3VsYXIgR2VuZXRpY3MsIE1lZGljYWwgQ29sbGVnZSBvZiBXaXNjb25zaW4sIE1pbHdhdWtlZSwg
V2lzY29uc2luLCBVbml0ZWQgU3RhdGVzIG9mIEFtZXJpY2EgOyBEaXZpc2lvbiBvZiBJbmZlY3Rp
b3VzIERpc2Vhc2VzLCBEZXBhcnRtZW50IG9mIE1lZGljaW5lLCBNZWRpY2FsIENvbGxlZ2Ugb2Yg
V2lzY29uc2luLCBNaWx3YXVrZWUsIFdpc2NvbnNpbiwgVW5pdGVkIFN0YXRlcyBvZiBBbWVyaWNh
LjwvYXV0aC1hZGRyZXNzPjx0aXRsZXM+PHRpdGxlPkxlcHRvc3BpcmEgaW50ZXJyb2dhbnMgYmlu
ZHMgdG8gY2FkaGVyaW5zPC90aXRsZT48c2Vjb25kYXJ5LXRpdGxlPlBMb1MgTmVnbCBUcm9wIERp
czwvc2Vjb25kYXJ5LXRpdGxlPjwvdGl0bGVzPjxwZXJpb2RpY2FsPjxmdWxsLXRpdGxlPlBMb1Mg
TmVnbCBUcm9wIERpczwvZnVsbC10aXRsZT48L3BlcmlvZGljYWw+PHBhZ2VzPmUyNjcyPC9wYWdl
cz48dm9sdW1lPjg8L3ZvbHVtZT48bnVtYmVyPjE8L251bWJlcj48ZWRpdGlvbj4yMDE0MDEzMDwv
ZWRpdGlvbj48a2V5d29yZHM+PGtleXdvcmQ+QW50aWdlbnMsIENELyptZXRhYm9saXNtPC9rZXl3
b3JkPjxrZXl3b3JkPipCYWN0ZXJpYWwgQWRoZXNpb248L2tleXdvcmQ+PGtleXdvcmQ+Q2FkaGVy
aW5zLyptZXRhYm9saXNtPC9rZXl3b3JkPjxrZXl3b3JkPkNlbGwgTGluZTwva2V5d29yZD48a2V5
d29yZD5IdW1hbnM8L2tleXdvcmQ+PGtleXdvcmQ+TGVwdG9zcGlyYSBpbnRlcnJvZ2Fucy8qcGh5
c2lvbG9neTwva2V5d29yZD48L2tleXdvcmRzPjxkYXRlcz48eWVhcj4yMDE0PC95ZWFyPjwvZGF0
ZXM+PGlzYm4+MTkzNS0yNzM1IChFbGVjdHJvbmljKSYjeEQ7MTkzNS0yNzI3IChQcmludCkmI3hE
OzE5MzUtMjcyNyAoTGlua2luZyk8L2lzYm4+PGFjY2Vzc2lvbi1udW0+MjQ0OTg0NTQ8L2FjY2Vz
c2lvbi1udW0+PHVybHM+PHJlbGF0ZWQtdXJscz48dXJsPmh0dHBzOi8vd3d3Lm5jYmkubmxtLm5p
aC5nb3YvcHVibWVkLzI0NDk4NDU0PC91cmw+PC9yZWxhdGVkLXVybHM+PC91cmxzPjxjdXN0b20x
PlRoZSBhdXRob3JzIGhhdmUgZGVjbGFyZWQgdGhhdCBubyBjb21wZXRpbmcgaW50ZXJlc3RzIGV4
aXN0LjwvY3VzdG9tMT48Y3VzdG9tMj5QTUMzOTA3NTMzPC9jdXN0b20yPjxlbGVjdHJvbmljLXJl
c291cmNlLW51bT4xMC4xMzcxL2pvdXJuYWwucG50ZC4wMDAyNjcyPC9lbGVjdHJvbmljLXJlc291
cmNlLW51bT48cmVtb3RlLWRhdGFiYXNlLW5hbWU+TWVkbGluZTwvcmVtb3RlLWRhdGFiYXNlLW5h
bWU+PHJlbW90ZS1kYXRhYmFzZS1wcm92aWRlcj5OTE08L3JlbW90ZS1kYXRhYmFzZS1wcm92aWRl
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(Evangelista et al., 2014)</w:t>
      </w:r>
      <w:r>
        <w:rPr>
          <w:rFonts w:ascii="Times New Roman" w:hAnsi="Times New Roman" w:cs="Times New Roman"/>
        </w:rPr>
        <w:fldChar w:fldCharType="end"/>
      </w:r>
      <w:r>
        <w:rPr>
          <w:rFonts w:ascii="Times New Roman" w:hAnsi="Times New Roman" w:cs="Times New Roman"/>
        </w:rPr>
        <w:t>.</w:t>
      </w:r>
    </w:p>
    <w:p w14:paraId="7052C6A5" w14:textId="0F22CED4" w:rsidR="003E46F9" w:rsidRDefault="003E46F9" w:rsidP="003E46F9">
      <w:pPr>
        <w:spacing w:line="360" w:lineRule="auto"/>
        <w:ind w:firstLine="720"/>
        <w:rPr>
          <w:rFonts w:ascii="Times New Roman" w:hAnsi="Times New Roman" w:cs="Times New Roman"/>
        </w:rPr>
      </w:pPr>
      <w:r w:rsidRPr="006F35BF">
        <w:rPr>
          <w:rFonts w:ascii="Times New Roman" w:hAnsi="Times New Roman" w:cs="Times New Roman"/>
        </w:rPr>
        <w:t xml:space="preserve">Another study reported that </w:t>
      </w:r>
      <w:r w:rsidR="00AC78A3" w:rsidRPr="006F35BF">
        <w:rPr>
          <w:rFonts w:ascii="Times New Roman" w:hAnsi="Times New Roman" w:cs="Times New Roman"/>
          <w:i/>
          <w:iCs/>
        </w:rPr>
        <w:t xml:space="preserve">Leptospira </w:t>
      </w:r>
      <w:r w:rsidR="003314C3" w:rsidRPr="006F35BF">
        <w:rPr>
          <w:rFonts w:ascii="Times New Roman" w:hAnsi="Times New Roman" w:cs="Times New Roman"/>
        </w:rPr>
        <w:t>can capture plasminogen (PLG) and generate plasmin (PLA) associated with its surface, suggesting a significant contribution to</w:t>
      </w:r>
      <w:r w:rsidRPr="006F35BF">
        <w:rPr>
          <w:rFonts w:ascii="Times New Roman" w:hAnsi="Times New Roman" w:cs="Times New Roman"/>
        </w:rPr>
        <w:t xml:space="preserve"> facilitating penetration and invasion </w:t>
      </w:r>
      <w:r w:rsidRPr="006F35BF">
        <w:rPr>
          <w:rFonts w:ascii="Times New Roman" w:hAnsi="Times New Roman" w:cs="Times New Roman"/>
        </w:rPr>
        <w:fldChar w:fldCharType="begin"/>
      </w:r>
      <w:r w:rsidRPr="006F35BF">
        <w:rPr>
          <w:rFonts w:ascii="Times New Roman" w:hAnsi="Times New Roman" w:cs="Times New Roman"/>
        </w:rPr>
        <w:instrText xml:space="preserve"> ADDIN EN.CITE &lt;EndNote&gt;&lt;Cite&gt;&lt;Author&gt;Vieira&lt;/Author&gt;&lt;Year&gt;2009&lt;/Year&gt;&lt;RecNum&gt;255&lt;/RecNum&gt;&lt;DisplayText&gt;(Vieira et al., 2009)&lt;/DisplayText&gt;&lt;record&gt;&lt;rec-number&gt;255&lt;/rec-number&gt;&lt;foreign-keys&gt;&lt;key app="EN" db-id="zff9xdt9jrfzw4ettekpva2st5fzx2r0taav" timestamp="1754886744"&gt;255&lt;/key&gt;&lt;/foreign-keys&gt;&lt;ref-type name="Journal Article"&gt;17&lt;/ref-type&gt;&lt;contributors&gt;&lt;authors&gt;&lt;author&gt;Vieira, M. L.&lt;/author&gt;&lt;author&gt;Vasconcellos, S. A.&lt;/author&gt;&lt;author&gt;Goncales, A. P.&lt;/author&gt;&lt;author&gt;de Morais, Z. M.&lt;/author&gt;&lt;author&gt;Nascimento, A. L.&lt;/author&gt;&lt;/authors&gt;&lt;/contributors&gt;&lt;auth-address&gt;Centro de Biotecnologia, Instituto Butantan, 05503-900 Sao Paulo, Brazil.&lt;/auth-address&gt;&lt;titles&gt;&lt;title&gt;Plasminogen acquisition and activation at the surface of leptospira species lead to fibronectin degradation&lt;/title&gt;&lt;secondary-title&gt;Infect Immun&lt;/secondary-title&gt;&lt;/titles&gt;&lt;periodical&gt;&lt;full-title&gt;Infect Immun&lt;/full-title&gt;&lt;/periodical&gt;&lt;pages&gt;4092-101&lt;/pages&gt;&lt;volume&gt;77&lt;/volume&gt;&lt;number&gt;9&lt;/number&gt;&lt;edition&gt;20090706&lt;/edition&gt;&lt;keywords&gt;&lt;keyword&gt;Aminocaproic Acid/pharmacology&lt;/keyword&gt;&lt;keyword&gt;Animals&lt;/keyword&gt;&lt;keyword&gt;Bacterial Outer Membrane Proteins/physiology&lt;/keyword&gt;&lt;keyword&gt;Cricetinae&lt;/keyword&gt;&lt;keyword&gt;Fibrinolysin/biosynthesis&lt;/keyword&gt;&lt;keyword&gt;Fibronectins/*metabolism&lt;/keyword&gt;&lt;keyword&gt;Humans&lt;/keyword&gt;&lt;keyword&gt;Leptospira interrogans/growth &amp;amp; development/*pathogenicity&lt;/keyword&gt;&lt;keyword&gt;Plasminogen/*metabolism&lt;/keyword&gt;&lt;keyword&gt;Protein Binding&lt;/keyword&gt;&lt;keyword&gt;Virulence&lt;/keyword&gt;&lt;/keywords&gt;&lt;dates&gt;&lt;year&gt;2009&lt;/year&gt;&lt;pub-dates&gt;&lt;date&gt;Sep&lt;/date&gt;&lt;/pub-dates&gt;&lt;/dates&gt;&lt;isbn&gt;1098-5522 (Electronic)&amp;#xD;0019-9567 (Print)&amp;#xD;0019-9567 (Linking)&lt;/isbn&gt;&lt;accession-num&gt;19581392&lt;/accession-num&gt;&lt;urls&gt;&lt;related-urls&gt;&lt;url&gt;https://www.ncbi.nlm.nih.gov/pubmed/19581392&lt;/url&gt;&lt;/related-urls&gt;&lt;/urls&gt;&lt;custom2&gt;PMC2738053&lt;/custom2&gt;&lt;electronic-resource-num&gt;10.1128/IAI.00353-09&lt;/electronic-resource-num&gt;&lt;remote-database-name&gt;Medline&lt;/remote-database-name&gt;&lt;remote-database-provider&gt;NLM&lt;/remote-database-provider&gt;&lt;/record&gt;&lt;/Cite&gt;&lt;/EndNote&gt;</w:instrText>
      </w:r>
      <w:r w:rsidRPr="006F35BF">
        <w:rPr>
          <w:rFonts w:ascii="Times New Roman" w:hAnsi="Times New Roman" w:cs="Times New Roman"/>
        </w:rPr>
        <w:fldChar w:fldCharType="separate"/>
      </w:r>
      <w:r w:rsidRPr="006F35BF">
        <w:rPr>
          <w:rFonts w:ascii="Times New Roman" w:hAnsi="Times New Roman" w:cs="Times New Roman"/>
          <w:noProof/>
        </w:rPr>
        <w:t>(Vieira et al., 2009)</w:t>
      </w:r>
      <w:r w:rsidRPr="006F35BF">
        <w:rPr>
          <w:rFonts w:ascii="Times New Roman" w:hAnsi="Times New Roman" w:cs="Times New Roman"/>
        </w:rPr>
        <w:fldChar w:fldCharType="end"/>
      </w:r>
      <w:r w:rsidRPr="006F35BF">
        <w:rPr>
          <w:rFonts w:ascii="Times New Roman" w:hAnsi="Times New Roman" w:cs="Times New Roman"/>
        </w:rPr>
        <w:t>.</w:t>
      </w:r>
      <w:r>
        <w:rPr>
          <w:rFonts w:ascii="Times New Roman" w:hAnsi="Times New Roman" w:cs="Times New Roman"/>
        </w:rPr>
        <w:t xml:space="preserve"> Additionally, an interaction of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433CAE">
        <w:rPr>
          <w:rFonts w:ascii="Times New Roman" w:hAnsi="Times New Roman" w:cs="Times New Roman"/>
          <w:i/>
          <w:iCs/>
        </w:rPr>
        <w:t xml:space="preserve"> </w:t>
      </w:r>
      <w:r>
        <w:rPr>
          <w:rFonts w:ascii="Times New Roman" w:hAnsi="Times New Roman" w:cs="Times New Roman"/>
        </w:rPr>
        <w:t xml:space="preserve">serovar Pomona with Human umbilical vein endothelial cells (HUVECs), demonstrated that when </w:t>
      </w:r>
      <w:r w:rsidR="00AC78A3" w:rsidRPr="00AC78A3">
        <w:rPr>
          <w:rFonts w:ascii="Times New Roman" w:hAnsi="Times New Roman" w:cs="Times New Roman"/>
          <w:i/>
          <w:iCs/>
        </w:rPr>
        <w:t xml:space="preserve">Leptospira </w:t>
      </w:r>
      <w:r>
        <w:rPr>
          <w:rFonts w:ascii="Times New Roman" w:hAnsi="Times New Roman" w:cs="Times New Roman"/>
          <w:iCs/>
        </w:rPr>
        <w:t>were coated with PLG, they penetrated and migrated faster across HUVEC monolayers, especially with PLA activation. Real-time PCR for PLG activators (</w:t>
      </w:r>
      <w:proofErr w:type="spellStart"/>
      <w:r>
        <w:rPr>
          <w:rFonts w:ascii="Times New Roman" w:hAnsi="Times New Roman" w:cs="Times New Roman"/>
          <w:iCs/>
        </w:rPr>
        <w:t>uPA</w:t>
      </w:r>
      <w:proofErr w:type="spellEnd"/>
      <w:r>
        <w:rPr>
          <w:rFonts w:ascii="Times New Roman" w:hAnsi="Times New Roman" w:cs="Times New Roman"/>
          <w:iCs/>
        </w:rPr>
        <w:t xml:space="preserve"> and tPA) showed that when PLA-coated bacteria were exposed to the HUVEC cells, it increased the transcription of these activators, suggesting the generation of more PLA for faster endothelial barrier penetration by facilitating ECM degradation. This PLA-associated </w:t>
      </w:r>
      <w:r w:rsidR="00A7005A" w:rsidRPr="00AC78A3">
        <w:rPr>
          <w:rFonts w:ascii="Times New Roman" w:hAnsi="Times New Roman" w:cs="Times New Roman"/>
          <w:i/>
          <w:iCs/>
        </w:rPr>
        <w:t xml:space="preserve">Leptospira </w:t>
      </w:r>
      <w:r w:rsidR="00A7005A" w:rsidRPr="00CE032E">
        <w:rPr>
          <w:rFonts w:ascii="Times New Roman" w:hAnsi="Times New Roman" w:cs="Times New Roman"/>
          <w:i/>
          <w:iCs/>
        </w:rPr>
        <w:t>upregulates</w:t>
      </w:r>
      <w:r>
        <w:rPr>
          <w:rFonts w:ascii="Times New Roman" w:hAnsi="Times New Roman" w:cs="Times New Roman"/>
        </w:rPr>
        <w:t xml:space="preserve"> the metalloproteinases (MMPs) transcription, which is involved in breaking down the ECM, aiding in initiating a proteolytic cascade for tissue invasion </w:t>
      </w:r>
      <w:r>
        <w:rPr>
          <w:rFonts w:ascii="Times New Roman" w:hAnsi="Times New Roman" w:cs="Times New Roman"/>
        </w:rPr>
        <w:fldChar w:fldCharType="begin">
          <w:fldData xml:space="preserve">PEVuZE5vdGU+PENpdGU+PEF1dGhvcj5WaWVpcmE8L0F1dGhvcj48WWVhcj4yMDEzPC9ZZWFyPjxS
ZWNOdW0+MjU2PC9SZWNOdW0+PERpc3BsYXlUZXh0PihWaWVpcmEgZXQgYWwuLCAyMDEzKTwvRGlz
cGxheVRleHQ+PHJlY29yZD48cmVjLW51bWJlcj4yNTY8L3JlYy1udW1iZXI+PGZvcmVpZ24ta2V5
cz48a2V5IGFwcD0iRU4iIGRiLWlkPSJ6ZmY5eGR0OWpyZnp3NGV0dGVrcHZhMnN0NWZ6eDJyMHRh
YXYiIHRpbWVzdGFtcD0iMTc1NDg4ODA1OCI+MjU2PC9rZXk+PC9mb3JlaWduLWtleXM+PHJlZi10
eXBlIG5hbWU9IkpvdXJuYWwgQXJ0aWNsZSI+MTc8L3JlZi10eXBlPjxjb250cmlidXRvcnM+PGF1
dGhvcnM+PGF1dGhvcj5WaWVpcmEsIE0uIEwuPC9hdXRob3I+PGF1dGhvcj5BbHZhcmV6LUZsb3Jl
cywgTS4gUC48L2F1dGhvcj48YXV0aG9yPktpcmNoZ2F0dGVyLCBLLjwvYXV0aG9yPjxhdXRob3I+
Um9tZXJvLCBFLiBDLjwvYXV0aG9yPjxhdXRob3I+QWx2ZXMsIEkuIEouPC9hdXRob3I+PGF1dGhv
cj5kZSBNb3JhaXMsIFouIE0uPC9hdXRob3I+PGF1dGhvcj5WYXNjb25jZWxsb3MsIFMuIEEuPC9h
dXRob3I+PGF1dGhvcj5DaHVkemluc2tpLVRhdmFzc2ksIEEuIE0uPC9hdXRob3I+PGF1dGhvcj5O
YXNjaW1lbnRvLCBBLiBMLjwvYXV0aG9yPjwvYXV0aG9ycz48L2NvbnRyaWJ1dG9ycz48YXV0aC1h
ZGRyZXNzPkNlbnRybyBkZSBCaW90ZWNub2xvZ2lhLCBJbnN0aXR1dG8gQnV0YW50YW4sIFNhbyBQ
YXVsbywgU1AsIEJyYXppbC48L2F1dGgtYWRkcmVzcz48dGl0bGVzPjx0aXRsZT5JbnRlcmFjdGlv
biBvZiBMZXB0b3NwaXJhIGludGVycm9nYW5zIHdpdGggaHVtYW4gcHJvdGVvbHl0aWMgc3lzdGVt
cyBlbmhhbmNlcyBkaXNzZW1pbmF0aW9uIHRocm91Z2ggZW5kb3RoZWxpYWwgY2VsbHMgYW5kIHBy
b3RlYXNlIGxldmVsczwvdGl0bGU+PHNlY29uZGFyeS10aXRsZT5JbmZlY3QgSW1tdW48L3NlY29u
ZGFyeS10aXRsZT48L3RpdGxlcz48cGVyaW9kaWNhbD48ZnVsbC10aXRsZT5JbmZlY3QgSW1tdW48
L2Z1bGwtdGl0bGU+PC9wZXJpb2RpY2FsPjxwYWdlcz4xNzY0LTc0PC9wYWdlcz48dm9sdW1lPjgx
PC92b2x1bWU+PG51bWJlcj41PC9udW1iZXI+PGVkaXRpb24+MjAxMzAzMTE8L2VkaXRpb24+PGtl
eXdvcmRzPjxrZXl3b3JkPkVuZG90aGVsaWFsIENlbGxzLyplbnp5bW9sb2d5PC9rZXl3b3JkPjxr
ZXl3b3JkPkVuenltZS1MaW5rZWQgSW1tdW5vc29yYmVudCBBc3NheTwva2V5d29yZD48a2V5d29y
ZD5GaWJyaW5vbHlzaW4vbWV0YWJvbGlzbTwva2V5d29yZD48a2V5d29yZD5Ib3N0LVBhdGhvZ2Vu
IEludGVyYWN0aW9uczwva2V5d29yZD48a2V5d29yZD5IdW1hbnM8L2tleXdvcmQ+PGtleXdvcmQ+
TGVwdG9zcGlyYSBpbnRlcnJvZ2Fucy9tZXRhYm9saXNtLypwYXRob2dlbmljaXR5PC9rZXl3b3Jk
PjxrZXl3b3JkPkxlcHRvc3Bpcm9zaXMvKmVuenltb2xvZ3kvbWV0YWJvbGlzbTwva2V5d29yZD48
a2V5d29yZD5NYXRyaXggTWV0YWxsb3Byb3RlaW5hc2UgMi8qbWV0YWJvbGlzbTwva2V5d29yZD48
a2V5d29yZD5NYXRyaXggTWV0YWxsb3Byb3RlaW5hc2UgOS8qbWV0YWJvbGlzbTwva2V5d29yZD48
a2V5d29yZD5QbGFzbWlub2dlbi9tZXRhYm9saXNtPC9rZXl3b3JkPjxrZXl3b3JkPlBsYXNtaW5v
Z2VuIEFjdGl2YXRvcnMvYmxvb2Q8L2tleXdvcmQ+PGtleXdvcmQ+KlByb3Rlb2x5c2lzPC9rZXl3
b3JkPjxrZXl3b3JkPlVtYmlsaWNhbCBWZWlucy9jeXRvbG9neTwva2V5d29yZD48L2tleXdvcmRz
PjxkYXRlcz48eWVhcj4yMDEzPC95ZWFyPjxwdWItZGF0ZXM+PGRhdGU+TWF5PC9kYXRlPjwvcHVi
LWRhdGVzPjwvZGF0ZXM+PGlzYm4+MTA5OC01NTIyIChFbGVjdHJvbmljKSYjeEQ7MDAxOS05NTY3
IChQcmludCkmI3hEOzAwMTktOTU2NyAoTGlua2luZyk8L2lzYm4+PGFjY2Vzc2lvbi1udW0+MjM0
NzgzMTk8L2FjY2Vzc2lvbi1udW0+PHVybHM+PHJlbGF0ZWQtdXJscz48dXJsPmh0dHBzOi8vd3d3
Lm5jYmkubmxtLm5paC5nb3YvcHVibWVkLzIzNDc4MzE5PC91cmw+PC9yZWxhdGVkLXVybHM+PC91
cmxzPjxjdXN0b20yPlBNQzM2NDgwMjM8L2N1c3RvbTI+PGVsZWN0cm9uaWMtcmVzb3VyY2UtbnVt
PjEwLjExMjgvSUFJLjAwMDIwLTEzPC9lbGVjdHJvbmljLXJlc291cmNlLW51bT48cmVtb3RlLWRh
dGFiYXNlLW5hbWU+TWVkbGluZTwvcmVtb3RlLWRhdGFiYXNlLW5hbWU+PHJlbW90ZS1kYXRhYmFz
ZS1wcm92aWRlcj5OTE08L3JlbW90ZS1kYXRhYmFzZS1wcm92aWRlcj48L3JlY29yZD48L0NpdGU+
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PEVuZE5vdGU+PENpdGU+PEF1dGhvcj5WaWVpcmE8L0F1dGhvcj48WWVhcj4yMDEzPC9ZZWFyPjxS
ZWNOdW0+MjU2PC9SZWNOdW0+PERpc3BsYXlUZXh0PihWaWVpcmEgZXQgYWwuLCAyMDEzKTwvRGlz
cGxheVRleHQ+PHJlY29yZD48cmVjLW51bWJlcj4yNTY8L3JlYy1udW1iZXI+PGZvcmVpZ24ta2V5
cz48a2V5IGFwcD0iRU4iIGRiLWlkPSJ6ZmY5eGR0OWpyZnp3NGV0dGVrcHZhMnN0NWZ6eDJyMHRh
YXYiIHRpbWVzdGFtcD0iMTc1NDg4ODA1OCI+MjU2PC9rZXk+PC9mb3JlaWduLWtleXM+PHJlZi10
eXBlIG5hbWU9IkpvdXJuYWwgQXJ0aWNsZSI+MTc8L3JlZi10eXBlPjxjb250cmlidXRvcnM+PGF1
dGhvcnM+PGF1dGhvcj5WaWVpcmEsIE0uIEwuPC9hdXRob3I+PGF1dGhvcj5BbHZhcmV6LUZsb3Jl
cywgTS4gUC48L2F1dGhvcj48YXV0aG9yPktpcmNoZ2F0dGVyLCBLLjwvYXV0aG9yPjxhdXRob3I+
Um9tZXJvLCBFLiBDLjwvYXV0aG9yPjxhdXRob3I+QWx2ZXMsIEkuIEouPC9hdXRob3I+PGF1dGhv
cj5kZSBNb3JhaXMsIFouIE0uPC9hdXRob3I+PGF1dGhvcj5WYXNjb25jZWxsb3MsIFMuIEEuPC9h
dXRob3I+PGF1dGhvcj5DaHVkemluc2tpLVRhdmFzc2ksIEEuIE0uPC9hdXRob3I+PGF1dGhvcj5O
YXNjaW1lbnRvLCBBLiBMLjwvYXV0aG9yPjwvYXV0aG9ycz48L2NvbnRyaWJ1dG9ycz48YXV0aC1h
ZGRyZXNzPkNlbnRybyBkZSBCaW90ZWNub2xvZ2lhLCBJbnN0aXR1dG8gQnV0YW50YW4sIFNhbyBQ
YXVsbywgU1AsIEJyYXppbC48L2F1dGgtYWRkcmVzcz48dGl0bGVzPjx0aXRsZT5JbnRlcmFjdGlv
biBvZiBMZXB0b3NwaXJhIGludGVycm9nYW5zIHdpdGggaHVtYW4gcHJvdGVvbHl0aWMgc3lzdGVt
cyBlbmhhbmNlcyBkaXNzZW1pbmF0aW9uIHRocm91Z2ggZW5kb3RoZWxpYWwgY2VsbHMgYW5kIHBy
b3RlYXNlIGxldmVsczwvdGl0bGU+PHNlY29uZGFyeS10aXRsZT5JbmZlY3QgSW1tdW48L3NlY29u
ZGFyeS10aXRsZT48L3RpdGxlcz48cGVyaW9kaWNhbD48ZnVsbC10aXRsZT5JbmZlY3QgSW1tdW48
L2Z1bGwtdGl0bGU+PC9wZXJpb2RpY2FsPjxwYWdlcz4xNzY0LTc0PC9wYWdlcz48dm9sdW1lPjgx
PC92b2x1bWU+PG51bWJlcj41PC9udW1iZXI+PGVkaXRpb24+MjAxMzAzMTE8L2VkaXRpb24+PGtl
eXdvcmRzPjxrZXl3b3JkPkVuZG90aGVsaWFsIENlbGxzLyplbnp5bW9sb2d5PC9rZXl3b3JkPjxr
ZXl3b3JkPkVuenltZS1MaW5rZWQgSW1tdW5vc29yYmVudCBBc3NheTwva2V5d29yZD48a2V5d29y
ZD5GaWJyaW5vbHlzaW4vbWV0YWJvbGlzbTwva2V5d29yZD48a2V5d29yZD5Ib3N0LVBhdGhvZ2Vu
IEludGVyYWN0aW9uczwva2V5d29yZD48a2V5d29yZD5IdW1hbnM8L2tleXdvcmQ+PGtleXdvcmQ+
TGVwdG9zcGlyYSBpbnRlcnJvZ2Fucy9tZXRhYm9saXNtLypwYXRob2dlbmljaXR5PC9rZXl3b3Jk
PjxrZXl3b3JkPkxlcHRvc3Bpcm9zaXMvKmVuenltb2xvZ3kvbWV0YWJvbGlzbTwva2V5d29yZD48
a2V5d29yZD5NYXRyaXggTWV0YWxsb3Byb3RlaW5hc2UgMi8qbWV0YWJvbGlzbTwva2V5d29yZD48
a2V5d29yZD5NYXRyaXggTWV0YWxsb3Byb3RlaW5hc2UgOS8qbWV0YWJvbGlzbTwva2V5d29yZD48
a2V5d29yZD5QbGFzbWlub2dlbi9tZXRhYm9saXNtPC9rZXl3b3JkPjxrZXl3b3JkPlBsYXNtaW5v
Z2VuIEFjdGl2YXRvcnMvYmxvb2Q8L2tleXdvcmQ+PGtleXdvcmQ+KlByb3Rlb2x5c2lzPC9rZXl3
b3JkPjxrZXl3b3JkPlVtYmlsaWNhbCBWZWlucy9jeXRvbG9neTwva2V5d29yZD48L2tleXdvcmRz
PjxkYXRlcz48eWVhcj4yMDEzPC95ZWFyPjxwdWItZGF0ZXM+PGRhdGU+TWF5PC9kYXRlPjwvcHVi
LWRhdGVzPjwvZGF0ZXM+PGlzYm4+MTA5OC01NTIyIChFbGVjdHJvbmljKSYjeEQ7MDAxOS05NTY3
IChQcmludCkmI3hEOzAwMTktOTU2NyAoTGlua2luZyk8L2lzYm4+PGFjY2Vzc2lvbi1udW0+MjM0
NzgzMTk8L2FjY2Vzc2lvbi1udW0+PHVybHM+PHJlbGF0ZWQtdXJscz48dXJsPmh0dHBzOi8vd3d3
Lm5jYmkubmxtLm5paC5nb3YvcHVibWVkLzIzNDc4MzE5PC91cmw+PC9yZWxhdGVkLXVybHM+PC91
cmxzPjxjdXN0b20yPlBNQzM2NDgwMjM8L2N1c3RvbTI+PGVsZWN0cm9uaWMtcmVzb3VyY2UtbnVt
PjEwLjExMjgvSUFJLjAwMDIwLTEzPC9lbGVjdHJvbmljLXJlc291cmNlLW51bT48cmVtb3RlLWRh
dGFiYXNlLW5hbWU+TWVkbGluZTwvcmVtb3RlLWRhdGFiYXNlLW5hbWU+PHJlbW90ZS1kYXRhYmFz
ZS1wcm92aWRlcj5OTE08L3JlbW90ZS1kYXRhYmFzZS1wcm92aWRlcj48L3JlY29yZD48L0NpdGU+
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(Vieira et al., 2013)</w:t>
      </w:r>
      <w:r>
        <w:rPr>
          <w:rFonts w:ascii="Times New Roman" w:hAnsi="Times New Roman" w:cs="Times New Roman"/>
        </w:rPr>
        <w:fldChar w:fldCharType="end"/>
      </w:r>
      <w:r>
        <w:rPr>
          <w:rFonts w:ascii="Times New Roman" w:hAnsi="Times New Roman" w:cs="Times New Roman"/>
        </w:rPr>
        <w:t>.</w:t>
      </w:r>
    </w:p>
    <w:p w14:paraId="329B9364" w14:textId="7C45050E"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Evaluation of</w:t>
      </w:r>
      <w:r w:rsidRPr="00975073">
        <w:rPr>
          <w:rFonts w:ascii="Times New Roman" w:hAnsi="Times New Roman" w:cs="Times New Roman"/>
        </w:rPr>
        <w:t xml:space="preserve"> th</w:t>
      </w:r>
      <w:r>
        <w:rPr>
          <w:rFonts w:ascii="Times New Roman" w:hAnsi="Times New Roman" w:cs="Times New Roman"/>
        </w:rPr>
        <w:t>e</w:t>
      </w:r>
      <w:r w:rsidRPr="00975073">
        <w:rPr>
          <w:rFonts w:ascii="Times New Roman" w:hAnsi="Times New Roman" w:cs="Times New Roman"/>
        </w:rPr>
        <w:t xml:space="preserve"> responses of Hum</w:t>
      </w:r>
      <w:r>
        <w:rPr>
          <w:rFonts w:ascii="Times New Roman" w:hAnsi="Times New Roman" w:cs="Times New Roman"/>
        </w:rPr>
        <w:t>an dermal microvascular (HMEC-1) and macrovascular endothelial cells (EA. hy926) to</w:t>
      </w:r>
      <w:r w:rsidRPr="00975073">
        <w:rPr>
          <w:rFonts w:ascii="Times New Roman" w:hAnsi="Times New Roman" w:cs="Times New Roman"/>
        </w:rPr>
        <w:t xml:space="preserve"> pathogenic strain</w:t>
      </w:r>
      <w:r w:rsidRPr="00975073">
        <w:rPr>
          <w:rFonts w:ascii="Times New Roman" w:hAnsi="Times New Roman" w:cs="Times New Roman"/>
          <w:i/>
          <w:iCs/>
        </w:rPr>
        <w:t>,</w:t>
      </w:r>
      <w:r w:rsidRPr="00975073">
        <w:rPr>
          <w:rFonts w:ascii="Times New Roman" w:hAnsi="Times New Roman" w:cs="Times New Roman"/>
        </w:rPr>
        <w:t xml:space="preserve">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975073">
        <w:rPr>
          <w:rFonts w:ascii="Times New Roman" w:hAnsi="Times New Roman" w:cs="Times New Roman"/>
          <w:i/>
          <w:iCs/>
        </w:rPr>
        <w:t xml:space="preserve"> </w:t>
      </w:r>
      <w:r w:rsidRPr="00975073">
        <w:rPr>
          <w:rFonts w:ascii="Times New Roman" w:hAnsi="Times New Roman" w:cs="Times New Roman"/>
        </w:rPr>
        <w:t xml:space="preserve">serovars </w:t>
      </w:r>
      <w:proofErr w:type="spellStart"/>
      <w:r w:rsidRPr="00975073">
        <w:rPr>
          <w:rFonts w:ascii="Times New Roman" w:hAnsi="Times New Roman" w:cs="Times New Roman"/>
        </w:rPr>
        <w:t>Canicola</w:t>
      </w:r>
      <w:proofErr w:type="spellEnd"/>
      <w:r w:rsidRPr="00975073">
        <w:rPr>
          <w:rFonts w:ascii="Times New Roman" w:hAnsi="Times New Roman" w:cs="Times New Roman"/>
        </w:rPr>
        <w:t xml:space="preserve"> and </w:t>
      </w:r>
      <w:proofErr w:type="spellStart"/>
      <w:r w:rsidRPr="00975073">
        <w:rPr>
          <w:rFonts w:ascii="Times New Roman" w:hAnsi="Times New Roman" w:cs="Times New Roman"/>
        </w:rPr>
        <w:t>Copenhageni</w:t>
      </w:r>
      <w:proofErr w:type="spellEnd"/>
      <w:r w:rsidRPr="00975073">
        <w:rPr>
          <w:rFonts w:ascii="Times New Roman" w:hAnsi="Times New Roman" w:cs="Times New Roman"/>
        </w:rPr>
        <w:t xml:space="preserve">, and </w:t>
      </w:r>
      <w:r>
        <w:rPr>
          <w:rFonts w:ascii="Times New Roman" w:hAnsi="Times New Roman" w:cs="Times New Roman"/>
        </w:rPr>
        <w:t>non-pathogenic</w:t>
      </w:r>
      <w:r w:rsidRPr="00975073">
        <w:rPr>
          <w:rFonts w:ascii="Times New Roman" w:hAnsi="Times New Roman" w:cs="Times New Roman"/>
        </w:rPr>
        <w:t xml:space="preserve">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biflexa</w:t>
      </w:r>
      <w:proofErr w:type="spellEnd"/>
      <w:r w:rsidRPr="00975073">
        <w:rPr>
          <w:rFonts w:ascii="Times New Roman" w:hAnsi="Times New Roman" w:cs="Times New Roman"/>
        </w:rPr>
        <w:t xml:space="preserve"> serovar Patoc</w:t>
      </w:r>
      <w:r>
        <w:rPr>
          <w:rFonts w:ascii="Times New Roman" w:hAnsi="Times New Roman" w:cs="Times New Roman"/>
        </w:rPr>
        <w:t xml:space="preserve">, showed that pathogenic </w:t>
      </w:r>
      <w:r w:rsidR="00A7005A" w:rsidRPr="00AC78A3">
        <w:rPr>
          <w:rFonts w:ascii="Times New Roman" w:hAnsi="Times New Roman" w:cs="Times New Roman"/>
          <w:i/>
          <w:iCs/>
        </w:rPr>
        <w:t xml:space="preserve">Leptospira </w:t>
      </w:r>
      <w:r w:rsidR="00A7005A" w:rsidRPr="006F35BF">
        <w:rPr>
          <w:rFonts w:ascii="Times New Roman" w:hAnsi="Times New Roman" w:cs="Times New Roman"/>
        </w:rPr>
        <w:t>altered</w:t>
      </w:r>
      <w:r w:rsidRPr="006F35BF">
        <w:rPr>
          <w:rFonts w:ascii="Times New Roman" w:hAnsi="Times New Roman" w:cs="Times New Roman"/>
        </w:rPr>
        <w:t xml:space="preserve"> </w:t>
      </w:r>
      <w:r>
        <w:rPr>
          <w:rFonts w:ascii="Times New Roman" w:hAnsi="Times New Roman" w:cs="Times New Roman"/>
        </w:rPr>
        <w:t xml:space="preserve">gene expression profiles related to cytoskeleton and </w:t>
      </w:r>
      <w:r>
        <w:rPr>
          <w:rFonts w:ascii="Times New Roman" w:hAnsi="Times New Roman" w:cs="Times New Roman"/>
        </w:rPr>
        <w:lastRenderedPageBreak/>
        <w:t xml:space="preserve">adhesion regulation, suggesting disintegration of the endothelial barrier, which aids in bacterial dissemination. Trans-endothelial migration studies revealed that pathogenic strains were able to transverse the endothelial layers efficiently compared to non-pathogenic strains </w:t>
      </w:r>
      <w:r>
        <w:rPr>
          <w:rFonts w:ascii="Times New Roman" w:hAnsi="Times New Roman" w:cs="Times New Roman"/>
        </w:rPr>
        <w:fldChar w:fldCharType="begin"/>
      </w:r>
      <w:r>
        <w:rPr>
          <w:rFonts w:ascii="Times New Roman" w:hAnsi="Times New Roman" w:cs="Times New Roman"/>
        </w:rPr>
        <w:instrText xml:space="preserve"> ADDIN EN.CITE &lt;EndNote&gt;&lt;Cite&gt;&lt;Author&gt;Martinez-Lopez&lt;/Author&gt;&lt;Year&gt;2010&lt;/Year&gt;&lt;RecNum&gt;258&lt;/RecNum&gt;&lt;DisplayText&gt;(Martinez-Lopez et al., 2010)&lt;/DisplayText&gt;&lt;record&gt;&lt;rec-number&gt;258&lt;/rec-number&gt;&lt;foreign-keys&gt;&lt;key app="EN" db-id="zff9xdt9jrfzw4ettekpva2st5fzx2r0taav" timestamp="1754889560"&gt;258&lt;/key&gt;&lt;/foreign-keys&gt;&lt;ref-type name="Journal Article"&gt;17&lt;/ref-type&gt;&lt;contributors&gt;&lt;authors&gt;&lt;author&gt;Martinez-Lopez, D. G.&lt;/author&gt;&lt;author&gt;Fahey, M.&lt;/author&gt;&lt;author&gt;Coburn, J.&lt;/author&gt;&lt;/authors&gt;&lt;/contributors&gt;&lt;auth-address&gt;Tufts University School of Medicine, Boston, Massachusetts, USA.&lt;/auth-address&gt;&lt;titles&gt;&lt;title&gt;Responses of human endothelial cells to pathogenic and non-pathogenic Leptospira species&lt;/title&gt;&lt;secondary-title&gt;PLoS Negl Trop Dis&lt;/secondary-title&gt;&lt;/titles&gt;&lt;periodical&gt;&lt;full-title&gt;PLoS Negl Trop Dis&lt;/full-title&gt;&lt;/periodical&gt;&lt;pages&gt;e918&lt;/pages&gt;&lt;volume&gt;4&lt;/volume&gt;&lt;number&gt;12&lt;/number&gt;&lt;edition&gt;20101214&lt;/edition&gt;&lt;keywords&gt;&lt;keyword&gt;Bacterial Adhesion&lt;/keyword&gt;&lt;keyword&gt;Bacterial Translocation&lt;/keyword&gt;&lt;keyword&gt;Endothelial Cells/*microbiology&lt;/keyword&gt;&lt;keyword&gt;*Gene Expression Profiling&lt;/keyword&gt;&lt;keyword&gt;*Host-Pathogen Interactions&lt;/keyword&gt;&lt;keyword&gt;Humans&lt;/keyword&gt;&lt;keyword&gt;Leptospira/*pathogenicity&lt;/keyword&gt;&lt;keyword&gt;Lisinopril/metabolism&lt;/keyword&gt;&lt;keyword&gt;Microarray Analysis&lt;/keyword&gt;&lt;/keywords&gt;&lt;dates&gt;&lt;year&gt;2010&lt;/year&gt;&lt;pub-dates&gt;&lt;date&gt;Dec 14&lt;/date&gt;&lt;/pub-dates&gt;&lt;/dates&gt;&lt;isbn&gt;1935-2735 (Electronic)&amp;#xD;1935-2727 (Print)&amp;#xD;1935-2727 (Linking)&lt;/isbn&gt;&lt;accession-num&gt;21179504&lt;/accession-num&gt;&lt;urls&gt;&lt;related-urls&gt;&lt;url&gt;https://www.ncbi.nlm.nih.gov/pubmed/21179504&lt;/url&gt;&lt;/related-urls&gt;&lt;/urls&gt;&lt;custom1&gt;The authors have declared that no competing interests exist.&lt;/custom1&gt;&lt;custom2&gt;PMC3001904&lt;/custom2&gt;&lt;electronic-resource-num&gt;10.1371/journal.pntd.0000918&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(Martinez-Lopez et al., 2010)</w:t>
      </w:r>
      <w:r>
        <w:rPr>
          <w:rFonts w:ascii="Times New Roman" w:hAnsi="Times New Roman" w:cs="Times New Roman"/>
        </w:rPr>
        <w:fldChar w:fldCharType="end"/>
      </w:r>
      <w:r>
        <w:rPr>
          <w:rFonts w:ascii="Times New Roman" w:hAnsi="Times New Roman" w:cs="Times New Roman"/>
        </w:rPr>
        <w:t xml:space="preserve">. However, when proteoglycan synthesis was inhibited by </w:t>
      </w:r>
      <w:r w:rsidRPr="00B75678">
        <w:rPr>
          <w:rFonts w:ascii="Times New Roman" w:hAnsi="Times New Roman" w:cs="Times New Roman"/>
        </w:rPr>
        <w:t>β-</w:t>
      </w:r>
      <w:proofErr w:type="spellStart"/>
      <w:r w:rsidRPr="00B75678">
        <w:rPr>
          <w:rFonts w:ascii="Times New Roman" w:hAnsi="Times New Roman" w:cs="Times New Roman"/>
        </w:rPr>
        <w:t>xyloside</w:t>
      </w:r>
      <w:proofErr w:type="spellEnd"/>
      <w:r>
        <w:rPr>
          <w:rFonts w:ascii="Times New Roman" w:hAnsi="Times New Roman" w:cs="Times New Roman"/>
        </w:rPr>
        <w:t xml:space="preserve">, bacterial binding to the cells decreased; yet, an endothelial layer breakage was still observed, suggesting that non-proteoglycan receptors are also crucial for bacterial adhesion and invasion </w:t>
      </w:r>
      <w:r>
        <w:rPr>
          <w:rFonts w:ascii="Times New Roman" w:hAnsi="Times New Roman" w:cs="Times New Roman"/>
        </w:rPr>
        <w:fldChar w:fldCharType="begin"/>
      </w:r>
      <w:r>
        <w:rPr>
          <w:rFonts w:ascii="Times New Roman" w:hAnsi="Times New Roman" w:cs="Times New Roman"/>
        </w:rPr>
        <w:instrText xml:space="preserve"> ADDIN EN.CITE &lt;EndNote&gt;&lt;Cite&gt;&lt;Author&gt;Martinez-Lopez&lt;/Author&gt;&lt;Year&gt;2010&lt;/Year&gt;&lt;RecNum&gt;258&lt;/RecNum&gt;&lt;DisplayText&gt;(Martinez-Lopez et al., 2010)&lt;/DisplayText&gt;&lt;record&gt;&lt;rec-number&gt;258&lt;/rec-number&gt;&lt;foreign-keys&gt;&lt;key app="EN" db-id="zff9xdt9jrfzw4ettekpva2st5fzx2r0taav" timestamp="1754889560"&gt;258&lt;/key&gt;&lt;/foreign-keys&gt;&lt;ref-type name="Journal Article"&gt;17&lt;/ref-type&gt;&lt;contributors&gt;&lt;authors&gt;&lt;author&gt;Martinez-Lopez, D. G.&lt;/author&gt;&lt;author&gt;Fahey, M.&lt;/author&gt;&lt;author&gt;Coburn, J.&lt;/author&gt;&lt;/authors&gt;&lt;/contributors&gt;&lt;auth-address&gt;Tufts University School of Medicine, Boston, Massachusetts, USA.&lt;/auth-address&gt;&lt;titles&gt;&lt;title&gt;Responses of human endothelial cells to pathogenic and non-pathogenic Leptospira species&lt;/title&gt;&lt;secondary-title&gt;PLoS Negl Trop Dis&lt;/secondary-title&gt;&lt;/titles&gt;&lt;periodical&gt;&lt;full-title&gt;PLoS Negl Trop Dis&lt;/full-title&gt;&lt;/periodical&gt;&lt;pages&gt;e918&lt;/pages&gt;&lt;volume&gt;4&lt;/volume&gt;&lt;number&gt;12&lt;/number&gt;&lt;edition&gt;20101214&lt;/edition&gt;&lt;keywords&gt;&lt;keyword&gt;Bacterial Adhesion&lt;/keyword&gt;&lt;keyword&gt;Bacterial Translocation&lt;/keyword&gt;&lt;keyword&gt;Endothelial Cells/*microbiology&lt;/keyword&gt;&lt;keyword&gt;*Gene Expression Profiling&lt;/keyword&gt;&lt;keyword&gt;*Host-Pathogen Interactions&lt;/keyword&gt;&lt;keyword&gt;Humans&lt;/keyword&gt;&lt;keyword&gt;Leptospira/*pathogenicity&lt;/keyword&gt;&lt;keyword&gt;Lisinopril/metabolism&lt;/keyword&gt;&lt;keyword&gt;Microarray Analysis&lt;/keyword&gt;&lt;/keywords&gt;&lt;dates&gt;&lt;year&gt;2010&lt;/year&gt;&lt;pub-dates&gt;&lt;date&gt;Dec 14&lt;/date&gt;&lt;/pub-dates&gt;&lt;/dates&gt;&lt;isbn&gt;1935-2735 (Electronic)&amp;#xD;1935-2727 (Print)&amp;#xD;1935-2727 (Linking)&lt;/isbn&gt;&lt;accession-num&gt;21179504&lt;/accession-num&gt;&lt;urls&gt;&lt;related-urls&gt;&lt;url&gt;https://www.ncbi.nlm.nih.gov/pubmed/21179504&lt;/url&gt;&lt;/related-urls&gt;&lt;/urls&gt;&lt;custom1&gt;The authors have declared that no competing interests exist.&lt;/custom1&gt;&lt;custom2&gt;PMC3001904&lt;/custom2&gt;&lt;electronic-resource-num&gt;10.1371/journal.pntd.0000918&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(Martinez-Lopez et al., 2010)</w:t>
      </w:r>
      <w:r>
        <w:rPr>
          <w:rFonts w:ascii="Times New Roman" w:hAnsi="Times New Roman" w:cs="Times New Roman"/>
        </w:rPr>
        <w:fldChar w:fldCharType="end"/>
      </w:r>
      <w:r>
        <w:rPr>
          <w:rFonts w:ascii="Times New Roman" w:hAnsi="Times New Roman" w:cs="Times New Roman"/>
        </w:rPr>
        <w:t xml:space="preserve">. </w:t>
      </w:r>
    </w:p>
    <w:p w14:paraId="15722917" w14:textId="77777777" w:rsidR="003E46F9" w:rsidRPr="004E2EB3"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In addition to evaluating host-specific cell receptors that are responsible for the bacterial binding, the role of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i/>
          <w:iCs/>
        </w:rPr>
        <w:t>’</w:t>
      </w:r>
      <w:r>
        <w:rPr>
          <w:rFonts w:ascii="Times New Roman" w:hAnsi="Times New Roman" w:cs="Times New Roman"/>
        </w:rPr>
        <w:t xml:space="preserve"> major outer membrane proteins (OMPs) was also analyzed for adhesion to the various cell lines</w: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(Takahashi et al., 2022)</w:t>
      </w:r>
      <w:r>
        <w:rPr>
          <w:rFonts w:ascii="Times New Roman" w:hAnsi="Times New Roman" w:cs="Times New Roman"/>
        </w:rPr>
        <w:fldChar w:fldCharType="end"/>
      </w:r>
      <w:r>
        <w:rPr>
          <w:rFonts w:ascii="Times New Roman" w:hAnsi="Times New Roman" w:cs="Times New Roman"/>
        </w:rPr>
        <w:t xml:space="preserve">. It was observed that the virulent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i/>
          <w:iCs/>
        </w:rPr>
        <w:t xml:space="preserve"> </w:t>
      </w:r>
      <w:proofErr w:type="spellStart"/>
      <w:r>
        <w:rPr>
          <w:rFonts w:ascii="Times New Roman" w:hAnsi="Times New Roman" w:cs="Times New Roman"/>
        </w:rPr>
        <w:t>Copenhageni</w:t>
      </w:r>
      <w:proofErr w:type="spellEnd"/>
      <w:r>
        <w:rPr>
          <w:rFonts w:ascii="Times New Roman" w:hAnsi="Times New Roman" w:cs="Times New Roman"/>
        </w:rPr>
        <w:t xml:space="preserve"> binds very strongly to all major cell lines, such as </w:t>
      </w:r>
      <w:r w:rsidRPr="004E2EB3">
        <w:rPr>
          <w:rFonts w:ascii="Times New Roman" w:hAnsi="Times New Roman" w:cs="Times New Roman"/>
        </w:rPr>
        <w:t>endothelial: EA. hy926, HMEC-1, HULEC5a; epithelial: HEK293T, MDBK; fibroblast: E. Derm, BHK-2</w:t>
      </w:r>
      <w:r>
        <w:rPr>
          <w:rFonts w:ascii="Times New Roman" w:hAnsi="Times New Roman" w:cs="Times New Roman"/>
        </w:rPr>
        <w:t xml:space="preserve">. When blocking OMPL1 and LIPL41 proteins with their respective polyclonal antibodies, bacterial adhesion to cells decreased in </w:t>
      </w:r>
      <w:r w:rsidRPr="00CC59FF">
        <w:rPr>
          <w:rFonts w:ascii="Times New Roman" w:hAnsi="Times New Roman" w:cs="Times New Roman"/>
        </w:rPr>
        <w:t>EA. hy926 and HEK293T cells, suggesting</w:t>
      </w:r>
      <w:r>
        <w:rPr>
          <w:rFonts w:ascii="Times New Roman" w:hAnsi="Times New Roman" w:cs="Times New Roman"/>
        </w:rPr>
        <w:t xml:space="preserve"> that OmpL1 and LipL41 are the major proteins with a dominant binding profile to all cell lines. OmpL37, LipL21, and LipL46 bound selectively to the cell lines </w: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(Takahashi et al., 2022)</w:t>
      </w:r>
      <w:r>
        <w:rPr>
          <w:rFonts w:ascii="Times New Roman" w:hAnsi="Times New Roman" w:cs="Times New Roman"/>
        </w:rPr>
        <w:fldChar w:fldCharType="end"/>
      </w:r>
      <w:r>
        <w:rPr>
          <w:rFonts w:ascii="Times New Roman" w:hAnsi="Times New Roman" w:cs="Times New Roman"/>
        </w:rPr>
        <w:t xml:space="preserve">. This study suggests that specific interactions mediate the binding of bacterial outer membrane proteins to host cell receptors. Therefore, OmpL1 and LipL41 could be potential targets for the development of therapeutic vaccines for Leptospirosis </w: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PEVuZE5vdGU+PENpdGU+PEF1dGhvcj5UYWthaGFzaGk8L0F1dGhvcj48WWVhcj4yMDIyPC9ZZWFy
PjxSZWNOdW0+MjQ5PC9SZWNOdW0+PERpc3BsYXlUZXh0PihUYWthaGFzaGkgZXQgYWwuLCAyMDIy
KTwvRGlzcGxheVRleHQ+PHJlY29yZD48cmVjLW51bWJlcj4yNDk8L3JlYy1udW1iZXI+PGZvcmVp
Z24ta2V5cz48a2V5IGFwcD0iRU4iIGRiLWlkPSJ6ZmY5eGR0OWpyZnp3NGV0dGVrcHZhMnN0NWZ6
eDJyMHRhYXYiIHRpbWVzdGFtcD0iMTc1NDg2NTQ0NiI+MjQ5PC9rZXk+PC9mb3JlaWduLWtleXM+
PHJlZi10eXBlIG5hbWU9IkpvdXJuYWwgQXJ0aWNsZSI+MTc8L3JlZi10eXBlPjxjb250cmlidXRv
cnM+PGF1dGhvcnM+PGF1dGhvcj5UYWthaGFzaGksIE0uIEIuPC9hdXRob3I+PGF1dGhvcj5UZWl4
ZWlyYSwgQS4gRi48L2F1dGhvcj48YXV0aG9yPk5hc2NpbWVudG8sIEFsdG88L2F1dGhvcj48L2F1
dGhvcnM+PC9jb250cmlidXRvcnM+PGF1dGgtYWRkcmVzcz5Qcm9ncmFtYSBkZSBQb3MtR3JhZHVh
Y2FvIEludGVydW5pZGFkZXMgZW0gQmlvdGVjbm9sb2dpYSwgSW5zdGl0dXRvIGRlIENpZW5jaWFz
IEJpb21lZGljYXMsIFVuaXZlcnNpZGFkZSBkZSBTYW8gUGF1bG8sIFNhbyBQYXVsbyAwNTUwOC05
MDAsIFNQLCBCcmF6aWwuJiN4RDtMYWJvcmF0b3JpbyBkZSBEZXNlbnZvbHZpbWVudG8gZGUgVmFj
aW5hcywgSW5zdGl0dXRvIEJ1dGFudGFuLCBBdmVuaWRhIFZpdGFsIEJyYXppbCwgU2FvIFBhdWxv
IDA1NTAzLTkwMCwgU1AsIEJyYXppbC48L2F1dGgtYWRkcmVzcz48dGl0bGVzPjx0aXRsZT5Ib3N0
IENlbGwgQmluZGluZyBNZWRpYXRlZCBieSBMZXB0b3NwaXJhIGludGVycm9nYW5zIEFkaGVzaW5z
PC90aXRsZT48c2Vjb25kYXJ5LXRpdGxlPkludCBKIE1vbCBTY2k8L3NlY29uZGFyeS10aXRsZT48
L3RpdGxlcz48cGVyaW9kaWNhbD48ZnVsbC10aXRsZT5JbnQgSiBNb2wgU2NpPC9mdWxsLXRpdGxl
PjwvcGVyaW9kaWNhbD48dm9sdW1lPjIzPC92b2x1bWU+PG51bWJlcj4yNDwvbnVtYmVyPjxlZGl0
aW9uPjIwMjIxMjA4PC9lZGl0aW9uPjxrZXl3b3Jkcz48a2V5d29yZD5BbmltYWxzPC9rZXl3b3Jk
PjxrZXl3b3JkPkh1bWFuczwva2V5d29yZD48a2V5d29yZD4qTGVwdG9zcGlyYSBpbnRlcnJvZ2Fu
cy9tZXRhYm9saXNtPC9rZXl3b3JkPjxrZXl3b3JkPkJhY3RlcmlhbCBPdXRlciBNZW1icmFuZSBQ
cm90ZWlucy9tZXRhYm9saXNtPC9rZXl3b3JkPjxrZXl3b3JkPkFkaGVzaW5zLCBCYWN0ZXJpYWw8
L2tleXdvcmQ+PGtleXdvcmQ+KkxlcHRvc3Bpcm9zaXM8L2tleXdvcmQ+PGtleXdvcmQ+KkxlcHRv
c3BpcmE8L2tleXdvcmQ+PGtleXdvcmQ+QW50aWJvZGllcywgQmFjdGVyaWFsPC9rZXl3b3JkPjxr
ZXl3b3JkPk1hbW1hbHMvbWV0YWJvbGlzbTwva2V5d29yZD48a2V5d29yZD5MZXB0b3NwaXJhPC9r
ZXl3b3JkPjxrZXl3b3JkPmFkaGVzaW5zPC9rZXl3b3JkPjxrZXl3b3JkPmNlbGwgY3VsdHVyZTwv
a2V5d29yZD48a2V5d29yZD5ob3N0LXBhdGhvZ2VuIGludGVyYWN0aW9uczwva2V5d29yZD48a2V5
d29yZD5sZXB0b3NwaXJvc2lzPC9rZXl3b3JkPjxrZXl3b3JkPm1hbW1hbGlhbiBjZWxsIGN1bHR1
cmU8L2tleXdvcmQ+PGtleXdvcmQ+cmVjb21iaW5hbnQgcHJvdGVpbjwva2V5d29yZD48L2tleXdv
cmRzPjxkYXRlcz48eWVhcj4yMDIyPC95ZWFyPjxwdWItZGF0ZXM+PGRhdGU+RGVjIDg8L2RhdGU+
PC9wdWItZGF0ZXM+PC9kYXRlcz48aXNibj4xNDIyLTAwNjcgKEVsZWN0cm9uaWMpJiN4RDsxNDIy
LTAwNjcgKExpbmtpbmcpPC9pc2JuPjxhY2Nlc3Npb24tbnVtPjM2NTU1MTg4PC9hY2Nlc3Npb24t
bnVtPjx1cmxzPjxyZWxhdGVkLXVybHM+PHVybD5odHRwczovL3d3dy5uY2JpLm5sbS5uaWguZ292
L3B1Ym1lZC8zNjU1NTE4ODwvdXJsPjwvcmVsYXRlZC11cmxzPjwvdXJscz48Y3VzdG9tMT5UaGUg
YXV0aG9ycyBoYXZlIG5vIG90aGVyIHJlbGV2YW50IGFmZmlsaWF0aW9ucyBvciBmaW5hbmNpYWwg
aW52b2x2ZW1lbnQgd2l0aCBhbnkgb3JnYW5pemF0aW9uIG9yIGVudGl0eSB3aXRoIGEgZmluYW5j
aWFsIGludGVyZXN0IGluIG9yIGZpbmFuY2lhbCBjb25mbGljdCB3aXRoIHRoZSBzdWJqZWN0IG1h
dHRlciBvciBtYXRlcmlhbHMgZGlzY3Vzc2VkIGluIHRoZSBtYW51c2NyaXB0IGFwYXJ0IGZyb20g
dGhvc2UgZGlzY2xvc2VkLjwvY3VzdG9tMT48Y3VzdG9tMj5QTUM5Nzc5NDc3PC9jdXN0b20yPjxl
bGVjdHJvbmljLXJlc291cmNlLW51bT4xMC4zMzkwL2lqbXMyMzI0MTU1NTA8L2VsZWN0cm9uaWMt
cmVzb3VyY2UtbnVtPjxyZW1vdGUtZGF0YWJhc2UtbmFtZT5NZWRsaW5lPC9yZW1vdGUtZGF0YWJh
c2UtbmFtZT48cmVtb3RlLWRhdGFiYXNlLXByb3ZpZGVyPk5MTTwvcmVtb3RlLWRhdGFiYXNlLXBy
b3ZpZGVyPjwvcmVjb3JkPjwvQ2l0ZT48L0VuZE5vdGU+AG==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(Takahashi et al., 2022)</w:t>
      </w:r>
      <w:r>
        <w:rPr>
          <w:rFonts w:ascii="Times New Roman" w:hAnsi="Times New Roman" w:cs="Times New Roman"/>
        </w:rPr>
        <w:fldChar w:fldCharType="end"/>
      </w:r>
      <w:r>
        <w:rPr>
          <w:rFonts w:ascii="Times New Roman" w:hAnsi="Times New Roman" w:cs="Times New Roman"/>
        </w:rPr>
        <w:t>.</w:t>
      </w:r>
    </w:p>
    <w:p w14:paraId="7BBF0F18" w14:textId="3E4CDF93" w:rsidR="003E46F9" w:rsidRDefault="003E46F9" w:rsidP="00D94273">
      <w:pPr>
        <w:spacing w:line="360" w:lineRule="auto"/>
        <w:ind w:firstLine="720"/>
        <w:rPr>
          <w:rFonts w:ascii="Times New Roman" w:hAnsi="Times New Roman" w:cs="Times New Roman"/>
          <w:b/>
          <w:bCs/>
          <w:iCs/>
        </w:rPr>
      </w:pPr>
      <w:r>
        <w:rPr>
          <w:rFonts w:ascii="Times New Roman" w:hAnsi="Times New Roman" w:cs="Times New Roman"/>
        </w:rPr>
        <w:t xml:space="preserve">In another study, evaluating the interaction of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rPr>
        <w:t xml:space="preserve"> serovar </w:t>
      </w:r>
      <w:proofErr w:type="spellStart"/>
      <w:r>
        <w:rPr>
          <w:rFonts w:ascii="Times New Roman" w:hAnsi="Times New Roman" w:cs="Times New Roman"/>
        </w:rPr>
        <w:t>Manilae</w:t>
      </w:r>
      <w:proofErr w:type="spellEnd"/>
      <w:r>
        <w:rPr>
          <w:rFonts w:ascii="Times New Roman" w:hAnsi="Times New Roman" w:cs="Times New Roman"/>
        </w:rPr>
        <w:t xml:space="preserve"> with proximal renal tubule epithelial cells (TCMK-1) revealed that infection triggers ROS production and DNA cleavage in the cell, leading to cell death </w:t>
      </w:r>
      <w:r>
        <w:rPr>
          <w:rFonts w:ascii="Times New Roman" w:hAnsi="Times New Roman" w:cs="Times New Roman"/>
        </w:rPr>
        <w:fldChar w:fldCharType="begin">
          <w:fldData xml:space="preserve">PEVuZE5vdGU+PENpdGU+PEF1dGhvcj5ZYW1hZ3VjaGk8L0F1dGhvcj48WWVhcj4yMDE4PC9ZZWFy
PjxSZWNOdW0+MjU0PC9SZWNOdW0+PERpc3BsYXlUZXh0PihZYW1hZ3VjaGkgZXQgYWwuLCAyMDE4
KTwvRGlzcGxheVRleHQ+PHJlY29yZD48cmVjLW51bWJlcj4yNTQ8L3JlYy1udW1iZXI+PGZvcmVp
Z24ta2V5cz48a2V5IGFwcD0iRU4iIGRiLWlkPSJ6ZmY5eGR0OWpyZnp3NGV0dGVrcHZhMnN0NWZ6
eDJyMHRhYXYiIHRpbWVzdGFtcD0iMTc1NDg3OTc2NyI+MjU0PC9rZXk+PC9mb3JlaWduLWtleXM+
PHJlZi10eXBlIG5hbWU9IkpvdXJuYWwgQXJ0aWNsZSI+MTc8L3JlZi10eXBlPjxjb250cmlidXRv
cnM+PGF1dGhvcnM+PGF1dGhvcj5ZYW1hZ3VjaGksIFQuPC9hdXRob3I+PGF1dGhvcj5IaWdhLCBO
LjwvYXV0aG9yPjxhdXRob3I+T2t1cmEsIE4uPC9hdXRob3I+PGF1dGhvcj5NYXRzdW1vdG8sIEEu
PC9hdXRob3I+PGF1dGhvcj5IZXJtYXdhbiwgSS48L2F1dGhvcj48YXV0aG9yPllhbWFzaGlybywg
VC48L2F1dGhvcj48YXV0aG9yPlN1enVraSwgVC48L2F1dGhvcj48YXV0aG9yPlRvbWEsIEMuPC9h
dXRob3I+PC9hdXRob3JzPjwvY29udHJpYnV0b3JzPjxhdXRoLWFkZHJlc3M+RGVwYXJ0bWVudCBv
ZiBCYWN0ZXJpb2xvZ3ksIEdyYWR1YXRlIFNjaG9vbCBvZiBNZWRpY2luZSwgVW5pdmVyc2l0eSBv
ZiB0aGUgUnl1a3l1cywgT2tpbmF3YSwgOTAzLTAyMTUsIEphcGFuLiYjeEQ7UHJlc2VudCBhZGRy
ZXNzOiBEZXBhcnRtZW50IG9mIEZvb2QgYW5kIE51dHJpdGlvbiBTY2llbmNlLCBKdW5pb3IgQ29s
bGVnZSwgU2FnYW1pIFdvbWVuJmFwb3M7cyBVbml2ZXJzaXR5LCBTYWdhbWloYXJhLCBLYW5hZ2F3
YSwgMjUyLTAzODMsIEphcGFuLiYjeEQ7RGVwYXJ0bWVudCBvZiBNb2xlY3VsYXIgQW5hdG9teSwg
R3JhZHVhdGUgU2Nob29sIG9mIE1lZGljaW5lLCBVbml2ZXJzaXR5IG9mIHRoZSBSeXVreXVzLCBP
a2luYXdhLCA5MDMtMDIxNSwgSmFwYW4uJiN4RDtQcmVzZW50IGFkZHJlc3M6IE9raW5hd2EgSW5k
dXN0cmlhbCBUZWNobm9sb2d5IENlbnRlciwgT2tpbmF3YSwgOTA0LTIyMzQsIEphcGFuLiYjeEQ7
RGVwYXJ0bWVudCBvZiBCYWN0ZXJpYWwgUGF0aG9nZW5lc2lzLCBJbmZlY3Rpb24gYW5kIEhvc3Qg
UmVzcG9uc2UsIEdyYWR1YXRlIFNjaG9vbCBvZiBNZWRpY2luZSBhbmQgRGVudGFsIFNjaWVuY2Vz
LCBUb2t5byBNZWRpY2FsIGFuZCBEZW50YWwgVW5pdmVyc2l0eSwgVG9reW8sIDExMy04NTEwLCBK
YXBhbi4mI3hEO0RlcGFydG1lbnQgb2YgQmFjdGVyaW9sb2d5LCBHcmFkdWF0ZSBTY2hvb2wgb2Yg
TWVkaWNpbmUsIFVuaXZlcnNpdHkgb2YgdGhlIFJ5dWt5dXMsIE9raW5hd2EsIDkwMy0wMjE1LCBK
YXBhbi4gY2xhdWRpYUBtZWQudS1yeXVreXUuYWMuanAuPC9hdXRoLWFkZHJlc3M+PHRpdGxlcz48
dGl0bGU+Q2hhcmFjdGVyaXppbmcgaW50ZXJhY3Rpb25zIG9mIExlcHRvc3BpcmEgaW50ZXJyb2dh
bnMgd2l0aCBwcm94aW1hbCByZW5hbCB0dWJ1bGUgZXBpdGhlbGlhbCBjZWxsczwvdGl0bGU+PHNl
Y29uZGFyeS10aXRsZT5CTUMgTWljcm9iaW9sPC9zZWNvbmRhcnktdGl0bGU+PC90aXRsZXM+PHBl
cmlvZGljYWw+PGZ1bGwtdGl0bGU+Qk1DIE1pY3JvYmlvbDwvZnVsbC10aXRsZT48L3BlcmlvZGlj
YWw+PHBhZ2VzPjY0PC9wYWdlcz48dm9sdW1lPjE4PC92b2x1bWU+PG51bWJlcj4xPC9udW1iZXI+
PGVkaXRpb24+MjAxODA3MDQ8L2VkaXRpb24+PGtleXdvcmRzPjxrZXl3b3JkPkFuaW1hbHM8L2tl
eXdvcmQ+PGtleXdvcmQ+QmFjdGVyaWFsIFRyYW5zbG9jYXRpb248L2tleXdvcmQ+PGtleXdvcmQ+
Q2VsbCBMaW5lLCBUcmFuc2Zvcm1lZDwva2V5d29yZD48a2V5d29yZD5EaXNlYXNlIE1vZGVscywg
QW5pbWFsPC9rZXl3b3JkPjxrZXl3b3JkPkVwaXRoZWxpYWwgQ2VsbHMvbWV0YWJvbGlzbS8qbWlj
cm9iaW9sb2d5L3VsdHJhc3RydWN0dXJlPC9rZXl3b3JkPjxrZXl3b3JkPkZlbWFsZTwva2V5d29y
ZD48a2V5d29yZD5LaWRuZXkvbWljcm9iaW9sb2d5PC9rZXl3b3JkPjxrZXl3b3JkPktpZG5leSBU
dWJ1bGVzLCBQcm94aW1hbC8qbWljcm9iaW9sb2d5PC9rZXl3b3JkPjxrZXl3b3JkPkxlcHRvc3Bp
cmEgaW50ZXJyb2dhbnMvZ3Jvd3RoICZhbXA7IGRldmVsb3BtZW50L3BhdGhvZ2VuaWNpdHkvKnBo
eXNpb2xvZ3k8L2tleXdvcmQ+PGtleXdvcmQ+TGVwdG9zcGlyb3Npcy9tZXRhYm9saXNtLyptaWNy
b2Jpb2xvZ3k8L2tleXdvcmQ+PGtleXdvcmQ+TWljZSwgSW5icmVkIEM1N0JMPC9rZXl3b3JkPjxr
ZXl3b3JkPk1pY3JvdmlsbGkvbWljcm9iaW9sb2d5PC9rZXl3b3JkPjxrZXl3b3JkPk94aWRhdGl2
ZSBTdHJlc3M8L2tleXdvcmQ+PGtleXdvcmQ+VmlydWxlbmNlPC9rZXl3b3JkPjxrZXl3b3JkPkNv
bG9uaXphdGlvbjwva2V5d29yZD48a2V5d29yZD5LaWRuZXk8L2tleXdvcmQ+PGtleXdvcmQ+TGVw
dG9zcGlyYSBpbnRlcnJvZ2Fuczwva2V5d29yZD48a2V5d29yZD5Qcm94aW1hbCB0dWJ1bGU8L2tl
eXdvcmQ+PGtleXdvcmQ+UmVuYWwgZXBpdGhlbGlhbCBjZWxsPC9rZXl3b3JkPjwva2V5d29yZHM+
PGRhdGVzPjx5ZWFyPjIwMTg8L3llYXI+PHB1Yi1kYXRlcz48ZGF0ZT5KdWwgNDwvZGF0ZT48L3B1
Yi1kYXRlcz48L2RhdGVzPjxpc2JuPjE0NzEtMjE4MCAoRWxlY3Ryb25pYykmI3hEOzE0NzEtMjE4
MCAoTGlua2luZyk8L2lzYm4+PGFjY2Vzc2lvbi1udW0+Mjk5NzMxNTk8L2FjY2Vzc2lvbi1udW0+
PHVybHM+PHJlbGF0ZWQtdXJscz48dXJsPmh0dHBzOi8vd3d3Lm5jYmkubmxtLm5paC5nb3YvcHVi
bWVkLzI5OTczMTU5PC91cmw+PC9yZWxhdGVkLXVybHM+PC91cmxzPjxjdXN0b20xPkVUSElDUyBB
UFBST1ZBTCBBTkQgQ09OU0VOVCBUTyBQQVJUSUNJUEFURTogQWxsIGFuaW1hbCBleHBlcmltZW50
cyB3ZXJlIGNvbmR1Y3RlZCBpbiBhY2NvcmRhbmNlIHdpdGggdGhlIGd1aWRlbGluZXMgb2YgdGhl
IFVuaXZlcnNpdHkgb2YgdGhlIFJ5dWt5dXMgZm9yIHRoZSBjYXJlIGFuZCB1c2Ugb2YgbGFib3Jh
dG9yeSBhbmltYWxzIGFuZCBleHBlcmltZW50YWwgcHJvdG9jb2xzIHdlcmUgYXBwcm92ZWQgYnkg
dGhlIGV0aGljcyBjb21taXR0ZWUgZm9yIGFuaW1hbCBleHBlcmltZW50cyBvZiB0aGUgVW5pdmVy
c2l0eSBvZiB0aGUgUnl1a3l1cywgT2tpbmF3YSwgSmFwYW4gKFBlcm1pdCBOdW1iZXJzOiA2MDQz
IGFuZCBBMjAxNjAwOSkuIENPTlNFTlQgRk9SIFBVQkxJQ0FUSU9OOiBOb3QgYXBwbGljYWJsZS4g
Q09NUEVUSU5HIElOVEVSRVNUUzogVGhlIGF1dGhvcnMgZGVjbGFyZSB0aGF0IHRoZXkgaGF2ZSBu
byBjb21wZXRpbmcgaW50ZXJlc3RzLiBQVUJMSVNIRVImYXBvcztTIE5PVEU6IFNwcmluZ2VyIE5h
dHVyZSByZW1haW5zIG5ldXRyYWwgd2l0aCByZWdhcmQgdG8ganVyaXNkaWN0aW9uYWwgY2xhaW1z
IGluIHB1Ymxpc2hlZCBtYXBzIGFuZCBpbnN0aXR1dGlvbmFsIGFmZmlsaWF0aW9ucy48L2N1c3Rv
bTE+PGN1c3RvbTI+UE1DNjAzMDc1MDwvY3VzdG9tMj48ZWxlY3Ryb25pYy1yZXNvdXJjZS1udW0+
MTAuMTE4Ni9zMTI4NjYtMDE4LTEyMDYtODwvZWxlY3Ryb25pYy1yZXNvdXJjZS1udW0+PHJlbW90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PEVuZE5vdGU+PENpdGU+PEF1dGhvcj5ZYW1hZ3VjaGk8L0F1dGhvcj48WWVhcj4yMDE4PC9ZZWFy
PjxSZWNOdW0+MjU0PC9SZWNOdW0+PERpc3BsYXlUZXh0PihZYW1hZ3VjaGkgZXQgYWwuLCAyMDE4
KTwvRGlzcGxheVRleHQ+PHJlY29yZD48cmVjLW51bWJlcj4yNTQ8L3JlYy1udW1iZXI+PGZvcmVp
Z24ta2V5cz48a2V5IGFwcD0iRU4iIGRiLWlkPSJ6ZmY5eGR0OWpyZnp3NGV0dGVrcHZhMnN0NWZ6
eDJyMHRhYXYiIHRpbWVzdGFtcD0iMTc1NDg3OTc2NyI+MjU0PC9rZXk+PC9mb3JlaWduLWtleXM+
PHJlZi10eXBlIG5hbWU9IkpvdXJuYWwgQXJ0aWNsZSI+MTc8L3JlZi10eXBlPjxjb250cmlidXRv
cnM+PGF1dGhvcnM+PGF1dGhvcj5ZYW1hZ3VjaGksIFQuPC9hdXRob3I+PGF1dGhvcj5IaWdhLCBO
LjwvYXV0aG9yPjxhdXRob3I+T2t1cmEsIE4uPC9hdXRob3I+PGF1dGhvcj5NYXRzdW1vdG8sIEEu
PC9hdXRob3I+PGF1dGhvcj5IZXJtYXdhbiwgSS48L2F1dGhvcj48YXV0aG9yPllhbWFzaGlybywg
VC48L2F1dGhvcj48YXV0aG9yPlN1enVraSwgVC48L2F1dGhvcj48YXV0aG9yPlRvbWEsIEMuPC9h
dXRob3I+PC9hdXRob3JzPjwvY29udHJpYnV0b3JzPjxhdXRoLWFkZHJlc3M+RGVwYXJ0bWVudCBv
ZiBCYWN0ZXJpb2xvZ3ksIEdyYWR1YXRlIFNjaG9vbCBvZiBNZWRpY2luZSwgVW5pdmVyc2l0eSBv
ZiB0aGUgUnl1a3l1cywgT2tpbmF3YSwgOTAzLTAyMTUsIEphcGFuLiYjeEQ7UHJlc2VudCBhZGRy
ZXNzOiBEZXBhcnRtZW50IG9mIEZvb2QgYW5kIE51dHJpdGlvbiBTY2llbmNlLCBKdW5pb3IgQ29s
bGVnZSwgU2FnYW1pIFdvbWVuJmFwb3M7cyBVbml2ZXJzaXR5LCBTYWdhbWloYXJhLCBLYW5hZ2F3
YSwgMjUyLTAzODMsIEphcGFuLiYjeEQ7RGVwYXJ0bWVudCBvZiBNb2xlY3VsYXIgQW5hdG9teSwg
R3JhZHVhdGUgU2Nob29sIG9mIE1lZGljaW5lLCBVbml2ZXJzaXR5IG9mIHRoZSBSeXVreXVzLCBP
a2luYXdhLCA5MDMtMDIxNSwgSmFwYW4uJiN4RDtQcmVzZW50IGFkZHJlc3M6IE9raW5hd2EgSW5k
dXN0cmlhbCBUZWNobm9sb2d5IENlbnRlciwgT2tpbmF3YSwgOTA0LTIyMzQsIEphcGFuLiYjeEQ7
RGVwYXJ0bWVudCBvZiBCYWN0ZXJpYWwgUGF0aG9nZW5lc2lzLCBJbmZlY3Rpb24gYW5kIEhvc3Qg
UmVzcG9uc2UsIEdyYWR1YXRlIFNjaG9vbCBvZiBNZWRpY2luZSBhbmQgRGVudGFsIFNjaWVuY2Vz
LCBUb2t5byBNZWRpY2FsIGFuZCBEZW50YWwgVW5pdmVyc2l0eSwgVG9reW8sIDExMy04NTEwLCBK
YXBhbi4mI3hEO0RlcGFydG1lbnQgb2YgQmFjdGVyaW9sb2d5LCBHcmFkdWF0ZSBTY2hvb2wgb2Yg
TWVkaWNpbmUsIFVuaXZlcnNpdHkgb2YgdGhlIFJ5dWt5dXMsIE9raW5hd2EsIDkwMy0wMjE1LCBK
YXBhbi4gY2xhdWRpYUBtZWQudS1yeXVreXUuYWMuanAuPC9hdXRoLWFkZHJlc3M+PHRpdGxlcz48
dGl0bGU+Q2hhcmFjdGVyaXppbmcgaW50ZXJhY3Rpb25zIG9mIExlcHRvc3BpcmEgaW50ZXJyb2dh
bnMgd2l0aCBwcm94aW1hbCByZW5hbCB0dWJ1bGUgZXBpdGhlbGlhbCBjZWxsczwvdGl0bGU+PHNl
Y29uZGFyeS10aXRsZT5CTUMgTWljcm9iaW9sPC9zZWNvbmRhcnktdGl0bGU+PC90aXRsZXM+PHBl
cmlvZGljYWw+PGZ1bGwtdGl0bGU+Qk1DIE1pY3JvYmlvbDwvZnVsbC10aXRsZT48L3BlcmlvZGlj
YWw+PHBhZ2VzPjY0PC9wYWdlcz48dm9sdW1lPjE4PC92b2x1bWU+PG51bWJlcj4xPC9udW1iZXI+
PGVkaXRpb24+MjAxODA3MDQ8L2VkaXRpb24+PGtleXdvcmRzPjxrZXl3b3JkPkFuaW1hbHM8L2tl
eXdvcmQ+PGtleXdvcmQ+QmFjdGVyaWFsIFRyYW5zbG9jYXRpb248L2tleXdvcmQ+PGtleXdvcmQ+
Q2VsbCBMaW5lLCBUcmFuc2Zvcm1lZDwva2V5d29yZD48a2V5d29yZD5EaXNlYXNlIE1vZGVscywg
QW5pbWFsPC9rZXl3b3JkPjxrZXl3b3JkPkVwaXRoZWxpYWwgQ2VsbHMvbWV0YWJvbGlzbS8qbWlj
cm9iaW9sb2d5L3VsdHJhc3RydWN0dXJlPC9rZXl3b3JkPjxrZXl3b3JkPkZlbWFsZTwva2V5d29y
ZD48a2V5d29yZD5LaWRuZXkvbWljcm9iaW9sb2d5PC9rZXl3b3JkPjxrZXl3b3JkPktpZG5leSBU
dWJ1bGVzLCBQcm94aW1hbC8qbWljcm9iaW9sb2d5PC9rZXl3b3JkPjxrZXl3b3JkPkxlcHRvc3Bp
cmEgaW50ZXJyb2dhbnMvZ3Jvd3RoICZhbXA7IGRldmVsb3BtZW50L3BhdGhvZ2VuaWNpdHkvKnBo
eXNpb2xvZ3k8L2tleXdvcmQ+PGtleXdvcmQ+TGVwdG9zcGlyb3Npcy9tZXRhYm9saXNtLyptaWNy
b2Jpb2xvZ3k8L2tleXdvcmQ+PGtleXdvcmQ+TWljZSwgSW5icmVkIEM1N0JMPC9rZXl3b3JkPjxr
ZXl3b3JkPk1pY3JvdmlsbGkvbWljcm9iaW9sb2d5PC9rZXl3b3JkPjxrZXl3b3JkPk94aWRhdGl2
ZSBTdHJlc3M8L2tleXdvcmQ+PGtleXdvcmQ+VmlydWxlbmNlPC9rZXl3b3JkPjxrZXl3b3JkPkNv
bG9uaXphdGlvbjwva2V5d29yZD48a2V5d29yZD5LaWRuZXk8L2tleXdvcmQ+PGtleXdvcmQ+TGVw
dG9zcGlyYSBpbnRlcnJvZ2Fuczwva2V5d29yZD48a2V5d29yZD5Qcm94aW1hbCB0dWJ1bGU8L2tl
eXdvcmQ+PGtleXdvcmQ+UmVuYWwgZXBpdGhlbGlhbCBjZWxsPC9rZXl3b3JkPjwva2V5d29yZHM+
PGRhdGVzPjx5ZWFyPjIwMTg8L3llYXI+PHB1Yi1kYXRlcz48ZGF0ZT5KdWwgNDwvZGF0ZT48L3B1
Yi1kYXRlcz48L2RhdGVzPjxpc2JuPjE0NzEtMjE4MCAoRWxlY3Ryb25pYykmI3hEOzE0NzEtMjE4
MCAoTGlua2luZyk8L2lzYm4+PGFjY2Vzc2lvbi1udW0+Mjk5NzMxNTk8L2FjY2Vzc2lvbi1udW0+
PHVybHM+PHJlbGF0ZWQtdXJscz48dXJsPmh0dHBzOi8vd3d3Lm5jYmkubmxtLm5paC5nb3YvcHVi
bWVkLzI5OTczMTU5PC91cmw+PC9yZWxhdGVkLXVybHM+PC91cmxzPjxjdXN0b20xPkVUSElDUyBB
UFBST1ZBTCBBTkQgQ09OU0VOVCBUTyBQQVJUSUNJUEFURTogQWxsIGFuaW1hbCBleHBlcmltZW50
cyB3ZXJlIGNvbmR1Y3RlZCBpbiBhY2NvcmRhbmNlIHdpdGggdGhlIGd1aWRlbGluZXMgb2YgdGhl
IFVuaXZlcnNpdHkgb2YgdGhlIFJ5dWt5dXMgZm9yIHRoZSBjYXJlIGFuZCB1c2Ugb2YgbGFib3Jh
dG9yeSBhbmltYWxzIGFuZCBleHBlcmltZW50YWwgcHJvdG9jb2xzIHdlcmUgYXBwcm92ZWQgYnkg
dGhlIGV0aGljcyBjb21taXR0ZWUgZm9yIGFuaW1hbCBleHBlcmltZW50cyBvZiB0aGUgVW5pdmVy
c2l0eSBvZiB0aGUgUnl1a3l1cywgT2tpbmF3YSwgSmFwYW4gKFBlcm1pdCBOdW1iZXJzOiA2MDQz
IGFuZCBBMjAxNjAwOSkuIENPTlNFTlQgRk9SIFBVQkxJQ0FUSU9OOiBOb3QgYXBwbGljYWJsZS4g
Q09NUEVUSU5HIElOVEVSRVNUUzogVGhlIGF1dGhvcnMgZGVjbGFyZSB0aGF0IHRoZXkgaGF2ZSBu
byBjb21wZXRpbmcgaW50ZXJlc3RzLiBQVUJMSVNIRVImYXBvcztTIE5PVEU6IFNwcmluZ2VyIE5h
dHVyZSByZW1haW5zIG5ldXRyYWwgd2l0aCByZWdhcmQgdG8ganVyaXNkaWN0aW9uYWwgY2xhaW1z
IGluIHB1Ymxpc2hlZCBtYXBzIGFuZCBpbnN0aXR1dGlvbmFsIGFmZmlsaWF0aW9ucy48L2N1c3Rv
bTE+PGN1c3RvbTI+UE1DNjAzMDc1MDwvY3VzdG9tMj48ZWxlY3Ryb25pYy1yZXNvdXJjZS1udW0+
MTAuMTE4Ni9zMTI4NjYtMDE4LTEyMDYtODwvZWxlY3Ryb25pYy1yZXNvdXJjZS1udW0+PHJlbW90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(Yamaguchi et al., 2018)</w:t>
      </w:r>
      <w:r>
        <w:rPr>
          <w:rFonts w:ascii="Times New Roman" w:hAnsi="Times New Roman" w:cs="Times New Roman"/>
        </w:rPr>
        <w:fldChar w:fldCharType="end"/>
      </w:r>
      <w:r>
        <w:rPr>
          <w:rFonts w:ascii="Times New Roman" w:hAnsi="Times New Roman" w:cs="Times New Roman"/>
        </w:rPr>
        <w:t xml:space="preserve">. However, the oxidative stress response was delayed in low-passage infected cells. When low-passage infected cells were treated with the PARP-1 enzyme inhibitor PJ34, an enzyme responsible for caspase-independent cell death, it was found that PJ34 inhibited cell death. This suggests that a virulent strain may manipulate the host's stress response, thereby </w:t>
      </w:r>
      <w:proofErr w:type="gramStart"/>
      <w:r>
        <w:rPr>
          <w:rFonts w:ascii="Times New Roman" w:hAnsi="Times New Roman" w:cs="Times New Roman"/>
        </w:rPr>
        <w:t>avoiding</w:t>
      </w:r>
      <w:proofErr w:type="gramEnd"/>
      <w:r>
        <w:rPr>
          <w:rFonts w:ascii="Times New Roman" w:hAnsi="Times New Roman" w:cs="Times New Roman"/>
        </w:rPr>
        <w:t xml:space="preserve"> cell death and enabling long-term survival </w:t>
      </w:r>
      <w:r>
        <w:rPr>
          <w:rFonts w:ascii="Times New Roman" w:hAnsi="Times New Roman" w:cs="Times New Roman"/>
        </w:rPr>
        <w:fldChar w:fldCharType="begin">
          <w:fldData xml:space="preserve">PEVuZE5vdGU+PENpdGU+PEF1dGhvcj5ZYW1hZ3VjaGk8L0F1dGhvcj48WWVhcj4yMDE4PC9ZZWFy
PjxSZWNOdW0+MjU0PC9SZWNOdW0+PERpc3BsYXlUZXh0PihZYW1hZ3VjaGkgZXQgYWwuLCAyMDE4
KTwvRGlzcGxheVRleHQ+PHJlY29yZD48cmVjLW51bWJlcj4yNTQ8L3JlYy1udW1iZXI+PGZvcmVp
Z24ta2V5cz48a2V5IGFwcD0iRU4iIGRiLWlkPSJ6ZmY5eGR0OWpyZnp3NGV0dGVrcHZhMnN0NWZ6
eDJyMHRhYXYiIHRpbWVzdGFtcD0iMTc1NDg3OTc2NyI+MjU0PC9rZXk+PC9mb3JlaWduLWtleXM+
PHJlZi10eXBlIG5hbWU9IkpvdXJuYWwgQXJ0aWNsZSI+MTc8L3JlZi10eXBlPjxjb250cmlidXRv
cnM+PGF1dGhvcnM+PGF1dGhvcj5ZYW1hZ3VjaGksIFQuPC9hdXRob3I+PGF1dGhvcj5IaWdhLCBO
LjwvYXV0aG9yPjxhdXRob3I+T2t1cmEsIE4uPC9hdXRob3I+PGF1dGhvcj5NYXRzdW1vdG8sIEEu
PC9hdXRob3I+PGF1dGhvcj5IZXJtYXdhbiwgSS48L2F1dGhvcj48YXV0aG9yPllhbWFzaGlybywg
VC48L2F1dGhvcj48YXV0aG9yPlN1enVraSwgVC48L2F1dGhvcj48YXV0aG9yPlRvbWEsIEMuPC9h
dXRob3I+PC9hdXRob3JzPjwvY29udHJpYnV0b3JzPjxhdXRoLWFkZHJlc3M+RGVwYXJ0bWVudCBv
ZiBCYWN0ZXJpb2xvZ3ksIEdyYWR1YXRlIFNjaG9vbCBvZiBNZWRpY2luZSwgVW5pdmVyc2l0eSBv
ZiB0aGUgUnl1a3l1cywgT2tpbmF3YSwgOTAzLTAyMTUsIEphcGFuLiYjeEQ7UHJlc2VudCBhZGRy
ZXNzOiBEZXBhcnRtZW50IG9mIEZvb2QgYW5kIE51dHJpdGlvbiBTY2llbmNlLCBKdW5pb3IgQ29s
bGVnZSwgU2FnYW1pIFdvbWVuJmFwb3M7cyBVbml2ZXJzaXR5LCBTYWdhbWloYXJhLCBLYW5hZ2F3
YSwgMjUyLTAzODMsIEphcGFuLiYjeEQ7RGVwYXJ0bWVudCBvZiBNb2xlY3VsYXIgQW5hdG9teSwg
R3JhZHVhdGUgU2Nob29sIG9mIE1lZGljaW5lLCBVbml2ZXJzaXR5IG9mIHRoZSBSeXVreXVzLCBP
a2luYXdhLCA5MDMtMDIxNSwgSmFwYW4uJiN4RDtQcmVzZW50IGFkZHJlc3M6IE9raW5hd2EgSW5k
dXN0cmlhbCBUZWNobm9sb2d5IENlbnRlciwgT2tpbmF3YSwgOTA0LTIyMzQsIEphcGFuLiYjeEQ7
RGVwYXJ0bWVudCBvZiBCYWN0ZXJpYWwgUGF0aG9nZW5lc2lzLCBJbmZlY3Rpb24gYW5kIEhvc3Qg
UmVzcG9uc2UsIEdyYWR1YXRlIFNjaG9vbCBvZiBNZWRpY2luZSBhbmQgRGVudGFsIFNjaWVuY2Vz
LCBUb2t5byBNZWRpY2FsIGFuZCBEZW50YWwgVW5pdmVyc2l0eSwgVG9reW8sIDExMy04NTEwLCBK
YXBhbi4mI3hEO0RlcGFydG1lbnQgb2YgQmFjdGVyaW9sb2d5LCBHcmFkdWF0ZSBTY2hvb2wgb2Yg
TWVkaWNpbmUsIFVuaXZlcnNpdHkgb2YgdGhlIFJ5dWt5dXMsIE9raW5hd2EsIDkwMy0wMjE1LCBK
YXBhbi4gY2xhdWRpYUBtZWQudS1yeXVreXUuYWMuanAuPC9hdXRoLWFkZHJlc3M+PHRpdGxlcz48
dGl0bGU+Q2hhcmFjdGVyaXppbmcgaW50ZXJhY3Rpb25zIG9mIExlcHRvc3BpcmEgaW50ZXJyb2dh
bnMgd2l0aCBwcm94aW1hbCByZW5hbCB0dWJ1bGUgZXBpdGhlbGlhbCBjZWxsczwvdGl0bGU+PHNl
Y29uZGFyeS10aXRsZT5CTUMgTWljcm9iaW9sPC9zZWNvbmRhcnktdGl0bGU+PC90aXRsZXM+PHBl
cmlvZGljYWw+PGZ1bGwtdGl0bGU+Qk1DIE1pY3JvYmlvbDwvZnVsbC10aXRsZT48L3BlcmlvZGlj
YWw+PHBhZ2VzPjY0PC9wYWdlcz48dm9sdW1lPjE4PC92b2x1bWU+PG51bWJlcj4xPC9udW1iZXI+
PGVkaXRpb24+MjAxODA3MDQ8L2VkaXRpb24+PGtleXdvcmRzPjxrZXl3b3JkPkFuaW1hbHM8L2tl
eXdvcmQ+PGtleXdvcmQ+QmFjdGVyaWFsIFRyYW5zbG9jYXRpb248L2tleXdvcmQ+PGtleXdvcmQ+
Q2VsbCBMaW5lLCBUcmFuc2Zvcm1lZDwva2V5d29yZD48a2V5d29yZD5EaXNlYXNlIE1vZGVscywg
QW5pbWFsPC9rZXl3b3JkPjxrZXl3b3JkPkVwaXRoZWxpYWwgQ2VsbHMvbWV0YWJvbGlzbS8qbWlj
cm9iaW9sb2d5L3VsdHJhc3RydWN0dXJlPC9rZXl3b3JkPjxrZXl3b3JkPkZlbWFsZTwva2V5d29y
ZD48a2V5d29yZD5LaWRuZXkvbWljcm9iaW9sb2d5PC9rZXl3b3JkPjxrZXl3b3JkPktpZG5leSBU
dWJ1bGVzLCBQcm94aW1hbC8qbWljcm9iaW9sb2d5PC9rZXl3b3JkPjxrZXl3b3JkPkxlcHRvc3Bp
cmEgaW50ZXJyb2dhbnMvZ3Jvd3RoICZhbXA7IGRldmVsb3BtZW50L3BhdGhvZ2VuaWNpdHkvKnBo
eXNpb2xvZ3k8L2tleXdvcmQ+PGtleXdvcmQ+TGVwdG9zcGlyb3Npcy9tZXRhYm9saXNtLyptaWNy
b2Jpb2xvZ3k8L2tleXdvcmQ+PGtleXdvcmQ+TWljZSwgSW5icmVkIEM1N0JMPC9rZXl3b3JkPjxr
ZXl3b3JkPk1pY3JvdmlsbGkvbWljcm9iaW9sb2d5PC9rZXl3b3JkPjxrZXl3b3JkPk94aWRhdGl2
ZSBTdHJlc3M8L2tleXdvcmQ+PGtleXdvcmQ+VmlydWxlbmNlPC9rZXl3b3JkPjxrZXl3b3JkPkNv
bG9uaXphdGlvbjwva2V5d29yZD48a2V5d29yZD5LaWRuZXk8L2tleXdvcmQ+PGtleXdvcmQ+TGVw
dG9zcGlyYSBpbnRlcnJvZ2Fuczwva2V5d29yZD48a2V5d29yZD5Qcm94aW1hbCB0dWJ1bGU8L2tl
eXdvcmQ+PGtleXdvcmQ+UmVuYWwgZXBpdGhlbGlhbCBjZWxsPC9rZXl3b3JkPjwva2V5d29yZHM+
PGRhdGVzPjx5ZWFyPjIwMTg8L3llYXI+PHB1Yi1kYXRlcz48ZGF0ZT5KdWwgNDwvZGF0ZT48L3B1
Yi1kYXRlcz48L2RhdGVzPjxpc2JuPjE0NzEtMjE4MCAoRWxlY3Ryb25pYykmI3hEOzE0NzEtMjE4
MCAoTGlua2luZyk8L2lzYm4+PGFjY2Vzc2lvbi1udW0+Mjk5NzMxNTk8L2FjY2Vzc2lvbi1udW0+
PHVybHM+PHJlbGF0ZWQtdXJscz48dXJsPmh0dHBzOi8vd3d3Lm5jYmkubmxtLm5paC5nb3YvcHVi
bWVkLzI5OTczMTU5PC91cmw+PC9yZWxhdGVkLXVybHM+PC91cmxzPjxjdXN0b20xPkVUSElDUyBB
UFBST1ZBTCBBTkQgQ09OU0VOVCBUTyBQQVJUSUNJUEFURTogQWxsIGFuaW1hbCBleHBlcmltZW50
cyB3ZXJlIGNvbmR1Y3RlZCBpbiBhY2NvcmRhbmNlIHdpdGggdGhlIGd1aWRlbGluZXMgb2YgdGhl
IFVuaXZlcnNpdHkgb2YgdGhlIFJ5dWt5dXMgZm9yIHRoZSBjYXJlIGFuZCB1c2Ugb2YgbGFib3Jh
dG9yeSBhbmltYWxzIGFuZCBleHBlcmltZW50YWwgcHJvdG9jb2xzIHdlcmUgYXBwcm92ZWQgYnkg
dGhlIGV0aGljcyBjb21taXR0ZWUgZm9yIGFuaW1hbCBleHBlcmltZW50cyBvZiB0aGUgVW5pdmVy
c2l0eSBvZiB0aGUgUnl1a3l1cywgT2tpbmF3YSwgSmFwYW4gKFBlcm1pdCBOdW1iZXJzOiA2MDQz
IGFuZCBBMjAxNjAwOSkuIENPTlNFTlQgRk9SIFBVQkxJQ0FUSU9OOiBOb3QgYXBwbGljYWJsZS4g
Q09NUEVUSU5HIElOVEVSRVNUUzogVGhlIGF1dGhvcnMgZGVjbGFyZSB0aGF0IHRoZXkgaGF2ZSBu
byBjb21wZXRpbmcgaW50ZXJlc3RzLiBQVUJMSVNIRVImYXBvcztTIE5PVEU6IFNwcmluZ2VyIE5h
dHVyZSByZW1haW5zIG5ldXRyYWwgd2l0aCByZWdhcmQgdG8ganVyaXNkaWN0aW9uYWwgY2xhaW1z
IGluIHB1Ymxpc2hlZCBtYXBzIGFuZCBpbnN0aXR1dGlvbmFsIGFmZmlsaWF0aW9ucy48L2N1c3Rv
bTE+PGN1c3RvbTI+UE1DNjAzMDc1MDwvY3VzdG9tMj48ZWxlY3Ryb25pYy1yZXNvdXJjZS1udW0+
MTAuMTE4Ni9zMTI4NjYtMDE4LTEyMDYtODwvZWxlY3Ryb25pYy1yZXNvdXJjZS1udW0+PHJlbW90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PEVuZE5vdGU+PENpdGU+PEF1dGhvcj5ZYW1hZ3VjaGk8L0F1dGhvcj48WWVhcj4yMDE4PC9ZZWFy
PjxSZWNOdW0+MjU0PC9SZWNOdW0+PERpc3BsYXlUZXh0PihZYW1hZ3VjaGkgZXQgYWwuLCAyMDE4
KTwvRGlzcGxheVRleHQ+PHJlY29yZD48cmVjLW51bWJlcj4yNTQ8L3JlYy1udW1iZXI+PGZvcmVp
Z24ta2V5cz48a2V5IGFwcD0iRU4iIGRiLWlkPSJ6ZmY5eGR0OWpyZnp3NGV0dGVrcHZhMnN0NWZ6
eDJyMHRhYXYiIHRpbWVzdGFtcD0iMTc1NDg3OTc2NyI+MjU0PC9rZXk+PC9mb3JlaWduLWtleXM+
PHJlZi10eXBlIG5hbWU9IkpvdXJuYWwgQXJ0aWNsZSI+MTc8L3JlZi10eXBlPjxjb250cmlidXRv
cnM+PGF1dGhvcnM+PGF1dGhvcj5ZYW1hZ3VjaGksIFQuPC9hdXRob3I+PGF1dGhvcj5IaWdhLCBO
LjwvYXV0aG9yPjxhdXRob3I+T2t1cmEsIE4uPC9hdXRob3I+PGF1dGhvcj5NYXRzdW1vdG8sIEEu
PC9hdXRob3I+PGF1dGhvcj5IZXJtYXdhbiwgSS48L2F1dGhvcj48YXV0aG9yPllhbWFzaGlybywg
VC48L2F1dGhvcj48YXV0aG9yPlN1enVraSwgVC48L2F1dGhvcj48YXV0aG9yPlRvbWEsIEMuPC9h
dXRob3I+PC9hdXRob3JzPjwvY29udHJpYnV0b3JzPjxhdXRoLWFkZHJlc3M+RGVwYXJ0bWVudCBv
ZiBCYWN0ZXJpb2xvZ3ksIEdyYWR1YXRlIFNjaG9vbCBvZiBNZWRpY2luZSwgVW5pdmVyc2l0eSBv
ZiB0aGUgUnl1a3l1cywgT2tpbmF3YSwgOTAzLTAyMTUsIEphcGFuLiYjeEQ7UHJlc2VudCBhZGRy
ZXNzOiBEZXBhcnRtZW50IG9mIEZvb2QgYW5kIE51dHJpdGlvbiBTY2llbmNlLCBKdW5pb3IgQ29s
bGVnZSwgU2FnYW1pIFdvbWVuJmFwb3M7cyBVbml2ZXJzaXR5LCBTYWdhbWloYXJhLCBLYW5hZ2F3
YSwgMjUyLTAzODMsIEphcGFuLiYjeEQ7RGVwYXJ0bWVudCBvZiBNb2xlY3VsYXIgQW5hdG9teSwg
R3JhZHVhdGUgU2Nob29sIG9mIE1lZGljaW5lLCBVbml2ZXJzaXR5IG9mIHRoZSBSeXVreXVzLCBP
a2luYXdhLCA5MDMtMDIxNSwgSmFwYW4uJiN4RDtQcmVzZW50IGFkZHJlc3M6IE9raW5hd2EgSW5k
dXN0cmlhbCBUZWNobm9sb2d5IENlbnRlciwgT2tpbmF3YSwgOTA0LTIyMzQsIEphcGFuLiYjeEQ7
RGVwYXJ0bWVudCBvZiBCYWN0ZXJpYWwgUGF0aG9nZW5lc2lzLCBJbmZlY3Rpb24gYW5kIEhvc3Qg
UmVzcG9uc2UsIEdyYWR1YXRlIFNjaG9vbCBvZiBNZWRpY2luZSBhbmQgRGVudGFsIFNjaWVuY2Vz
LCBUb2t5byBNZWRpY2FsIGFuZCBEZW50YWwgVW5pdmVyc2l0eSwgVG9reW8sIDExMy04NTEwLCBK
YXBhbi4mI3hEO0RlcGFydG1lbnQgb2YgQmFjdGVyaW9sb2d5LCBHcmFkdWF0ZSBTY2hvb2wgb2Yg
TWVkaWNpbmUsIFVuaXZlcnNpdHkgb2YgdGhlIFJ5dWt5dXMsIE9raW5hd2EsIDkwMy0wMjE1LCBK
YXBhbi4gY2xhdWRpYUBtZWQudS1yeXVreXUuYWMuanAuPC9hdXRoLWFkZHJlc3M+PHRpdGxlcz48
dGl0bGU+Q2hhcmFjdGVyaXppbmcgaW50ZXJhY3Rpb25zIG9mIExlcHRvc3BpcmEgaW50ZXJyb2dh
bnMgd2l0aCBwcm94aW1hbCByZW5hbCB0dWJ1bGUgZXBpdGhlbGlhbCBjZWxsczwvdGl0bGU+PHNl
Y29uZGFyeS10aXRsZT5CTUMgTWljcm9iaW9sPC9zZWNvbmRhcnktdGl0bGU+PC90aXRsZXM+PHBl
cmlvZGljYWw+PGZ1bGwtdGl0bGU+Qk1DIE1pY3JvYmlvbDwvZnVsbC10aXRsZT48L3BlcmlvZGlj
YWw+PHBhZ2VzPjY0PC9wYWdlcz48dm9sdW1lPjE4PC92b2x1bWU+PG51bWJlcj4xPC9udW1iZXI+
PGVkaXRpb24+MjAxODA3MDQ8L2VkaXRpb24+PGtleXdvcmRzPjxrZXl3b3JkPkFuaW1hbHM8L2tl
eXdvcmQ+PGtleXdvcmQ+QmFjdGVyaWFsIFRyYW5zbG9jYXRpb248L2tleXdvcmQ+PGtleXdvcmQ+
Q2VsbCBMaW5lLCBUcmFuc2Zvcm1lZDwva2V5d29yZD48a2V5d29yZD5EaXNlYXNlIE1vZGVscywg
QW5pbWFsPC9rZXl3b3JkPjxrZXl3b3JkPkVwaXRoZWxpYWwgQ2VsbHMvbWV0YWJvbGlzbS8qbWlj
cm9iaW9sb2d5L3VsdHJhc3RydWN0dXJlPC9rZXl3b3JkPjxrZXl3b3JkPkZlbWFsZTwva2V5d29y
ZD48a2V5d29yZD5LaWRuZXkvbWljcm9iaW9sb2d5PC9rZXl3b3JkPjxrZXl3b3JkPktpZG5leSBU
dWJ1bGVzLCBQcm94aW1hbC8qbWljcm9iaW9sb2d5PC9rZXl3b3JkPjxrZXl3b3JkPkxlcHRvc3Bp
cmEgaW50ZXJyb2dhbnMvZ3Jvd3RoICZhbXA7IGRldmVsb3BtZW50L3BhdGhvZ2VuaWNpdHkvKnBo
eXNpb2xvZ3k8L2tleXdvcmQ+PGtleXdvcmQ+TGVwdG9zcGlyb3Npcy9tZXRhYm9saXNtLyptaWNy
b2Jpb2xvZ3k8L2tleXdvcmQ+PGtleXdvcmQ+TWljZSwgSW5icmVkIEM1N0JMPC9rZXl3b3JkPjxr
ZXl3b3JkPk1pY3JvdmlsbGkvbWljcm9iaW9sb2d5PC9rZXl3b3JkPjxrZXl3b3JkPk94aWRhdGl2
ZSBTdHJlc3M8L2tleXdvcmQ+PGtleXdvcmQ+VmlydWxlbmNlPC9rZXl3b3JkPjxrZXl3b3JkPkNv
bG9uaXphdGlvbjwva2V5d29yZD48a2V5d29yZD5LaWRuZXk8L2tleXdvcmQ+PGtleXdvcmQ+TGVw
dG9zcGlyYSBpbnRlcnJvZ2Fuczwva2V5d29yZD48a2V5d29yZD5Qcm94aW1hbCB0dWJ1bGU8L2tl
eXdvcmQ+PGtleXdvcmQ+UmVuYWwgZXBpdGhlbGlhbCBjZWxsPC9rZXl3b3JkPjwva2V5d29yZHM+
PGRhdGVzPjx5ZWFyPjIwMTg8L3llYXI+PHB1Yi1kYXRlcz48ZGF0ZT5KdWwgNDwvZGF0ZT48L3B1
Yi1kYXRlcz48L2RhdGVzPjxpc2JuPjE0NzEtMjE4MCAoRWxlY3Ryb25pYykmI3hEOzE0NzEtMjE4
MCAoTGlua2luZyk8L2lzYm4+PGFjY2Vzc2lvbi1udW0+Mjk5NzMxNTk8L2FjY2Vzc2lvbi1udW0+
PHVybHM+PHJlbGF0ZWQtdXJscz48dXJsPmh0dHBzOi8vd3d3Lm5jYmkubmxtLm5paC5nb3YvcHVi
bWVkLzI5OTczMTU5PC91cmw+PC9yZWxhdGVkLXVybHM+PC91cmxzPjxjdXN0b20xPkVUSElDUyBB
UFBST1ZBTCBBTkQgQ09OU0VOVCBUTyBQQVJUSUNJUEFURTogQWxsIGFuaW1hbCBleHBlcmltZW50
cyB3ZXJlIGNvbmR1Y3RlZCBpbiBhY2NvcmRhbmNlIHdpdGggdGhlIGd1aWRlbGluZXMgb2YgdGhl
IFVuaXZlcnNpdHkgb2YgdGhlIFJ5dWt5dXMgZm9yIHRoZSBjYXJlIGFuZCB1c2Ugb2YgbGFib3Jh
dG9yeSBhbmltYWxzIGFuZCBleHBlcmltZW50YWwgcHJvdG9jb2xzIHdlcmUgYXBwcm92ZWQgYnkg
dGhlIGV0aGljcyBjb21taXR0ZWUgZm9yIGFuaW1hbCBleHBlcmltZW50cyBvZiB0aGUgVW5pdmVy
c2l0eSBvZiB0aGUgUnl1a3l1cywgT2tpbmF3YSwgSmFwYW4gKFBlcm1pdCBOdW1iZXJzOiA2MDQz
IGFuZCBBMjAxNjAwOSkuIENPTlNFTlQgRk9SIFBVQkxJQ0FUSU9OOiBOb3QgYXBwbGljYWJsZS4g
Q09NUEVUSU5HIElOVEVSRVNUUzogVGhlIGF1dGhvcnMgZGVjbGFyZSB0aGF0IHRoZXkgaGF2ZSBu
byBjb21wZXRpbmcgaW50ZXJlc3RzLiBQVUJMSVNIRVImYXBvcztTIE5PVEU6IFNwcmluZ2VyIE5h
dHVyZSByZW1haW5zIG5ldXRyYWwgd2l0aCByZWdhcmQgdG8ganVyaXNkaWN0aW9uYWwgY2xhaW1z
IGluIHB1Ymxpc2hlZCBtYXBzIGFuZCBpbnN0aXR1dGlvbmFsIGFmZmlsaWF0aW9ucy48L2N1c3Rv
bTE+PGN1c3RvbTI+UE1DNjAzMDc1MDwvY3VzdG9tMj48ZWxlY3Ryb25pYy1yZXNvdXJjZS1udW0+
MTAuMTE4Ni9zMTI4NjYtMDE4LTEyMDYtODwvZWxlY3Ryb25pYy1yZXNvdXJjZS1udW0+PHJlbW90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(Yamaguchi et al., 2018)</w:t>
      </w:r>
      <w:r>
        <w:rPr>
          <w:rFonts w:ascii="Times New Roman" w:hAnsi="Times New Roman" w:cs="Times New Roman"/>
        </w:rPr>
        <w:fldChar w:fldCharType="end"/>
      </w:r>
      <w:r>
        <w:rPr>
          <w:rFonts w:ascii="Times New Roman" w:hAnsi="Times New Roman" w:cs="Times New Roman"/>
        </w:rPr>
        <w:t xml:space="preserve">. </w:t>
      </w:r>
      <w:proofErr w:type="gramStart"/>
      <w:r w:rsidR="00AC78A3" w:rsidRPr="00AC78A3">
        <w:rPr>
          <w:rFonts w:ascii="Times New Roman" w:hAnsi="Times New Roman" w:cs="Times New Roman"/>
          <w:b/>
          <w:bCs/>
          <w:i/>
          <w:iCs/>
        </w:rPr>
        <w:t xml:space="preserve">Leptospira </w:t>
      </w:r>
      <w:r w:rsidRPr="00CE032E">
        <w:rPr>
          <w:rFonts w:ascii="Times New Roman" w:hAnsi="Times New Roman" w:cs="Times New Roman"/>
          <w:b/>
          <w:bCs/>
          <w:i/>
          <w:iCs/>
        </w:rPr>
        <w:t xml:space="preserve"> </w:t>
      </w:r>
      <w:r>
        <w:rPr>
          <w:rFonts w:ascii="Times New Roman" w:hAnsi="Times New Roman" w:cs="Times New Roman"/>
          <w:b/>
          <w:bCs/>
          <w:iCs/>
        </w:rPr>
        <w:t>Interactions</w:t>
      </w:r>
      <w:proofErr w:type="gramEnd"/>
      <w:r>
        <w:rPr>
          <w:rFonts w:ascii="Times New Roman" w:hAnsi="Times New Roman" w:cs="Times New Roman"/>
          <w:b/>
          <w:bCs/>
          <w:iCs/>
        </w:rPr>
        <w:t xml:space="preserve"> with Immune Cells: </w:t>
      </w:r>
      <w:r>
        <w:rPr>
          <w:rFonts w:ascii="Times New Roman" w:hAnsi="Times New Roman" w:cs="Times New Roman"/>
          <w:b/>
          <w:bCs/>
          <w:iCs/>
        </w:rPr>
        <w:tab/>
      </w:r>
    </w:p>
    <w:p w14:paraId="705FAB55" w14:textId="62B095DE" w:rsidR="009747FC" w:rsidRPr="00D94273" w:rsidRDefault="009747FC" w:rsidP="009747FC">
      <w:pPr>
        <w:spacing w:line="360" w:lineRule="auto"/>
        <w:ind w:firstLine="720"/>
        <w:rPr>
          <w:rFonts w:ascii="Times New Roman" w:hAnsi="Times New Roman" w:cs="Times New Roman"/>
        </w:rPr>
      </w:pPr>
      <w:r>
        <w:rPr>
          <w:rFonts w:ascii="Times New Roman" w:hAnsi="Times New Roman" w:cs="Times New Roman"/>
          <w:b/>
          <w:bCs/>
          <w:iCs/>
        </w:rPr>
        <w:t xml:space="preserve">  </w:t>
      </w:r>
      <w:r w:rsidRPr="005939F0">
        <w:rPr>
          <w:rFonts w:ascii="Times New Roman" w:hAnsi="Times New Roman" w:cs="Times New Roman"/>
        </w:rPr>
        <w:t xml:space="preserve">A study </w:t>
      </w:r>
      <w:r>
        <w:rPr>
          <w:rFonts w:ascii="Times New Roman" w:hAnsi="Times New Roman" w:cs="Times New Roman"/>
        </w:rPr>
        <w:t xml:space="preserve">in 1997 </w:t>
      </w:r>
      <w:r>
        <w:rPr>
          <w:rFonts w:ascii="Times New Roman" w:hAnsi="Times New Roman" w:cs="Times New Roman"/>
        </w:rPr>
        <w:fldChar w:fldCharType="begin"/>
      </w:r>
      <w:r>
        <w:rPr>
          <w:rFonts w:ascii="Times New Roman" w:hAnsi="Times New Roman" w:cs="Times New Roman"/>
        </w:rPr>
        <w:instrText xml:space="preserve"> ADDIN EN.CITE &lt;EndNote&gt;&lt;Cite&gt;&lt;Author&gt;Fabrice Merien&lt;/Author&gt;&lt;Year&gt;1997&lt;/Year&gt;&lt;RecNum&gt;259&lt;/RecNum&gt;&lt;DisplayText&gt;(Fabrice Merien et al., 1997)&lt;/DisplayText&gt;&lt;record&gt;&lt;rec-number&gt;259&lt;/rec-number&gt;&lt;foreign-keys&gt;&lt;key app="EN" db-id="zff9xdt9jrfzw4ettekpva2st5fzx2r0taav" timestamp="1754895170"&gt;259&lt;/key&gt;&lt;/foreign-keys&gt;&lt;ref-type name="Journal Article"&gt;17&lt;/ref-type&gt;&lt;contributors&gt;&lt;authors&gt;&lt;author&gt;Fabrice Merien,&lt;/author&gt;&lt;author&gt; Guy Baranton And&lt;/author&gt;&lt;author&gt; Philippe Perolat&lt;/author&gt;&lt;/authors&gt;&lt;/contributors&gt;&lt;titles&gt;&lt;title&gt;Invasion of Vero Cells and Induction of Apoptosisin Macrophages by Pathogenic Leptospira interrogansAre Correlated with Virulence&lt;/title&gt;&lt;secondary-title&gt;American Society for Microbiology&lt;/secondary-title&gt;&lt;/titles&gt;&lt;periodical&gt;&lt;full-title&gt;American Society for Microbiology&lt;/full-title&gt;&lt;/periodical&gt;&lt;pages&gt;729-738&lt;/pages&gt;&lt;dates&gt;&lt;year&gt;1997&lt;/year&gt;&lt;/dates&gt;&lt;urls&gt;&lt;/urls&gt;&lt;electronic-resource-num&gt;https://doi.org/10.1128/iai.65.2.729-738.1997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(Fabrice Merien et al., 1997)</w:t>
      </w:r>
      <w:r>
        <w:rPr>
          <w:rFonts w:ascii="Times New Roman" w:hAnsi="Times New Roman" w:cs="Times New Roman"/>
        </w:rPr>
        <w:fldChar w:fldCharType="end"/>
      </w:r>
      <w:r>
        <w:rPr>
          <w:rFonts w:ascii="Times New Roman" w:hAnsi="Times New Roman" w:cs="Times New Roman"/>
        </w:rPr>
        <w:t xml:space="preserve"> aimed to investigate the immune </w:t>
      </w:r>
    </w:p>
    <w:p w14:paraId="6BB314E9" w14:textId="36020CE4" w:rsidR="003E46F9" w:rsidRDefault="003E46F9" w:rsidP="009747FC">
      <w:pPr>
        <w:spacing w:line="360" w:lineRule="auto"/>
        <w:rPr>
          <w:rFonts w:ascii="Times New Roman" w:hAnsi="Times New Roman" w:cs="Times New Roman"/>
          <w:iCs/>
        </w:rPr>
      </w:pPr>
      <w:r>
        <w:rPr>
          <w:rFonts w:ascii="Times New Roman" w:hAnsi="Times New Roman" w:cs="Times New Roman"/>
        </w:rPr>
        <w:lastRenderedPageBreak/>
        <w:t xml:space="preserve">interactions between pathogenic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C95287">
        <w:rPr>
          <w:rFonts w:ascii="Times New Roman" w:hAnsi="Times New Roman" w:cs="Times New Roman"/>
          <w:i/>
          <w:iCs/>
        </w:rPr>
        <w:t xml:space="preserve"> </w:t>
      </w:r>
      <w:r>
        <w:rPr>
          <w:rFonts w:ascii="Times New Roman" w:hAnsi="Times New Roman" w:cs="Times New Roman"/>
        </w:rPr>
        <w:t xml:space="preserve">serovar </w:t>
      </w:r>
      <w:proofErr w:type="spellStart"/>
      <w:r>
        <w:rPr>
          <w:rFonts w:ascii="Times New Roman" w:hAnsi="Times New Roman" w:cs="Times New Roman"/>
        </w:rPr>
        <w:t>icterohaemorrhagiae</w:t>
      </w:r>
      <w:proofErr w:type="spellEnd"/>
      <w:r>
        <w:rPr>
          <w:rFonts w:ascii="Times New Roman" w:hAnsi="Times New Roman" w:cs="Times New Roman"/>
        </w:rPr>
        <w:t xml:space="preserve"> and murine monocyte-macrophage-like cells (J774A.1).  Double-fluorescence immunolabeling microscopy demonstrated that virulent </w:t>
      </w:r>
      <w:r w:rsidR="00A7005A" w:rsidRPr="00AC78A3">
        <w:rPr>
          <w:rFonts w:ascii="Times New Roman" w:hAnsi="Times New Roman" w:cs="Times New Roman"/>
          <w:i/>
          <w:iCs/>
        </w:rPr>
        <w:t>Leptospira</w:t>
      </w:r>
      <w:r w:rsidR="00A7005A" w:rsidRPr="006F35BF">
        <w:rPr>
          <w:rFonts w:ascii="Times New Roman" w:hAnsi="Times New Roman" w:cs="Times New Roman"/>
        </w:rPr>
        <w:t xml:space="preserve"> were</w:t>
      </w:r>
      <w:r>
        <w:rPr>
          <w:rFonts w:ascii="Times New Roman" w:hAnsi="Times New Roman" w:cs="Times New Roman"/>
          <w:iCs/>
        </w:rPr>
        <w:t xml:space="preserve"> found entering the macrophages. At the same time, the avirulent strain had minimal to no uptake in macrophages. The internalization of this virulent strain was significantly reduced with higher passage of the bacteria. Apoptosis in macrophages was observed only in </w:t>
      </w:r>
      <w:r w:rsidR="00A7005A">
        <w:rPr>
          <w:rFonts w:ascii="Times New Roman" w:hAnsi="Times New Roman" w:cs="Times New Roman"/>
          <w:iCs/>
        </w:rPr>
        <w:t>passage</w:t>
      </w:r>
      <w:r>
        <w:rPr>
          <w:rFonts w:ascii="Times New Roman" w:hAnsi="Times New Roman" w:cs="Times New Roman"/>
          <w:iCs/>
        </w:rPr>
        <w:t xml:space="preserve"> 0 strain; in higher passages, no apoptosis was observed. This illustrates the correlation between host cell invasion and macrophage apoptosis. Cells pre-treated with cytochalasin D, a potential inhibitor of actin polymerization, were still involved in bacterial invasion, suggesting that actin microfilaments are not essential for bacterial entry, as it is via receptor-driven phagocytosis.</w:t>
      </w:r>
    </w:p>
    <w:p w14:paraId="50361EF6" w14:textId="1732A166" w:rsidR="003E46F9" w:rsidRDefault="003E46F9" w:rsidP="003E46F9">
      <w:pPr>
        <w:spacing w:line="360" w:lineRule="auto"/>
        <w:ind w:firstLine="720"/>
        <w:rPr>
          <w:rFonts w:ascii="Times New Roman" w:hAnsi="Times New Roman" w:cs="Times New Roman"/>
          <w:iCs/>
        </w:rPr>
      </w:pPr>
      <w:r>
        <w:rPr>
          <w:rFonts w:ascii="Times New Roman" w:hAnsi="Times New Roman" w:cs="Times New Roman"/>
          <w:iCs/>
        </w:rPr>
        <w:t xml:space="preserve">Upon examining the internalization of </w:t>
      </w:r>
      <w:proofErr w:type="spellStart"/>
      <w:proofErr w:type="gramStart"/>
      <w:r w:rsidRPr="00520C83">
        <w:rPr>
          <w:rFonts w:ascii="Times New Roman" w:hAnsi="Times New Roman" w:cs="Times New Roman"/>
          <w:i/>
        </w:rPr>
        <w:t>L</w:t>
      </w:r>
      <w:r>
        <w:rPr>
          <w:rFonts w:ascii="Times New Roman" w:hAnsi="Times New Roman" w:cs="Times New Roman"/>
          <w:i/>
        </w:rPr>
        <w:t>.interrogans</w:t>
      </w:r>
      <w:proofErr w:type="spellEnd"/>
      <w:proofErr w:type="gramEnd"/>
      <w:r>
        <w:rPr>
          <w:rFonts w:ascii="Times New Roman" w:hAnsi="Times New Roman" w:cs="Times New Roman"/>
          <w:i/>
        </w:rPr>
        <w:t xml:space="preserve"> </w:t>
      </w:r>
      <w:r>
        <w:rPr>
          <w:rFonts w:ascii="Times New Roman" w:hAnsi="Times New Roman" w:cs="Times New Roman"/>
          <w:iCs/>
        </w:rPr>
        <w:t>serovar Pomona</w:t>
      </w:r>
      <w:r>
        <w:rPr>
          <w:rFonts w:ascii="Times New Roman" w:hAnsi="Times New Roman" w:cs="Times New Roman"/>
          <w:i/>
        </w:rPr>
        <w:t xml:space="preserve"> </w:t>
      </w:r>
      <w:r>
        <w:rPr>
          <w:rFonts w:ascii="Times New Roman" w:hAnsi="Times New Roman" w:cs="Times New Roman"/>
        </w:rPr>
        <w:t xml:space="preserve">in J774A.1 cell line, researchers have observed membrane-bound phagosomes containing multiple </w:t>
      </w:r>
      <w:r w:rsidR="00A7005A" w:rsidRPr="00AC78A3">
        <w:rPr>
          <w:rFonts w:ascii="Times New Roman" w:hAnsi="Times New Roman" w:cs="Times New Roman"/>
          <w:i/>
          <w:iCs/>
        </w:rPr>
        <w:t>Leptospira.</w:t>
      </w:r>
      <w:r>
        <w:rPr>
          <w:rFonts w:ascii="Times New Roman" w:hAnsi="Times New Roman" w:cs="Times New Roman"/>
        </w:rPr>
        <w:t xml:space="preserve"> This study also claimed no involvement of </w:t>
      </w:r>
      <w:proofErr w:type="gramStart"/>
      <w:r>
        <w:rPr>
          <w:rFonts w:ascii="Times New Roman" w:hAnsi="Times New Roman" w:cs="Times New Roman"/>
        </w:rPr>
        <w:t>actin</w:t>
      </w:r>
      <w:proofErr w:type="gramEnd"/>
      <w:r>
        <w:rPr>
          <w:rFonts w:ascii="Times New Roman" w:hAnsi="Times New Roman" w:cs="Times New Roman"/>
        </w:rPr>
        <w:t xml:space="preserve">-dependent polymerization, suggesting different internalization mechanisms depend on host cell type. </w:t>
      </w:r>
      <w:r w:rsidR="00AC78A3" w:rsidRPr="00AC78A3">
        <w:rPr>
          <w:rFonts w:ascii="Times New Roman" w:hAnsi="Times New Roman" w:cs="Times New Roman"/>
          <w:i/>
          <w:iCs/>
        </w:rPr>
        <w:t xml:space="preserve">Leptospira </w:t>
      </w:r>
      <w:r>
        <w:rPr>
          <w:rFonts w:ascii="Times New Roman" w:hAnsi="Times New Roman" w:cs="Times New Roman"/>
        </w:rPr>
        <w:t xml:space="preserve">-containing phagosome fusion with lysosome was observed via lysosomal marker Lamp1, suggesting that it may provide a hostile environment for bacteria to survive, leading to adaptive immune responses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&lt;EndNote&gt;&lt;Cite&gt;&lt;Author&gt;Liu&lt;/Author&gt;&lt;Year&gt;2007&lt;/Year&gt;&lt;RecNum&gt;260&lt;/RecNum&gt;&lt;DisplayText&gt;(Liu et al., 2007)&lt;/DisplayText&gt;&lt;record&gt;&lt;rec-number&gt;260&lt;/rec-number&gt;&lt;foreign-keys&gt;&lt;key app="EN" db-id="zff9xdt9jrfzw4ettekpva2st5fzx2r0taav" timestamp="1754897446"&gt;260&lt;/key&gt;&lt;/foreign-keys&gt;&lt;ref-type name="Journal Article"&gt;17&lt;/ref-type&gt;&lt;contributors&gt;&lt;authors&gt;&lt;author&gt;Liu, Y.&lt;/author&gt;&lt;author&gt;Zheng, W.&lt;/author&gt;&lt;author&gt;Li, L.&lt;/author&gt;&lt;author&gt;Mao, Y.&lt;/author&gt;&lt;author&gt;Yan, J.&lt;/author&gt;&lt;/authors&gt;&lt;/contributors&gt;&lt;auth-address&gt;Department of Medical Microbiology and Parasitology, School of Medicine, Zhejiang University, Hangzhou, 310058, People&amp;apos;s Republic of China.&lt;/auth-address&gt;&lt;titles&gt;&lt;title&gt;Pathogenesis of leptospirosis: interaction of Leptospira interrogans with in vitro cultured mammalian cells&lt;/title&gt;&lt;secondary-title&gt;Med Microbiol Immunol&lt;/secondary-title&gt;&lt;/titles&gt;&lt;periodical&gt;&lt;full-title&gt;Med Microbiol Immunol&lt;/full-title&gt;&lt;/periodical&gt;&lt;pages&gt;233-9&lt;/pages&gt;&lt;volume&gt;196&lt;/volume&gt;&lt;number&gt;4&lt;/number&gt;&lt;edition&gt;20070412&lt;/edition&gt;&lt;keywords&gt;&lt;keyword&gt;Actins/chemistry&lt;/keyword&gt;&lt;keyword&gt;Animals&lt;/keyword&gt;&lt;keyword&gt;Bacterial Adhesion&lt;/keyword&gt;&lt;keyword&gt;Cells, Cultured&lt;/keyword&gt;&lt;keyword&gt;Chlorocebus aethiops&lt;/keyword&gt;&lt;keyword&gt;Leptospira interrogans/*pathogenicity&lt;/keyword&gt;&lt;keyword&gt;Leptospirosis/*etiology&lt;/keyword&gt;&lt;keyword&gt;Lysosomal Membrane Proteins/metabolism&lt;/keyword&gt;&lt;keyword&gt;Male&lt;/keyword&gt;&lt;keyword&gt;Rats&lt;/keyword&gt;&lt;keyword&gt;Rats, Sprague-Dawley&lt;/keyword&gt;&lt;keyword&gt;Vero Cells&lt;/keyword&gt;&lt;/keywords&gt;&lt;dates&gt;&lt;year&gt;2007&lt;/year&gt;&lt;pub-dates&gt;&lt;date&gt;Dec&lt;/date&gt;&lt;/pub-dates&gt;&lt;/dates&gt;&lt;isbn&gt;0300-8584 (Print)&amp;#xD;0300-8584 (Linking)&lt;/isbn&gt;&lt;accession-num&gt;17429690&lt;/accession-num&gt;&lt;urls&gt;&lt;related-urls&gt;&lt;url&gt;https://www.ncbi.nlm.nih.gov/pubmed/17429690&lt;/url&gt;&lt;/related-urls&gt;&lt;/urls&gt;&lt;electronic-resource-num&gt;10.1007/s00430-007-0047-0&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(Liu et al., 2007)</w:t>
      </w:r>
      <w:r>
        <w:rPr>
          <w:rFonts w:ascii="Times New Roman" w:hAnsi="Times New Roman" w:cs="Times New Roman"/>
        </w:rPr>
        <w:fldChar w:fldCharType="end"/>
      </w:r>
      <w:r>
        <w:rPr>
          <w:rFonts w:ascii="Times New Roman" w:hAnsi="Times New Roman" w:cs="Times New Roman"/>
        </w:rPr>
        <w:t xml:space="preserve">. However, another study showed that when mouse bone-marrow-derived macrophages (BMMs) were infected with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i/>
        </w:rPr>
        <w:t xml:space="preserve"> </w:t>
      </w:r>
      <w:r w:rsidRPr="002071FF">
        <w:rPr>
          <w:rFonts w:ascii="Times New Roman" w:hAnsi="Times New Roman" w:cs="Times New Roman"/>
          <w:iCs/>
        </w:rPr>
        <w:t>serovar</w:t>
      </w:r>
      <w:r>
        <w:rPr>
          <w:rFonts w:ascii="Times New Roman" w:hAnsi="Times New Roman" w:cs="Times New Roman"/>
          <w:i/>
        </w:rPr>
        <w:t xml:space="preserve"> </w:t>
      </w:r>
      <w:proofErr w:type="spellStart"/>
      <w:r>
        <w:rPr>
          <w:rFonts w:ascii="Times New Roman" w:hAnsi="Times New Roman" w:cs="Times New Roman"/>
          <w:i/>
        </w:rPr>
        <w:t>Manilae</w:t>
      </w:r>
      <w:proofErr w:type="spellEnd"/>
      <w:r>
        <w:rPr>
          <w:rFonts w:ascii="Times New Roman" w:hAnsi="Times New Roman" w:cs="Times New Roman"/>
          <w:i/>
        </w:rPr>
        <w:t xml:space="preserve">, the </w:t>
      </w:r>
      <w:r w:rsidRPr="002071FF">
        <w:rPr>
          <w:rFonts w:ascii="Times New Roman" w:hAnsi="Times New Roman" w:cs="Times New Roman"/>
          <w:iCs/>
        </w:rPr>
        <w:t xml:space="preserve">recruitment of lysosomal proteases and acidification were slower, indicating that </w:t>
      </w:r>
      <w:r w:rsidR="002476B9">
        <w:rPr>
          <w:rFonts w:ascii="Times New Roman" w:hAnsi="Times New Roman" w:cs="Times New Roman"/>
          <w:i/>
          <w:iCs/>
        </w:rPr>
        <w:t>Leptospira-</w:t>
      </w:r>
      <w:r w:rsidR="002476B9" w:rsidRPr="006F35BF">
        <w:rPr>
          <w:rFonts w:ascii="Times New Roman" w:hAnsi="Times New Roman" w:cs="Times New Roman"/>
        </w:rPr>
        <w:t>containing</w:t>
      </w:r>
      <w:r w:rsidRPr="002071FF">
        <w:rPr>
          <w:rFonts w:ascii="Times New Roman" w:hAnsi="Times New Roman" w:cs="Times New Roman"/>
          <w:iCs/>
        </w:rPr>
        <w:t xml:space="preserve"> phagosomes avoided </w:t>
      </w:r>
      <w:r>
        <w:rPr>
          <w:rFonts w:ascii="Times New Roman" w:hAnsi="Times New Roman" w:cs="Times New Roman"/>
          <w:iCs/>
        </w:rPr>
        <w:t>complete</w:t>
      </w:r>
      <w:r w:rsidRPr="002071FF">
        <w:rPr>
          <w:rFonts w:ascii="Times New Roman" w:hAnsi="Times New Roman" w:cs="Times New Roman"/>
          <w:iCs/>
        </w:rPr>
        <w:t xml:space="preserve"> fusion with the lysosome</w:t>
      </w:r>
      <w:r>
        <w:rPr>
          <w:rFonts w:ascii="Times New Roman" w:hAnsi="Times New Roman" w:cs="Times New Roman"/>
          <w:iCs/>
        </w:rPr>
        <w:fldChar w:fldCharType="begin"/>
      </w:r>
      <w:r>
        <w:rPr>
          <w:rFonts w:ascii="Times New Roman" w:hAnsi="Times New Roman" w:cs="Times New Roman"/>
          <w:iCs/>
        </w:rPr>
        <w:instrText xml:space="preserve"> ADDIN EN.CITE &lt;EndNote&gt;&lt;Cite&gt;&lt;Author&gt;Toma&lt;/Author&gt;&lt;Year&gt;2011&lt;/Year&gt;&lt;RecNum&gt;263&lt;/RecNum&gt;&lt;DisplayText&gt;(Toma et al., 2011)&lt;/DisplayText&gt;&lt;record&gt;&lt;rec-number&gt;263&lt;/rec-number&gt;&lt;foreign-keys&gt;&lt;key app="EN" db-id="zff9xdt9jrfzw4ettekpva2st5fzx2r0taav" timestamp="1754905880"&gt;263&lt;/key&gt;&lt;/foreign-keys&gt;&lt;ref-type name="Journal Article"&gt;17&lt;/ref-type&gt;&lt;contributors&gt;&lt;authors&gt;&lt;author&gt;Toma, C.&lt;/author&gt;&lt;author&gt;Okura, N.&lt;/author&gt;&lt;author&gt;Takayama, C.&lt;/author&gt;&lt;author&gt;Suzuki, T.&lt;/author&gt;&lt;/authors&gt;&lt;/contributors&gt;&lt;auth-address&gt;Department of Molecular Bacteriology and Immunology, Graduate School of Medicine, University of the Ryukyus, Nishihara, Okinawa 903-0125, Japan. claudia@med.u-ryukyu.ac.jp&lt;/auth-address&gt;&lt;titles&gt;&lt;title&gt;Characteristic features of intracellular pathogenic Leptospira in infected murine macrophages&lt;/title&gt;&lt;secondary-title&gt;Cell Microbiol&lt;/secondary-title&gt;&lt;/titles&gt;&lt;periodical&gt;&lt;full-title&gt;Cell Microbiol&lt;/full-title&gt;&lt;/periodical&gt;&lt;pages&gt;1783-92&lt;/pages&gt;&lt;volume&gt;13&lt;/volume&gt;&lt;number&gt;11&lt;/number&gt;&lt;edition&gt;20110831&lt;/edition&gt;&lt;keywords&gt;&lt;keyword&gt;Animals&lt;/keyword&gt;&lt;keyword&gt;Cells, Cultured&lt;/keyword&gt;&lt;keyword&gt;*Immune Evasion&lt;/keyword&gt;&lt;keyword&gt;Leptospira/growth &amp;amp; development/immunology/*pathogenicity&lt;/keyword&gt;&lt;keyword&gt;Lysosomes/metabolism/microbiology&lt;/keyword&gt;&lt;keyword&gt;Macrophages/immunology/*microbiology&lt;/keyword&gt;&lt;keyword&gt;Mice&lt;/keyword&gt;&lt;keyword&gt;Phagosomes/metabolism/microbiology&lt;/keyword&gt;&lt;keyword&gt;Vacuoles/microbiology&lt;/keyword&gt;&lt;/keywords&gt;&lt;dates&gt;&lt;year&gt;2011&lt;/year&gt;&lt;pub-dates&gt;&lt;date&gt;Nov&lt;/date&gt;&lt;/pub-dates&gt;&lt;/dates&gt;&lt;isbn&gt;1462-5822 (Electronic)&amp;#xD;1462-5814 (Linking)&lt;/isbn&gt;&lt;accession-num&gt;21819516&lt;/accession-num&gt;&lt;urls&gt;&lt;related-urls&gt;&lt;url&gt;https://www.ncbi.nlm.nih.gov/pubmed/21819516&lt;/url&gt;&lt;/related-urls&gt;&lt;/urls&gt;&lt;electronic-resource-num&gt;10.1111/j.1462-5822.2011.01660.x&lt;/electronic-resource-num&gt;&lt;remote-database-name&gt;Medline&lt;/remote-database-name&gt;&lt;remote-database-provider&gt;NLM&lt;/remote-database-provider&gt;&lt;/record&gt;&lt;/Cite&gt;&lt;/EndNote&gt;</w:instrText>
      </w:r>
      <w:r>
        <w:rPr>
          <w:rFonts w:ascii="Times New Roman" w:hAnsi="Times New Roman" w:cs="Times New Roman"/>
          <w:iCs/>
        </w:rPr>
        <w:fldChar w:fldCharType="separate"/>
      </w:r>
      <w:r>
        <w:rPr>
          <w:rFonts w:ascii="Times New Roman" w:hAnsi="Times New Roman" w:cs="Times New Roman"/>
          <w:iCs/>
          <w:noProof/>
        </w:rPr>
        <w:t>(Toma et al., 2011)</w:t>
      </w:r>
      <w:r>
        <w:rPr>
          <w:rFonts w:ascii="Times New Roman" w:hAnsi="Times New Roman" w:cs="Times New Roman"/>
          <w:iCs/>
        </w:rPr>
        <w:fldChar w:fldCharType="end"/>
      </w:r>
      <w:r>
        <w:rPr>
          <w:rFonts w:ascii="Times New Roman" w:hAnsi="Times New Roman" w:cs="Times New Roman"/>
          <w:iCs/>
        </w:rPr>
        <w:t xml:space="preserve">. A viable count assay confirmed that the bacterial number increased within the macrophages. This study suggested that bacterial replication can occur inside a membrane-bound compartment </w:t>
      </w:r>
      <w:r>
        <w:rPr>
          <w:rFonts w:ascii="Times New Roman" w:hAnsi="Times New Roman" w:cs="Times New Roman"/>
          <w:iCs/>
        </w:rPr>
        <w:fldChar w:fldCharType="begin"/>
      </w:r>
      <w:r>
        <w:rPr>
          <w:rFonts w:ascii="Times New Roman" w:hAnsi="Times New Roman" w:cs="Times New Roman"/>
          <w:iCs/>
        </w:rPr>
        <w:instrText xml:space="preserve"> ADDIN EN.CITE &lt;EndNote&gt;&lt;Cite&gt;&lt;Author&gt;Toma&lt;/Author&gt;&lt;Year&gt;2011&lt;/Year&gt;&lt;RecNum&gt;263&lt;/RecNum&gt;&lt;DisplayText&gt;(Toma et al., 2011)&lt;/DisplayText&gt;&lt;record&gt;&lt;rec-number&gt;263&lt;/rec-number&gt;&lt;foreign-keys&gt;&lt;key app="EN" db-id="zff9xdt9jrfzw4ettekpva2st5fzx2r0taav" timestamp="1754905880"&gt;263&lt;/key&gt;&lt;/foreign-keys&gt;&lt;ref-type name="Journal Article"&gt;17&lt;/ref-type&gt;&lt;contributors&gt;&lt;authors&gt;&lt;author&gt;Toma, C.&lt;/author&gt;&lt;author&gt;Okura, N.&lt;/author&gt;&lt;author&gt;Takayama, C.&lt;/author&gt;&lt;author&gt;Suzuki, T.&lt;/author&gt;&lt;/authors&gt;&lt;/contributors&gt;&lt;auth-address&gt;Department of Molecular Bacteriology and Immunology, Graduate School of Medicine, University of the Ryukyus, Nishihara, Okinawa 903-0125, Japan. claudia@med.u-ryukyu.ac.jp&lt;/auth-address&gt;&lt;titles&gt;&lt;title&gt;Characteristic features of intracellular pathogenic Leptospira in infected murine macrophages&lt;/title&gt;&lt;secondary-title&gt;Cell Microbiol&lt;/secondary-title&gt;&lt;/titles&gt;&lt;periodical&gt;&lt;full-title&gt;Cell Microbiol&lt;/full-title&gt;&lt;/periodical&gt;&lt;pages&gt;1783-92&lt;/pages&gt;&lt;volume&gt;13&lt;/volume&gt;&lt;number&gt;11&lt;/number&gt;&lt;edition&gt;20110831&lt;/edition&gt;&lt;keywords&gt;&lt;keyword&gt;Animals&lt;/keyword&gt;&lt;keyword&gt;Cells, Cultured&lt;/keyword&gt;&lt;keyword&gt;*Immune Evasion&lt;/keyword&gt;&lt;keyword&gt;Leptospira/growth &amp;amp; development/immunology/*pathogenicity&lt;/keyword&gt;&lt;keyword&gt;Lysosomes/metabolism/microbiology&lt;/keyword&gt;&lt;keyword&gt;Macrophages/immunology/*microbiology&lt;/keyword&gt;&lt;keyword&gt;Mice&lt;/keyword&gt;&lt;keyword&gt;Phagosomes/metabolism/microbiology&lt;/keyword&gt;&lt;keyword&gt;Vacuoles/microbiology&lt;/keyword&gt;&lt;/keywords&gt;&lt;dates&gt;&lt;year&gt;2011&lt;/year&gt;&lt;pub-dates&gt;&lt;date&gt;Nov&lt;/date&gt;&lt;/pub-dates&gt;&lt;/dates&gt;&lt;isbn&gt;1462-5822 (Electronic)&amp;#xD;1462-5814 (Linking)&lt;/isbn&gt;&lt;accession-num&gt;21819516&lt;/accession-num&gt;&lt;urls&gt;&lt;related-urls&gt;&lt;url&gt;https://www.ncbi.nlm.nih.gov/pubmed/21819516&lt;/url&gt;&lt;/related-urls&gt;&lt;/urls&gt;&lt;electronic-resource-num&gt;10.1111/j.1462-5822.2011.01660.x&lt;/electronic-resource-num&gt;&lt;remote-database-name&gt;Medline&lt;/remote-database-name&gt;&lt;remote-database-provider&gt;NLM&lt;/remote-database-provider&gt;&lt;/record&gt;&lt;/Cite&gt;&lt;/EndNote&gt;</w:instrText>
      </w:r>
      <w:r>
        <w:rPr>
          <w:rFonts w:ascii="Times New Roman" w:hAnsi="Times New Roman" w:cs="Times New Roman"/>
          <w:iCs/>
        </w:rPr>
        <w:fldChar w:fldCharType="separate"/>
      </w:r>
      <w:r>
        <w:rPr>
          <w:rFonts w:ascii="Times New Roman" w:hAnsi="Times New Roman" w:cs="Times New Roman"/>
          <w:iCs/>
          <w:noProof/>
        </w:rPr>
        <w:t>(Toma et al., 2011)</w:t>
      </w:r>
      <w:r>
        <w:rPr>
          <w:rFonts w:ascii="Times New Roman" w:hAnsi="Times New Roman" w:cs="Times New Roman"/>
          <w:iCs/>
        </w:rPr>
        <w:fldChar w:fldCharType="end"/>
      </w:r>
      <w:r>
        <w:rPr>
          <w:rFonts w:ascii="Times New Roman" w:hAnsi="Times New Roman" w:cs="Times New Roman"/>
          <w:iCs/>
        </w:rPr>
        <w:t>.</w:t>
      </w:r>
    </w:p>
    <w:p w14:paraId="474EA7FF" w14:textId="79738052" w:rsidR="003E46F9" w:rsidRPr="00A936AA" w:rsidRDefault="003E46F9" w:rsidP="003E46F9">
      <w:pPr>
        <w:spacing w:line="360" w:lineRule="auto"/>
        <w:ind w:firstLine="720"/>
        <w:rPr>
          <w:rFonts w:ascii="Times New Roman" w:hAnsi="Times New Roman" w:cs="Times New Roman"/>
          <w:iCs/>
        </w:rPr>
      </w:pPr>
      <w:r>
        <w:rPr>
          <w:rFonts w:ascii="Times New Roman" w:hAnsi="Times New Roman" w:cs="Times New Roman"/>
          <w:iCs/>
        </w:rPr>
        <w:t xml:space="preserve">On the other hand, another study demonstrated that, upon infection of </w:t>
      </w:r>
      <w:r w:rsidRPr="00BC2FDD">
        <w:rPr>
          <w:rFonts w:ascii="Times New Roman" w:hAnsi="Times New Roman" w:cs="Times New Roman"/>
          <w:iCs/>
        </w:rPr>
        <w:t>Mouse RAW264.7 and bone marrow–derived macrophages (BMDMs), human THP-1 macrophages</w:t>
      </w:r>
      <w:r>
        <w:rPr>
          <w:rFonts w:ascii="Times New Roman" w:hAnsi="Times New Roman" w:cs="Times New Roman"/>
          <w:iCs/>
        </w:rPr>
        <w:t xml:space="preserve">, with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BC2FDD">
        <w:rPr>
          <w:rFonts w:ascii="Times New Roman" w:hAnsi="Times New Roman" w:cs="Times New Roman"/>
          <w:iCs/>
        </w:rPr>
        <w:t xml:space="preserve"> </w:t>
      </w:r>
      <w:r>
        <w:rPr>
          <w:rFonts w:ascii="Times New Roman" w:hAnsi="Times New Roman" w:cs="Times New Roman"/>
          <w:iCs/>
        </w:rPr>
        <w:t>s</w:t>
      </w:r>
      <w:r w:rsidRPr="00BC2FDD">
        <w:rPr>
          <w:rFonts w:ascii="Times New Roman" w:hAnsi="Times New Roman" w:cs="Times New Roman"/>
          <w:iCs/>
        </w:rPr>
        <w:t xml:space="preserve">erovars </w:t>
      </w:r>
      <w:proofErr w:type="spellStart"/>
      <w:r w:rsidRPr="00BC2FDD">
        <w:rPr>
          <w:rFonts w:ascii="Times New Roman" w:hAnsi="Times New Roman" w:cs="Times New Roman"/>
          <w:iCs/>
        </w:rPr>
        <w:t>Manilae</w:t>
      </w:r>
      <w:proofErr w:type="spellEnd"/>
      <w:r w:rsidRPr="00BC2FDD">
        <w:rPr>
          <w:rFonts w:ascii="Times New Roman" w:hAnsi="Times New Roman" w:cs="Times New Roman"/>
          <w:iCs/>
        </w:rPr>
        <w:t xml:space="preserve">, </w:t>
      </w:r>
      <w:proofErr w:type="spellStart"/>
      <w:r w:rsidRPr="00BC2FDD">
        <w:rPr>
          <w:rFonts w:ascii="Times New Roman" w:hAnsi="Times New Roman" w:cs="Times New Roman"/>
          <w:iCs/>
        </w:rPr>
        <w:t>Copenhageni</w:t>
      </w:r>
      <w:proofErr w:type="spellEnd"/>
      <w:r w:rsidRPr="00BC2FDD">
        <w:rPr>
          <w:rFonts w:ascii="Times New Roman" w:hAnsi="Times New Roman" w:cs="Times New Roman"/>
          <w:iCs/>
        </w:rPr>
        <w:t>,</w:t>
      </w:r>
      <w:r>
        <w:rPr>
          <w:rFonts w:ascii="Times New Roman" w:hAnsi="Times New Roman" w:cs="Times New Roman"/>
          <w:iCs/>
        </w:rPr>
        <w:t xml:space="preserve"> </w:t>
      </w:r>
      <w:proofErr w:type="spellStart"/>
      <w:r w:rsidRPr="00BC2FDD">
        <w:rPr>
          <w:rFonts w:ascii="Times New Roman" w:hAnsi="Times New Roman" w:cs="Times New Roman"/>
          <w:iCs/>
        </w:rPr>
        <w:t>Icterohaemorrhagiae</w:t>
      </w:r>
      <w:proofErr w:type="spellEnd"/>
      <w:r>
        <w:rPr>
          <w:rFonts w:ascii="Times New Roman" w:hAnsi="Times New Roman" w:cs="Times New Roman"/>
          <w:iCs/>
        </w:rPr>
        <w:t>, a</w:t>
      </w:r>
      <w:r w:rsidRPr="00BC2FDD">
        <w:rPr>
          <w:rFonts w:ascii="Times New Roman" w:hAnsi="Times New Roman" w:cs="Times New Roman"/>
          <w:iCs/>
        </w:rPr>
        <w:t xml:space="preserve">nd saprophytic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biflexa</w:t>
      </w:r>
      <w:proofErr w:type="spellEnd"/>
      <w:r w:rsidRPr="00BC2FDD">
        <w:rPr>
          <w:rFonts w:ascii="Times New Roman" w:hAnsi="Times New Roman" w:cs="Times New Roman"/>
          <w:iCs/>
        </w:rPr>
        <w:t xml:space="preserve"> </w:t>
      </w:r>
      <w:r>
        <w:rPr>
          <w:rFonts w:ascii="Times New Roman" w:hAnsi="Times New Roman" w:cs="Times New Roman"/>
          <w:iCs/>
        </w:rPr>
        <w:t>s</w:t>
      </w:r>
      <w:r w:rsidRPr="00BC2FDD">
        <w:rPr>
          <w:rFonts w:ascii="Times New Roman" w:hAnsi="Times New Roman" w:cs="Times New Roman"/>
          <w:iCs/>
        </w:rPr>
        <w:t>erovar Patoc</w:t>
      </w:r>
      <w:r>
        <w:rPr>
          <w:rFonts w:ascii="Times New Roman" w:hAnsi="Times New Roman" w:cs="Times New Roman"/>
          <w:iCs/>
        </w:rPr>
        <w:t xml:space="preserve">, both pathogenic and saprophytic bacteria actively enter and exit macrophages without any intracellular replication. It was observed that the intracellular bacterial load was reduced between </w:t>
      </w:r>
      <w:proofErr w:type="gramStart"/>
      <w:r>
        <w:rPr>
          <w:rFonts w:ascii="Times New Roman" w:hAnsi="Times New Roman" w:cs="Times New Roman"/>
          <w:iCs/>
        </w:rPr>
        <w:t>3 and 6 hours</w:t>
      </w:r>
      <w:proofErr w:type="gramEnd"/>
      <w:r>
        <w:rPr>
          <w:rFonts w:ascii="Times New Roman" w:hAnsi="Times New Roman" w:cs="Times New Roman"/>
          <w:iCs/>
        </w:rPr>
        <w:t xml:space="preserve"> post-infection, as </w:t>
      </w:r>
      <w:r>
        <w:rPr>
          <w:rFonts w:ascii="Times New Roman" w:hAnsi="Times New Roman" w:cs="Times New Roman"/>
          <w:iCs/>
        </w:rPr>
        <w:lastRenderedPageBreak/>
        <w:t xml:space="preserve">indicated by bioluminescent monitoring. A small number of bacteria were observed within the macrophages, which survived for up to 48 hours without replicating. The exit of the live bacteria from macrophages was confirmed by observing viable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Pr>
          <w:rFonts w:ascii="Times New Roman" w:hAnsi="Times New Roman" w:cs="Times New Roman"/>
          <w:iCs/>
        </w:rPr>
        <w:t xml:space="preserve">in the culture supernatants after performing a gentamicin protection assay at 6 hours post-infection, suggesting that the rapid reduction in bacterial number within macrophages is due to the bacterial exit and not because of macrophage-related microbicidal killing </w:t>
      </w:r>
      <w:r>
        <w:rPr>
          <w:rFonts w:ascii="Times New Roman" w:hAnsi="Times New Roman" w:cs="Times New Roman"/>
          <w:iCs/>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iCs/>
        </w:rPr>
        <w:instrText xml:space="preserve"> ADDIN EN.CITE </w:instrText>
      </w:r>
      <w:r>
        <w:rPr>
          <w:rFonts w:ascii="Times New Roman" w:hAnsi="Times New Roman" w:cs="Times New Roman"/>
          <w:iCs/>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iCs/>
        </w:rPr>
        <w:instrText xml:space="preserve"> ADDIN EN.CITE.DATA </w:instrText>
      </w:r>
      <w:r>
        <w:rPr>
          <w:rFonts w:ascii="Times New Roman" w:hAnsi="Times New Roman" w:cs="Times New Roman"/>
          <w:iCs/>
        </w:rPr>
      </w:r>
      <w:r>
        <w:rPr>
          <w:rFonts w:ascii="Times New Roman" w:hAnsi="Times New Roman" w:cs="Times New Roman"/>
          <w:iCs/>
        </w:rPr>
        <w:fldChar w:fldCharType="end"/>
      </w:r>
      <w:r>
        <w:rPr>
          <w:rFonts w:ascii="Times New Roman" w:hAnsi="Times New Roman" w:cs="Times New Roman"/>
          <w:iCs/>
        </w:rPr>
      </w:r>
      <w:r>
        <w:rPr>
          <w:rFonts w:ascii="Times New Roman" w:hAnsi="Times New Roman" w:cs="Times New Roman"/>
          <w:iCs/>
        </w:rPr>
        <w:fldChar w:fldCharType="separate"/>
      </w:r>
      <w:r>
        <w:rPr>
          <w:rFonts w:ascii="Times New Roman" w:hAnsi="Times New Roman" w:cs="Times New Roman"/>
          <w:iCs/>
          <w:noProof/>
        </w:rPr>
        <w:t>(Santecchia et al., 2022)</w:t>
      </w:r>
      <w:r>
        <w:rPr>
          <w:rFonts w:ascii="Times New Roman" w:hAnsi="Times New Roman" w:cs="Times New Roman"/>
          <w:iCs/>
        </w:rPr>
        <w:fldChar w:fldCharType="end"/>
      </w:r>
      <w:r>
        <w:rPr>
          <w:rFonts w:ascii="Times New Roman" w:hAnsi="Times New Roman" w:cs="Times New Roman"/>
          <w:iCs/>
        </w:rPr>
        <w:t>.</w:t>
      </w:r>
    </w:p>
    <w:p w14:paraId="2F8FB94E" w14:textId="2E8E9280"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Bovine macrophages infected with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rPr>
        <w:t xml:space="preserve"> serovar Pomona virulent low passage P1 and culture-attenuated P-19 strains showed that, in response to infection, macrophages tend to form extracellular traps </w: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(Nagel et al., 2019)</w:t>
      </w:r>
      <w:r>
        <w:rPr>
          <w:rFonts w:ascii="Times New Roman" w:hAnsi="Times New Roman" w:cs="Times New Roman"/>
        </w:rPr>
        <w:fldChar w:fldCharType="end"/>
      </w:r>
      <w:r>
        <w:rPr>
          <w:rFonts w:ascii="Times New Roman" w:hAnsi="Times New Roman" w:cs="Times New Roman"/>
        </w:rPr>
        <w:t xml:space="preserve">.  Higher internalization of P1 than P19 was observed even when the phagocytosis process was inhibited with cytochalasin D. This suggests that </w:t>
      </w:r>
      <w:r w:rsidR="00AC78A3" w:rsidRPr="00AC78A3">
        <w:rPr>
          <w:rFonts w:ascii="Times New Roman" w:hAnsi="Times New Roman" w:cs="Times New Roman"/>
          <w:i/>
          <w:iCs/>
        </w:rPr>
        <w:t xml:space="preserve">Leptospira </w:t>
      </w:r>
      <w:r>
        <w:rPr>
          <w:rFonts w:ascii="Times New Roman" w:hAnsi="Times New Roman" w:cs="Times New Roman"/>
        </w:rPr>
        <w:t xml:space="preserve">may use a phagocytosis-independent entry route for the P1 strain. Virulent strain P1 tends to colocalize with the acidic compartment and with the late endosome, suggesting </w:t>
      </w:r>
      <w:r w:rsidR="002476B9" w:rsidRPr="00AC78A3">
        <w:rPr>
          <w:rFonts w:ascii="Times New Roman" w:hAnsi="Times New Roman" w:cs="Times New Roman"/>
          <w:i/>
          <w:iCs/>
        </w:rPr>
        <w:t xml:space="preserve">Leptospira </w:t>
      </w:r>
      <w:r w:rsidR="002476B9" w:rsidRPr="006F35BF">
        <w:rPr>
          <w:rFonts w:ascii="Times New Roman" w:hAnsi="Times New Roman" w:cs="Times New Roman"/>
        </w:rPr>
        <w:t>may</w:t>
      </w:r>
      <w:r w:rsidRPr="006F35BF">
        <w:rPr>
          <w:rFonts w:ascii="Times New Roman" w:hAnsi="Times New Roman" w:cs="Times New Roman"/>
        </w:rPr>
        <w:t xml:space="preserve"> </w:t>
      </w:r>
      <w:r>
        <w:rPr>
          <w:rFonts w:ascii="Times New Roman" w:hAnsi="Times New Roman" w:cs="Times New Roman"/>
        </w:rPr>
        <w:t xml:space="preserve">survive within the </w:t>
      </w:r>
      <w:proofErr w:type="spellStart"/>
      <w:r>
        <w:rPr>
          <w:rFonts w:ascii="Times New Roman" w:hAnsi="Times New Roman" w:cs="Times New Roman"/>
        </w:rPr>
        <w:t>endolysosomal</w:t>
      </w:r>
      <w:proofErr w:type="spellEnd"/>
      <w:r>
        <w:rPr>
          <w:rFonts w:ascii="Times New Roman" w:hAnsi="Times New Roman" w:cs="Times New Roman"/>
        </w:rPr>
        <w:t xml:space="preserve"> pathway </w: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(Nagel et al., 2019)</w:t>
      </w:r>
      <w:r>
        <w:rPr>
          <w:rFonts w:ascii="Times New Roman" w:hAnsi="Times New Roman" w:cs="Times New Roman"/>
        </w:rPr>
        <w:fldChar w:fldCharType="end"/>
      </w:r>
      <w:r>
        <w:rPr>
          <w:rFonts w:ascii="Times New Roman" w:hAnsi="Times New Roman" w:cs="Times New Roman"/>
        </w:rPr>
        <w:t xml:space="preserve">. On the contrary, another study suggests that P1+, a highly virulent strain of </w:t>
      </w:r>
      <w:r w:rsidR="00AC78A3" w:rsidRPr="00AC78A3">
        <w:rPr>
          <w:rFonts w:ascii="Times New Roman" w:hAnsi="Times New Roman" w:cs="Times New Roman"/>
          <w:i/>
          <w:iCs/>
        </w:rPr>
        <w:t>Leptospira</w:t>
      </w:r>
      <w:r>
        <w:rPr>
          <w:rFonts w:ascii="Times New Roman" w:hAnsi="Times New Roman" w:cs="Times New Roman"/>
        </w:rPr>
        <w:t xml:space="preserve">, tends to evade the complement system and is less adherent to, and interacts less with, human macrophages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This study suggested that highly virulent </w:t>
      </w:r>
      <w:r w:rsidR="002476B9" w:rsidRPr="00AC78A3">
        <w:rPr>
          <w:rFonts w:ascii="Times New Roman" w:hAnsi="Times New Roman" w:cs="Times New Roman"/>
          <w:i/>
          <w:iCs/>
        </w:rPr>
        <w:t>Leptospira</w:t>
      </w:r>
      <w:r w:rsidR="002476B9" w:rsidRPr="006F35BF">
        <w:rPr>
          <w:rFonts w:ascii="Times New Roman" w:hAnsi="Times New Roman" w:cs="Times New Roman"/>
        </w:rPr>
        <w:t xml:space="preserve"> species</w:t>
      </w:r>
      <w:r>
        <w:rPr>
          <w:rFonts w:ascii="Times New Roman" w:hAnsi="Times New Roman" w:cs="Times New Roman"/>
        </w:rPr>
        <w:t xml:space="preserve"> may be involved in immune evasion by escaping phagocytosis, thereby facilitating their dissemination within the host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w:t>
      </w:r>
    </w:p>
    <w:p w14:paraId="37C4ACBE" w14:textId="61DB4D41"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Upon evaluation of the apoptotic effect of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Pr>
          <w:rFonts w:ascii="Times New Roman" w:hAnsi="Times New Roman" w:cs="Times New Roman"/>
        </w:rPr>
        <w:t xml:space="preserve"> serovar Lai in J</w:t>
      </w:r>
      <w:r w:rsidRPr="00FC49B7">
        <w:rPr>
          <w:rFonts w:ascii="Times New Roman" w:hAnsi="Times New Roman" w:cs="Times New Roman"/>
        </w:rPr>
        <w:t xml:space="preserve">774A.1 </w:t>
      </w:r>
      <w:r>
        <w:rPr>
          <w:rFonts w:ascii="Times New Roman" w:hAnsi="Times New Roman" w:cs="Times New Roman"/>
        </w:rPr>
        <w:t xml:space="preserve">cell and primary mouse peritoneal macrophages showed a robust induction of cell apoptosis with these bacteria, whereas no cell death was observed with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biflexa</w:t>
      </w:r>
      <w:proofErr w:type="spellEnd"/>
      <w:r>
        <w:rPr>
          <w:rFonts w:ascii="Times New Roman" w:hAnsi="Times New Roman" w:cs="Times New Roman"/>
          <w:i/>
          <w:iCs/>
        </w:rPr>
        <w:t xml:space="preserve"> </w:t>
      </w:r>
      <w:r w:rsidRPr="00CA0F70">
        <w:rPr>
          <w:rFonts w:ascii="Times New Roman" w:hAnsi="Times New Roman" w:cs="Times New Roman"/>
        </w:rPr>
        <w:fldChar w:fldCharType="begin">
          <w:fldData xml:space="preserve">PEVuZE5vdGU+PENpdGU+PEF1dGhvcj5KaW48L0F1dGhvcj48WWVhcj4yMDA5PC9ZZWFyPjxSZWNO
dW0+MjYxPC9SZWNOdW0+PERpc3BsYXlUZXh0PihKaW4gZXQgYWwuLCAyMDA5KTwvRGlzcGxheVRl
eHQ+PHJlY29yZD48cmVjLW51bWJlcj4yNjE8L3JlYy1udW1iZXI+PGZvcmVpZ24ta2V5cz48a2V5
IGFwcD0iRU4iIGRiLWlkPSJ6ZmY5eGR0OWpyZnp3NGV0dGVrcHZhMnN0NWZ6eDJyMHRhYXYiIHRp
bWVzdGFtcD0iMTc1NDg5OTE0MyI+MjYxPC9rZXk+PC9mb3JlaWduLWtleXM+PHJlZi10eXBlIG5h
bWU9IkpvdXJuYWwgQXJ0aWNsZSI+MTc8L3JlZi10eXBlPjxjb250cmlidXRvcnM+PGF1dGhvcnM+
PGF1dGhvcj5KaW4sIEQuPC9hdXRob3I+PGF1dGhvcj5PamNpdXMsIEQuIE0uPC9hdXRob3I+PGF1
dGhvcj5TdW4sIEQuPC9hdXRob3I+PGF1dGhvcj5Eb25nLCBILjwvYXV0aG9yPjxhdXRob3I+THVv
LCBZLjwvYXV0aG9yPjxhdXRob3I+TWFvLCBZLjwvYXV0aG9yPjxhdXRob3I+WWFuLCBKLjwvYXV0
aG9yPjwvYXV0aG9ycz48L2NvbnRyaWJ1dG9ycz48YXV0aC1hZGRyZXNzPlNjaG9vbCBvZiBMaWZl
IFNjaWVuY2VzLCBEZXBhcnRtZW50IG9mIE1lZGljYWwgTWljcm9iaW9sb2d5IGFuZCBQYXJhc2l0
b2xvZ3ksIFNjaG9vbCBvZiBNZWRpY2luZSwgWmhlamlhbmcgVW5pdmVyc2l0eSwgMzg4IFl1LUhh
bmctVGFuZyBSb2FkLCBIYW5nemhvdSAzMTAwNTgsIENoaW5hLjwvYXV0aC1hZGRyZXNzPjx0aXRs
ZXM+PHRpdGxlPkxlcHRvc3BpcmEgaW50ZXJyb2dhbnMgaW5kdWNlcyBhcG9wdG9zaXMgaW4gbWFj
cm9waGFnZXMgdmlhIGNhc3Bhc2UtOC0gYW5kIGNhc3Bhc2UtMy1kZXBlbmRlbnQgcGF0aHdheXM8
L3RpdGxlPjxzZWNvbmRhcnktdGl0bGU+SW5mZWN0IEltbXVuPC9zZWNvbmRhcnktdGl0bGU+PC90
aXRsZXM+PHBlcmlvZGljYWw+PGZ1bGwtdGl0bGU+SW5mZWN0IEltbXVuPC9mdWxsLXRpdGxlPjwv
cGVyaW9kaWNhbD48cGFnZXM+Nzk5LTgwOTwvcGFnZXM+PHZvbHVtZT43Nzwvdm9sdW1lPjxudW1i
ZXI+MjwvbnVtYmVyPjxlZGl0aW9uPjIwMDgxMTI0PC9lZGl0aW9uPjxrZXl3b3Jkcz48a2V5d29y
ZD5BbmltYWxzPC9rZXl3b3JkPjxrZXl3b3JkPkFwb3B0b3Npcy8qcGh5c2lvbG9neTwva2V5d29y
ZD48a2V5d29yZD5DYXNwYXNlIDMvKm1ldGFib2xpc208L2tleXdvcmQ+PGtleXdvcmQ+Q2FzcGFz
ZSA4LyptZXRhYm9saXNtPC9rZXl3b3JkPjxrZXl3b3JkPkNlbGwgTGluZTwva2V5d29yZD48a2V5
d29yZD5DZWxsIFN1cnZpdmFsPC9rZXl3b3JkPjxrZXl3b3JkPkN5dG9jaHJvbWVzIGMvbWV0YWJv
bGlzbTwva2V5d29yZD48a2V5d29yZD5GYXMtQXNzb2NpYXRlZCBEZWF0aCBEb21haW4gUHJvdGVp
bi9tZXRhYm9saXNtPC9rZXl3b3JkPjxrZXl3b3JkPkdlbmUgRXhwcmVzc2lvbiBSZWd1bGF0aW9u
L3BoeXNpb2xvZ3k8L2tleXdvcmQ+PGtleXdvcmQ+SHVtYW5zPC9rZXl3b3JkPjxrZXl3b3JkPkxl
cHRvc3BpcmEgaW50ZXJyb2dhbnMvKnBoeXNpb2xvZ3k8L2tleXdvcmQ+PGtleXdvcmQ+TWFjcm9w
aGFnZXMvY3l0b2xvZ3kvKmVuenltb2xvZ3k8L2tleXdvcmQ+PGtleXdvcmQ+TWFsZTwva2V5d29y
ZD48a2V5d29yZD5NaWNlPC9rZXl3b3JkPjxrZXl3b3JkPk1pY2UsIEluYnJlZCBCQUxCIEM8L2tl
eXdvcmQ+PC9rZXl3b3Jkcz48ZGF0ZXM+PHllYXI+MjAwOTwveWVhcj48cHViLWRhdGVzPjxkYXRl
PkZlYjwvZGF0ZT48L3B1Yi1kYXRlcz48L2RhdGVzPjxpc2JuPjEwOTgtNTUyMiAoRWxlY3Ryb25p
YykmI3hEOzAwMTktOTU2NyAoUHJpbnQpJiN4RDswMDE5LTk1NjcgKExpbmtpbmcpPC9pc2JuPjxh
Y2Nlc3Npb24tbnVtPjE5MDI5MzAxPC9hY2Nlc3Npb24tbnVtPjx1cmxzPjxyZWxhdGVkLXVybHM+
PHVybD5odHRwczovL3d3dy5uY2JpLm5sbS5uaWguZ292L3B1Ym1lZC8xOTAyOTMwMTwvdXJsPjwv
cmVsYXRlZC11cmxzPjwvdXJscz48Y3VzdG9tMj5QTUMyNjMyMDM1PC9jdXN0b20yPjxlbGVjdHJv
bmljLXJlc291cmNlLW51bT4xMC4xMTI4L0lBSS4wMDkxNC0wODwvZWxlY3Ryb25pYy1yZXNvdXJj
ZS1udW0+PHJlbW90ZS1kYXRhYmFzZS1uYW1lPk1lZGxpbmU8L3JlbW90ZS1kYXRhYmFzZS1uYW1l
PjxyZW1vdGUtZGF0YWJhc2UtcHJvdmlkZXI+TkxNPC9yZW1vdGUtZGF0YWJhc2UtcHJvdmlkZXI+
PC9yZWNvcmQ+PC9DaXRlPjwvRW5kTm90ZT5=
</w:fldData>
        </w:fldChar>
      </w:r>
      <w:r w:rsidRPr="00CA0F70">
        <w:rPr>
          <w:rFonts w:ascii="Times New Roman" w:hAnsi="Times New Roman" w:cs="Times New Roman"/>
        </w:rPr>
        <w:instrText xml:space="preserve"> ADDIN EN.CITE </w:instrText>
      </w:r>
      <w:r w:rsidRPr="00CA0F70">
        <w:rPr>
          <w:rFonts w:ascii="Times New Roman" w:hAnsi="Times New Roman" w:cs="Times New Roman"/>
        </w:rPr>
        <w:fldChar w:fldCharType="begin">
          <w:fldData xml:space="preserve">PEVuZE5vdGU+PENpdGU+PEF1dGhvcj5KaW48L0F1dGhvcj48WWVhcj4yMDA5PC9ZZWFyPjxSZWNO
dW0+MjYxPC9SZWNOdW0+PERpc3BsYXlUZXh0PihKaW4gZXQgYWwuLCAyMDA5KTwvRGlzcGxheVRl
eHQ+PHJlY29yZD48cmVjLW51bWJlcj4yNjE8L3JlYy1udW1iZXI+PGZvcmVpZ24ta2V5cz48a2V5
IGFwcD0iRU4iIGRiLWlkPSJ6ZmY5eGR0OWpyZnp3NGV0dGVrcHZhMnN0NWZ6eDJyMHRhYXYiIHRp
bWVzdGFtcD0iMTc1NDg5OTE0MyI+MjYxPC9rZXk+PC9mb3JlaWduLWtleXM+PHJlZi10eXBlIG5h
bWU9IkpvdXJuYWwgQXJ0aWNsZSI+MTc8L3JlZi10eXBlPjxjb250cmlidXRvcnM+PGF1dGhvcnM+
PGF1dGhvcj5KaW4sIEQuPC9hdXRob3I+PGF1dGhvcj5PamNpdXMsIEQuIE0uPC9hdXRob3I+PGF1
dGhvcj5TdW4sIEQuPC9hdXRob3I+PGF1dGhvcj5Eb25nLCBILjwvYXV0aG9yPjxhdXRob3I+THVv
LCBZLjwvYXV0aG9yPjxhdXRob3I+TWFvLCBZLjwvYXV0aG9yPjxhdXRob3I+WWFuLCBKLjwvYXV0
aG9yPjwvYXV0aG9ycz48L2NvbnRyaWJ1dG9ycz48YXV0aC1hZGRyZXNzPlNjaG9vbCBvZiBMaWZl
IFNjaWVuY2VzLCBEZXBhcnRtZW50IG9mIE1lZGljYWwgTWljcm9iaW9sb2d5IGFuZCBQYXJhc2l0
b2xvZ3ksIFNjaG9vbCBvZiBNZWRpY2luZSwgWmhlamlhbmcgVW5pdmVyc2l0eSwgMzg4IFl1LUhh
bmctVGFuZyBSb2FkLCBIYW5nemhvdSAzMTAwNTgsIENoaW5hLjwvYXV0aC1hZGRyZXNzPjx0aXRs
ZXM+PHRpdGxlPkxlcHRvc3BpcmEgaW50ZXJyb2dhbnMgaW5kdWNlcyBhcG9wdG9zaXMgaW4gbWFj
cm9waGFnZXMgdmlhIGNhc3Bhc2UtOC0gYW5kIGNhc3Bhc2UtMy1kZXBlbmRlbnQgcGF0aHdheXM8
L3RpdGxlPjxzZWNvbmRhcnktdGl0bGU+SW5mZWN0IEltbXVuPC9zZWNvbmRhcnktdGl0bGU+PC90
aXRsZXM+PHBlcmlvZGljYWw+PGZ1bGwtdGl0bGU+SW5mZWN0IEltbXVuPC9mdWxsLXRpdGxlPjwv
cGVyaW9kaWNhbD48cGFnZXM+Nzk5LTgwOTwvcGFnZXM+PHZvbHVtZT43Nzwvdm9sdW1lPjxudW1i
ZXI+MjwvbnVtYmVyPjxlZGl0aW9uPjIwMDgxMTI0PC9lZGl0aW9uPjxrZXl3b3Jkcz48a2V5d29y
ZD5BbmltYWxzPC9rZXl3b3JkPjxrZXl3b3JkPkFwb3B0b3Npcy8qcGh5c2lvbG9neTwva2V5d29y
ZD48a2V5d29yZD5DYXNwYXNlIDMvKm1ldGFib2xpc208L2tleXdvcmQ+PGtleXdvcmQ+Q2FzcGFz
ZSA4LyptZXRhYm9saXNtPC9rZXl3b3JkPjxrZXl3b3JkPkNlbGwgTGluZTwva2V5d29yZD48a2V5
d29yZD5DZWxsIFN1cnZpdmFsPC9rZXl3b3JkPjxrZXl3b3JkPkN5dG9jaHJvbWVzIGMvbWV0YWJv
bGlzbTwva2V5d29yZD48a2V5d29yZD5GYXMtQXNzb2NpYXRlZCBEZWF0aCBEb21haW4gUHJvdGVp
bi9tZXRhYm9saXNtPC9rZXl3b3JkPjxrZXl3b3JkPkdlbmUgRXhwcmVzc2lvbiBSZWd1bGF0aW9u
L3BoeXNpb2xvZ3k8L2tleXdvcmQ+PGtleXdvcmQ+SHVtYW5zPC9rZXl3b3JkPjxrZXl3b3JkPkxl
cHRvc3BpcmEgaW50ZXJyb2dhbnMvKnBoeXNpb2xvZ3k8L2tleXdvcmQ+PGtleXdvcmQ+TWFjcm9w
aGFnZXMvY3l0b2xvZ3kvKmVuenltb2xvZ3k8L2tleXdvcmQ+PGtleXdvcmQ+TWFsZTwva2V5d29y
ZD48a2V5d29yZD5NaWNlPC9rZXl3b3JkPjxrZXl3b3JkPk1pY2UsIEluYnJlZCBCQUxCIEM8L2tl
eXdvcmQ+PC9rZXl3b3Jkcz48ZGF0ZXM+PHllYXI+MjAwOTwveWVhcj48cHViLWRhdGVzPjxkYXRl
PkZlYjwvZGF0ZT48L3B1Yi1kYXRlcz48L2RhdGVzPjxpc2JuPjEwOTgtNTUyMiAoRWxlY3Ryb25p
YykmI3hEOzAwMTktOTU2NyAoUHJpbnQpJiN4RDswMDE5LTk1NjcgKExpbmtpbmcpPC9pc2JuPjxh
Y2Nlc3Npb24tbnVtPjE5MDI5MzAxPC9hY2Nlc3Npb24tbnVtPjx1cmxzPjxyZWxhdGVkLXVybHM+
PHVybD5odHRwczovL3d3dy5uY2JpLm5sbS5uaWguZ292L3B1Ym1lZC8xOTAyOTMwMTwvdXJsPjwv
cmVsYXRlZC11cmxzPjwvdXJscz48Y3VzdG9tMj5QTUMyNjMyMDM1PC9jdXN0b20yPjxlbGVjdHJv
bmljLXJlc291cmNlLW51bT4xMC4xMTI4L0lBSS4wMDkxNC0wODwvZWxlY3Ryb25pYy1yZXNvdXJj
ZS1udW0+PHJlbW90ZS1kYXRhYmFzZS1uYW1lPk1lZGxpbmU8L3JlbW90ZS1kYXRhYmFzZS1uYW1l
PjxyZW1vdGUtZGF0YWJhc2UtcHJvdmlkZXI+TkxNPC9yZW1vdGUtZGF0YWJhc2UtcHJvdmlkZXI+
PC9yZWNvcmQ+PC9DaXRlPjwvRW5kTm90ZT5=
</w:fldData>
        </w:fldChar>
      </w:r>
      <w:r w:rsidRPr="00CA0F70">
        <w:rPr>
          <w:rFonts w:ascii="Times New Roman" w:hAnsi="Times New Roman" w:cs="Times New Roman"/>
        </w:rPr>
        <w:instrText xml:space="preserve"> ADDIN EN.CITE.DATA </w:instrText>
      </w:r>
      <w:r w:rsidRPr="00CA0F70">
        <w:rPr>
          <w:rFonts w:ascii="Times New Roman" w:hAnsi="Times New Roman" w:cs="Times New Roman"/>
        </w:rPr>
      </w:r>
      <w:r w:rsidRPr="00CA0F70">
        <w:rPr>
          <w:rFonts w:ascii="Times New Roman" w:hAnsi="Times New Roman" w:cs="Times New Roman"/>
        </w:rPr>
        <w:fldChar w:fldCharType="end"/>
      </w:r>
      <w:r w:rsidRPr="00CA0F70">
        <w:rPr>
          <w:rFonts w:ascii="Times New Roman" w:hAnsi="Times New Roman" w:cs="Times New Roman"/>
        </w:rPr>
      </w:r>
      <w:r w:rsidRPr="00CA0F70">
        <w:rPr>
          <w:rFonts w:ascii="Times New Roman" w:hAnsi="Times New Roman" w:cs="Times New Roman"/>
        </w:rPr>
        <w:fldChar w:fldCharType="separate"/>
      </w:r>
      <w:r w:rsidRPr="00CA0F70">
        <w:rPr>
          <w:rFonts w:ascii="Times New Roman" w:hAnsi="Times New Roman" w:cs="Times New Roman"/>
          <w:noProof/>
        </w:rPr>
        <w:t>(Jin et al., 2009)</w:t>
      </w:r>
      <w:r w:rsidRPr="00CA0F70">
        <w:rPr>
          <w:rFonts w:ascii="Times New Roman" w:hAnsi="Times New Roman" w:cs="Times New Roman"/>
        </w:rPr>
        <w:fldChar w:fldCharType="end"/>
      </w:r>
      <w:r>
        <w:rPr>
          <w:rFonts w:ascii="Times New Roman" w:hAnsi="Times New Roman" w:cs="Times New Roman"/>
        </w:rPr>
        <w:t>.</w:t>
      </w:r>
      <w:r w:rsidR="008643A9">
        <w:rPr>
          <w:rFonts w:ascii="Times New Roman" w:hAnsi="Times New Roman" w:cs="Times New Roman"/>
        </w:rPr>
        <w:t xml:space="preserve"> </w:t>
      </w:r>
      <w:r>
        <w:rPr>
          <w:rFonts w:ascii="Times New Roman" w:hAnsi="Times New Roman" w:cs="Times New Roman"/>
        </w:rPr>
        <w:t xml:space="preserve">When caspase-8 was inhibited, it blocked the activation of caspase-3 and caspase-6, which reduced the cell apoptosis, indicating that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5900C2">
        <w:rPr>
          <w:rFonts w:ascii="Times New Roman" w:hAnsi="Times New Roman" w:cs="Times New Roman"/>
          <w:i/>
          <w:iCs/>
        </w:rPr>
        <w:t xml:space="preserve"> </w:t>
      </w:r>
      <w:r>
        <w:rPr>
          <w:rFonts w:ascii="Times New Roman" w:hAnsi="Times New Roman" w:cs="Times New Roman"/>
        </w:rPr>
        <w:t xml:space="preserve">may trigger apoptosis in macrophages via the extrinsic pathway. Thus, the evaluation of the internalization of </w:t>
      </w:r>
      <w:r w:rsidR="00AC78A3" w:rsidRPr="00AC78A3">
        <w:rPr>
          <w:rFonts w:ascii="Times New Roman" w:hAnsi="Times New Roman" w:cs="Times New Roman"/>
          <w:i/>
          <w:iCs/>
        </w:rPr>
        <w:t xml:space="preserve">Leptospira </w:t>
      </w:r>
      <w:r>
        <w:rPr>
          <w:rFonts w:ascii="Times New Roman" w:hAnsi="Times New Roman" w:cs="Times New Roman"/>
        </w:rPr>
        <w:t xml:space="preserve">can help analyze tissue-specific damage </w:t>
      </w:r>
      <w:r>
        <w:rPr>
          <w:rFonts w:ascii="Times New Roman" w:hAnsi="Times New Roman" w:cs="Times New Roman"/>
        </w:rPr>
        <w:fldChar w:fldCharType="begin">
          <w:fldData xml:space="preserve">PEVuZE5vdGU+PENpdGU+PEF1dGhvcj5KaW48L0F1dGhvcj48WWVhcj4yMDA5PC9ZZWFyPjxSZWNO
dW0+MjYxPC9SZWNOdW0+PERpc3BsYXlUZXh0PihKaW4gZXQgYWwuLCAyMDA5KTwvRGlzcGxheVRl
eHQ+PHJlY29yZD48cmVjLW51bWJlcj4yNjE8L3JlYy1udW1iZXI+PGZvcmVpZ24ta2V5cz48a2V5
IGFwcD0iRU4iIGRiLWlkPSJ6ZmY5eGR0OWpyZnp3NGV0dGVrcHZhMnN0NWZ6eDJyMHRhYXYiIHRp
bWVzdGFtcD0iMTc1NDg5OTE0MyI+MjYxPC9rZXk+PC9mb3JlaWduLWtleXM+PHJlZi10eXBlIG5h
bWU9IkpvdXJuYWwgQXJ0aWNsZSI+MTc8L3JlZi10eXBlPjxjb250cmlidXRvcnM+PGF1dGhvcnM+
PGF1dGhvcj5KaW4sIEQuPC9hdXRob3I+PGF1dGhvcj5PamNpdXMsIEQuIE0uPC9hdXRob3I+PGF1
dGhvcj5TdW4sIEQuPC9hdXRob3I+PGF1dGhvcj5Eb25nLCBILjwvYXV0aG9yPjxhdXRob3I+THVv
LCBZLjwvYXV0aG9yPjxhdXRob3I+TWFvLCBZLjwvYXV0aG9yPjxhdXRob3I+WWFuLCBKLjwvYXV0
aG9yPjwvYXV0aG9ycz48L2NvbnRyaWJ1dG9ycz48YXV0aC1hZGRyZXNzPlNjaG9vbCBvZiBMaWZl
IFNjaWVuY2VzLCBEZXBhcnRtZW50IG9mIE1lZGljYWwgTWljcm9iaW9sb2d5IGFuZCBQYXJhc2l0
b2xvZ3ksIFNjaG9vbCBvZiBNZWRpY2luZSwgWmhlamlhbmcgVW5pdmVyc2l0eSwgMzg4IFl1LUhh
bmctVGFuZyBSb2FkLCBIYW5nemhvdSAzMTAwNTgsIENoaW5hLjwvYXV0aC1hZGRyZXNzPjx0aXRs
ZXM+PHRpdGxlPkxlcHRvc3BpcmEgaW50ZXJyb2dhbnMgaW5kdWNlcyBhcG9wdG9zaXMgaW4gbWFj
cm9waGFnZXMgdmlhIGNhc3Bhc2UtOC0gYW5kIGNhc3Bhc2UtMy1kZXBlbmRlbnQgcGF0aHdheXM8
L3RpdGxlPjxzZWNvbmRhcnktdGl0bGU+SW5mZWN0IEltbXVuPC9zZWNvbmRhcnktdGl0bGU+PC90
aXRsZXM+PHBlcmlvZGljYWw+PGZ1bGwtdGl0bGU+SW5mZWN0IEltbXVuPC9mdWxsLXRpdGxlPjwv
cGVyaW9kaWNhbD48cGFnZXM+Nzk5LTgwOTwvcGFnZXM+PHZvbHVtZT43Nzwvdm9sdW1lPjxudW1i
ZXI+MjwvbnVtYmVyPjxlZGl0aW9uPjIwMDgxMTI0PC9lZGl0aW9uPjxrZXl3b3Jkcz48a2V5d29y
ZD5BbmltYWxzPC9rZXl3b3JkPjxrZXl3b3JkPkFwb3B0b3Npcy8qcGh5c2lvbG9neTwva2V5d29y
ZD48a2V5d29yZD5DYXNwYXNlIDMvKm1ldGFib2xpc208L2tleXdvcmQ+PGtleXdvcmQ+Q2FzcGFz
ZSA4LyptZXRhYm9saXNtPC9rZXl3b3JkPjxrZXl3b3JkPkNlbGwgTGluZTwva2V5d29yZD48a2V5
d29yZD5DZWxsIFN1cnZpdmFsPC9rZXl3b3JkPjxrZXl3b3JkPkN5dG9jaHJvbWVzIGMvbWV0YWJv
bGlzbTwva2V5d29yZD48a2V5d29yZD5GYXMtQXNzb2NpYXRlZCBEZWF0aCBEb21haW4gUHJvdGVp
bi9tZXRhYm9saXNtPC9rZXl3b3JkPjxrZXl3b3JkPkdlbmUgRXhwcmVzc2lvbiBSZWd1bGF0aW9u
L3BoeXNpb2xvZ3k8L2tleXdvcmQ+PGtleXdvcmQ+SHVtYW5zPC9rZXl3b3JkPjxrZXl3b3JkPkxl
cHRvc3BpcmEgaW50ZXJyb2dhbnMvKnBoeXNpb2xvZ3k8L2tleXdvcmQ+PGtleXdvcmQ+TWFjcm9w
aGFnZXMvY3l0b2xvZ3kvKmVuenltb2xvZ3k8L2tleXdvcmQ+PGtleXdvcmQ+TWFsZTwva2V5d29y
ZD48a2V5d29yZD5NaWNlPC9rZXl3b3JkPjxrZXl3b3JkPk1pY2UsIEluYnJlZCBCQUxCIEM8L2tl
eXdvcmQ+PC9rZXl3b3Jkcz48ZGF0ZXM+PHllYXI+MjAwOTwveWVhcj48cHViLWRhdGVzPjxkYXRl
PkZlYjwvZGF0ZT48L3B1Yi1kYXRlcz48L2RhdGVzPjxpc2JuPjEwOTgtNTUyMiAoRWxlY3Ryb25p
YykmI3hEOzAwMTktOTU2NyAoUHJpbnQpJiN4RDswMDE5LTk1NjcgKExpbmtpbmcpPC9pc2JuPjxh
Y2Nlc3Npb24tbnVtPjE5MDI5MzAxPC9hY2Nlc3Npb24tbnVtPjx1cmxzPjxyZWxhdGVkLXVybHM+
PHVybD5odHRwczovL3d3dy5uY2JpLm5sbS5uaWguZ292L3B1Ym1lZC8xOTAyOTMwMTwvdXJsPjwv
cmVsYXRlZC11cmxzPjwvdXJscz48Y3VzdG9tMj5QTUMyNjMyMDM1PC9jdXN0b20yPjxlbGVjdHJv
bmljLXJlc291cmNlLW51bT4xMC4xMTI4L0lBSS4wMDkxNC0wODwvZWxlY3Ryb25pYy1yZXNvdXJj
ZS1udW0+PHJlbW90ZS1kYXRhYmFzZS1uYW1lPk1lZGxpbmU8L3JlbW90ZS1kYXRhYmFzZS1uYW1l
PjxyZW1vdGUtZGF0YWJhc2UtcHJvdmlkZXI+TkxNPC9yZW1vdGUtZGF0YWJhc2UtcHJvdmlkZXI+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PEVuZE5vdGU+PENpdGU+PEF1dGhvcj5KaW48L0F1dGhvcj48WWVhcj4yMDA5PC9ZZWFyPjxSZWNO
dW0+MjYxPC9SZWNOdW0+PERpc3BsYXlUZXh0PihKaW4gZXQgYWwuLCAyMDA5KTwvRGlzcGxheVRl
eHQ+PHJlY29yZD48cmVjLW51bWJlcj4yNjE8L3JlYy1udW1iZXI+PGZvcmVpZ24ta2V5cz48a2V5
IGFwcD0iRU4iIGRiLWlkPSJ6ZmY5eGR0OWpyZnp3NGV0dGVrcHZhMnN0NWZ6eDJyMHRhYXYiIHRp
bWVzdGFtcD0iMTc1NDg5OTE0MyI+MjYxPC9rZXk+PC9mb3JlaWduLWtleXM+PHJlZi10eXBlIG5h
bWU9IkpvdXJuYWwgQXJ0aWNsZSI+MTc8L3JlZi10eXBlPjxjb250cmlidXRvcnM+PGF1dGhvcnM+
PGF1dGhvcj5KaW4sIEQuPC9hdXRob3I+PGF1dGhvcj5PamNpdXMsIEQuIE0uPC9hdXRob3I+PGF1
dGhvcj5TdW4sIEQuPC9hdXRob3I+PGF1dGhvcj5Eb25nLCBILjwvYXV0aG9yPjxhdXRob3I+THVv
LCBZLjwvYXV0aG9yPjxhdXRob3I+TWFvLCBZLjwvYXV0aG9yPjxhdXRob3I+WWFuLCBKLjwvYXV0
aG9yPjwvYXV0aG9ycz48L2NvbnRyaWJ1dG9ycz48YXV0aC1hZGRyZXNzPlNjaG9vbCBvZiBMaWZl
IFNjaWVuY2VzLCBEZXBhcnRtZW50IG9mIE1lZGljYWwgTWljcm9iaW9sb2d5IGFuZCBQYXJhc2l0
b2xvZ3ksIFNjaG9vbCBvZiBNZWRpY2luZSwgWmhlamlhbmcgVW5pdmVyc2l0eSwgMzg4IFl1LUhh
bmctVGFuZyBSb2FkLCBIYW5nemhvdSAzMTAwNTgsIENoaW5hLjwvYXV0aC1hZGRyZXNzPjx0aXRs
ZXM+PHRpdGxlPkxlcHRvc3BpcmEgaW50ZXJyb2dhbnMgaW5kdWNlcyBhcG9wdG9zaXMgaW4gbWFj
cm9waGFnZXMgdmlhIGNhc3Bhc2UtOC0gYW5kIGNhc3Bhc2UtMy1kZXBlbmRlbnQgcGF0aHdheXM8
L3RpdGxlPjxzZWNvbmRhcnktdGl0bGU+SW5mZWN0IEltbXVuPC9zZWNvbmRhcnktdGl0bGU+PC90
aXRsZXM+PHBlcmlvZGljYWw+PGZ1bGwtdGl0bGU+SW5mZWN0IEltbXVuPC9mdWxsLXRpdGxlPjwv
cGVyaW9kaWNhbD48cGFnZXM+Nzk5LTgwOTwvcGFnZXM+PHZvbHVtZT43Nzwvdm9sdW1lPjxudW1i
ZXI+MjwvbnVtYmVyPjxlZGl0aW9uPjIwMDgxMTI0PC9lZGl0aW9uPjxrZXl3b3Jkcz48a2V5d29y
ZD5BbmltYWxzPC9rZXl3b3JkPjxrZXl3b3JkPkFwb3B0b3Npcy8qcGh5c2lvbG9neTwva2V5d29y
ZD48a2V5d29yZD5DYXNwYXNlIDMvKm1ldGFib2xpc208L2tleXdvcmQ+PGtleXdvcmQ+Q2FzcGFz
ZSA4LyptZXRhYm9saXNtPC9rZXl3b3JkPjxrZXl3b3JkPkNlbGwgTGluZTwva2V5d29yZD48a2V5
d29yZD5DZWxsIFN1cnZpdmFsPC9rZXl3b3JkPjxrZXl3b3JkPkN5dG9jaHJvbWVzIGMvbWV0YWJv
bGlzbTwva2V5d29yZD48a2V5d29yZD5GYXMtQXNzb2NpYXRlZCBEZWF0aCBEb21haW4gUHJvdGVp
bi9tZXRhYm9saXNtPC9rZXl3b3JkPjxrZXl3b3JkPkdlbmUgRXhwcmVzc2lvbiBSZWd1bGF0aW9u
L3BoeXNpb2xvZ3k8L2tleXdvcmQ+PGtleXdvcmQ+SHVtYW5zPC9rZXl3b3JkPjxrZXl3b3JkPkxl
cHRvc3BpcmEgaW50ZXJyb2dhbnMvKnBoeXNpb2xvZ3k8L2tleXdvcmQ+PGtleXdvcmQ+TWFjcm9w
aGFnZXMvY3l0b2xvZ3kvKmVuenltb2xvZ3k8L2tleXdvcmQ+PGtleXdvcmQ+TWFsZTwva2V5d29y
ZD48a2V5d29yZD5NaWNlPC9rZXl3b3JkPjxrZXl3b3JkPk1pY2UsIEluYnJlZCBCQUxCIEM8L2tl
eXdvcmQ+PC9rZXl3b3Jkcz48ZGF0ZXM+PHllYXI+MjAwOTwveWVhcj48cHViLWRhdGVzPjxkYXRl
PkZlYjwvZGF0ZT48L3B1Yi1kYXRlcz48L2RhdGVzPjxpc2JuPjEwOTgtNTUyMiAoRWxlY3Ryb25p
YykmI3hEOzAwMTktOTU2NyAoUHJpbnQpJiN4RDswMDE5LTk1NjcgKExpbmtpbmcpPC9pc2JuPjxh
Y2Nlc3Npb24tbnVtPjE5MDI5MzAxPC9hY2Nlc3Npb24tbnVtPjx1cmxzPjxyZWxhdGVkLXVybHM+
PHVybD5odHRwczovL3d3dy5uY2JpLm5sbS5uaWguZ292L3B1Ym1lZC8xOTAyOTMwMTwvdXJsPjwv
cmVsYXRlZC11cmxzPjwvdXJscz48Y3VzdG9tMj5QTUMyNjMyMDM1PC9jdXN0b20yPjxlbGVjdHJv
bmljLXJlc291cmNlLW51bT4xMC4xMTI4L0lBSS4wMDkxNC0wODwvZWxlY3Ryb25pYy1yZXNvdXJj
ZS1udW0+PHJlbW90ZS1kYXRhYmFzZS1uYW1lPk1lZGxpbmU8L3JlbW90ZS1kYXRhYmFzZS1uYW1l
PjxyZW1vdGUtZGF0YWJhc2UtcHJvdmlkZXI+TkxNPC9yZW1vdGUtZGF0YWJhc2UtcHJvdmlkZXI+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(Jin et al., 2009)</w:t>
      </w:r>
      <w:r>
        <w:rPr>
          <w:rFonts w:ascii="Times New Roman" w:hAnsi="Times New Roman" w:cs="Times New Roman"/>
        </w:rPr>
        <w:fldChar w:fldCharType="end"/>
      </w:r>
      <w:r>
        <w:rPr>
          <w:rFonts w:ascii="Times New Roman" w:hAnsi="Times New Roman" w:cs="Times New Roman"/>
        </w:rPr>
        <w:t xml:space="preserve">. On the other hand, a study reported that </w:t>
      </w:r>
      <w:r w:rsidRPr="00253B12">
        <w:rPr>
          <w:rFonts w:ascii="Times New Roman" w:hAnsi="Times New Roman" w:cs="Times New Roman"/>
          <w:i/>
          <w:iCs/>
        </w:rPr>
        <w:t xml:space="preserve">L. </w:t>
      </w:r>
      <w:proofErr w:type="spellStart"/>
      <w:r w:rsidRPr="00253B12">
        <w:rPr>
          <w:rFonts w:ascii="Times New Roman" w:hAnsi="Times New Roman" w:cs="Times New Roman"/>
          <w:i/>
          <w:iCs/>
        </w:rPr>
        <w:t>interrogans</w:t>
      </w:r>
      <w:proofErr w:type="spellEnd"/>
      <w:r w:rsidRPr="00323392">
        <w:rPr>
          <w:rFonts w:ascii="Times New Roman" w:hAnsi="Times New Roman" w:cs="Times New Roman"/>
          <w:i/>
          <w:iCs/>
        </w:rPr>
        <w:t>,</w:t>
      </w:r>
      <w:r>
        <w:rPr>
          <w:rFonts w:ascii="Times New Roman" w:hAnsi="Times New Roman" w:cs="Times New Roman"/>
        </w:rPr>
        <w:t xml:space="preserve"> with three pathogenic serovars — </w:t>
      </w:r>
      <w:proofErr w:type="spellStart"/>
      <w:r>
        <w:rPr>
          <w:rFonts w:ascii="Times New Roman" w:hAnsi="Times New Roman" w:cs="Times New Roman"/>
        </w:rPr>
        <w:t>Manilae</w:t>
      </w:r>
      <w:proofErr w:type="spellEnd"/>
      <w:r>
        <w:rPr>
          <w:rFonts w:ascii="Times New Roman" w:hAnsi="Times New Roman" w:cs="Times New Roman"/>
        </w:rPr>
        <w:t xml:space="preserve">, </w:t>
      </w:r>
      <w:proofErr w:type="spellStart"/>
      <w:r>
        <w:rPr>
          <w:rFonts w:ascii="Times New Roman" w:hAnsi="Times New Roman" w:cs="Times New Roman"/>
        </w:rPr>
        <w:t>Icterohaemorrhagiae</w:t>
      </w:r>
      <w:proofErr w:type="spellEnd"/>
      <w:r>
        <w:rPr>
          <w:rFonts w:ascii="Times New Roman" w:hAnsi="Times New Roman" w:cs="Times New Roman"/>
        </w:rPr>
        <w:t xml:space="preserve">, and </w:t>
      </w:r>
      <w:proofErr w:type="spellStart"/>
      <w:r>
        <w:rPr>
          <w:rFonts w:ascii="Times New Roman" w:hAnsi="Times New Roman" w:cs="Times New Roman"/>
        </w:rPr>
        <w:t>Copenhageni</w:t>
      </w:r>
      <w:proofErr w:type="spellEnd"/>
      <w:r w:rsidR="008643A9">
        <w:rPr>
          <w:rFonts w:ascii="Times New Roman" w:hAnsi="Times New Roman" w:cs="Times New Roman"/>
        </w:rPr>
        <w:t>,</w:t>
      </w:r>
      <w:r>
        <w:rPr>
          <w:rFonts w:ascii="Times New Roman" w:hAnsi="Times New Roman" w:cs="Times New Roman"/>
        </w:rPr>
        <w:t xml:space="preserve"> when interacting with murine, human, bovine, and hamster bone marrow-derived macrophages, prevents macrophage death </w:t>
      </w:r>
      <w:r>
        <w:rPr>
          <w:rFonts w:ascii="Times New Roman" w:hAnsi="Times New Roman" w:cs="Times New Roman"/>
        </w:rPr>
        <w:lastRenderedPageBreak/>
        <w:fldChar w:fldCharType="begin">
          <w:fldData xml:space="preserve">PEVuZE5vdGU+PENpdGU+PEF1dGhvcj5Cb25ob21tZTwvQXV0aG9yPjxZZWFyPjIwMjM8L1llYXI+
PFJlY051bT4yNjI8L1JlY051bT48RGlzcGxheVRleHQ+KEJvbmhvbW1lIGV0IGFsLiwgMjAyMyk8
L0Rpc3BsYXlUZXh0PjxyZWNvcmQ+PHJlYy1udW1iZXI+MjYyPC9yZWMtbnVtYmVyPjxmb3JlaWdu
LWtleXM+PGtleSBhcHA9IkVOIiBkYi1pZD0iemZmOXhkdDlqcmZ6dzRldHRla3B2YTJzdDVmengy
cjB0YWF2IiB0aW1lc3RhbXA9IjE3NTQ4OTk5ODkiPjI2Mjwva2V5PjwvZm9yZWlnbi1rZXlzPjxy
ZWYtdHlwZSBuYW1lPSJKb3VybmFsIEFydGljbGUiPjE3PC9yZWYtdHlwZT48Y29udHJpYnV0b3Jz
PjxhdXRob3JzPjxhdXRob3I+Qm9uaG9tbWUsIEQuPC9hdXRob3I+PGF1dGhvcj5IZXJuYW5kZXot
VHJlam8sIFYuPC9hdXRob3I+PGF1dGhvcj5QYXBhZG9wb3Vsb3MsIFMuPC9hdXRob3I+PGF1dGhv
cj5QaWdhY2hlLCBSLjwvYXV0aG9yPjxhdXRob3I+RmFudG9uIGQmYXBvcztBbmRvbiwgTS48L2F1
dGhvcj48YXV0aG9yPk91dGxpb3VhLCBBLjwvYXV0aG9yPjxhdXRob3I+Qm9uZWNhLCBJLiBHLjwv
YXV0aG9yPjxhdXRob3I+V2VydHMsIEMuPC9hdXRob3I+PC9hdXRob3JzPjwvY29udHJpYnV0b3Jz
PjxhdXRoLWFkZHJlc3M+SW5zdGl0dXQgUGFzdGV1ciwgVW5pdmVyc2l0ZSBDaXRlIFBhcmlzLCBD
TlJTIFVNUjYwNDcsIElOU0VSTSBVMTMwNiwgVW5pdGUgZGUgQmlvbG9naWUgZXQgR2VuZXRpcXVl
IGRlIGxhIFBhcm9pIEJhY3Rlcmllbm5lLCBQYXJpcywgRnJhbmNlLiYjeEQ7SU5TRVJNLCBVTVJf
UyAxMTk3LCBIb3BpdGFsIFBhdWwgQnJvdXNzZSwgVmlsbGVqdWlmLCBGcmFuY2UuJiN4RDtVbml2
ZXJzaXRlIFBhcmlzLVNhY2xheSwgUGFyaXMsIEZyYW5jZTsgYW5kLiYjeEQ7SGVhbHRoIGFuZCBF
bnZpcm9ubWVudCBMYWJvcmF0b3J5LCBBaW4gQ2hvY2sgRmFjdWx0eSBvZiBTY2llbmNlcywgSGFz
c2FuIElJIFVuaXZlcnNpdHkgb2YgQ2FzYWJsYW5jYSwgQ2FzYWJsYW5jYSwgTW9yb2Njby48L2F1
dGgtYWRkcmVzcz48dGl0bGVzPjx0aXRsZT5MZXB0b3NwaXJhIGludGVycm9nYW5zIFByZXZlbnRz
IE1hY3JvcGhhZ2UgQ2VsbCBEZWF0aCBhbmQgUHlyb3B0b3RpYyBJTC0xYmV0YSBSZWxlYXNlIHRo
cm91Z2ggSXRzIEF0eXBpY2FsIExpcG9wb2x5c2FjY2hhcmlkZTwvdGl0bGU+PHNlY29uZGFyeS10
aXRsZT5KIEltbXVub2w8L3NlY29uZGFyeS10aXRsZT48L3RpdGxlcz48cGVyaW9kaWNhbD48ZnVs
bC10aXRsZT5KIEltbXVub2w8L2Z1bGwtdGl0bGU+PC9wZXJpb2RpY2FsPjxwYWdlcz40NTktNDc0
PC9wYWdlcz48dm9sdW1lPjIxMDwvdm9sdW1lPjxudW1iZXI+NDwvbnVtYmVyPjxrZXl3b3Jkcz48
a2V5d29yZD5BbmltYWxzPC9rZXl3b3JkPjxrZXl3b3JkPkNhdHRsZTwva2V5d29yZD48a2V5d29y
ZD5DcmljZXRpbmFlPC9rZXl3b3JkPjxrZXl3b3JkPkh1bWFuczwva2V5d29yZD48a2V5d29yZD5N
aWNlPC9rZXl3b3JkPjxrZXl3b3JkPkNhc3Bhc2VzL21ldGFib2xpc208L2tleXdvcmQ+PGtleXdv
cmQ+R2FzZGVybWluczwva2V5d29yZD48a2V5d29yZD5JbmZsYW1tYXNvbWVzL21ldGFib2xpc208
L2tleXdvcmQ+PGtleXdvcmQ+SW50ZXJsZXVraW4tMWJldGEvbWV0YWJvbGlzbTwva2V5d29yZD48
a2V5d29yZD4qTGVwdG9zcGlyYSBpbnRlcnJvZ2Fucy9tZXRhYm9saXNtPC9rZXl3b3JkPjxrZXl3
b3JkPipMZXB0b3NwaXJvc2lzL21ldGFib2xpc20vbWljcm9iaW9sb2d5PC9rZXl3b3JkPjxrZXl3
b3JkPkxpcG9wb2x5c2FjY2hhcmlkZXM8L2tleXdvcmQ+PGtleXdvcmQ+TWFjcm9waGFnZXM8L2tl
eXdvcmQ+PGtleXdvcmQ+TkxSIEZhbWlseSwgUHlyaW4gRG9tYWluLUNvbnRhaW5pbmcgMyBQcm90
ZWluL21ldGFib2xpc208L2tleXdvcmQ+PGtleXdvcmQ+UHlyb3B0b3Npczwva2V5d29yZD48a2V5
d29yZD5DZWxsIERlYXRoPC9rZXl3b3JkPjwva2V5d29yZHM+PGRhdGVzPjx5ZWFyPjIwMjM8L3ll
YXI+PHB1Yi1kYXRlcz48ZGF0ZT5GZWIgMTU8L2RhdGU+PC9wdWItZGF0ZXM+PC9kYXRlcz48aXNi
bj4xNTUwLTY2MDYgKEVsZWN0cm9uaWMpJiN4RDswMDIyLTE3NjcgKExpbmtpbmcpPC9pc2JuPjxh
Y2Nlc3Npb24tbnVtPjM2NjAyOTY1PC9hY2Nlc3Npb24tbnVtPjx1cmxzPjxyZWxhdGVkLXVybHM+
PHVybD5odHRwczovL3d3dy5uY2JpLm5sbS5uaWguZ292L3B1Ym1lZC8zNjYwMjk2NTwvdXJsPjwv
cmVsYXRlZC11cmxzPjwvdXJscz48ZWxlY3Ryb25pYy1yZXNvdXJjZS1udW0+MTAuNDA0OS9qaW1t
dW5vbC4yMjAwNTg0PC9lbGVjdHJvbmljLXJlc291cmNlLW51bT48cmVtb3RlLWRhdGFiYXNlLW5h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PEVuZE5vdGU+PENpdGU+PEF1dGhvcj5Cb25ob21tZTwvQXV0aG9yPjxZZWFyPjIwMjM8L1llYXI+
PFJlY051bT4yNjI8L1JlY051bT48RGlzcGxheVRleHQ+KEJvbmhvbW1lIGV0IGFsLiwgMjAyMyk8
L0Rpc3BsYXlUZXh0PjxyZWNvcmQ+PHJlYy1udW1iZXI+MjYyPC9yZWMtbnVtYmVyPjxmb3JlaWdu
LWtleXM+PGtleSBhcHA9IkVOIiBkYi1pZD0iemZmOXhkdDlqcmZ6dzRldHRla3B2YTJzdDVmengy
cjB0YWF2IiB0aW1lc3RhbXA9IjE3NTQ4OTk5ODkiPjI2Mjwva2V5PjwvZm9yZWlnbi1rZXlzPjxy
ZWYtdHlwZSBuYW1lPSJKb3VybmFsIEFydGljbGUiPjE3PC9yZWYtdHlwZT48Y29udHJpYnV0b3Jz
PjxhdXRob3JzPjxhdXRob3I+Qm9uaG9tbWUsIEQuPC9hdXRob3I+PGF1dGhvcj5IZXJuYW5kZXot
VHJlam8sIFYuPC9hdXRob3I+PGF1dGhvcj5QYXBhZG9wb3Vsb3MsIFMuPC9hdXRob3I+PGF1dGhv
cj5QaWdhY2hlLCBSLjwvYXV0aG9yPjxhdXRob3I+RmFudG9uIGQmYXBvcztBbmRvbiwgTS48L2F1
dGhvcj48YXV0aG9yPk91dGxpb3VhLCBBLjwvYXV0aG9yPjxhdXRob3I+Qm9uZWNhLCBJLiBHLjwv
YXV0aG9yPjxhdXRob3I+V2VydHMsIEMuPC9hdXRob3I+PC9hdXRob3JzPjwvY29udHJpYnV0b3Jz
PjxhdXRoLWFkZHJlc3M+SW5zdGl0dXQgUGFzdGV1ciwgVW5pdmVyc2l0ZSBDaXRlIFBhcmlzLCBD
TlJTIFVNUjYwNDcsIElOU0VSTSBVMTMwNiwgVW5pdGUgZGUgQmlvbG9naWUgZXQgR2VuZXRpcXVl
IGRlIGxhIFBhcm9pIEJhY3Rlcmllbm5lLCBQYXJpcywgRnJhbmNlLiYjeEQ7SU5TRVJNLCBVTVJf
UyAxMTk3LCBIb3BpdGFsIFBhdWwgQnJvdXNzZSwgVmlsbGVqdWlmLCBGcmFuY2UuJiN4RDtVbml2
ZXJzaXRlIFBhcmlzLVNhY2xheSwgUGFyaXMsIEZyYW5jZTsgYW5kLiYjeEQ7SGVhbHRoIGFuZCBF
bnZpcm9ubWVudCBMYWJvcmF0b3J5LCBBaW4gQ2hvY2sgRmFjdWx0eSBvZiBTY2llbmNlcywgSGFz
c2FuIElJIFVuaXZlcnNpdHkgb2YgQ2FzYWJsYW5jYSwgQ2FzYWJsYW5jYSwgTW9yb2Njby48L2F1
dGgtYWRkcmVzcz48dGl0bGVzPjx0aXRsZT5MZXB0b3NwaXJhIGludGVycm9nYW5zIFByZXZlbnRz
IE1hY3JvcGhhZ2UgQ2VsbCBEZWF0aCBhbmQgUHlyb3B0b3RpYyBJTC0xYmV0YSBSZWxlYXNlIHRo
cm91Z2ggSXRzIEF0eXBpY2FsIExpcG9wb2x5c2FjY2hhcmlkZTwvdGl0bGU+PHNlY29uZGFyeS10
aXRsZT5KIEltbXVub2w8L3NlY29uZGFyeS10aXRsZT48L3RpdGxlcz48cGVyaW9kaWNhbD48ZnVs
bC10aXRsZT5KIEltbXVub2w8L2Z1bGwtdGl0bGU+PC9wZXJpb2RpY2FsPjxwYWdlcz40NTktNDc0
PC9wYWdlcz48dm9sdW1lPjIxMDwvdm9sdW1lPjxudW1iZXI+NDwvbnVtYmVyPjxrZXl3b3Jkcz48
a2V5d29yZD5BbmltYWxzPC9rZXl3b3JkPjxrZXl3b3JkPkNhdHRsZTwva2V5d29yZD48a2V5d29y
ZD5DcmljZXRpbmFlPC9rZXl3b3JkPjxrZXl3b3JkPkh1bWFuczwva2V5d29yZD48a2V5d29yZD5N
aWNlPC9rZXl3b3JkPjxrZXl3b3JkPkNhc3Bhc2VzL21ldGFib2xpc208L2tleXdvcmQ+PGtleXdv
cmQ+R2FzZGVybWluczwva2V5d29yZD48a2V5d29yZD5JbmZsYW1tYXNvbWVzL21ldGFib2xpc208
L2tleXdvcmQ+PGtleXdvcmQ+SW50ZXJsZXVraW4tMWJldGEvbWV0YWJvbGlzbTwva2V5d29yZD48
a2V5d29yZD4qTGVwdG9zcGlyYSBpbnRlcnJvZ2Fucy9tZXRhYm9saXNtPC9rZXl3b3JkPjxrZXl3
b3JkPipMZXB0b3NwaXJvc2lzL21ldGFib2xpc20vbWljcm9iaW9sb2d5PC9rZXl3b3JkPjxrZXl3
b3JkPkxpcG9wb2x5c2FjY2hhcmlkZXM8L2tleXdvcmQ+PGtleXdvcmQ+TWFjcm9waGFnZXM8L2tl
eXdvcmQ+PGtleXdvcmQ+TkxSIEZhbWlseSwgUHlyaW4gRG9tYWluLUNvbnRhaW5pbmcgMyBQcm90
ZWluL21ldGFib2xpc208L2tleXdvcmQ+PGtleXdvcmQ+UHlyb3B0b3Npczwva2V5d29yZD48a2V5
d29yZD5DZWxsIERlYXRoPC9rZXl3b3JkPjwva2V5d29yZHM+PGRhdGVzPjx5ZWFyPjIwMjM8L3ll
YXI+PHB1Yi1kYXRlcz48ZGF0ZT5GZWIgMTU8L2RhdGU+PC9wdWItZGF0ZXM+PC9kYXRlcz48aXNi
bj4xNTUwLTY2MDYgKEVsZWN0cm9uaWMpJiN4RDswMDIyLTE3NjcgKExpbmtpbmcpPC9pc2JuPjxh
Y2Nlc3Npb24tbnVtPjM2NjAyOTY1PC9hY2Nlc3Npb24tbnVtPjx1cmxzPjxyZWxhdGVkLXVybHM+
PHVybD5odHRwczovL3d3dy5uY2JpLm5sbS5uaWguZ292L3B1Ym1lZC8zNjYwMjk2NTwvdXJsPjwv
cmVsYXRlZC11cmxzPjwvdXJscz48ZWxlY3Ryb25pYy1yZXNvdXJjZS1udW0+MTAuNDA0OS9qaW1t
dW5vbC4yMjAwNTg0PC9lbGVjdHJvbmljLXJlc291cmNlLW51bT48cmVtb3RlLWRhdGFiYXNlLW5h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(Bonhomme et al., 2023)</w:t>
      </w:r>
      <w:r>
        <w:rPr>
          <w:rFonts w:ascii="Times New Roman" w:hAnsi="Times New Roman" w:cs="Times New Roman"/>
        </w:rPr>
        <w:fldChar w:fldCharType="end"/>
      </w:r>
      <w:r>
        <w:rPr>
          <w:rFonts w:ascii="Times New Roman" w:hAnsi="Times New Roman" w:cs="Times New Roman"/>
        </w:rPr>
        <w:t xml:space="preserve">. No caspase 3 or 7 cleavage was observed, suggesting the absence of apoptosis. However, </w:t>
      </w:r>
      <w:r w:rsidR="00AC78A3" w:rsidRPr="00AC78A3">
        <w:rPr>
          <w:rFonts w:ascii="Times New Roman" w:hAnsi="Times New Roman" w:cs="Times New Roman"/>
          <w:i/>
          <w:iCs/>
        </w:rPr>
        <w:t xml:space="preserve">Leptospira </w:t>
      </w:r>
      <w:r>
        <w:rPr>
          <w:rFonts w:ascii="Times New Roman" w:hAnsi="Times New Roman" w:cs="Times New Roman"/>
        </w:rPr>
        <w:t xml:space="preserve">induces </w:t>
      </w:r>
      <w:r w:rsidRPr="000A79BB">
        <w:rPr>
          <w:rFonts w:ascii="Times New Roman" w:hAnsi="Times New Roman" w:cs="Times New Roman"/>
        </w:rPr>
        <w:t>IL-1</w:t>
      </w:r>
      <w:r w:rsidRPr="0046025C">
        <w:rPr>
          <w:rFonts w:ascii="Times New Roman" w:hAnsi="Times New Roman" w:cs="Times New Roman"/>
        </w:rPr>
        <w:t>β</w:t>
      </w:r>
      <w:r>
        <w:rPr>
          <w:rFonts w:ascii="Times New Roman" w:hAnsi="Times New Roman" w:cs="Times New Roman"/>
        </w:rPr>
        <w:t xml:space="preserve"> secretion in murine macrophages, which is associated with a form of cell death known as </w:t>
      </w:r>
      <w:proofErr w:type="spellStart"/>
      <w:r>
        <w:rPr>
          <w:rFonts w:ascii="Times New Roman" w:hAnsi="Times New Roman" w:cs="Times New Roman"/>
        </w:rPr>
        <w:t>pyroptosis</w:t>
      </w:r>
      <w:proofErr w:type="spellEnd"/>
      <w:r>
        <w:rPr>
          <w:rFonts w:ascii="Times New Roman" w:hAnsi="Times New Roman" w:cs="Times New Roman"/>
        </w:rPr>
        <w:t xml:space="preserve">. Nevertheless, this response is mild and occurs through non-lytic caspase 8-dependent </w:t>
      </w:r>
      <w:proofErr w:type="spellStart"/>
      <w:r>
        <w:rPr>
          <w:rFonts w:ascii="Times New Roman" w:hAnsi="Times New Roman" w:cs="Times New Roman"/>
        </w:rPr>
        <w:t>gasdermin</w:t>
      </w:r>
      <w:proofErr w:type="spellEnd"/>
      <w:r>
        <w:rPr>
          <w:rFonts w:ascii="Times New Roman" w:hAnsi="Times New Roman" w:cs="Times New Roman"/>
        </w:rPr>
        <w:t xml:space="preserve"> D pore formation, thereby not causing cell death, which </w:t>
      </w:r>
      <w:r w:rsidR="008643A9">
        <w:rPr>
          <w:rFonts w:ascii="Times New Roman" w:hAnsi="Times New Roman" w:cs="Times New Roman"/>
        </w:rPr>
        <w:t>suggests</w:t>
      </w:r>
      <w:r>
        <w:rPr>
          <w:rFonts w:ascii="Times New Roman" w:hAnsi="Times New Roman" w:cs="Times New Roman"/>
        </w:rPr>
        <w:t xml:space="preserve"> its role in bacterial persistence within the host cells </w:t>
      </w:r>
      <w:r>
        <w:rPr>
          <w:rFonts w:ascii="Times New Roman" w:hAnsi="Times New Roman" w:cs="Times New Roman"/>
        </w:rPr>
        <w:fldChar w:fldCharType="begin">
          <w:fldData xml:space="preserve">PEVuZE5vdGU+PENpdGU+PEF1dGhvcj5Cb25ob21tZTwvQXV0aG9yPjxZZWFyPjIwMjM8L1llYXI+
PFJlY051bT4yNjI8L1JlY051bT48RGlzcGxheVRleHQ+KEJvbmhvbW1lIGV0IGFsLiwgMjAyMyk8
L0Rpc3BsYXlUZXh0PjxyZWNvcmQ+PHJlYy1udW1iZXI+MjYyPC9yZWMtbnVtYmVyPjxmb3JlaWdu
LWtleXM+PGtleSBhcHA9IkVOIiBkYi1pZD0iemZmOXhkdDlqcmZ6dzRldHRla3B2YTJzdDVmengy
cjB0YWF2IiB0aW1lc3RhbXA9IjE3NTQ4OTk5ODkiPjI2Mjwva2V5PjwvZm9yZWlnbi1rZXlzPjxy
ZWYtdHlwZSBuYW1lPSJKb3VybmFsIEFydGljbGUiPjE3PC9yZWYtdHlwZT48Y29udHJpYnV0b3Jz
PjxhdXRob3JzPjxhdXRob3I+Qm9uaG9tbWUsIEQuPC9hdXRob3I+PGF1dGhvcj5IZXJuYW5kZXot
VHJlam8sIFYuPC9hdXRob3I+PGF1dGhvcj5QYXBhZG9wb3Vsb3MsIFMuPC9hdXRob3I+PGF1dGhv
cj5QaWdhY2hlLCBSLjwvYXV0aG9yPjxhdXRob3I+RmFudG9uIGQmYXBvcztBbmRvbiwgTS48L2F1
dGhvcj48YXV0aG9yPk91dGxpb3VhLCBBLjwvYXV0aG9yPjxhdXRob3I+Qm9uZWNhLCBJLiBHLjwv
YXV0aG9yPjxhdXRob3I+V2VydHMsIEMuPC9hdXRob3I+PC9hdXRob3JzPjwvY29udHJpYnV0b3Jz
PjxhdXRoLWFkZHJlc3M+SW5zdGl0dXQgUGFzdGV1ciwgVW5pdmVyc2l0ZSBDaXRlIFBhcmlzLCBD
TlJTIFVNUjYwNDcsIElOU0VSTSBVMTMwNiwgVW5pdGUgZGUgQmlvbG9naWUgZXQgR2VuZXRpcXVl
IGRlIGxhIFBhcm9pIEJhY3Rlcmllbm5lLCBQYXJpcywgRnJhbmNlLiYjeEQ7SU5TRVJNLCBVTVJf
UyAxMTk3LCBIb3BpdGFsIFBhdWwgQnJvdXNzZSwgVmlsbGVqdWlmLCBGcmFuY2UuJiN4RDtVbml2
ZXJzaXRlIFBhcmlzLVNhY2xheSwgUGFyaXMsIEZyYW5jZTsgYW5kLiYjeEQ7SGVhbHRoIGFuZCBF
bnZpcm9ubWVudCBMYWJvcmF0b3J5LCBBaW4gQ2hvY2sgRmFjdWx0eSBvZiBTY2llbmNlcywgSGFz
c2FuIElJIFVuaXZlcnNpdHkgb2YgQ2FzYWJsYW5jYSwgQ2FzYWJsYW5jYSwgTW9yb2Njby48L2F1
dGgtYWRkcmVzcz48dGl0bGVzPjx0aXRsZT5MZXB0b3NwaXJhIGludGVycm9nYW5zIFByZXZlbnRz
IE1hY3JvcGhhZ2UgQ2VsbCBEZWF0aCBhbmQgUHlyb3B0b3RpYyBJTC0xYmV0YSBSZWxlYXNlIHRo
cm91Z2ggSXRzIEF0eXBpY2FsIExpcG9wb2x5c2FjY2hhcmlkZTwvdGl0bGU+PHNlY29uZGFyeS10
aXRsZT5KIEltbXVub2w8L3NlY29uZGFyeS10aXRsZT48L3RpdGxlcz48cGVyaW9kaWNhbD48ZnVs
bC10aXRsZT5KIEltbXVub2w8L2Z1bGwtdGl0bGU+PC9wZXJpb2RpY2FsPjxwYWdlcz40NTktNDc0
PC9wYWdlcz48dm9sdW1lPjIxMDwvdm9sdW1lPjxudW1iZXI+NDwvbnVtYmVyPjxrZXl3b3Jkcz48
a2V5d29yZD5BbmltYWxzPC9rZXl3b3JkPjxrZXl3b3JkPkNhdHRsZTwva2V5d29yZD48a2V5d29y
ZD5DcmljZXRpbmFlPC9rZXl3b3JkPjxrZXl3b3JkPkh1bWFuczwva2V5d29yZD48a2V5d29yZD5N
aWNlPC9rZXl3b3JkPjxrZXl3b3JkPkNhc3Bhc2VzL21ldGFib2xpc208L2tleXdvcmQ+PGtleXdv
cmQ+R2FzZGVybWluczwva2V5d29yZD48a2V5d29yZD5JbmZsYW1tYXNvbWVzL21ldGFib2xpc208
L2tleXdvcmQ+PGtleXdvcmQ+SW50ZXJsZXVraW4tMWJldGEvbWV0YWJvbGlzbTwva2V5d29yZD48
a2V5d29yZD4qTGVwdG9zcGlyYSBpbnRlcnJvZ2Fucy9tZXRhYm9saXNtPC9rZXl3b3JkPjxrZXl3
b3JkPipMZXB0b3NwaXJvc2lzL21ldGFib2xpc20vbWljcm9iaW9sb2d5PC9rZXl3b3JkPjxrZXl3
b3JkPkxpcG9wb2x5c2FjY2hhcmlkZXM8L2tleXdvcmQ+PGtleXdvcmQ+TWFjcm9waGFnZXM8L2tl
eXdvcmQ+PGtleXdvcmQ+TkxSIEZhbWlseSwgUHlyaW4gRG9tYWluLUNvbnRhaW5pbmcgMyBQcm90
ZWluL21ldGFib2xpc208L2tleXdvcmQ+PGtleXdvcmQ+UHlyb3B0b3Npczwva2V5d29yZD48a2V5
d29yZD5DZWxsIERlYXRoPC9rZXl3b3JkPjwva2V5d29yZHM+PGRhdGVzPjx5ZWFyPjIwMjM8L3ll
YXI+PHB1Yi1kYXRlcz48ZGF0ZT5GZWIgMTU8L2RhdGU+PC9wdWItZGF0ZXM+PC9kYXRlcz48aXNi
bj4xNTUwLTY2MDYgKEVsZWN0cm9uaWMpJiN4RDswMDIyLTE3NjcgKExpbmtpbmcpPC9pc2JuPjxh
Y2Nlc3Npb24tbnVtPjM2NjAyOTY1PC9hY2Nlc3Npb24tbnVtPjx1cmxzPjxyZWxhdGVkLXVybHM+
PHVybD5odHRwczovL3d3dy5uY2JpLm5sbS5uaWguZ292L3B1Ym1lZC8zNjYwMjk2NTwvdXJsPjwv
cmVsYXRlZC11cmxzPjwvdXJscz48ZWxlY3Ryb25pYy1yZXNvdXJjZS1udW0+MTAuNDA0OS9qaW1t
dW5vbC4yMjAwNTg0PC9lbGVjdHJvbmljLXJlc291cmNlLW51bT48cmVtb3RlLWRhdGFiYXNlLW5h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PEVuZE5vdGU+PENpdGU+PEF1dGhvcj5Cb25ob21tZTwvQXV0aG9yPjxZZWFyPjIwMjM8L1llYXI+
PFJlY051bT4yNjI8L1JlY051bT48RGlzcGxheVRleHQ+KEJvbmhvbW1lIGV0IGFsLiwgMjAyMyk8
L0Rpc3BsYXlUZXh0PjxyZWNvcmQ+PHJlYy1udW1iZXI+MjYyPC9yZWMtbnVtYmVyPjxmb3JlaWdu
LWtleXM+PGtleSBhcHA9IkVOIiBkYi1pZD0iemZmOXhkdDlqcmZ6dzRldHRla3B2YTJzdDVmengy
cjB0YWF2IiB0aW1lc3RhbXA9IjE3NTQ4OTk5ODkiPjI2Mjwva2V5PjwvZm9yZWlnbi1rZXlzPjxy
ZWYtdHlwZSBuYW1lPSJKb3VybmFsIEFydGljbGUiPjE3PC9yZWYtdHlwZT48Y29udHJpYnV0b3Jz
PjxhdXRob3JzPjxhdXRob3I+Qm9uaG9tbWUsIEQuPC9hdXRob3I+PGF1dGhvcj5IZXJuYW5kZXot
VHJlam8sIFYuPC9hdXRob3I+PGF1dGhvcj5QYXBhZG9wb3Vsb3MsIFMuPC9hdXRob3I+PGF1dGhv
cj5QaWdhY2hlLCBSLjwvYXV0aG9yPjxhdXRob3I+RmFudG9uIGQmYXBvcztBbmRvbiwgTS48L2F1
dGhvcj48YXV0aG9yPk91dGxpb3VhLCBBLjwvYXV0aG9yPjxhdXRob3I+Qm9uZWNhLCBJLiBHLjwv
YXV0aG9yPjxhdXRob3I+V2VydHMsIEMuPC9hdXRob3I+PC9hdXRob3JzPjwvY29udHJpYnV0b3Jz
PjxhdXRoLWFkZHJlc3M+SW5zdGl0dXQgUGFzdGV1ciwgVW5pdmVyc2l0ZSBDaXRlIFBhcmlzLCBD
TlJTIFVNUjYwNDcsIElOU0VSTSBVMTMwNiwgVW5pdGUgZGUgQmlvbG9naWUgZXQgR2VuZXRpcXVl
IGRlIGxhIFBhcm9pIEJhY3Rlcmllbm5lLCBQYXJpcywgRnJhbmNlLiYjeEQ7SU5TRVJNLCBVTVJf
UyAxMTk3LCBIb3BpdGFsIFBhdWwgQnJvdXNzZSwgVmlsbGVqdWlmLCBGcmFuY2UuJiN4RDtVbml2
ZXJzaXRlIFBhcmlzLVNhY2xheSwgUGFyaXMsIEZyYW5jZTsgYW5kLiYjeEQ7SGVhbHRoIGFuZCBF
bnZpcm9ubWVudCBMYWJvcmF0b3J5LCBBaW4gQ2hvY2sgRmFjdWx0eSBvZiBTY2llbmNlcywgSGFz
c2FuIElJIFVuaXZlcnNpdHkgb2YgQ2FzYWJsYW5jYSwgQ2FzYWJsYW5jYSwgTW9yb2Njby48L2F1
dGgtYWRkcmVzcz48dGl0bGVzPjx0aXRsZT5MZXB0b3NwaXJhIGludGVycm9nYW5zIFByZXZlbnRz
IE1hY3JvcGhhZ2UgQ2VsbCBEZWF0aCBhbmQgUHlyb3B0b3RpYyBJTC0xYmV0YSBSZWxlYXNlIHRo
cm91Z2ggSXRzIEF0eXBpY2FsIExpcG9wb2x5c2FjY2hhcmlkZTwvdGl0bGU+PHNlY29uZGFyeS10
aXRsZT5KIEltbXVub2w8L3NlY29uZGFyeS10aXRsZT48L3RpdGxlcz48cGVyaW9kaWNhbD48ZnVs
bC10aXRsZT5KIEltbXVub2w8L2Z1bGwtdGl0bGU+PC9wZXJpb2RpY2FsPjxwYWdlcz40NTktNDc0
PC9wYWdlcz48dm9sdW1lPjIxMDwvdm9sdW1lPjxudW1iZXI+NDwvbnVtYmVyPjxrZXl3b3Jkcz48
a2V5d29yZD5BbmltYWxzPC9rZXl3b3JkPjxrZXl3b3JkPkNhdHRsZTwva2V5d29yZD48a2V5d29y
ZD5DcmljZXRpbmFlPC9rZXl3b3JkPjxrZXl3b3JkPkh1bWFuczwva2V5d29yZD48a2V5d29yZD5N
aWNlPC9rZXl3b3JkPjxrZXl3b3JkPkNhc3Bhc2VzL21ldGFib2xpc208L2tleXdvcmQ+PGtleXdv
cmQ+R2FzZGVybWluczwva2V5d29yZD48a2V5d29yZD5JbmZsYW1tYXNvbWVzL21ldGFib2xpc208
L2tleXdvcmQ+PGtleXdvcmQ+SW50ZXJsZXVraW4tMWJldGEvbWV0YWJvbGlzbTwva2V5d29yZD48
a2V5d29yZD4qTGVwdG9zcGlyYSBpbnRlcnJvZ2Fucy9tZXRhYm9saXNtPC9rZXl3b3JkPjxrZXl3
b3JkPipMZXB0b3NwaXJvc2lzL21ldGFib2xpc20vbWljcm9iaW9sb2d5PC9rZXl3b3JkPjxrZXl3
b3JkPkxpcG9wb2x5c2FjY2hhcmlkZXM8L2tleXdvcmQ+PGtleXdvcmQ+TWFjcm9waGFnZXM8L2tl
eXdvcmQ+PGtleXdvcmQ+TkxSIEZhbWlseSwgUHlyaW4gRG9tYWluLUNvbnRhaW5pbmcgMyBQcm90
ZWluL21ldGFib2xpc208L2tleXdvcmQ+PGtleXdvcmQ+UHlyb3B0b3Npczwva2V5d29yZD48a2V5
d29yZD5DZWxsIERlYXRoPC9rZXl3b3JkPjwva2V5d29yZHM+PGRhdGVzPjx5ZWFyPjIwMjM8L3ll
YXI+PHB1Yi1kYXRlcz48ZGF0ZT5GZWIgMTU8L2RhdGU+PC9wdWItZGF0ZXM+PC9kYXRlcz48aXNi
bj4xNTUwLTY2MDYgKEVsZWN0cm9uaWMpJiN4RDswMDIyLTE3NjcgKExpbmtpbmcpPC9pc2JuPjxh
Y2Nlc3Npb24tbnVtPjM2NjAyOTY1PC9hY2Nlc3Npb24tbnVtPjx1cmxzPjxyZWxhdGVkLXVybHM+
PHVybD5odHRwczovL3d3dy5uY2JpLm5sbS5uaWguZ292L3B1Ym1lZC8zNjYwMjk2NTwvdXJsPjwv
cmVsYXRlZC11cmxzPjwvdXJscz48ZWxlY3Ryb25pYy1yZXNvdXJjZS1udW0+MTAuNDA0OS9qaW1t
dW5vbC4yMjAwNTg0PC9lbGVjdHJvbmljLXJlc291cmNlLW51bT48cmVtb3RlLWRhdGFiYXNlLW5h
bWU+TWVkbGluZTwvcmVtb3RlLWRhdGFiYXNlLW5hbWU+PHJlbW90ZS1kYXRhYmFzZS1wcm92aWRl
cj5OTE08L3JlbW90ZS1kYXRhYmFzZS1wcm92aWRlcj48L3JlY29yZD48L0NpdGU+PC9FbmROb3Rl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(Bonhomme et al., 2023)</w:t>
      </w:r>
      <w:r>
        <w:rPr>
          <w:rFonts w:ascii="Times New Roman" w:hAnsi="Times New Roman" w:cs="Times New Roman"/>
        </w:rPr>
        <w:fldChar w:fldCharType="end"/>
      </w:r>
      <w:r>
        <w:rPr>
          <w:rFonts w:ascii="Times New Roman" w:hAnsi="Times New Roman" w:cs="Times New Roman"/>
        </w:rPr>
        <w:t xml:space="preserve">. </w:t>
      </w:r>
    </w:p>
    <w:p w14:paraId="6C5C1F1A" w14:textId="77777777" w:rsidR="003E46F9" w:rsidRDefault="003E46F9" w:rsidP="003E46F9">
      <w:pPr>
        <w:keepNext/>
        <w:numPr>
          <w:ilvl w:val="2"/>
          <w:numId w:val="0"/>
        </w:numPr>
        <w:spacing w:line="360" w:lineRule="auto"/>
        <w:outlineLvl w:val="2"/>
        <w:rPr>
          <w:rFonts w:ascii="Times New Roman" w:hAnsi="Times New Roman" w:cs="Times New Roman"/>
          <w:b/>
          <w:bCs/>
          <w:iCs/>
        </w:rPr>
      </w:pPr>
      <w:r w:rsidRPr="00F8340F">
        <w:rPr>
          <w:rFonts w:ascii="Times New Roman" w:hAnsi="Times New Roman" w:cs="Times New Roman"/>
          <w:b/>
          <w:bCs/>
          <w:iCs/>
        </w:rPr>
        <w:t xml:space="preserve">Purpose of </w:t>
      </w:r>
      <w:r>
        <w:rPr>
          <w:rFonts w:ascii="Times New Roman" w:hAnsi="Times New Roman" w:cs="Times New Roman"/>
          <w:b/>
          <w:bCs/>
          <w:iCs/>
        </w:rPr>
        <w:t xml:space="preserve">The </w:t>
      </w:r>
      <w:r w:rsidRPr="00F8340F">
        <w:rPr>
          <w:rFonts w:ascii="Times New Roman" w:hAnsi="Times New Roman" w:cs="Times New Roman"/>
          <w:b/>
          <w:bCs/>
          <w:iCs/>
        </w:rPr>
        <w:t>Study and Specific Aim:</w:t>
      </w:r>
    </w:p>
    <w:p w14:paraId="25220D9A" w14:textId="63E620DC" w:rsidR="003E46F9" w:rsidRDefault="003E46F9" w:rsidP="007E61BD">
      <w:pPr>
        <w:spacing w:line="360" w:lineRule="auto"/>
        <w:ind w:firstLine="720"/>
        <w:rPr>
          <w:rFonts w:ascii="Times New Roman" w:hAnsi="Times New Roman" w:cs="Times New Roman"/>
        </w:rPr>
      </w:pPr>
      <w:r>
        <w:rPr>
          <w:rFonts w:ascii="Times New Roman" w:hAnsi="Times New Roman" w:cs="Times New Roman"/>
        </w:rPr>
        <w:t xml:space="preserve">As stated in Chapter 1, one of the major goals of our laboratory is to </w:t>
      </w:r>
      <w:proofErr w:type="gramStart"/>
      <w:r w:rsidR="004C4D08">
        <w:rPr>
          <w:rFonts w:ascii="Times New Roman" w:hAnsi="Times New Roman" w:cs="Times New Roman"/>
        </w:rPr>
        <w:t>develop</w:t>
      </w:r>
      <w:r w:rsidRPr="003636A1">
        <w:rPr>
          <w:rFonts w:ascii="Times New Roman" w:hAnsi="Times New Roman" w:cs="Times New Roman"/>
          <w:i/>
          <w:iCs/>
        </w:rPr>
        <w:t xml:space="preserve"> </w:t>
      </w:r>
      <w:r w:rsidR="004C4D08">
        <w:rPr>
          <w:rFonts w:ascii="Times New Roman" w:hAnsi="Times New Roman" w:cs="Times New Roman"/>
          <w:i/>
          <w:iCs/>
        </w:rPr>
        <w:t>in</w:t>
      </w:r>
      <w:proofErr w:type="gramEnd"/>
      <w:r w:rsidR="004C4D08">
        <w:rPr>
          <w:rFonts w:ascii="Times New Roman" w:hAnsi="Times New Roman" w:cs="Times New Roman"/>
          <w:i/>
          <w:iCs/>
        </w:rPr>
        <w:t xml:space="preserve"> </w:t>
      </w:r>
      <w:r w:rsidRPr="003636A1">
        <w:rPr>
          <w:rFonts w:ascii="Times New Roman" w:hAnsi="Times New Roman" w:cs="Times New Roman"/>
          <w:i/>
          <w:iCs/>
        </w:rPr>
        <w:t>vitro</w:t>
      </w:r>
      <w:r>
        <w:rPr>
          <w:rFonts w:ascii="Times New Roman" w:hAnsi="Times New Roman" w:cs="Times New Roman"/>
        </w:rPr>
        <w:t xml:space="preserve"> assays to assess the efficacy of antibodies in preventing </w:t>
      </w:r>
      <w:r w:rsidR="00AC78A3" w:rsidRPr="00AC78A3">
        <w:rPr>
          <w:rFonts w:ascii="Times New Roman" w:hAnsi="Times New Roman" w:cs="Times New Roman"/>
          <w:i/>
          <w:iCs/>
        </w:rPr>
        <w:t xml:space="preserve">Leptospira </w:t>
      </w:r>
      <w:r>
        <w:rPr>
          <w:rFonts w:ascii="Times New Roman" w:hAnsi="Times New Roman" w:cs="Times New Roman"/>
        </w:rPr>
        <w:t xml:space="preserve">infection.  Macrophage-infection models are not optimized for detecting intracellular </w:t>
      </w:r>
      <w:r w:rsidR="004C4D08" w:rsidRPr="00AC78A3">
        <w:rPr>
          <w:rFonts w:ascii="Times New Roman" w:hAnsi="Times New Roman" w:cs="Times New Roman"/>
          <w:i/>
          <w:iCs/>
        </w:rPr>
        <w:t xml:space="preserve">Leptospira </w:t>
      </w:r>
      <w:r w:rsidR="004C4D08" w:rsidRPr="00C022EE">
        <w:rPr>
          <w:rFonts w:ascii="Times New Roman" w:hAnsi="Times New Roman" w:cs="Times New Roman"/>
        </w:rPr>
        <w:t>and</w:t>
      </w:r>
      <w:r>
        <w:rPr>
          <w:rFonts w:ascii="Times New Roman" w:hAnsi="Times New Roman" w:cs="Times New Roman"/>
        </w:rPr>
        <w:t xml:space="preserve"> have shown to have inconsistent results. </w:t>
      </w:r>
    </w:p>
    <w:p w14:paraId="68F986D2" w14:textId="44BD4299" w:rsidR="007E61BD" w:rsidRPr="002A4717" w:rsidRDefault="003E46F9" w:rsidP="007133ED">
      <w:pPr>
        <w:spacing w:line="360" w:lineRule="auto"/>
        <w:ind w:firstLine="720"/>
        <w:rPr>
          <w:rFonts w:ascii="Times New Roman" w:hAnsi="Times New Roman" w:cs="Times New Roman"/>
        </w:rPr>
      </w:pPr>
      <w:r>
        <w:rPr>
          <w:rFonts w:ascii="Times New Roman" w:hAnsi="Times New Roman" w:cs="Times New Roman"/>
        </w:rPr>
        <w:t xml:space="preserve">Phagocytosis is a process in which immune cells, such as macrophages, neutrophils, and dendritic cells, engulf pathogens to kill them </w:t>
      </w:r>
      <w:r>
        <w:rPr>
          <w:rFonts w:ascii="Times New Roman" w:hAnsi="Times New Roman" w:cs="Times New Roman"/>
        </w:rPr>
        <w:fldChar w:fldCharType="begin">
          <w:fldData xml:space="preserve">PEVuZE5vdGU+PENpdGU+PEF1dGhvcj5SYWJpbm92aXRjaDwvQXV0aG9yPjxZZWFyPjE5OTU8L1ll
YXI+PFJlY051bT4yOTU8L1JlY051bT48RGlzcGxheVRleHQ+KFJhYmlub3ZpdGNoLCAxOTk1OyBV
cmliZS1RdWVyb2wgJmFtcDsgUm9zYWxlcywgMjAxNyk8L0Rpc3BsYXlUZXh0PjxyZWNvcmQ+PHJl
Yy1udW1iZXI+Mjk1PC9yZWMtbnVtYmVyPjxmb3JlaWduLWtleXM+PGtleSBhcHA9IkVOIiBkYi1p
ZD0iemZmOXhkdDlqcmZ6dzRldHRla3B2YTJzdDVmengycjB0YWF2IiB0aW1lc3RhbXA9IjE3NTYz
Mjk4OTMiPjI5NTwva2V5PjwvZm9yZWlnbi1rZXlzPjxyZWYtdHlwZSBuYW1lPSJKb3VybmFsIEFy
dGljbGUiPjE3PC9yZWYtdHlwZT48Y29udHJpYnV0b3JzPjxhdXRob3JzPjxhdXRob3I+TWljaGFl
bCBSYWJpbm92aXRjaDwvYXV0aG9yPjwvYXV0aG9ycz48L2NvbnRyaWJ1dG9ycz48dGl0bGVzPjx0
aXRsZT5Qcm9mZXNzaW9uYWwgYW5kIG5vbi1wcm9mZXNzaW9uYWwgcGhhZ29jeXRlczogYW4gaW50
cm9kdWN0aW9uLDwvdGl0bGU+PHNlY29uZGFyeS10aXRsZT5UcmVuZHMgaW4gQ2VsbCBCaW9sb2d5
PC9zZWNvbmRhcnktdGl0bGU+PC90aXRsZXM+PHBlcmlvZGljYWw+PGZ1bGwtdGl0bGU+VHJlbmRz
IGluIENlbGwgQmlvbG9neTwvZnVsbC10aXRsZT48L3BlcmlvZGljYWw+PHBhZ2VzPjg1LTg3PC9w
YWdlcz48dm9sdW1lPjU8L3ZvbHVtZT48bnVtYmVyPjM8L251bWJlcj48ZGF0ZXM+PHllYXI+MTk5
NTwveWVhcj48L2RhdGVzPjxpc2JuPjA5NjItODkyNDwvaXNibj48dXJscz48L3VybHM+PGVsZWN0
cm9uaWMtcmVzb3VyY2UtbnVtPmh0dHBzOi8vZG9pLm9yZy8xMC4xMDE2L1MwOTYyLTg5MjQoMDAp
ODg5NTUtMi48L2VsZWN0cm9uaWMtcmVzb3VyY2UtbnVtPjwvcmVjb3JkPjwvQ2l0ZT48Q2l0ZT48
QXV0aG9yPlVyaWJlLVF1ZXJvbDwvQXV0aG9yPjxZZWFyPjIwMTc8L1llYXI+PFJlY051bT4yOTM8
L1JlY051bT48cmVjb3JkPjxyZWMtbnVtYmVyPjI5MzwvcmVjLW51bWJlcj48Zm9yZWlnbi1rZXlz
PjxrZXkgYXBwPSJFTiIgZGItaWQ9InpmZjl4ZHQ5anJmenc0ZXR0ZWtwdmEyc3Q1Znp4MnIwdGFh
diIgdGltZXN0YW1wPSIxNzU2MzI5MjEyIj4yOTM8L2tleT48L2ZvcmVpZ24ta2V5cz48cmVmLXR5
cGUgbmFtZT0iSm91cm5hbCBBcnRpY2xlIj4xNzwvcmVmLXR5cGU+PGNvbnRyaWJ1dG9ycz48YXV0
aG9ycz48YXV0aG9yPlVyaWJlLVF1ZXJvbCwgRS48L2F1dGhvcj48YXV0aG9yPlJvc2FsZXMsIEMu
PC9hdXRob3I+PC9hdXRob3JzPjwvY29udHJpYnV0b3JzPjxhdXRoLWFkZHJlc3M+RGl2aXNpb24g
ZGUgRXN0dWRpb3MgZGUgUG9zZ3JhZG8gZSBJbnZlc3RpZ2FjaW9uLCBGYWN1bHRhZCBkZSBPZG9u
dG9sb2dpYSwgVW5pdmVyc2lkYWQgTmFjaW9uYWwgQXV0b25vbWEgZGUgTWV4aWNvLCBNZXhpY28g
Q2l0eSwgTWV4aWNvLiYjeEQ7RGVwYXJ0YW1lbnRvIGRlIElubXVub2xvZ2lhLCBJbnN0aXR1dG8g
ZGUgSW52ZXN0aWdhY2lvbmVzIEJpb21lZGljYXMsIFVuaXZlcnNpZGFkIE5hY2lvbmFsIEF1dG9u
b21hIGRlIE1leGljbywgTWV4aWNvIENpdHksIE1leGljby48L2F1dGgtYWRkcmVzcz48dGl0bGVz
Pjx0aXRsZT5Db250cm9sIG9mIFBoYWdvY3l0b3NpcyBieSBNaWNyb2JpYWwgUGF0aG9nZW5zPC90
aXRsZT48c2Vjb25kYXJ5LXRpdGxlPkZyb250IEltbXVub2w8L3NlY29uZGFyeS10aXRsZT48L3Rp
dGxlcz48cGVyaW9kaWNhbD48ZnVsbC10aXRsZT5Gcm9udCBJbW11bm9sPC9mdWxsLXRpdGxlPjwv
cGVyaW9kaWNhbD48cGFnZXM+MTM2ODwvcGFnZXM+PHZvbHVtZT44PC92b2x1bWU+PGVkaXRpb24+
MjAxNzEwMjQ8L2VkaXRpb24+PGtleXdvcmRzPjxrZXl3b3JkPmJhY3RlcmlhPC9rZXl3b3JkPjxr
ZXl3b3JkPmluZmVjdGlvbjwva2V5d29yZD48a2V5d29yZD5pbmZsYW1tYXRpb248L2tleXdvcmQ+
PGtleXdvcmQ+bWFjcm9waGFnZTwva2V5d29yZD48a2V5d29yZD5uZXV0cm9waGlsPC9rZXl3b3Jk
PjxrZXl3b3JkPnBoYWdvbHlzb3NvbWU8L2tleXdvcmQ+PGtleXdvcmQ+cGhhZ29zb21lIG1hdHVy
YXRpb248L2tleXdvcmQ+PC9rZXl3b3Jkcz48ZGF0ZXM+PHllYXI+MjAxNzwveWVhcj48L2RhdGVz
Pjxpc2JuPjE2NjQtMzIyNCAoUHJpbnQpJiN4RDsxNjY0LTMyMjQgKEVsZWN0cm9uaWMpJiN4RDsx
NjY0LTMyMjQgKExpbmtpbmcpPC9pc2JuPjxhY2Nlc3Npb24tbnVtPjI5MTE0MjQ5PC9hY2Nlc3Np
b24tbnVtPjx1cmxzPjxyZWxhdGVkLXVybHM+PHVybD5odHRwczovL3d3dy5uY2JpLm5sbS5uaWgu
Z292L3B1Ym1lZC8yOTExNDI0OTwvdXJsPjwvcmVsYXRlZC11cmxzPjwvdXJscz48Y3VzdG9tMj5Q
TUM1NjYwNzA5PC9jdXN0b20yPjxlbGVjdHJvbmljLXJlc291cmNlLW51bT4xMC4zMzg5L2ZpbW11
LjIwMTcuMDEzNjg8L2VsZWN0cm9uaWMtcmVzb3VyY2UtbnVtPjxyZW1vdGUtZGF0YWJhc2UtbmFt
ZT5QdWJNZWQtbm90LU1FRExJTkU8L3JlbW90ZS1kYXRhYmFzZS1uYW1lPjxyZW1vdGUtZGF0YWJh
c2UtcHJvdmlkZXI+TkxNPC9yZW1vdGUtZGF0YWJhc2UtcHJvdmlkZXI+PC9yZWNvcmQ+PC9DaXRl
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PEVuZE5vdGU+PENpdGU+PEF1dGhvcj5SYWJpbm92aXRjaDwvQXV0aG9yPjxZZWFyPjE5OTU8L1ll
YXI+PFJlY051bT4yOTU8L1JlY051bT48RGlzcGxheVRleHQ+KFJhYmlub3ZpdGNoLCAxOTk1OyBV
cmliZS1RdWVyb2wgJmFtcDsgUm9zYWxlcywgMjAxNyk8L0Rpc3BsYXlUZXh0PjxyZWNvcmQ+PHJl
Yy1udW1iZXI+Mjk1PC9yZWMtbnVtYmVyPjxmb3JlaWduLWtleXM+PGtleSBhcHA9IkVOIiBkYi1p
ZD0iemZmOXhkdDlqcmZ6dzRldHRla3B2YTJzdDVmengycjB0YWF2IiB0aW1lc3RhbXA9IjE3NTYz
Mjk4OTMiPjI5NTwva2V5PjwvZm9yZWlnbi1rZXlzPjxyZWYtdHlwZSBuYW1lPSJKb3VybmFsIEFy
dGljbGUiPjE3PC9yZWYtdHlwZT48Y29udHJpYnV0b3JzPjxhdXRob3JzPjxhdXRob3I+TWljaGFl
bCBSYWJpbm92aXRjaDwvYXV0aG9yPjwvYXV0aG9ycz48L2NvbnRyaWJ1dG9ycz48dGl0bGVzPjx0
aXRsZT5Qcm9mZXNzaW9uYWwgYW5kIG5vbi1wcm9mZXNzaW9uYWwgcGhhZ29jeXRlczogYW4gaW50
cm9kdWN0aW9uLDwvdGl0bGU+PHNlY29uZGFyeS10aXRsZT5UcmVuZHMgaW4gQ2VsbCBCaW9sb2d5
PC9zZWNvbmRhcnktdGl0bGU+PC90aXRsZXM+PHBlcmlvZGljYWw+PGZ1bGwtdGl0bGU+VHJlbmRz
IGluIENlbGwgQmlvbG9neTwvZnVsbC10aXRsZT48L3BlcmlvZGljYWw+PHBhZ2VzPjg1LTg3PC9w
YWdlcz48dm9sdW1lPjU8L3ZvbHVtZT48bnVtYmVyPjM8L251bWJlcj48ZGF0ZXM+PHllYXI+MTk5
NTwveWVhcj48L2RhdGVzPjxpc2JuPjA5NjItODkyNDwvaXNibj48dXJscz48L3VybHM+PGVsZWN0
cm9uaWMtcmVzb3VyY2UtbnVtPmh0dHBzOi8vZG9pLm9yZy8xMC4xMDE2L1MwOTYyLTg5MjQoMDAp
ODg5NTUtMi48L2VsZWN0cm9uaWMtcmVzb3VyY2UtbnVtPjwvcmVjb3JkPjwvQ2l0ZT48Q2l0ZT48
QXV0aG9yPlVyaWJlLVF1ZXJvbDwvQXV0aG9yPjxZZWFyPjIwMTc8L1llYXI+PFJlY051bT4yOTM8
L1JlY051bT48cmVjb3JkPjxyZWMtbnVtYmVyPjI5MzwvcmVjLW51bWJlcj48Zm9yZWlnbi1rZXlz
PjxrZXkgYXBwPSJFTiIgZGItaWQ9InpmZjl4ZHQ5anJmenc0ZXR0ZWtwdmEyc3Q1Znp4MnIwdGFh
diIgdGltZXN0YW1wPSIxNzU2MzI5MjEyIj4yOTM8L2tleT48L2ZvcmVpZ24ta2V5cz48cmVmLXR5
cGUgbmFtZT0iSm91cm5hbCBBcnRpY2xlIj4xNzwvcmVmLXR5cGU+PGNvbnRyaWJ1dG9ycz48YXV0
aG9ycz48YXV0aG9yPlVyaWJlLVF1ZXJvbCwgRS48L2F1dGhvcj48YXV0aG9yPlJvc2FsZXMsIEMu
PC9hdXRob3I+PC9hdXRob3JzPjwvY29udHJpYnV0b3JzPjxhdXRoLWFkZHJlc3M+RGl2aXNpb24g
ZGUgRXN0dWRpb3MgZGUgUG9zZ3JhZG8gZSBJbnZlc3RpZ2FjaW9uLCBGYWN1bHRhZCBkZSBPZG9u
dG9sb2dpYSwgVW5pdmVyc2lkYWQgTmFjaW9uYWwgQXV0b25vbWEgZGUgTWV4aWNvLCBNZXhpY28g
Q2l0eSwgTWV4aWNvLiYjeEQ7RGVwYXJ0YW1lbnRvIGRlIElubXVub2xvZ2lhLCBJbnN0aXR1dG8g
ZGUgSW52ZXN0aWdhY2lvbmVzIEJpb21lZGljYXMsIFVuaXZlcnNpZGFkIE5hY2lvbmFsIEF1dG9u
b21hIGRlIE1leGljbywgTWV4aWNvIENpdHksIE1leGljby48L2F1dGgtYWRkcmVzcz48dGl0bGVz
Pjx0aXRsZT5Db250cm9sIG9mIFBoYWdvY3l0b3NpcyBieSBNaWNyb2JpYWwgUGF0aG9nZW5zPC90
aXRsZT48c2Vjb25kYXJ5LXRpdGxlPkZyb250IEltbXVub2w8L3NlY29uZGFyeS10aXRsZT48L3Rp
dGxlcz48cGVyaW9kaWNhbD48ZnVsbC10aXRsZT5Gcm9udCBJbW11bm9sPC9mdWxsLXRpdGxlPjwv
cGVyaW9kaWNhbD48cGFnZXM+MTM2ODwvcGFnZXM+PHZvbHVtZT44PC92b2x1bWU+PGVkaXRpb24+
MjAxNzEwMjQ8L2VkaXRpb24+PGtleXdvcmRzPjxrZXl3b3JkPmJhY3RlcmlhPC9rZXl3b3JkPjxr
ZXl3b3JkPmluZmVjdGlvbjwva2V5d29yZD48a2V5d29yZD5pbmZsYW1tYXRpb248L2tleXdvcmQ+
PGtleXdvcmQ+bWFjcm9waGFnZTwva2V5d29yZD48a2V5d29yZD5uZXV0cm9waGlsPC9rZXl3b3Jk
PjxrZXl3b3JkPnBoYWdvbHlzb3NvbWU8L2tleXdvcmQ+PGtleXdvcmQ+cGhhZ29zb21lIG1hdHVy
YXRpb248L2tleXdvcmQ+PC9rZXl3b3Jkcz48ZGF0ZXM+PHllYXI+MjAxNzwveWVhcj48L2RhdGVz
Pjxpc2JuPjE2NjQtMzIyNCAoUHJpbnQpJiN4RDsxNjY0LTMyMjQgKEVsZWN0cm9uaWMpJiN4RDsx
NjY0LTMyMjQgKExpbmtpbmcpPC9pc2JuPjxhY2Nlc3Npb24tbnVtPjI5MTE0MjQ5PC9hY2Nlc3Np
b24tbnVtPjx1cmxzPjxyZWxhdGVkLXVybHM+PHVybD5odHRwczovL3d3dy5uY2JpLm5sbS5uaWgu
Z292L3B1Ym1lZC8yOTExNDI0OTwvdXJsPjwvcmVsYXRlZC11cmxzPjwvdXJscz48Y3VzdG9tMj5Q
TUM1NjYwNzA5PC9jdXN0b20yPjxlbGVjdHJvbmljLXJlc291cmNlLW51bT4xMC4zMzg5L2ZpbW11
LjIwMTcuMDEzNjg8L2VsZWN0cm9uaWMtcmVzb3VyY2UtbnVtPjxyZW1vdGUtZGF0YWJhc2UtbmFt
ZT5QdWJNZWQtbm90LU1FRExJTkU8L3JlbW90ZS1kYXRhYmFzZS1uYW1lPjxyZW1vdGUtZGF0YWJh
c2UtcHJvdmlkZXI+TkxNPC9yZW1vdGUtZGF0YWJhc2UtcHJvdmlkZXI+PC9yZWNvcmQ+PC9DaXRl
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(Rabinovitch, 1995; Uribe-Querol &amp; Rosales, 2017)</w:t>
      </w:r>
      <w:r>
        <w:rPr>
          <w:rFonts w:ascii="Times New Roman" w:hAnsi="Times New Roman" w:cs="Times New Roman"/>
        </w:rPr>
        <w:fldChar w:fldCharType="end"/>
      </w:r>
      <w:r>
        <w:rPr>
          <w:rFonts w:ascii="Times New Roman" w:hAnsi="Times New Roman" w:cs="Times New Roman"/>
        </w:rPr>
        <w:t xml:space="preserve">.  Phagocytosis typically begins when immune cells recognize microbial components or pathogen-associated molecular patterns (PAMPs) through pattern recognition receptors (PRRs), which enable them to engulf the pathogen </w:t>
      </w:r>
      <w:r>
        <w:rPr>
          <w:rFonts w:ascii="Times New Roman" w:hAnsi="Times New Roman" w:cs="Times New Roman"/>
        </w:rPr>
        <w:fldChar w:fldCharType="begin">
          <w:fldData xml:space="preserve">PEVuZE5vdGU+PENpdGU+PEF1dGhvcj5VcmliZS1RdWVyb2w8L0F1dGhvcj48WWVhcj4yMDE3PC9Z
ZWFyPjxSZWNOdW0+MjkzPC9SZWNOdW0+PERpc3BsYXlUZXh0PihGbGFubmFnYW4gZXQgYWwuLCAy
MDEyOyBVcmliZS1RdWVyb2wgJmFtcDsgUm9zYWxlcywgMjAxNyk8L0Rpc3BsYXlUZXh0PjxyZWNv
cmQ+PHJlYy1udW1iZXI+MjkzPC9yZWMtbnVtYmVyPjxmb3JlaWduLWtleXM+PGtleSBhcHA9IkVO
IiBkYi1pZD0iemZmOXhkdDlqcmZ6dzRldHRla3B2YTJzdDVmengycjB0YWF2IiB0aW1lc3RhbXA9
IjE3NTYzMjkyMTIiPjI5Mzwva2V5PjwvZm9yZWlnbi1rZXlzPjxyZWYtdHlwZSBuYW1lPSJKb3Vy
bmFsIEFydGljbGUiPjE3PC9yZWYtdHlwZT48Y29udHJpYnV0b3JzPjxhdXRob3JzPjxhdXRob3I+
VXJpYmUtUXVlcm9sLCBFLjwvYXV0aG9yPjxhdXRob3I+Um9zYWxlcywgQy48L2F1dGhvcj48L2F1
dGhvcnM+PC9jb250cmlidXRvcnM+PGF1dGgtYWRkcmVzcz5EaXZpc2lvbiBkZSBFc3R1ZGlvcyBk
ZSBQb3NncmFkbyBlIEludmVzdGlnYWNpb24sIEZhY3VsdGFkIGRlIE9kb250b2xvZ2lhLCBVbml2
ZXJzaWRhZCBOYWNpb25hbCBBdXRvbm9tYSBkZSBNZXhpY28sIE1leGljbyBDaXR5LCBNZXhpY28u
JiN4RDtEZXBhcnRhbWVudG8gZGUgSW5tdW5vbG9naWEsIEluc3RpdHV0byBkZSBJbnZlc3RpZ2Fj
aW9uZXMgQmlvbWVkaWNhcywgVW5pdmVyc2lkYWQgTmFjaW9uYWwgQXV0b25vbWEgZGUgTWV4aWNv
LCBNZXhpY28gQ2l0eSwgTWV4aWNvLjwvYXV0aC1hZGRyZXNzPjx0aXRsZXM+PHRpdGxlPkNvbnRy
b2wgb2YgUGhhZ29jeXRvc2lzIGJ5IE1pY3JvYmlhbCBQYXRob2dlbnM8L3RpdGxlPjxzZWNvbmRh
cnktdGl0bGU+RnJvbnQgSW1tdW5vbDwvc2Vjb25kYXJ5LXRpdGxlPjwvdGl0bGVzPjxwZXJpb2Rp
Y2FsPjxmdWxsLXRpdGxlPkZyb250IEltbXVub2w8L2Z1bGwtdGl0bGU+PC9wZXJpb2RpY2FsPjxw
YWdlcz4xMzY4PC9wYWdlcz48dm9sdW1lPjg8L3ZvbHVtZT48ZWRpdGlvbj4yMDE3MTAyNDwvZWRp
dGlvbj48a2V5d29yZHM+PGtleXdvcmQ+YmFjdGVyaWE8L2tleXdvcmQ+PGtleXdvcmQ+aW5mZWN0
aW9uPC9rZXl3b3JkPjxrZXl3b3JkPmluZmxhbW1hdGlvbjwva2V5d29yZD48a2V5d29yZD5tYWNy
b3BoYWdlPC9rZXl3b3JkPjxrZXl3b3JkPm5ldXRyb3BoaWw8L2tleXdvcmQ+PGtleXdvcmQ+cGhh
Z29seXNvc29tZTwva2V5d29yZD48a2V5d29yZD5waGFnb3NvbWUgbWF0dXJhdGlvbjwva2V5d29y
ZD48L2tleXdvcmRzPjxkYXRlcz48eWVhcj4yMDE3PC95ZWFyPjwvZGF0ZXM+PGlzYm4+MTY2NC0z
MjI0IChQcmludCkmI3hEOzE2NjQtMzIyNCAoRWxlY3Ryb25pYykmI3hEOzE2NjQtMzIyNCAoTGlu
a2luZyk8L2lzYm4+PGFjY2Vzc2lvbi1udW0+MjkxMTQyNDk8L2FjY2Vzc2lvbi1udW0+PHVybHM+
PHJlbGF0ZWQtdXJscz48dXJsPmh0dHBzOi8vd3d3Lm5jYmkubmxtLm5paC5nb3YvcHVibWVkLzI5
MTE0MjQ5PC91cmw+PC9yZWxhdGVkLXVybHM+PC91cmxzPjxjdXN0b20yPlBNQzU2NjA3MDk8L2N1
c3RvbTI+PGVsZWN0cm9uaWMtcmVzb3VyY2UtbnVtPjEwLjMzODkvZmltbXUuMjAxNy4wMTM2ODwv
ZWxlY3Ryb25pYy1yZXNvdXJjZS1udW0+PHJlbW90ZS1kYXRhYmFzZS1uYW1lPlB1Yk1lZC1ub3Qt
TUVETElORTwvcmVtb3RlLWRhdGFiYXNlLW5hbWU+PHJlbW90ZS1kYXRhYmFzZS1wcm92aWRlcj5O
TE08L3JlbW90ZS1kYXRhYmFzZS1wcm92aWRlcj48L3JlY29yZD48L0NpdGU+PENpdGU+PEF1dGhv
cj5GbGFubmFnYW48L0F1dGhvcj48WWVhcj4yMDEyPC9ZZWFyPjxSZWNOdW0+Mjk0PC9SZWNOdW0+
PHJlY29yZD48cmVjLW51bWJlcj4yOTQ8L3JlYy1udW1iZXI+PGZvcmVpZ24ta2V5cz48a2V5IGFw
cD0iRU4iIGRiLWlkPSJ6ZmY5eGR0OWpyZnp3NGV0dGVrcHZhMnN0NWZ6eDJyMHRhYXYiIHRpbWVz
dGFtcD0iMTc1NjMyOTQ5MCI+Mjk0PC9rZXk+PC9mb3JlaWduLWtleXM+PHJlZi10eXBlIG5hbWU9
IkpvdXJuYWwgQXJ0aWNsZSI+MTc8L3JlZi10eXBlPjxjb250cmlidXRvcnM+PGF1dGhvcnM+PGF1
dGhvcj5GbGFubmFnYW4sIFJvbmFsZCBTLjwvYXV0aG9yPjxhdXRob3I+SmF1bW91aWxsw6ksIFZh
bGVudGluPC9hdXRob3I+PGF1dGhvcj5Hcmluc3RlaW4sIFNlcmdpbzwvYXV0aG9yPjwvYXV0aG9y
cz48L2NvbnRyaWJ1dG9ycz48dGl0bGVzPjx0aXRsZT5UaGUgQ2VsbCBCaW9sb2d5IG9mIFBoYWdv
Y3l0b3NpczwvdGl0bGU+PHNlY29uZGFyeS10aXRsZT5Bbm51YWwgUmV2aWV3IG9mIFBhdGhvbG9n
eTogTWVjaGFuaXNtcyBvZiBEaXNlYXNlPC9zZWNvbmRhcnktdGl0bGU+PC90aXRsZXM+PHBlcmlv
ZGljYWw+PGZ1bGwtdGl0bGU+QW5udWFsIFJldmlldyBvZiBQYXRob2xvZ3k6IE1lY2hhbmlzbXMg
b2YgRGlzZWFzZTwvZnVsbC10aXRsZT48L3BlcmlvZGljYWw+PHBhZ2VzPjYxLTk4PC9wYWdlcz48
dm9sdW1lPjc8L3ZvbHVtZT48bnVtYmVyPlZvbHVtZSA3LCAyMDEyPC9udW1iZXI+PGtleXdvcmRz
PjxrZXl3b3JkPmFudGlnZW4gcHJlc2VudGF0aW9uPC9rZXl3b3JkPjxrZXl3b3JkPnBoYWdvc29t
ZTwva2V5d29yZD48a2V5d29yZD5yZWNlcHRvcjwva2V5d29yZD48a2V5d29yZD5pbm5hdGUgaW1t
dW5pdHk8L2tleXdvcmQ+PGtleXdvcmQ+ZW5kb2N5dG9zaXM8L2tleXdvcmQ+PGtleXdvcmQ+YW50
aW1pY3JvYmlhbDwva2V5d29yZD48L2tleXdvcmRzPjxkYXRlcz48eWVhcj4yMDEyPC95ZWFyPjwv
ZGF0ZXM+PGlzYm4+MTU1My00MDE0PC9pc2JuPjx1cmxzPjxyZWxhdGVkLXVybHM+PHVybD5odHRw
czovL3d3dy5hbm51YWxyZXZpZXdzLm9yZy9jb250ZW50L2pvdXJuYWxzLzEwLjExNDYvYW5udXJl
di1wYXRob2wtMDExODExLTEzMjQ0NTwvdXJsPjwvcmVsYXRlZC11cmxzPjwvdXJscz48ZWxlY3Ry
b25pYy1yZXNvdXJjZS1udW0+aHR0cHM6Ly9kb2kub3JnLzEwLjExNDYvYW5udXJldi1wYXRob2wt
MDExODExLTEzMjQ0NTwvZWxlY3Ryb25pYy1yZXNvdXJjZS1udW0+PC9yZWNvcmQ+PC9DaXRlPjwv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PEVuZE5vdGU+PENpdGU+PEF1dGhvcj5VcmliZS1RdWVyb2w8L0F1dGhvcj48WWVhcj4yMDE3PC9Z
ZWFyPjxSZWNOdW0+MjkzPC9SZWNOdW0+PERpc3BsYXlUZXh0PihGbGFubmFnYW4gZXQgYWwuLCAy
MDEyOyBVcmliZS1RdWVyb2wgJmFtcDsgUm9zYWxlcywgMjAxNyk8L0Rpc3BsYXlUZXh0PjxyZWNv
cmQ+PHJlYy1udW1iZXI+MjkzPC9yZWMtbnVtYmVyPjxmb3JlaWduLWtleXM+PGtleSBhcHA9IkVO
IiBkYi1pZD0iemZmOXhkdDlqcmZ6dzRldHRla3B2YTJzdDVmengycjB0YWF2IiB0aW1lc3RhbXA9
IjE3NTYzMjkyMTIiPjI5Mzwva2V5PjwvZm9yZWlnbi1rZXlzPjxyZWYtdHlwZSBuYW1lPSJKb3Vy
bmFsIEFydGljbGUiPjE3PC9yZWYtdHlwZT48Y29udHJpYnV0b3JzPjxhdXRob3JzPjxhdXRob3I+
VXJpYmUtUXVlcm9sLCBFLjwvYXV0aG9yPjxhdXRob3I+Um9zYWxlcywgQy48L2F1dGhvcj48L2F1
dGhvcnM+PC9jb250cmlidXRvcnM+PGF1dGgtYWRkcmVzcz5EaXZpc2lvbiBkZSBFc3R1ZGlvcyBk
ZSBQb3NncmFkbyBlIEludmVzdGlnYWNpb24sIEZhY3VsdGFkIGRlIE9kb250b2xvZ2lhLCBVbml2
ZXJzaWRhZCBOYWNpb25hbCBBdXRvbm9tYSBkZSBNZXhpY28sIE1leGljbyBDaXR5LCBNZXhpY28u
JiN4RDtEZXBhcnRhbWVudG8gZGUgSW5tdW5vbG9naWEsIEluc3RpdHV0byBkZSBJbnZlc3RpZ2Fj
aW9uZXMgQmlvbWVkaWNhcywgVW5pdmVyc2lkYWQgTmFjaW9uYWwgQXV0b25vbWEgZGUgTWV4aWNv
LCBNZXhpY28gQ2l0eSwgTWV4aWNvLjwvYXV0aC1hZGRyZXNzPjx0aXRsZXM+PHRpdGxlPkNvbnRy
b2wgb2YgUGhhZ29jeXRvc2lzIGJ5IE1pY3JvYmlhbCBQYXRob2dlbnM8L3RpdGxlPjxzZWNvbmRh
cnktdGl0bGU+RnJvbnQgSW1tdW5vbDwvc2Vjb25kYXJ5LXRpdGxlPjwvdGl0bGVzPjxwZXJpb2Rp
Y2FsPjxmdWxsLXRpdGxlPkZyb250IEltbXVub2w8L2Z1bGwtdGl0bGU+PC9wZXJpb2RpY2FsPjxw
YWdlcz4xMzY4PC9wYWdlcz48dm9sdW1lPjg8L3ZvbHVtZT48ZWRpdGlvbj4yMDE3MTAyNDwvZWRp
dGlvbj48a2V5d29yZHM+PGtleXdvcmQ+YmFjdGVyaWE8L2tleXdvcmQ+PGtleXdvcmQ+aW5mZWN0
aW9uPC9rZXl3b3JkPjxrZXl3b3JkPmluZmxhbW1hdGlvbjwva2V5d29yZD48a2V5d29yZD5tYWNy
b3BoYWdlPC9rZXl3b3JkPjxrZXl3b3JkPm5ldXRyb3BoaWw8L2tleXdvcmQ+PGtleXdvcmQ+cGhh
Z29seXNvc29tZTwva2V5d29yZD48a2V5d29yZD5waGFnb3NvbWUgbWF0dXJhdGlvbjwva2V5d29y
ZD48L2tleXdvcmRzPjxkYXRlcz48eWVhcj4yMDE3PC95ZWFyPjwvZGF0ZXM+PGlzYm4+MTY2NC0z
MjI0IChQcmludCkmI3hEOzE2NjQtMzIyNCAoRWxlY3Ryb25pYykmI3hEOzE2NjQtMzIyNCAoTGlu
a2luZyk8L2lzYm4+PGFjY2Vzc2lvbi1udW0+MjkxMTQyNDk8L2FjY2Vzc2lvbi1udW0+PHVybHM+
PHJlbGF0ZWQtdXJscz48dXJsPmh0dHBzOi8vd3d3Lm5jYmkubmxtLm5paC5nb3YvcHVibWVkLzI5
MTE0MjQ5PC91cmw+PC9yZWxhdGVkLXVybHM+PC91cmxzPjxjdXN0b20yPlBNQzU2NjA3MDk8L2N1
c3RvbTI+PGVsZWN0cm9uaWMtcmVzb3VyY2UtbnVtPjEwLjMzODkvZmltbXUuMjAxNy4wMTM2ODwv
ZWxlY3Ryb25pYy1yZXNvdXJjZS1udW0+PHJlbW90ZS1kYXRhYmFzZS1uYW1lPlB1Yk1lZC1ub3Qt
TUVETElORTwvcmVtb3RlLWRhdGFiYXNlLW5hbWU+PHJlbW90ZS1kYXRhYmFzZS1wcm92aWRlcj5O
TE08L3JlbW90ZS1kYXRhYmFzZS1wcm92aWRlcj48L3JlY29yZD48L0NpdGU+PENpdGU+PEF1dGhv
cj5GbGFubmFnYW48L0F1dGhvcj48WWVhcj4yMDEyPC9ZZWFyPjxSZWNOdW0+Mjk0PC9SZWNOdW0+
PHJlY29yZD48cmVjLW51bWJlcj4yOTQ8L3JlYy1udW1iZXI+PGZvcmVpZ24ta2V5cz48a2V5IGFw
cD0iRU4iIGRiLWlkPSJ6ZmY5eGR0OWpyZnp3NGV0dGVrcHZhMnN0NWZ6eDJyMHRhYXYiIHRpbWVz
dGFtcD0iMTc1NjMyOTQ5MCI+Mjk0PC9rZXk+PC9mb3JlaWduLWtleXM+PHJlZi10eXBlIG5hbWU9
IkpvdXJuYWwgQXJ0aWNsZSI+MTc8L3JlZi10eXBlPjxjb250cmlidXRvcnM+PGF1dGhvcnM+PGF1
dGhvcj5GbGFubmFnYW4sIFJvbmFsZCBTLjwvYXV0aG9yPjxhdXRob3I+SmF1bW91aWxsw6ksIFZh
bGVudGluPC9hdXRob3I+PGF1dGhvcj5Hcmluc3RlaW4sIFNlcmdpbzwvYXV0aG9yPjwvYXV0aG9y
cz48L2NvbnRyaWJ1dG9ycz48dGl0bGVzPjx0aXRsZT5UaGUgQ2VsbCBCaW9sb2d5IG9mIFBoYWdv
Y3l0b3NpczwvdGl0bGU+PHNlY29uZGFyeS10aXRsZT5Bbm51YWwgUmV2aWV3IG9mIFBhdGhvbG9n
eTogTWVjaGFuaXNtcyBvZiBEaXNlYXNlPC9zZWNvbmRhcnktdGl0bGU+PC90aXRsZXM+PHBlcmlv
ZGljYWw+PGZ1bGwtdGl0bGU+QW5udWFsIFJldmlldyBvZiBQYXRob2xvZ3k6IE1lY2hhbmlzbXMg
b2YgRGlzZWFzZTwvZnVsbC10aXRsZT48L3BlcmlvZGljYWw+PHBhZ2VzPjYxLTk4PC9wYWdlcz48
dm9sdW1lPjc8L3ZvbHVtZT48bnVtYmVyPlZvbHVtZSA3LCAyMDEyPC9udW1iZXI+PGtleXdvcmRz
PjxrZXl3b3JkPmFudGlnZW4gcHJlc2VudGF0aW9uPC9rZXl3b3JkPjxrZXl3b3JkPnBoYWdvc29t
ZTwva2V5d29yZD48a2V5d29yZD5yZWNlcHRvcjwva2V5d29yZD48a2V5d29yZD5pbm5hdGUgaW1t
dW5pdHk8L2tleXdvcmQ+PGtleXdvcmQ+ZW5kb2N5dG9zaXM8L2tleXdvcmQ+PGtleXdvcmQ+YW50
aW1pY3JvYmlhbDwva2V5d29yZD48L2tleXdvcmRzPjxkYXRlcz48eWVhcj4yMDEyPC95ZWFyPjwv
ZGF0ZXM+PGlzYm4+MTU1My00MDE0PC9pc2JuPjx1cmxzPjxyZWxhdGVkLXVybHM+PHVybD5odHRw
czovL3d3dy5hbm51YWxyZXZpZXdzLm9yZy9jb250ZW50L2pvdXJuYWxzLzEwLjExNDYvYW5udXJl
di1wYXRob2wtMDExODExLTEzMjQ0NTwvdXJsPjwvcmVsYXRlZC11cmxzPjwvdXJscz48ZWxlY3Ry
b25pYy1yZXNvdXJjZS1udW0+aHR0cHM6Ly9kb2kub3JnLzEwLjExNDYvYW5udXJldi1wYXRob2wt
MDExODExLTEzMjQ0NTwvZWxlY3Ryb25pYy1yZXNvdXJjZS1udW0+PC9yZWNvcmQ+PC9DaXRlPjwv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(Flannagan et al., 2012; Uribe-Querol &amp; Rosales, 2017)</w:t>
      </w:r>
      <w:r>
        <w:rPr>
          <w:rFonts w:ascii="Times New Roman" w:hAnsi="Times New Roman" w:cs="Times New Roman"/>
        </w:rPr>
        <w:fldChar w:fldCharType="end"/>
      </w:r>
      <w:r>
        <w:rPr>
          <w:rFonts w:ascii="Times New Roman" w:hAnsi="Times New Roman" w:cs="Times New Roman"/>
        </w:rPr>
        <w:t xml:space="preserve">. However, in antibody-mediated phagocytosis, microbes are first opsonized with specific antibodies. These opsonized microbes are then detected by Fc receptors on the immune cells, which further involves the engulfment of the microbes </w:t>
      </w:r>
      <w:r>
        <w:rPr>
          <w:rFonts w:ascii="Times New Roman" w:hAnsi="Times New Roman" w:cs="Times New Roman"/>
        </w:rPr>
        <w:fldChar w:fldCharType="begin">
          <w:fldData xml:space="preserve">PEVuZE5vdGU+PENpdGU+PEF1dGhvcj5VcmliZS1RdWVyb2w8L0F1dGhvcj48WWVhcj4yMDE3PC9Z
ZWFyPjxSZWNOdW0+MjkzPC9SZWNOdW0+PERpc3BsYXlUZXh0PihGbGFubmFnYW4gZXQgYWwuLCAy
MDEyOyBVcmliZS1RdWVyb2wgJmFtcDsgUm9zYWxlcywgMjAxNyk8L0Rpc3BsYXlUZXh0PjxyZWNv
cmQ+PHJlYy1udW1iZXI+MjkzPC9yZWMtbnVtYmVyPjxmb3JlaWduLWtleXM+PGtleSBhcHA9IkVO
IiBkYi1pZD0iemZmOXhkdDlqcmZ6dzRldHRla3B2YTJzdDVmengycjB0YWF2IiB0aW1lc3RhbXA9
IjE3NTYzMjkyMTIiPjI5Mzwva2V5PjwvZm9yZWlnbi1rZXlzPjxyZWYtdHlwZSBuYW1lPSJKb3Vy
bmFsIEFydGljbGUiPjE3PC9yZWYtdHlwZT48Y29udHJpYnV0b3JzPjxhdXRob3JzPjxhdXRob3I+
VXJpYmUtUXVlcm9sLCBFLjwvYXV0aG9yPjxhdXRob3I+Um9zYWxlcywgQy48L2F1dGhvcj48L2F1
dGhvcnM+PC9jb250cmlidXRvcnM+PGF1dGgtYWRkcmVzcz5EaXZpc2lvbiBkZSBFc3R1ZGlvcyBk
ZSBQb3NncmFkbyBlIEludmVzdGlnYWNpb24sIEZhY3VsdGFkIGRlIE9kb250b2xvZ2lhLCBVbml2
ZXJzaWRhZCBOYWNpb25hbCBBdXRvbm9tYSBkZSBNZXhpY28sIE1leGljbyBDaXR5LCBNZXhpY28u
JiN4RDtEZXBhcnRhbWVudG8gZGUgSW5tdW5vbG9naWEsIEluc3RpdHV0byBkZSBJbnZlc3RpZ2Fj
aW9uZXMgQmlvbWVkaWNhcywgVW5pdmVyc2lkYWQgTmFjaW9uYWwgQXV0b25vbWEgZGUgTWV4aWNv
LCBNZXhpY28gQ2l0eSwgTWV4aWNvLjwvYXV0aC1hZGRyZXNzPjx0aXRsZXM+PHRpdGxlPkNvbnRy
b2wgb2YgUGhhZ29jeXRvc2lzIGJ5IE1pY3JvYmlhbCBQYXRob2dlbnM8L3RpdGxlPjxzZWNvbmRh
cnktdGl0bGU+RnJvbnQgSW1tdW5vbDwvc2Vjb25kYXJ5LXRpdGxlPjwvdGl0bGVzPjxwZXJpb2Rp
Y2FsPjxmdWxsLXRpdGxlPkZyb250IEltbXVub2w8L2Z1bGwtdGl0bGU+PC9wZXJpb2RpY2FsPjxw
YWdlcz4xMzY4PC9wYWdlcz48dm9sdW1lPjg8L3ZvbHVtZT48ZWRpdGlvbj4yMDE3MTAyNDwvZWRp
dGlvbj48a2V5d29yZHM+PGtleXdvcmQ+YmFjdGVyaWE8L2tleXdvcmQ+PGtleXdvcmQ+aW5mZWN0
aW9uPC9rZXl3b3JkPjxrZXl3b3JkPmluZmxhbW1hdGlvbjwva2V5d29yZD48a2V5d29yZD5tYWNy
b3BoYWdlPC9rZXl3b3JkPjxrZXl3b3JkPm5ldXRyb3BoaWw8L2tleXdvcmQ+PGtleXdvcmQ+cGhh
Z29seXNvc29tZTwva2V5d29yZD48a2V5d29yZD5waGFnb3NvbWUgbWF0dXJhdGlvbjwva2V5d29y
ZD48L2tleXdvcmRzPjxkYXRlcz48eWVhcj4yMDE3PC95ZWFyPjwvZGF0ZXM+PGlzYm4+MTY2NC0z
MjI0IChQcmludCkmI3hEOzE2NjQtMzIyNCAoRWxlY3Ryb25pYykmI3hEOzE2NjQtMzIyNCAoTGlu
a2luZyk8L2lzYm4+PGFjY2Vzc2lvbi1udW0+MjkxMTQyNDk8L2FjY2Vzc2lvbi1udW0+PHVybHM+
PHJlbGF0ZWQtdXJscz48dXJsPmh0dHBzOi8vd3d3Lm5jYmkubmxtLm5paC5nb3YvcHVibWVkLzI5
MTE0MjQ5PC91cmw+PC9yZWxhdGVkLXVybHM+PC91cmxzPjxjdXN0b20yPlBNQzU2NjA3MDk8L2N1
c3RvbTI+PGVsZWN0cm9uaWMtcmVzb3VyY2UtbnVtPjEwLjMzODkvZmltbXUuMjAxNy4wMTM2ODwv
ZWxlY3Ryb25pYy1yZXNvdXJjZS1udW0+PHJlbW90ZS1kYXRhYmFzZS1uYW1lPlB1Yk1lZC1ub3Qt
TUVETElORTwvcmVtb3RlLWRhdGFiYXNlLW5hbWU+PHJlbW90ZS1kYXRhYmFzZS1wcm92aWRlcj5O
TE08L3JlbW90ZS1kYXRhYmFzZS1wcm92aWRlcj48L3JlY29yZD48L0NpdGU+PENpdGU+PEF1dGhv
cj5GbGFubmFnYW48L0F1dGhvcj48WWVhcj4yMDEyPC9ZZWFyPjxSZWNOdW0+Mjk0PC9SZWNOdW0+
PHJlY29yZD48cmVjLW51bWJlcj4yOTQ8L3JlYy1udW1iZXI+PGZvcmVpZ24ta2V5cz48a2V5IGFw
cD0iRU4iIGRiLWlkPSJ6ZmY5eGR0OWpyZnp3NGV0dGVrcHZhMnN0NWZ6eDJyMHRhYXYiIHRpbWVz
dGFtcD0iMTc1NjMyOTQ5MCI+Mjk0PC9rZXk+PC9mb3JlaWduLWtleXM+PHJlZi10eXBlIG5hbWU9
IkpvdXJuYWwgQXJ0aWNsZSI+MTc8L3JlZi10eXBlPjxjb250cmlidXRvcnM+PGF1dGhvcnM+PGF1
dGhvcj5GbGFubmFnYW4sIFJvbmFsZCBTLjwvYXV0aG9yPjxhdXRob3I+SmF1bW91aWxsw6ksIFZh
bGVudGluPC9hdXRob3I+PGF1dGhvcj5Hcmluc3RlaW4sIFNlcmdpbzwvYXV0aG9yPjwvYXV0aG9y
cz48L2NvbnRyaWJ1dG9ycz48dGl0bGVzPjx0aXRsZT5UaGUgQ2VsbCBCaW9sb2d5IG9mIFBoYWdv
Y3l0b3NpczwvdGl0bGU+PHNlY29uZGFyeS10aXRsZT5Bbm51YWwgUmV2aWV3IG9mIFBhdGhvbG9n
eTogTWVjaGFuaXNtcyBvZiBEaXNlYXNlPC9zZWNvbmRhcnktdGl0bGU+PC90aXRsZXM+PHBlcmlv
ZGljYWw+PGZ1bGwtdGl0bGU+QW5udWFsIFJldmlldyBvZiBQYXRob2xvZ3k6IE1lY2hhbmlzbXMg
b2YgRGlzZWFzZTwvZnVsbC10aXRsZT48L3BlcmlvZGljYWw+PHBhZ2VzPjYxLTk4PC9wYWdlcz48
dm9sdW1lPjc8L3ZvbHVtZT48bnVtYmVyPlZvbHVtZSA3LCAyMDEyPC9udW1iZXI+PGtleXdvcmRz
PjxrZXl3b3JkPmFudGlnZW4gcHJlc2VudGF0aW9uPC9rZXl3b3JkPjxrZXl3b3JkPnBoYWdvc29t
ZTwva2V5d29yZD48a2V5d29yZD5yZWNlcHRvcjwva2V5d29yZD48a2V5d29yZD5pbm5hdGUgaW1t
dW5pdHk8L2tleXdvcmQ+PGtleXdvcmQ+ZW5kb2N5dG9zaXM8L2tleXdvcmQ+PGtleXdvcmQ+YW50
aW1pY3JvYmlhbDwva2V5d29yZD48L2tleXdvcmRzPjxkYXRlcz48eWVhcj4yMDEyPC95ZWFyPjwv
ZGF0ZXM+PGlzYm4+MTU1My00MDE0PC9pc2JuPjx1cmxzPjxyZWxhdGVkLXVybHM+PHVybD5odHRw
czovL3d3dy5hbm51YWxyZXZpZXdzLm9yZy9jb250ZW50L2pvdXJuYWxzLzEwLjExNDYvYW5udXJl
di1wYXRob2wtMDExODExLTEzMjQ0NTwvdXJsPjwvcmVsYXRlZC11cmxzPjwvdXJscz48ZWxlY3Ry
b25pYy1yZXNvdXJjZS1udW0+aHR0cHM6Ly9kb2kub3JnLzEwLjExNDYvYW5udXJldi1wYXRob2wt
MDExODExLTEzMjQ0NTwvZWxlY3Ryb25pYy1yZXNvdXJjZS1udW0+PC9yZWNvcmQ+PC9DaXRlPjwv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PEVuZE5vdGU+PENpdGU+PEF1dGhvcj5VcmliZS1RdWVyb2w8L0F1dGhvcj48WWVhcj4yMDE3PC9Z
ZWFyPjxSZWNOdW0+MjkzPC9SZWNOdW0+PERpc3BsYXlUZXh0PihGbGFubmFnYW4gZXQgYWwuLCAy
MDEyOyBVcmliZS1RdWVyb2wgJmFtcDsgUm9zYWxlcywgMjAxNyk8L0Rpc3BsYXlUZXh0PjxyZWNv
cmQ+PHJlYy1udW1iZXI+MjkzPC9yZWMtbnVtYmVyPjxmb3JlaWduLWtleXM+PGtleSBhcHA9IkVO
IiBkYi1pZD0iemZmOXhkdDlqcmZ6dzRldHRla3B2YTJzdDVmengycjB0YWF2IiB0aW1lc3RhbXA9
IjE3NTYzMjkyMTIiPjI5Mzwva2V5PjwvZm9yZWlnbi1rZXlzPjxyZWYtdHlwZSBuYW1lPSJKb3Vy
bmFsIEFydGljbGUiPjE3PC9yZWYtdHlwZT48Y29udHJpYnV0b3JzPjxhdXRob3JzPjxhdXRob3I+
VXJpYmUtUXVlcm9sLCBFLjwvYXV0aG9yPjxhdXRob3I+Um9zYWxlcywgQy48L2F1dGhvcj48L2F1
dGhvcnM+PC9jb250cmlidXRvcnM+PGF1dGgtYWRkcmVzcz5EaXZpc2lvbiBkZSBFc3R1ZGlvcyBk
ZSBQb3NncmFkbyBlIEludmVzdGlnYWNpb24sIEZhY3VsdGFkIGRlIE9kb250b2xvZ2lhLCBVbml2
ZXJzaWRhZCBOYWNpb25hbCBBdXRvbm9tYSBkZSBNZXhpY28sIE1leGljbyBDaXR5LCBNZXhpY28u
JiN4RDtEZXBhcnRhbWVudG8gZGUgSW5tdW5vbG9naWEsIEluc3RpdHV0byBkZSBJbnZlc3RpZ2Fj
aW9uZXMgQmlvbWVkaWNhcywgVW5pdmVyc2lkYWQgTmFjaW9uYWwgQXV0b25vbWEgZGUgTWV4aWNv
LCBNZXhpY28gQ2l0eSwgTWV4aWNvLjwvYXV0aC1hZGRyZXNzPjx0aXRsZXM+PHRpdGxlPkNvbnRy
b2wgb2YgUGhhZ29jeXRvc2lzIGJ5IE1pY3JvYmlhbCBQYXRob2dlbnM8L3RpdGxlPjxzZWNvbmRh
cnktdGl0bGU+RnJvbnQgSW1tdW5vbDwvc2Vjb25kYXJ5LXRpdGxlPjwvdGl0bGVzPjxwZXJpb2Rp
Y2FsPjxmdWxsLXRpdGxlPkZyb250IEltbXVub2w8L2Z1bGwtdGl0bGU+PC9wZXJpb2RpY2FsPjxw
YWdlcz4xMzY4PC9wYWdlcz48dm9sdW1lPjg8L3ZvbHVtZT48ZWRpdGlvbj4yMDE3MTAyNDwvZWRp
dGlvbj48a2V5d29yZHM+PGtleXdvcmQ+YmFjdGVyaWE8L2tleXdvcmQ+PGtleXdvcmQ+aW5mZWN0
aW9uPC9rZXl3b3JkPjxrZXl3b3JkPmluZmxhbW1hdGlvbjwva2V5d29yZD48a2V5d29yZD5tYWNy
b3BoYWdlPC9rZXl3b3JkPjxrZXl3b3JkPm5ldXRyb3BoaWw8L2tleXdvcmQ+PGtleXdvcmQ+cGhh
Z29seXNvc29tZTwva2V5d29yZD48a2V5d29yZD5waGFnb3NvbWUgbWF0dXJhdGlvbjwva2V5d29y
ZD48L2tleXdvcmRzPjxkYXRlcz48eWVhcj4yMDE3PC95ZWFyPjwvZGF0ZXM+PGlzYm4+MTY2NC0z
MjI0IChQcmludCkmI3hEOzE2NjQtMzIyNCAoRWxlY3Ryb25pYykmI3hEOzE2NjQtMzIyNCAoTGlu
a2luZyk8L2lzYm4+PGFjY2Vzc2lvbi1udW0+MjkxMTQyNDk8L2FjY2Vzc2lvbi1udW0+PHVybHM+
PHJlbGF0ZWQtdXJscz48dXJsPmh0dHBzOi8vd3d3Lm5jYmkubmxtLm5paC5nb3YvcHVibWVkLzI5
MTE0MjQ5PC91cmw+PC9yZWxhdGVkLXVybHM+PC91cmxzPjxjdXN0b20yPlBNQzU2NjA3MDk8L2N1
c3RvbTI+PGVsZWN0cm9uaWMtcmVzb3VyY2UtbnVtPjEwLjMzODkvZmltbXUuMjAxNy4wMTM2ODwv
ZWxlY3Ryb25pYy1yZXNvdXJjZS1udW0+PHJlbW90ZS1kYXRhYmFzZS1uYW1lPlB1Yk1lZC1ub3Qt
TUVETElORTwvcmVtb3RlLWRhdGFiYXNlLW5hbWU+PHJlbW90ZS1kYXRhYmFzZS1wcm92aWRlcj5O
TE08L3JlbW90ZS1kYXRhYmFzZS1wcm92aWRlcj48L3JlY29yZD48L0NpdGU+PENpdGU+PEF1dGhv
cj5GbGFubmFnYW48L0F1dGhvcj48WWVhcj4yMDEyPC9ZZWFyPjxSZWNOdW0+Mjk0PC9SZWNOdW0+
PHJlY29yZD48cmVjLW51bWJlcj4yOTQ8L3JlYy1udW1iZXI+PGZvcmVpZ24ta2V5cz48a2V5IGFw
cD0iRU4iIGRiLWlkPSJ6ZmY5eGR0OWpyZnp3NGV0dGVrcHZhMnN0NWZ6eDJyMHRhYXYiIHRpbWVz
dGFtcD0iMTc1NjMyOTQ5MCI+Mjk0PC9rZXk+PC9mb3JlaWduLWtleXM+PHJlZi10eXBlIG5hbWU9
IkpvdXJuYWwgQXJ0aWNsZSI+MTc8L3JlZi10eXBlPjxjb250cmlidXRvcnM+PGF1dGhvcnM+PGF1
dGhvcj5GbGFubmFnYW4sIFJvbmFsZCBTLjwvYXV0aG9yPjxhdXRob3I+SmF1bW91aWxsw6ksIFZh
bGVudGluPC9hdXRob3I+PGF1dGhvcj5Hcmluc3RlaW4sIFNlcmdpbzwvYXV0aG9yPjwvYXV0aG9y
cz48L2NvbnRyaWJ1dG9ycz48dGl0bGVzPjx0aXRsZT5UaGUgQ2VsbCBCaW9sb2d5IG9mIFBoYWdv
Y3l0b3NpczwvdGl0bGU+PHNlY29uZGFyeS10aXRsZT5Bbm51YWwgUmV2aWV3IG9mIFBhdGhvbG9n
eTogTWVjaGFuaXNtcyBvZiBEaXNlYXNlPC9zZWNvbmRhcnktdGl0bGU+PC90aXRsZXM+PHBlcmlv
ZGljYWw+PGZ1bGwtdGl0bGU+QW5udWFsIFJldmlldyBvZiBQYXRob2xvZ3k6IE1lY2hhbmlzbXMg
b2YgRGlzZWFzZTwvZnVsbC10aXRsZT48L3BlcmlvZGljYWw+PHBhZ2VzPjYxLTk4PC9wYWdlcz48
dm9sdW1lPjc8L3ZvbHVtZT48bnVtYmVyPlZvbHVtZSA3LCAyMDEyPC9udW1iZXI+PGtleXdvcmRz
PjxrZXl3b3JkPmFudGlnZW4gcHJlc2VudGF0aW9uPC9rZXl3b3JkPjxrZXl3b3JkPnBoYWdvc29t
ZTwva2V5d29yZD48a2V5d29yZD5yZWNlcHRvcjwva2V5d29yZD48a2V5d29yZD5pbm5hdGUgaW1t
dW5pdHk8L2tleXdvcmQ+PGtleXdvcmQ+ZW5kb2N5dG9zaXM8L2tleXdvcmQ+PGtleXdvcmQ+YW50
aW1pY3JvYmlhbDwva2V5d29yZD48L2tleXdvcmRzPjxkYXRlcz48eWVhcj4yMDEyPC95ZWFyPjwv
ZGF0ZXM+PGlzYm4+MTU1My00MDE0PC9pc2JuPjx1cmxzPjxyZWxhdGVkLXVybHM+PHVybD5odHRw
czovL3d3dy5hbm51YWxyZXZpZXdzLm9yZy9jb250ZW50L2pvdXJuYWxzLzEwLjExNDYvYW5udXJl
di1wYXRob2wtMDExODExLTEzMjQ0NTwvdXJsPjwvcmVsYXRlZC11cmxzPjwvdXJscz48ZWxlY3Ry
b25pYy1yZXNvdXJjZS1udW0+aHR0cHM6Ly9kb2kub3JnLzEwLjExNDYvYW5udXJldi1wYXRob2wt
MDExODExLTEzMjQ0NTwvZWxlY3Ryb25pYy1yZXNvdXJjZS1udW0+PC9yZWNvcmQ+PC9DaXRlPjwv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(Flannagan et al., 2012; Uribe-Querol &amp; Rosales, 2017)</w:t>
      </w:r>
      <w:r>
        <w:rPr>
          <w:rFonts w:ascii="Times New Roman" w:hAnsi="Times New Roman" w:cs="Times New Roman"/>
        </w:rPr>
        <w:fldChar w:fldCharType="end"/>
      </w:r>
      <w:r>
        <w:rPr>
          <w:rFonts w:ascii="Times New Roman" w:hAnsi="Times New Roman" w:cs="Times New Roman"/>
        </w:rPr>
        <w:t xml:space="preserve"> </w:t>
      </w:r>
      <w:r w:rsidRPr="00F8340F">
        <w:rPr>
          <w:rFonts w:ascii="Times New Roman" w:hAnsi="Times New Roman" w:cs="Times New Roman"/>
          <w:b/>
          <w:bCs/>
        </w:rPr>
        <w:t>(Fig. 3.1)</w:t>
      </w:r>
      <w:r w:rsidR="00D51098">
        <w:rPr>
          <w:rFonts w:ascii="Times New Roman" w:hAnsi="Times New Roman" w:cs="Times New Roman"/>
        </w:rPr>
        <w:t xml:space="preserve"> However, in some cases, it is uncertain if the antibody-coated </w:t>
      </w:r>
      <w:r w:rsidR="00D51098" w:rsidRPr="00D51098">
        <w:rPr>
          <w:rFonts w:ascii="Times New Roman" w:hAnsi="Times New Roman" w:cs="Times New Roman"/>
          <w:i/>
          <w:iCs/>
        </w:rPr>
        <w:t xml:space="preserve">Leptospira </w:t>
      </w:r>
      <w:r w:rsidR="00D51098">
        <w:rPr>
          <w:rFonts w:ascii="Times New Roman" w:hAnsi="Times New Roman" w:cs="Times New Roman"/>
        </w:rPr>
        <w:t>blocks</w:t>
      </w:r>
      <w:r w:rsidR="00370769">
        <w:rPr>
          <w:rFonts w:ascii="Times New Roman" w:hAnsi="Times New Roman" w:cs="Times New Roman"/>
        </w:rPr>
        <w:t xml:space="preserve"> the engulfment by macrophages </w:t>
      </w:r>
      <w:r w:rsidR="00D51098">
        <w:rPr>
          <w:rFonts w:ascii="Times New Roman" w:hAnsi="Times New Roman" w:cs="Times New Roman"/>
        </w:rPr>
        <w:t>and avoids internalization</w:t>
      </w:r>
      <w:r w:rsidR="0051795C">
        <w:rPr>
          <w:rFonts w:ascii="Times New Roman" w:hAnsi="Times New Roman" w:cs="Times New Roman"/>
        </w:rPr>
        <w:t xml:space="preserve"> </w:t>
      </w:r>
      <w:r w:rsidR="007E61BD" w:rsidRPr="00F8340F">
        <w:rPr>
          <w:rFonts w:ascii="Times New Roman" w:hAnsi="Times New Roman" w:cs="Times New Roman"/>
          <w:b/>
          <w:bCs/>
        </w:rPr>
        <w:t>(Fig. 3.1)</w:t>
      </w:r>
      <w:r w:rsidR="007E61BD">
        <w:rPr>
          <w:rFonts w:ascii="Times New Roman" w:hAnsi="Times New Roman" w:cs="Times New Roman"/>
        </w:rPr>
        <w:t xml:space="preserve">. </w:t>
      </w:r>
      <w:r w:rsidR="003926F6">
        <w:rPr>
          <w:rFonts w:ascii="Times New Roman" w:hAnsi="Times New Roman" w:cs="Times New Roman"/>
        </w:rPr>
        <w:t>lo</w:t>
      </w:r>
    </w:p>
    <w:p w14:paraId="6CA78D8F" w14:textId="2D0EA39F" w:rsidR="009747FC" w:rsidRDefault="003E46F9" w:rsidP="009747FC">
      <w:pPr>
        <w:spacing w:line="360" w:lineRule="auto"/>
        <w:ind w:firstLine="720"/>
        <w:rPr>
          <w:rFonts w:ascii="Times New Roman" w:hAnsi="Times New Roman" w:cs="Times New Roman"/>
        </w:rPr>
      </w:pPr>
      <w:r>
        <w:rPr>
          <w:rFonts w:ascii="Times New Roman" w:hAnsi="Times New Roman" w:cs="Times New Roman"/>
        </w:rPr>
        <w:t xml:space="preserve">In one of the earliest studies </w:t>
      </w:r>
      <w:r>
        <w:rPr>
          <w:rFonts w:ascii="Times New Roman" w:hAnsi="Times New Roman" w:cs="Times New Roman"/>
        </w:rPr>
        <w:fldChar w:fldCharType="begin"/>
      </w:r>
      <w:r>
        <w:rPr>
          <w:rFonts w:ascii="Times New Roman" w:hAnsi="Times New Roman" w:cs="Times New Roman"/>
        </w:rPr>
        <w:instrText xml:space="preserve"> ADDIN EN.CITE &lt;EndNote&gt;&lt;Cite&gt;&lt;Author&gt;Boyao Wang&lt;/Author&gt;&lt;Year&gt;1984&lt;/Year&gt;&lt;RecNum&gt;297&lt;/RecNum&gt;&lt;DisplayText&gt;(Boyao Wang et al., 1984)&lt;/DisplayText&gt;&lt;record&gt;&lt;rec-number&gt;297&lt;/rec-number&gt;&lt;foreign-keys&gt;&lt;key app="EN" db-id="zff9xdt9jrfzw4ettekpva2st5fzx2r0taav" timestamp="1756330818"&gt;297&lt;/key&gt;&lt;/foreign-keys&gt;&lt;ref-type name="Journal Article"&gt;17&lt;/ref-type&gt;&lt;contributors&gt;&lt;authors&gt;&lt;author&gt;Boyao Wang, &lt;/author&gt;&lt;author&gt;James A. Sullivan, &lt;/author&gt;&lt;author&gt;Gail W. Sullivan, And &lt;/author&gt;&lt;author&gt;Gerald L. Mandell*&lt;/author&gt;&lt;/authors&gt;&lt;/contributors&gt;&lt;titles&gt;&lt;title&gt; Role of Specific Antibody in Interaction of Leptospires with Human&amp;#xD; Monocytes and Monocyte-Derived Macrophages&lt;/title&gt;&lt;secondary-title&gt;INFECTION AND IMMUNITY,American Society for Microbiology&lt;/secondary-title&gt;&lt;/titles&gt;&lt;periodical&gt;&lt;full-title&gt;INFECTION AND IMMUNITY,American Society for Microbiology&lt;/full-title&gt;&lt;/periodical&gt;&lt;pages&gt;809-813&lt;/pages&gt;&lt;volume&gt;46&lt;/volume&gt;&lt;number&gt;3&lt;/number&gt;&lt;dates&gt;&lt;year&gt;1984&lt;/year&gt;&lt;/dates&gt;&lt;urls&gt;&lt;/urls&gt;&lt;electronic-resource-num&gt;10.1128/iai.46.3.809-813.1984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(Boyao Wang et al., 1984)</w:t>
      </w:r>
      <w:r>
        <w:rPr>
          <w:rFonts w:ascii="Times New Roman" w:hAnsi="Times New Roman" w:cs="Times New Roman"/>
        </w:rPr>
        <w:fldChar w:fldCharType="end"/>
      </w:r>
      <w:r>
        <w:rPr>
          <w:rFonts w:ascii="Times New Roman" w:hAnsi="Times New Roman" w:cs="Times New Roman"/>
        </w:rPr>
        <w:t xml:space="preserve">, phagocytosis of </w:t>
      </w:r>
      <w:r w:rsidRPr="00D70CE5">
        <w:rPr>
          <w:rFonts w:ascii="Times New Roman" w:hAnsi="Times New Roman" w:cs="Times New Roman"/>
          <w:i/>
          <w:iCs/>
        </w:rPr>
        <w:t xml:space="preserve">L. </w:t>
      </w:r>
      <w:proofErr w:type="spellStart"/>
      <w:r w:rsidRPr="00D70CE5">
        <w:rPr>
          <w:rFonts w:ascii="Times New Roman" w:hAnsi="Times New Roman" w:cs="Times New Roman"/>
          <w:i/>
          <w:iCs/>
        </w:rPr>
        <w:t>interrogans</w:t>
      </w:r>
      <w:proofErr w:type="spellEnd"/>
      <w:r>
        <w:rPr>
          <w:rFonts w:ascii="Times New Roman" w:hAnsi="Times New Roman" w:cs="Times New Roman"/>
        </w:rPr>
        <w:t xml:space="preserve"> serovar </w:t>
      </w:r>
      <w:proofErr w:type="spellStart"/>
      <w:r>
        <w:rPr>
          <w:rFonts w:ascii="Times New Roman" w:hAnsi="Times New Roman" w:cs="Times New Roman"/>
        </w:rPr>
        <w:t>Icterohaemorrhagiae</w:t>
      </w:r>
      <w:proofErr w:type="spellEnd"/>
      <w:r>
        <w:rPr>
          <w:rFonts w:ascii="Times New Roman" w:hAnsi="Times New Roman" w:cs="Times New Roman"/>
        </w:rPr>
        <w:t xml:space="preserve"> by human monocytes and monocyte-derived macrophages was evaluated. This study reported that upon treatment of these bacteria with normal human serum collected from healthy donors, the </w:t>
      </w:r>
      <w:r w:rsidR="00AC78A3" w:rsidRPr="00AC78A3">
        <w:rPr>
          <w:rFonts w:ascii="Times New Roman" w:hAnsi="Times New Roman" w:cs="Times New Roman"/>
          <w:i/>
          <w:iCs/>
        </w:rPr>
        <w:t xml:space="preserve">Leptospira </w:t>
      </w:r>
      <w:r>
        <w:rPr>
          <w:rFonts w:ascii="Times New Roman" w:hAnsi="Times New Roman" w:cs="Times New Roman"/>
        </w:rPr>
        <w:t>was not ingested and killed by the immune cells. However, when the bacteria were opsonized with</w:t>
      </w:r>
      <w:r w:rsidR="009747FC">
        <w:rPr>
          <w:rFonts w:ascii="Times New Roman" w:hAnsi="Times New Roman" w:cs="Times New Roman"/>
        </w:rPr>
        <w:t xml:space="preserve"> </w:t>
      </w:r>
      <w:r w:rsidR="00F51A84">
        <w:rPr>
          <w:rFonts w:ascii="Times New Roman" w:hAnsi="Times New Roman" w:cs="Times New Roman"/>
        </w:rPr>
        <w:t xml:space="preserve">immune serum containing serovar-specific antibody, this enabled </w:t>
      </w:r>
      <w:proofErr w:type="gramStart"/>
      <w:r w:rsidR="00F51A84">
        <w:rPr>
          <w:rFonts w:ascii="Times New Roman" w:hAnsi="Times New Roman" w:cs="Times New Roman"/>
        </w:rPr>
        <w:t>the phagocytosis</w:t>
      </w:r>
      <w:proofErr w:type="gramEnd"/>
      <w:r w:rsidR="00F51A84">
        <w:rPr>
          <w:rFonts w:ascii="Times New Roman" w:hAnsi="Times New Roman" w:cs="Times New Roman"/>
        </w:rPr>
        <w:t xml:space="preserve"> </w:t>
      </w:r>
    </w:p>
    <w:p w14:paraId="76576417" w14:textId="25A7C67B" w:rsidR="003E46F9" w:rsidRDefault="003E46F9" w:rsidP="009747FC">
      <w:pPr>
        <w:spacing w:line="360" w:lineRule="auto"/>
        <w:rPr>
          <w:rFonts w:ascii="Times New Roman" w:hAnsi="Times New Roman" w:cs="Times New Roman"/>
        </w:rPr>
      </w:pPr>
      <w:r>
        <w:rPr>
          <w:rFonts w:ascii="Times New Roman" w:hAnsi="Times New Roman" w:cs="Times New Roman"/>
        </w:rPr>
        <w:t xml:space="preserve">process, followed by the killing of the bacteria </w:t>
      </w:r>
      <w:r>
        <w:rPr>
          <w:rFonts w:ascii="Times New Roman" w:hAnsi="Times New Roman" w:cs="Times New Roman"/>
        </w:rPr>
        <w:fldChar w:fldCharType="begin"/>
      </w:r>
      <w:r>
        <w:rPr>
          <w:rFonts w:ascii="Times New Roman" w:hAnsi="Times New Roman" w:cs="Times New Roman"/>
        </w:rPr>
        <w:instrText xml:space="preserve"> ADDIN EN.CITE &lt;EndNote&gt;&lt;Cite&gt;&lt;Author&gt;Boyao Wang&lt;/Author&gt;&lt;Year&gt;1984&lt;/Year&gt;&lt;RecNum&gt;297&lt;/RecNum&gt;&lt;DisplayText&gt;(Boyao Wang et al., 1984)&lt;/DisplayText&gt;&lt;record&gt;&lt;rec-number&gt;297&lt;/rec-number&gt;&lt;foreign-keys&gt;&lt;key app="EN" db-id="zff9xdt9jrfzw4ettekpva2st5fzx2r0taav" timestamp="1756330818"&gt;297&lt;/key&gt;&lt;/foreign-keys&gt;&lt;ref-type name="Journal Article"&gt;17&lt;/ref-type&gt;&lt;contributors&gt;&lt;authors&gt;&lt;author&gt;Boyao Wang, &lt;/author&gt;&lt;author&gt;James A. Sullivan, &lt;/author&gt;&lt;author&gt;Gail W. Sullivan, And &lt;/author&gt;&lt;author&gt;Gerald L. Mandell*&lt;/author&gt;&lt;/authors&gt;&lt;/contributors&gt;&lt;titles&gt;&lt;title&gt; Role of Specific Antibody in Interaction of Leptospires with Human&amp;#xD; Monocytes and Monocyte-Derived Macrophages&lt;/title&gt;&lt;secondary-title&gt;INFECTION AND IMMUNITY,American Society for Microbiology&lt;/secondary-title&gt;&lt;/titles&gt;&lt;periodical&gt;&lt;full-title&gt;INFECTION AND IMMUNITY,American Society for Microbiology&lt;/full-title&gt;&lt;/periodical&gt;&lt;pages&gt;809-813&lt;/pages&gt;&lt;volume&gt;46&lt;/volume&gt;&lt;number&gt;3&lt;/number&gt;&lt;dates&gt;&lt;year&gt;1984&lt;/year&gt;&lt;/dates&gt;&lt;urls&gt;&lt;/urls&gt;&lt;electronic-resource-num&gt;10.1128/iai.46.3.809-813.1984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(Boyao Wang et al., 1984)</w:t>
      </w:r>
      <w:r>
        <w:rPr>
          <w:rFonts w:ascii="Times New Roman" w:hAnsi="Times New Roman" w:cs="Times New Roman"/>
        </w:rPr>
        <w:fldChar w:fldCharType="end"/>
      </w:r>
      <w:r>
        <w:rPr>
          <w:rFonts w:ascii="Times New Roman" w:hAnsi="Times New Roman" w:cs="Times New Roman"/>
        </w:rPr>
        <w:t xml:space="preserve">.  </w:t>
      </w:r>
    </w:p>
    <w:p w14:paraId="4FDA8649" w14:textId="77777777" w:rsidR="001F143E" w:rsidRDefault="001F143E" w:rsidP="001F143E">
      <w:pPr>
        <w:spacing w:line="360" w:lineRule="auto"/>
        <w:ind w:firstLine="720"/>
        <w:rPr>
          <w:rFonts w:ascii="Times New Roman" w:hAnsi="Times New Roman" w:cs="Times New Roman"/>
        </w:rPr>
      </w:pPr>
    </w:p>
    <w:p w14:paraId="0A3DF386" w14:textId="2D707F90" w:rsidR="00A57F5D" w:rsidRDefault="00A57F5D" w:rsidP="001F143E">
      <w:pPr>
        <w:spacing w:line="360" w:lineRule="auto"/>
        <w:ind w:firstLine="720"/>
        <w:rPr>
          <w:rFonts w:ascii="Times New Roman" w:hAnsi="Times New Roman" w:cs="Times New Roman"/>
        </w:rPr>
      </w:pPr>
      <w:r>
        <w:rPr>
          <w:rFonts w:ascii="Times New Roman" w:hAnsi="Times New Roman" w:cs="Times New Roman"/>
        </w:rPr>
        <w:lastRenderedPageBreak/>
        <w:t>Therefore, we aimed to define the parameters for the detection of intracellular</w:t>
      </w:r>
    </w:p>
    <w:p w14:paraId="1C200D19" w14:textId="621A3BA2" w:rsidR="004B01F6" w:rsidRDefault="001F143E" w:rsidP="004B01F6">
      <w:pPr>
        <w:spacing w:line="360" w:lineRule="auto"/>
        <w:rPr>
          <w:rFonts w:ascii="Times New Roman" w:hAnsi="Times New Roman" w:cs="Times New Roman"/>
        </w:rPr>
      </w:pPr>
      <w:r w:rsidRPr="001F143E">
        <w:rPr>
          <w:rFonts w:ascii="Times New Roman" w:hAnsi="Times New Roman" w:cs="Times New Roman"/>
          <w:i/>
          <w:iCs/>
        </w:rPr>
        <w:t xml:space="preserve">Leptospira </w:t>
      </w:r>
      <w:r w:rsidR="004B01F6">
        <w:rPr>
          <w:rFonts w:ascii="Times New Roman" w:hAnsi="Times New Roman" w:cs="Times New Roman"/>
        </w:rPr>
        <w:t>for establishing a macrophage-infection model, which is essential in facilitating further evaluation of antibody efficacy in preventing bacterial growth in antibody-mediated</w:t>
      </w:r>
      <w:r w:rsidR="004B01F6" w:rsidRPr="00646390">
        <w:rPr>
          <w:rFonts w:ascii="Times New Roman" w:hAnsi="Times New Roman" w:cs="Times New Roman"/>
          <w:i/>
          <w:iCs/>
        </w:rPr>
        <w:t xml:space="preserve"> </w:t>
      </w:r>
      <w:r w:rsidR="004B01F6" w:rsidRPr="00AC78A3">
        <w:rPr>
          <w:rFonts w:ascii="Times New Roman" w:hAnsi="Times New Roman" w:cs="Times New Roman"/>
          <w:i/>
          <w:iCs/>
        </w:rPr>
        <w:t xml:space="preserve">Leptospira </w:t>
      </w:r>
      <w:r w:rsidR="004B01F6">
        <w:rPr>
          <w:rFonts w:ascii="Times New Roman" w:hAnsi="Times New Roman" w:cs="Times New Roman"/>
        </w:rPr>
        <w:t xml:space="preserve">phagocytosis.  </w:t>
      </w:r>
    </w:p>
    <w:p w14:paraId="3AA06418" w14:textId="14A33A3F" w:rsidR="008E53A8" w:rsidRDefault="008E53A8" w:rsidP="009747FC">
      <w:pPr>
        <w:spacing w:line="360" w:lineRule="auto"/>
        <w:rPr>
          <w:rFonts w:ascii="Times New Roman" w:hAnsi="Times New Roman" w:cs="Times New Roman"/>
        </w:rPr>
      </w:pPr>
    </w:p>
    <w:p w14:paraId="08B96615" w14:textId="67948B98" w:rsidR="00D004D4" w:rsidRDefault="00D004D4" w:rsidP="009747FC">
      <w:pPr>
        <w:spacing w:line="360" w:lineRule="auto"/>
        <w:rPr>
          <w:rFonts w:ascii="Times New Roman" w:hAnsi="Times New Roman" w:cs="Times New Roman"/>
          <w:noProof/>
        </w:rPr>
      </w:pPr>
      <w:r>
        <w:rPr>
          <w:rFonts w:ascii="Times New Roman" w:hAnsi="Times New Roman" w:cs="Times New Roman"/>
        </w:rPr>
        <w:t xml:space="preserve"> </w:t>
      </w:r>
    </w:p>
    <w:p w14:paraId="24B8B890" w14:textId="72528D2A" w:rsidR="00D004D4" w:rsidRDefault="00D004D4" w:rsidP="00D004D4">
      <w:pPr>
        <w:tabs>
          <w:tab w:val="left" w:pos="5640"/>
        </w:tabs>
        <w:rPr>
          <w:rFonts w:ascii="Times New Roman" w:hAnsi="Times New Roman" w:cs="Times New Roman"/>
          <w:noProof/>
        </w:rPr>
      </w:pPr>
      <w:r>
        <w:rPr>
          <w:rFonts w:ascii="Times New Roman" w:hAnsi="Times New Roman" w:cs="Times New Roman"/>
          <w:noProof/>
        </w:rPr>
        <w:tab/>
      </w:r>
    </w:p>
    <w:p w14:paraId="11408645" w14:textId="44E22028" w:rsidR="000C7BAF" w:rsidRDefault="000C7BAF" w:rsidP="000C7BAF">
      <w:pPr>
        <w:spacing w:line="360" w:lineRule="auto"/>
        <w:rPr>
          <w:rFonts w:ascii="Times New Roman" w:hAnsi="Times New Roman" w:cs="Times New Roman"/>
        </w:rPr>
      </w:pPr>
      <w:r w:rsidRPr="002A4717">
        <w:rPr>
          <w:rFonts w:ascii="Times New Roman" w:hAnsi="Times New Roman" w:cs="Times New Roman"/>
          <w:noProof/>
        </w:rPr>
        <w:drawing>
          <wp:inline distT="0" distB="0" distL="0" distR="0" wp14:anchorId="31F86E42" wp14:editId="4D55AEE2">
            <wp:extent cx="5486400" cy="2634615"/>
            <wp:effectExtent l="0" t="0" r="0" b="0"/>
            <wp:docPr id="2122107445" name="Picture 5" descr="A diagram of a cell&#10;&#10;AI-generated content may be incorrect.">
              <a:extLst xmlns:a="http://schemas.openxmlformats.org/drawingml/2006/main">
                <a:ext uri="{FF2B5EF4-FFF2-40B4-BE49-F238E27FC236}">
                  <a16:creationId xmlns:a16="http://schemas.microsoft.com/office/drawing/2014/main" id="{08CCDC2D-0369-8334-F8AD-555004E3C4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cell&#10;&#10;AI-generated content may be incorrect.">
                      <a:extLst>
                        <a:ext uri="{FF2B5EF4-FFF2-40B4-BE49-F238E27FC236}">
                          <a16:creationId xmlns:a16="http://schemas.microsoft.com/office/drawing/2014/main" id="{08CCDC2D-0369-8334-F8AD-555004E3C419}"/>
                        </a:ext>
                      </a:extLst>
                    </pic:cNvPr>
                    <pic:cNvPicPr>
                      <a:picLocks noChangeAspect="1"/>
                    </pic:cNvPicPr>
                  </pic:nvPicPr>
                  <pic:blipFill>
                    <a:blip r:embed="rId75"/>
                    <a:stretch>
                      <a:fillRect/>
                    </a:stretch>
                  </pic:blipFill>
                  <pic:spPr>
                    <a:xfrm>
                      <a:off x="0" y="0"/>
                      <a:ext cx="5486400" cy="2634615"/>
                    </a:xfrm>
                    <a:prstGeom prst="rect">
                      <a:avLst/>
                    </a:prstGeom>
                  </pic:spPr>
                </pic:pic>
              </a:graphicData>
            </a:graphic>
          </wp:inline>
        </w:drawing>
      </w:r>
    </w:p>
    <w:p w14:paraId="366AF948" w14:textId="77777777" w:rsidR="00F51A84" w:rsidRDefault="00F51A84" w:rsidP="00F51A84">
      <w:pPr>
        <w:spacing w:line="360" w:lineRule="auto"/>
        <w:ind w:firstLine="720"/>
        <w:rPr>
          <w:rFonts w:ascii="Times New Roman" w:hAnsi="Times New Roman" w:cs="Times New Roman"/>
        </w:rPr>
      </w:pPr>
    </w:p>
    <w:p w14:paraId="177C5C12" w14:textId="77777777" w:rsidR="00F51A84" w:rsidRPr="007A0DC8" w:rsidRDefault="00F51A84" w:rsidP="000C7BAF">
      <w:pPr>
        <w:tabs>
          <w:tab w:val="left" w:pos="6811"/>
        </w:tabs>
        <w:spacing w:line="360" w:lineRule="auto"/>
      </w:pPr>
      <w:r w:rsidRPr="00F8340F">
        <w:rPr>
          <w:rFonts w:ascii="Times New Roman" w:hAnsi="Times New Roman" w:cs="Times New Roman"/>
          <w:b/>
          <w:bCs/>
          <w:sz w:val="22"/>
          <w:szCs w:val="22"/>
        </w:rPr>
        <w:t>Figure 3.1</w:t>
      </w:r>
      <w:r w:rsidRPr="004164E7">
        <w:rPr>
          <w:rFonts w:ascii="Times New Roman" w:hAnsi="Times New Roman" w:cs="Times New Roman"/>
          <w:sz w:val="22"/>
          <w:szCs w:val="22"/>
        </w:rPr>
        <w:t>: Schematic representation of the antibody-mediated phagocytosis process</w:t>
      </w:r>
    </w:p>
    <w:p w14:paraId="5D336210" w14:textId="352B3A7D" w:rsidR="003E46F9" w:rsidRDefault="003E46F9" w:rsidP="000C7BAF">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t>MATERIALS AND METHODS</w:t>
      </w:r>
    </w:p>
    <w:p w14:paraId="1745FAEC" w14:textId="52B91FBA" w:rsidR="003E46F9" w:rsidRDefault="00FA17CF" w:rsidP="00D94273">
      <w:pPr>
        <w:keepNext/>
        <w:numPr>
          <w:ilvl w:val="2"/>
          <w:numId w:val="0"/>
        </w:numPr>
        <w:spacing w:line="360" w:lineRule="auto"/>
        <w:outlineLvl w:val="2"/>
        <w:rPr>
          <w:rFonts w:ascii="Times New Roman" w:hAnsi="Times New Roman" w:cs="Times New Roman"/>
          <w:b/>
          <w:bCs/>
          <w:iCs/>
        </w:rPr>
      </w:pPr>
      <w:r w:rsidRPr="00AC78A3">
        <w:rPr>
          <w:rFonts w:ascii="Times New Roman" w:hAnsi="Times New Roman" w:cs="Times New Roman"/>
          <w:b/>
          <w:bCs/>
          <w:i/>
          <w:iCs/>
        </w:rPr>
        <w:t xml:space="preserve">Leptospira </w:t>
      </w:r>
      <w:r w:rsidRPr="006F35BF">
        <w:rPr>
          <w:rFonts w:ascii="Times New Roman" w:hAnsi="Times New Roman" w:cs="Times New Roman"/>
          <w:b/>
          <w:bCs/>
        </w:rPr>
        <w:t>Strain</w:t>
      </w:r>
      <w:r w:rsidR="003E46F9" w:rsidRPr="006F35BF">
        <w:rPr>
          <w:rFonts w:ascii="Times New Roman" w:hAnsi="Times New Roman" w:cs="Times New Roman"/>
          <w:b/>
          <w:bCs/>
        </w:rPr>
        <w:t xml:space="preserve"> </w:t>
      </w:r>
      <w:r w:rsidR="003E46F9" w:rsidRPr="005E3FBF">
        <w:rPr>
          <w:rFonts w:ascii="Times New Roman" w:hAnsi="Times New Roman" w:cs="Times New Roman"/>
          <w:b/>
          <w:bCs/>
          <w:iCs/>
        </w:rPr>
        <w:t>and Culture:</w:t>
      </w:r>
    </w:p>
    <w:p w14:paraId="414F28FB" w14:textId="77777777" w:rsidR="00F51A84" w:rsidRDefault="003E46F9" w:rsidP="00F51A84">
      <w:pPr>
        <w:spacing w:line="360" w:lineRule="auto"/>
        <w:ind w:firstLine="720"/>
        <w:rPr>
          <w:rFonts w:ascii="Times New Roman" w:hAnsi="Times New Roman" w:cs="Times New Roman"/>
        </w:rPr>
      </w:pPr>
      <w:r w:rsidRPr="006903B6">
        <w:rPr>
          <w:rFonts w:ascii="Times New Roman" w:hAnsi="Times New Roman" w:cs="Times New Roman"/>
        </w:rPr>
        <w:t xml:space="preserve">A low passage (P5-P12) </w:t>
      </w:r>
      <w:r w:rsidR="00AC78A3" w:rsidRPr="00AC78A3">
        <w:rPr>
          <w:rFonts w:ascii="Times New Roman" w:hAnsi="Times New Roman" w:cs="Times New Roman"/>
          <w:i/>
          <w:iCs/>
        </w:rPr>
        <w:t xml:space="preserve">Leptospira </w:t>
      </w:r>
      <w:proofErr w:type="spellStart"/>
      <w:r w:rsidRPr="006903B6">
        <w:rPr>
          <w:rFonts w:ascii="Times New Roman" w:hAnsi="Times New Roman" w:cs="Times New Roman"/>
          <w:i/>
          <w:iCs/>
        </w:rPr>
        <w:t>interrogans</w:t>
      </w:r>
      <w:proofErr w:type="spellEnd"/>
      <w:r w:rsidRPr="006903B6">
        <w:rPr>
          <w:rFonts w:ascii="Times New Roman" w:hAnsi="Times New Roman" w:cs="Times New Roman"/>
          <w:i/>
          <w:iCs/>
        </w:rPr>
        <w:t xml:space="preserve"> </w:t>
      </w:r>
      <w:r w:rsidRPr="006903B6">
        <w:rPr>
          <w:rFonts w:ascii="Times New Roman" w:hAnsi="Times New Roman" w:cs="Times New Roman"/>
        </w:rPr>
        <w:t xml:space="preserve">serovar </w:t>
      </w:r>
      <w:proofErr w:type="spellStart"/>
      <w:r w:rsidRPr="006903B6">
        <w:rPr>
          <w:rFonts w:ascii="Times New Roman" w:hAnsi="Times New Roman" w:cs="Times New Roman"/>
        </w:rPr>
        <w:t>Manile</w:t>
      </w:r>
      <w:proofErr w:type="spellEnd"/>
      <w:r w:rsidRPr="006903B6">
        <w:rPr>
          <w:rFonts w:ascii="Times New Roman" w:hAnsi="Times New Roman" w:cs="Times New Roman"/>
        </w:rPr>
        <w:t xml:space="preserve"> (LIM) strain L495</w:t>
      </w:r>
      <w:r w:rsidRPr="00E132DE">
        <w:rPr>
          <w:rFonts w:ascii="Times New Roman" w:hAnsi="Times New Roman" w:cs="Times New Roman"/>
        </w:rPr>
        <w:t xml:space="preserve"> </w:t>
      </w:r>
      <w:r>
        <w:rPr>
          <w:rFonts w:ascii="Times New Roman" w:hAnsi="Times New Roman" w:cs="Times New Roman"/>
        </w:rPr>
        <w:t>(</w:t>
      </w:r>
      <w:r w:rsidRPr="00E132DE">
        <w:rPr>
          <w:rFonts w:ascii="Times New Roman" w:hAnsi="Times New Roman" w:cs="Times New Roman"/>
        </w:rPr>
        <w:t xml:space="preserve">kindly provided by Dr. Andre Grassmann, University of Connecticut) </w:t>
      </w:r>
      <w:r>
        <w:rPr>
          <w:rFonts w:ascii="Times New Roman" w:hAnsi="Times New Roman" w:cs="Times New Roman"/>
        </w:rPr>
        <w:t xml:space="preserve">was </w:t>
      </w:r>
      <w:r w:rsidRPr="006903B6">
        <w:rPr>
          <w:rFonts w:ascii="Times New Roman" w:hAnsi="Times New Roman" w:cs="Times New Roman"/>
        </w:rPr>
        <w:t xml:space="preserve">used in this study. LIM was recovered from liquid nitrogen storage by transferring 1 mL of thawed frozen stock to 4.5 mL of liquid Ellinghausen-McCullough-Johnson-Harris (EMJH) media supplemented with commercially available </w:t>
      </w:r>
      <w:r w:rsidR="00AC78A3" w:rsidRPr="00AC78A3">
        <w:rPr>
          <w:rFonts w:ascii="Times New Roman" w:hAnsi="Times New Roman" w:cs="Times New Roman"/>
          <w:i/>
          <w:iCs/>
        </w:rPr>
        <w:t xml:space="preserve">Leptospira </w:t>
      </w:r>
      <w:r w:rsidRPr="006903B6">
        <w:rPr>
          <w:rFonts w:ascii="Times New Roman" w:hAnsi="Times New Roman" w:cs="Times New Roman"/>
        </w:rPr>
        <w:t>enrichment EMJH</w:t>
      </w:r>
      <w:r>
        <w:rPr>
          <w:rFonts w:ascii="Times New Roman" w:hAnsi="Times New Roman" w:cs="Times New Roman"/>
        </w:rPr>
        <w:t xml:space="preserve"> </w:t>
      </w:r>
      <w:r w:rsidRPr="006903B6">
        <w:rPr>
          <w:rFonts w:ascii="Times New Roman" w:hAnsi="Times New Roman" w:cs="Times New Roman"/>
        </w:rPr>
        <w:t xml:space="preserve">at 29°C incubation (BD, NJ, USA). The </w:t>
      </w:r>
      <w:r w:rsidR="00AC78A3" w:rsidRPr="00AC78A3">
        <w:rPr>
          <w:rFonts w:ascii="Times New Roman" w:hAnsi="Times New Roman" w:cs="Times New Roman"/>
          <w:i/>
          <w:iCs/>
        </w:rPr>
        <w:t xml:space="preserve">Leptospira </w:t>
      </w:r>
      <w:r w:rsidRPr="006903B6">
        <w:rPr>
          <w:rFonts w:ascii="Times New Roman" w:hAnsi="Times New Roman" w:cs="Times New Roman"/>
        </w:rPr>
        <w:t>counting was performed using the Petroff-Hausser chamber under dark-field microscopy.</w:t>
      </w:r>
    </w:p>
    <w:p w14:paraId="56A11874" w14:textId="77777777" w:rsidR="00F51A84" w:rsidRDefault="003E46F9" w:rsidP="00F51A84">
      <w:pPr>
        <w:spacing w:line="360" w:lineRule="auto"/>
        <w:rPr>
          <w:rFonts w:ascii="Times New Roman" w:hAnsi="Times New Roman" w:cs="Times New Roman"/>
          <w:b/>
          <w:bCs/>
          <w:iCs/>
        </w:rPr>
      </w:pPr>
      <w:r w:rsidRPr="005E3FBF">
        <w:rPr>
          <w:rFonts w:ascii="Times New Roman" w:hAnsi="Times New Roman" w:cs="Times New Roman"/>
          <w:b/>
          <w:bCs/>
          <w:iCs/>
        </w:rPr>
        <w:t>Cell Line and Culture:</w:t>
      </w:r>
    </w:p>
    <w:p w14:paraId="3BDF8689" w14:textId="4340C83F" w:rsidR="00F51A84" w:rsidRPr="00F51A84" w:rsidRDefault="00F51A84" w:rsidP="00F51A84">
      <w:pPr>
        <w:spacing w:line="360" w:lineRule="auto"/>
        <w:ind w:firstLine="720"/>
        <w:rPr>
          <w:rFonts w:ascii="Times New Roman" w:hAnsi="Times New Roman" w:cs="Times New Roman"/>
          <w:b/>
          <w:bCs/>
        </w:rPr>
      </w:pPr>
      <w:r w:rsidRPr="006903B6">
        <w:rPr>
          <w:rFonts w:ascii="Times New Roman" w:hAnsi="Times New Roman" w:cs="Times New Roman"/>
        </w:rPr>
        <w:t xml:space="preserve">A human monocytic cell line (THP-1, </w:t>
      </w:r>
      <w:r>
        <w:rPr>
          <w:rFonts w:ascii="Times New Roman" w:hAnsi="Times New Roman" w:cs="Times New Roman"/>
        </w:rPr>
        <w:t xml:space="preserve">ATCC TIB-202) was purchased from </w:t>
      </w:r>
    </w:p>
    <w:p w14:paraId="4D950DF7" w14:textId="24FFC3B7" w:rsidR="003E46F9" w:rsidRPr="00F51A84" w:rsidRDefault="00F51A84" w:rsidP="00F51A84">
      <w:pPr>
        <w:spacing w:line="360" w:lineRule="auto"/>
        <w:rPr>
          <w:rFonts w:ascii="Times New Roman" w:hAnsi="Times New Roman" w:cs="Times New Roman"/>
        </w:rPr>
      </w:pPr>
      <w:r>
        <w:rPr>
          <w:rFonts w:ascii="Times New Roman" w:hAnsi="Times New Roman" w:cs="Times New Roman"/>
        </w:rPr>
        <w:lastRenderedPageBreak/>
        <w:t xml:space="preserve">ATCC </w:t>
      </w:r>
      <w:r w:rsidR="003E46F9">
        <w:rPr>
          <w:rFonts w:ascii="Times New Roman" w:hAnsi="Times New Roman" w:cs="Times New Roman"/>
        </w:rPr>
        <w:t>and</w:t>
      </w:r>
      <w:r w:rsidR="003E46F9" w:rsidRPr="006903B6">
        <w:rPr>
          <w:rFonts w:ascii="Times New Roman" w:hAnsi="Times New Roman" w:cs="Times New Roman"/>
        </w:rPr>
        <w:t xml:space="preserve"> grown in RPMI 1640 liquid medium (Gibco,</w:t>
      </w:r>
      <w:r w:rsidR="003E46F9">
        <w:rPr>
          <w:rFonts w:ascii="Times New Roman" w:hAnsi="Times New Roman" w:cs="Times New Roman"/>
        </w:rPr>
        <w:t xml:space="preserve"> </w:t>
      </w:r>
      <w:r w:rsidR="003E46F9" w:rsidRPr="006903B6">
        <w:rPr>
          <w:rFonts w:ascii="Times New Roman" w:hAnsi="Times New Roman" w:cs="Times New Roman"/>
        </w:rPr>
        <w:t>USA), supplemented with 10% fetal bovine serum, 10 mM HEPES</w:t>
      </w:r>
      <w:r w:rsidR="003E46F9">
        <w:rPr>
          <w:rFonts w:ascii="Times New Roman" w:hAnsi="Times New Roman" w:cs="Times New Roman"/>
        </w:rPr>
        <w:t>,</w:t>
      </w:r>
      <w:r w:rsidR="003E46F9" w:rsidRPr="006903B6">
        <w:rPr>
          <w:rFonts w:ascii="Times New Roman" w:hAnsi="Times New Roman" w:cs="Times New Roman"/>
        </w:rPr>
        <w:t xml:space="preserve"> and 1 mM sodium pyruvate.  Cells were maintained at 37˚C in an atmosphere of 5% CO</w:t>
      </w:r>
      <w:r w:rsidR="003E46F9" w:rsidRPr="006903B6">
        <w:rPr>
          <w:rFonts w:ascii="Times New Roman" w:hAnsi="Times New Roman" w:cs="Times New Roman"/>
          <w:vertAlign w:val="subscript"/>
        </w:rPr>
        <w:t>2</w:t>
      </w:r>
      <w:r w:rsidR="003E46F9">
        <w:rPr>
          <w:rFonts w:ascii="Times New Roman" w:hAnsi="Times New Roman" w:cs="Times New Roman"/>
          <w:vertAlign w:val="subscript"/>
        </w:rPr>
        <w:t xml:space="preserve">. </w:t>
      </w:r>
    </w:p>
    <w:p w14:paraId="6A4598BD" w14:textId="384D2806" w:rsidR="003E46F9" w:rsidRDefault="003E46F9" w:rsidP="003E46F9">
      <w:pPr>
        <w:keepNext/>
        <w:numPr>
          <w:ilvl w:val="2"/>
          <w:numId w:val="0"/>
        </w:numPr>
        <w:spacing w:line="360" w:lineRule="auto"/>
        <w:outlineLvl w:val="2"/>
        <w:rPr>
          <w:rFonts w:ascii="Times New Roman" w:hAnsi="Times New Roman" w:cs="Times New Roman"/>
          <w:b/>
          <w:bCs/>
        </w:rPr>
      </w:pPr>
      <w:r>
        <w:rPr>
          <w:rFonts w:ascii="Times New Roman" w:hAnsi="Times New Roman" w:cs="Times New Roman"/>
          <w:b/>
          <w:bCs/>
          <w:iCs/>
        </w:rPr>
        <w:t xml:space="preserve">Detection of </w:t>
      </w:r>
      <w:r>
        <w:rPr>
          <w:rFonts w:ascii="Times New Roman" w:hAnsi="Times New Roman" w:cs="Times New Roman"/>
          <w:b/>
          <w:bCs/>
        </w:rPr>
        <w:t>I</w:t>
      </w:r>
      <w:r w:rsidRPr="006903B6">
        <w:rPr>
          <w:rFonts w:ascii="Times New Roman" w:hAnsi="Times New Roman" w:cs="Times New Roman"/>
          <w:b/>
          <w:bCs/>
        </w:rPr>
        <w:t xml:space="preserve">ntracellular </w:t>
      </w:r>
      <w:r w:rsidR="00FA17CF" w:rsidRPr="00AC78A3">
        <w:rPr>
          <w:rFonts w:ascii="Times New Roman" w:hAnsi="Times New Roman" w:cs="Times New Roman"/>
          <w:b/>
          <w:bCs/>
          <w:i/>
          <w:iCs/>
        </w:rPr>
        <w:t xml:space="preserve">Leptospira </w:t>
      </w:r>
      <w:r w:rsidR="00FA17CF" w:rsidRPr="006F35BF">
        <w:rPr>
          <w:rFonts w:ascii="Times New Roman" w:hAnsi="Times New Roman" w:cs="Times New Roman"/>
          <w:b/>
          <w:bCs/>
        </w:rPr>
        <w:t>Using</w:t>
      </w:r>
      <w:r w:rsidRPr="006F35BF">
        <w:rPr>
          <w:rFonts w:ascii="Times New Roman" w:hAnsi="Times New Roman" w:cs="Times New Roman"/>
          <w:b/>
          <w:bCs/>
        </w:rPr>
        <w:t xml:space="preserve"> </w:t>
      </w:r>
      <w:r w:rsidRPr="006903B6">
        <w:rPr>
          <w:rFonts w:ascii="Times New Roman" w:hAnsi="Times New Roman" w:cs="Times New Roman"/>
          <w:b/>
          <w:bCs/>
        </w:rPr>
        <w:t>FITC</w:t>
      </w:r>
      <w:r>
        <w:rPr>
          <w:rFonts w:ascii="Times New Roman" w:hAnsi="Times New Roman" w:cs="Times New Roman"/>
          <w:b/>
          <w:bCs/>
        </w:rPr>
        <w:t>-Conjugated Anti-</w:t>
      </w:r>
      <w:r w:rsidR="00FA17CF" w:rsidRPr="00AC78A3">
        <w:rPr>
          <w:rFonts w:ascii="Times New Roman" w:hAnsi="Times New Roman" w:cs="Times New Roman"/>
          <w:b/>
          <w:bCs/>
          <w:i/>
          <w:iCs/>
        </w:rPr>
        <w:t xml:space="preserve">Leptospira </w:t>
      </w:r>
      <w:r w:rsidR="00FA17CF" w:rsidRPr="006F35BF">
        <w:rPr>
          <w:rFonts w:ascii="Times New Roman" w:hAnsi="Times New Roman" w:cs="Times New Roman"/>
          <w:b/>
          <w:bCs/>
        </w:rPr>
        <w:t>Polyclonal</w:t>
      </w:r>
      <w:r>
        <w:rPr>
          <w:rFonts w:ascii="Times New Roman" w:hAnsi="Times New Roman" w:cs="Times New Roman"/>
          <w:b/>
          <w:bCs/>
        </w:rPr>
        <w:t xml:space="preserve"> A</w:t>
      </w:r>
      <w:r w:rsidRPr="006903B6">
        <w:rPr>
          <w:rFonts w:ascii="Times New Roman" w:hAnsi="Times New Roman" w:cs="Times New Roman"/>
          <w:b/>
          <w:bCs/>
        </w:rPr>
        <w:t>ntibody</w:t>
      </w:r>
      <w:r>
        <w:rPr>
          <w:rFonts w:ascii="Times New Roman" w:hAnsi="Times New Roman" w:cs="Times New Roman"/>
          <w:b/>
          <w:bCs/>
        </w:rPr>
        <w:t>:</w:t>
      </w:r>
    </w:p>
    <w:p w14:paraId="0B018CF7" w14:textId="5B801151" w:rsidR="003E46F9" w:rsidRDefault="003E46F9" w:rsidP="003E46F9">
      <w:pPr>
        <w:spacing w:line="360" w:lineRule="auto"/>
        <w:ind w:firstLine="720"/>
        <w:rPr>
          <w:rFonts w:ascii="Times New Roman" w:hAnsi="Times New Roman" w:cs="Times New Roman"/>
        </w:rPr>
      </w:pPr>
      <w:r w:rsidRPr="006903B6">
        <w:rPr>
          <w:rFonts w:ascii="Times New Roman" w:hAnsi="Times New Roman" w:cs="Times New Roman"/>
        </w:rPr>
        <w:t xml:space="preserve">THP-1 cells (1 </w:t>
      </w:r>
      <w:r>
        <w:rPr>
          <w:rFonts w:ascii="Times New Roman" w:hAnsi="Times New Roman" w:cs="Times New Roman"/>
        </w:rPr>
        <w:t>× 10^5) were seeded in a 24-well plate</w:t>
      </w:r>
      <w:r w:rsidRPr="006903B6">
        <w:rPr>
          <w:rFonts w:ascii="Times New Roman" w:hAnsi="Times New Roman" w:cs="Times New Roman"/>
        </w:rPr>
        <w:t xml:space="preserve">. Cells were infected with LIM at </w:t>
      </w:r>
      <w:r>
        <w:rPr>
          <w:rFonts w:ascii="Times New Roman" w:hAnsi="Times New Roman" w:cs="Times New Roman"/>
        </w:rPr>
        <w:t>an</w:t>
      </w:r>
      <w:r w:rsidRPr="006903B6">
        <w:rPr>
          <w:rFonts w:ascii="Times New Roman" w:hAnsi="Times New Roman" w:cs="Times New Roman"/>
        </w:rPr>
        <w:t xml:space="preserve"> MOI of 100 (1 </w:t>
      </w:r>
      <w:r>
        <w:rPr>
          <w:rFonts w:ascii="Times New Roman" w:hAnsi="Times New Roman" w:cs="Times New Roman"/>
        </w:rPr>
        <w:t>× 10^7) for 4 hours and 18 hours,</w:t>
      </w:r>
      <w:r w:rsidRPr="006903B6">
        <w:rPr>
          <w:rFonts w:ascii="Times New Roman" w:hAnsi="Times New Roman" w:cs="Times New Roman"/>
        </w:rPr>
        <w:t xml:space="preserve"> followed by 1 </w:t>
      </w:r>
      <w:proofErr w:type="spellStart"/>
      <w:r w:rsidRPr="006903B6">
        <w:rPr>
          <w:rFonts w:ascii="Times New Roman" w:hAnsi="Times New Roman" w:cs="Times New Roman"/>
        </w:rPr>
        <w:t>hr</w:t>
      </w:r>
      <w:proofErr w:type="spellEnd"/>
      <w:r w:rsidRPr="006903B6">
        <w:rPr>
          <w:rFonts w:ascii="Times New Roman" w:hAnsi="Times New Roman" w:cs="Times New Roman"/>
        </w:rPr>
        <w:t xml:space="preserve"> of gentamicin treatment (Gibco, USA) at 100 </w:t>
      </w:r>
      <w:proofErr w:type="spellStart"/>
      <w:r w:rsidRPr="006903B6">
        <w:rPr>
          <w:rFonts w:ascii="Times New Roman" w:hAnsi="Times New Roman" w:cs="Times New Roman"/>
        </w:rPr>
        <w:t>μg</w:t>
      </w:r>
      <w:proofErr w:type="spellEnd"/>
      <w:r w:rsidRPr="006903B6">
        <w:rPr>
          <w:rFonts w:ascii="Times New Roman" w:hAnsi="Times New Roman" w:cs="Times New Roman"/>
        </w:rPr>
        <w:t>/ml</w:t>
      </w:r>
      <w:r>
        <w:rPr>
          <w:rFonts w:ascii="Times New Roman" w:hAnsi="Times New Roman" w:cs="Times New Roman"/>
        </w:rPr>
        <w:t xml:space="preserve">, following a previously described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w:t>
      </w:r>
      <w:r w:rsidRPr="006903B6">
        <w:rPr>
          <w:rFonts w:ascii="Times New Roman" w:hAnsi="Times New Roman" w:cs="Times New Roman"/>
        </w:rPr>
        <w:t xml:space="preserve"> </w:t>
      </w:r>
      <w:r>
        <w:rPr>
          <w:rFonts w:ascii="Times New Roman" w:hAnsi="Times New Roman" w:cs="Times New Roman"/>
        </w:rPr>
        <w:t>A</w:t>
      </w:r>
      <w:r w:rsidRPr="006903B6">
        <w:rPr>
          <w:rFonts w:ascii="Times New Roman" w:hAnsi="Times New Roman" w:cs="Times New Roman"/>
        </w:rPr>
        <w:t xml:space="preserve"> sample</w:t>
      </w:r>
      <w:r>
        <w:rPr>
          <w:rFonts w:ascii="Times New Roman" w:hAnsi="Times New Roman" w:cs="Times New Roman"/>
        </w:rPr>
        <w:t>,</w:t>
      </w:r>
      <w:r w:rsidRPr="006903B6">
        <w:rPr>
          <w:rFonts w:ascii="Times New Roman" w:hAnsi="Times New Roman" w:cs="Times New Roman"/>
        </w:rPr>
        <w:t xml:space="preserve"> co-cultured with THP-1 cells and LIM</w:t>
      </w:r>
      <w:r>
        <w:rPr>
          <w:rFonts w:ascii="Times New Roman" w:hAnsi="Times New Roman" w:cs="Times New Roman"/>
        </w:rPr>
        <w:t>,</w:t>
      </w:r>
      <w:r w:rsidRPr="006903B6">
        <w:rPr>
          <w:rFonts w:ascii="Times New Roman" w:hAnsi="Times New Roman" w:cs="Times New Roman"/>
        </w:rPr>
        <w:t xml:space="preserve"> was left </w:t>
      </w:r>
      <w:r>
        <w:rPr>
          <w:rFonts w:ascii="Times New Roman" w:hAnsi="Times New Roman" w:cs="Times New Roman"/>
        </w:rPr>
        <w:t>untreated with gentamicin</w:t>
      </w:r>
      <w:r w:rsidRPr="006903B6">
        <w:rPr>
          <w:rFonts w:ascii="Times New Roman" w:hAnsi="Times New Roman" w:cs="Times New Roman"/>
        </w:rPr>
        <w:t xml:space="preserve">. Uninfected cells were used as </w:t>
      </w:r>
      <w:r>
        <w:rPr>
          <w:rFonts w:ascii="Times New Roman" w:hAnsi="Times New Roman" w:cs="Times New Roman"/>
        </w:rPr>
        <w:t xml:space="preserve">a </w:t>
      </w:r>
      <w:r w:rsidRPr="006903B6">
        <w:rPr>
          <w:rFonts w:ascii="Times New Roman" w:hAnsi="Times New Roman" w:cs="Times New Roman"/>
        </w:rPr>
        <w:t xml:space="preserve">negative control. </w:t>
      </w:r>
      <w:r>
        <w:rPr>
          <w:rFonts w:ascii="Times New Roman" w:hAnsi="Times New Roman" w:cs="Times New Roman"/>
        </w:rPr>
        <w:t xml:space="preserve">After gentamicin treatment, the cells were centrifuged at 1200 RPM for 5 minutes and then resuspended in 100 </w:t>
      </w:r>
      <w:proofErr w:type="spellStart"/>
      <w:r>
        <w:rPr>
          <w:rFonts w:ascii="Times New Roman" w:hAnsi="Times New Roman" w:cs="Times New Roman"/>
        </w:rPr>
        <w:t>μL</w:t>
      </w:r>
      <w:proofErr w:type="spellEnd"/>
      <w:r w:rsidRPr="006903B6">
        <w:rPr>
          <w:rFonts w:ascii="Times New Roman" w:hAnsi="Times New Roman" w:cs="Times New Roman"/>
        </w:rPr>
        <w:t xml:space="preserve"> </w:t>
      </w:r>
      <w:r>
        <w:rPr>
          <w:rFonts w:ascii="Times New Roman" w:hAnsi="Times New Roman" w:cs="Times New Roman"/>
        </w:rPr>
        <w:t xml:space="preserve">of fresh RPMI 1640 cell media. </w:t>
      </w:r>
      <w:r w:rsidRPr="006903B6">
        <w:rPr>
          <w:rFonts w:ascii="Times New Roman" w:hAnsi="Times New Roman" w:cs="Times New Roman"/>
        </w:rPr>
        <w:t xml:space="preserve">To perform an immunofluorescence assay (IFA), IFA slides were prepared by smearing 15 </w:t>
      </w:r>
      <w:proofErr w:type="spellStart"/>
      <w:r w:rsidRPr="006903B6">
        <w:rPr>
          <w:rFonts w:ascii="Times New Roman" w:hAnsi="Times New Roman" w:cs="Times New Roman"/>
        </w:rPr>
        <w:t>μl</w:t>
      </w:r>
      <w:proofErr w:type="spellEnd"/>
      <w:r w:rsidRPr="006903B6">
        <w:rPr>
          <w:rFonts w:ascii="Times New Roman" w:hAnsi="Times New Roman" w:cs="Times New Roman"/>
        </w:rPr>
        <w:t xml:space="preserve"> of the cell </w:t>
      </w:r>
      <w:r>
        <w:rPr>
          <w:rFonts w:ascii="Times New Roman" w:hAnsi="Times New Roman" w:cs="Times New Roman"/>
        </w:rPr>
        <w:t>suspension</w:t>
      </w:r>
      <w:r w:rsidRPr="006903B6">
        <w:rPr>
          <w:rFonts w:ascii="Times New Roman" w:hAnsi="Times New Roman" w:cs="Times New Roman"/>
        </w:rPr>
        <w:t xml:space="preserve"> from each well. After allowing it to </w:t>
      </w:r>
      <w:proofErr w:type="gramStart"/>
      <w:r w:rsidRPr="006903B6">
        <w:rPr>
          <w:rFonts w:ascii="Times New Roman" w:hAnsi="Times New Roman" w:cs="Times New Roman"/>
        </w:rPr>
        <w:t>air dry</w:t>
      </w:r>
      <w:proofErr w:type="gramEnd"/>
      <w:r w:rsidRPr="006903B6">
        <w:rPr>
          <w:rFonts w:ascii="Times New Roman" w:hAnsi="Times New Roman" w:cs="Times New Roman"/>
        </w:rPr>
        <w:t>, cells were fixed with 4% paraformaldehyde at room temperature for 30 minutes</w:t>
      </w:r>
      <w:r>
        <w:rPr>
          <w:rFonts w:ascii="Times New Roman" w:hAnsi="Times New Roman" w:cs="Times New Roman"/>
        </w:rPr>
        <w:t>.</w:t>
      </w:r>
      <w:r>
        <w:rPr>
          <w:rFonts w:ascii="Times New Roman" w:hAnsi="Times New Roman" w:cs="Times New Roman"/>
        </w:rPr>
        <w:fldChar w:fldCharType="begin">
          <w:fldData xml:space="preserve">PEVuZE5vdGU+PENpdGU+PEF1dGhvcj5DaGVuPC9BdXRob3I+PFllYXI+MjAxNzwvWWVhcj48UmVj
TnVtPjI0MTwvUmVjTnVtPjxEaXNwbGF5VGV4dD4oQ2hlbiBldCBhbC4sIDIwMTcpPC9EaXNwbGF5
VGV4dD48cmVjb3JkPjxyZWMtbnVtYmVyPjI0MTwvcmVjLW51bWJlcj48Zm9yZWlnbi1rZXlzPjxr
ZXkgYXBwPSJFTiIgZGItaWQ9InpmZjl4ZHQ5anJmenc0ZXR0ZWtwdmEyc3Q1Znp4MnIwdGFhdiIg
dGltZXN0YW1wPSIxNzU0Njc3MDQ0Ij4yNDE8L2tleT48L2ZvcmVpZ24ta2V5cz48cmVmLXR5cGUg
bmFtZT0iSm91cm5hbCBBcnRpY2xlIj4xNzwvcmVmLXR5cGU+PGNvbnRyaWJ1dG9ycz48YXV0aG9y
cz48YXV0aG9yPkNoZW4sIFguPC9hdXRob3I+PGF1dGhvcj5MaSwgUy4gSi48L2F1dGhvcj48YXV0
aG9yPk9qY2l1cywgRC4gTS48L2F1dGhvcj48YXV0aG9yPlN1biwgQS4gSC48L2F1dGhvcj48YXV0
aG9yPkh1LCBXLiBMLjwvYXV0aG9yPjxhdXRob3I+TGluLCBYLjwvYXV0aG9yPjxhdXRob3I+WWFu
LCBKLjwvYXV0aG9yPjwvYXV0aG9ycz48L2NvbnRyaWJ1dG9ycz48YXV0aC1hZGRyZXNzPkNvbGxh
Ym9yYXRpdmUgSW5ub3ZhdGlvbiBDZW50ZXIgZm9yIERpYWdub3NpcyBhbmQgVHJlYXRtZW50IG9m
IEluZmVjdGlvdXMgRGlzZWFzZXMsIFpoZWppYW5nIFVuaXZlcnNpdHksIEhhbmd6aG91LCBaaGVq
aWFuZywgUC5SLiBDaGluYS4mI3hEO0RlcGFydG1lbnQgb2YgTWVkaWNhbCBNaWNyb2Jpb2xvZ3kg
YW5kIFBhcmFzaXRvbG9neSwgWmhlamlhbmcgVW5pdmVyc2l0eSBTY2hvb2wgb2YgTWVkaWNpbmUs
IEhhbmd6aG91LCBaaGVqaWFuZywgUC5SLiBDaGluYS4mI3hEO0RpdmlzaW9uIG9mIEJhc2ljIE1l
ZGljYWwgTWljcm9iaW9sb2d5LCBTdGF0ZSBLZXkgTGFib3JhdG9yeSBmb3IgRGlhZ25vc2lzIGFu
ZCBUcmVhdG1lbnQgb2YgSW5mZWN0aW91cyBEaXNlYXNlcywgdGhlIEZpcnN0IEFmZmlsaWF0ZWQg
SG9zcGl0YWwsIFpoZWppYW5nIFVuaXZlcnNpdHkgU2Nob29sIG9mIE1lZGljaW5lLCBIYW5nemhv
dSwgWmhlamlhbmcsIFAuUi4gQ2hpbmEuJiN4RDtHdWl6aG91IFByb3ZpbmNpYWwgQ2VudGVyIGZv
ciBEaXNlYXNlIENvbnRyb2wgYW5kIFByZXZlbnRpb24sIEd1aXlhbmcsIEd1aXpob3UsIFAuUi4g
Q2hpbmEuJiN4RDtEZXBhcnRtZW50IG9mIEJpb21lZGljYWwgU2NpZW5jZXMsIFVuaXZlcnNpdHkg
b2YgdGhlIFBhY2lmaWMsIEFydGh1ciBEdWdvbmkgU2Nob29sIG9mIERlbnRpc3RyeSwgU2FuIEZy
YW5jaXNjbywgQ2FsaWZvcm5pYSwgVW5pdGVkIFN0YXRlcyBvZiBBbWVyaWNhLiYjeEQ7RmFjdWx0
eSBvZiBCYXNpYyBNZWRpY2luZSwgSGFuZ3pob3UgTWVkaWNhbCBDb2xsZWdlLCBIYW5nemhvdSwg
WmhlamlhbmcsIFAuUi4gQ2hpbmEuPC9hdXRoLWFkZHJlc3M+PHRpdGxlcz48dGl0bGU+TW9ub251
Y2xlYXItbWFjcm9waGFnZXMgYnV0IG5vdCBuZXV0cm9waGlscyBhY3QgYXMgbWFqb3IgaW5maWx0
cmF0aW5nIGFudGktbGVwdG9zcGlyYWwgcGhhZ29jeXRlcyBkdXJpbmcgbGVwdG9zcGlyb3Npczwv
dGl0bGU+PHNlY29uZGFyeS10aXRsZT5QTG9TIE9uZTwvc2Vjb25kYXJ5LXRpdGxlPjwvdGl0bGVz
PjxwZXJpb2RpY2FsPjxmdWxsLXRpdGxlPlBMb1MgT25lPC9mdWxsLXRpdGxlPjwvcGVyaW9kaWNh
bD48cGFnZXM+ZTAxODEwMTQ8L3BhZ2VzPjx2b2x1bWU+MTI8L3ZvbHVtZT48bnVtYmVyPjc8L251
bWJlcj48ZWRpdGlvbj4yMDE3MDcxMTwvZWRpdGlvbj48a2V5d29yZHM+PGtleXdvcmQ+QW5pbWFs
czwva2V5d29yZD48a2V5d29yZD5DYWxjaXVtL21ldGFib2xpc208L2tleXdvcmQ+PGtleXdvcmQ+
Q2VsbHMsIEN1bHR1cmVkPC9rZXl3b3JkPjxrZXl3b3JkPkZlbWFsZTwva2V5d29yZD48a2V5d29y
ZD5IdW1hbnM8L2tleXdvcmQ+PGtleXdvcmQ+TGVwdG9zcGlyYS9pbW11bm9sb2d5LyptZXRhYm9s
aXNtPC9rZXl3b3JkPjxrZXl3b3JkPkxlcHRvc3Bpcm9zaXMvaW1tdW5vbG9neS8qbWV0YWJvbGlz
bTwva2V5d29yZD48a2V5d29yZD5MZXVrb2N5dGVzLCBNb25vbnVjbGVhci9pbW11bm9sb2d5Lypt
ZXRhYm9saXNtPC9rZXl3b3JkPjxrZXl3b3JkPk1pY2U8L2tleXdvcmQ+PGtleXdvcmQ+TWljZSwg
SW5icmVkIEMzSDwva2V5d29yZD48a2V5d29yZD5OZXV0cm9waGlscy9pbW11bm9sb2d5LyptZXRh
Ym9saXNtPC9rZXl3b3JkPjxrZXl3b3JkPlBoYWdvY3l0ZXMvaW1tdW5vbG9neS8qbWV0YWJvbGlz
bTwva2V5d29yZD48a2V5d29yZD5QaGFnb2N5dG9zaXMvcGh5c2lvbG9neTwva2V5d29yZD48a2V5
d29yZD5SZWFjdGl2ZSBPeHlnZW4gU3BlY2llcy9tZXRhYm9saXNtPC9rZXl3b3JkPjwva2V5d29y
ZHM+PGRhdGVzPjx5ZWFyPjIwMTc8L3llYXI+PC9kYXRlcz48aXNibj4xOTMyLTYyMDMgKEVsZWN0
cm9uaWMpJiN4RDsxOTMyLTYyMDMgKExpbmtpbmcpPC9pc2JuPjxhY2Nlc3Npb24tbnVtPjI4NzAw
NzQxPC9hY2Nlc3Npb24tbnVtPjx1cmxzPjxyZWxhdGVkLXVybHM+PHVybD5odHRwczovL3d3dy5u
Y2JpLm5sbS5uaWguZ292L3B1Ym1lZC8yODcwMDc0MTwvdXJsPjwvcmVsYXRlZC11cmxzPjwvdXJs
cz48Y3VzdG9tMT5Db21wZXRpbmcgSW50ZXJlc3RzOiBUaGUgYXV0aG9ycyBoYXZlIGRlY2xhcmVk
IHRoYXQgbm8gY29tcGV0aW5nIGludGVyZXN0cyBleGlzdC48L2N1c3RvbTE+PGN1c3RvbTI+UE1D
NTUwNzQxNTwvY3VzdG9tMj48ZWxlY3Ryb25pYy1yZXNvdXJjZS1udW0+MTAuMTM3MS9qb3VybmFs
LnBvbmUuMDE4MTAxNDwvZWxlY3Ryb25pYy1yZXNvdXJjZS1udW0+PHJlbW90ZS1kYXRhYmFzZS1u
YW1lPk1lZGxpbmU8L3JlbW90ZS1kYXRhYmFzZS1uYW1lPjxyZW1vdGUtZGF0YWJhc2UtcHJvdmlk
ZXI+TkxNPC9yZW1vdGUtZGF0YWJhc2UtcHJvdmlkZXI+PC9yZWNvcmQ+PC9DaXRlPjwvRW5kTm90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PEVuZE5vdGU+PENpdGU+PEF1dGhvcj5DaGVuPC9BdXRob3I+PFllYXI+MjAxNzwvWWVhcj48UmVj
TnVtPjI0MTwvUmVjTnVtPjxEaXNwbGF5VGV4dD4oQ2hlbiBldCBhbC4sIDIwMTcpPC9EaXNwbGF5
VGV4dD48cmVjb3JkPjxyZWMtbnVtYmVyPjI0MTwvcmVjLW51bWJlcj48Zm9yZWlnbi1rZXlzPjxr
ZXkgYXBwPSJFTiIgZGItaWQ9InpmZjl4ZHQ5anJmenc0ZXR0ZWtwdmEyc3Q1Znp4MnIwdGFhdiIg
dGltZXN0YW1wPSIxNzU0Njc3MDQ0Ij4yNDE8L2tleT48L2ZvcmVpZ24ta2V5cz48cmVmLXR5cGUg
bmFtZT0iSm91cm5hbCBBcnRpY2xlIj4xNzwvcmVmLXR5cGU+PGNvbnRyaWJ1dG9ycz48YXV0aG9y
cz48YXV0aG9yPkNoZW4sIFguPC9hdXRob3I+PGF1dGhvcj5MaSwgUy4gSi48L2F1dGhvcj48YXV0
aG9yPk9qY2l1cywgRC4gTS48L2F1dGhvcj48YXV0aG9yPlN1biwgQS4gSC48L2F1dGhvcj48YXV0
aG9yPkh1LCBXLiBMLjwvYXV0aG9yPjxhdXRob3I+TGluLCBYLjwvYXV0aG9yPjxhdXRob3I+WWFu
LCBKLjwvYXV0aG9yPjwvYXV0aG9ycz48L2NvbnRyaWJ1dG9ycz48YXV0aC1hZGRyZXNzPkNvbGxh
Ym9yYXRpdmUgSW5ub3ZhdGlvbiBDZW50ZXIgZm9yIERpYWdub3NpcyBhbmQgVHJlYXRtZW50IG9m
IEluZmVjdGlvdXMgRGlzZWFzZXMsIFpoZWppYW5nIFVuaXZlcnNpdHksIEhhbmd6aG91LCBaaGVq
aWFuZywgUC5SLiBDaGluYS4mI3hEO0RlcGFydG1lbnQgb2YgTWVkaWNhbCBNaWNyb2Jpb2xvZ3kg
YW5kIFBhcmFzaXRvbG9neSwgWmhlamlhbmcgVW5pdmVyc2l0eSBTY2hvb2wgb2YgTWVkaWNpbmUs
IEhhbmd6aG91LCBaaGVqaWFuZywgUC5SLiBDaGluYS4mI3hEO0RpdmlzaW9uIG9mIEJhc2ljIE1l
ZGljYWwgTWljcm9iaW9sb2d5LCBTdGF0ZSBLZXkgTGFib3JhdG9yeSBmb3IgRGlhZ25vc2lzIGFu
ZCBUcmVhdG1lbnQgb2YgSW5mZWN0aW91cyBEaXNlYXNlcywgdGhlIEZpcnN0IEFmZmlsaWF0ZWQg
SG9zcGl0YWwsIFpoZWppYW5nIFVuaXZlcnNpdHkgU2Nob29sIG9mIE1lZGljaW5lLCBIYW5nemhv
dSwgWmhlamlhbmcsIFAuUi4gQ2hpbmEuJiN4RDtHdWl6aG91IFByb3ZpbmNpYWwgQ2VudGVyIGZv
ciBEaXNlYXNlIENvbnRyb2wgYW5kIFByZXZlbnRpb24sIEd1aXlhbmcsIEd1aXpob3UsIFAuUi4g
Q2hpbmEuJiN4RDtEZXBhcnRtZW50IG9mIEJpb21lZGljYWwgU2NpZW5jZXMsIFVuaXZlcnNpdHkg
b2YgdGhlIFBhY2lmaWMsIEFydGh1ciBEdWdvbmkgU2Nob29sIG9mIERlbnRpc3RyeSwgU2FuIEZy
YW5jaXNjbywgQ2FsaWZvcm5pYSwgVW5pdGVkIFN0YXRlcyBvZiBBbWVyaWNhLiYjeEQ7RmFjdWx0
eSBvZiBCYXNpYyBNZWRpY2luZSwgSGFuZ3pob3UgTWVkaWNhbCBDb2xsZWdlLCBIYW5nemhvdSwg
WmhlamlhbmcsIFAuUi4gQ2hpbmEuPC9hdXRoLWFkZHJlc3M+PHRpdGxlcz48dGl0bGU+TW9ub251
Y2xlYXItbWFjcm9waGFnZXMgYnV0IG5vdCBuZXV0cm9waGlscyBhY3QgYXMgbWFqb3IgaW5maWx0
cmF0aW5nIGFudGktbGVwdG9zcGlyYWwgcGhhZ29jeXRlcyBkdXJpbmcgbGVwdG9zcGlyb3Npczwv
dGl0bGU+PHNlY29uZGFyeS10aXRsZT5QTG9TIE9uZTwvc2Vjb25kYXJ5LXRpdGxlPjwvdGl0bGVz
PjxwZXJpb2RpY2FsPjxmdWxsLXRpdGxlPlBMb1MgT25lPC9mdWxsLXRpdGxlPjwvcGVyaW9kaWNh
bD48cGFnZXM+ZTAxODEwMTQ8L3BhZ2VzPjx2b2x1bWU+MTI8L3ZvbHVtZT48bnVtYmVyPjc8L251
bWJlcj48ZWRpdGlvbj4yMDE3MDcxMTwvZWRpdGlvbj48a2V5d29yZHM+PGtleXdvcmQ+QW5pbWFs
czwva2V5d29yZD48a2V5d29yZD5DYWxjaXVtL21ldGFib2xpc208L2tleXdvcmQ+PGtleXdvcmQ+
Q2VsbHMsIEN1bHR1cmVkPC9rZXl3b3JkPjxrZXl3b3JkPkZlbWFsZTwva2V5d29yZD48a2V5d29y
ZD5IdW1hbnM8L2tleXdvcmQ+PGtleXdvcmQ+TGVwdG9zcGlyYS9pbW11bm9sb2d5LyptZXRhYm9s
aXNtPC9rZXl3b3JkPjxrZXl3b3JkPkxlcHRvc3Bpcm9zaXMvaW1tdW5vbG9neS8qbWV0YWJvbGlz
bTwva2V5d29yZD48a2V5d29yZD5MZXVrb2N5dGVzLCBNb25vbnVjbGVhci9pbW11bm9sb2d5Lypt
ZXRhYm9saXNtPC9rZXl3b3JkPjxrZXl3b3JkPk1pY2U8L2tleXdvcmQ+PGtleXdvcmQ+TWljZSwg
SW5icmVkIEMzSDwva2V5d29yZD48a2V5d29yZD5OZXV0cm9waGlscy9pbW11bm9sb2d5LyptZXRh
Ym9saXNtPC9rZXl3b3JkPjxrZXl3b3JkPlBoYWdvY3l0ZXMvaW1tdW5vbG9neS8qbWV0YWJvbGlz
bTwva2V5d29yZD48a2V5d29yZD5QaGFnb2N5dG9zaXMvcGh5c2lvbG9neTwva2V5d29yZD48a2V5
d29yZD5SZWFjdGl2ZSBPeHlnZW4gU3BlY2llcy9tZXRhYm9saXNtPC9rZXl3b3JkPjwva2V5d29y
ZHM+PGRhdGVzPjx5ZWFyPjIwMTc8L3llYXI+PC9kYXRlcz48aXNibj4xOTMyLTYyMDMgKEVsZWN0
cm9uaWMpJiN4RDsxOTMyLTYyMDMgKExpbmtpbmcpPC9pc2JuPjxhY2Nlc3Npb24tbnVtPjI4NzAw
NzQxPC9hY2Nlc3Npb24tbnVtPjx1cmxzPjxyZWxhdGVkLXVybHM+PHVybD5odHRwczovL3d3dy5u
Y2JpLm5sbS5uaWguZ292L3B1Ym1lZC8yODcwMDc0MTwvdXJsPjwvcmVsYXRlZC11cmxzPjwvdXJs
cz48Y3VzdG9tMT5Db21wZXRpbmcgSW50ZXJlc3RzOiBUaGUgYXV0aG9ycyBoYXZlIGRlY2xhcmVk
IHRoYXQgbm8gY29tcGV0aW5nIGludGVyZXN0cyBleGlzdC48L2N1c3RvbTE+PGN1c3RvbTI+UE1D
NTUwNzQxNTwvY3VzdG9tMj48ZWxlY3Ryb25pYy1yZXNvdXJjZS1udW0+MTAuMTM3MS9qb3VybmFs
LnBvbmUuMDE4MTAxNDwvZWxlY3Ryb25pYy1yZXNvdXJjZS1udW0+PHJlbW90ZS1kYXRhYmFzZS1u
YW1lPk1lZGxpbmU8L3JlbW90ZS1kYXRhYmFzZS1uYW1lPjxyZW1vdGUtZGF0YWJhc2UtcHJvdmlk
ZXI+TkxNPC9yZW1vdGUtZGF0YWJhc2UtcHJvdmlkZXI+PC9yZWNvcmQ+PC9DaXRlPjwvRW5kTm90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 et al., 2017)</w:t>
      </w:r>
      <w:r>
        <w:rPr>
          <w:rFonts w:ascii="Times New Roman" w:hAnsi="Times New Roman" w:cs="Times New Roman"/>
        </w:rPr>
        <w:fldChar w:fldCharType="end"/>
      </w:r>
      <w:r>
        <w:rPr>
          <w:rFonts w:ascii="Times New Roman" w:hAnsi="Times New Roman" w:cs="Times New Roman"/>
        </w:rPr>
        <w:t xml:space="preserve">. </w:t>
      </w:r>
      <w:r w:rsidRPr="006903B6">
        <w:rPr>
          <w:rFonts w:ascii="Times New Roman" w:hAnsi="Times New Roman" w:cs="Times New Roman"/>
        </w:rPr>
        <w:t xml:space="preserve">After fixation, cells were washed three times with PBS. Cells were permeabilized using 0.1% Triton </w:t>
      </w:r>
      <w:r>
        <w:rPr>
          <w:rFonts w:ascii="Times New Roman" w:hAnsi="Times New Roman" w:cs="Times New Roman"/>
        </w:rPr>
        <w:t>X-100 in PBS</w:t>
      </w:r>
      <w:r w:rsidRPr="006903B6">
        <w:rPr>
          <w:rFonts w:ascii="Times New Roman" w:hAnsi="Times New Roman" w:cs="Times New Roman"/>
        </w:rPr>
        <w:t xml:space="preserve"> for 30 minutes at room temperature</w:t>
      </w:r>
      <w:r>
        <w:rPr>
          <w:rFonts w:ascii="Times New Roman" w:hAnsi="Times New Roman" w:cs="Times New Roman"/>
        </w:rPr>
        <w:t>.</w:t>
      </w:r>
      <w:r>
        <w:rPr>
          <w:rFonts w:ascii="Times New Roman" w:hAnsi="Times New Roman" w:cs="Times New Roman"/>
        </w:rPr>
        <w:fldChar w:fldCharType="begin">
          <w:fldData xml:space="preserve">PEVuZE5vdGU+PENpdGU+PEF1dGhvcj5DaGVuPC9BdXRob3I+PFllYXI+MjAxNzwvWWVhcj48UmVj
TnVtPjI0MTwvUmVjTnVtPjxEaXNwbGF5VGV4dD4oQ2hlbiBldCBhbC4sIDIwMTcpPC9EaXNwbGF5
VGV4dD48cmVjb3JkPjxyZWMtbnVtYmVyPjI0MTwvcmVjLW51bWJlcj48Zm9yZWlnbi1rZXlzPjxr
ZXkgYXBwPSJFTiIgZGItaWQ9InpmZjl4ZHQ5anJmenc0ZXR0ZWtwdmEyc3Q1Znp4MnIwdGFhdiIg
dGltZXN0YW1wPSIxNzU0Njc3MDQ0Ij4yNDE8L2tleT48L2ZvcmVpZ24ta2V5cz48cmVmLXR5cGUg
bmFtZT0iSm91cm5hbCBBcnRpY2xlIj4xNzwvcmVmLXR5cGU+PGNvbnRyaWJ1dG9ycz48YXV0aG9y
cz48YXV0aG9yPkNoZW4sIFguPC9hdXRob3I+PGF1dGhvcj5MaSwgUy4gSi48L2F1dGhvcj48YXV0
aG9yPk9qY2l1cywgRC4gTS48L2F1dGhvcj48YXV0aG9yPlN1biwgQS4gSC48L2F1dGhvcj48YXV0
aG9yPkh1LCBXLiBMLjwvYXV0aG9yPjxhdXRob3I+TGluLCBYLjwvYXV0aG9yPjxhdXRob3I+WWFu
LCBKLjwvYXV0aG9yPjwvYXV0aG9ycz48L2NvbnRyaWJ1dG9ycz48YXV0aC1hZGRyZXNzPkNvbGxh
Ym9yYXRpdmUgSW5ub3ZhdGlvbiBDZW50ZXIgZm9yIERpYWdub3NpcyBhbmQgVHJlYXRtZW50IG9m
IEluZmVjdGlvdXMgRGlzZWFzZXMsIFpoZWppYW5nIFVuaXZlcnNpdHksIEhhbmd6aG91LCBaaGVq
aWFuZywgUC5SLiBDaGluYS4mI3hEO0RlcGFydG1lbnQgb2YgTWVkaWNhbCBNaWNyb2Jpb2xvZ3kg
YW5kIFBhcmFzaXRvbG9neSwgWmhlamlhbmcgVW5pdmVyc2l0eSBTY2hvb2wgb2YgTWVkaWNpbmUs
IEhhbmd6aG91LCBaaGVqaWFuZywgUC5SLiBDaGluYS4mI3hEO0RpdmlzaW9uIG9mIEJhc2ljIE1l
ZGljYWwgTWljcm9iaW9sb2d5LCBTdGF0ZSBLZXkgTGFib3JhdG9yeSBmb3IgRGlhZ25vc2lzIGFu
ZCBUcmVhdG1lbnQgb2YgSW5mZWN0aW91cyBEaXNlYXNlcywgdGhlIEZpcnN0IEFmZmlsaWF0ZWQg
SG9zcGl0YWwsIFpoZWppYW5nIFVuaXZlcnNpdHkgU2Nob29sIG9mIE1lZGljaW5lLCBIYW5nemhv
dSwgWmhlamlhbmcsIFAuUi4gQ2hpbmEuJiN4RDtHdWl6aG91IFByb3ZpbmNpYWwgQ2VudGVyIGZv
ciBEaXNlYXNlIENvbnRyb2wgYW5kIFByZXZlbnRpb24sIEd1aXlhbmcsIEd1aXpob3UsIFAuUi4g
Q2hpbmEuJiN4RDtEZXBhcnRtZW50IG9mIEJpb21lZGljYWwgU2NpZW5jZXMsIFVuaXZlcnNpdHkg
b2YgdGhlIFBhY2lmaWMsIEFydGh1ciBEdWdvbmkgU2Nob29sIG9mIERlbnRpc3RyeSwgU2FuIEZy
YW5jaXNjbywgQ2FsaWZvcm5pYSwgVW5pdGVkIFN0YXRlcyBvZiBBbWVyaWNhLiYjeEQ7RmFjdWx0
eSBvZiBCYXNpYyBNZWRpY2luZSwgSGFuZ3pob3UgTWVkaWNhbCBDb2xsZWdlLCBIYW5nemhvdSwg
WmhlamlhbmcsIFAuUi4gQ2hpbmEuPC9hdXRoLWFkZHJlc3M+PHRpdGxlcz48dGl0bGU+TW9ub251
Y2xlYXItbWFjcm9waGFnZXMgYnV0IG5vdCBuZXV0cm9waGlscyBhY3QgYXMgbWFqb3IgaW5maWx0
cmF0aW5nIGFudGktbGVwdG9zcGlyYWwgcGhhZ29jeXRlcyBkdXJpbmcgbGVwdG9zcGlyb3Npczwv
dGl0bGU+PHNlY29uZGFyeS10aXRsZT5QTG9TIE9uZTwvc2Vjb25kYXJ5LXRpdGxlPjwvdGl0bGVz
PjxwZXJpb2RpY2FsPjxmdWxsLXRpdGxlPlBMb1MgT25lPC9mdWxsLXRpdGxlPjwvcGVyaW9kaWNh
bD48cGFnZXM+ZTAxODEwMTQ8L3BhZ2VzPjx2b2x1bWU+MTI8L3ZvbHVtZT48bnVtYmVyPjc8L251
bWJlcj48ZWRpdGlvbj4yMDE3MDcxMTwvZWRpdGlvbj48a2V5d29yZHM+PGtleXdvcmQ+QW5pbWFs
czwva2V5d29yZD48a2V5d29yZD5DYWxjaXVtL21ldGFib2xpc208L2tleXdvcmQ+PGtleXdvcmQ+
Q2VsbHMsIEN1bHR1cmVkPC9rZXl3b3JkPjxrZXl3b3JkPkZlbWFsZTwva2V5d29yZD48a2V5d29y
ZD5IdW1hbnM8L2tleXdvcmQ+PGtleXdvcmQ+TGVwdG9zcGlyYS9pbW11bm9sb2d5LyptZXRhYm9s
aXNtPC9rZXl3b3JkPjxrZXl3b3JkPkxlcHRvc3Bpcm9zaXMvaW1tdW5vbG9neS8qbWV0YWJvbGlz
bTwva2V5d29yZD48a2V5d29yZD5MZXVrb2N5dGVzLCBNb25vbnVjbGVhci9pbW11bm9sb2d5Lypt
ZXRhYm9saXNtPC9rZXl3b3JkPjxrZXl3b3JkPk1pY2U8L2tleXdvcmQ+PGtleXdvcmQ+TWljZSwg
SW5icmVkIEMzSDwva2V5d29yZD48a2V5d29yZD5OZXV0cm9waGlscy9pbW11bm9sb2d5LyptZXRh
Ym9saXNtPC9rZXl3b3JkPjxrZXl3b3JkPlBoYWdvY3l0ZXMvaW1tdW5vbG9neS8qbWV0YWJvbGlz
bTwva2V5d29yZD48a2V5d29yZD5QaGFnb2N5dG9zaXMvcGh5c2lvbG9neTwva2V5d29yZD48a2V5
d29yZD5SZWFjdGl2ZSBPeHlnZW4gU3BlY2llcy9tZXRhYm9saXNtPC9rZXl3b3JkPjwva2V5d29y
ZHM+PGRhdGVzPjx5ZWFyPjIwMTc8L3llYXI+PC9kYXRlcz48aXNibj4xOTMyLTYyMDMgKEVsZWN0
cm9uaWMpJiN4RDsxOTMyLTYyMDMgKExpbmtpbmcpPC9pc2JuPjxhY2Nlc3Npb24tbnVtPjI4NzAw
NzQxPC9hY2Nlc3Npb24tbnVtPjx1cmxzPjxyZWxhdGVkLXVybHM+PHVybD5odHRwczovL3d3dy5u
Y2JpLm5sbS5uaWguZ292L3B1Ym1lZC8yODcwMDc0MTwvdXJsPjwvcmVsYXRlZC11cmxzPjwvdXJs
cz48Y3VzdG9tMT5Db21wZXRpbmcgSW50ZXJlc3RzOiBUaGUgYXV0aG9ycyBoYXZlIGRlY2xhcmVk
IHRoYXQgbm8gY29tcGV0aW5nIGludGVyZXN0cyBleGlzdC48L2N1c3RvbTE+PGN1c3RvbTI+UE1D
NTUwNzQxNTwvY3VzdG9tMj48ZWxlY3Ryb25pYy1yZXNvdXJjZS1udW0+MTAuMTM3MS9qb3VybmFs
LnBvbmUuMDE4MTAxNDwvZWxlY3Ryb25pYy1yZXNvdXJjZS1udW0+PHJlbW90ZS1kYXRhYmFzZS1u
YW1lPk1lZGxpbmU8L3JlbW90ZS1kYXRhYmFzZS1uYW1lPjxyZW1vdGUtZGF0YWJhc2UtcHJvdmlk
ZXI+TkxNPC9yZW1vdGUtZGF0YWJhc2UtcHJvdmlkZXI+PC9yZWNvcmQ+PC9DaXRlPjwvRW5kTm90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PEVuZE5vdGU+PENpdGU+PEF1dGhvcj5DaGVuPC9BdXRob3I+PFllYXI+MjAxNzwvWWVhcj48UmVj
TnVtPjI0MTwvUmVjTnVtPjxEaXNwbGF5VGV4dD4oQ2hlbiBldCBhbC4sIDIwMTcpPC9EaXNwbGF5
VGV4dD48cmVjb3JkPjxyZWMtbnVtYmVyPjI0MTwvcmVjLW51bWJlcj48Zm9yZWlnbi1rZXlzPjxr
ZXkgYXBwPSJFTiIgZGItaWQ9InpmZjl4ZHQ5anJmenc0ZXR0ZWtwdmEyc3Q1Znp4MnIwdGFhdiIg
dGltZXN0YW1wPSIxNzU0Njc3MDQ0Ij4yNDE8L2tleT48L2ZvcmVpZ24ta2V5cz48cmVmLXR5cGUg
bmFtZT0iSm91cm5hbCBBcnRpY2xlIj4xNzwvcmVmLXR5cGU+PGNvbnRyaWJ1dG9ycz48YXV0aG9y
cz48YXV0aG9yPkNoZW4sIFguPC9hdXRob3I+PGF1dGhvcj5MaSwgUy4gSi48L2F1dGhvcj48YXV0
aG9yPk9qY2l1cywgRC4gTS48L2F1dGhvcj48YXV0aG9yPlN1biwgQS4gSC48L2F1dGhvcj48YXV0
aG9yPkh1LCBXLiBMLjwvYXV0aG9yPjxhdXRob3I+TGluLCBYLjwvYXV0aG9yPjxhdXRob3I+WWFu
LCBKLjwvYXV0aG9yPjwvYXV0aG9ycz48L2NvbnRyaWJ1dG9ycz48YXV0aC1hZGRyZXNzPkNvbGxh
Ym9yYXRpdmUgSW5ub3ZhdGlvbiBDZW50ZXIgZm9yIERpYWdub3NpcyBhbmQgVHJlYXRtZW50IG9m
IEluZmVjdGlvdXMgRGlzZWFzZXMsIFpoZWppYW5nIFVuaXZlcnNpdHksIEhhbmd6aG91LCBaaGVq
aWFuZywgUC5SLiBDaGluYS4mI3hEO0RlcGFydG1lbnQgb2YgTWVkaWNhbCBNaWNyb2Jpb2xvZ3kg
YW5kIFBhcmFzaXRvbG9neSwgWmhlamlhbmcgVW5pdmVyc2l0eSBTY2hvb2wgb2YgTWVkaWNpbmUs
IEhhbmd6aG91LCBaaGVqaWFuZywgUC5SLiBDaGluYS4mI3hEO0RpdmlzaW9uIG9mIEJhc2ljIE1l
ZGljYWwgTWljcm9iaW9sb2d5LCBTdGF0ZSBLZXkgTGFib3JhdG9yeSBmb3IgRGlhZ25vc2lzIGFu
ZCBUcmVhdG1lbnQgb2YgSW5mZWN0aW91cyBEaXNlYXNlcywgdGhlIEZpcnN0IEFmZmlsaWF0ZWQg
SG9zcGl0YWwsIFpoZWppYW5nIFVuaXZlcnNpdHkgU2Nob29sIG9mIE1lZGljaW5lLCBIYW5nemhv
dSwgWmhlamlhbmcsIFAuUi4gQ2hpbmEuJiN4RDtHdWl6aG91IFByb3ZpbmNpYWwgQ2VudGVyIGZv
ciBEaXNlYXNlIENvbnRyb2wgYW5kIFByZXZlbnRpb24sIEd1aXlhbmcsIEd1aXpob3UsIFAuUi4g
Q2hpbmEuJiN4RDtEZXBhcnRtZW50IG9mIEJpb21lZGljYWwgU2NpZW5jZXMsIFVuaXZlcnNpdHkg
b2YgdGhlIFBhY2lmaWMsIEFydGh1ciBEdWdvbmkgU2Nob29sIG9mIERlbnRpc3RyeSwgU2FuIEZy
YW5jaXNjbywgQ2FsaWZvcm5pYSwgVW5pdGVkIFN0YXRlcyBvZiBBbWVyaWNhLiYjeEQ7RmFjdWx0
eSBvZiBCYXNpYyBNZWRpY2luZSwgSGFuZ3pob3UgTWVkaWNhbCBDb2xsZWdlLCBIYW5nemhvdSwg
WmhlamlhbmcsIFAuUi4gQ2hpbmEuPC9hdXRoLWFkZHJlc3M+PHRpdGxlcz48dGl0bGU+TW9ub251
Y2xlYXItbWFjcm9waGFnZXMgYnV0IG5vdCBuZXV0cm9waGlscyBhY3QgYXMgbWFqb3IgaW5maWx0
cmF0aW5nIGFudGktbGVwdG9zcGlyYWwgcGhhZ29jeXRlcyBkdXJpbmcgbGVwdG9zcGlyb3Npczwv
dGl0bGU+PHNlY29uZGFyeS10aXRsZT5QTG9TIE9uZTwvc2Vjb25kYXJ5LXRpdGxlPjwvdGl0bGVz
PjxwZXJpb2RpY2FsPjxmdWxsLXRpdGxlPlBMb1MgT25lPC9mdWxsLXRpdGxlPjwvcGVyaW9kaWNh
bD48cGFnZXM+ZTAxODEwMTQ8L3BhZ2VzPjx2b2x1bWU+MTI8L3ZvbHVtZT48bnVtYmVyPjc8L251
bWJlcj48ZWRpdGlvbj4yMDE3MDcxMTwvZWRpdGlvbj48a2V5d29yZHM+PGtleXdvcmQ+QW5pbWFs
czwva2V5d29yZD48a2V5d29yZD5DYWxjaXVtL21ldGFib2xpc208L2tleXdvcmQ+PGtleXdvcmQ+
Q2VsbHMsIEN1bHR1cmVkPC9rZXl3b3JkPjxrZXl3b3JkPkZlbWFsZTwva2V5d29yZD48a2V5d29y
ZD5IdW1hbnM8L2tleXdvcmQ+PGtleXdvcmQ+TGVwdG9zcGlyYS9pbW11bm9sb2d5LyptZXRhYm9s
aXNtPC9rZXl3b3JkPjxrZXl3b3JkPkxlcHRvc3Bpcm9zaXMvaW1tdW5vbG9neS8qbWV0YWJvbGlz
bTwva2V5d29yZD48a2V5d29yZD5MZXVrb2N5dGVzLCBNb25vbnVjbGVhci9pbW11bm9sb2d5Lypt
ZXRhYm9saXNtPC9rZXl3b3JkPjxrZXl3b3JkPk1pY2U8L2tleXdvcmQ+PGtleXdvcmQ+TWljZSwg
SW5icmVkIEMzSDwva2V5d29yZD48a2V5d29yZD5OZXV0cm9waGlscy9pbW11bm9sb2d5LyptZXRh
Ym9saXNtPC9rZXl3b3JkPjxrZXl3b3JkPlBoYWdvY3l0ZXMvaW1tdW5vbG9neS8qbWV0YWJvbGlz
bTwva2V5d29yZD48a2V5d29yZD5QaGFnb2N5dG9zaXMvcGh5c2lvbG9neTwva2V5d29yZD48a2V5
d29yZD5SZWFjdGl2ZSBPeHlnZW4gU3BlY2llcy9tZXRhYm9saXNtPC9rZXl3b3JkPjwva2V5d29y
ZHM+PGRhdGVzPjx5ZWFyPjIwMTc8L3llYXI+PC9kYXRlcz48aXNibj4xOTMyLTYyMDMgKEVsZWN0
cm9uaWMpJiN4RDsxOTMyLTYyMDMgKExpbmtpbmcpPC9pc2JuPjxhY2Nlc3Npb24tbnVtPjI4NzAw
NzQxPC9hY2Nlc3Npb24tbnVtPjx1cmxzPjxyZWxhdGVkLXVybHM+PHVybD5odHRwczovL3d3dy5u
Y2JpLm5sbS5uaWguZ292L3B1Ym1lZC8yODcwMDc0MTwvdXJsPjwvcmVsYXRlZC11cmxzPjwvdXJs
cz48Y3VzdG9tMT5Db21wZXRpbmcgSW50ZXJlc3RzOiBUaGUgYXV0aG9ycyBoYXZlIGRlY2xhcmVk
IHRoYXQgbm8gY29tcGV0aW5nIGludGVyZXN0cyBleGlzdC48L2N1c3RvbTE+PGN1c3RvbTI+UE1D
NTUwNzQxNTwvY3VzdG9tMj48ZWxlY3Ryb25pYy1yZXNvdXJjZS1udW0+MTAuMTM3MS9qb3VybmFs
LnBvbmUuMDE4MTAxNDwvZWxlY3Ryb25pYy1yZXNvdXJjZS1udW0+PHJlbW90ZS1kYXRhYmFzZS1u
YW1lPk1lZGxpbmU8L3JlbW90ZS1kYXRhYmFzZS1uYW1lPjxyZW1vdGUtZGF0YWJhc2UtcHJvdmlk
ZXI+TkxNPC9yZW1vdGUtZGF0YWJhc2UtcHJvdmlkZXI+PC9yZWNvcmQ+PC9DaXRlPjwvRW5kTm90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 et al., 2017)</w:t>
      </w:r>
      <w:r>
        <w:rPr>
          <w:rFonts w:ascii="Times New Roman" w:hAnsi="Times New Roman" w:cs="Times New Roman"/>
        </w:rPr>
        <w:fldChar w:fldCharType="end"/>
      </w:r>
      <w:r>
        <w:rPr>
          <w:rFonts w:ascii="Times New Roman" w:hAnsi="Times New Roman" w:cs="Times New Roman"/>
        </w:rPr>
        <w:t xml:space="preserve">. </w:t>
      </w:r>
      <w:r w:rsidRPr="006903B6">
        <w:rPr>
          <w:rFonts w:ascii="Times New Roman" w:hAnsi="Times New Roman" w:cs="Times New Roman"/>
        </w:rPr>
        <w:t xml:space="preserve">Cells were washed three times with PBS. Cells were incubated with 15 </w:t>
      </w:r>
      <w:proofErr w:type="spellStart"/>
      <w:r>
        <w:rPr>
          <w:rFonts w:ascii="Times New Roman" w:hAnsi="Times New Roman" w:cs="Times New Roman"/>
        </w:rPr>
        <w:t>μL</w:t>
      </w:r>
      <w:proofErr w:type="spellEnd"/>
      <w:r>
        <w:rPr>
          <w:rFonts w:ascii="Times New Roman" w:hAnsi="Times New Roman" w:cs="Times New Roman"/>
        </w:rPr>
        <w:t xml:space="preserve"> of 1:2000 diluted FITC-conjugated rabbit polyclonal anti-</w:t>
      </w:r>
      <w:r w:rsidR="00FA17CF" w:rsidRPr="00AC78A3">
        <w:rPr>
          <w:rFonts w:ascii="Times New Roman" w:hAnsi="Times New Roman" w:cs="Times New Roman"/>
          <w:i/>
          <w:iCs/>
        </w:rPr>
        <w:t>Leptospira</w:t>
      </w:r>
      <w:r w:rsidR="00FA17CF" w:rsidRPr="006F35BF">
        <w:rPr>
          <w:rFonts w:ascii="Times New Roman" w:hAnsi="Times New Roman" w:cs="Times New Roman"/>
        </w:rPr>
        <w:t xml:space="preserve"> antibodies</w:t>
      </w:r>
      <w:r>
        <w:rPr>
          <w:rFonts w:ascii="Times New Roman" w:hAnsi="Times New Roman" w:cs="Times New Roman"/>
        </w:rPr>
        <w:t xml:space="preserve"> for 1 hour at room temperature. </w:t>
      </w:r>
      <w:r w:rsidRPr="006903B6">
        <w:rPr>
          <w:rFonts w:ascii="Times New Roman" w:hAnsi="Times New Roman" w:cs="Times New Roman"/>
        </w:rPr>
        <w:t>Cells were washed three times with PBS. Finally, cells were observed</w:t>
      </w:r>
      <w:r>
        <w:rPr>
          <w:rFonts w:ascii="Times New Roman" w:hAnsi="Times New Roman" w:cs="Times New Roman"/>
        </w:rPr>
        <w:t xml:space="preserve"> after adding </w:t>
      </w:r>
      <w:r w:rsidRPr="006903B6">
        <w:rPr>
          <w:rFonts w:ascii="Times New Roman" w:hAnsi="Times New Roman" w:cs="Times New Roman"/>
        </w:rPr>
        <w:t>mounting medium</w:t>
      </w:r>
      <w:r>
        <w:rPr>
          <w:rFonts w:ascii="Times New Roman" w:hAnsi="Times New Roman" w:cs="Times New Roman"/>
        </w:rPr>
        <w:t xml:space="preserve"> and a coverslip. The slides were observed using </w:t>
      </w:r>
      <w:r w:rsidRPr="006903B6">
        <w:rPr>
          <w:rFonts w:ascii="Times New Roman" w:hAnsi="Times New Roman" w:cs="Times New Roman"/>
        </w:rPr>
        <w:t xml:space="preserve">fluorescence microscopy. </w:t>
      </w:r>
      <w:r>
        <w:rPr>
          <w:rFonts w:ascii="Times New Roman" w:hAnsi="Times New Roman" w:cs="Times New Roman"/>
        </w:rPr>
        <w:t xml:space="preserve">A schematic representation of this experiment is shown in </w:t>
      </w:r>
      <w:r w:rsidRPr="005E3FBF">
        <w:rPr>
          <w:rFonts w:ascii="Times New Roman" w:hAnsi="Times New Roman" w:cs="Times New Roman"/>
          <w:b/>
          <w:bCs/>
        </w:rPr>
        <w:t>Figure 3.2.</w:t>
      </w:r>
      <w:r>
        <w:rPr>
          <w:rFonts w:ascii="Times New Roman" w:hAnsi="Times New Roman" w:cs="Times New Roman"/>
        </w:rPr>
        <w:t xml:space="preserve"> </w:t>
      </w:r>
    </w:p>
    <w:p w14:paraId="36E60C19" w14:textId="11DA1967" w:rsidR="003E46F9" w:rsidRPr="00D94273" w:rsidRDefault="003E46F9" w:rsidP="00D94273">
      <w:pPr>
        <w:tabs>
          <w:tab w:val="left" w:pos="5846"/>
        </w:tabs>
        <w:spacing w:line="360" w:lineRule="auto"/>
        <w:rPr>
          <w:rFonts w:ascii="Times New Roman" w:hAnsi="Times New Roman" w:cs="Times New Roman"/>
        </w:rPr>
      </w:pPr>
      <w:r w:rsidRPr="0062013E">
        <w:rPr>
          <w:rFonts w:ascii="Times New Roman" w:hAnsi="Times New Roman" w:cs="Times New Roman"/>
          <w:b/>
          <w:bCs/>
          <w:iCs/>
        </w:rPr>
        <w:t>Evaluation of CFSE Labeling Efficacy and LIM Motility:</w:t>
      </w:r>
    </w:p>
    <w:p w14:paraId="2C3C40C9" w14:textId="6FC45807" w:rsidR="00F51A84" w:rsidRPr="00D914F5" w:rsidRDefault="003E46F9" w:rsidP="00D914F5">
      <w:pPr>
        <w:spacing w:line="360" w:lineRule="auto"/>
        <w:ind w:firstLine="720"/>
        <w:rPr>
          <w:rFonts w:ascii="Times New Roman" w:hAnsi="Times New Roman" w:cs="Times New Roman"/>
        </w:rPr>
      </w:pPr>
      <w:r w:rsidRPr="00D27602">
        <w:rPr>
          <w:rFonts w:ascii="Times New Roman" w:hAnsi="Times New Roman" w:cs="Times New Roman"/>
        </w:rPr>
        <w:t xml:space="preserve">LIM (1 × 10^7) were incubated with </w:t>
      </w:r>
      <w:r>
        <w:rPr>
          <w:rFonts w:ascii="Times New Roman" w:hAnsi="Times New Roman" w:cs="Times New Roman"/>
        </w:rPr>
        <w:t>5</w:t>
      </w:r>
      <w:r w:rsidRPr="00D27602">
        <w:rPr>
          <w:rFonts w:ascii="Times New Roman" w:hAnsi="Times New Roman" w:cs="Times New Roman"/>
        </w:rPr>
        <w:t xml:space="preserve"> </w:t>
      </w:r>
      <w:proofErr w:type="spellStart"/>
      <w:r w:rsidRPr="00D27602">
        <w:rPr>
          <w:rFonts w:ascii="Times New Roman" w:hAnsi="Times New Roman" w:cs="Times New Roman"/>
        </w:rPr>
        <w:t>μM</w:t>
      </w:r>
      <w:proofErr w:type="spellEnd"/>
      <w:r w:rsidRPr="00D27602">
        <w:rPr>
          <w:rFonts w:ascii="Times New Roman" w:hAnsi="Times New Roman" w:cs="Times New Roman"/>
        </w:rPr>
        <w:t xml:space="preserve">, 50 </w:t>
      </w:r>
      <w:proofErr w:type="spellStart"/>
      <w:r w:rsidRPr="00D27602">
        <w:rPr>
          <w:rFonts w:ascii="Times New Roman" w:hAnsi="Times New Roman" w:cs="Times New Roman"/>
        </w:rPr>
        <w:t>μM</w:t>
      </w:r>
      <w:proofErr w:type="spellEnd"/>
      <w:r w:rsidRPr="00D27602">
        <w:rPr>
          <w:rFonts w:ascii="Times New Roman" w:hAnsi="Times New Roman" w:cs="Times New Roman"/>
        </w:rPr>
        <w:t xml:space="preserve">, 500 </w:t>
      </w:r>
      <w:proofErr w:type="spellStart"/>
      <w:r w:rsidRPr="00D27602">
        <w:rPr>
          <w:rFonts w:ascii="Times New Roman" w:hAnsi="Times New Roman" w:cs="Times New Roman"/>
        </w:rPr>
        <w:t>μM</w:t>
      </w:r>
      <w:proofErr w:type="spellEnd"/>
      <w:r w:rsidRPr="00D27602">
        <w:rPr>
          <w:rFonts w:ascii="Times New Roman" w:hAnsi="Times New Roman" w:cs="Times New Roman"/>
        </w:rPr>
        <w:t xml:space="preserve">, and 1000 </w:t>
      </w:r>
      <w:proofErr w:type="spellStart"/>
      <w:r w:rsidRPr="00D27602">
        <w:rPr>
          <w:rFonts w:ascii="Times New Roman" w:hAnsi="Times New Roman" w:cs="Times New Roman"/>
        </w:rPr>
        <w:t>μM</w:t>
      </w:r>
      <w:proofErr w:type="spellEnd"/>
      <w:r>
        <w:rPr>
          <w:rFonts w:ascii="Times New Roman" w:hAnsi="Times New Roman" w:cs="Times New Roman"/>
        </w:rPr>
        <w:t xml:space="preserve"> </w:t>
      </w:r>
      <w:r w:rsidRPr="00D27602">
        <w:rPr>
          <w:rFonts w:ascii="Times New Roman" w:hAnsi="Times New Roman" w:cs="Times New Roman"/>
        </w:rPr>
        <w:t xml:space="preserve"> CFSE (Sigma-Aldrich) for 30 minutes at room temperature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w:t>
      </w:r>
      <w:r w:rsidRPr="00D27602">
        <w:rPr>
          <w:rFonts w:ascii="Times New Roman" w:hAnsi="Times New Roman" w:cs="Times New Roman"/>
        </w:rPr>
        <w:t xml:space="preserve"> After 30 minutes, LIM was centrifuged at 14000 g for 5 minutes. The pellet was washed three times with PBS and then resuspended in </w:t>
      </w:r>
      <w:r>
        <w:rPr>
          <w:rFonts w:ascii="Times New Roman" w:hAnsi="Times New Roman" w:cs="Times New Roman"/>
        </w:rPr>
        <w:t>1</w:t>
      </w:r>
      <w:r w:rsidRPr="00D27602">
        <w:rPr>
          <w:rFonts w:ascii="Times New Roman" w:hAnsi="Times New Roman" w:cs="Times New Roman"/>
        </w:rPr>
        <w:t xml:space="preserve">00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of </w:t>
      </w:r>
      <w:r>
        <w:rPr>
          <w:rFonts w:ascii="Times New Roman" w:hAnsi="Times New Roman" w:cs="Times New Roman"/>
        </w:rPr>
        <w:t xml:space="preserve">fresh </w:t>
      </w:r>
      <w:r w:rsidRPr="00D27602">
        <w:rPr>
          <w:rFonts w:ascii="Times New Roman" w:hAnsi="Times New Roman" w:cs="Times New Roman"/>
        </w:rPr>
        <w:t xml:space="preserve">RPMI 1640 medium. 15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w:t>
      </w:r>
      <w:r>
        <w:rPr>
          <w:rFonts w:ascii="Times New Roman" w:hAnsi="Times New Roman" w:cs="Times New Roman"/>
        </w:rPr>
        <w:t>of this suspension was placed on a slide and observed using</w:t>
      </w:r>
      <w:r w:rsidRPr="00D27602">
        <w:rPr>
          <w:rFonts w:ascii="Times New Roman" w:hAnsi="Times New Roman" w:cs="Times New Roman"/>
        </w:rPr>
        <w:t xml:space="preserve"> fluorescence microscopy</w:t>
      </w:r>
      <w:r>
        <w:rPr>
          <w:rFonts w:ascii="Times New Roman" w:hAnsi="Times New Roman" w:cs="Times New Roman"/>
        </w:rPr>
        <w:t xml:space="preserve"> after placing a coverslip. </w:t>
      </w:r>
      <w:r w:rsidRPr="0062013E">
        <w:rPr>
          <w:rFonts w:ascii="Times New Roman" w:hAnsi="Times New Roman" w:cs="Times New Roman"/>
          <w:b/>
          <w:bCs/>
        </w:rPr>
        <w:t>Figure 3.3</w:t>
      </w:r>
      <w:r>
        <w:rPr>
          <w:rFonts w:ascii="Times New Roman" w:hAnsi="Times New Roman" w:cs="Times New Roman"/>
        </w:rPr>
        <w:t xml:space="preserve"> shows the schematic representation of this experiment</w:t>
      </w:r>
      <w:r w:rsidR="00F51A84">
        <w:rPr>
          <w:rFonts w:ascii="Times New Roman" w:hAnsi="Times New Roman" w:cs="Times New Roman"/>
          <w:sz w:val="22"/>
          <w:szCs w:val="22"/>
        </w:rPr>
        <w:t xml:space="preserve">. </w:t>
      </w:r>
    </w:p>
    <w:p w14:paraId="7EB36F11" w14:textId="77777777" w:rsidR="000C7BAF" w:rsidRDefault="000C7BAF" w:rsidP="000C7BAF">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040AD63B" wp14:editId="2EC93E59">
            <wp:extent cx="5468112" cy="3828944"/>
            <wp:effectExtent l="0" t="0" r="0" b="635"/>
            <wp:docPr id="915498173" name="Picture 16"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98173" name="Picture 16" descr="A diagram of a medical procedure&#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68112" cy="3828944"/>
                    </a:xfrm>
                    <a:prstGeom prst="rect">
                      <a:avLst/>
                    </a:prstGeom>
                  </pic:spPr>
                </pic:pic>
              </a:graphicData>
            </a:graphic>
          </wp:inline>
        </w:drawing>
      </w:r>
    </w:p>
    <w:p w14:paraId="44B8E3E0" w14:textId="77777777" w:rsidR="000C7BAF" w:rsidRPr="00D914F5" w:rsidRDefault="000C7BAF" w:rsidP="000C7BAF">
      <w:pPr>
        <w:tabs>
          <w:tab w:val="left" w:pos="6811"/>
        </w:tabs>
        <w:spacing w:line="360" w:lineRule="auto"/>
        <w:rPr>
          <w:rFonts w:ascii="Times New Roman" w:hAnsi="Times New Roman" w:cs="Times New Roman"/>
          <w:sz w:val="22"/>
          <w:szCs w:val="22"/>
        </w:rPr>
      </w:pPr>
      <w:r w:rsidRPr="005E3FBF">
        <w:rPr>
          <w:rFonts w:ascii="Times New Roman" w:hAnsi="Times New Roman" w:cs="Times New Roman"/>
          <w:b/>
          <w:bCs/>
          <w:sz w:val="22"/>
          <w:szCs w:val="22"/>
        </w:rPr>
        <w:t>Figure 3.2</w:t>
      </w:r>
      <w:r>
        <w:rPr>
          <w:rFonts w:ascii="Times New Roman" w:hAnsi="Times New Roman" w:cs="Times New Roman"/>
          <w:sz w:val="22"/>
          <w:szCs w:val="22"/>
        </w:rPr>
        <w:t xml:space="preserve"> Schematic representation of the methodology for detecting intracellular </w:t>
      </w:r>
      <w:r w:rsidRPr="008362A8">
        <w:rPr>
          <w:rFonts w:ascii="Times New Roman" w:hAnsi="Times New Roman" w:cs="Times New Roman"/>
          <w:i/>
          <w:iCs/>
          <w:sz w:val="22"/>
          <w:szCs w:val="22"/>
        </w:rPr>
        <w:t xml:space="preserve">Leptospira </w:t>
      </w:r>
      <w:r>
        <w:rPr>
          <w:rFonts w:ascii="Times New Roman" w:hAnsi="Times New Roman" w:cs="Times New Roman"/>
          <w:sz w:val="22"/>
          <w:szCs w:val="22"/>
        </w:rPr>
        <w:t>with a FITC-conjugated anti-</w:t>
      </w:r>
      <w:r w:rsidRPr="006F35BF">
        <w:rPr>
          <w:rFonts w:ascii="Times New Roman" w:hAnsi="Times New Roman" w:cs="Times New Roman"/>
          <w:i/>
          <w:iCs/>
          <w:sz w:val="22"/>
          <w:szCs w:val="22"/>
        </w:rPr>
        <w:t xml:space="preserve">Leptospira </w:t>
      </w:r>
      <w:r>
        <w:rPr>
          <w:rFonts w:ascii="Times New Roman" w:hAnsi="Times New Roman" w:cs="Times New Roman"/>
          <w:sz w:val="22"/>
          <w:szCs w:val="22"/>
        </w:rPr>
        <w:t>antibody</w:t>
      </w:r>
      <w:r w:rsidRPr="004164E7">
        <w:rPr>
          <w:rFonts w:ascii="Times New Roman" w:hAnsi="Times New Roman" w:cs="Times New Roman"/>
          <w:sz w:val="22"/>
          <w:szCs w:val="22"/>
        </w:rPr>
        <w:t>-mediated phagocytosis process</w:t>
      </w:r>
    </w:p>
    <w:p w14:paraId="7A5CF9EE" w14:textId="7B64A769" w:rsidR="003E46F9" w:rsidRDefault="003E46F9" w:rsidP="000C7BAF">
      <w:pPr>
        <w:keepNext/>
        <w:numPr>
          <w:ilvl w:val="2"/>
          <w:numId w:val="0"/>
        </w:numPr>
        <w:spacing w:line="360" w:lineRule="auto"/>
        <w:outlineLvl w:val="2"/>
        <w:rPr>
          <w:rFonts w:ascii="Times New Roman" w:hAnsi="Times New Roman" w:cs="Times New Roman"/>
          <w:b/>
          <w:bCs/>
          <w:iCs/>
        </w:rPr>
      </w:pPr>
      <w:r w:rsidRPr="0062013E">
        <w:rPr>
          <w:rFonts w:ascii="Times New Roman" w:hAnsi="Times New Roman" w:cs="Times New Roman"/>
          <w:b/>
          <w:bCs/>
          <w:iCs/>
        </w:rPr>
        <w:t xml:space="preserve">Evaluation of </w:t>
      </w:r>
      <w:proofErr w:type="spellStart"/>
      <w:r w:rsidRPr="0062013E">
        <w:rPr>
          <w:rFonts w:ascii="Times New Roman" w:hAnsi="Times New Roman" w:cs="Times New Roman"/>
          <w:b/>
          <w:bCs/>
          <w:iCs/>
        </w:rPr>
        <w:t>LysoTracker</w:t>
      </w:r>
      <w:proofErr w:type="spellEnd"/>
      <w:r w:rsidRPr="0062013E">
        <w:rPr>
          <w:rFonts w:ascii="Times New Roman" w:hAnsi="Times New Roman" w:cs="Times New Roman"/>
          <w:b/>
          <w:bCs/>
          <w:iCs/>
        </w:rPr>
        <w:t xml:space="preserve"> DND-99, DAPI </w:t>
      </w:r>
      <w:r>
        <w:rPr>
          <w:rFonts w:ascii="Times New Roman" w:hAnsi="Times New Roman" w:cs="Times New Roman"/>
          <w:b/>
          <w:bCs/>
          <w:iCs/>
        </w:rPr>
        <w:t>St</w:t>
      </w:r>
      <w:r w:rsidRPr="0062013E">
        <w:rPr>
          <w:rFonts w:ascii="Times New Roman" w:hAnsi="Times New Roman" w:cs="Times New Roman"/>
          <w:b/>
          <w:bCs/>
          <w:iCs/>
        </w:rPr>
        <w:t xml:space="preserve">aining, and CFSE </w:t>
      </w:r>
      <w:r>
        <w:rPr>
          <w:rFonts w:ascii="Times New Roman" w:hAnsi="Times New Roman" w:cs="Times New Roman"/>
          <w:b/>
          <w:bCs/>
          <w:iCs/>
        </w:rPr>
        <w:t>L</w:t>
      </w:r>
      <w:r w:rsidRPr="0062013E">
        <w:rPr>
          <w:rFonts w:ascii="Times New Roman" w:hAnsi="Times New Roman" w:cs="Times New Roman"/>
          <w:b/>
          <w:bCs/>
          <w:iCs/>
        </w:rPr>
        <w:t xml:space="preserve">abeling for THP-1 </w:t>
      </w:r>
      <w:r>
        <w:rPr>
          <w:rFonts w:ascii="Times New Roman" w:hAnsi="Times New Roman" w:cs="Times New Roman"/>
          <w:b/>
          <w:bCs/>
          <w:iCs/>
        </w:rPr>
        <w:t>C</w:t>
      </w:r>
      <w:r w:rsidRPr="0062013E">
        <w:rPr>
          <w:rFonts w:ascii="Times New Roman" w:hAnsi="Times New Roman" w:cs="Times New Roman"/>
          <w:b/>
          <w:bCs/>
          <w:iCs/>
        </w:rPr>
        <w:t>ells</w:t>
      </w:r>
      <w:r>
        <w:rPr>
          <w:rFonts w:ascii="Times New Roman" w:hAnsi="Times New Roman" w:cs="Times New Roman"/>
          <w:b/>
          <w:bCs/>
          <w:iCs/>
        </w:rPr>
        <w:t xml:space="preserve">: </w:t>
      </w:r>
    </w:p>
    <w:p w14:paraId="249283C5" w14:textId="23D5EEB1" w:rsidR="000C2059" w:rsidRDefault="003E46F9" w:rsidP="000C2059">
      <w:pPr>
        <w:spacing w:line="360" w:lineRule="auto"/>
        <w:ind w:firstLine="720"/>
        <w:rPr>
          <w:rFonts w:ascii="Times New Roman" w:hAnsi="Times New Roman" w:cs="Times New Roman"/>
        </w:rPr>
      </w:pPr>
      <w:r w:rsidRPr="00D27602">
        <w:rPr>
          <w:rFonts w:ascii="Times New Roman" w:hAnsi="Times New Roman" w:cs="Times New Roman"/>
        </w:rPr>
        <w:t xml:space="preserve">THP-1 cells (1 × 10^5) were resuspended in 100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of RPMI medium for </w:t>
      </w:r>
      <w:r>
        <w:rPr>
          <w:rFonts w:ascii="Times New Roman" w:hAnsi="Times New Roman" w:cs="Times New Roman"/>
        </w:rPr>
        <w:t xml:space="preserve">three </w:t>
      </w:r>
      <w:r w:rsidRPr="00D27602">
        <w:rPr>
          <w:rFonts w:ascii="Times New Roman" w:hAnsi="Times New Roman" w:cs="Times New Roman"/>
        </w:rPr>
        <w:t xml:space="preserve">different sets of </w:t>
      </w:r>
      <w:r w:rsidR="008362A8">
        <w:rPr>
          <w:rFonts w:ascii="Times New Roman" w:hAnsi="Times New Roman" w:cs="Times New Roman"/>
        </w:rPr>
        <w:t xml:space="preserve">treatments: 100 </w:t>
      </w:r>
      <w:proofErr w:type="spellStart"/>
      <w:r w:rsidR="008362A8">
        <w:rPr>
          <w:rFonts w:ascii="Times New Roman" w:hAnsi="Times New Roman" w:cs="Times New Roman"/>
        </w:rPr>
        <w:t>nM</w:t>
      </w:r>
      <w:proofErr w:type="spellEnd"/>
      <w:r w:rsidR="008362A8">
        <w:rPr>
          <w:rFonts w:ascii="Times New Roman" w:hAnsi="Times New Roman" w:cs="Times New Roman"/>
        </w:rPr>
        <w:t xml:space="preserve"> </w:t>
      </w:r>
      <w:proofErr w:type="spellStart"/>
      <w:r w:rsidR="008362A8">
        <w:rPr>
          <w:rFonts w:ascii="Times New Roman" w:hAnsi="Times New Roman" w:cs="Times New Roman"/>
        </w:rPr>
        <w:t>LysoTracker</w:t>
      </w:r>
      <w:proofErr w:type="spellEnd"/>
      <w:r w:rsidR="008362A8">
        <w:rPr>
          <w:rFonts w:ascii="Times New Roman" w:hAnsi="Times New Roman" w:cs="Times New Roman"/>
        </w:rPr>
        <w:t xml:space="preserve"> DND-99 (</w:t>
      </w:r>
      <w:proofErr w:type="spellStart"/>
      <w:r w:rsidR="008362A8">
        <w:rPr>
          <w:rFonts w:ascii="Times New Roman" w:hAnsi="Times New Roman" w:cs="Times New Roman"/>
        </w:rPr>
        <w:t>Thermo</w:t>
      </w:r>
      <w:proofErr w:type="spellEnd"/>
      <w:r w:rsidR="008362A8">
        <w:rPr>
          <w:rFonts w:ascii="Times New Roman" w:hAnsi="Times New Roman" w:cs="Times New Roman"/>
        </w:rPr>
        <w:t xml:space="preserve"> Fisher), 50 </w:t>
      </w:r>
      <w:proofErr w:type="spellStart"/>
      <w:r w:rsidR="008362A8">
        <w:rPr>
          <w:rFonts w:ascii="Times New Roman" w:hAnsi="Times New Roman" w:cs="Times New Roman"/>
        </w:rPr>
        <w:t>μM</w:t>
      </w:r>
      <w:proofErr w:type="spellEnd"/>
      <w:r w:rsidR="008362A8">
        <w:rPr>
          <w:rFonts w:ascii="Times New Roman" w:hAnsi="Times New Roman" w:cs="Times New Roman"/>
        </w:rPr>
        <w:t xml:space="preserve"> CFSE, and </w:t>
      </w:r>
      <w:r w:rsidRPr="00D27602">
        <w:rPr>
          <w:rFonts w:ascii="Times New Roman" w:hAnsi="Times New Roman" w:cs="Times New Roman"/>
        </w:rPr>
        <w:t xml:space="preserve">1 </w:t>
      </w:r>
      <w:proofErr w:type="spellStart"/>
      <w:r w:rsidRPr="00D27602">
        <w:rPr>
          <w:rFonts w:ascii="Times New Roman" w:hAnsi="Times New Roman" w:cs="Times New Roman"/>
        </w:rPr>
        <w:t>μg</w:t>
      </w:r>
      <w:proofErr w:type="spellEnd"/>
      <w:r w:rsidRPr="00D27602">
        <w:rPr>
          <w:rFonts w:ascii="Times New Roman" w:hAnsi="Times New Roman" w:cs="Times New Roman"/>
        </w:rPr>
        <w:t>/mL DAPI (</w:t>
      </w:r>
      <w:proofErr w:type="spellStart"/>
      <w:r w:rsidRPr="00D27602">
        <w:rPr>
          <w:rFonts w:ascii="Times New Roman" w:hAnsi="Times New Roman" w:cs="Times New Roman"/>
        </w:rPr>
        <w:t>Thermo</w:t>
      </w:r>
      <w:proofErr w:type="spellEnd"/>
      <w:r w:rsidRPr="00D27602">
        <w:rPr>
          <w:rFonts w:ascii="Times New Roman" w:hAnsi="Times New Roman" w:cs="Times New Roman"/>
        </w:rPr>
        <w:t xml:space="preserve"> Fisher) (Giraud-Gatineau et al., 2024)</w:t>
      </w:r>
      <w:r>
        <w:rPr>
          <w:rFonts w:ascii="Times New Roman" w:hAnsi="Times New Roman" w:cs="Times New Roman"/>
        </w:rPr>
        <w:t>. The untreated cell sample</w:t>
      </w:r>
      <w:r w:rsidRPr="00D27602">
        <w:rPr>
          <w:rFonts w:ascii="Times New Roman" w:hAnsi="Times New Roman" w:cs="Times New Roman"/>
        </w:rPr>
        <w:t xml:space="preserve"> was used as a negative control. The </w:t>
      </w:r>
      <w:proofErr w:type="spellStart"/>
      <w:r w:rsidRPr="00D27602">
        <w:rPr>
          <w:rFonts w:ascii="Times New Roman" w:hAnsi="Times New Roman" w:cs="Times New Roman"/>
        </w:rPr>
        <w:t>LysoTracker</w:t>
      </w:r>
      <w:proofErr w:type="spellEnd"/>
      <w:r w:rsidRPr="00D27602">
        <w:rPr>
          <w:rFonts w:ascii="Times New Roman" w:hAnsi="Times New Roman" w:cs="Times New Roman"/>
        </w:rPr>
        <w:t xml:space="preserve"> DND-99-treated cells were incubated for 1 </w:t>
      </w:r>
      <w:proofErr w:type="spellStart"/>
      <w:r w:rsidRPr="00D27602">
        <w:rPr>
          <w:rFonts w:ascii="Times New Roman" w:hAnsi="Times New Roman" w:cs="Times New Roman"/>
        </w:rPr>
        <w:t>hr</w:t>
      </w:r>
      <w:proofErr w:type="spellEnd"/>
      <w:r w:rsidRPr="00D27602">
        <w:rPr>
          <w:rFonts w:ascii="Times New Roman" w:hAnsi="Times New Roman" w:cs="Times New Roman"/>
        </w:rPr>
        <w:t xml:space="preserve"> at 37˚C</w:t>
      </w:r>
      <w:r>
        <w:rPr>
          <w:rFonts w:ascii="Times New Roman" w:hAnsi="Times New Roman" w:cs="Times New Roman"/>
        </w:rPr>
        <w:t xml:space="preserve">, and the </w:t>
      </w:r>
      <w:r w:rsidRPr="00D27602">
        <w:rPr>
          <w:rFonts w:ascii="Times New Roman" w:hAnsi="Times New Roman" w:cs="Times New Roman"/>
        </w:rPr>
        <w:t xml:space="preserve">CFSE-treated cells were incubated at room temperature for 30 minutes. DAPI-treated cells were incubated at room temperature for 10 minutes. </w:t>
      </w:r>
      <w:r>
        <w:rPr>
          <w:rFonts w:ascii="Times New Roman" w:hAnsi="Times New Roman" w:cs="Times New Roman"/>
        </w:rPr>
        <w:t xml:space="preserve">After treatment, all samples were washed three times with PBS. </w:t>
      </w:r>
      <w:r w:rsidRPr="00D27602">
        <w:rPr>
          <w:rFonts w:ascii="Times New Roman" w:hAnsi="Times New Roman" w:cs="Times New Roman"/>
        </w:rPr>
        <w:t xml:space="preserve">15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w:t>
      </w:r>
      <w:r>
        <w:rPr>
          <w:rFonts w:ascii="Times New Roman" w:hAnsi="Times New Roman" w:cs="Times New Roman"/>
        </w:rPr>
        <w:t>of these samples were placed on a slide and observed using</w:t>
      </w:r>
      <w:r w:rsidRPr="00D27602">
        <w:rPr>
          <w:rFonts w:ascii="Times New Roman" w:hAnsi="Times New Roman" w:cs="Times New Roman"/>
        </w:rPr>
        <w:t xml:space="preserve"> fluorescence microscopy</w:t>
      </w:r>
      <w:r>
        <w:rPr>
          <w:rFonts w:ascii="Times New Roman" w:hAnsi="Times New Roman" w:cs="Times New Roman"/>
        </w:rPr>
        <w:t xml:space="preserve"> after placing a coverslip. A schematic representation of this experiment is demonstrated in </w:t>
      </w:r>
      <w:r w:rsidRPr="0062013E">
        <w:rPr>
          <w:rFonts w:ascii="Times New Roman" w:hAnsi="Times New Roman" w:cs="Times New Roman"/>
          <w:b/>
          <w:bCs/>
        </w:rPr>
        <w:t>Figure 3.4.</w:t>
      </w:r>
      <w:r>
        <w:rPr>
          <w:rFonts w:ascii="Times New Roman" w:hAnsi="Times New Roman" w:cs="Times New Roman"/>
        </w:rPr>
        <w:t xml:space="preserve"> </w:t>
      </w:r>
    </w:p>
    <w:p w14:paraId="615E77A7" w14:textId="77777777" w:rsidR="005874B6" w:rsidRDefault="005874B6" w:rsidP="000C2059">
      <w:pPr>
        <w:spacing w:line="360" w:lineRule="auto"/>
        <w:ind w:firstLine="720"/>
        <w:rPr>
          <w:rFonts w:ascii="Times New Roman" w:hAnsi="Times New Roman" w:cs="Times New Roman"/>
        </w:rPr>
      </w:pPr>
    </w:p>
    <w:p w14:paraId="67CD4A23" w14:textId="6A26EA01" w:rsidR="005874B6" w:rsidRDefault="005874B6" w:rsidP="000C2059">
      <w:pPr>
        <w:spacing w:line="360" w:lineRule="auto"/>
        <w:ind w:firstLine="720"/>
        <w:rPr>
          <w:rFonts w:ascii="Times New Roman" w:hAnsi="Times New Roman" w:cs="Times New Roman"/>
        </w:rPr>
      </w:pPr>
      <w:r>
        <w:rPr>
          <w:rFonts w:ascii="Times New Roman" w:hAnsi="Times New Roman" w:cs="Times New Roman"/>
          <w:noProof/>
        </w:rPr>
        <w:lastRenderedPageBreak/>
        <w:drawing>
          <wp:inline distT="0" distB="0" distL="0" distR="0" wp14:anchorId="71EC1EAC" wp14:editId="0A61A56C">
            <wp:extent cx="5468112" cy="3828944"/>
            <wp:effectExtent l="0" t="0" r="0" b="635"/>
            <wp:docPr id="1664261362" name="Picture 17" descr="A diagram of 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61362" name="Picture 17" descr="A diagram of a diagram of a test tube&#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68112" cy="3828944"/>
                    </a:xfrm>
                    <a:prstGeom prst="rect">
                      <a:avLst/>
                    </a:prstGeom>
                  </pic:spPr>
                </pic:pic>
              </a:graphicData>
            </a:graphic>
          </wp:inline>
        </w:drawing>
      </w:r>
    </w:p>
    <w:p w14:paraId="6740DDCE" w14:textId="301AD55A" w:rsidR="005874B6" w:rsidRDefault="005874B6" w:rsidP="005874B6">
      <w:pPr>
        <w:spacing w:line="360" w:lineRule="auto"/>
        <w:rPr>
          <w:rFonts w:ascii="Times New Roman" w:hAnsi="Times New Roman" w:cs="Times New Roman"/>
        </w:rPr>
      </w:pPr>
      <w:r w:rsidRPr="0062013E">
        <w:rPr>
          <w:rFonts w:ascii="Times New Roman" w:hAnsi="Times New Roman" w:cs="Times New Roman"/>
          <w:b/>
          <w:bCs/>
          <w:sz w:val="22"/>
          <w:szCs w:val="22"/>
        </w:rPr>
        <w:t>Figure 3.3</w:t>
      </w:r>
      <w:r>
        <w:rPr>
          <w:rFonts w:ascii="Times New Roman" w:hAnsi="Times New Roman" w:cs="Times New Roman"/>
          <w:sz w:val="22"/>
          <w:szCs w:val="22"/>
        </w:rPr>
        <w:t>: Schematic representation of the methodology for evaluation of CFSE labeling efficacy and LIM motility</w:t>
      </w:r>
    </w:p>
    <w:p w14:paraId="164DA2CF" w14:textId="6F1B3732" w:rsidR="000C2059" w:rsidRPr="000C7BAF" w:rsidRDefault="003E46F9" w:rsidP="000C2059">
      <w:pPr>
        <w:spacing w:line="360" w:lineRule="auto"/>
        <w:rPr>
          <w:rFonts w:ascii="Times New Roman" w:hAnsi="Times New Roman" w:cs="Times New Roman"/>
          <w:sz w:val="22"/>
          <w:szCs w:val="22"/>
        </w:rPr>
      </w:pPr>
      <w:r w:rsidRPr="0062013E">
        <w:rPr>
          <w:rFonts w:ascii="Times New Roman" w:hAnsi="Times New Roman" w:cs="Times New Roman"/>
          <w:b/>
          <w:bCs/>
          <w:iCs/>
        </w:rPr>
        <w:t>Detection of Intracellular LIM Using CFSE Labeling:</w:t>
      </w:r>
    </w:p>
    <w:p w14:paraId="73362F48" w14:textId="0170E40C" w:rsidR="00D914F5" w:rsidRDefault="003E46F9" w:rsidP="003E46F9">
      <w:pPr>
        <w:spacing w:line="360" w:lineRule="auto"/>
        <w:ind w:firstLine="720"/>
        <w:rPr>
          <w:rFonts w:ascii="Times New Roman" w:hAnsi="Times New Roman" w:cs="Times New Roman"/>
        </w:rPr>
      </w:pPr>
      <w:r w:rsidRPr="00D27602">
        <w:rPr>
          <w:rFonts w:ascii="Times New Roman" w:hAnsi="Times New Roman" w:cs="Times New Roman"/>
        </w:rPr>
        <w:t xml:space="preserve">THP-1 cells (1 × 10^5) were seeded in a 24-well plate. </w:t>
      </w:r>
      <w:r>
        <w:rPr>
          <w:rFonts w:ascii="Times New Roman" w:hAnsi="Times New Roman" w:cs="Times New Roman"/>
        </w:rPr>
        <w:t xml:space="preserve">For the fluorescent CFSE labeling, 5 mL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Pr>
          <w:rFonts w:ascii="Times New Roman" w:hAnsi="Times New Roman" w:cs="Times New Roman"/>
        </w:rPr>
        <w:t xml:space="preserve">culture </w:t>
      </w:r>
      <w:r w:rsidRPr="00D27602">
        <w:rPr>
          <w:rFonts w:ascii="Times New Roman" w:hAnsi="Times New Roman" w:cs="Times New Roman"/>
        </w:rPr>
        <w:t>cells were</w:t>
      </w:r>
      <w:r>
        <w:rPr>
          <w:rFonts w:ascii="Times New Roman" w:hAnsi="Times New Roman" w:cs="Times New Roman"/>
        </w:rPr>
        <w:t xml:space="preserve"> centrifuged at 3250 g for 25 minutes, and the pellet was resuspended in 5 mL of  PBS supplemented </w:t>
      </w:r>
      <w:r w:rsidRPr="00D27602">
        <w:rPr>
          <w:rFonts w:ascii="Times New Roman" w:hAnsi="Times New Roman" w:cs="Times New Roman"/>
        </w:rPr>
        <w:t xml:space="preserve">with </w:t>
      </w:r>
      <w:r>
        <w:rPr>
          <w:rFonts w:ascii="Times New Roman" w:hAnsi="Times New Roman" w:cs="Times New Roman"/>
        </w:rPr>
        <w:t>10</w:t>
      </w:r>
      <w:r w:rsidRPr="00D27602">
        <w:rPr>
          <w:rFonts w:ascii="Times New Roman" w:hAnsi="Times New Roman" w:cs="Times New Roman"/>
        </w:rPr>
        <w:t xml:space="preserve"> </w:t>
      </w:r>
      <w:proofErr w:type="spellStart"/>
      <w:r w:rsidRPr="00D27602">
        <w:rPr>
          <w:rFonts w:ascii="Times New Roman" w:hAnsi="Times New Roman" w:cs="Times New Roman"/>
        </w:rPr>
        <w:t>μM</w:t>
      </w:r>
      <w:proofErr w:type="spellEnd"/>
      <w:r w:rsidRPr="00D27602">
        <w:rPr>
          <w:rFonts w:ascii="Times New Roman" w:hAnsi="Times New Roman" w:cs="Times New Roman"/>
        </w:rPr>
        <w:t xml:space="preserve"> CFSE for 30 minutes at room temperature </w:t>
      </w:r>
      <w:r>
        <w:rPr>
          <w:rFonts w:ascii="Times New Roman" w:hAnsi="Times New Roman" w:cs="Times New Roman"/>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(Santecchia et al., 2022)</w:t>
      </w:r>
      <w:r>
        <w:rPr>
          <w:rFonts w:ascii="Times New Roman" w:hAnsi="Times New Roman" w:cs="Times New Roman"/>
        </w:rPr>
        <w:fldChar w:fldCharType="end"/>
      </w:r>
      <w:r>
        <w:rPr>
          <w:rFonts w:ascii="Times New Roman" w:hAnsi="Times New Roman" w:cs="Times New Roman"/>
        </w:rPr>
        <w:t xml:space="preserve">. The bacterial suspension was washed once with PBS before being used for infection. THP-1 cells were infected with CFSE-labeled </w:t>
      </w:r>
      <w:r w:rsidRPr="00D27602">
        <w:rPr>
          <w:rFonts w:ascii="Times New Roman" w:hAnsi="Times New Roman" w:cs="Times New Roman"/>
        </w:rPr>
        <w:t xml:space="preserve">LIM </w:t>
      </w:r>
      <w:r>
        <w:rPr>
          <w:rFonts w:ascii="Times New Roman" w:hAnsi="Times New Roman" w:cs="Times New Roman"/>
        </w:rPr>
        <w:t xml:space="preserve">with an MOI of 100 </w:t>
      </w:r>
      <w:r w:rsidRPr="00D27602">
        <w:rPr>
          <w:rFonts w:ascii="Times New Roman" w:hAnsi="Times New Roman" w:cs="Times New Roman"/>
        </w:rPr>
        <w:t>(10^7</w:t>
      </w:r>
      <w:r>
        <w:rPr>
          <w:rFonts w:ascii="Times New Roman" w:hAnsi="Times New Roman" w:cs="Times New Roman"/>
        </w:rPr>
        <w:t xml:space="preserve"> bacteria</w:t>
      </w:r>
      <w:r w:rsidRPr="00D27602">
        <w:rPr>
          <w:rFonts w:ascii="Times New Roman" w:hAnsi="Times New Roman" w:cs="Times New Roman"/>
        </w:rPr>
        <w:t>)</w:t>
      </w:r>
      <w:r>
        <w:rPr>
          <w:rFonts w:ascii="Times New Roman" w:hAnsi="Times New Roman" w:cs="Times New Roman"/>
        </w:rPr>
        <w:t xml:space="preserve"> </w:t>
      </w:r>
      <w:r w:rsidR="008362A8">
        <w:rPr>
          <w:rFonts w:ascii="Times New Roman" w:hAnsi="Times New Roman" w:cs="Times New Roman"/>
        </w:rPr>
        <w:t xml:space="preserve">for </w:t>
      </w:r>
      <w:r w:rsidR="008362A8" w:rsidRPr="00D27602">
        <w:rPr>
          <w:rFonts w:ascii="Times New Roman" w:hAnsi="Times New Roman" w:cs="Times New Roman"/>
        </w:rPr>
        <w:t>4</w:t>
      </w:r>
      <w:r w:rsidRPr="00D27602">
        <w:rPr>
          <w:rFonts w:ascii="Times New Roman" w:hAnsi="Times New Roman" w:cs="Times New Roman"/>
        </w:rPr>
        <w:t xml:space="preserve"> hours</w:t>
      </w:r>
      <w:r>
        <w:rPr>
          <w:rFonts w:ascii="Times New Roman" w:hAnsi="Times New Roman" w:cs="Times New Roman"/>
        </w:rPr>
        <w:t xml:space="preserve">. </w:t>
      </w:r>
      <w:r w:rsidRPr="00D27602">
        <w:rPr>
          <w:rFonts w:ascii="Times New Roman" w:hAnsi="Times New Roman" w:cs="Times New Roman"/>
        </w:rPr>
        <w:t xml:space="preserve">Uninfected cells and LIM-only samples were used as controls. </w:t>
      </w:r>
      <w:r>
        <w:rPr>
          <w:rFonts w:ascii="Times New Roman" w:hAnsi="Times New Roman" w:cs="Times New Roman"/>
        </w:rPr>
        <w:t xml:space="preserve"> After infection, both infected and uninfected THP cells were treated with 100 </w:t>
      </w:r>
      <w:proofErr w:type="spellStart"/>
      <w:r>
        <w:rPr>
          <w:rFonts w:ascii="Times New Roman" w:hAnsi="Times New Roman" w:cs="Times New Roman"/>
        </w:rPr>
        <w:t>nM</w:t>
      </w:r>
      <w:proofErr w:type="spellEnd"/>
      <w:r>
        <w:rPr>
          <w:rFonts w:ascii="Times New Roman" w:hAnsi="Times New Roman" w:cs="Times New Roman"/>
        </w:rPr>
        <w:t xml:space="preserve"> </w:t>
      </w:r>
      <w:proofErr w:type="spellStart"/>
      <w:r>
        <w:rPr>
          <w:rFonts w:ascii="Times New Roman" w:hAnsi="Times New Roman" w:cs="Times New Roman"/>
        </w:rPr>
        <w:t>LysoTracker</w:t>
      </w:r>
      <w:proofErr w:type="spellEnd"/>
      <w:r>
        <w:rPr>
          <w:rFonts w:ascii="Times New Roman" w:hAnsi="Times New Roman" w:cs="Times New Roman"/>
        </w:rPr>
        <w:t xml:space="preserve"> DND-99 for 1 hour at 37˚C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w:t>
      </w:r>
      <w:r w:rsidRPr="00D27602">
        <w:rPr>
          <w:rFonts w:ascii="Times New Roman" w:hAnsi="Times New Roman" w:cs="Times New Roman"/>
        </w:rPr>
        <w:t xml:space="preserve">After </w:t>
      </w:r>
      <w:proofErr w:type="spellStart"/>
      <w:r w:rsidRPr="00D27602">
        <w:rPr>
          <w:rFonts w:ascii="Times New Roman" w:hAnsi="Times New Roman" w:cs="Times New Roman"/>
        </w:rPr>
        <w:t>LysoTracker</w:t>
      </w:r>
      <w:proofErr w:type="spellEnd"/>
      <w:r w:rsidRPr="00D27602">
        <w:rPr>
          <w:rFonts w:ascii="Times New Roman" w:hAnsi="Times New Roman" w:cs="Times New Roman"/>
        </w:rPr>
        <w:t xml:space="preserve"> DND-99 treatment,</w:t>
      </w:r>
      <w:r>
        <w:rPr>
          <w:rFonts w:ascii="Times New Roman" w:hAnsi="Times New Roman" w:cs="Times New Roman"/>
        </w:rPr>
        <w:t xml:space="preserve"> the cell samples were washed three times with PBS by centrifuging at 1200 RPM for 5 minutes, followed by resuspension of the pellet in 1 mL</w:t>
      </w:r>
      <w:r w:rsidRPr="00D27602">
        <w:rPr>
          <w:rFonts w:ascii="Times New Roman" w:hAnsi="Times New Roman" w:cs="Times New Roman"/>
        </w:rPr>
        <w:t xml:space="preserve"> of fresh RPMI 1640 medium</w:t>
      </w:r>
      <w:r>
        <w:rPr>
          <w:rFonts w:ascii="Times New Roman" w:hAnsi="Times New Roman" w:cs="Times New Roman"/>
        </w:rPr>
        <w:t xml:space="preserve">.  The LIM-only control was centrifuged at 14,000 RPM for 5 minutes and then resuspended in 100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of fresh </w:t>
      </w:r>
      <w:r w:rsidRPr="00D27602">
        <w:rPr>
          <w:rFonts w:ascii="Times New Roman" w:hAnsi="Times New Roman" w:cs="Times New Roman"/>
        </w:rPr>
        <w:lastRenderedPageBreak/>
        <w:t>RPMI 1640 medium</w:t>
      </w:r>
      <w:r>
        <w:rPr>
          <w:rFonts w:ascii="Times New Roman" w:hAnsi="Times New Roman" w:cs="Times New Roman"/>
        </w:rPr>
        <w:t>. Both i</w:t>
      </w:r>
      <w:r w:rsidRPr="00D27602">
        <w:rPr>
          <w:rFonts w:ascii="Times New Roman" w:hAnsi="Times New Roman" w:cs="Times New Roman"/>
        </w:rPr>
        <w:t xml:space="preserve">nfected and uninfected THP-1 cells were treated with 1 </w:t>
      </w:r>
      <w:proofErr w:type="spellStart"/>
      <w:r w:rsidRPr="00D27602">
        <w:rPr>
          <w:rFonts w:ascii="Times New Roman" w:hAnsi="Times New Roman" w:cs="Times New Roman"/>
        </w:rPr>
        <w:t>μg</w:t>
      </w:r>
      <w:proofErr w:type="spellEnd"/>
      <w:r w:rsidRPr="00D27602">
        <w:rPr>
          <w:rFonts w:ascii="Times New Roman" w:hAnsi="Times New Roman" w:cs="Times New Roman"/>
        </w:rPr>
        <w:t xml:space="preserve">/mL DAPI for 10 minutes. After DAPI treatment, the cells were washed three times with PBS and then resuspended in </w:t>
      </w:r>
      <w:r>
        <w:rPr>
          <w:rFonts w:ascii="Times New Roman" w:hAnsi="Times New Roman" w:cs="Times New Roman"/>
        </w:rPr>
        <w:t>1</w:t>
      </w:r>
      <w:r w:rsidRPr="00D27602">
        <w:rPr>
          <w:rFonts w:ascii="Times New Roman" w:hAnsi="Times New Roman" w:cs="Times New Roman"/>
        </w:rPr>
        <w:t xml:space="preserve">00 </w:t>
      </w:r>
      <w:proofErr w:type="spellStart"/>
      <w:r w:rsidRPr="00D27602">
        <w:rPr>
          <w:rFonts w:ascii="Times New Roman" w:hAnsi="Times New Roman" w:cs="Times New Roman"/>
        </w:rPr>
        <w:t>μL</w:t>
      </w:r>
      <w:proofErr w:type="spellEnd"/>
      <w:r w:rsidRPr="00D27602">
        <w:rPr>
          <w:rFonts w:ascii="Times New Roman" w:hAnsi="Times New Roman" w:cs="Times New Roman"/>
        </w:rPr>
        <w:t xml:space="preserve"> of RPMI 1640 medium. </w:t>
      </w:r>
      <w:r>
        <w:rPr>
          <w:rFonts w:ascii="Times New Roman" w:hAnsi="Times New Roman" w:cs="Times New Roman"/>
        </w:rPr>
        <w:t xml:space="preserve">The cells were observed under fluorescence microscopy by preparing IFA slides with 15 </w:t>
      </w:r>
      <w:proofErr w:type="spellStart"/>
      <w:r w:rsidRPr="00D27602">
        <w:rPr>
          <w:rFonts w:ascii="Times New Roman" w:hAnsi="Times New Roman" w:cs="Times New Roman"/>
        </w:rPr>
        <w:t>μL</w:t>
      </w:r>
      <w:proofErr w:type="spellEnd"/>
      <w:r>
        <w:rPr>
          <w:rFonts w:ascii="Times New Roman" w:hAnsi="Times New Roman" w:cs="Times New Roman"/>
        </w:rPr>
        <w:t xml:space="preserve"> of the </w:t>
      </w:r>
      <w:r w:rsidR="00D914F5">
        <w:rPr>
          <w:rFonts w:ascii="Times New Roman" w:hAnsi="Times New Roman" w:cs="Times New Roman"/>
        </w:rPr>
        <w:t xml:space="preserve">suspension, and after placing a coverslip on it. An experimental layout is provided in </w:t>
      </w:r>
    </w:p>
    <w:p w14:paraId="023B0146" w14:textId="3B0A9C0D" w:rsidR="00D914F5" w:rsidRDefault="00D914F5" w:rsidP="00D914F5">
      <w:pPr>
        <w:spacing w:line="360" w:lineRule="auto"/>
        <w:rPr>
          <w:rFonts w:ascii="Times New Roman" w:hAnsi="Times New Roman" w:cs="Times New Roman"/>
          <w:b/>
          <w:bCs/>
        </w:rPr>
      </w:pPr>
      <w:r w:rsidRPr="00D914F5">
        <w:rPr>
          <w:rFonts w:ascii="Times New Roman" w:hAnsi="Times New Roman" w:cs="Times New Roman"/>
          <w:b/>
          <w:bCs/>
        </w:rPr>
        <w:t xml:space="preserve">Figure 3.5. </w:t>
      </w:r>
    </w:p>
    <w:p w14:paraId="724D86E4" w14:textId="233CD6EF" w:rsidR="005874B6" w:rsidRDefault="005874B6" w:rsidP="00D914F5">
      <w:pPr>
        <w:spacing w:line="360" w:lineRule="auto"/>
        <w:rPr>
          <w:rFonts w:ascii="Times New Roman" w:hAnsi="Times New Roman" w:cs="Times New Roman"/>
          <w:b/>
          <w:bCs/>
        </w:rPr>
      </w:pPr>
      <w:r>
        <w:rPr>
          <w:rFonts w:ascii="Times New Roman" w:hAnsi="Times New Roman" w:cs="Times New Roman"/>
          <w:noProof/>
          <w:sz w:val="22"/>
          <w:szCs w:val="22"/>
        </w:rPr>
        <w:drawing>
          <wp:inline distT="0" distB="0" distL="0" distR="0" wp14:anchorId="700E5D46" wp14:editId="721D2716">
            <wp:extent cx="5468112" cy="3828944"/>
            <wp:effectExtent l="0" t="0" r="0" b="635"/>
            <wp:docPr id="1967499528" name="Picture 1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31638" name="Picture 18" descr="A diagram of a flowchart&#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68112" cy="3828944"/>
                    </a:xfrm>
                    <a:prstGeom prst="rect">
                      <a:avLst/>
                    </a:prstGeom>
                  </pic:spPr>
                </pic:pic>
              </a:graphicData>
            </a:graphic>
          </wp:inline>
        </w:drawing>
      </w:r>
    </w:p>
    <w:p w14:paraId="1B842873" w14:textId="77777777" w:rsidR="005874B6" w:rsidRDefault="005874B6" w:rsidP="005874B6">
      <w:pPr>
        <w:spacing w:line="360" w:lineRule="auto"/>
        <w:rPr>
          <w:rFonts w:ascii="Times New Roman" w:hAnsi="Times New Roman" w:cs="Times New Roman"/>
          <w:sz w:val="22"/>
          <w:szCs w:val="22"/>
        </w:rPr>
      </w:pPr>
      <w:r w:rsidRPr="000D6B9C">
        <w:rPr>
          <w:rFonts w:ascii="Times New Roman" w:hAnsi="Times New Roman" w:cs="Times New Roman"/>
          <w:b/>
          <w:bCs/>
          <w:sz w:val="22"/>
          <w:szCs w:val="22"/>
        </w:rPr>
        <w:t>Figure 3.4:</w:t>
      </w:r>
      <w:r w:rsidRPr="002B1EC8">
        <w:rPr>
          <w:rFonts w:ascii="Times New Roman" w:hAnsi="Times New Roman" w:cs="Times New Roman"/>
          <w:sz w:val="22"/>
          <w:szCs w:val="22"/>
        </w:rPr>
        <w:t xml:space="preserve"> Schematic representation of the methodology for the evaluation of Lysotracker DND-99, DAPI, and CFSE staining for THP-1 cells. </w:t>
      </w:r>
    </w:p>
    <w:p w14:paraId="4EA25077" w14:textId="77777777" w:rsidR="003E46F9" w:rsidRDefault="003E46F9" w:rsidP="003E46F9">
      <w:pPr>
        <w:keepNext/>
        <w:numPr>
          <w:ilvl w:val="2"/>
          <w:numId w:val="0"/>
        </w:numPr>
        <w:spacing w:line="360" w:lineRule="auto"/>
        <w:outlineLvl w:val="2"/>
        <w:rPr>
          <w:rFonts w:ascii="Times New Roman" w:hAnsi="Times New Roman" w:cs="Times New Roman"/>
          <w:b/>
          <w:bCs/>
          <w:iCs/>
        </w:rPr>
      </w:pPr>
      <w:r w:rsidRPr="00B5188A">
        <w:rPr>
          <w:rFonts w:ascii="Times New Roman" w:hAnsi="Times New Roman" w:cs="Times New Roman"/>
          <w:b/>
          <w:bCs/>
          <w:iCs/>
        </w:rPr>
        <w:t>Evaluation of Gentamicin Effectiveness in Eliminating Extracellular LIM Upon Treatment</w:t>
      </w:r>
      <w:r>
        <w:rPr>
          <w:rFonts w:ascii="Times New Roman" w:hAnsi="Times New Roman" w:cs="Times New Roman"/>
          <w:b/>
          <w:bCs/>
          <w:iCs/>
        </w:rPr>
        <w:t xml:space="preserve">: </w:t>
      </w:r>
    </w:p>
    <w:p w14:paraId="43F5CBF5" w14:textId="77777777" w:rsidR="003E46F9" w:rsidRDefault="003E46F9" w:rsidP="003E46F9">
      <w:pPr>
        <w:spacing w:line="360" w:lineRule="auto"/>
        <w:rPr>
          <w:rFonts w:ascii="Times New Roman" w:hAnsi="Times New Roman" w:cs="Times New Roman"/>
          <w:b/>
          <w:bCs/>
        </w:rPr>
      </w:pPr>
      <w:r w:rsidRPr="00357546">
        <w:rPr>
          <w:rFonts w:ascii="Times New Roman" w:hAnsi="Times New Roman" w:cs="Times New Roman"/>
          <w:b/>
          <w:bCs/>
        </w:rPr>
        <w:t xml:space="preserve">Experiment </w:t>
      </w:r>
      <w:r>
        <w:rPr>
          <w:rFonts w:ascii="Times New Roman" w:hAnsi="Times New Roman" w:cs="Times New Roman"/>
          <w:b/>
          <w:bCs/>
        </w:rPr>
        <w:t>1</w:t>
      </w:r>
      <w:r w:rsidRPr="00357546">
        <w:rPr>
          <w:rFonts w:ascii="Times New Roman" w:hAnsi="Times New Roman" w:cs="Times New Roman"/>
          <w:b/>
          <w:bCs/>
        </w:rPr>
        <w:t>-</w:t>
      </w:r>
      <w:r>
        <w:rPr>
          <w:rFonts w:ascii="Times New Roman" w:hAnsi="Times New Roman" w:cs="Times New Roman"/>
        </w:rPr>
        <w:t xml:space="preserve"> </w:t>
      </w:r>
      <w:r w:rsidRPr="00D27602">
        <w:rPr>
          <w:rFonts w:ascii="Times New Roman" w:hAnsi="Times New Roman" w:cs="Times New Roman"/>
        </w:rPr>
        <w:t xml:space="preserve">LIM (1 × 10^7) was treated with 100 </w:t>
      </w:r>
      <w:proofErr w:type="spellStart"/>
      <w:r w:rsidRPr="00D27602">
        <w:rPr>
          <w:rFonts w:ascii="Times New Roman" w:hAnsi="Times New Roman" w:cs="Times New Roman"/>
        </w:rPr>
        <w:t>μg</w:t>
      </w:r>
      <w:proofErr w:type="spellEnd"/>
      <w:r w:rsidRPr="00D27602">
        <w:rPr>
          <w:rFonts w:ascii="Times New Roman" w:hAnsi="Times New Roman" w:cs="Times New Roman"/>
        </w:rPr>
        <w:t xml:space="preserve">/mL and 1000 </w:t>
      </w:r>
      <w:proofErr w:type="spellStart"/>
      <w:r w:rsidRPr="00D27602">
        <w:rPr>
          <w:rFonts w:ascii="Times New Roman" w:hAnsi="Times New Roman" w:cs="Times New Roman"/>
        </w:rPr>
        <w:t>μg</w:t>
      </w:r>
      <w:proofErr w:type="spellEnd"/>
      <w:r w:rsidRPr="00D27602">
        <w:rPr>
          <w:rFonts w:ascii="Times New Roman" w:hAnsi="Times New Roman" w:cs="Times New Roman"/>
        </w:rPr>
        <w:t>/mL of gentamicin</w:t>
      </w:r>
      <w:r>
        <w:rPr>
          <w:rFonts w:ascii="Times New Roman" w:hAnsi="Times New Roman" w:cs="Times New Roman"/>
        </w:rPr>
        <w:t xml:space="preserve"> (Gibco, USA)</w:t>
      </w:r>
      <w:r w:rsidRPr="00D27602">
        <w:rPr>
          <w:rFonts w:ascii="Times New Roman" w:hAnsi="Times New Roman" w:cs="Times New Roman"/>
        </w:rPr>
        <w:t xml:space="preserve"> in lab-prepared EMJH-IH media for LIM and in RPMI-1640 medium. LIM without gentamicin treatment was used as a negative control. Bacterial motility was observed at 4 hours and 24 hours under dark-field microscopy. </w:t>
      </w:r>
      <w:r>
        <w:rPr>
          <w:rFonts w:ascii="Times New Roman" w:hAnsi="Times New Roman" w:cs="Times New Roman"/>
        </w:rPr>
        <w:t xml:space="preserve">A schematic representation is illustrated in </w:t>
      </w:r>
      <w:r w:rsidRPr="00B5188A">
        <w:rPr>
          <w:rFonts w:ascii="Times New Roman" w:hAnsi="Times New Roman" w:cs="Times New Roman"/>
          <w:b/>
          <w:bCs/>
        </w:rPr>
        <w:t xml:space="preserve">Figure </w:t>
      </w:r>
      <w:r>
        <w:rPr>
          <w:rFonts w:ascii="Times New Roman" w:hAnsi="Times New Roman" w:cs="Times New Roman"/>
          <w:b/>
          <w:bCs/>
        </w:rPr>
        <w:t>3.6.</w:t>
      </w:r>
    </w:p>
    <w:p w14:paraId="616D1E0F" w14:textId="05781045" w:rsidR="005874B6" w:rsidRPr="005874B6" w:rsidRDefault="005874B6" w:rsidP="003E46F9">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6A14CD81" wp14:editId="3B1CAEAC">
            <wp:extent cx="5468112" cy="3828944"/>
            <wp:effectExtent l="0" t="0" r="0" b="635"/>
            <wp:docPr id="1791122888" name="Picture 19" descr="A diagram of a cell cul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58578" name="Picture 19" descr="A diagram of a cell culture&#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68112" cy="3828944"/>
                    </a:xfrm>
                    <a:prstGeom prst="rect">
                      <a:avLst/>
                    </a:prstGeom>
                  </pic:spPr>
                </pic:pic>
              </a:graphicData>
            </a:graphic>
          </wp:inline>
        </w:drawing>
      </w:r>
    </w:p>
    <w:p w14:paraId="7DBC6405" w14:textId="77777777" w:rsidR="005874B6" w:rsidRDefault="005874B6" w:rsidP="005874B6">
      <w:pPr>
        <w:spacing w:line="360" w:lineRule="auto"/>
        <w:rPr>
          <w:rFonts w:ascii="Times New Roman" w:hAnsi="Times New Roman" w:cs="Times New Roman"/>
          <w:sz w:val="22"/>
          <w:szCs w:val="22"/>
        </w:rPr>
      </w:pPr>
      <w:bookmarkStart w:id="19" w:name="_Hlk212934136"/>
      <w:r w:rsidRPr="0062013E">
        <w:rPr>
          <w:rFonts w:ascii="Times New Roman" w:hAnsi="Times New Roman" w:cs="Times New Roman"/>
          <w:b/>
          <w:bCs/>
          <w:sz w:val="22"/>
          <w:szCs w:val="22"/>
        </w:rPr>
        <w:t>Figure 3.5:</w:t>
      </w:r>
      <w:r>
        <w:rPr>
          <w:rFonts w:ascii="Times New Roman" w:hAnsi="Times New Roman" w:cs="Times New Roman"/>
          <w:sz w:val="22"/>
          <w:szCs w:val="22"/>
        </w:rPr>
        <w:t xml:space="preserve"> Schematic representation of the methodology for detecting intracellular </w:t>
      </w:r>
      <w:r w:rsidRPr="00AC78A3">
        <w:rPr>
          <w:rFonts w:ascii="Times New Roman" w:hAnsi="Times New Roman" w:cs="Times New Roman"/>
          <w:i/>
          <w:iCs/>
          <w:sz w:val="22"/>
          <w:szCs w:val="22"/>
        </w:rPr>
        <w:t xml:space="preserve">Leptospira </w:t>
      </w:r>
      <w:r>
        <w:rPr>
          <w:rFonts w:ascii="Times New Roman" w:hAnsi="Times New Roman" w:cs="Times New Roman"/>
          <w:sz w:val="22"/>
          <w:szCs w:val="22"/>
        </w:rPr>
        <w:t xml:space="preserve">using CFSE labeling. </w:t>
      </w:r>
    </w:p>
    <w:bookmarkEnd w:id="19"/>
    <w:p w14:paraId="7A926EE7" w14:textId="4677D7AB" w:rsidR="005874B6" w:rsidRPr="005874B6" w:rsidRDefault="003E46F9" w:rsidP="005874B6">
      <w:pPr>
        <w:spacing w:line="360" w:lineRule="auto"/>
        <w:rPr>
          <w:rFonts w:ascii="Times New Roman" w:hAnsi="Times New Roman" w:cs="Times New Roman"/>
        </w:rPr>
      </w:pPr>
      <w:r w:rsidRPr="00357546">
        <w:rPr>
          <w:rFonts w:ascii="Times New Roman" w:hAnsi="Times New Roman" w:cs="Times New Roman"/>
          <w:b/>
          <w:bCs/>
        </w:rPr>
        <w:t xml:space="preserve">Experiment </w:t>
      </w:r>
      <w:r>
        <w:rPr>
          <w:rFonts w:ascii="Times New Roman" w:hAnsi="Times New Roman" w:cs="Times New Roman"/>
          <w:b/>
          <w:bCs/>
        </w:rPr>
        <w:t>2</w:t>
      </w:r>
      <w:r w:rsidRPr="006E71BF">
        <w:rPr>
          <w:rFonts w:ascii="Times New Roman" w:hAnsi="Times New Roman" w:cs="Times New Roman"/>
        </w:rPr>
        <w:t xml:space="preserve">-LIM (1 × 10^7) was treated with a different gentamicin batch from Sigma-Aldrich at concentrations of 10 </w:t>
      </w:r>
      <w:proofErr w:type="spellStart"/>
      <w:r w:rsidRPr="006E71BF">
        <w:rPr>
          <w:rFonts w:ascii="Times New Roman" w:hAnsi="Times New Roman" w:cs="Times New Roman"/>
        </w:rPr>
        <w:t>μg</w:t>
      </w:r>
      <w:proofErr w:type="spellEnd"/>
      <w:r w:rsidRPr="006E71BF">
        <w:rPr>
          <w:rFonts w:ascii="Times New Roman" w:hAnsi="Times New Roman" w:cs="Times New Roman"/>
        </w:rPr>
        <w:t>/mL,</w:t>
      </w:r>
      <w:r>
        <w:rPr>
          <w:rFonts w:ascii="Times New Roman" w:hAnsi="Times New Roman" w:cs="Times New Roman"/>
          <w:b/>
          <w:bCs/>
        </w:rPr>
        <w:t xml:space="preserve"> </w:t>
      </w:r>
      <w:r w:rsidRPr="00D27602">
        <w:rPr>
          <w:rFonts w:ascii="Times New Roman" w:hAnsi="Times New Roman" w:cs="Times New Roman"/>
        </w:rPr>
        <w:t xml:space="preserve">100 </w:t>
      </w:r>
      <w:proofErr w:type="spellStart"/>
      <w:r w:rsidRPr="00D27602">
        <w:rPr>
          <w:rFonts w:ascii="Times New Roman" w:hAnsi="Times New Roman" w:cs="Times New Roman"/>
        </w:rPr>
        <w:t>μg</w:t>
      </w:r>
      <w:proofErr w:type="spellEnd"/>
      <w:r w:rsidRPr="00D27602">
        <w:rPr>
          <w:rFonts w:ascii="Times New Roman" w:hAnsi="Times New Roman" w:cs="Times New Roman"/>
        </w:rPr>
        <w:t>/mL</w:t>
      </w:r>
      <w:r>
        <w:rPr>
          <w:rFonts w:ascii="Times New Roman" w:hAnsi="Times New Roman" w:cs="Times New Roman"/>
        </w:rPr>
        <w:t>, 1</w:t>
      </w:r>
      <w:r w:rsidRPr="00D27602">
        <w:rPr>
          <w:rFonts w:ascii="Times New Roman" w:hAnsi="Times New Roman" w:cs="Times New Roman"/>
        </w:rPr>
        <w:t xml:space="preserve">000 </w:t>
      </w:r>
      <w:proofErr w:type="spellStart"/>
      <w:r w:rsidRPr="00D27602">
        <w:rPr>
          <w:rFonts w:ascii="Times New Roman" w:hAnsi="Times New Roman" w:cs="Times New Roman"/>
        </w:rPr>
        <w:t>μg</w:t>
      </w:r>
      <w:proofErr w:type="spellEnd"/>
      <w:r w:rsidRPr="00D27602">
        <w:rPr>
          <w:rFonts w:ascii="Times New Roman" w:hAnsi="Times New Roman" w:cs="Times New Roman"/>
        </w:rPr>
        <w:t>/mL</w:t>
      </w:r>
      <w:r>
        <w:rPr>
          <w:rFonts w:ascii="Times New Roman" w:hAnsi="Times New Roman" w:cs="Times New Roman"/>
        </w:rPr>
        <w:t>,</w:t>
      </w:r>
      <w:r w:rsidRPr="00D27602">
        <w:rPr>
          <w:rFonts w:ascii="Times New Roman" w:hAnsi="Times New Roman" w:cs="Times New Roman"/>
        </w:rPr>
        <w:t xml:space="preserve"> </w:t>
      </w:r>
      <w:r>
        <w:rPr>
          <w:rFonts w:ascii="Times New Roman" w:hAnsi="Times New Roman" w:cs="Times New Roman"/>
        </w:rPr>
        <w:t xml:space="preserve">and 10,000 </w:t>
      </w:r>
      <w:proofErr w:type="spellStart"/>
      <w:r w:rsidRPr="00D27602">
        <w:rPr>
          <w:rFonts w:ascii="Times New Roman" w:hAnsi="Times New Roman" w:cs="Times New Roman"/>
        </w:rPr>
        <w:t>μg</w:t>
      </w:r>
      <w:proofErr w:type="spellEnd"/>
      <w:r w:rsidRPr="00D27602">
        <w:rPr>
          <w:rFonts w:ascii="Times New Roman" w:hAnsi="Times New Roman" w:cs="Times New Roman"/>
        </w:rPr>
        <w:t>/mL</w:t>
      </w:r>
      <w:r>
        <w:rPr>
          <w:rFonts w:ascii="Times New Roman" w:hAnsi="Times New Roman" w:cs="Times New Roman"/>
        </w:rPr>
        <w:t xml:space="preserve"> in lab-prepared EMJH-IH media. </w:t>
      </w:r>
      <w:r w:rsidRPr="00D27602">
        <w:rPr>
          <w:rFonts w:ascii="Times New Roman" w:hAnsi="Times New Roman" w:cs="Times New Roman"/>
        </w:rPr>
        <w:t>LIM without gentamicin treatment was used as a negative control. Bacterial motility was observed at 4 hours and 24 hours under dark-field microscopy.</w:t>
      </w:r>
      <w:r>
        <w:rPr>
          <w:rFonts w:ascii="Times New Roman" w:hAnsi="Times New Roman" w:cs="Times New Roman"/>
        </w:rPr>
        <w:t xml:space="preserve"> </w:t>
      </w:r>
      <w:r w:rsidRPr="00B5188A">
        <w:rPr>
          <w:rFonts w:ascii="Times New Roman" w:hAnsi="Times New Roman" w:cs="Times New Roman"/>
          <w:b/>
          <w:bCs/>
        </w:rPr>
        <w:t>Figure 3.7</w:t>
      </w:r>
      <w:r>
        <w:rPr>
          <w:rFonts w:ascii="Times New Roman" w:hAnsi="Times New Roman" w:cs="Times New Roman"/>
        </w:rPr>
        <w:t xml:space="preserve"> displays an outline of this experiment. </w:t>
      </w:r>
    </w:p>
    <w:p w14:paraId="27FC8C6D" w14:textId="1968B9CE" w:rsidR="003E46F9" w:rsidRDefault="003E46F9" w:rsidP="005874B6">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t>RESULTS</w:t>
      </w:r>
    </w:p>
    <w:p w14:paraId="1EA40944" w14:textId="28747C7A" w:rsidR="003E46F9" w:rsidRDefault="00AC78A3" w:rsidP="000C2059">
      <w:pPr>
        <w:keepNext/>
        <w:numPr>
          <w:ilvl w:val="2"/>
          <w:numId w:val="0"/>
        </w:numPr>
        <w:spacing w:line="360" w:lineRule="auto"/>
        <w:outlineLvl w:val="2"/>
        <w:rPr>
          <w:rFonts w:ascii="Times New Roman" w:hAnsi="Times New Roman" w:cs="Times New Roman"/>
          <w:b/>
          <w:bCs/>
          <w:iCs/>
        </w:rPr>
      </w:pPr>
      <w:r w:rsidRPr="00AC78A3">
        <w:rPr>
          <w:rFonts w:ascii="Times New Roman" w:hAnsi="Times New Roman" w:cs="Times New Roman"/>
          <w:b/>
          <w:bCs/>
          <w:i/>
          <w:iCs/>
        </w:rPr>
        <w:t xml:space="preserve">Leptospira </w:t>
      </w:r>
      <w:r w:rsidR="003E46F9">
        <w:rPr>
          <w:rFonts w:ascii="Times New Roman" w:hAnsi="Times New Roman" w:cs="Times New Roman"/>
          <w:b/>
          <w:bCs/>
          <w:i/>
        </w:rPr>
        <w:t>-</w:t>
      </w:r>
      <w:r w:rsidR="003E46F9">
        <w:rPr>
          <w:rFonts w:ascii="Times New Roman" w:hAnsi="Times New Roman" w:cs="Times New Roman"/>
          <w:b/>
          <w:bCs/>
          <w:iCs/>
        </w:rPr>
        <w:t>H</w:t>
      </w:r>
      <w:r w:rsidR="003E46F9" w:rsidRPr="0015732B">
        <w:rPr>
          <w:rFonts w:ascii="Times New Roman" w:hAnsi="Times New Roman" w:cs="Times New Roman"/>
          <w:b/>
          <w:bCs/>
          <w:iCs/>
        </w:rPr>
        <w:t xml:space="preserve">ost </w:t>
      </w:r>
      <w:r w:rsidR="003E46F9">
        <w:rPr>
          <w:rFonts w:ascii="Times New Roman" w:hAnsi="Times New Roman" w:cs="Times New Roman"/>
          <w:b/>
          <w:bCs/>
          <w:iCs/>
        </w:rPr>
        <w:t>I</w:t>
      </w:r>
      <w:r w:rsidR="003E46F9" w:rsidRPr="0015732B">
        <w:rPr>
          <w:rFonts w:ascii="Times New Roman" w:hAnsi="Times New Roman" w:cs="Times New Roman"/>
          <w:b/>
          <w:bCs/>
          <w:iCs/>
        </w:rPr>
        <w:t>nteractions:</w:t>
      </w:r>
    </w:p>
    <w:p w14:paraId="16043D1D" w14:textId="67BE2DC0" w:rsidR="003E46F9" w:rsidRDefault="003E46F9" w:rsidP="00D94273">
      <w:pPr>
        <w:spacing w:line="360" w:lineRule="auto"/>
        <w:ind w:firstLine="720"/>
        <w:rPr>
          <w:rFonts w:ascii="Times New Roman" w:hAnsi="Times New Roman" w:cs="Times New Roman"/>
        </w:rPr>
      </w:pPr>
      <w:r>
        <w:rPr>
          <w:rFonts w:ascii="Times New Roman" w:hAnsi="Times New Roman" w:cs="Times New Roman"/>
        </w:rPr>
        <w:t>To optimize the macrophage-infection model, we attempted to gather previous literature related to understanding</w:t>
      </w:r>
      <w:r w:rsidRPr="006D5F70">
        <w:rPr>
          <w:rFonts w:ascii="Times New Roman" w:hAnsi="Times New Roman" w:cs="Times New Roman"/>
          <w:i/>
          <w:iCs/>
        </w:rPr>
        <w:t xml:space="preserve"> </w:t>
      </w:r>
      <w:r w:rsidR="00883901">
        <w:rPr>
          <w:rFonts w:ascii="Times New Roman" w:hAnsi="Times New Roman" w:cs="Times New Roman"/>
          <w:i/>
          <w:iCs/>
        </w:rPr>
        <w:t>Leptospira</w:t>
      </w:r>
      <w:r w:rsidR="00883901" w:rsidRPr="006F35BF">
        <w:rPr>
          <w:rFonts w:ascii="Times New Roman" w:hAnsi="Times New Roman" w:cs="Times New Roman"/>
        </w:rPr>
        <w:t>-host</w:t>
      </w:r>
      <w:r>
        <w:rPr>
          <w:rFonts w:ascii="Times New Roman" w:hAnsi="Times New Roman" w:cs="Times New Roman"/>
        </w:rPr>
        <w:t xml:space="preserve"> interactions, as it provides the foundation for existing knowledge that helps identify the requirements for this assay. Supplementary File 1, attached to the appendix, presents previously published work on </w:t>
      </w:r>
      <w:r w:rsidR="00883901">
        <w:rPr>
          <w:rFonts w:ascii="Times New Roman" w:hAnsi="Times New Roman" w:cs="Times New Roman"/>
          <w:i/>
          <w:iCs/>
        </w:rPr>
        <w:t>Leptospira-</w:t>
      </w:r>
      <w:r w:rsidR="00883901" w:rsidRPr="006F35BF">
        <w:rPr>
          <w:rFonts w:ascii="Times New Roman" w:hAnsi="Times New Roman" w:cs="Times New Roman"/>
        </w:rPr>
        <w:t>host</w:t>
      </w:r>
      <w:r w:rsidRPr="006F35BF">
        <w:rPr>
          <w:rFonts w:ascii="Times New Roman" w:hAnsi="Times New Roman" w:cs="Times New Roman"/>
        </w:rPr>
        <w:t xml:space="preserve"> </w:t>
      </w:r>
      <w:r>
        <w:rPr>
          <w:rFonts w:ascii="Times New Roman" w:hAnsi="Times New Roman" w:cs="Times New Roman"/>
        </w:rPr>
        <w:t xml:space="preserve">interactions. </w:t>
      </w:r>
    </w:p>
    <w:p w14:paraId="4ECA19EB" w14:textId="77777777" w:rsidR="005874B6" w:rsidRDefault="005874B6" w:rsidP="005874B6">
      <w:pPr>
        <w:rPr>
          <w:rFonts w:ascii="Times New Roman" w:hAnsi="Times New Roman" w:cs="Times New Roman"/>
        </w:rPr>
      </w:pPr>
      <w:r>
        <w:rPr>
          <w:rFonts w:ascii="Times New Roman" w:hAnsi="Times New Roman" w:cs="Times New Roman"/>
          <w:noProof/>
        </w:rPr>
        <w:lastRenderedPageBreak/>
        <w:drawing>
          <wp:inline distT="0" distB="0" distL="0" distR="0" wp14:anchorId="563F36C5" wp14:editId="522512D6">
            <wp:extent cx="5468112" cy="2062567"/>
            <wp:effectExtent l="0" t="0" r="0" b="0"/>
            <wp:docPr id="1252092868" name="Picture 20" descr="A diagram of a test tube with a ball and a test tube with a yellow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92868" name="Picture 20" descr="A diagram of a test tube with a ball and a test tube with a yellow ball&#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68112" cy="2062567"/>
                    </a:xfrm>
                    <a:prstGeom prst="rect">
                      <a:avLst/>
                    </a:prstGeom>
                  </pic:spPr>
                </pic:pic>
              </a:graphicData>
            </a:graphic>
          </wp:inline>
        </w:drawing>
      </w:r>
      <w:r>
        <w:rPr>
          <w:rFonts w:ascii="Times New Roman" w:hAnsi="Times New Roman" w:cs="Times New Roman"/>
        </w:rPr>
        <w:t xml:space="preserve"> </w:t>
      </w:r>
    </w:p>
    <w:p w14:paraId="3A512683" w14:textId="77777777" w:rsidR="005874B6" w:rsidRDefault="005874B6" w:rsidP="005874B6">
      <w:pPr>
        <w:spacing w:line="360" w:lineRule="auto"/>
        <w:rPr>
          <w:rFonts w:ascii="Times New Roman" w:hAnsi="Times New Roman" w:cs="Times New Roman"/>
          <w:sz w:val="22"/>
          <w:szCs w:val="22"/>
        </w:rPr>
      </w:pPr>
      <w:r w:rsidRPr="00B5188A">
        <w:rPr>
          <w:rFonts w:ascii="Times New Roman" w:hAnsi="Times New Roman" w:cs="Times New Roman"/>
          <w:b/>
          <w:bCs/>
          <w:sz w:val="22"/>
          <w:szCs w:val="22"/>
        </w:rPr>
        <w:t xml:space="preserve">Figure </w:t>
      </w:r>
      <w:r>
        <w:rPr>
          <w:rFonts w:ascii="Times New Roman" w:hAnsi="Times New Roman" w:cs="Times New Roman"/>
          <w:b/>
          <w:bCs/>
          <w:sz w:val="22"/>
          <w:szCs w:val="22"/>
        </w:rPr>
        <w:t>3.6</w:t>
      </w:r>
      <w:r>
        <w:rPr>
          <w:rFonts w:ascii="Times New Roman" w:hAnsi="Times New Roman" w:cs="Times New Roman"/>
          <w:sz w:val="22"/>
          <w:szCs w:val="22"/>
        </w:rPr>
        <w:t xml:space="preserve">: Schematic representation of evaluating gentamicin effectiveness and assessing bacterial motility using batch 1 gentamicin (Gibco, USA). </w:t>
      </w:r>
    </w:p>
    <w:p w14:paraId="02EDB061" w14:textId="3010B9E7" w:rsidR="005874B6" w:rsidRDefault="005874B6" w:rsidP="005874B6">
      <w:pPr>
        <w:spacing w:line="360" w:lineRule="auto"/>
        <w:rPr>
          <w:rFonts w:ascii="Times New Roman" w:hAnsi="Times New Roman" w:cs="Times New Roman"/>
          <w:sz w:val="22"/>
          <w:szCs w:val="22"/>
        </w:rPr>
      </w:pPr>
      <w:r>
        <w:rPr>
          <w:rFonts w:ascii="Times New Roman" w:hAnsi="Times New Roman" w:cs="Times New Roman"/>
          <w:b/>
          <w:bCs/>
          <w:iCs/>
          <w:noProof/>
        </w:rPr>
        <w:drawing>
          <wp:inline distT="0" distB="0" distL="0" distR="0" wp14:anchorId="0CB89203" wp14:editId="1FC64553">
            <wp:extent cx="5468112" cy="3041637"/>
            <wp:effectExtent l="0" t="0" r="0" b="6985"/>
            <wp:docPr id="1075870850" name="Picture 21" descr="A diagram of a diagram of a treat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70850" name="Picture 21" descr="A diagram of a diagram of a treatment&#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68112" cy="3041637"/>
                    </a:xfrm>
                    <a:prstGeom prst="rect">
                      <a:avLst/>
                    </a:prstGeom>
                  </pic:spPr>
                </pic:pic>
              </a:graphicData>
            </a:graphic>
          </wp:inline>
        </w:drawing>
      </w:r>
    </w:p>
    <w:p w14:paraId="5AF15447" w14:textId="77777777" w:rsidR="005874B6" w:rsidRDefault="005874B6" w:rsidP="005874B6">
      <w:pPr>
        <w:spacing w:line="360" w:lineRule="auto"/>
        <w:rPr>
          <w:rFonts w:ascii="Times New Roman" w:hAnsi="Times New Roman" w:cs="Times New Roman"/>
          <w:sz w:val="22"/>
          <w:szCs w:val="22"/>
        </w:rPr>
      </w:pPr>
      <w:r w:rsidRPr="00B5188A">
        <w:rPr>
          <w:rFonts w:ascii="Times New Roman" w:hAnsi="Times New Roman" w:cs="Times New Roman"/>
          <w:b/>
          <w:bCs/>
          <w:sz w:val="22"/>
          <w:szCs w:val="22"/>
        </w:rPr>
        <w:t xml:space="preserve">Figure </w:t>
      </w:r>
      <w:r>
        <w:rPr>
          <w:rFonts w:ascii="Times New Roman" w:hAnsi="Times New Roman" w:cs="Times New Roman"/>
          <w:b/>
          <w:bCs/>
          <w:sz w:val="22"/>
          <w:szCs w:val="22"/>
        </w:rPr>
        <w:t>3.</w:t>
      </w:r>
      <w:r w:rsidRPr="00B5188A">
        <w:rPr>
          <w:rFonts w:ascii="Times New Roman" w:hAnsi="Times New Roman" w:cs="Times New Roman"/>
          <w:b/>
          <w:bCs/>
          <w:sz w:val="22"/>
          <w:szCs w:val="22"/>
        </w:rPr>
        <w:t>7.</w:t>
      </w:r>
      <w:r w:rsidRPr="00336A20">
        <w:rPr>
          <w:rFonts w:ascii="Times New Roman" w:hAnsi="Times New Roman" w:cs="Times New Roman"/>
          <w:sz w:val="22"/>
          <w:szCs w:val="22"/>
        </w:rPr>
        <w:t xml:space="preserve"> </w:t>
      </w:r>
      <w:r>
        <w:rPr>
          <w:rFonts w:ascii="Times New Roman" w:hAnsi="Times New Roman" w:cs="Times New Roman"/>
          <w:sz w:val="22"/>
          <w:szCs w:val="22"/>
        </w:rPr>
        <w:t xml:space="preserve">Schematic representation of the evaluation of gentamicin effectiveness and assessment of bacterial motility using batch 2 gentamicin (Sigma Aldrich, USA). </w:t>
      </w:r>
    </w:p>
    <w:p w14:paraId="3BA938FC" w14:textId="3F0EB803" w:rsidR="003E46F9" w:rsidRDefault="003E46F9" w:rsidP="003E46F9">
      <w:pPr>
        <w:keepNext/>
        <w:numPr>
          <w:ilvl w:val="2"/>
          <w:numId w:val="0"/>
        </w:numPr>
        <w:spacing w:line="360" w:lineRule="auto"/>
        <w:outlineLvl w:val="2"/>
        <w:rPr>
          <w:rFonts w:ascii="Times New Roman" w:hAnsi="Times New Roman" w:cs="Times New Roman"/>
          <w:b/>
          <w:bCs/>
          <w:iCs/>
        </w:rPr>
      </w:pPr>
      <w:r w:rsidRPr="005A64A1">
        <w:rPr>
          <w:rFonts w:ascii="Times New Roman" w:hAnsi="Times New Roman" w:cs="Times New Roman"/>
          <w:b/>
          <w:bCs/>
          <w:iCs/>
        </w:rPr>
        <w:t>Detection of Intracellular LIM with FITC-Conjugated Rabbit Polyclonal Anti-</w:t>
      </w:r>
      <w:r w:rsidR="00883901" w:rsidRPr="00AC78A3">
        <w:rPr>
          <w:rFonts w:ascii="Times New Roman" w:hAnsi="Times New Roman" w:cs="Times New Roman"/>
          <w:b/>
          <w:bCs/>
          <w:i/>
          <w:iCs/>
        </w:rPr>
        <w:t xml:space="preserve">Leptospira </w:t>
      </w:r>
      <w:r w:rsidR="00883901" w:rsidRPr="00CE032E">
        <w:rPr>
          <w:rFonts w:ascii="Times New Roman" w:hAnsi="Times New Roman" w:cs="Times New Roman"/>
          <w:b/>
          <w:bCs/>
          <w:i/>
          <w:iCs/>
        </w:rPr>
        <w:t>Antibody</w:t>
      </w:r>
      <w:r w:rsidRPr="005A64A1">
        <w:rPr>
          <w:rFonts w:ascii="Times New Roman" w:hAnsi="Times New Roman" w:cs="Times New Roman"/>
          <w:b/>
          <w:bCs/>
          <w:iCs/>
        </w:rPr>
        <w:t>:</w:t>
      </w:r>
    </w:p>
    <w:p w14:paraId="38EE0D67" w14:textId="1F84EA35" w:rsidR="000C2059" w:rsidRDefault="003E46F9" w:rsidP="000C2059">
      <w:pPr>
        <w:spacing w:line="360" w:lineRule="auto"/>
        <w:ind w:firstLine="720"/>
        <w:rPr>
          <w:rFonts w:ascii="Times New Roman" w:hAnsi="Times New Roman" w:cs="Times New Roman"/>
          <w:i/>
          <w:iCs/>
        </w:rPr>
      </w:pPr>
      <w:r w:rsidRPr="007B6028">
        <w:rPr>
          <w:rFonts w:ascii="Times New Roman" w:hAnsi="Times New Roman" w:cs="Times New Roman"/>
        </w:rPr>
        <w:t>First, we attempted to detect intracellular LIM using FITC-conjugated rabbit polyclonal anti-</w:t>
      </w:r>
      <w:r w:rsidR="00AC78A3" w:rsidRPr="00AC78A3">
        <w:rPr>
          <w:rFonts w:ascii="Times New Roman" w:hAnsi="Times New Roman" w:cs="Times New Roman"/>
          <w:i/>
          <w:iCs/>
        </w:rPr>
        <w:t xml:space="preserve">Leptospira </w:t>
      </w:r>
      <w:r w:rsidRPr="007B6028">
        <w:rPr>
          <w:rFonts w:ascii="Times New Roman" w:hAnsi="Times New Roman" w:cs="Times New Roman"/>
        </w:rPr>
        <w:t>antibody as a primary tool for initial evaluation. The immunofluorescent microscopic examination showed that when LIM-infected THP-1 cells were treated with a 1:2000 diluted FITC-conjugated polyclonal anti-</w:t>
      </w:r>
      <w:r w:rsidR="00AC78A3" w:rsidRPr="00AC78A3">
        <w:rPr>
          <w:rFonts w:ascii="Times New Roman" w:hAnsi="Times New Roman" w:cs="Times New Roman"/>
          <w:i/>
          <w:iCs/>
        </w:rPr>
        <w:t xml:space="preserve">Leptospira </w:t>
      </w:r>
    </w:p>
    <w:p w14:paraId="6247F585" w14:textId="0039B1D8" w:rsidR="0099656F" w:rsidRDefault="0099656F" w:rsidP="005874B6">
      <w:pPr>
        <w:spacing w:line="360" w:lineRule="auto"/>
        <w:rPr>
          <w:rFonts w:ascii="Times New Roman" w:hAnsi="Times New Roman" w:cs="Times New Roman"/>
        </w:rPr>
      </w:pPr>
      <w:r w:rsidRPr="00CC34BE">
        <w:rPr>
          <w:rFonts w:ascii="Times New Roman" w:hAnsi="Times New Roman" w:cs="Times New Roman"/>
          <w:noProof/>
        </w:rPr>
        <w:lastRenderedPageBreak/>
        <mc:AlternateContent>
          <mc:Choice Requires="wps">
            <w:drawing>
              <wp:anchor distT="0" distB="0" distL="114300" distR="114300" simplePos="0" relativeHeight="251692032" behindDoc="0" locked="0" layoutInCell="1" allowOverlap="1" wp14:anchorId="266C34A7" wp14:editId="755F4A96">
                <wp:simplePos x="0" y="0"/>
                <wp:positionH relativeFrom="column">
                  <wp:posOffset>4864</wp:posOffset>
                </wp:positionH>
                <wp:positionV relativeFrom="paragraph">
                  <wp:posOffset>1031132</wp:posOffset>
                </wp:positionV>
                <wp:extent cx="5518150" cy="548802"/>
                <wp:effectExtent l="0" t="0" r="0" b="0"/>
                <wp:wrapNone/>
                <wp:docPr id="704928776" name="TextBox 8"/>
                <wp:cNvGraphicFramePr/>
                <a:graphic xmlns:a="http://schemas.openxmlformats.org/drawingml/2006/main">
                  <a:graphicData uri="http://schemas.microsoft.com/office/word/2010/wordprocessingShape">
                    <wps:wsp>
                      <wps:cNvSpPr txBox="1"/>
                      <wps:spPr>
                        <a:xfrm>
                          <a:off x="0" y="0"/>
                          <a:ext cx="5518150" cy="548802"/>
                        </a:xfrm>
                        <a:prstGeom prst="rect">
                          <a:avLst/>
                        </a:prstGeom>
                        <a:noFill/>
                      </wps:spPr>
                      <wps:txbx>
                        <w:txbxContent>
                          <w:p w14:paraId="01A04CC9"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sz w:val="36"/>
                                <w:szCs w:val="36"/>
                              </w:rPr>
                              <w:t xml:space="preserve"> </w:t>
                            </w:r>
                            <w:r w:rsidRPr="00CC34BE">
                              <w:rPr>
                                <w:rFonts w:ascii="Times New Roman" w:hAnsi="Times New Roman" w:cs="Times New Roman"/>
                                <w:b/>
                                <w:bCs/>
                                <w:color w:val="000000" w:themeColor="text1"/>
                                <w:kern w:val="24"/>
                              </w:rPr>
                              <w:t xml:space="preserve">A                                             </w:t>
                            </w:r>
                            <w:r>
                              <w:rPr>
                                <w:rFonts w:ascii="Times New Roman" w:hAnsi="Times New Roman" w:cs="Times New Roman"/>
                                <w:b/>
                                <w:bCs/>
                                <w:color w:val="000000" w:themeColor="text1"/>
                                <w:kern w:val="24"/>
                              </w:rPr>
                              <w:t xml:space="preserve">                        </w:t>
                            </w:r>
                            <w:r w:rsidRPr="00CC34BE">
                              <w:rPr>
                                <w:rFonts w:ascii="Times New Roman" w:hAnsi="Times New Roman" w:cs="Times New Roman"/>
                                <w:b/>
                                <w:bCs/>
                                <w:color w:val="000000" w:themeColor="text1"/>
                                <w:kern w:val="24"/>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66C34A7" id="_x0000_t202" coordsize="21600,21600" o:spt="202" path="m,l,21600r21600,l21600,xe">
                <v:stroke joinstyle="miter"/>
                <v:path gradientshapeok="t" o:connecttype="rect"/>
              </v:shapetype>
              <v:shape id="TextBox 8" o:spid="_x0000_s1026" type="#_x0000_t202" style="position:absolute;margin-left:.4pt;margin-top:81.2pt;width:434.5pt;height:4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BsfgEAAOkCAAAOAAAAZHJzL2Uyb0RvYy54bWysUstu2zAQvBfoPxC815KNOjAEy0HSIL0U&#10;SYE0H0BTpEVA5LK7tCX/fZa0axftLciFIvcxOzuj9e3kB3EwSA5CK+ezWgoTNHQu7Fr5+uvxy0oK&#10;Sip0aoBgWnk0JG83nz+tx9iYBfQwdAYFgwRqxtjKPqXYVBXp3nhFM4gmcNICepX4ibuqQzUyuh+q&#10;RV3fVCNgFxG0IeLowykpNwXfWqPTs7VkkhhaydxSObGc23xWm7Vqdqhi7/SZhnoHC69c4KEXqAeV&#10;lNij+w/KO41AYNNMg6/AWqdN2YG3mdf/bPPSq2jKLiwOxYtM9HGw+unwEn+iSNM9TGxgFmSM1BAH&#10;8z6TRZ+/zFRwniU8XmQzUxKag8vlfDVfckpzbvl1taoXGaa6dkek9N2AF/nSSmRbilrq8IPSqfRP&#10;SR4W4NENQ45fqeRbmrbTmd8WuiPTHtm5VtLvvUIjBabhGxSjTyh3+wTWlQG5/dRzRmU9C8Wz99mw&#10;v9+l6vqHbt4AAAD//wMAUEsDBBQABgAIAAAAIQD8Kz/q3AAAAAgBAAAPAAAAZHJzL2Rvd25yZXYu&#10;eG1sTI/NTsMwEITvSH0HaytxozZRiNI0TlUVcQVRfqTe3HibRMTrKHab8PYsJzjOzGrm23I7u15c&#10;cQydJw33KwUCqfa2o0bD+9vTXQ4iREPW9J5QwzcG2FaLm9IU1k/0itdDbASXUCiMhjbGoZAy1C06&#10;E1Z+QOLs7EdnIsuxkXY0E5e7XiZKZdKZjnihNQPuW6y/Dhen4eP5fPxM1Uvz6B6Gyc9KkltLrW+X&#10;824DIuIc/47hF5/RoWKmk7+QDaLXwNyR3SxJQXCcZ2t2ThqSNM9BVqX8/0D1AwAA//8DAFBLAQIt&#10;ABQABgAIAAAAIQC2gziS/gAAAOEBAAATAAAAAAAAAAAAAAAAAAAAAABbQ29udGVudF9UeXBlc10u&#10;eG1sUEsBAi0AFAAGAAgAAAAhADj9If/WAAAAlAEAAAsAAAAAAAAAAAAAAAAALwEAAF9yZWxzLy5y&#10;ZWxzUEsBAi0AFAAGAAgAAAAhAI3pIGx+AQAA6QIAAA4AAAAAAAAAAAAAAAAALgIAAGRycy9lMm9E&#10;b2MueG1sUEsBAi0AFAAGAAgAAAAhAPwrP+rcAAAACAEAAA8AAAAAAAAAAAAAAAAA2AMAAGRycy9k&#10;b3ducmV2LnhtbFBLBQYAAAAABAAEAPMAAADhBAAAAAA=&#10;" filled="f" stroked="f">
                <v:textbox>
                  <w:txbxContent>
                    <w:p w14:paraId="01A04CC9"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sz w:val="36"/>
                          <w:szCs w:val="36"/>
                        </w:rPr>
                        <w:t xml:space="preserve"> </w:t>
                      </w:r>
                      <w:r w:rsidRPr="00CC34BE">
                        <w:rPr>
                          <w:rFonts w:ascii="Times New Roman" w:hAnsi="Times New Roman" w:cs="Times New Roman"/>
                          <w:b/>
                          <w:bCs/>
                          <w:color w:val="000000" w:themeColor="text1"/>
                          <w:kern w:val="24"/>
                        </w:rPr>
                        <w:t xml:space="preserve">A                                             </w:t>
                      </w:r>
                      <w:r>
                        <w:rPr>
                          <w:rFonts w:ascii="Times New Roman" w:hAnsi="Times New Roman" w:cs="Times New Roman"/>
                          <w:b/>
                          <w:bCs/>
                          <w:color w:val="000000" w:themeColor="text1"/>
                          <w:kern w:val="24"/>
                        </w:rPr>
                        <w:t xml:space="preserve">                        </w:t>
                      </w:r>
                      <w:r w:rsidRPr="00CC34BE">
                        <w:rPr>
                          <w:rFonts w:ascii="Times New Roman" w:hAnsi="Times New Roman" w:cs="Times New Roman"/>
                          <w:b/>
                          <w:bCs/>
                          <w:color w:val="000000" w:themeColor="text1"/>
                          <w:kern w:val="24"/>
                        </w:rPr>
                        <w:t>B</w:t>
                      </w:r>
                    </w:p>
                  </w:txbxContent>
                </v:textbox>
              </v:shape>
            </w:pict>
          </mc:Fallback>
        </mc:AlternateContent>
      </w:r>
      <w:r w:rsidR="003E46F9" w:rsidRPr="007B6028">
        <w:rPr>
          <w:rFonts w:ascii="Times New Roman" w:hAnsi="Times New Roman" w:cs="Times New Roman"/>
        </w:rPr>
        <w:t>antibody, the FITC</w:t>
      </w:r>
      <w:r w:rsidR="003E46F9">
        <w:rPr>
          <w:rFonts w:ascii="Times New Roman" w:hAnsi="Times New Roman" w:cs="Times New Roman"/>
        </w:rPr>
        <w:t xml:space="preserve">-conjugated antibody </w:t>
      </w:r>
      <w:r w:rsidR="003E46F9" w:rsidRPr="007B6028">
        <w:rPr>
          <w:rFonts w:ascii="Times New Roman" w:hAnsi="Times New Roman" w:cs="Times New Roman"/>
        </w:rPr>
        <w:t xml:space="preserve">exhibited an extremely high fluorescence intensity in the background </w:t>
      </w:r>
      <w:r w:rsidR="003E46F9" w:rsidRPr="005A64A1">
        <w:rPr>
          <w:rFonts w:ascii="Times New Roman" w:hAnsi="Times New Roman" w:cs="Times New Roman"/>
          <w:b/>
          <w:bCs/>
        </w:rPr>
        <w:t xml:space="preserve">(Fig. 3.8). </w:t>
      </w:r>
      <w:r w:rsidR="003E46F9" w:rsidRPr="007B6028">
        <w:rPr>
          <w:rFonts w:ascii="Times New Roman" w:hAnsi="Times New Roman" w:cs="Times New Roman"/>
        </w:rPr>
        <w:t xml:space="preserve">This resulted in very intense fluorescence staining of the cells rather than the bacteria. Thus, this nonspecific staining of the cells compromised </w:t>
      </w:r>
      <w:r w:rsidR="003E46F9">
        <w:rPr>
          <w:rFonts w:ascii="Times New Roman" w:hAnsi="Times New Roman" w:cs="Times New Roman"/>
        </w:rPr>
        <w:t xml:space="preserve">the observation of </w:t>
      </w:r>
      <w:r w:rsidR="00AC78A3" w:rsidRPr="00AC78A3">
        <w:rPr>
          <w:rFonts w:ascii="Times New Roman" w:hAnsi="Times New Roman" w:cs="Times New Roman"/>
          <w:i/>
          <w:iCs/>
        </w:rPr>
        <w:t xml:space="preserve">Leptospira </w:t>
      </w:r>
      <w:r w:rsidR="003E46F9">
        <w:rPr>
          <w:rFonts w:ascii="Times New Roman" w:hAnsi="Times New Roman" w:cs="Times New Roman"/>
        </w:rPr>
        <w:t>bound to the antibodies</w:t>
      </w:r>
      <w:r w:rsidR="003E46F9" w:rsidRPr="007B6028">
        <w:rPr>
          <w:rFonts w:ascii="Times New Roman" w:hAnsi="Times New Roman" w:cs="Times New Roman"/>
        </w:rPr>
        <w:t xml:space="preserve">.  </w:t>
      </w:r>
    </w:p>
    <w:p w14:paraId="62AD7D11" w14:textId="51DB791B" w:rsidR="0099656F" w:rsidRDefault="0099656F" w:rsidP="0099656F">
      <w:pPr>
        <w:spacing w:line="360" w:lineRule="auto"/>
        <w:rPr>
          <w:rFonts w:ascii="Times New Roman" w:hAnsi="Times New Roman" w:cs="Times New Roman"/>
        </w:rPr>
      </w:pPr>
    </w:p>
    <w:p w14:paraId="34A3D682" w14:textId="201DC5FB" w:rsidR="0099656F" w:rsidRDefault="0099656F" w:rsidP="0099656F">
      <w:pPr>
        <w:spacing w:line="360" w:lineRule="auto"/>
        <w:rPr>
          <w:rFonts w:ascii="Times New Roman" w:hAnsi="Times New Roman" w:cs="Times New Roman"/>
        </w:rPr>
      </w:pPr>
      <w:r w:rsidRPr="00CC34BE">
        <w:rPr>
          <w:rFonts w:ascii="Times New Roman" w:hAnsi="Times New Roman" w:cs="Times New Roman"/>
          <w:noProof/>
        </w:rPr>
        <w:drawing>
          <wp:anchor distT="0" distB="0" distL="114300" distR="114300" simplePos="0" relativeHeight="251691008" behindDoc="0" locked="0" layoutInCell="1" allowOverlap="1" wp14:anchorId="269E5D8E" wp14:editId="0C628DAB">
            <wp:simplePos x="0" y="0"/>
            <wp:positionH relativeFrom="column">
              <wp:posOffset>2790123</wp:posOffset>
            </wp:positionH>
            <wp:positionV relativeFrom="paragraph">
              <wp:posOffset>105653</wp:posOffset>
            </wp:positionV>
            <wp:extent cx="2603153" cy="1713341"/>
            <wp:effectExtent l="0" t="0" r="6985" b="1270"/>
            <wp:wrapNone/>
            <wp:docPr id="1684214336" name="Picture 2" descr="Green glowing spots on a black background&#10;&#10;AI-generated content may be incorrect.">
              <a:extLst xmlns:a="http://schemas.openxmlformats.org/drawingml/2006/main">
                <a:ext uri="{FF2B5EF4-FFF2-40B4-BE49-F238E27FC236}">
                  <a16:creationId xmlns:a16="http://schemas.microsoft.com/office/drawing/2014/main" id="{9D3ACE90-5D86-B79F-FDA2-1A89AF749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een glowing spots on a black background&#10;&#10;AI-generated content may be incorrect.">
                      <a:extLst>
                        <a:ext uri="{FF2B5EF4-FFF2-40B4-BE49-F238E27FC236}">
                          <a16:creationId xmlns:a16="http://schemas.microsoft.com/office/drawing/2014/main" id="{9D3ACE90-5D86-B79F-FDA2-1A89AF749FAB}"/>
                        </a:ext>
                      </a:extLst>
                    </pic:cNvPr>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603153" cy="1713341"/>
                    </a:xfrm>
                    <a:prstGeom prst="rect">
                      <a:avLst/>
                    </a:prstGeom>
                  </pic:spPr>
                </pic:pic>
              </a:graphicData>
            </a:graphic>
          </wp:anchor>
        </w:drawing>
      </w:r>
      <w:r w:rsidRPr="00CC34BE">
        <w:rPr>
          <w:rFonts w:ascii="Times New Roman" w:hAnsi="Times New Roman" w:cs="Times New Roman"/>
          <w:noProof/>
        </w:rPr>
        <w:drawing>
          <wp:anchor distT="0" distB="0" distL="114300" distR="114300" simplePos="0" relativeHeight="251689984" behindDoc="0" locked="0" layoutInCell="1" allowOverlap="1" wp14:anchorId="117E1030" wp14:editId="4F268EDF">
            <wp:simplePos x="0" y="0"/>
            <wp:positionH relativeFrom="column">
              <wp:posOffset>74295</wp:posOffset>
            </wp:positionH>
            <wp:positionV relativeFrom="paragraph">
              <wp:posOffset>105653</wp:posOffset>
            </wp:positionV>
            <wp:extent cx="2603153" cy="1713341"/>
            <wp:effectExtent l="0" t="0" r="6985" b="1270"/>
            <wp:wrapNone/>
            <wp:docPr id="2083486605" name="Picture 1" descr="Green spots on a black background&#10;&#10;AI-generated content may be incorrect.">
              <a:extLst xmlns:a="http://schemas.openxmlformats.org/drawingml/2006/main">
                <a:ext uri="{FF2B5EF4-FFF2-40B4-BE49-F238E27FC236}">
                  <a16:creationId xmlns:a16="http://schemas.microsoft.com/office/drawing/2014/main" id="{3CDAAA95-DA84-0725-3E37-026C1092F7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een spots on a black background&#10;&#10;AI-generated content may be incorrect.">
                      <a:extLst>
                        <a:ext uri="{FF2B5EF4-FFF2-40B4-BE49-F238E27FC236}">
                          <a16:creationId xmlns:a16="http://schemas.microsoft.com/office/drawing/2014/main" id="{3CDAAA95-DA84-0725-3E37-026C1092F7D7}"/>
                        </a:ext>
                      </a:extLst>
                    </pic:cNvPr>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03153" cy="1713341"/>
                    </a:xfrm>
                    <a:prstGeom prst="rect">
                      <a:avLst/>
                    </a:prstGeom>
                  </pic:spPr>
                </pic:pic>
              </a:graphicData>
            </a:graphic>
          </wp:anchor>
        </w:drawing>
      </w:r>
    </w:p>
    <w:p w14:paraId="0C691132" w14:textId="21D53BD6" w:rsidR="0099656F" w:rsidRDefault="0099656F" w:rsidP="0099656F">
      <w:pPr>
        <w:rPr>
          <w:rFonts w:ascii="Times New Roman" w:hAnsi="Times New Roman" w:cs="Times New Roman"/>
        </w:rPr>
      </w:pPr>
      <w:r w:rsidRPr="002A0DF1">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6D4565E2" wp14:editId="1A628438">
                <wp:simplePos x="0" y="0"/>
                <wp:positionH relativeFrom="column">
                  <wp:posOffset>-99060</wp:posOffset>
                </wp:positionH>
                <wp:positionV relativeFrom="paragraph">
                  <wp:posOffset>262890</wp:posOffset>
                </wp:positionV>
                <wp:extent cx="5498465" cy="368935"/>
                <wp:effectExtent l="0" t="0" r="0" b="0"/>
                <wp:wrapNone/>
                <wp:docPr id="1850143885" name="TextBox 8"/>
                <wp:cNvGraphicFramePr/>
                <a:graphic xmlns:a="http://schemas.openxmlformats.org/drawingml/2006/main">
                  <a:graphicData uri="http://schemas.microsoft.com/office/word/2010/wordprocessingShape">
                    <wps:wsp>
                      <wps:cNvSpPr txBox="1"/>
                      <wps:spPr>
                        <a:xfrm>
                          <a:off x="0" y="0"/>
                          <a:ext cx="5498465" cy="368935"/>
                        </a:xfrm>
                        <a:prstGeom prst="rect">
                          <a:avLst/>
                        </a:prstGeom>
                        <a:noFill/>
                      </wps:spPr>
                      <wps:txbx>
                        <w:txbxContent>
                          <w:p w14:paraId="7DAE6487" w14:textId="77777777" w:rsidR="0099656F" w:rsidRPr="009121AF" w:rsidRDefault="0099656F" w:rsidP="0099656F">
                            <w:pPr>
                              <w:rPr>
                                <w:rFonts w:ascii="Times New Roman" w:hAnsi="Times New Roman" w:cs="Times New Roman"/>
                                <w:b/>
                                <w:bCs/>
                                <w:color w:val="000000" w:themeColor="text1"/>
                                <w:kern w:val="24"/>
                              </w:rPr>
                            </w:pPr>
                            <w:r>
                              <w:rPr>
                                <w:rFonts w:asciiTheme="minorHAnsi" w:hAnsi="Calibri" w:cstheme="minorBidi"/>
                                <w:b/>
                                <w:bCs/>
                                <w:color w:val="000000" w:themeColor="text1"/>
                                <w:kern w:val="24"/>
                                <w:sz w:val="36"/>
                                <w:szCs w:val="36"/>
                              </w:rPr>
                              <w:t xml:space="preserve">  </w:t>
                            </w:r>
                            <w:r w:rsidRPr="009121AF">
                              <w:rPr>
                                <w:rFonts w:ascii="Times New Roman" w:hAnsi="Times New Roman" w:cs="Times New Roman"/>
                                <w:b/>
                                <w:bCs/>
                                <w:color w:val="000000" w:themeColor="text1"/>
                                <w:kern w:val="24"/>
                              </w:rPr>
                              <w:t xml:space="preserve">                                                                     </w:t>
                            </w:r>
                          </w:p>
                          <w:p w14:paraId="26538103" w14:textId="77777777" w:rsidR="0099656F" w:rsidRDefault="0099656F" w:rsidP="0099656F"/>
                        </w:txbxContent>
                      </wps:txbx>
                      <wps:bodyPr wrap="square" rtlCol="0">
                        <a:spAutoFit/>
                      </wps:bodyPr>
                    </wps:wsp>
                  </a:graphicData>
                </a:graphic>
                <wp14:sizeRelH relativeFrom="margin">
                  <wp14:pctWidth>0</wp14:pctWidth>
                </wp14:sizeRelH>
              </wp:anchor>
            </w:drawing>
          </mc:Choice>
          <mc:Fallback>
            <w:pict>
              <v:shape w14:anchorId="6D4565E2" id="_x0000_s1027" type="#_x0000_t202" style="position:absolute;margin-left:-7.8pt;margin-top:20.7pt;width:432.95pt;height:29.0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yhgwEAAPACAAAOAAAAZHJzL2Uyb0RvYy54bWysUstuGzEMvAfoPwi61+s8bDgLr4OkQXop&#10;kgBpP0DWSl4BK1ElZe/670vJrh20tyAXSuJjOBxqeTf6XuwMkoPQyMvJVAoTNLQubBr56+fT14UU&#10;lFRoVQ/BNHJvSN6tvlwsh1ibK+igbw0KBglUD7GRXUqxrirSnfGKJhBN4KAF9CrxEzdVi2pgdN9X&#10;V9PpvBoA24igDRF7Hw9BuSr41hqdXqwlk0TfSOaWisVi19lWq6WqN6hi5/SRhvoAC69c4KYnqEeV&#10;lNii+w/KO41AYNNEg6/AWqdNmYGnuZz+M81bp6Ips7A4FE8y0efB6ufdW3xFkcYHGHmBWZAhUk3s&#10;zPOMFn0+mangOEu4P8lmxiQ0O2c3t4ub+UwKzbHr+eL2epZhqnN1RErfDXiRL41EXktRS+1+UDqk&#10;/k3JzQI8ub7P/jOVfEvjehSufUdzDe2e2Q+8wEbS761CIwWm/huUfWcwivfbxIClT0Y51BzBWdbC&#10;9PgF8t7ev0vW+aOu/gAAAP//AwBQSwMEFAAGAAgAAAAhAKJtcgbeAAAACQEAAA8AAABkcnMvZG93&#10;bnJldi54bWxMj8tOwzAQRfdI/IM1SOxaO9BUbYhTVTwkFmwoYT+NhzgiHkex26R/j1nBcnSP7j1T&#10;7mbXizONofOsIVsqEMSNNx23GuqPl8UGRIjIBnvPpOFCAXbV9VWJhfETv9P5EFuRSjgUqMHGOBRS&#10;hsaSw7D0A3HKvvzoMKZzbKUZcUrlrpd3Sq2lw47TgsWBHi0134eT0xCj2WeX+tmF18/57Wmyqsmx&#10;1vr2Zt4/gIg0xz8YfvWTOlTJ6ehPbILoNSyyfJ1QDatsBSIBm1zdgzhq2G5zkFUp/39Q/QAAAP//&#10;AwBQSwECLQAUAAYACAAAACEAtoM4kv4AAADhAQAAEwAAAAAAAAAAAAAAAAAAAAAAW0NvbnRlbnRf&#10;VHlwZXNdLnhtbFBLAQItABQABgAIAAAAIQA4/SH/1gAAAJQBAAALAAAAAAAAAAAAAAAAAC8BAABf&#10;cmVscy8ucmVsc1BLAQItABQABgAIAAAAIQCpn0yhgwEAAPACAAAOAAAAAAAAAAAAAAAAAC4CAABk&#10;cnMvZTJvRG9jLnhtbFBLAQItABQABgAIAAAAIQCibXIG3gAAAAkBAAAPAAAAAAAAAAAAAAAAAN0D&#10;AABkcnMvZG93bnJldi54bWxQSwUGAAAAAAQABADzAAAA6AQAAAAA&#10;" filled="f" stroked="f">
                <v:textbox style="mso-fit-shape-to-text:t">
                  <w:txbxContent>
                    <w:p w14:paraId="7DAE6487" w14:textId="77777777" w:rsidR="0099656F" w:rsidRPr="009121AF" w:rsidRDefault="0099656F" w:rsidP="0099656F">
                      <w:pPr>
                        <w:rPr>
                          <w:rFonts w:ascii="Times New Roman" w:hAnsi="Times New Roman" w:cs="Times New Roman"/>
                          <w:b/>
                          <w:bCs/>
                          <w:color w:val="000000" w:themeColor="text1"/>
                          <w:kern w:val="24"/>
                        </w:rPr>
                      </w:pPr>
                      <w:r>
                        <w:rPr>
                          <w:rFonts w:asciiTheme="minorHAnsi" w:hAnsi="Calibri" w:cstheme="minorBidi"/>
                          <w:b/>
                          <w:bCs/>
                          <w:color w:val="000000" w:themeColor="text1"/>
                          <w:kern w:val="24"/>
                          <w:sz w:val="36"/>
                          <w:szCs w:val="36"/>
                        </w:rPr>
                        <w:t xml:space="preserve">  </w:t>
                      </w:r>
                      <w:r w:rsidRPr="009121AF">
                        <w:rPr>
                          <w:rFonts w:ascii="Times New Roman" w:hAnsi="Times New Roman" w:cs="Times New Roman"/>
                          <w:b/>
                          <w:bCs/>
                          <w:color w:val="000000" w:themeColor="text1"/>
                          <w:kern w:val="24"/>
                        </w:rPr>
                        <w:t xml:space="preserve">                                                                     </w:t>
                      </w:r>
                    </w:p>
                    <w:p w14:paraId="26538103" w14:textId="77777777" w:rsidR="0099656F" w:rsidRDefault="0099656F" w:rsidP="0099656F"/>
                  </w:txbxContent>
                </v:textbox>
              </v:shape>
            </w:pict>
          </mc:Fallback>
        </mc:AlternateContent>
      </w:r>
    </w:p>
    <w:p w14:paraId="35C56815" w14:textId="77777777" w:rsidR="0099656F" w:rsidRDefault="0099656F" w:rsidP="0099656F">
      <w:pPr>
        <w:rPr>
          <w:rFonts w:ascii="Times New Roman" w:hAnsi="Times New Roman" w:cs="Times New Roman"/>
        </w:rPr>
      </w:pPr>
    </w:p>
    <w:p w14:paraId="7136BAF4" w14:textId="77777777" w:rsidR="0099656F" w:rsidRDefault="0099656F" w:rsidP="0099656F">
      <w:pPr>
        <w:rPr>
          <w:rFonts w:ascii="Times New Roman" w:hAnsi="Times New Roman" w:cs="Times New Roman"/>
        </w:rPr>
      </w:pPr>
    </w:p>
    <w:p w14:paraId="5BAF0DDD" w14:textId="77777777" w:rsidR="0099656F" w:rsidRDefault="0099656F" w:rsidP="0099656F">
      <w:pPr>
        <w:rPr>
          <w:rFonts w:ascii="Times New Roman" w:hAnsi="Times New Roman" w:cs="Times New Roman"/>
        </w:rPr>
      </w:pPr>
      <w:r w:rsidRPr="005A64A1">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50770839" wp14:editId="01834F2C">
                <wp:simplePos x="0" y="0"/>
                <wp:positionH relativeFrom="column">
                  <wp:posOffset>-144780</wp:posOffset>
                </wp:positionH>
                <wp:positionV relativeFrom="paragraph">
                  <wp:posOffset>0</wp:posOffset>
                </wp:positionV>
                <wp:extent cx="7075805" cy="369332"/>
                <wp:effectExtent l="0" t="0" r="0" b="0"/>
                <wp:wrapNone/>
                <wp:docPr id="5" name="TextBox 4">
                  <a:extLst xmlns:a="http://schemas.openxmlformats.org/drawingml/2006/main">
                    <a:ext uri="{FF2B5EF4-FFF2-40B4-BE49-F238E27FC236}">
                      <a16:creationId xmlns:a16="http://schemas.microsoft.com/office/drawing/2014/main" id="{EAE24ECF-5C7D-8388-6E9E-C4E46026BA52}"/>
                    </a:ext>
                  </a:extLst>
                </wp:docPr>
                <wp:cNvGraphicFramePr/>
                <a:graphic xmlns:a="http://schemas.openxmlformats.org/drawingml/2006/main">
                  <a:graphicData uri="http://schemas.microsoft.com/office/word/2010/wordprocessingShape">
                    <wps:wsp>
                      <wps:cNvSpPr txBox="1"/>
                      <wps:spPr>
                        <a:xfrm>
                          <a:off x="0" y="0"/>
                          <a:ext cx="7075805" cy="369332"/>
                        </a:xfrm>
                        <a:prstGeom prst="rect">
                          <a:avLst/>
                        </a:prstGeom>
                        <a:noFill/>
                      </wps:spPr>
                      <wps:txbx>
                        <w:txbxContent>
                          <w:p w14:paraId="6C8919BE" w14:textId="77777777" w:rsidR="0099656F" w:rsidRDefault="0099656F" w:rsidP="0099656F">
                            <w:pPr>
                              <w:rPr>
                                <w:rFonts w:asciiTheme="minorHAnsi" w:hAnsi="Calibri" w:cstheme="minorBidi"/>
                                <w:b/>
                                <w:bCs/>
                                <w:color w:val="000000" w:themeColor="text1"/>
                                <w:kern w:val="24"/>
                                <w:sz w:val="36"/>
                                <w:szCs w:val="36"/>
                              </w:rPr>
                            </w:pPr>
                          </w:p>
                        </w:txbxContent>
                      </wps:txbx>
                      <wps:bodyPr wrap="square" rtlCol="0">
                        <a:spAutoFit/>
                      </wps:bodyPr>
                    </wps:wsp>
                  </a:graphicData>
                </a:graphic>
                <wp14:sizeRelH relativeFrom="margin">
                  <wp14:pctWidth>0</wp14:pctWidth>
                </wp14:sizeRelH>
              </wp:anchor>
            </w:drawing>
          </mc:Choice>
          <mc:Fallback>
            <w:pict>
              <v:shape w14:anchorId="50770839" id="TextBox 4" o:spid="_x0000_s1028" type="#_x0000_t202" style="position:absolute;margin-left:-11.4pt;margin-top:0;width:557.15pt;height:29.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TugwEAAPACAAAOAAAAZHJzL2Uyb0RvYy54bWysUttu2zAMfS+wfxD03thN0MuMOEW7onsZ&#10;tgJtP0CRpViAJWqkEjt/P0pNk2F7K/pCSbwcHh5qeTv5QewMkoPQyotZLYUJGjoXNq18fXk8v5GC&#10;kgqdGiCYVu4NydvVl7PlGBszhx6GzqBgkEDNGFvZpxSbqiLdG69oBtEEDlpArxI/cVN1qEZG90M1&#10;r+uragTsIoI2ROx9eAvKVcG31uj0y1oySQytZG6pWCx2nW21Wqpmgyr2Th9oqA+w8MoFbnqEelBJ&#10;iS26/6C80wgENs00+AqsddqUGXiai/qfaZ57FU2ZhcWheJSJPg9W/9w9xycUabqHiReYBRkjNcTO&#10;PM9k0eeTmQqOs4T7o2xmSkKz87q+vrypL6XQHFtcfV0s5hmmOlVHpPTdgBf50krktRS11O4HpbfU&#10;95TcLMCjG4bsP1HJtzStJ+G6Vhb87FlDt2f2Iy+wlfR7q9BIgWn4BmXfGYzi3TYxYOlzqjmAs6yF&#10;6eEL5L39/S5Zp4+6+gMAAP//AwBQSwMEFAAGAAgAAAAhAOVdX3TcAAAACAEAAA8AAABkcnMvZG93&#10;bnJldi54bWxMj81OwzAQhO9IvIO1SNxaO5GCSohTVfxIHLjQhvs2XuKIeB3FbpO+Pe4JjqMZzXxT&#10;bRc3iDNNofesIVsrEMStNz13GprD22oDIkRkg4Nn0nChANv69qbC0viZP+m8j51IJRxK1GBjHEsp&#10;Q2vJYVj7kTh5335yGJOcOmkmnFO5G2Su1IN02HNasDjSs6X2Z39yGmI0u+zSvLrw/rV8vMxWtQU2&#10;Wt/fLbsnEJGW+BeGK35ChzoxHf2JTRCDhlWeJ/SoIT262uoxK0AcNRSbHGRdyf8H6l8AAAD//wMA&#10;UEsBAi0AFAAGAAgAAAAhALaDOJL+AAAA4QEAABMAAAAAAAAAAAAAAAAAAAAAAFtDb250ZW50X1R5&#10;cGVzXS54bWxQSwECLQAUAAYACAAAACEAOP0h/9YAAACUAQAACwAAAAAAAAAAAAAAAAAvAQAAX3Jl&#10;bHMvLnJlbHNQSwECLQAUAAYACAAAACEAghJE7oMBAADwAgAADgAAAAAAAAAAAAAAAAAuAgAAZHJz&#10;L2Uyb0RvYy54bWxQSwECLQAUAAYACAAAACEA5V1fdNwAAAAIAQAADwAAAAAAAAAAAAAAAADdAwAA&#10;ZHJzL2Rvd25yZXYueG1sUEsFBgAAAAAEAAQA8wAAAOYEAAAAAA==&#10;" filled="f" stroked="f">
                <v:textbox style="mso-fit-shape-to-text:t">
                  <w:txbxContent>
                    <w:p w14:paraId="6C8919BE" w14:textId="77777777" w:rsidR="0099656F" w:rsidRDefault="0099656F" w:rsidP="0099656F">
                      <w:pPr>
                        <w:rPr>
                          <w:rFonts w:asciiTheme="minorHAnsi" w:hAnsi="Calibri" w:cstheme="minorBidi"/>
                          <w:b/>
                          <w:bCs/>
                          <w:color w:val="000000" w:themeColor="text1"/>
                          <w:kern w:val="24"/>
                          <w:sz w:val="36"/>
                          <w:szCs w:val="36"/>
                        </w:rPr>
                      </w:pPr>
                    </w:p>
                  </w:txbxContent>
                </v:textbox>
              </v:shape>
            </w:pict>
          </mc:Fallback>
        </mc:AlternateContent>
      </w:r>
    </w:p>
    <w:p w14:paraId="65B3AE6D" w14:textId="77777777" w:rsidR="0099656F" w:rsidRPr="007B6028" w:rsidRDefault="0099656F" w:rsidP="0099656F">
      <w:pPr>
        <w:rPr>
          <w:rFonts w:ascii="Times New Roman" w:hAnsi="Times New Roman" w:cs="Times New Roman"/>
        </w:rPr>
      </w:pPr>
    </w:p>
    <w:p w14:paraId="39376EF4" w14:textId="77777777" w:rsidR="0099656F" w:rsidRPr="005A64A1" w:rsidRDefault="0099656F" w:rsidP="0099656F">
      <w:pPr>
        <w:keepNext/>
        <w:numPr>
          <w:ilvl w:val="2"/>
          <w:numId w:val="0"/>
        </w:numPr>
        <w:outlineLvl w:val="2"/>
        <w:rPr>
          <w:rFonts w:ascii="Times New Roman" w:hAnsi="Times New Roman" w:cs="Times New Roman"/>
          <w:b/>
          <w:bCs/>
          <w:iCs/>
        </w:rPr>
      </w:pPr>
    </w:p>
    <w:p w14:paraId="1EA85AF0" w14:textId="77777777" w:rsidR="0099656F" w:rsidRDefault="0099656F" w:rsidP="0099656F">
      <w:pPr>
        <w:rPr>
          <w:rFonts w:ascii="Times New Roman" w:hAnsi="Times New Roman" w:cs="Times New Roman"/>
        </w:rPr>
      </w:pPr>
    </w:p>
    <w:p w14:paraId="3BB569ED" w14:textId="77777777" w:rsidR="0099656F" w:rsidRDefault="0099656F" w:rsidP="0099656F">
      <w:pPr>
        <w:rPr>
          <w:rFonts w:ascii="Times New Roman" w:hAnsi="Times New Roman" w:cs="Times New Roman"/>
        </w:rPr>
      </w:pPr>
    </w:p>
    <w:p w14:paraId="39AD808A" w14:textId="77777777" w:rsidR="0099656F" w:rsidRDefault="0099656F" w:rsidP="0099656F">
      <w:pPr>
        <w:rPr>
          <w:rFonts w:ascii="Times New Roman" w:hAnsi="Times New Roman" w:cs="Times New Roman"/>
        </w:rPr>
      </w:pPr>
    </w:p>
    <w:p w14:paraId="502906FF" w14:textId="77777777" w:rsidR="0099656F" w:rsidRDefault="0099656F" w:rsidP="0099656F">
      <w:pPr>
        <w:rPr>
          <w:rFonts w:ascii="Times New Roman" w:hAnsi="Times New Roman" w:cs="Times New Roman"/>
          <w:sz w:val="22"/>
          <w:szCs w:val="22"/>
        </w:rPr>
      </w:pPr>
    </w:p>
    <w:p w14:paraId="088FD8D5" w14:textId="77777777" w:rsidR="0099656F" w:rsidRDefault="0099656F" w:rsidP="0099656F">
      <w:pPr>
        <w:spacing w:line="360" w:lineRule="auto"/>
        <w:rPr>
          <w:rFonts w:ascii="Times New Roman" w:hAnsi="Times New Roman" w:cs="Times New Roman"/>
          <w:sz w:val="22"/>
          <w:szCs w:val="22"/>
        </w:rPr>
      </w:pPr>
      <w:r w:rsidRPr="002A0DF1">
        <w:rPr>
          <w:rFonts w:ascii="Times New Roman" w:hAnsi="Times New Roman" w:cs="Times New Roman"/>
          <w:b/>
          <w:bCs/>
          <w:sz w:val="22"/>
          <w:szCs w:val="22"/>
        </w:rPr>
        <w:t>Figure 3.8:</w:t>
      </w:r>
      <w:r w:rsidRPr="0067485A">
        <w:rPr>
          <w:rFonts w:ascii="Times New Roman" w:hAnsi="Times New Roman" w:cs="Times New Roman"/>
          <w:sz w:val="22"/>
          <w:szCs w:val="22"/>
        </w:rPr>
        <w:t xml:space="preserve"> LIM-infected THP-1 cells using</w:t>
      </w:r>
      <w:r>
        <w:rPr>
          <w:rFonts w:ascii="Times New Roman" w:hAnsi="Times New Roman" w:cs="Times New Roman"/>
          <w:sz w:val="22"/>
          <w:szCs w:val="22"/>
        </w:rPr>
        <w:t xml:space="preserve"> FITC-conjugated antibodies </w:t>
      </w:r>
      <w:r w:rsidRPr="0067485A">
        <w:rPr>
          <w:rFonts w:ascii="Times New Roman" w:hAnsi="Times New Roman" w:cs="Times New Roman"/>
          <w:sz w:val="22"/>
          <w:szCs w:val="22"/>
        </w:rPr>
        <w:t>at different time points: (A) After 4 hours of infection, (B) After 18 hours of infection</w:t>
      </w:r>
      <w:r>
        <w:rPr>
          <w:rFonts w:ascii="Times New Roman" w:hAnsi="Times New Roman" w:cs="Times New Roman"/>
          <w:sz w:val="22"/>
          <w:szCs w:val="22"/>
        </w:rPr>
        <w:t>, observed by fluorescent microscopy</w:t>
      </w:r>
    </w:p>
    <w:p w14:paraId="40FE464A" w14:textId="77777777" w:rsidR="000C2059" w:rsidRDefault="000C2059" w:rsidP="000C2059">
      <w:pPr>
        <w:keepNext/>
        <w:numPr>
          <w:ilvl w:val="2"/>
          <w:numId w:val="0"/>
        </w:numPr>
        <w:spacing w:line="360" w:lineRule="auto"/>
        <w:outlineLvl w:val="2"/>
        <w:rPr>
          <w:rFonts w:ascii="Times New Roman" w:hAnsi="Times New Roman" w:cs="Times New Roman"/>
          <w:b/>
          <w:bCs/>
          <w:iCs/>
        </w:rPr>
      </w:pPr>
      <w:r>
        <w:rPr>
          <w:rFonts w:ascii="Times New Roman" w:hAnsi="Times New Roman" w:cs="Times New Roman"/>
          <w:b/>
          <w:bCs/>
          <w:iCs/>
        </w:rPr>
        <w:t>Assessment of CFSE Labeling and Bacterial Motility Upon Treatment:</w:t>
      </w:r>
    </w:p>
    <w:p w14:paraId="011E6E01" w14:textId="77777777" w:rsidR="0099656F" w:rsidRDefault="000C2059" w:rsidP="0099656F">
      <w:pPr>
        <w:spacing w:line="360" w:lineRule="auto"/>
        <w:ind w:firstLine="720"/>
        <w:rPr>
          <w:rFonts w:ascii="Times New Roman" w:hAnsi="Times New Roman" w:cs="Times New Roman"/>
          <w:b/>
          <w:bCs/>
        </w:rPr>
      </w:pPr>
      <w:r>
        <w:rPr>
          <w:rFonts w:ascii="Times New Roman" w:hAnsi="Times New Roman" w:cs="Times New Roman"/>
        </w:rPr>
        <w:t xml:space="preserve">In the next step, </w:t>
      </w:r>
      <w:r w:rsidRPr="007B6028">
        <w:rPr>
          <w:rFonts w:ascii="Times New Roman" w:hAnsi="Times New Roman" w:cs="Times New Roman"/>
        </w:rPr>
        <w:t xml:space="preserve">we attempted to use CFSE as an alternative </w:t>
      </w:r>
      <w:r>
        <w:rPr>
          <w:rFonts w:ascii="Times New Roman" w:hAnsi="Times New Roman" w:cs="Times New Roman"/>
        </w:rPr>
        <w:t xml:space="preserve">fluorescent labelled antibody to detect </w:t>
      </w:r>
      <w:r w:rsidRPr="007B6028">
        <w:rPr>
          <w:rFonts w:ascii="Times New Roman" w:hAnsi="Times New Roman" w:cs="Times New Roman"/>
        </w:rPr>
        <w:t xml:space="preserve">the bacteria. The immunofluorescence microscopic analysis demonstrated that upon treatment of LIM with various CFSE concentrations, 50 </w:t>
      </w:r>
      <w:proofErr w:type="spellStart"/>
      <w:r w:rsidRPr="007B6028">
        <w:rPr>
          <w:rFonts w:ascii="Times New Roman" w:hAnsi="Times New Roman" w:cs="Times New Roman"/>
        </w:rPr>
        <w:t>μM</w:t>
      </w:r>
      <w:proofErr w:type="spellEnd"/>
      <w:r w:rsidRPr="007B6028">
        <w:rPr>
          <w:rFonts w:ascii="Times New Roman" w:hAnsi="Times New Roman" w:cs="Times New Roman"/>
        </w:rPr>
        <w:t xml:space="preserve"> </w:t>
      </w:r>
      <w:r>
        <w:rPr>
          <w:rFonts w:ascii="Times New Roman" w:hAnsi="Times New Roman" w:cs="Times New Roman"/>
        </w:rPr>
        <w:t xml:space="preserve">was an optimal concentration for bacterial detection, and the bacteria were highly motile. </w:t>
      </w:r>
      <w:r w:rsidRPr="007B6028">
        <w:rPr>
          <w:rFonts w:ascii="Times New Roman" w:hAnsi="Times New Roman" w:cs="Times New Roman"/>
        </w:rPr>
        <w:t xml:space="preserve">The 5 </w:t>
      </w:r>
      <w:proofErr w:type="spellStart"/>
      <w:r w:rsidRPr="007B6028">
        <w:rPr>
          <w:rFonts w:ascii="Times New Roman" w:hAnsi="Times New Roman" w:cs="Times New Roman"/>
        </w:rPr>
        <w:t>μM</w:t>
      </w:r>
      <w:proofErr w:type="spellEnd"/>
      <w:r w:rsidRPr="007B6028">
        <w:rPr>
          <w:rFonts w:ascii="Times New Roman" w:hAnsi="Times New Roman" w:cs="Times New Roman"/>
        </w:rPr>
        <w:t xml:space="preserve"> concentration resulted in a </w:t>
      </w:r>
      <w:r>
        <w:rPr>
          <w:rFonts w:ascii="Times New Roman" w:hAnsi="Times New Roman" w:cs="Times New Roman"/>
        </w:rPr>
        <w:t xml:space="preserve">reduced </w:t>
      </w:r>
      <w:r w:rsidRPr="007B6028">
        <w:rPr>
          <w:rFonts w:ascii="Times New Roman" w:hAnsi="Times New Roman" w:cs="Times New Roman"/>
        </w:rPr>
        <w:t xml:space="preserve">immunofluorescence intensity, making it difficult to observe any bacteria. When we examined the bacterial samples with 500 </w:t>
      </w:r>
      <w:proofErr w:type="spellStart"/>
      <w:r w:rsidRPr="007B6028">
        <w:rPr>
          <w:rFonts w:ascii="Times New Roman" w:hAnsi="Times New Roman" w:cs="Times New Roman"/>
        </w:rPr>
        <w:t>μM</w:t>
      </w:r>
      <w:proofErr w:type="spellEnd"/>
      <w:r w:rsidRPr="007B6028">
        <w:rPr>
          <w:rFonts w:ascii="Times New Roman" w:hAnsi="Times New Roman" w:cs="Times New Roman"/>
        </w:rPr>
        <w:t xml:space="preserve"> and 1000 </w:t>
      </w:r>
      <w:proofErr w:type="spellStart"/>
      <w:r w:rsidRPr="007B6028">
        <w:rPr>
          <w:rFonts w:ascii="Times New Roman" w:hAnsi="Times New Roman" w:cs="Times New Roman"/>
        </w:rPr>
        <w:t>μM</w:t>
      </w:r>
      <w:proofErr w:type="spellEnd"/>
      <w:r w:rsidRPr="007B6028">
        <w:rPr>
          <w:rFonts w:ascii="Times New Roman" w:hAnsi="Times New Roman" w:cs="Times New Roman"/>
        </w:rPr>
        <w:t xml:space="preserve"> CFSE concentrations, we observed that the bacteria were aggregated and </w:t>
      </w:r>
      <w:r>
        <w:rPr>
          <w:rFonts w:ascii="Times New Roman" w:hAnsi="Times New Roman" w:cs="Times New Roman"/>
        </w:rPr>
        <w:t>non-motile</w:t>
      </w:r>
      <w:r w:rsidRPr="007B6028">
        <w:rPr>
          <w:rFonts w:ascii="Times New Roman" w:hAnsi="Times New Roman" w:cs="Times New Roman"/>
        </w:rPr>
        <w:t xml:space="preserve"> at </w:t>
      </w:r>
      <w:r>
        <w:rPr>
          <w:rFonts w:ascii="Times New Roman" w:hAnsi="Times New Roman" w:cs="Times New Roman"/>
        </w:rPr>
        <w:t xml:space="preserve">these </w:t>
      </w:r>
      <w:r w:rsidRPr="007B6028">
        <w:rPr>
          <w:rFonts w:ascii="Times New Roman" w:hAnsi="Times New Roman" w:cs="Times New Roman"/>
        </w:rPr>
        <w:t>higher concentrations (</w:t>
      </w:r>
      <w:r w:rsidRPr="002A0DF1">
        <w:rPr>
          <w:rFonts w:ascii="Times New Roman" w:hAnsi="Times New Roman" w:cs="Times New Roman"/>
          <w:b/>
          <w:bCs/>
        </w:rPr>
        <w:t>Fig. 3.9).</w:t>
      </w:r>
    </w:p>
    <w:p w14:paraId="186F8ED7" w14:textId="77777777" w:rsidR="0099656F" w:rsidRDefault="000C2059" w:rsidP="0099656F">
      <w:pPr>
        <w:spacing w:line="360" w:lineRule="auto"/>
        <w:rPr>
          <w:rFonts w:ascii="Times New Roman" w:hAnsi="Times New Roman" w:cs="Times New Roman"/>
          <w:b/>
          <w:bCs/>
        </w:rPr>
      </w:pPr>
      <w:r>
        <w:rPr>
          <w:rFonts w:ascii="Times New Roman" w:hAnsi="Times New Roman" w:cs="Times New Roman"/>
          <w:b/>
          <w:bCs/>
          <w:iCs/>
        </w:rPr>
        <w:t xml:space="preserve">Evaluation of the Treatment of THP-1 cells with Lysotracker DND, DAPI Staining, and CFSE Labeling: </w:t>
      </w:r>
    </w:p>
    <w:p w14:paraId="43A815B6" w14:textId="405F05D5" w:rsidR="0099656F" w:rsidRPr="0099656F" w:rsidRDefault="000C2059" w:rsidP="0099656F">
      <w:pPr>
        <w:spacing w:line="360" w:lineRule="auto"/>
        <w:ind w:firstLine="720"/>
        <w:rPr>
          <w:rFonts w:ascii="Times New Roman" w:hAnsi="Times New Roman" w:cs="Times New Roman"/>
          <w:b/>
          <w:bCs/>
        </w:rPr>
      </w:pPr>
      <w:r w:rsidRPr="00EE71B6">
        <w:rPr>
          <w:rFonts w:ascii="Times New Roman" w:hAnsi="Times New Roman" w:cs="Times New Roman"/>
        </w:rPr>
        <w:t>After optimizing the CFSE concentration for LIM detection, we attempted to evaluate the detection of THP-1 cells using Lysotracker DND</w:t>
      </w:r>
      <w:r>
        <w:rPr>
          <w:rFonts w:ascii="Times New Roman" w:hAnsi="Times New Roman" w:cs="Times New Roman"/>
        </w:rPr>
        <w:t>. This fluorescent dye</w:t>
      </w:r>
      <w:r w:rsidRPr="00EE71B6">
        <w:rPr>
          <w:rFonts w:ascii="Times New Roman" w:hAnsi="Times New Roman" w:cs="Times New Roman"/>
        </w:rPr>
        <w:t xml:space="preserve"> labels acidic organelles in live cells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(Nagel et al., 2019)</w:t>
      </w:r>
      <w:r>
        <w:rPr>
          <w:rFonts w:ascii="Times New Roman" w:hAnsi="Times New Roman" w:cs="Times New Roman"/>
        </w:rPr>
        <w:fldChar w:fldCharType="end"/>
      </w:r>
      <w:r>
        <w:rPr>
          <w:rFonts w:ascii="Times New Roman" w:hAnsi="Times New Roman" w:cs="Times New Roman"/>
        </w:rPr>
        <w:t xml:space="preserve">, </w:t>
      </w:r>
      <w:r w:rsidRPr="00EE71B6">
        <w:rPr>
          <w:rFonts w:ascii="Times New Roman" w:hAnsi="Times New Roman" w:cs="Times New Roman"/>
        </w:rPr>
        <w:t xml:space="preserve">and DAPI </w:t>
      </w:r>
      <w:r>
        <w:rPr>
          <w:rFonts w:ascii="Times New Roman" w:hAnsi="Times New Roman" w:cs="Times New Roman"/>
        </w:rPr>
        <w:t xml:space="preserve">was used </w:t>
      </w:r>
      <w:r w:rsidRPr="00EE71B6">
        <w:rPr>
          <w:rFonts w:ascii="Times New Roman" w:hAnsi="Times New Roman" w:cs="Times New Roman"/>
        </w:rPr>
        <w:t xml:space="preserve">to stain the cell </w:t>
      </w:r>
    </w:p>
    <w:p w14:paraId="4D447A15" w14:textId="77777777" w:rsidR="0099656F" w:rsidRPr="00CC34BE" w:rsidRDefault="0099656F" w:rsidP="0099656F">
      <w:pPr>
        <w:spacing w:line="360" w:lineRule="auto"/>
      </w:pPr>
      <w:bookmarkStart w:id="20" w:name="_Hlk212935102"/>
    </w:p>
    <w:p w14:paraId="570C49E6" w14:textId="77777777" w:rsidR="0099656F" w:rsidRDefault="0099656F" w:rsidP="0099656F">
      <w:pPr>
        <w:spacing w:line="360" w:lineRule="auto"/>
        <w:rPr>
          <w:rFonts w:ascii="Times New Roman" w:hAnsi="Times New Roman" w:cs="Times New Roman"/>
          <w:sz w:val="22"/>
          <w:szCs w:val="22"/>
        </w:rPr>
      </w:pPr>
    </w:p>
    <w:p w14:paraId="0D7BE755" w14:textId="77777777" w:rsidR="0099656F" w:rsidRDefault="0099656F" w:rsidP="0099656F">
      <w:pPr>
        <w:spacing w:line="360" w:lineRule="auto"/>
        <w:rPr>
          <w:rFonts w:ascii="Times New Roman" w:hAnsi="Times New Roman" w:cs="Times New Roman"/>
          <w:sz w:val="22"/>
          <w:szCs w:val="22"/>
        </w:rPr>
      </w:pPr>
      <w:r w:rsidRPr="00CC34BE">
        <w:rPr>
          <w:rFonts w:ascii="Times New Roman" w:hAnsi="Times New Roman" w:cs="Times New Roman"/>
          <w:noProof/>
          <w:sz w:val="22"/>
          <w:szCs w:val="22"/>
        </w:rPr>
        <w:drawing>
          <wp:anchor distT="0" distB="0" distL="114300" distR="114300" simplePos="0" relativeHeight="251695104" behindDoc="0" locked="0" layoutInCell="1" allowOverlap="1" wp14:anchorId="7D718E5F" wp14:editId="086FBE8D">
            <wp:simplePos x="0" y="0"/>
            <wp:positionH relativeFrom="column">
              <wp:posOffset>2922270</wp:posOffset>
            </wp:positionH>
            <wp:positionV relativeFrom="paragraph">
              <wp:posOffset>-261620</wp:posOffset>
            </wp:positionV>
            <wp:extent cx="2606040" cy="1699260"/>
            <wp:effectExtent l="0" t="0" r="3810" b="0"/>
            <wp:wrapNone/>
            <wp:docPr id="722983001" name="Picture 4" descr="A green background with dots&#10;&#10;AI-generated content may be incorrect.">
              <a:extLst xmlns:a="http://schemas.openxmlformats.org/drawingml/2006/main">
                <a:ext uri="{FF2B5EF4-FFF2-40B4-BE49-F238E27FC236}">
                  <a16:creationId xmlns:a16="http://schemas.microsoft.com/office/drawing/2014/main" id="{F34F5EA7-146C-2F47-B3C6-DB91E95D29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een background with dots&#10;&#10;AI-generated content may be incorrect.">
                      <a:extLst>
                        <a:ext uri="{FF2B5EF4-FFF2-40B4-BE49-F238E27FC236}">
                          <a16:creationId xmlns:a16="http://schemas.microsoft.com/office/drawing/2014/main" id="{F34F5EA7-146C-2F47-B3C6-DB91E95D2922}"/>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06040" cy="1699260"/>
                    </a:xfrm>
                    <a:prstGeom prst="rect">
                      <a:avLst/>
                    </a:prstGeom>
                  </pic:spPr>
                </pic:pic>
              </a:graphicData>
            </a:graphic>
          </wp:anchor>
        </w:drawing>
      </w:r>
      <w:r w:rsidRPr="00CC34BE">
        <w:rPr>
          <w:rFonts w:ascii="Times New Roman" w:hAnsi="Times New Roman" w:cs="Times New Roman"/>
          <w:noProof/>
          <w:sz w:val="22"/>
          <w:szCs w:val="22"/>
        </w:rPr>
        <mc:AlternateContent>
          <mc:Choice Requires="wps">
            <w:drawing>
              <wp:anchor distT="0" distB="0" distL="114300" distR="114300" simplePos="0" relativeHeight="251699200" behindDoc="0" locked="0" layoutInCell="1" allowOverlap="1" wp14:anchorId="41EDEF14" wp14:editId="5FF9B385">
                <wp:simplePos x="0" y="0"/>
                <wp:positionH relativeFrom="column">
                  <wp:posOffset>115570</wp:posOffset>
                </wp:positionH>
                <wp:positionV relativeFrom="paragraph">
                  <wp:posOffset>3702050</wp:posOffset>
                </wp:positionV>
                <wp:extent cx="5551805" cy="276860"/>
                <wp:effectExtent l="0" t="0" r="0" b="0"/>
                <wp:wrapNone/>
                <wp:docPr id="13" name="TextBox 12">
                  <a:extLst xmlns:a="http://schemas.openxmlformats.org/drawingml/2006/main">
                    <a:ext uri="{FF2B5EF4-FFF2-40B4-BE49-F238E27FC236}">
                      <a16:creationId xmlns:a16="http://schemas.microsoft.com/office/drawing/2014/main" id="{1D8522C1-C0AD-DD21-EDEA-E651F650371C}"/>
                    </a:ext>
                  </a:extLst>
                </wp:docPr>
                <wp:cNvGraphicFramePr/>
                <a:graphic xmlns:a="http://schemas.openxmlformats.org/drawingml/2006/main">
                  <a:graphicData uri="http://schemas.microsoft.com/office/word/2010/wordprocessingShape">
                    <wps:wsp>
                      <wps:cNvSpPr txBox="1"/>
                      <wps:spPr>
                        <a:xfrm>
                          <a:off x="0" y="0"/>
                          <a:ext cx="5551805" cy="276860"/>
                        </a:xfrm>
                        <a:prstGeom prst="rect">
                          <a:avLst/>
                        </a:prstGeom>
                        <a:noFill/>
                      </wps:spPr>
                      <wps:txbx>
                        <w:txbxContent>
                          <w:p w14:paraId="11F5D0FE"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rPr>
                              <w:t xml:space="preserve">C. 500 μM  CFSE                                          D. 1000 μM  CFSE </w:t>
                            </w:r>
                          </w:p>
                        </w:txbxContent>
                      </wps:txbx>
                      <wps:bodyPr wrap="square" rtlCol="0">
                        <a:spAutoFit/>
                      </wps:bodyPr>
                    </wps:wsp>
                  </a:graphicData>
                </a:graphic>
              </wp:anchor>
            </w:drawing>
          </mc:Choice>
          <mc:Fallback>
            <w:pict>
              <v:shape w14:anchorId="41EDEF14" id="TextBox 12" o:spid="_x0000_s1029" type="#_x0000_t202" style="position:absolute;margin-left:9.1pt;margin-top:291.5pt;width:437.15pt;height:21.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ADhQEAAPACAAAOAAAAZHJzL2Uyb0RvYy54bWysUttu2zAMfR+wfxD0vthJkSww4hS9oHsZ&#10;tgHdPkCRpViAJaqkEjt/P0pNk2J7G/ZCSbwcHh5qczv5QRwNkoPQyvmslsIEDZ0L+1b++vn0aS0F&#10;JRU6NUAwrTwZkrfbjx82Y2zMAnoYOoOCQQI1Y2xln1Jsqop0b7yiGUQTOGgBvUr8xH3VoRoZ3Q/V&#10;oq5X1QjYRQRtiNj7+BqU24JvrdHpu7VkkhhaydxSsVjsLttqu1HNHlXsnT7TUP/AwisXuOkF6lEl&#10;JQ7o/oLyTiMQ2DTT4Cuw1mlTZuBp5vUf0zz3KpoyC4tD8SIT/T9Y/e34HH+gSNM9TLzALMgYqSF2&#10;5nkmiz6fzFRwnCU8XWQzUxKancvlcr6ul1Joji0+r9aromt1rY5I6YsBL/KllchrKWqp41dK3JFT&#10;31JyswBPbhiy/0ol39K0m4TrWnnzRnMH3YnZj7zAVtLLQaGRAtPwAGXfGYzi3SExYOmTUV5rzuAs&#10;a2l//gJ5b+/fJev6Ube/AQAA//8DAFBLAwQUAAYACAAAACEAsWK5H94AAAAKAQAADwAAAGRycy9k&#10;b3ducmV2LnhtbEyPy07DMBBF90j8gzWV2FGnQYlCiFNVPCQWbGjD3o2HOGo8jmK3Sf+eYQXLqzm6&#10;c261XdwgLjiF3pOCzToBgdR601OnoDm83RcgQtRk9OAJFVwxwLa+val0afxMn3jZx05wCYVSK7Ax&#10;jqWUobXodFj7EYlv335yOnKcOmkmPXO5G2SaJLl0uif+YPWIzxbb0/7sFMRodptr8+rC+9fy8TLb&#10;pM10o9Tdatk9gYi4xD8YfvVZHWp2OvozmSAGzkXKpIKseOBNDBSPaQbiqCBP8xxkXcn/E+ofAAAA&#10;//8DAFBLAQItABQABgAIAAAAIQC2gziS/gAAAOEBAAATAAAAAAAAAAAAAAAAAAAAAABbQ29udGVu&#10;dF9UeXBlc10ueG1sUEsBAi0AFAAGAAgAAAAhADj9If/WAAAAlAEAAAsAAAAAAAAAAAAAAAAALwEA&#10;AF9yZWxzLy5yZWxzUEsBAi0AFAAGAAgAAAAhAKJCMAOFAQAA8AIAAA4AAAAAAAAAAAAAAAAALgIA&#10;AGRycy9lMm9Eb2MueG1sUEsBAi0AFAAGAAgAAAAhALFiuR/eAAAACgEAAA8AAAAAAAAAAAAAAAAA&#10;3wMAAGRycy9kb3ducmV2LnhtbFBLBQYAAAAABAAEAPMAAADqBAAAAAA=&#10;" filled="f" stroked="f">
                <v:textbox style="mso-fit-shape-to-text:t">
                  <w:txbxContent>
                    <w:p w14:paraId="11F5D0FE"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rPr>
                        <w:t xml:space="preserve">C. 500 μM  CFSE                                          D. 1000 μM  CFSE </w:t>
                      </w:r>
                    </w:p>
                  </w:txbxContent>
                </v:textbox>
              </v:shape>
            </w:pict>
          </mc:Fallback>
        </mc:AlternateContent>
      </w:r>
      <w:r w:rsidRPr="00CC34BE">
        <w:rPr>
          <w:rFonts w:ascii="Times New Roman" w:hAnsi="Times New Roman" w:cs="Times New Roman"/>
          <w:noProof/>
          <w:sz w:val="22"/>
          <w:szCs w:val="22"/>
        </w:rPr>
        <mc:AlternateContent>
          <mc:Choice Requires="wps">
            <w:drawing>
              <wp:anchor distT="0" distB="0" distL="114300" distR="114300" simplePos="0" relativeHeight="251698176" behindDoc="0" locked="0" layoutInCell="1" allowOverlap="1" wp14:anchorId="0968ECAE" wp14:editId="194C9040">
                <wp:simplePos x="0" y="0"/>
                <wp:positionH relativeFrom="column">
                  <wp:posOffset>33020</wp:posOffset>
                </wp:positionH>
                <wp:positionV relativeFrom="paragraph">
                  <wp:posOffset>1416050</wp:posOffset>
                </wp:positionV>
                <wp:extent cx="5400675" cy="276860"/>
                <wp:effectExtent l="0" t="0" r="0" b="0"/>
                <wp:wrapNone/>
                <wp:docPr id="1406439607" name="TextBox 9"/>
                <wp:cNvGraphicFramePr/>
                <a:graphic xmlns:a="http://schemas.openxmlformats.org/drawingml/2006/main">
                  <a:graphicData uri="http://schemas.microsoft.com/office/word/2010/wordprocessingShape">
                    <wps:wsp>
                      <wps:cNvSpPr txBox="1"/>
                      <wps:spPr>
                        <a:xfrm>
                          <a:off x="0" y="0"/>
                          <a:ext cx="5400675" cy="276860"/>
                        </a:xfrm>
                        <a:prstGeom prst="rect">
                          <a:avLst/>
                        </a:prstGeom>
                        <a:noFill/>
                      </wps:spPr>
                      <wps:txbx>
                        <w:txbxContent>
                          <w:p w14:paraId="1E5F68CE"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rPr>
                              <w:t xml:space="preserve"> A. 5 μM  CFSE                                               B. 50 μM  CFSE </w:t>
                            </w:r>
                          </w:p>
                        </w:txbxContent>
                      </wps:txbx>
                      <wps:bodyPr wrap="square" rtlCol="0">
                        <a:spAutoFit/>
                      </wps:bodyPr>
                    </wps:wsp>
                  </a:graphicData>
                </a:graphic>
              </wp:anchor>
            </w:drawing>
          </mc:Choice>
          <mc:Fallback>
            <w:pict>
              <v:shape w14:anchorId="0968ECAE" id="TextBox 9" o:spid="_x0000_s1030" type="#_x0000_t202" style="position:absolute;margin-left:2.6pt;margin-top:111.5pt;width:425.25pt;height:21.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hAEAAPACAAAOAAAAZHJzL2Uyb0RvYy54bWysUsFOIzEMvSPxD1Hu22krKGjUKYJFcFkB&#10;EuwHpJmkE2kSBzvtTP9+nVBaxN5We3ESO3l+fi/Lm9H3YmeQHIRGziZTKUzQ0LqwaeTvt4cf11JQ&#10;UqFVPQTTyL0hebM6P1sOsTZz6KBvDQoGCVQPsZFdSrGuKtKd8YomEE3gogX0KvERN1WLamB031fz&#10;6XRRDYBtRNCGiLP3H0W5KvjWGp2erSWTRN9I5pZKxBLXOVarpao3qGLn9IGG+gcWXrnATY9Q9yop&#10;sUX3F5R3GoHApokGX4G1TpsyA08zm36b5rVT0ZRZWByKR5no/8Hqp91rfEGRxjsY2cAsyBCpJk7m&#10;eUaLPq/MVHCdJdwfZTNjEpqTlxdsxNWlFJpr86vF9aLoWp1eR6T0aMCLvGkksi1FLbX7RYk78tXP&#10;K7lZgAfX9zl/opJ3aVyPwrWNvPikuYZ2z+wHNrCR9L5VaKTA1P+E4ncGo3i7TQxY+mSUjzcHcJa1&#10;tD98gezb13O5dfqoqz8AAAD//wMAUEsDBBQABgAIAAAAIQAJ2nJL3QAAAAkBAAAPAAAAZHJzL2Rv&#10;d25yZXYueG1sTI/NTsMwEITvSLyDtUjcqNOghCrEqSp+JA5caMN9Gy9JRLyOYrdJ357lBMedGc1+&#10;U24XN6gzTaH3bGC9SkARN9723BqoD693G1AhIlscPJOBCwXYVtdXJRbWz/xB531slZRwKNBAF+NY&#10;aB2ajhyGlR+Jxfvyk8Mo59RqO+Es5W7QaZLk2mHP8qHDkZ46ar73J2cgRrtbX+oXF94+l/fnuUua&#10;DGtjbm+W3SOoSEv8C8MvvqBDJUxHf2Ib1GAgSyVoIE3vZZL4myx7AHUUJc9z0FWp/y+ofgAAAP//&#10;AwBQSwECLQAUAAYACAAAACEAtoM4kv4AAADhAQAAEwAAAAAAAAAAAAAAAAAAAAAAW0NvbnRlbnRf&#10;VHlwZXNdLnhtbFBLAQItABQABgAIAAAAIQA4/SH/1gAAAJQBAAALAAAAAAAAAAAAAAAAAC8BAABf&#10;cmVscy8ucmVsc1BLAQItABQABgAIAAAAIQB/+u9zhAEAAPACAAAOAAAAAAAAAAAAAAAAAC4CAABk&#10;cnMvZTJvRG9jLnhtbFBLAQItABQABgAIAAAAIQAJ2nJL3QAAAAkBAAAPAAAAAAAAAAAAAAAAAN4D&#10;AABkcnMvZG93bnJldi54bWxQSwUGAAAAAAQABADzAAAA6AQAAAAA&#10;" filled="f" stroked="f">
                <v:textbox style="mso-fit-shape-to-text:t">
                  <w:txbxContent>
                    <w:p w14:paraId="1E5F68CE" w14:textId="77777777" w:rsidR="0099656F" w:rsidRPr="00CC34BE" w:rsidRDefault="0099656F" w:rsidP="0099656F">
                      <w:pPr>
                        <w:rPr>
                          <w:rFonts w:ascii="Times New Roman" w:hAnsi="Times New Roman" w:cs="Times New Roman"/>
                          <w:b/>
                          <w:bCs/>
                          <w:color w:val="000000" w:themeColor="text1"/>
                          <w:kern w:val="24"/>
                        </w:rPr>
                      </w:pPr>
                      <w:r w:rsidRPr="00CC34BE">
                        <w:rPr>
                          <w:rFonts w:ascii="Times New Roman" w:hAnsi="Times New Roman" w:cs="Times New Roman"/>
                          <w:b/>
                          <w:bCs/>
                          <w:color w:val="000000" w:themeColor="text1"/>
                          <w:kern w:val="24"/>
                        </w:rPr>
                        <w:t xml:space="preserve"> A. 5 μM  CFSE                                               B. 50 μM  CFSE </w:t>
                      </w:r>
                    </w:p>
                  </w:txbxContent>
                </v:textbox>
              </v:shape>
            </w:pict>
          </mc:Fallback>
        </mc:AlternateContent>
      </w:r>
      <w:r w:rsidRPr="00CC34BE">
        <w:rPr>
          <w:rFonts w:ascii="Times New Roman" w:hAnsi="Times New Roman" w:cs="Times New Roman"/>
          <w:noProof/>
          <w:sz w:val="22"/>
          <w:szCs w:val="22"/>
        </w:rPr>
        <w:drawing>
          <wp:anchor distT="0" distB="0" distL="114300" distR="114300" simplePos="0" relativeHeight="251697152" behindDoc="0" locked="0" layoutInCell="1" allowOverlap="1" wp14:anchorId="2946B434" wp14:editId="187BF746">
            <wp:simplePos x="0" y="0"/>
            <wp:positionH relativeFrom="column">
              <wp:posOffset>128270</wp:posOffset>
            </wp:positionH>
            <wp:positionV relativeFrom="paragraph">
              <wp:posOffset>-234950</wp:posOffset>
            </wp:positionV>
            <wp:extent cx="2606040" cy="1672590"/>
            <wp:effectExtent l="0" t="0" r="3810" b="3810"/>
            <wp:wrapNone/>
            <wp:docPr id="1076100221" name="Picture 8" descr="Green specks on a black background&#10;&#10;AI-generated content may be incorrect.">
              <a:extLst xmlns:a="http://schemas.openxmlformats.org/drawingml/2006/main">
                <a:ext uri="{FF2B5EF4-FFF2-40B4-BE49-F238E27FC236}">
                  <a16:creationId xmlns:a16="http://schemas.microsoft.com/office/drawing/2014/main" id="{07B5689C-CFA4-A73F-71CD-EBC7E0025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Green specks on a black background&#10;&#10;AI-generated content may be incorrect.">
                      <a:extLst>
                        <a:ext uri="{FF2B5EF4-FFF2-40B4-BE49-F238E27FC236}">
                          <a16:creationId xmlns:a16="http://schemas.microsoft.com/office/drawing/2014/main" id="{07B5689C-CFA4-A73F-71CD-EBC7E00252FF}"/>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606040" cy="1672590"/>
                    </a:xfrm>
                    <a:prstGeom prst="rect">
                      <a:avLst/>
                    </a:prstGeom>
                  </pic:spPr>
                </pic:pic>
              </a:graphicData>
            </a:graphic>
          </wp:anchor>
        </w:drawing>
      </w:r>
      <w:r w:rsidRPr="00CC34BE">
        <w:rPr>
          <w:rFonts w:ascii="Times New Roman" w:hAnsi="Times New Roman" w:cs="Times New Roman"/>
          <w:noProof/>
          <w:sz w:val="22"/>
          <w:szCs w:val="22"/>
        </w:rPr>
        <w:drawing>
          <wp:anchor distT="0" distB="0" distL="114300" distR="114300" simplePos="0" relativeHeight="251696128" behindDoc="0" locked="0" layoutInCell="1" allowOverlap="1" wp14:anchorId="66C9FDBC" wp14:editId="6E18162C">
            <wp:simplePos x="0" y="0"/>
            <wp:positionH relativeFrom="column">
              <wp:posOffset>128270</wp:posOffset>
            </wp:positionH>
            <wp:positionV relativeFrom="paragraph">
              <wp:posOffset>1949450</wp:posOffset>
            </wp:positionV>
            <wp:extent cx="2606040" cy="1702435"/>
            <wp:effectExtent l="0" t="0" r="3810" b="0"/>
            <wp:wrapNone/>
            <wp:docPr id="7" name="Picture 6" descr="A green specks on a black background&#10;&#10;AI-generated content may be incorrect.">
              <a:extLst xmlns:a="http://schemas.openxmlformats.org/drawingml/2006/main">
                <a:ext uri="{FF2B5EF4-FFF2-40B4-BE49-F238E27FC236}">
                  <a16:creationId xmlns:a16="http://schemas.microsoft.com/office/drawing/2014/main" id="{290B5C47-A5E9-3AC0-B9CD-9BB8FBEA4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een specks on a black background&#10;&#10;AI-generated content may be incorrect.">
                      <a:extLst>
                        <a:ext uri="{FF2B5EF4-FFF2-40B4-BE49-F238E27FC236}">
                          <a16:creationId xmlns:a16="http://schemas.microsoft.com/office/drawing/2014/main" id="{290B5C47-A5E9-3AC0-B9CD-9BB8FBEA4096}"/>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06040" cy="1702435"/>
                    </a:xfrm>
                    <a:prstGeom prst="rect">
                      <a:avLst/>
                    </a:prstGeom>
                  </pic:spPr>
                </pic:pic>
              </a:graphicData>
            </a:graphic>
          </wp:anchor>
        </w:drawing>
      </w:r>
      <w:r w:rsidRPr="00CC34BE">
        <w:rPr>
          <w:rFonts w:ascii="Times New Roman" w:hAnsi="Times New Roman" w:cs="Times New Roman"/>
          <w:noProof/>
          <w:sz w:val="22"/>
          <w:szCs w:val="22"/>
        </w:rPr>
        <w:drawing>
          <wp:anchor distT="0" distB="0" distL="114300" distR="114300" simplePos="0" relativeHeight="251694080" behindDoc="0" locked="0" layoutInCell="1" allowOverlap="1" wp14:anchorId="2D178002" wp14:editId="7996A776">
            <wp:simplePos x="0" y="0"/>
            <wp:positionH relativeFrom="column">
              <wp:posOffset>2922270</wp:posOffset>
            </wp:positionH>
            <wp:positionV relativeFrom="paragraph">
              <wp:posOffset>1949450</wp:posOffset>
            </wp:positionV>
            <wp:extent cx="2606040" cy="1701165"/>
            <wp:effectExtent l="0" t="0" r="3810" b="0"/>
            <wp:wrapNone/>
            <wp:docPr id="866536915" name="Picture 2" descr="Green spots on a black background&#10;&#10;AI-generated content may be incorrect.">
              <a:extLst xmlns:a="http://schemas.openxmlformats.org/drawingml/2006/main">
                <a:ext uri="{FF2B5EF4-FFF2-40B4-BE49-F238E27FC236}">
                  <a16:creationId xmlns:a16="http://schemas.microsoft.com/office/drawing/2014/main" id="{C28DDE83-640F-F811-82F8-F96153C6D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een spots on a black background&#10;&#10;AI-generated content may be incorrect.">
                      <a:extLst>
                        <a:ext uri="{FF2B5EF4-FFF2-40B4-BE49-F238E27FC236}">
                          <a16:creationId xmlns:a16="http://schemas.microsoft.com/office/drawing/2014/main" id="{C28DDE83-640F-F811-82F8-F96153C6D843}"/>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606040" cy="1701165"/>
                    </a:xfrm>
                    <a:prstGeom prst="rect">
                      <a:avLst/>
                    </a:prstGeom>
                  </pic:spPr>
                </pic:pic>
              </a:graphicData>
            </a:graphic>
          </wp:anchor>
        </w:drawing>
      </w:r>
    </w:p>
    <w:p w14:paraId="65665522" w14:textId="77777777" w:rsidR="0099656F" w:rsidRPr="002B1EC8" w:rsidRDefault="0099656F" w:rsidP="0099656F">
      <w:pPr>
        <w:spacing w:line="360" w:lineRule="auto"/>
        <w:rPr>
          <w:rFonts w:ascii="Times New Roman" w:hAnsi="Times New Roman" w:cs="Times New Roman"/>
          <w:sz w:val="22"/>
          <w:szCs w:val="22"/>
        </w:rPr>
      </w:pPr>
    </w:p>
    <w:p w14:paraId="21DCEE77" w14:textId="77777777" w:rsidR="0099656F" w:rsidRPr="00D27602" w:rsidRDefault="0099656F" w:rsidP="0099656F">
      <w:pPr>
        <w:spacing w:line="360" w:lineRule="auto"/>
        <w:rPr>
          <w:rFonts w:ascii="Times New Roman" w:hAnsi="Times New Roman" w:cs="Times New Roman"/>
        </w:rPr>
      </w:pPr>
    </w:p>
    <w:p w14:paraId="33B52166" w14:textId="77777777" w:rsidR="0099656F" w:rsidRDefault="0099656F" w:rsidP="0099656F">
      <w:pPr>
        <w:spacing w:line="360" w:lineRule="auto"/>
        <w:rPr>
          <w:rFonts w:ascii="Times New Roman" w:hAnsi="Times New Roman" w:cs="Times New Roman"/>
        </w:rPr>
      </w:pPr>
    </w:p>
    <w:p w14:paraId="46CF1B8C" w14:textId="77777777" w:rsidR="0099656F" w:rsidRDefault="0099656F" w:rsidP="0099656F">
      <w:pPr>
        <w:spacing w:line="360" w:lineRule="auto"/>
        <w:ind w:firstLine="720"/>
        <w:rPr>
          <w:rFonts w:ascii="Times New Roman" w:hAnsi="Times New Roman" w:cs="Times New Roman"/>
        </w:rPr>
      </w:pPr>
    </w:p>
    <w:p w14:paraId="1260AD5E" w14:textId="77777777" w:rsidR="0099656F" w:rsidRDefault="0099656F" w:rsidP="0099656F">
      <w:pPr>
        <w:spacing w:line="360" w:lineRule="auto"/>
        <w:rPr>
          <w:rFonts w:ascii="Times New Roman" w:hAnsi="Times New Roman" w:cs="Times New Roman"/>
        </w:rPr>
      </w:pPr>
    </w:p>
    <w:p w14:paraId="21E7AB05" w14:textId="77777777" w:rsidR="0099656F" w:rsidRDefault="0099656F" w:rsidP="0099656F">
      <w:pPr>
        <w:spacing w:line="360" w:lineRule="auto"/>
        <w:rPr>
          <w:rFonts w:ascii="Times New Roman" w:hAnsi="Times New Roman" w:cs="Times New Roman"/>
        </w:rPr>
      </w:pPr>
    </w:p>
    <w:p w14:paraId="4F989750" w14:textId="77777777" w:rsidR="0099656F" w:rsidRPr="00DA7879" w:rsidRDefault="0099656F" w:rsidP="0099656F">
      <w:pPr>
        <w:spacing w:line="360" w:lineRule="auto"/>
      </w:pPr>
    </w:p>
    <w:p w14:paraId="2BF1B041" w14:textId="77777777" w:rsidR="0099656F" w:rsidRDefault="0099656F" w:rsidP="0099656F">
      <w:pPr>
        <w:spacing w:line="360" w:lineRule="auto"/>
        <w:ind w:firstLine="720"/>
        <w:rPr>
          <w:rFonts w:ascii="Times New Roman" w:hAnsi="Times New Roman" w:cs="Times New Roman"/>
        </w:rPr>
      </w:pPr>
    </w:p>
    <w:p w14:paraId="72037F6F" w14:textId="77777777" w:rsidR="0099656F" w:rsidRDefault="0099656F" w:rsidP="0099656F">
      <w:pPr>
        <w:spacing w:line="360" w:lineRule="auto"/>
        <w:rPr>
          <w:rFonts w:ascii="Times New Roman" w:hAnsi="Times New Roman" w:cs="Times New Roman"/>
        </w:rPr>
      </w:pPr>
    </w:p>
    <w:p w14:paraId="0B3CACA7" w14:textId="77777777" w:rsidR="0099656F" w:rsidRDefault="0099656F" w:rsidP="0099656F">
      <w:pPr>
        <w:rPr>
          <w:rFonts w:ascii="Times New Roman" w:hAnsi="Times New Roman" w:cs="Times New Roman"/>
        </w:rPr>
      </w:pPr>
    </w:p>
    <w:p w14:paraId="31B848BA" w14:textId="77777777" w:rsidR="0099656F" w:rsidRPr="00BB07A8" w:rsidRDefault="0099656F" w:rsidP="0099656F"/>
    <w:p w14:paraId="05CADB0B" w14:textId="77777777" w:rsidR="0099656F" w:rsidRDefault="0099656F" w:rsidP="0099656F">
      <w:pPr>
        <w:spacing w:line="360" w:lineRule="auto"/>
        <w:ind w:firstLine="720"/>
        <w:rPr>
          <w:rFonts w:ascii="Times New Roman" w:hAnsi="Times New Roman" w:cs="Times New Roman"/>
        </w:rPr>
      </w:pPr>
    </w:p>
    <w:p w14:paraId="5241F5CF" w14:textId="77777777" w:rsidR="0099656F" w:rsidRPr="00614C06" w:rsidRDefault="0099656F" w:rsidP="0099656F"/>
    <w:bookmarkEnd w:id="20"/>
    <w:p w14:paraId="477FE49C" w14:textId="77777777" w:rsidR="0099656F" w:rsidRPr="00F80B13" w:rsidRDefault="0099656F" w:rsidP="0099656F"/>
    <w:p w14:paraId="1072096B" w14:textId="77777777" w:rsidR="0099656F" w:rsidRDefault="0099656F" w:rsidP="0099656F">
      <w:pPr>
        <w:numPr>
          <w:ilvl w:val="12"/>
          <w:numId w:val="0"/>
        </w:numPr>
        <w:spacing w:line="480" w:lineRule="auto"/>
        <w:rPr>
          <w:rFonts w:ascii="Times New Roman" w:hAnsi="Times New Roman" w:cs="Times New Roman"/>
        </w:rPr>
      </w:pPr>
    </w:p>
    <w:p w14:paraId="5A6ECCFF" w14:textId="77777777" w:rsidR="0099656F" w:rsidRDefault="0099656F" w:rsidP="0099656F">
      <w:pPr>
        <w:spacing w:line="360" w:lineRule="auto"/>
        <w:rPr>
          <w:rFonts w:ascii="Times New Roman" w:hAnsi="Times New Roman" w:cs="Times New Roman"/>
          <w:b/>
          <w:bCs/>
          <w:sz w:val="22"/>
          <w:szCs w:val="22"/>
        </w:rPr>
      </w:pPr>
    </w:p>
    <w:p w14:paraId="0E34336A" w14:textId="733B5FDA" w:rsidR="0099656F" w:rsidRDefault="0099656F" w:rsidP="0099656F">
      <w:pPr>
        <w:spacing w:line="276" w:lineRule="auto"/>
        <w:rPr>
          <w:rFonts w:ascii="Times New Roman" w:hAnsi="Times New Roman" w:cs="Times New Roman"/>
          <w:sz w:val="22"/>
          <w:szCs w:val="22"/>
        </w:rPr>
      </w:pPr>
      <w:r w:rsidRPr="009121AF">
        <w:rPr>
          <w:rFonts w:ascii="Times New Roman" w:hAnsi="Times New Roman" w:cs="Times New Roman"/>
          <w:b/>
          <w:bCs/>
          <w:sz w:val="22"/>
          <w:szCs w:val="22"/>
        </w:rPr>
        <w:t>Figure 3.9:</w:t>
      </w:r>
      <w:r>
        <w:rPr>
          <w:rFonts w:ascii="Times New Roman" w:hAnsi="Times New Roman" w:cs="Times New Roman"/>
          <w:sz w:val="22"/>
          <w:szCs w:val="22"/>
        </w:rPr>
        <w:t xml:space="preserve"> Evaluation of CFSE labeling for detection of LIM at various concentrations: </w:t>
      </w:r>
      <w:r w:rsidRPr="003A4765">
        <w:rPr>
          <w:rFonts w:ascii="Times New Roman" w:hAnsi="Times New Roman" w:cs="Times New Roman"/>
          <w:sz w:val="22"/>
          <w:szCs w:val="22"/>
        </w:rPr>
        <w:t xml:space="preserve">5 </w:t>
      </w:r>
      <w:proofErr w:type="spellStart"/>
      <w:r w:rsidRPr="003A4765">
        <w:rPr>
          <w:rFonts w:ascii="Times New Roman" w:hAnsi="Times New Roman" w:cs="Times New Roman"/>
          <w:sz w:val="22"/>
          <w:szCs w:val="22"/>
        </w:rPr>
        <w:t>μ</w:t>
      </w:r>
      <w:proofErr w:type="gramStart"/>
      <w:r w:rsidRPr="003A4765">
        <w:rPr>
          <w:rFonts w:ascii="Times New Roman" w:hAnsi="Times New Roman" w:cs="Times New Roman"/>
          <w:sz w:val="22"/>
          <w:szCs w:val="22"/>
        </w:rPr>
        <w:t>M</w:t>
      </w:r>
      <w:proofErr w:type="spellEnd"/>
      <w:r w:rsidRPr="003A4765">
        <w:rPr>
          <w:rFonts w:ascii="Times New Roman" w:hAnsi="Times New Roman" w:cs="Times New Roman"/>
          <w:sz w:val="22"/>
          <w:szCs w:val="22"/>
        </w:rPr>
        <w:t xml:space="preserve"> ,</w:t>
      </w:r>
      <w:proofErr w:type="gramEnd"/>
      <w:r w:rsidRPr="003A4765">
        <w:rPr>
          <w:rFonts w:ascii="Times New Roman" w:hAnsi="Times New Roman" w:cs="Times New Roman"/>
          <w:sz w:val="22"/>
          <w:szCs w:val="22"/>
        </w:rPr>
        <w:t xml:space="preserve"> 50 </w:t>
      </w:r>
      <w:proofErr w:type="spellStart"/>
      <w:r w:rsidRPr="003A4765">
        <w:rPr>
          <w:rFonts w:ascii="Times New Roman" w:hAnsi="Times New Roman" w:cs="Times New Roman"/>
          <w:sz w:val="22"/>
          <w:szCs w:val="22"/>
        </w:rPr>
        <w:t>μ</w:t>
      </w:r>
      <w:proofErr w:type="gramStart"/>
      <w:r w:rsidRPr="003A4765">
        <w:rPr>
          <w:rFonts w:ascii="Times New Roman" w:hAnsi="Times New Roman" w:cs="Times New Roman"/>
          <w:sz w:val="22"/>
          <w:szCs w:val="22"/>
        </w:rPr>
        <w:t>M</w:t>
      </w:r>
      <w:proofErr w:type="spellEnd"/>
      <w:r w:rsidRPr="003A4765">
        <w:rPr>
          <w:rFonts w:ascii="Times New Roman" w:hAnsi="Times New Roman" w:cs="Times New Roman"/>
          <w:sz w:val="22"/>
          <w:szCs w:val="22"/>
        </w:rPr>
        <w:t xml:space="preserve"> ,</w:t>
      </w:r>
      <w:proofErr w:type="gramEnd"/>
      <w:r w:rsidRPr="003A4765">
        <w:rPr>
          <w:rFonts w:ascii="Times New Roman" w:hAnsi="Times New Roman" w:cs="Times New Roman"/>
          <w:sz w:val="22"/>
          <w:szCs w:val="22"/>
        </w:rPr>
        <w:t xml:space="preserve"> 500 </w:t>
      </w:r>
      <w:proofErr w:type="spellStart"/>
      <w:r w:rsidRPr="003A4765">
        <w:rPr>
          <w:rFonts w:ascii="Times New Roman" w:hAnsi="Times New Roman" w:cs="Times New Roman"/>
          <w:sz w:val="22"/>
          <w:szCs w:val="22"/>
        </w:rPr>
        <w:t>μM</w:t>
      </w:r>
      <w:proofErr w:type="spellEnd"/>
      <w:r w:rsidRPr="003A4765">
        <w:rPr>
          <w:rFonts w:ascii="Times New Roman" w:hAnsi="Times New Roman" w:cs="Times New Roman"/>
          <w:sz w:val="22"/>
          <w:szCs w:val="22"/>
        </w:rPr>
        <w:t xml:space="preserve">, and 1000 </w:t>
      </w:r>
      <w:proofErr w:type="spellStart"/>
      <w:r w:rsidRPr="003A4765">
        <w:rPr>
          <w:rFonts w:ascii="Times New Roman" w:hAnsi="Times New Roman" w:cs="Times New Roman"/>
          <w:sz w:val="22"/>
          <w:szCs w:val="22"/>
        </w:rPr>
        <w:t>μM</w:t>
      </w:r>
      <w:proofErr w:type="spellEnd"/>
      <w:r>
        <w:rPr>
          <w:rFonts w:ascii="Times New Roman" w:hAnsi="Times New Roman" w:cs="Times New Roman"/>
          <w:sz w:val="22"/>
          <w:szCs w:val="22"/>
        </w:rPr>
        <w:t>, observed by fluorescent microscopy.</w:t>
      </w:r>
    </w:p>
    <w:p w14:paraId="61695E67" w14:textId="77777777" w:rsidR="0099656F" w:rsidRDefault="0099656F" w:rsidP="0099656F">
      <w:pPr>
        <w:spacing w:line="276" w:lineRule="auto"/>
        <w:rPr>
          <w:rFonts w:ascii="Times New Roman" w:hAnsi="Times New Roman" w:cs="Times New Roman"/>
          <w:sz w:val="22"/>
          <w:szCs w:val="22"/>
        </w:rPr>
      </w:pPr>
    </w:p>
    <w:p w14:paraId="60DF1C3B" w14:textId="31306E5C" w:rsidR="000C2059" w:rsidRDefault="000C2059" w:rsidP="0099656F">
      <w:pPr>
        <w:keepNext/>
        <w:numPr>
          <w:ilvl w:val="2"/>
          <w:numId w:val="0"/>
        </w:numPr>
        <w:spacing w:line="360" w:lineRule="auto"/>
        <w:outlineLvl w:val="2"/>
        <w:rPr>
          <w:rFonts w:ascii="Times New Roman" w:hAnsi="Times New Roman" w:cs="Times New Roman"/>
        </w:rPr>
      </w:pPr>
      <w:r w:rsidRPr="00EE71B6">
        <w:rPr>
          <w:rFonts w:ascii="Times New Roman" w:hAnsi="Times New Roman" w:cs="Times New Roman"/>
        </w:rPr>
        <w:t xml:space="preserve">nuclei. </w:t>
      </w:r>
      <w:r>
        <w:rPr>
          <w:rFonts w:ascii="Times New Roman" w:hAnsi="Times New Roman" w:cs="Times New Roman"/>
        </w:rPr>
        <w:t xml:space="preserve">We also labeled the THP-1 cells with CFSE to assess the extent of the dye uptake by the cells, as we were using CFSE for LIM detection. The fluorescence microscopic analysis showed that cells were stained perfectly with </w:t>
      </w:r>
      <w:proofErr w:type="spellStart"/>
      <w:r>
        <w:rPr>
          <w:rFonts w:ascii="Times New Roman" w:hAnsi="Times New Roman" w:cs="Times New Roman"/>
        </w:rPr>
        <w:t>Lystotracker</w:t>
      </w:r>
      <w:proofErr w:type="spellEnd"/>
      <w:r>
        <w:rPr>
          <w:rFonts w:ascii="Times New Roman" w:hAnsi="Times New Roman" w:cs="Times New Roman"/>
        </w:rPr>
        <w:t xml:space="preserve"> DNA and DAPI </w:t>
      </w:r>
      <w:r w:rsidRPr="009B34B3">
        <w:rPr>
          <w:rFonts w:ascii="Times New Roman" w:hAnsi="Times New Roman" w:cs="Times New Roman"/>
          <w:b/>
          <w:bCs/>
        </w:rPr>
        <w:t>(Fig.3.10).</w:t>
      </w:r>
      <w:r>
        <w:rPr>
          <w:rFonts w:ascii="Times New Roman" w:hAnsi="Times New Roman" w:cs="Times New Roman"/>
        </w:rPr>
        <w:t xml:space="preserve"> Thus, 100 </w:t>
      </w:r>
      <w:proofErr w:type="spellStart"/>
      <w:r>
        <w:rPr>
          <w:rFonts w:ascii="Times New Roman" w:hAnsi="Times New Roman" w:cs="Times New Roman"/>
        </w:rPr>
        <w:t>nM</w:t>
      </w:r>
      <w:proofErr w:type="spellEnd"/>
      <w:r>
        <w:rPr>
          <w:rFonts w:ascii="Times New Roman" w:hAnsi="Times New Roman" w:cs="Times New Roman"/>
        </w:rPr>
        <w:t xml:space="preserve"> </w:t>
      </w:r>
      <w:proofErr w:type="spellStart"/>
      <w:r>
        <w:rPr>
          <w:rFonts w:ascii="Times New Roman" w:hAnsi="Times New Roman" w:cs="Times New Roman"/>
        </w:rPr>
        <w:t>Lystotracker</w:t>
      </w:r>
      <w:proofErr w:type="spellEnd"/>
      <w:r>
        <w:rPr>
          <w:rFonts w:ascii="Times New Roman" w:hAnsi="Times New Roman" w:cs="Times New Roman"/>
        </w:rPr>
        <w:t xml:space="preserve"> DND and 1 </w:t>
      </w:r>
      <w:proofErr w:type="spellStart"/>
      <w:r w:rsidRPr="00D27602">
        <w:rPr>
          <w:rFonts w:ascii="Times New Roman" w:hAnsi="Times New Roman" w:cs="Times New Roman"/>
        </w:rPr>
        <w:t>μg</w:t>
      </w:r>
      <w:proofErr w:type="spellEnd"/>
      <w:r w:rsidRPr="00D27602">
        <w:rPr>
          <w:rFonts w:ascii="Times New Roman" w:hAnsi="Times New Roman" w:cs="Times New Roman"/>
        </w:rPr>
        <w:t>/mL</w:t>
      </w:r>
      <w:r>
        <w:rPr>
          <w:rFonts w:ascii="Times New Roman" w:hAnsi="Times New Roman" w:cs="Times New Roman"/>
        </w:rPr>
        <w:t xml:space="preserve"> DAPI were optimal for detecting the cells. However, at a 50 </w:t>
      </w:r>
      <w:proofErr w:type="spellStart"/>
      <w:r>
        <w:rPr>
          <w:rFonts w:ascii="Times New Roman" w:hAnsi="Times New Roman" w:cs="Times New Roman"/>
        </w:rPr>
        <w:t>μM</w:t>
      </w:r>
      <w:proofErr w:type="spellEnd"/>
      <w:r>
        <w:rPr>
          <w:rFonts w:ascii="Times New Roman" w:hAnsi="Times New Roman" w:cs="Times New Roman"/>
        </w:rPr>
        <w:t xml:space="preserve"> CFSE concentration (optimal for LIM detection</w:t>
      </w:r>
      <w:r w:rsidR="0099656F">
        <w:rPr>
          <w:rFonts w:ascii="Times New Roman" w:hAnsi="Times New Roman" w:cs="Times New Roman"/>
        </w:rPr>
        <w:t>; Fig. 3.9), the fluorescence was too intense for the cells to be visible, compared with</w:t>
      </w:r>
      <w:r>
        <w:rPr>
          <w:rFonts w:ascii="Times New Roman" w:hAnsi="Times New Roman" w:cs="Times New Roman"/>
        </w:rPr>
        <w:t xml:space="preserve"> LIM staining in the previous experiment </w:t>
      </w:r>
      <w:r w:rsidRPr="009B34B3">
        <w:rPr>
          <w:rFonts w:ascii="Times New Roman" w:hAnsi="Times New Roman" w:cs="Times New Roman"/>
          <w:b/>
          <w:bCs/>
        </w:rPr>
        <w:t>(Fig. 3.9 and 3.10).</w:t>
      </w:r>
      <w:r>
        <w:rPr>
          <w:rFonts w:ascii="Times New Roman" w:hAnsi="Times New Roman" w:cs="Times New Roman"/>
        </w:rPr>
        <w:t xml:space="preserve"> </w:t>
      </w:r>
      <w:r w:rsidRPr="00967216">
        <w:rPr>
          <w:rFonts w:ascii="Times New Roman" w:hAnsi="Times New Roman" w:cs="Times New Roman"/>
          <w:noProof/>
        </w:rPr>
        <mc:AlternateContent>
          <mc:Choice Requires="wps">
            <w:drawing>
              <wp:anchor distT="0" distB="0" distL="114300" distR="114300" simplePos="0" relativeHeight="251682304" behindDoc="0" locked="0" layoutInCell="1" allowOverlap="1" wp14:anchorId="55A471C3" wp14:editId="20AD3B7B">
                <wp:simplePos x="0" y="0"/>
                <wp:positionH relativeFrom="column">
                  <wp:posOffset>19050</wp:posOffset>
                </wp:positionH>
                <wp:positionV relativeFrom="paragraph">
                  <wp:posOffset>7684135</wp:posOffset>
                </wp:positionV>
                <wp:extent cx="4871720" cy="276860"/>
                <wp:effectExtent l="0" t="0" r="0" b="0"/>
                <wp:wrapNone/>
                <wp:docPr id="189339257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720" cy="2768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C568EFD" w14:textId="77777777" w:rsidR="000C2059" w:rsidRDefault="000C2059" w:rsidP="000C2059">
                            <w:pPr>
                              <w:kinsoku w:val="0"/>
                              <w:overflowPunct w:val="0"/>
                              <w:textAlignment w:val="baseline"/>
                              <w:rPr>
                                <w:rFonts w:eastAsia="Aptos"/>
                                <w:b/>
                                <w:bCs/>
                                <w:color w:val="000000" w:themeColor="text1"/>
                                <w:kern w:val="24"/>
                              </w:rPr>
                            </w:pPr>
                          </w:p>
                        </w:txbxContent>
                      </wps:txbx>
                      <wps:bodyPr vert="horz" wrap="none" lIns="91440" tIns="45720" rIns="91440" bIns="45720" numCol="1" anchor="ctr" anchorCtr="0" compatLnSpc="1">
                        <a:prstTxWarp prst="textNoShape">
                          <a:avLst/>
                        </a:prstTxWarp>
                        <a:spAutoFit/>
                      </wps:bodyPr>
                    </wps:wsp>
                  </a:graphicData>
                </a:graphic>
              </wp:anchor>
            </w:drawing>
          </mc:Choice>
          <mc:Fallback>
            <w:pict>
              <v:rect w14:anchorId="55A471C3" id="Rectangle 10" o:spid="_x0000_s1031" style="position:absolute;margin-left:1.5pt;margin-top:605.05pt;width:383.6pt;height:21.8pt;z-index:2516823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kP+gEAAO0DAAAOAAAAZHJzL2Uyb0RvYy54bWysU02P2jAQvVfqf7B8LyGIBRoRVitWVJXo&#10;thJb9Tw4DomaeKyxIaG/vmPzsXR7W+3FynzPe/Myv+/bRhw0uRpNLtPBUAptFBa12eXy5/Pq00wK&#10;58EU0KDRuTxqJ+8XHz/MO5vpEVbYFJoENzEu62wuK+9tliROVboFN0CrDQdLpBY8m7RLCoKOu7dN&#10;MhoOJ0mHVFhCpZ1j7+MpKBexf1lq5b+XpdNeNLnk3Xx8Kb7b8CaLOWQ7AlvV6rwGvGGLFmrDQ6+t&#10;HsGD2FP9X6u2VoQOSz9Q2CZYlrXSEQOjSYev0GwqsDpiYXKcvdLk3q+tejps7A8Kqzu7RvXbCYPL&#10;CsxOPxBhV2koeFwaiEo667JrQTAcl4pt9w0LPi3sPUYO+pLa0JDRiT5SfbxSrXsvFDvHs2k6HfFF&#10;FMdG08lsEm+RQHaptuT8F42tCB+5JD5l7A6HtfNhG8guKWGYwVXdNPGcjfnHwYknj456OFdf1g9K&#10;cZnvt72oi1zeBaDBs8XiyOBY2jy8QvojRccyyaVhHUvRfDVMy+d0PA6qisb4LgKi28j2NmL27RJZ&#10;h6kUYBT3zKXydDGW/iRL1oUFvzYbq0JqgBJwPve/gOyZDM80PuFFHpC94uSUGyqdfeCrrOpI2Aus&#10;8y1ZU5HHs/6DaG/tmPXyly7+AgAA//8DAFBLAwQUAAYACAAAACEAaV93Ed4AAAALAQAADwAAAGRy&#10;cy9kb3ducmV2LnhtbEyPwU7DMBBE70j8g7VI3KidFAgKcSqEQOqVFKEe3XiJQ2M72G6a/j3bEz3u&#10;7GjmTbWa7cAmDLH3TkK2EMDQtV73rpPwuXm/ewIWk3JaDd6hhBNGWNXXV5UqtT+6D5ya1DEKcbFU&#10;EkxKY8l5bA1aFRd+REe/bx+sSnSGjuugjhRuB54L8cit6h01GDXiq8F23xyshN/0tT3dN+InprCZ&#10;wtq8bcf1Xsrbm/nlGVjCOf2b4YxP6FAT084fnI5skLCkJYnkPBMZMDIUhciB7c7Sw7IAXlf8ckP9&#10;BwAA//8DAFBLAQItABQABgAIAAAAIQC2gziS/gAAAOEBAAATAAAAAAAAAAAAAAAAAAAAAABbQ29u&#10;dGVudF9UeXBlc10ueG1sUEsBAi0AFAAGAAgAAAAhADj9If/WAAAAlAEAAAsAAAAAAAAAAAAAAAAA&#10;LwEAAF9yZWxzLy5yZWxzUEsBAi0AFAAGAAgAAAAhAHMLiQ/6AQAA7QMAAA4AAAAAAAAAAAAAAAAA&#10;LgIAAGRycy9lMm9Eb2MueG1sUEsBAi0AFAAGAAgAAAAhAGlfdxHeAAAACwEAAA8AAAAAAAAAAAAA&#10;AAAAVAQAAGRycy9kb3ducmV2LnhtbFBLBQYAAAAABAAEAPMAAABfBQAAAAA=&#10;" filled="f" fillcolor="#4f81bd [3204]" stroked="f" strokecolor="black [3213]">
                <v:shadow color="#eeece1 [3214]"/>
                <v:textbox style="mso-fit-shape-to-text:t">
                  <w:txbxContent>
                    <w:p w14:paraId="4C568EFD" w14:textId="77777777" w:rsidR="000C2059" w:rsidRDefault="000C2059" w:rsidP="000C2059">
                      <w:pPr>
                        <w:kinsoku w:val="0"/>
                        <w:overflowPunct w:val="0"/>
                        <w:textAlignment w:val="baseline"/>
                        <w:rPr>
                          <w:rFonts w:eastAsia="Aptos"/>
                          <w:b/>
                          <w:bCs/>
                          <w:color w:val="000000" w:themeColor="text1"/>
                          <w:kern w:val="24"/>
                        </w:rPr>
                      </w:pPr>
                    </w:p>
                  </w:txbxContent>
                </v:textbox>
              </v:rect>
            </w:pict>
          </mc:Fallback>
        </mc:AlternateContent>
      </w:r>
      <w:r w:rsidR="00691F8A">
        <w:rPr>
          <w:rFonts w:ascii="Times New Roman" w:hAnsi="Times New Roman" w:cs="Times New Roman"/>
        </w:rPr>
        <w:t xml:space="preserve">The CFSE uptake was too high, resulting in cells with intense green fluorescence, which may compromise LIM staining for further experiments. This led us to reduce the CFSE concentrations for detecting </w:t>
      </w:r>
    </w:p>
    <w:p w14:paraId="4A522533" w14:textId="77777777" w:rsidR="00691F8A" w:rsidRDefault="00691F8A" w:rsidP="00691F8A">
      <w:pPr>
        <w:spacing w:line="360" w:lineRule="auto"/>
        <w:rPr>
          <w:rFonts w:ascii="Times New Roman" w:hAnsi="Times New Roman" w:cs="Times New Roman"/>
        </w:rPr>
      </w:pPr>
      <w:r>
        <w:rPr>
          <w:rFonts w:ascii="Times New Roman" w:hAnsi="Times New Roman" w:cs="Times New Roman"/>
          <w:iCs/>
        </w:rPr>
        <w:t xml:space="preserve">intracellular LIM. </w:t>
      </w:r>
    </w:p>
    <w:p w14:paraId="4C69F6B5" w14:textId="77777777" w:rsidR="00691F8A" w:rsidRDefault="00691F8A" w:rsidP="00691F8A">
      <w:pPr>
        <w:spacing w:line="360" w:lineRule="auto"/>
        <w:rPr>
          <w:rFonts w:ascii="Times New Roman" w:hAnsi="Times New Roman" w:cs="Times New Roman"/>
        </w:rPr>
      </w:pPr>
      <w:r w:rsidRPr="003D54AF">
        <w:rPr>
          <w:rFonts w:ascii="Times New Roman" w:hAnsi="Times New Roman" w:cs="Times New Roman"/>
          <w:noProof/>
        </w:rPr>
        <w:lastRenderedPageBreak/>
        <w:drawing>
          <wp:anchor distT="0" distB="0" distL="114300" distR="114300" simplePos="0" relativeHeight="251702272" behindDoc="0" locked="0" layoutInCell="1" allowOverlap="1" wp14:anchorId="243D262E" wp14:editId="58EE67AF">
            <wp:simplePos x="0" y="0"/>
            <wp:positionH relativeFrom="column">
              <wp:posOffset>53017</wp:posOffset>
            </wp:positionH>
            <wp:positionV relativeFrom="paragraph">
              <wp:posOffset>8659</wp:posOffset>
            </wp:positionV>
            <wp:extent cx="2709691" cy="1709928"/>
            <wp:effectExtent l="0" t="0" r="0" b="5080"/>
            <wp:wrapNone/>
            <wp:docPr id="2052" name="Picture 7" descr="A close-up of a microscope&#10;&#10;AI-generated content may be incorrect.">
              <a:extLst xmlns:a="http://schemas.openxmlformats.org/drawingml/2006/main">
                <a:ext uri="{FF2B5EF4-FFF2-40B4-BE49-F238E27FC236}">
                  <a16:creationId xmlns:a16="http://schemas.microsoft.com/office/drawing/2014/main" id="{8CF275E2-8B48-0C4B-8729-8195A1704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7" descr="A close-up of a microscope&#10;&#10;AI-generated content may be incorrect.">
                      <a:extLst>
                        <a:ext uri="{FF2B5EF4-FFF2-40B4-BE49-F238E27FC236}">
                          <a16:creationId xmlns:a16="http://schemas.microsoft.com/office/drawing/2014/main" id="{8CF275E2-8B48-0C4B-8729-8195A17040A5}"/>
                        </a:ext>
                      </a:extLs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09691"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3D54AF">
        <w:rPr>
          <w:rFonts w:ascii="Times New Roman" w:hAnsi="Times New Roman" w:cs="Times New Roman"/>
          <w:noProof/>
        </w:rPr>
        <w:drawing>
          <wp:anchor distT="0" distB="0" distL="114300" distR="114300" simplePos="0" relativeHeight="251701248" behindDoc="0" locked="0" layoutInCell="1" allowOverlap="1" wp14:anchorId="4D0C8E86" wp14:editId="75C47E5F">
            <wp:simplePos x="0" y="0"/>
            <wp:positionH relativeFrom="column">
              <wp:posOffset>66675</wp:posOffset>
            </wp:positionH>
            <wp:positionV relativeFrom="paragraph">
              <wp:posOffset>2070735</wp:posOffset>
            </wp:positionV>
            <wp:extent cx="2703857" cy="1709928"/>
            <wp:effectExtent l="0" t="0" r="1270" b="5080"/>
            <wp:wrapNone/>
            <wp:docPr id="2050" name="Picture 9" descr="A close-up of a microscope&#10;&#10;AI-generated content may be incorrect.">
              <a:extLst xmlns:a="http://schemas.openxmlformats.org/drawingml/2006/main">
                <a:ext uri="{FF2B5EF4-FFF2-40B4-BE49-F238E27FC236}">
                  <a16:creationId xmlns:a16="http://schemas.microsoft.com/office/drawing/2014/main" id="{FE2810B9-BEF5-3DD6-3307-AC00F1F854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9" descr="A close-up of a microscope&#10;&#10;AI-generated content may be incorrect.">
                      <a:extLst>
                        <a:ext uri="{FF2B5EF4-FFF2-40B4-BE49-F238E27FC236}">
                          <a16:creationId xmlns:a16="http://schemas.microsoft.com/office/drawing/2014/main" id="{FE2810B9-BEF5-3DD6-3307-AC00F1F85407}"/>
                        </a:ext>
                      </a:extLs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03857"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3D54AF">
        <w:rPr>
          <w:rFonts w:ascii="Times New Roman" w:hAnsi="Times New Roman" w:cs="Times New Roman"/>
          <w:noProof/>
        </w:rPr>
        <w:drawing>
          <wp:anchor distT="0" distB="0" distL="114300" distR="114300" simplePos="0" relativeHeight="251703296" behindDoc="0" locked="0" layoutInCell="1" allowOverlap="1" wp14:anchorId="0E30FE99" wp14:editId="08A3DF45">
            <wp:simplePos x="0" y="0"/>
            <wp:positionH relativeFrom="column">
              <wp:posOffset>2921000</wp:posOffset>
            </wp:positionH>
            <wp:positionV relativeFrom="paragraph">
              <wp:posOffset>-635</wp:posOffset>
            </wp:positionV>
            <wp:extent cx="2709692" cy="1709928"/>
            <wp:effectExtent l="0" t="0" r="0" b="5080"/>
            <wp:wrapNone/>
            <wp:docPr id="2053" name="Picture 8" descr="Red dots on a black background&#10;&#10;AI-generated content may be incorrect.">
              <a:extLst xmlns:a="http://schemas.openxmlformats.org/drawingml/2006/main">
                <a:ext uri="{FF2B5EF4-FFF2-40B4-BE49-F238E27FC236}">
                  <a16:creationId xmlns:a16="http://schemas.microsoft.com/office/drawing/2014/main" id="{672FF5CF-0ADC-E23E-3F1C-3151ED040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8" descr="Red dots on a black background&#10;&#10;AI-generated content may be incorrect.">
                      <a:extLst>
                        <a:ext uri="{FF2B5EF4-FFF2-40B4-BE49-F238E27FC236}">
                          <a16:creationId xmlns:a16="http://schemas.microsoft.com/office/drawing/2014/main" id="{672FF5CF-0ADC-E23E-3F1C-3151ED040868}"/>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09692"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82A6E26" w14:textId="77777777" w:rsidR="00691F8A" w:rsidRDefault="00691F8A" w:rsidP="00691F8A">
      <w:pPr>
        <w:spacing w:line="360" w:lineRule="auto"/>
        <w:rPr>
          <w:rFonts w:ascii="Times New Roman" w:hAnsi="Times New Roman" w:cs="Times New Roman"/>
          <w:sz w:val="22"/>
          <w:szCs w:val="22"/>
        </w:rPr>
      </w:pPr>
    </w:p>
    <w:p w14:paraId="2ED06CF7" w14:textId="77777777" w:rsidR="00691F8A" w:rsidRDefault="00691F8A" w:rsidP="00691F8A">
      <w:pPr>
        <w:numPr>
          <w:ilvl w:val="12"/>
          <w:numId w:val="0"/>
        </w:numPr>
        <w:spacing w:line="480" w:lineRule="auto"/>
        <w:rPr>
          <w:rFonts w:ascii="Times New Roman" w:hAnsi="Times New Roman" w:cs="Times New Roman"/>
        </w:rPr>
      </w:pPr>
    </w:p>
    <w:p w14:paraId="0CF10C50" w14:textId="77777777" w:rsidR="00691F8A" w:rsidRDefault="00691F8A" w:rsidP="00691F8A">
      <w:pPr>
        <w:numPr>
          <w:ilvl w:val="12"/>
          <w:numId w:val="0"/>
        </w:numPr>
        <w:spacing w:line="480" w:lineRule="auto"/>
        <w:rPr>
          <w:rFonts w:ascii="Times New Roman" w:hAnsi="Times New Roman" w:cs="Times New Roman"/>
        </w:rPr>
      </w:pPr>
    </w:p>
    <w:p w14:paraId="1671FE9B" w14:textId="77777777" w:rsidR="00691F8A" w:rsidRDefault="00691F8A" w:rsidP="00691F8A">
      <w:pPr>
        <w:numPr>
          <w:ilvl w:val="12"/>
          <w:numId w:val="0"/>
        </w:numPr>
        <w:spacing w:line="480" w:lineRule="auto"/>
        <w:rPr>
          <w:rFonts w:ascii="Times New Roman" w:hAnsi="Times New Roman" w:cs="Times New Roman"/>
        </w:rPr>
      </w:pPr>
    </w:p>
    <w:p w14:paraId="2E4133DC" w14:textId="77777777" w:rsidR="00691F8A" w:rsidRDefault="00691F8A" w:rsidP="00691F8A">
      <w:pPr>
        <w:numPr>
          <w:ilvl w:val="12"/>
          <w:numId w:val="0"/>
        </w:numPr>
        <w:spacing w:line="480" w:lineRule="auto"/>
        <w:rPr>
          <w:rFonts w:ascii="Times New Roman" w:hAnsi="Times New Roman" w:cs="Times New Roman"/>
        </w:rPr>
      </w:pPr>
      <w:r w:rsidRPr="003D54AF">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11B90993" wp14:editId="02B10607">
                <wp:simplePos x="0" y="0"/>
                <wp:positionH relativeFrom="column">
                  <wp:posOffset>16510</wp:posOffset>
                </wp:positionH>
                <wp:positionV relativeFrom="paragraph">
                  <wp:posOffset>165446</wp:posOffset>
                </wp:positionV>
                <wp:extent cx="4961615" cy="553998"/>
                <wp:effectExtent l="0" t="0" r="0" b="0"/>
                <wp:wrapNone/>
                <wp:docPr id="13318910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1615" cy="55399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EF1F2B6" w14:textId="77777777" w:rsidR="00691F8A" w:rsidRPr="003D54AF" w:rsidRDefault="00691F8A" w:rsidP="00691F8A">
                            <w:pPr>
                              <w:kinsoku w:val="0"/>
                              <w:overflowPunct w:val="0"/>
                              <w:textAlignment w:val="baseline"/>
                              <w:rPr>
                                <w:rFonts w:ascii="Times New Roman" w:eastAsia="Aptos" w:hAnsi="Times New Roman" w:cs="Times New Roman"/>
                                <w:b/>
                                <w:bCs/>
                                <w:color w:val="000000" w:themeColor="text1"/>
                                <w:kern w:val="24"/>
                              </w:rPr>
                            </w:pP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A.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100 nM Lystotracker DND</w:t>
                            </w:r>
                          </w:p>
                        </w:txbxContent>
                      </wps:txbx>
                      <wps:bodyPr vert="horz" wrap="none" lIns="91440" tIns="45720" rIns="91440" bIns="45720" numCol="1" anchor="ctr" anchorCtr="0" compatLnSpc="1">
                        <a:prstTxWarp prst="textNoShape">
                          <a:avLst/>
                        </a:prstTxWarp>
                        <a:spAutoFit/>
                      </wps:bodyPr>
                    </wps:wsp>
                  </a:graphicData>
                </a:graphic>
              </wp:anchor>
            </w:drawing>
          </mc:Choice>
          <mc:Fallback>
            <w:pict>
              <v:rect w14:anchorId="11B90993" id="Rectangle 6" o:spid="_x0000_s1032" style="position:absolute;margin-left:1.3pt;margin-top:13.05pt;width:390.7pt;height:43.6pt;z-index:2517063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uI/QEAAO0DAAAOAAAAZHJzL2Uyb0RvYy54bWysU02P2jAQvVfqf7B8LyEU6BIRVitWVJXo&#10;biW26nlwHBI18VhjQ0J/fcfmY+n2VvViZb7ezLx5md/3bSMOmlyNJpfpYCiFNgqL2uxy+f1l9eFO&#10;CufBFNCg0bk8aifvF+/fzTub6RFW2BSaBIMYl3U2l5X3NksSpyrdghug1YaDJVILnk3aJQVBx+ht&#10;k4yGw2nSIRWWUGnn2Pt4CspFxC9LrfxzWTrtRZNLns3Hl+K7DW+ymEO2I7BVrc5jwD9M0UJtuOkV&#10;6hE8iD3Vf0G1tSJ0WPqBwjbBsqyVjjvwNunwzTabCqyOuzA5zl5pcv8PVj0dNvYbhdGdXaP66YTB&#10;ZQVmpx+IsKs0FNwuDUQlnXXZtSAYjkvFtvuKBZ8W9h4jB31JbQDk7UQfqT5eqda9F4qd49k0naYT&#10;KRTHJpOPs9ldbAHZpdqS8581tiJ85JL4lBEdDmvnwzSQXVJCM4OrumniORvzh4MTTx4d9XCuvowf&#10;lOIy3297URe5nIYpgmeLxZGXY2lz8wrplxQdyySXhnUsRfPFMC2zdDwOqorGePJpxAbdRra3EbNv&#10;l8g6TKUAoxgzl8rTxVj6kyxZFxb82mysCqlhlbDnS/8DyJ7J8EzjE17kAdkbTk65odLZB77Kqo6E&#10;va51viVrKvJ41n8Q7a0ds17/0sVvAAAA//8DAFBLAwQUAAYACAAAACEAcGFf8NwAAAAIAQAADwAA&#10;AGRycy9kb3ducmV2LnhtbEyPwU7DMBBE70j8g7VI3KiTtipViFMhBFKvpAj16MZLHBqvg+2m6d+z&#10;PcFpNZqn2ZlyM7lejBhi50lBPstAIDXedNQq+Ni9PaxBxKTJ6N4TKrhghE11e1PqwvgzveNYp1Zw&#10;CMVCK7ApDYWUsbHodJz5AYm9Lx+cTixDK03QZw53vZxn2Uo63RF/sHrAF4vNsT45BT/pc39Z1tl3&#10;TGE3hq193Q/bo1L3d9PzE4iEU/qD4Vqfq0PFnQ7+RCaKXsF8xeD15CDYflwvedqBuXyxAFmV8v+A&#10;6hcAAP//AwBQSwECLQAUAAYACAAAACEAtoM4kv4AAADhAQAAEwAAAAAAAAAAAAAAAAAAAAAAW0Nv&#10;bnRlbnRfVHlwZXNdLnhtbFBLAQItABQABgAIAAAAIQA4/SH/1gAAAJQBAAALAAAAAAAAAAAAAAAA&#10;AC8BAABfcmVscy8ucmVsc1BLAQItABQABgAIAAAAIQCRMLuI/QEAAO0DAAAOAAAAAAAAAAAAAAAA&#10;AC4CAABkcnMvZTJvRG9jLnhtbFBLAQItABQABgAIAAAAIQBwYV/w3AAAAAgBAAAPAAAAAAAAAAAA&#10;AAAAAFcEAABkcnMvZG93bnJldi54bWxQSwUGAAAAAAQABADzAAAAYAUAAAAA&#10;" filled="f" fillcolor="#4f81bd [3204]" stroked="f" strokecolor="black [3213]">
                <v:shadow color="#eeece1 [3214]"/>
                <v:textbox style="mso-fit-shape-to-text:t">
                  <w:txbxContent>
                    <w:p w14:paraId="5EF1F2B6" w14:textId="77777777" w:rsidR="00691F8A" w:rsidRPr="003D54AF" w:rsidRDefault="00691F8A" w:rsidP="00691F8A">
                      <w:pPr>
                        <w:kinsoku w:val="0"/>
                        <w:overflowPunct w:val="0"/>
                        <w:textAlignment w:val="baseline"/>
                        <w:rPr>
                          <w:rFonts w:ascii="Times New Roman" w:eastAsia="Aptos" w:hAnsi="Times New Roman" w:cs="Times New Roman"/>
                          <w:b/>
                          <w:bCs/>
                          <w:color w:val="000000" w:themeColor="text1"/>
                          <w:kern w:val="24"/>
                        </w:rPr>
                      </w:pP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A.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100 nM Lystotracker DND</w:t>
                      </w:r>
                    </w:p>
                  </w:txbxContent>
                </v:textbox>
              </v:rect>
            </w:pict>
          </mc:Fallback>
        </mc:AlternateContent>
      </w:r>
    </w:p>
    <w:p w14:paraId="166F5791" w14:textId="77777777" w:rsidR="00691F8A" w:rsidRDefault="00691F8A" w:rsidP="00691F8A">
      <w:pPr>
        <w:numPr>
          <w:ilvl w:val="12"/>
          <w:numId w:val="0"/>
        </w:numPr>
        <w:spacing w:line="480" w:lineRule="auto"/>
        <w:rPr>
          <w:rFonts w:ascii="Times New Roman" w:hAnsi="Times New Roman" w:cs="Times New Roman"/>
        </w:rPr>
      </w:pPr>
      <w:r w:rsidRPr="003D54AF">
        <w:rPr>
          <w:rFonts w:ascii="Times New Roman" w:hAnsi="Times New Roman" w:cs="Times New Roman"/>
          <w:noProof/>
        </w:rPr>
        <w:drawing>
          <wp:anchor distT="0" distB="0" distL="114300" distR="114300" simplePos="0" relativeHeight="251704320" behindDoc="0" locked="0" layoutInCell="1" allowOverlap="1" wp14:anchorId="5C40E1CE" wp14:editId="40237C92">
            <wp:simplePos x="0" y="0"/>
            <wp:positionH relativeFrom="column">
              <wp:posOffset>2931391</wp:posOffset>
            </wp:positionH>
            <wp:positionV relativeFrom="paragraph">
              <wp:posOffset>171911</wp:posOffset>
            </wp:positionV>
            <wp:extent cx="2709691" cy="1709928"/>
            <wp:effectExtent l="0" t="0" r="0" b="5080"/>
            <wp:wrapNone/>
            <wp:docPr id="2051" name="Picture 10" descr="Blue lights in the dark&#10;&#10;AI-generated content may be incorrect.">
              <a:extLst xmlns:a="http://schemas.openxmlformats.org/drawingml/2006/main">
                <a:ext uri="{FF2B5EF4-FFF2-40B4-BE49-F238E27FC236}">
                  <a16:creationId xmlns:a16="http://schemas.microsoft.com/office/drawing/2014/main" id="{57A93ECF-7FFE-B1B6-8D2A-F362709D38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10" descr="Blue lights in the dark&#10;&#10;AI-generated content may be incorrect.">
                      <a:extLst>
                        <a:ext uri="{FF2B5EF4-FFF2-40B4-BE49-F238E27FC236}">
                          <a16:creationId xmlns:a16="http://schemas.microsoft.com/office/drawing/2014/main" id="{57A93ECF-7FFE-B1B6-8D2A-F362709D38E5}"/>
                        </a:ext>
                      </a:extLs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09691"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87F0495" w14:textId="77777777" w:rsidR="00691F8A" w:rsidRDefault="00691F8A" w:rsidP="00691F8A">
      <w:pPr>
        <w:numPr>
          <w:ilvl w:val="12"/>
          <w:numId w:val="0"/>
        </w:numPr>
        <w:spacing w:line="480" w:lineRule="auto"/>
        <w:rPr>
          <w:rFonts w:ascii="Times New Roman" w:hAnsi="Times New Roman" w:cs="Times New Roman"/>
        </w:rPr>
      </w:pPr>
    </w:p>
    <w:p w14:paraId="4BDF96BA" w14:textId="77777777" w:rsidR="00691F8A" w:rsidRDefault="00691F8A" w:rsidP="00691F8A">
      <w:pPr>
        <w:numPr>
          <w:ilvl w:val="12"/>
          <w:numId w:val="0"/>
        </w:numPr>
        <w:spacing w:line="480" w:lineRule="auto"/>
        <w:rPr>
          <w:rFonts w:ascii="Times New Roman" w:hAnsi="Times New Roman" w:cs="Times New Roman"/>
        </w:rPr>
      </w:pPr>
    </w:p>
    <w:p w14:paraId="5BA64C2A" w14:textId="77777777" w:rsidR="00691F8A" w:rsidRDefault="00691F8A" w:rsidP="00691F8A">
      <w:pPr>
        <w:numPr>
          <w:ilvl w:val="12"/>
          <w:numId w:val="0"/>
        </w:numPr>
        <w:spacing w:line="480" w:lineRule="auto"/>
        <w:rPr>
          <w:rFonts w:ascii="Times New Roman" w:hAnsi="Times New Roman" w:cs="Times New Roman"/>
        </w:rPr>
      </w:pPr>
    </w:p>
    <w:p w14:paraId="15C4C4FF" w14:textId="77777777" w:rsidR="00691F8A" w:rsidRDefault="00691F8A" w:rsidP="00691F8A">
      <w:pPr>
        <w:numPr>
          <w:ilvl w:val="12"/>
          <w:numId w:val="0"/>
        </w:numPr>
        <w:spacing w:line="480" w:lineRule="auto"/>
        <w:rPr>
          <w:rFonts w:ascii="Times New Roman" w:hAnsi="Times New Roman" w:cs="Times New Roman"/>
        </w:rPr>
      </w:pPr>
      <w:r w:rsidRPr="003D54AF">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2C6ECAA0" wp14:editId="316030F2">
                <wp:simplePos x="0" y="0"/>
                <wp:positionH relativeFrom="column">
                  <wp:posOffset>20782</wp:posOffset>
                </wp:positionH>
                <wp:positionV relativeFrom="paragraph">
                  <wp:posOffset>266757</wp:posOffset>
                </wp:positionV>
                <wp:extent cx="12598769" cy="738664"/>
                <wp:effectExtent l="0" t="0" r="0" b="4445"/>
                <wp:wrapNone/>
                <wp:docPr id="153871706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769" cy="73866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2F92AC7" w14:textId="77777777" w:rsidR="00691F8A" w:rsidRPr="003D54AF" w:rsidRDefault="00691F8A" w:rsidP="00691F8A">
                            <w:pPr>
                              <w:kinsoku w:val="0"/>
                              <w:overflowPunct w:val="0"/>
                              <w:textAlignment w:val="baseline"/>
                              <w:rPr>
                                <w:rFonts w:ascii="Times New Roman" w:eastAsia="Aptos" w:hAnsi="Times New Roman" w:cs="Times New Roman"/>
                                <w:color w:val="000000" w:themeColor="text1"/>
                                <w:kern w:val="24"/>
                              </w:rPr>
                            </w:pPr>
                            <w:r>
                              <w:rPr>
                                <w:rFonts w:ascii="Aptos" w:eastAsia="Aptos" w:hAnsi="Aptos"/>
                                <w:color w:val="000000" w:themeColor="text1"/>
                                <w:kern w:val="24"/>
                              </w:rPr>
                              <w:br/>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B.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  1 μg/mL DAPI          </w:t>
                            </w:r>
                            <w:r w:rsidRPr="003D54AF">
                              <w:rPr>
                                <w:rFonts w:ascii="Times New Roman" w:eastAsia="Aptos" w:hAnsi="Times New Roman" w:cs="Times New Roman"/>
                                <w:color w:val="000000" w:themeColor="text1"/>
                                <w:kern w:val="24"/>
                              </w:rPr>
                              <w:t xml:space="preserve">  </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2C6ECAA0" id="Rectangle 8" o:spid="_x0000_s1033" style="position:absolute;margin-left:1.65pt;margin-top:21pt;width:992.05pt;height:58.1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AbAAIAAPADAAAOAAAAZHJzL2Uyb0RvYy54bWysU9uO2jAQfa/Uf7D8XgKU5RIRVitWVJXo&#10;biW26vPgOCRq4nHHhoR+fcfmsnT7VvXFytzOzJw5md93TS0OmlyFJpODXl8KbRTmldll8tvL6sNU&#10;CufB5FCj0Zk8aifvF+/fzVub6iGWWOeaBIMYl7Y2k6X3Nk0Sp0rdgOuh1YaDBVIDnk3aJTlBy+hN&#10;nQz7/XHSIuWWUGnn2Pt4CspFxC8KrfxzUTjtRZ1Jns3Hl+K7DW+ymEO6I7Blpc5jwD9M0UBluOkV&#10;6hE8iD1Vf0E1lSJ0WPiewibBoqiUjjvwNoP+m202JVgdd2FynL3S5P4frHo6bOxXCqM7u0b1wwmD&#10;yxLMTj8QYVtqyLndIBCVtNal14JgOC4V2/YL5nxa2HuMHHQFNQGQtxNdpPp4pVp3Xih2DoZ3s+lk&#10;PJNCcXDycToej2IPSC/llpz/pLER4SOTxLeM8HBYOx/GgfSSEroZXFV1He9Zmz8cnHjy6CiIc/Vl&#10;/iAVl/pu24kq51HCFMGzxfzI27G2uXmJ9EuKlnWSSfdzD6SlqD8bZmY2GI2CsKIxupsM2aDbyPY2&#10;YvbNElmKAynAKEbNpPJ0MZb+pEyWhgW/NhurQmpYJmz60n0Hsmc6PDP5hBeFQPqGlVNuqHT2gQ+z&#10;qiJlr4udz8myikyef4Gg21s7Zr3+qIvfAAAA//8DAFBLAwQUAAYACAAAACEA3uauxuAAAAAJAQAA&#10;DwAAAGRycy9kb3ducmV2LnhtbEyPwU7DMBBE70j8g7VI3KjTpNA0xKkKCHFAHChcenOTJYmw15Ht&#10;NqFfz/YEtx3NaPZNuZ6sEUf0oXekYD5LQCDVrumpVfD58XyTgwhRU6ONI1TwgwHW1eVFqYvGjfSO&#10;x21sBZdQKLSCLsahkDLUHVodZm5AYu/LeasjS9/KxuuRy62RaZLcSat74g+dHvCxw/p7e7AKxof6&#10;5PT8yb3t0nZzejFL7/tXpa6vps09iIhT/AvDGZ/RoWKmvTtQE4RRkGUcVLBIedHZXuXLBYg9X7d5&#10;BrIq5f8F1S8AAAD//wMAUEsBAi0AFAAGAAgAAAAhALaDOJL+AAAA4QEAABMAAAAAAAAAAAAAAAAA&#10;AAAAAFtDb250ZW50X1R5cGVzXS54bWxQSwECLQAUAAYACAAAACEAOP0h/9YAAACUAQAACwAAAAAA&#10;AAAAAAAAAAAvAQAAX3JlbHMvLnJlbHNQSwECLQAUAAYACAAAACEAG7KAGwACAADwAwAADgAAAAAA&#10;AAAAAAAAAAAuAgAAZHJzL2Uyb0RvYy54bWxQSwECLQAUAAYACAAAACEA3uauxuAAAAAJAQAADwAA&#10;AAAAAAAAAAAAAABaBAAAZHJzL2Rvd25yZXYueG1sUEsFBgAAAAAEAAQA8wAAAGcFAAAAAA==&#10;" filled="f" fillcolor="#4f81bd [3204]" stroked="f" strokecolor="black [3213]">
                <v:shadow color="#eeece1 [3214]"/>
                <v:textbox style="mso-fit-shape-to-text:t">
                  <w:txbxContent>
                    <w:p w14:paraId="02F92AC7" w14:textId="77777777" w:rsidR="00691F8A" w:rsidRPr="003D54AF" w:rsidRDefault="00691F8A" w:rsidP="00691F8A">
                      <w:pPr>
                        <w:kinsoku w:val="0"/>
                        <w:overflowPunct w:val="0"/>
                        <w:textAlignment w:val="baseline"/>
                        <w:rPr>
                          <w:rFonts w:ascii="Times New Roman" w:eastAsia="Aptos" w:hAnsi="Times New Roman" w:cs="Times New Roman"/>
                          <w:color w:val="000000" w:themeColor="text1"/>
                          <w:kern w:val="24"/>
                        </w:rPr>
                      </w:pPr>
                      <w:r>
                        <w:rPr>
                          <w:rFonts w:ascii="Aptos" w:eastAsia="Aptos" w:hAnsi="Aptos"/>
                          <w:color w:val="000000" w:themeColor="text1"/>
                          <w:kern w:val="24"/>
                        </w:rPr>
                        <w:br/>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B.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  1 μg/mL DAPI          </w:t>
                      </w:r>
                      <w:r w:rsidRPr="003D54AF">
                        <w:rPr>
                          <w:rFonts w:ascii="Times New Roman" w:eastAsia="Aptos" w:hAnsi="Times New Roman" w:cs="Times New Roman"/>
                          <w:color w:val="000000" w:themeColor="text1"/>
                          <w:kern w:val="24"/>
                        </w:rPr>
                        <w:t xml:space="preserve">  </w:t>
                      </w:r>
                    </w:p>
                  </w:txbxContent>
                </v:textbox>
              </v:rect>
            </w:pict>
          </mc:Fallback>
        </mc:AlternateContent>
      </w:r>
    </w:p>
    <w:p w14:paraId="38C62708" w14:textId="77777777" w:rsidR="00691F8A" w:rsidRDefault="00691F8A" w:rsidP="00691F8A">
      <w:pPr>
        <w:numPr>
          <w:ilvl w:val="12"/>
          <w:numId w:val="0"/>
        </w:numPr>
        <w:spacing w:line="480" w:lineRule="auto"/>
        <w:rPr>
          <w:rFonts w:ascii="Times New Roman" w:hAnsi="Times New Roman" w:cs="Times New Roman"/>
        </w:rPr>
      </w:pPr>
    </w:p>
    <w:p w14:paraId="24D420D2" w14:textId="77777777" w:rsidR="00691F8A" w:rsidRDefault="00691F8A" w:rsidP="00691F8A">
      <w:pPr>
        <w:numPr>
          <w:ilvl w:val="12"/>
          <w:numId w:val="0"/>
        </w:numPr>
        <w:spacing w:line="480" w:lineRule="auto"/>
        <w:rPr>
          <w:rFonts w:ascii="Times New Roman" w:hAnsi="Times New Roman" w:cs="Times New Roman"/>
        </w:rPr>
      </w:pPr>
      <w:r w:rsidRPr="003D54AF">
        <w:rPr>
          <w:rFonts w:ascii="Times New Roman" w:hAnsi="Times New Roman" w:cs="Times New Roman"/>
          <w:noProof/>
        </w:rPr>
        <w:drawing>
          <wp:anchor distT="0" distB="0" distL="114300" distR="114300" simplePos="0" relativeHeight="251705344" behindDoc="0" locked="0" layoutInCell="1" allowOverlap="1" wp14:anchorId="52427F11" wp14:editId="5C119022">
            <wp:simplePos x="0" y="0"/>
            <wp:positionH relativeFrom="column">
              <wp:posOffset>2943225</wp:posOffset>
            </wp:positionH>
            <wp:positionV relativeFrom="paragraph">
              <wp:posOffset>99695</wp:posOffset>
            </wp:positionV>
            <wp:extent cx="2694305" cy="1709420"/>
            <wp:effectExtent l="0" t="0" r="0" b="5080"/>
            <wp:wrapNone/>
            <wp:docPr id="2049" name="Picture 12" descr="A group of green lights&#10;&#10;AI-generated content may be incorrect.">
              <a:extLst xmlns:a="http://schemas.openxmlformats.org/drawingml/2006/main">
                <a:ext uri="{FF2B5EF4-FFF2-40B4-BE49-F238E27FC236}">
                  <a16:creationId xmlns:a16="http://schemas.microsoft.com/office/drawing/2014/main" id="{19F6EDDF-60CD-C1B5-909F-6DE51C6024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12" descr="A group of green lights&#10;&#10;AI-generated content may be incorrect.">
                      <a:extLst>
                        <a:ext uri="{FF2B5EF4-FFF2-40B4-BE49-F238E27FC236}">
                          <a16:creationId xmlns:a16="http://schemas.microsoft.com/office/drawing/2014/main" id="{19F6EDDF-60CD-C1B5-909F-6DE51C60241D}"/>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94305" cy="17094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3D54AF">
        <w:rPr>
          <w:rFonts w:ascii="Times New Roman" w:hAnsi="Times New Roman" w:cs="Times New Roman"/>
          <w:noProof/>
        </w:rPr>
        <w:drawing>
          <wp:anchor distT="0" distB="0" distL="114300" distR="114300" simplePos="0" relativeHeight="251708416" behindDoc="0" locked="0" layoutInCell="1" allowOverlap="1" wp14:anchorId="28D343D7" wp14:editId="4BDE60A1">
            <wp:simplePos x="0" y="0"/>
            <wp:positionH relativeFrom="column">
              <wp:posOffset>111816</wp:posOffset>
            </wp:positionH>
            <wp:positionV relativeFrom="paragraph">
              <wp:posOffset>97790</wp:posOffset>
            </wp:positionV>
            <wp:extent cx="2659479" cy="1709928"/>
            <wp:effectExtent l="0" t="0" r="7620" b="5080"/>
            <wp:wrapNone/>
            <wp:docPr id="956160942" name="Picture 6" descr="A close-up of a microscope&#10;&#10;AI-generated content may be incorrect.">
              <a:extLst xmlns:a="http://schemas.openxmlformats.org/drawingml/2006/main">
                <a:ext uri="{FF2B5EF4-FFF2-40B4-BE49-F238E27FC236}">
                  <a16:creationId xmlns:a16="http://schemas.microsoft.com/office/drawing/2014/main" id="{0EBDF94F-B798-32BC-7ECE-658CB551D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up of a microscope&#10;&#10;AI-generated content may be incorrect.">
                      <a:extLst>
                        <a:ext uri="{FF2B5EF4-FFF2-40B4-BE49-F238E27FC236}">
                          <a16:creationId xmlns:a16="http://schemas.microsoft.com/office/drawing/2014/main" id="{0EBDF94F-B798-32BC-7ECE-658CB551DB1B}"/>
                        </a:ext>
                      </a:extLst>
                    </pic:cNvPr>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2659479" cy="1709928"/>
                    </a:xfrm>
                    <a:prstGeom prst="rect">
                      <a:avLst/>
                    </a:prstGeom>
                  </pic:spPr>
                </pic:pic>
              </a:graphicData>
            </a:graphic>
          </wp:anchor>
        </w:drawing>
      </w:r>
    </w:p>
    <w:p w14:paraId="78FBD3A1" w14:textId="77777777" w:rsidR="00691F8A" w:rsidRDefault="00691F8A" w:rsidP="00691F8A">
      <w:pPr>
        <w:numPr>
          <w:ilvl w:val="12"/>
          <w:numId w:val="0"/>
        </w:numPr>
        <w:spacing w:line="480" w:lineRule="auto"/>
        <w:rPr>
          <w:rFonts w:ascii="Times New Roman" w:hAnsi="Times New Roman" w:cs="Times New Roman"/>
        </w:rPr>
      </w:pPr>
    </w:p>
    <w:p w14:paraId="6FF2C24B" w14:textId="77777777" w:rsidR="00691F8A" w:rsidRDefault="00691F8A" w:rsidP="00691F8A">
      <w:pPr>
        <w:numPr>
          <w:ilvl w:val="12"/>
          <w:numId w:val="0"/>
        </w:numPr>
        <w:spacing w:line="480" w:lineRule="auto"/>
        <w:rPr>
          <w:rFonts w:ascii="Times New Roman" w:hAnsi="Times New Roman" w:cs="Times New Roman"/>
        </w:rPr>
      </w:pPr>
    </w:p>
    <w:p w14:paraId="4F14AC5C" w14:textId="77777777" w:rsidR="00691F8A" w:rsidRDefault="00691F8A" w:rsidP="00691F8A">
      <w:pPr>
        <w:numPr>
          <w:ilvl w:val="12"/>
          <w:numId w:val="0"/>
        </w:numPr>
        <w:spacing w:line="480" w:lineRule="auto"/>
        <w:rPr>
          <w:rFonts w:ascii="Times New Roman" w:hAnsi="Times New Roman" w:cs="Times New Roman"/>
        </w:rPr>
      </w:pPr>
    </w:p>
    <w:p w14:paraId="67251BAA" w14:textId="77777777" w:rsidR="00691F8A" w:rsidRDefault="00691F8A" w:rsidP="00691F8A">
      <w:pPr>
        <w:numPr>
          <w:ilvl w:val="12"/>
          <w:numId w:val="0"/>
        </w:numPr>
        <w:spacing w:line="480" w:lineRule="auto"/>
        <w:rPr>
          <w:rFonts w:ascii="Times New Roman" w:hAnsi="Times New Roman" w:cs="Times New Roman"/>
        </w:rPr>
      </w:pPr>
    </w:p>
    <w:p w14:paraId="15A32539" w14:textId="77777777" w:rsidR="00691F8A" w:rsidRDefault="00691F8A" w:rsidP="00691F8A">
      <w:pPr>
        <w:numPr>
          <w:ilvl w:val="12"/>
          <w:numId w:val="0"/>
        </w:numPr>
        <w:spacing w:line="480" w:lineRule="auto"/>
        <w:rPr>
          <w:rFonts w:ascii="Times New Roman" w:hAnsi="Times New Roman" w:cs="Times New Roman"/>
        </w:rPr>
      </w:pPr>
      <w:r w:rsidRPr="003D54AF">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2D2DCBF1" wp14:editId="50F5B304">
                <wp:simplePos x="0" y="0"/>
                <wp:positionH relativeFrom="column">
                  <wp:posOffset>113723</wp:posOffset>
                </wp:positionH>
                <wp:positionV relativeFrom="paragraph">
                  <wp:posOffset>62230</wp:posOffset>
                </wp:positionV>
                <wp:extent cx="4871847" cy="276999"/>
                <wp:effectExtent l="0" t="0" r="0" b="0"/>
                <wp:wrapNone/>
                <wp:docPr id="3441535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847" cy="27699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BEAD508" w14:textId="77777777" w:rsidR="00691F8A" w:rsidRPr="003D54AF" w:rsidRDefault="00691F8A" w:rsidP="00691F8A">
                            <w:pPr>
                              <w:kinsoku w:val="0"/>
                              <w:overflowPunct w:val="0"/>
                              <w:textAlignment w:val="baseline"/>
                              <w:rPr>
                                <w:rFonts w:ascii="Times New Roman" w:eastAsia="Aptos" w:hAnsi="Times New Roman" w:cs="Times New Roman"/>
                                <w:b/>
                                <w:bCs/>
                                <w:color w:val="000000" w:themeColor="text1"/>
                                <w:kern w:val="24"/>
                              </w:rPr>
                            </w:pPr>
                            <w:r w:rsidRPr="003D54AF">
                              <w:rPr>
                                <w:rFonts w:ascii="Times New Roman" w:eastAsia="Aptos" w:hAnsi="Times New Roman" w:cs="Times New Roman"/>
                                <w:b/>
                                <w:bCs/>
                                <w:color w:val="000000" w:themeColor="text1"/>
                                <w:kern w:val="24"/>
                              </w:rPr>
                              <w:t xml:space="preserve">C.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 50 μM CFSE                     </w:t>
                            </w:r>
                          </w:p>
                        </w:txbxContent>
                      </wps:txbx>
                      <wps:bodyPr vert="horz" wrap="none" lIns="91440" tIns="45720" rIns="91440" bIns="45720" numCol="1" anchor="ctr" anchorCtr="0" compatLnSpc="1">
                        <a:prstTxWarp prst="textNoShape">
                          <a:avLst/>
                        </a:prstTxWarp>
                        <a:spAutoFit/>
                      </wps:bodyPr>
                    </wps:wsp>
                  </a:graphicData>
                </a:graphic>
              </wp:anchor>
            </w:drawing>
          </mc:Choice>
          <mc:Fallback>
            <w:pict>
              <v:rect w14:anchorId="2D2DCBF1" id="_x0000_s1034" style="position:absolute;margin-left:8.95pt;margin-top:4.9pt;width:383.6pt;height:21.8pt;z-index:2517073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ht/QEAAO0DAAAOAAAAZHJzL2Uyb0RvYy54bWysU02P2jAQvVfqf7B8LyGILhARVitWVJXo&#10;thJb7XlwHBI18VhjQ0J/fcfmY+n2turFyny9mXnzMr/v20YcNLkaTS7TwVAKbRQWtdnl8ufz6tNU&#10;CufBFNCg0bk8aifvFx8/zDub6RFW2BSaBIMYl3U2l5X3NksSpyrdghug1YaDJVILnk3aJQVBx+ht&#10;k4yGw7ukQyosodLOsffxFJSLiF+WWvnvZem0F00ueTYfX4rvNrzJYg7ZjsBWtTqPAe+YooXacNMr&#10;1CN4EHuq/4Fqa0XosPQDhW2CZVkrHXfgbdLhm202FVgdd2FynL3S5P4frHo6bOwPCqM7u0b1ywmD&#10;ywrMTj8QYVdpKLhdGohKOuuya0EwHJeKbfcNCz4t7D1GDvqS2gDI24k+Un28Uq17LxQ7x9NJOh1P&#10;pFAcG03uZrNZbAHZpdqS8180tiJ85JL4lBEdDmvnwzSQXVJCM4OrumniORvzl4MTTx4d9XCuvowf&#10;lOIy3297URe5nIYpgmeLxZGXY2lz8wrptxQdyySXhnUsRfPVMC2zdDwOqorG+PNkxAbdRra3EbNv&#10;l8g6TKUAoxgzl8rTxVj6kyxZFxb82mysCqlhlbDnc/8CZM9keKbxCS/ygOwNJ6fcUOnsA19lVUfC&#10;Xtc635I1FXk86z+I9taOWa9/6eIPAAAA//8DAFBLAwQUAAYACAAAACEARojV+dwAAAAHAQAADwAA&#10;AGRycy9kb3ducmV2LnhtbEyPwU7DMBBE70j8g7VI3KhTaGkb4lQIgdQrKUI9uvESh8brYLtp+vcs&#10;p3IczWjmTbEeXScGDLH1pGA6yUAg1d601Cj42L7dLUHEpMnozhMqOGOEdXl9Vejc+BO941ClRnAJ&#10;xVwrsCn1uZSxtuh0nPgeib0vH5xOLEMjTdAnLnedvM+yR+l0S7xgdY8vFutDdXQKftLn7jyrsu+Y&#10;wnYIG/u66zcHpW5vxucnEAnHdAnDHz6jQ8lMe38kE0XHerHipIIVH2B7sZxPQewVzB9mIMtC/ucv&#10;fwEAAP//AwBQSwECLQAUAAYACAAAACEAtoM4kv4AAADhAQAAEwAAAAAAAAAAAAAAAAAAAAAAW0Nv&#10;bnRlbnRfVHlwZXNdLnhtbFBLAQItABQABgAIAAAAIQA4/SH/1gAAAJQBAAALAAAAAAAAAAAAAAAA&#10;AC8BAABfcmVscy8ucmVsc1BLAQItABQABgAIAAAAIQD5g7ht/QEAAO0DAAAOAAAAAAAAAAAAAAAA&#10;AC4CAABkcnMvZTJvRG9jLnhtbFBLAQItABQABgAIAAAAIQBGiNX53AAAAAcBAAAPAAAAAAAAAAAA&#10;AAAAAFcEAABkcnMvZG93bnJldi54bWxQSwUGAAAAAAQABADzAAAAYAUAAAAA&#10;" filled="f" fillcolor="#4f81bd [3204]" stroked="f" strokecolor="black [3213]">
                <v:shadow color="#eeece1 [3214]"/>
                <v:textbox style="mso-fit-shape-to-text:t">
                  <w:txbxContent>
                    <w:p w14:paraId="2BEAD508" w14:textId="77777777" w:rsidR="00691F8A" w:rsidRPr="003D54AF" w:rsidRDefault="00691F8A" w:rsidP="00691F8A">
                      <w:pPr>
                        <w:kinsoku w:val="0"/>
                        <w:overflowPunct w:val="0"/>
                        <w:textAlignment w:val="baseline"/>
                        <w:rPr>
                          <w:rFonts w:ascii="Times New Roman" w:eastAsia="Aptos" w:hAnsi="Times New Roman" w:cs="Times New Roman"/>
                          <w:b/>
                          <w:bCs/>
                          <w:color w:val="000000" w:themeColor="text1"/>
                          <w:kern w:val="24"/>
                        </w:rPr>
                      </w:pPr>
                      <w:r w:rsidRPr="003D54AF">
                        <w:rPr>
                          <w:rFonts w:ascii="Times New Roman" w:eastAsia="Aptos" w:hAnsi="Times New Roman" w:cs="Times New Roman"/>
                          <w:b/>
                          <w:bCs/>
                          <w:color w:val="000000" w:themeColor="text1"/>
                          <w:kern w:val="24"/>
                        </w:rPr>
                        <w:t xml:space="preserve">C.   Brightfield                                         </w:t>
                      </w:r>
                      <w:r>
                        <w:rPr>
                          <w:rFonts w:ascii="Times New Roman" w:eastAsia="Aptos" w:hAnsi="Times New Roman" w:cs="Times New Roman"/>
                          <w:b/>
                          <w:bCs/>
                          <w:color w:val="000000" w:themeColor="text1"/>
                          <w:kern w:val="24"/>
                        </w:rPr>
                        <w:t xml:space="preserve">       </w:t>
                      </w:r>
                      <w:r w:rsidRPr="003D54AF">
                        <w:rPr>
                          <w:rFonts w:ascii="Times New Roman" w:eastAsia="Aptos" w:hAnsi="Times New Roman" w:cs="Times New Roman"/>
                          <w:b/>
                          <w:bCs/>
                          <w:color w:val="000000" w:themeColor="text1"/>
                          <w:kern w:val="24"/>
                        </w:rPr>
                        <w:t xml:space="preserve"> 50 μM CFSE                     </w:t>
                      </w:r>
                    </w:p>
                  </w:txbxContent>
                </v:textbox>
              </v:rect>
            </w:pict>
          </mc:Fallback>
        </mc:AlternateContent>
      </w:r>
    </w:p>
    <w:p w14:paraId="7597BAF3" w14:textId="77777777" w:rsidR="00691F8A" w:rsidRDefault="00691F8A" w:rsidP="00691F8A">
      <w:pPr>
        <w:spacing w:line="360" w:lineRule="auto"/>
        <w:rPr>
          <w:rFonts w:ascii="Times New Roman" w:hAnsi="Times New Roman" w:cs="Times New Roman"/>
          <w:sz w:val="22"/>
          <w:szCs w:val="22"/>
        </w:rPr>
      </w:pPr>
      <w:r w:rsidRPr="00AF1342">
        <w:rPr>
          <w:rFonts w:ascii="Times New Roman" w:hAnsi="Times New Roman" w:cs="Times New Roman"/>
          <w:b/>
          <w:bCs/>
          <w:sz w:val="22"/>
          <w:szCs w:val="22"/>
        </w:rPr>
        <w:t>Figure 3.10:</w:t>
      </w:r>
      <w:r w:rsidRPr="00340C63">
        <w:rPr>
          <w:rFonts w:ascii="Times New Roman" w:hAnsi="Times New Roman" w:cs="Times New Roman"/>
          <w:b/>
          <w:bCs/>
          <w:sz w:val="22"/>
          <w:szCs w:val="22"/>
        </w:rPr>
        <w:t xml:space="preserve"> </w:t>
      </w:r>
      <w:r>
        <w:rPr>
          <w:rFonts w:ascii="Times New Roman" w:hAnsi="Times New Roman" w:cs="Times New Roman"/>
          <w:sz w:val="22"/>
          <w:szCs w:val="22"/>
        </w:rPr>
        <w:t>E</w:t>
      </w:r>
      <w:r w:rsidRPr="00340C63">
        <w:rPr>
          <w:rFonts w:ascii="Times New Roman" w:hAnsi="Times New Roman" w:cs="Times New Roman"/>
          <w:sz w:val="22"/>
          <w:szCs w:val="22"/>
        </w:rPr>
        <w:t xml:space="preserve">valuation of Lysotracker DND, DAPI, and CFSE labeling for detection of THP-1 </w:t>
      </w:r>
      <w:r>
        <w:rPr>
          <w:rFonts w:ascii="Times New Roman" w:hAnsi="Times New Roman" w:cs="Times New Roman"/>
          <w:sz w:val="22"/>
          <w:szCs w:val="22"/>
        </w:rPr>
        <w:t>cells observed by fluorescent microscopy.</w:t>
      </w:r>
      <w:r w:rsidRPr="00340C63">
        <w:rPr>
          <w:rFonts w:ascii="Times New Roman" w:hAnsi="Times New Roman" w:cs="Times New Roman"/>
          <w:sz w:val="22"/>
          <w:szCs w:val="22"/>
        </w:rPr>
        <w:t xml:space="preserve"> </w:t>
      </w:r>
    </w:p>
    <w:p w14:paraId="4B33B4E3" w14:textId="77573842" w:rsidR="003E46F9" w:rsidRPr="00691F8A" w:rsidRDefault="003E46F9" w:rsidP="00691F8A">
      <w:pPr>
        <w:tabs>
          <w:tab w:val="left" w:pos="7353"/>
        </w:tabs>
        <w:spacing w:line="360" w:lineRule="auto"/>
        <w:rPr>
          <w:rFonts w:ascii="Times New Roman" w:hAnsi="Times New Roman" w:cs="Times New Roman"/>
          <w:b/>
          <w:bCs/>
          <w:iCs/>
        </w:rPr>
      </w:pPr>
      <w:r w:rsidRPr="00CC34BE">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4FBB39A8" wp14:editId="11F797A8">
                <wp:simplePos x="0" y="0"/>
                <wp:positionH relativeFrom="column">
                  <wp:posOffset>0</wp:posOffset>
                </wp:positionH>
                <wp:positionV relativeFrom="paragraph">
                  <wp:posOffset>-635</wp:posOffset>
                </wp:positionV>
                <wp:extent cx="5586984" cy="369332"/>
                <wp:effectExtent l="0" t="0" r="0" b="0"/>
                <wp:wrapNone/>
                <wp:docPr id="1835699292" name="TextBox 8"/>
                <wp:cNvGraphicFramePr/>
                <a:graphic xmlns:a="http://schemas.openxmlformats.org/drawingml/2006/main">
                  <a:graphicData uri="http://schemas.microsoft.com/office/word/2010/wordprocessingShape">
                    <wps:wsp>
                      <wps:cNvSpPr txBox="1"/>
                      <wps:spPr>
                        <a:xfrm>
                          <a:off x="0" y="0"/>
                          <a:ext cx="5586984" cy="369332"/>
                        </a:xfrm>
                        <a:prstGeom prst="rect">
                          <a:avLst/>
                        </a:prstGeom>
                        <a:noFill/>
                      </wps:spPr>
                      <wps:txbx>
                        <w:txbxContent>
                          <w:p w14:paraId="25223E11" w14:textId="401CD8D7" w:rsidR="003E46F9" w:rsidRPr="00CC34BE" w:rsidRDefault="003E46F9" w:rsidP="003E46F9">
                            <w:pPr>
                              <w:rPr>
                                <w:rFonts w:ascii="Times New Roman" w:hAnsi="Times New Roman" w:cs="Times New Roman"/>
                                <w:b/>
                                <w:bCs/>
                                <w:color w:val="000000" w:themeColor="text1"/>
                                <w:kern w:val="24"/>
                              </w:rPr>
                            </w:pPr>
                          </w:p>
                        </w:txbxContent>
                      </wps:txbx>
                      <wps:bodyPr wrap="square" rtlCol="0">
                        <a:spAutoFit/>
                      </wps:bodyPr>
                    </wps:wsp>
                  </a:graphicData>
                </a:graphic>
              </wp:anchor>
            </w:drawing>
          </mc:Choice>
          <mc:Fallback>
            <w:pict>
              <v:shape w14:anchorId="4FBB39A8" id="_x0000_s1035" type="#_x0000_t202" style="position:absolute;margin-left:0;margin-top:-.05pt;width:439.9pt;height:29.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KhQEAAPACAAAOAAAAZHJzL2Uyb0RvYy54bWysUk1vGjEQvVfqf7B8L0ugQbBiidpG6SVq&#10;KyX9AcZrs5bWHnfGsMu/z9gQiJpb1cvYno83b954fTf6XhwMkoPQyJvJVAoTNLQu7Br5+/nh01IK&#10;Siq0qodgGnk0JO82Hz+sh1ibGXTQtwYFgwSqh9jILqVYVxXpznhFE4gmcNACepX4ibuqRTUwuu+r&#10;2XS6qAbANiJoQ8Te+1NQbgq+tUann9aSSaJvJHNLxWKx22yrzVrVO1Sxc/pMQ/0DC69c4KYXqHuV&#10;lNijewflnUYgsGmiwVdgrdOmzMDT3Ez/muapU9GUWVgciheZ6P/B6h+Hp/gLRRq/wsgLzIIMkWpi&#10;Z55ntOjzyUwFx1nC40U2Myah2Xl7u1yslp+l0BybL1bz+SzDVNfqiJS+G/AiXxqJvJailjo8Ujql&#10;vqbkZgEeXN9n/5VKvqVxOwrXNnL1SnML7ZHZD7zARtKfvUIjBab+G5R9ZzCKX/aJAUufjHKqOYOz&#10;rIXp+Qvkvb19l6zrR928AAAA//8DAFBLAwQUAAYACAAAACEARoz7DdoAAAAFAQAADwAAAGRycy9k&#10;b3ducmV2LnhtbEyPzU7DMBCE70i8g7VI3FonSIUQsqkqfiQOXCjh7sZLHBGvo3jbpG+POcFxNKOZ&#10;b6rt4gd1oin2gRHydQaKuA225w6h+XhZFaCiGLZmCEwIZ4qwrS8vKlPaMPM7nfbSqVTCsTQITmQs&#10;tY6tI2/iOozEyfsKkzeS5NRpO5k5lftB32TZrfam57TgzEiPjtrv/dEjiNhdfm6efXz9XN6eZpe1&#10;G9MgXl8tuwdQQov8heEXP6FDnZgO4cg2qgEhHRGEVQ4qmcXdffpxQNgUOei60v/p6x8AAAD//wMA&#10;UEsBAi0AFAAGAAgAAAAhALaDOJL+AAAA4QEAABMAAAAAAAAAAAAAAAAAAAAAAFtDb250ZW50X1R5&#10;cGVzXS54bWxQSwECLQAUAAYACAAAACEAOP0h/9YAAACUAQAACwAAAAAAAAAAAAAAAAAvAQAAX3Jl&#10;bHMvLnJlbHNQSwECLQAUAAYACAAAACEALnxJyoUBAADwAgAADgAAAAAAAAAAAAAAAAAuAgAAZHJz&#10;L2Uyb0RvYy54bWxQSwECLQAUAAYACAAAACEARoz7DdoAAAAFAQAADwAAAAAAAAAAAAAAAADfAwAA&#10;ZHJzL2Rvd25yZXYueG1sUEsFBgAAAAAEAAQA8wAAAOYEAAAAAA==&#10;" filled="f" stroked="f">
                <v:textbox style="mso-fit-shape-to-text:t">
                  <w:txbxContent>
                    <w:p w14:paraId="25223E11" w14:textId="401CD8D7" w:rsidR="003E46F9" w:rsidRPr="00CC34BE" w:rsidRDefault="003E46F9" w:rsidP="003E46F9">
                      <w:pPr>
                        <w:rPr>
                          <w:rFonts w:ascii="Times New Roman" w:hAnsi="Times New Roman" w:cs="Times New Roman"/>
                          <w:b/>
                          <w:bCs/>
                          <w:color w:val="000000" w:themeColor="text1"/>
                          <w:kern w:val="24"/>
                        </w:rPr>
                      </w:pPr>
                    </w:p>
                  </w:txbxContent>
                </v:textbox>
              </v:shape>
            </w:pict>
          </mc:Fallback>
        </mc:AlternateContent>
      </w:r>
      <w:bookmarkStart w:id="21" w:name="_Hlk212927051"/>
      <w:r w:rsidRPr="002A0DF1">
        <w:rPr>
          <w:rFonts w:ascii="Times New Roman" w:hAnsi="Times New Roman" w:cs="Times New Roman"/>
          <w:noProof/>
        </w:rPr>
        <mc:AlternateContent>
          <mc:Choice Requires="wps">
            <w:drawing>
              <wp:anchor distT="0" distB="0" distL="114300" distR="114300" simplePos="0" relativeHeight="251642368" behindDoc="0" locked="0" layoutInCell="1" allowOverlap="1" wp14:anchorId="75EBD7B5" wp14:editId="028B512B">
                <wp:simplePos x="0" y="0"/>
                <wp:positionH relativeFrom="column">
                  <wp:posOffset>-99060</wp:posOffset>
                </wp:positionH>
                <wp:positionV relativeFrom="paragraph">
                  <wp:posOffset>262890</wp:posOffset>
                </wp:positionV>
                <wp:extent cx="5498465" cy="368935"/>
                <wp:effectExtent l="0" t="0" r="0" b="0"/>
                <wp:wrapNone/>
                <wp:docPr id="9" name="TextBox 8">
                  <a:extLst xmlns:a="http://schemas.openxmlformats.org/drawingml/2006/main">
                    <a:ext uri="{FF2B5EF4-FFF2-40B4-BE49-F238E27FC236}">
                      <a16:creationId xmlns:a16="http://schemas.microsoft.com/office/drawing/2014/main" id="{ECE7E614-C490-26B3-079E-5B5A2B05642F}"/>
                    </a:ext>
                  </a:extLst>
                </wp:docPr>
                <wp:cNvGraphicFramePr/>
                <a:graphic xmlns:a="http://schemas.openxmlformats.org/drawingml/2006/main">
                  <a:graphicData uri="http://schemas.microsoft.com/office/word/2010/wordprocessingShape">
                    <wps:wsp>
                      <wps:cNvSpPr txBox="1"/>
                      <wps:spPr>
                        <a:xfrm>
                          <a:off x="0" y="0"/>
                          <a:ext cx="5498465" cy="368935"/>
                        </a:xfrm>
                        <a:prstGeom prst="rect">
                          <a:avLst/>
                        </a:prstGeom>
                        <a:noFill/>
                      </wps:spPr>
                      <wps:txbx>
                        <w:txbxContent>
                          <w:p w14:paraId="6669FC0B" w14:textId="77777777" w:rsidR="003E46F9" w:rsidRPr="009121AF" w:rsidRDefault="003E46F9" w:rsidP="003E46F9">
                            <w:pPr>
                              <w:rPr>
                                <w:rFonts w:ascii="Times New Roman" w:hAnsi="Times New Roman" w:cs="Times New Roman"/>
                                <w:b/>
                                <w:bCs/>
                                <w:color w:val="000000" w:themeColor="text1"/>
                                <w:kern w:val="24"/>
                              </w:rPr>
                            </w:pPr>
                            <w:r>
                              <w:rPr>
                                <w:rFonts w:asciiTheme="minorHAnsi" w:hAnsi="Calibri" w:cstheme="minorBidi"/>
                                <w:b/>
                                <w:bCs/>
                                <w:color w:val="000000" w:themeColor="text1"/>
                                <w:kern w:val="24"/>
                                <w:sz w:val="36"/>
                                <w:szCs w:val="36"/>
                              </w:rPr>
                              <w:t xml:space="preserve">  </w:t>
                            </w:r>
                            <w:r w:rsidRPr="009121AF">
                              <w:rPr>
                                <w:rFonts w:ascii="Times New Roman" w:hAnsi="Times New Roman" w:cs="Times New Roman"/>
                                <w:b/>
                                <w:bCs/>
                                <w:color w:val="000000" w:themeColor="text1"/>
                                <w:kern w:val="24"/>
                              </w:rPr>
                              <w:t xml:space="preserve">                                                                     </w:t>
                            </w:r>
                          </w:p>
                          <w:p w14:paraId="0AF72487" w14:textId="77777777" w:rsidR="003E46F9" w:rsidRDefault="003E46F9" w:rsidP="003E46F9"/>
                        </w:txbxContent>
                      </wps:txbx>
                      <wps:bodyPr wrap="square" rtlCol="0">
                        <a:spAutoFit/>
                      </wps:bodyPr>
                    </wps:wsp>
                  </a:graphicData>
                </a:graphic>
                <wp14:sizeRelH relativeFrom="margin">
                  <wp14:pctWidth>0</wp14:pctWidth>
                </wp14:sizeRelH>
              </wp:anchor>
            </w:drawing>
          </mc:Choice>
          <mc:Fallback>
            <w:pict>
              <v:shape w14:anchorId="75EBD7B5" id="_x0000_s1036" type="#_x0000_t202" style="position:absolute;margin-left:-7.8pt;margin-top:20.7pt;width:432.95pt;height:29.0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PIhAEAAPECAAAOAAAAZHJzL2Uyb0RvYy54bWysUk1vGyEQvVfqf0Dc63U+bDkrr6OkUXqp&#10;kkpufgBmwYu0MHQGe9f/vgNx7Kq5RbkMMANv3rzH8nb0vdgbJAehkReTqRQmaGhd2Dby5ffjt4UU&#10;lFRoVQ/BNPJgSN6uvn5ZDrE2l9BB3xoUDBKoHmIju5RiXVWkO+MVTSCawEUL6FXiI26rFtXA6L6v&#10;LqfTeTUAthFBGyLOPrwW5argW2t0eraWTBJ9I5lbKhFL3ORYrZaq3qKKndNHGuoDLLxygZueoB5U&#10;UmKH7h2UdxqBwKaJBl+BtU6bMgNPczH9b5p1p6Ips7A4FE8y0efB6qf9Ov5CkcZ7GNnALMgQqSZO&#10;5nlGiz6vzFRwnSU8nGQzYxKak7Prm8X1fCaF5trVfHFzNcsw1fl1REo/DHiRN41EtqWopfY/Kb1e&#10;fbuSmwV4dH2f82cqeZfGzShcyzSLcTm1gfbA9Ad2sJH0Z6fQSIGp/w7F8IxG8W6XGLE0Or85orOu&#10;herxD2Tj/j2XW+efuvoLAAD//wMAUEsDBBQABgAIAAAAIQCibXIG3gAAAAkBAAAPAAAAZHJzL2Rv&#10;d25yZXYueG1sTI/LTsMwEEX3SPyDNUjsWjvQVG2IU1U8JBZsKGE/jYc4Ih5Hsdukf49ZwXJ0j+49&#10;U+5m14szjaHzrCFbKhDEjTcdtxrqj5fFBkSIyAZ7z6ThQgF21fVViYXxE7/T+RBbkUo4FKjBxjgU&#10;UobGksOw9ANxyr786DCmc2ylGXFK5a6Xd0qtpcOO04LFgR4tNd+Hk9MQo9lnl/rZhdfP+e1psqrJ&#10;sdb69mbeP4CINMc/GH71kzpUyenoT2yC6DUssnydUA2rbAUiAZtc3YM4athuc5BVKf9/UP0AAAD/&#10;/wMAUEsBAi0AFAAGAAgAAAAhALaDOJL+AAAA4QEAABMAAAAAAAAAAAAAAAAAAAAAAFtDb250ZW50&#10;X1R5cGVzXS54bWxQSwECLQAUAAYACAAAACEAOP0h/9YAAACUAQAACwAAAAAAAAAAAAAAAAAvAQAA&#10;X3JlbHMvLnJlbHNQSwECLQAUAAYACAAAACEAarKDyIQBAADxAgAADgAAAAAAAAAAAAAAAAAuAgAA&#10;ZHJzL2Uyb0RvYy54bWxQSwECLQAUAAYACAAAACEAom1yBt4AAAAJAQAADwAAAAAAAAAAAAAAAADe&#10;AwAAZHJzL2Rvd25yZXYueG1sUEsFBgAAAAAEAAQA8wAAAOkEAAAAAA==&#10;" filled="f" stroked="f">
                <v:textbox style="mso-fit-shape-to-text:t">
                  <w:txbxContent>
                    <w:p w14:paraId="6669FC0B" w14:textId="77777777" w:rsidR="003E46F9" w:rsidRPr="009121AF" w:rsidRDefault="003E46F9" w:rsidP="003E46F9">
                      <w:pPr>
                        <w:rPr>
                          <w:rFonts w:ascii="Times New Roman" w:hAnsi="Times New Roman" w:cs="Times New Roman"/>
                          <w:b/>
                          <w:bCs/>
                          <w:color w:val="000000" w:themeColor="text1"/>
                          <w:kern w:val="24"/>
                        </w:rPr>
                      </w:pPr>
                      <w:r>
                        <w:rPr>
                          <w:rFonts w:asciiTheme="minorHAnsi" w:hAnsi="Calibri" w:cstheme="minorBidi"/>
                          <w:b/>
                          <w:bCs/>
                          <w:color w:val="000000" w:themeColor="text1"/>
                          <w:kern w:val="24"/>
                          <w:sz w:val="36"/>
                          <w:szCs w:val="36"/>
                        </w:rPr>
                        <w:t xml:space="preserve">  </w:t>
                      </w:r>
                      <w:r w:rsidRPr="009121AF">
                        <w:rPr>
                          <w:rFonts w:ascii="Times New Roman" w:hAnsi="Times New Roman" w:cs="Times New Roman"/>
                          <w:b/>
                          <w:bCs/>
                          <w:color w:val="000000" w:themeColor="text1"/>
                          <w:kern w:val="24"/>
                        </w:rPr>
                        <w:t xml:space="preserve">                                                                     </w:t>
                      </w:r>
                    </w:p>
                    <w:p w14:paraId="0AF72487" w14:textId="77777777" w:rsidR="003E46F9" w:rsidRDefault="003E46F9" w:rsidP="003E46F9"/>
                  </w:txbxContent>
                </v:textbox>
              </v:shape>
            </w:pict>
          </mc:Fallback>
        </mc:AlternateContent>
      </w:r>
      <w:bookmarkEnd w:id="21"/>
      <w:r w:rsidRPr="00CC34BE">
        <w:rPr>
          <w:rFonts w:ascii="Times New Roman" w:hAnsi="Times New Roman" w:cs="Times New Roman"/>
          <w:noProof/>
          <w:sz w:val="22"/>
          <w:szCs w:val="22"/>
        </w:rPr>
        <mc:AlternateContent>
          <mc:Choice Requires="wps">
            <w:drawing>
              <wp:anchor distT="0" distB="0" distL="114300" distR="114300" simplePos="0" relativeHeight="251677184" behindDoc="0" locked="0" layoutInCell="1" allowOverlap="1" wp14:anchorId="16EA7D8E" wp14:editId="47A6B92B">
                <wp:simplePos x="0" y="0"/>
                <wp:positionH relativeFrom="column">
                  <wp:posOffset>33020</wp:posOffset>
                </wp:positionH>
                <wp:positionV relativeFrom="paragraph">
                  <wp:posOffset>1416050</wp:posOffset>
                </wp:positionV>
                <wp:extent cx="5400675" cy="276860"/>
                <wp:effectExtent l="0" t="0" r="0" b="0"/>
                <wp:wrapNone/>
                <wp:docPr id="10" name="TextBox 9">
                  <a:extLst xmlns:a="http://schemas.openxmlformats.org/drawingml/2006/main">
                    <a:ext uri="{FF2B5EF4-FFF2-40B4-BE49-F238E27FC236}">
                      <a16:creationId xmlns:a16="http://schemas.microsoft.com/office/drawing/2014/main" id="{DF11BD60-1EBE-6DD7-9C6E-8B160353D5A6}"/>
                    </a:ext>
                  </a:extLst>
                </wp:docPr>
                <wp:cNvGraphicFramePr/>
                <a:graphic xmlns:a="http://schemas.openxmlformats.org/drawingml/2006/main">
                  <a:graphicData uri="http://schemas.microsoft.com/office/word/2010/wordprocessingShape">
                    <wps:wsp>
                      <wps:cNvSpPr txBox="1"/>
                      <wps:spPr>
                        <a:xfrm>
                          <a:off x="0" y="0"/>
                          <a:ext cx="5400675" cy="276860"/>
                        </a:xfrm>
                        <a:prstGeom prst="rect">
                          <a:avLst/>
                        </a:prstGeom>
                        <a:noFill/>
                      </wps:spPr>
                      <wps:txbx>
                        <w:txbxContent>
                          <w:p w14:paraId="3527847E" w14:textId="52275CB1" w:rsidR="003E46F9" w:rsidRPr="00CC34BE" w:rsidRDefault="003E46F9" w:rsidP="003E46F9">
                            <w:pPr>
                              <w:rPr>
                                <w:rFonts w:ascii="Times New Roman" w:hAnsi="Times New Roman" w:cs="Times New Roman"/>
                                <w:b/>
                                <w:bCs/>
                                <w:color w:val="000000" w:themeColor="text1"/>
                                <w:kern w:val="24"/>
                              </w:rPr>
                            </w:pPr>
                          </w:p>
                        </w:txbxContent>
                      </wps:txbx>
                      <wps:bodyPr wrap="square" rtlCol="0">
                        <a:spAutoFit/>
                      </wps:bodyPr>
                    </wps:wsp>
                  </a:graphicData>
                </a:graphic>
              </wp:anchor>
            </w:drawing>
          </mc:Choice>
          <mc:Fallback>
            <w:pict>
              <v:shape w14:anchorId="16EA7D8E" id="_x0000_s1037" type="#_x0000_t202" style="position:absolute;margin-left:2.6pt;margin-top:111.5pt;width:425.25pt;height:21.8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3mgwEAAPECAAAOAAAAZHJzL2Uyb0RvYy54bWysUk1PIzEMvSPxH6Lc6ZQKChp1ivgQe1mx&#10;K7H8gDSTdCJN4mCnnem/xwmlRcsNcXESO3l+fi+Lm9H3YmuQHIRGnk+mUpigoXVh3ciXf49n11JQ&#10;UqFVPQTTyJ0hebM8PVkMsTYz6KBvDQoGCVQPsZFdSrGuKtKd8YomEE3gogX0KvER11WLamB031ez&#10;6XReDYBtRNCGiLMP70W5LPjWGp3+WEsmib6RzC2ViCWucqyWC1WvUcXO6T0N9Q0WXrnATQ9QDyop&#10;sUH3Bco7jUBg00SDr8Bap02Zgac5n/43zXOnoimzsDgUDzLRz8Hqp+1z/IsijXcwsoFZkCFSTZzM&#10;84wWfV6ZqeA6S7g7yGbGJDQnLy/YiKtLKTTXZlfz63nRtTq+jkjplwEv8qaRyLYUtdT2NyXuyFc/&#10;ruRmAR5d3+f8kUrepXE1CtcyzQPPFbQ7pj+wg42k141CIwWm/h6K4RmN4u0mMWJplGHe3+zRWdfS&#10;f/8HsnGfz+XW8acu3wAAAP//AwBQSwMEFAAGAAgAAAAhAAnackvdAAAACQEAAA8AAABkcnMvZG93&#10;bnJldi54bWxMj81OwzAQhO9IvIO1SNyo06CEKsSpKn4kDlxow30bL0lEvI5it0nfnuUEx50ZzX5T&#10;bhc3qDNNofdsYL1KQBE33vbcGqgPr3cbUCEiWxw8k4ELBdhW11clFtbP/EHnfWyVlHAo0EAX41ho&#10;HZqOHIaVH4nF+/KTwyjn1Go74SzlbtBpkuTaYc/yocORnjpqvvcnZyBGu1tf6hcX3j6X9+e5S5oM&#10;a2Nub5bdI6hIS/wLwy++oEMlTEd/YhvUYCBLJWggTe9lkvibLHsAdRQlz3PQVan/L6h+AAAA//8D&#10;AFBLAQItABQABgAIAAAAIQC2gziS/gAAAOEBAAATAAAAAAAAAAAAAAAAAAAAAABbQ29udGVudF9U&#10;eXBlc10ueG1sUEsBAi0AFAAGAAgAAAAhADj9If/WAAAAlAEAAAsAAAAAAAAAAAAAAAAALwEAAF9y&#10;ZWxzLy5yZWxzUEsBAi0AFAAGAAgAAAAhAGPJneaDAQAA8QIAAA4AAAAAAAAAAAAAAAAALgIAAGRy&#10;cy9lMm9Eb2MueG1sUEsBAi0AFAAGAAgAAAAhAAnackvdAAAACQEAAA8AAAAAAAAAAAAAAAAA3QMA&#10;AGRycy9kb3ducmV2LnhtbFBLBQYAAAAABAAEAPMAAADnBAAAAAA=&#10;" filled="f" stroked="f">
                <v:textbox style="mso-fit-shape-to-text:t">
                  <w:txbxContent>
                    <w:p w14:paraId="3527847E" w14:textId="52275CB1" w:rsidR="003E46F9" w:rsidRPr="00CC34BE" w:rsidRDefault="003E46F9" w:rsidP="003E46F9">
                      <w:pPr>
                        <w:rPr>
                          <w:rFonts w:ascii="Times New Roman" w:hAnsi="Times New Roman" w:cs="Times New Roman"/>
                          <w:b/>
                          <w:bCs/>
                          <w:color w:val="000000" w:themeColor="text1"/>
                          <w:kern w:val="24"/>
                        </w:rPr>
                      </w:pPr>
                    </w:p>
                  </w:txbxContent>
                </v:textbox>
              </v:shape>
            </w:pict>
          </mc:Fallback>
        </mc:AlternateContent>
      </w:r>
      <w:r w:rsidRPr="003D54AF">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7703C10C" wp14:editId="6611DACC">
                <wp:simplePos x="0" y="0"/>
                <wp:positionH relativeFrom="column">
                  <wp:posOffset>20782</wp:posOffset>
                </wp:positionH>
                <wp:positionV relativeFrom="paragraph">
                  <wp:posOffset>266757</wp:posOffset>
                </wp:positionV>
                <wp:extent cx="12598769" cy="738664"/>
                <wp:effectExtent l="0" t="0" r="0" b="4445"/>
                <wp:wrapNone/>
                <wp:docPr id="4" name="Rectangle 8">
                  <a:extLst xmlns:a="http://schemas.openxmlformats.org/drawingml/2006/main">
                    <a:ext uri="{FF2B5EF4-FFF2-40B4-BE49-F238E27FC236}">
                      <a16:creationId xmlns:a16="http://schemas.microsoft.com/office/drawing/2014/main" id="{AD3FB17B-6ECA-A61E-88DB-579B608917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769" cy="73866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9D50D19" w14:textId="0156E2C0" w:rsidR="003E46F9" w:rsidRPr="003D54AF" w:rsidRDefault="003E46F9" w:rsidP="003E46F9">
                            <w:pPr>
                              <w:kinsoku w:val="0"/>
                              <w:overflowPunct w:val="0"/>
                              <w:textAlignment w:val="baseline"/>
                              <w:rPr>
                                <w:rFonts w:ascii="Times New Roman" w:eastAsia="Aptos" w:hAnsi="Times New Roman" w:cs="Times New Roman"/>
                                <w:color w:val="000000" w:themeColor="text1"/>
                                <w:kern w:val="24"/>
                              </w:rPr>
                            </w:pPr>
                            <w:r>
                              <w:rPr>
                                <w:rFonts w:ascii="Aptos" w:eastAsia="Aptos" w:hAnsi="Aptos"/>
                                <w:color w:val="000000" w:themeColor="text1"/>
                                <w:kern w:val="24"/>
                              </w:rPr>
                              <w:br/>
                            </w:r>
                            <w:r>
                              <w:rPr>
                                <w:rFonts w:ascii="Times New Roman" w:eastAsia="Aptos" w:hAnsi="Times New Roman" w:cs="Times New Roman"/>
                                <w:b/>
                                <w:bCs/>
                                <w:color w:val="000000" w:themeColor="text1"/>
                                <w:kern w:val="24"/>
                              </w:rPr>
                              <w:t xml:space="preserve"> </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7703C10C" id="_x0000_s1038" style="position:absolute;margin-left:1.65pt;margin-top:21pt;width:992.05pt;height:58.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ipJAAIAAPEDAAAOAAAAZHJzL2Uyb0RvYy54bWysU9uO2jAQfa/Uf7D8XgKU5RIRVitWVJXo&#10;biW26vPgOCRq4nHHhoR+fcfmsnT7VvXFytzOzJw5md93TS0OmlyFJpODXl8KbRTmldll8tvL6sNU&#10;CufB5FCj0Zk8aifvF+/fzVub6iGWWOeaBIMYl7Y2k6X3Nk0Sp0rdgOuh1YaDBVIDnk3aJTlBy+hN&#10;nQz7/XHSIuWWUGnn2Pt4CspFxC8KrfxzUTjtRZ1Jns3Hl+K7DW+ymEO6I7Blpc5jwD9M0UBluOkV&#10;6hE8iD1Vf0E1lSJ0WPiewibBoqiUjjvwNoP+m202JVgdd2FynL3S5P4frHo6bOxXCqM7u0b1wwmD&#10;yxLMTj8QYVtqyLndIBCVtNal14JgOC4V2/YL5nxa2HuMHHQFNQGQtxNdpPp4pVp3Xih2DoZ3s+lk&#10;PJNCcXDycToej2IPSC/llpz/pLER4SOTxLeM8HBYOx/GgfSSEroZXFV1He9Zmz8cnHjy6CiIc/Vl&#10;/iAVl/pu24kqD4OFMYJri/mR12Nxc/cS6ZcULQslk+7nHkhLUX82TM1sMBoFZUVjdDcZskG3ke1t&#10;xOybJbIWB1KAUYyaSeXpYiz9SZqsDQt+bTZWhdSwTVj1pfsOZM98eKbyCS8SgfQNLafcUOnsA19m&#10;VUXOXhc735N1Fak8/wNBuLd2zHr9Uxe/AQAA//8DAFBLAwQUAAYACAAAACEA3uauxuAAAAAJAQAA&#10;DwAAAGRycy9kb3ducmV2LnhtbEyPwU7DMBBE70j8g7VI3KjTpNA0xKkKCHFAHChcenOTJYmw15Ht&#10;NqFfz/YEtx3NaPZNuZ6sEUf0oXekYD5LQCDVrumpVfD58XyTgwhRU6ONI1TwgwHW1eVFqYvGjfSO&#10;x21sBZdQKLSCLsahkDLUHVodZm5AYu/LeasjS9/KxuuRy62RaZLcSat74g+dHvCxw/p7e7AKxof6&#10;5PT8yb3t0nZzejFL7/tXpa6vps09iIhT/AvDGZ/RoWKmvTtQE4RRkGUcVLBIedHZXuXLBYg9X7d5&#10;BrIq5f8F1S8AAAD//wMAUEsBAi0AFAAGAAgAAAAhALaDOJL+AAAA4QEAABMAAAAAAAAAAAAAAAAA&#10;AAAAAFtDb250ZW50X1R5cGVzXS54bWxQSwECLQAUAAYACAAAACEAOP0h/9YAAACUAQAACwAAAAAA&#10;AAAAAAAAAAAvAQAAX3JlbHMvLnJlbHNQSwECLQAUAAYACAAAACEAOLoqSQACAADxAwAADgAAAAAA&#10;AAAAAAAAAAAuAgAAZHJzL2Uyb0RvYy54bWxQSwECLQAUAAYACAAAACEA3uauxuAAAAAJAQAADwAA&#10;AAAAAAAAAAAAAABaBAAAZHJzL2Rvd25yZXYueG1sUEsFBgAAAAAEAAQA8wAAAGcFAAAAAA==&#10;" filled="f" fillcolor="#4f81bd [3204]" stroked="f" strokecolor="black [3213]">
                <v:shadow color="#eeece1 [3214]"/>
                <v:textbox style="mso-fit-shape-to-text:t">
                  <w:txbxContent>
                    <w:p w14:paraId="69D50D19" w14:textId="0156E2C0" w:rsidR="003E46F9" w:rsidRPr="003D54AF" w:rsidRDefault="003E46F9" w:rsidP="003E46F9">
                      <w:pPr>
                        <w:kinsoku w:val="0"/>
                        <w:overflowPunct w:val="0"/>
                        <w:textAlignment w:val="baseline"/>
                        <w:rPr>
                          <w:rFonts w:ascii="Times New Roman" w:eastAsia="Aptos" w:hAnsi="Times New Roman" w:cs="Times New Roman"/>
                          <w:color w:val="000000" w:themeColor="text1"/>
                          <w:kern w:val="24"/>
                        </w:rPr>
                      </w:pPr>
                      <w:r>
                        <w:rPr>
                          <w:rFonts w:ascii="Aptos" w:eastAsia="Aptos" w:hAnsi="Aptos"/>
                          <w:color w:val="000000" w:themeColor="text1"/>
                          <w:kern w:val="24"/>
                        </w:rPr>
                        <w:br/>
                      </w:r>
                      <w:r>
                        <w:rPr>
                          <w:rFonts w:ascii="Times New Roman" w:eastAsia="Aptos" w:hAnsi="Times New Roman" w:cs="Times New Roman"/>
                          <w:b/>
                          <w:bCs/>
                          <w:color w:val="000000" w:themeColor="text1"/>
                          <w:kern w:val="24"/>
                        </w:rPr>
                        <w:t xml:space="preserve"> </w:t>
                      </w:r>
                    </w:p>
                  </w:txbxContent>
                </v:textbox>
              </v:rect>
            </w:pict>
          </mc:Fallback>
        </mc:AlternateContent>
      </w:r>
      <w:r>
        <w:rPr>
          <w:rFonts w:ascii="Times New Roman" w:hAnsi="Times New Roman" w:cs="Times New Roman"/>
          <w:b/>
          <w:bCs/>
          <w:iCs/>
        </w:rPr>
        <w:t xml:space="preserve">Detection of Intracellular LIM Using CFSE-Labeled LIM and Lysotracker DND Stained THP-1 cells: </w:t>
      </w:r>
    </w:p>
    <w:p w14:paraId="19AF37D1" w14:textId="77777777" w:rsidR="003E46F9" w:rsidRDefault="003E46F9" w:rsidP="003E46F9">
      <w:pPr>
        <w:spacing w:line="360" w:lineRule="auto"/>
        <w:ind w:firstLine="720"/>
        <w:rPr>
          <w:rFonts w:ascii="Times New Roman" w:hAnsi="Times New Roman" w:cs="Times New Roman"/>
          <w:b/>
          <w:bCs/>
        </w:rPr>
      </w:pPr>
      <w:r w:rsidRPr="00086C54">
        <w:rPr>
          <w:rFonts w:ascii="Times New Roman" w:hAnsi="Times New Roman" w:cs="Times New Roman"/>
        </w:rPr>
        <w:t xml:space="preserve">After </w:t>
      </w:r>
      <w:r>
        <w:rPr>
          <w:rFonts w:ascii="Times New Roman" w:hAnsi="Times New Roman" w:cs="Times New Roman"/>
        </w:rPr>
        <w:t xml:space="preserve">detecting LIM using CFSE and identifying THP-1 cells with Lysotracker DND and DAPI, we attempted to detect intracellular LIM under these conditions. However, as mentioned previously, 50 </w:t>
      </w:r>
      <w:proofErr w:type="spellStart"/>
      <w:r>
        <w:rPr>
          <w:rFonts w:ascii="Times New Roman" w:hAnsi="Times New Roman" w:cs="Times New Roman"/>
        </w:rPr>
        <w:t>μM</w:t>
      </w:r>
      <w:proofErr w:type="spellEnd"/>
      <w:r>
        <w:rPr>
          <w:rFonts w:ascii="Times New Roman" w:hAnsi="Times New Roman" w:cs="Times New Roman"/>
        </w:rPr>
        <w:t xml:space="preserve"> CFSE is intense for the THP-1 cells and may </w:t>
      </w:r>
      <w:r>
        <w:rPr>
          <w:rFonts w:ascii="Times New Roman" w:hAnsi="Times New Roman" w:cs="Times New Roman"/>
        </w:rPr>
        <w:lastRenderedPageBreak/>
        <w:t xml:space="preserve">cause difficulty in LIM detection. Therefore, we performed this experiment by infecting THP-1 cells with 10 </w:t>
      </w:r>
      <w:proofErr w:type="spellStart"/>
      <w:r>
        <w:rPr>
          <w:rFonts w:ascii="Times New Roman" w:hAnsi="Times New Roman" w:cs="Times New Roman"/>
        </w:rPr>
        <w:t>μM</w:t>
      </w:r>
      <w:proofErr w:type="spellEnd"/>
      <w:r>
        <w:rPr>
          <w:rFonts w:ascii="Times New Roman" w:hAnsi="Times New Roman" w:cs="Times New Roman"/>
        </w:rPr>
        <w:t xml:space="preserve"> CFSE-labeled LIM. The fluorescent microscopic examination revealed that DAPI exhibited intense cell staining with excessive fluorescence, which obscured any LIM detection that might have been present. So, we eliminated DAPI and continued the THP-1 cell staining only with Lysotracker DND. It was observed that there were very few THP-1 cells with intracellular LIM-like morphology</w:t>
      </w:r>
      <w:r w:rsidRPr="00433A7D">
        <w:rPr>
          <w:rFonts w:ascii="Times New Roman" w:hAnsi="Times New Roman" w:cs="Times New Roman"/>
          <w:b/>
          <w:bCs/>
        </w:rPr>
        <w:t xml:space="preserve"> (Fig. 3.11). </w:t>
      </w:r>
    </w:p>
    <w:p w14:paraId="5CEA256E" w14:textId="47006627" w:rsidR="00691F8A" w:rsidRPr="0074389E" w:rsidRDefault="00691F8A" w:rsidP="00691F8A">
      <w:pPr>
        <w:spacing w:line="360" w:lineRule="auto"/>
        <w:rPr>
          <w:rFonts w:ascii="Times New Roman" w:hAnsi="Times New Roman" w:cs="Times New Roman"/>
          <w:b/>
          <w:bCs/>
        </w:rPr>
      </w:pPr>
      <w:r w:rsidRPr="0074389E">
        <w:rPr>
          <w:rFonts w:ascii="Times New Roman" w:hAnsi="Times New Roman" w:cs="Times New Roman"/>
          <w:b/>
          <w:bCs/>
          <w:noProof/>
        </w:rPr>
        <w:drawing>
          <wp:anchor distT="0" distB="0" distL="114300" distR="114300" simplePos="0" relativeHeight="251711488" behindDoc="0" locked="0" layoutInCell="1" allowOverlap="1" wp14:anchorId="568DF4FE" wp14:editId="1EFC8546">
            <wp:simplePos x="0" y="0"/>
            <wp:positionH relativeFrom="column">
              <wp:posOffset>0</wp:posOffset>
            </wp:positionH>
            <wp:positionV relativeFrom="paragraph">
              <wp:posOffset>-635</wp:posOffset>
            </wp:positionV>
            <wp:extent cx="2915515" cy="1709928"/>
            <wp:effectExtent l="0" t="0" r="0" b="5080"/>
            <wp:wrapNone/>
            <wp:docPr id="3076" name="Picture 40" descr="A group of white round objects&#10;&#10;AI-generated content may be incorrect.">
              <a:extLst xmlns:a="http://schemas.openxmlformats.org/drawingml/2006/main">
                <a:ext uri="{FF2B5EF4-FFF2-40B4-BE49-F238E27FC236}">
                  <a16:creationId xmlns:a16="http://schemas.microsoft.com/office/drawing/2014/main" id="{EA8F1B10-1366-1351-1983-3597B38D0E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0" descr="A group of white round objects&#10;&#10;AI-generated content may be incorrect.">
                      <a:extLst>
                        <a:ext uri="{FF2B5EF4-FFF2-40B4-BE49-F238E27FC236}">
                          <a16:creationId xmlns:a16="http://schemas.microsoft.com/office/drawing/2014/main" id="{EA8F1B10-1366-1351-1983-3597B38D0ED2}"/>
                        </a:ext>
                      </a:extLs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15515"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389E">
        <w:rPr>
          <w:rFonts w:ascii="Times New Roman" w:hAnsi="Times New Roman" w:cs="Times New Roman"/>
          <w:b/>
          <w:bCs/>
          <w:noProof/>
        </w:rPr>
        <w:drawing>
          <wp:anchor distT="0" distB="0" distL="114300" distR="114300" simplePos="0" relativeHeight="251712512" behindDoc="0" locked="0" layoutInCell="1" allowOverlap="1" wp14:anchorId="58918F77" wp14:editId="6339BB8B">
            <wp:simplePos x="0" y="0"/>
            <wp:positionH relativeFrom="column">
              <wp:posOffset>3106420</wp:posOffset>
            </wp:positionH>
            <wp:positionV relativeFrom="paragraph">
              <wp:posOffset>-635</wp:posOffset>
            </wp:positionV>
            <wp:extent cx="2790327" cy="1709917"/>
            <wp:effectExtent l="0" t="0" r="0" b="5080"/>
            <wp:wrapNone/>
            <wp:docPr id="3077" name="Picture 41" descr="A blurry image of a red and green circle&#10;&#10;AI-generated content may be incorrect.">
              <a:extLst xmlns:a="http://schemas.openxmlformats.org/drawingml/2006/main">
                <a:ext uri="{FF2B5EF4-FFF2-40B4-BE49-F238E27FC236}">
                  <a16:creationId xmlns:a16="http://schemas.microsoft.com/office/drawing/2014/main" id="{08AC115B-E4AF-4CD5-6824-A69760348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41" descr="A blurry image of a red and green circle&#10;&#10;AI-generated content may be incorrect.">
                      <a:extLst>
                        <a:ext uri="{FF2B5EF4-FFF2-40B4-BE49-F238E27FC236}">
                          <a16:creationId xmlns:a16="http://schemas.microsoft.com/office/drawing/2014/main" id="{08AC115B-E4AF-4CD5-6824-A69760348C46}"/>
                        </a:ext>
                      </a:extLs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90327" cy="170991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389E">
        <w:rPr>
          <w:rFonts w:ascii="Times New Roman" w:hAnsi="Times New Roman" w:cs="Times New Roman"/>
          <w:b/>
          <w:bCs/>
          <w:noProof/>
        </w:rPr>
        <w:drawing>
          <wp:anchor distT="0" distB="0" distL="114300" distR="114300" simplePos="0" relativeHeight="251713536" behindDoc="0" locked="0" layoutInCell="1" allowOverlap="1" wp14:anchorId="38DCB23E" wp14:editId="05AEB9D6">
            <wp:simplePos x="0" y="0"/>
            <wp:positionH relativeFrom="column">
              <wp:posOffset>0</wp:posOffset>
            </wp:positionH>
            <wp:positionV relativeFrom="paragraph">
              <wp:posOffset>2228215</wp:posOffset>
            </wp:positionV>
            <wp:extent cx="2918141" cy="1709928"/>
            <wp:effectExtent l="0" t="0" r="0" b="5080"/>
            <wp:wrapNone/>
            <wp:docPr id="493631211" name="Picture 44" descr="A close up of a white surface&#10;&#10;AI-generated content may be incorrect.">
              <a:extLst xmlns:a="http://schemas.openxmlformats.org/drawingml/2006/main">
                <a:ext uri="{FF2B5EF4-FFF2-40B4-BE49-F238E27FC236}">
                  <a16:creationId xmlns:a16="http://schemas.microsoft.com/office/drawing/2014/main" id="{C9FB0574-4E94-4F96-0DDF-57E824DC74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44" descr="A close up of a white surface&#10;&#10;AI-generated content may be incorrect.">
                      <a:extLst>
                        <a:ext uri="{FF2B5EF4-FFF2-40B4-BE49-F238E27FC236}">
                          <a16:creationId xmlns:a16="http://schemas.microsoft.com/office/drawing/2014/main" id="{C9FB0574-4E94-4F96-0DDF-57E824DC7491}"/>
                        </a:ext>
                      </a:extLs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18141"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389E">
        <w:rPr>
          <w:rFonts w:ascii="Times New Roman" w:hAnsi="Times New Roman" w:cs="Times New Roman"/>
          <w:b/>
          <w:bCs/>
          <w:noProof/>
        </w:rPr>
        <w:drawing>
          <wp:anchor distT="0" distB="0" distL="114300" distR="114300" simplePos="0" relativeHeight="251714560" behindDoc="0" locked="0" layoutInCell="1" allowOverlap="1" wp14:anchorId="1B1BFAE5" wp14:editId="1B74E6DB">
            <wp:simplePos x="0" y="0"/>
            <wp:positionH relativeFrom="column">
              <wp:posOffset>3106420</wp:posOffset>
            </wp:positionH>
            <wp:positionV relativeFrom="paragraph">
              <wp:posOffset>2228215</wp:posOffset>
            </wp:positionV>
            <wp:extent cx="2785931" cy="1709928"/>
            <wp:effectExtent l="0" t="0" r="0" b="5080"/>
            <wp:wrapNone/>
            <wp:docPr id="730609105" name="Picture 45" descr="A group of green and red clouds&#10;&#10;AI-generated content may be incorrect.">
              <a:extLst xmlns:a="http://schemas.openxmlformats.org/drawingml/2006/main">
                <a:ext uri="{FF2B5EF4-FFF2-40B4-BE49-F238E27FC236}">
                  <a16:creationId xmlns:a16="http://schemas.microsoft.com/office/drawing/2014/main" id="{B7AB9059-6E13-772A-AE64-03F73CF45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45" descr="A group of green and red clouds&#10;&#10;AI-generated content may be incorrect.">
                      <a:extLst>
                        <a:ext uri="{FF2B5EF4-FFF2-40B4-BE49-F238E27FC236}">
                          <a16:creationId xmlns:a16="http://schemas.microsoft.com/office/drawing/2014/main" id="{B7AB9059-6E13-772A-AE64-03F73CF45B7D}"/>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85931" cy="17099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389E">
        <w:rPr>
          <w:rFonts w:ascii="Times New Roman" w:hAnsi="Times New Roman" w:cs="Times New Roman"/>
          <w:b/>
          <w:bCs/>
          <w:noProof/>
        </w:rPr>
        <mc:AlternateContent>
          <mc:Choice Requires="wps">
            <w:drawing>
              <wp:anchor distT="0" distB="0" distL="114300" distR="114300" simplePos="0" relativeHeight="251715584" behindDoc="0" locked="0" layoutInCell="1" allowOverlap="1" wp14:anchorId="6EC913DB" wp14:editId="330BB085">
                <wp:simplePos x="0" y="0"/>
                <wp:positionH relativeFrom="column">
                  <wp:posOffset>3315970</wp:posOffset>
                </wp:positionH>
                <wp:positionV relativeFrom="paragraph">
                  <wp:posOffset>414020</wp:posOffset>
                </wp:positionV>
                <wp:extent cx="0" cy="459273"/>
                <wp:effectExtent l="95250" t="19050" r="76200" b="93345"/>
                <wp:wrapNone/>
                <wp:docPr id="204522771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9273"/>
                        </a:xfrm>
                        <a:prstGeom prst="straightConnector1">
                          <a:avLst/>
                        </a:prstGeom>
                        <a:ln>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854065B" id="_x0000_t32" coordsize="21600,21600" o:spt="32" o:oned="t" path="m,l21600,21600e" filled="f">
                <v:path arrowok="t" fillok="f" o:connecttype="none"/>
                <o:lock v:ext="edit" shapetype="t"/>
              </v:shapetype>
              <v:shape id="Straight Arrow Connector 8" o:spid="_x0000_s1026" type="#_x0000_t32" style="position:absolute;margin-left:261.1pt;margin-top:32.6pt;width:0;height:36.1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NM2gEAABkEAAAOAAAAZHJzL2Uyb0RvYy54bWysU8uO2zAMvBfoPwi6N07StxFnD9luL4t2&#10;sdt+gCJTtlBZFCQ2tv++kvzYvtACRS+EKXE4nBF9uBo6wy7gg0Zb8d1myxlYibW2TcU/f7p59oaz&#10;QMLWwqCFio8Q+NXx6ZND70rYY4umBs9iExvK3lW8JXJlUQTZQifCBh3YeKnQd4Ji6pui9qKP3TtT&#10;7LfbV0WPvnYeJYQQT6+nS37M/ZUCSR+VCkDMVDzORjn6HM8pFseDKBsvXKvlPIb4hyk6oW0kXVtd&#10;CxLsq9e/tOq09BhQ0UZiV6BSWkLWENXstj+peWiFg6wlmhPcalP4f23lh8vJ3vk0uhzsg7tF+SVE&#10;U4rehXK9TElwU9mgfJfK4+xsyEaOq5EwEJPToYynL16+3b9+njwuRLngnA/0HrBj6aPigbzQTUsn&#10;tDa+Fvpd9lFcbgNNwAWQSI1NMaDR9Y02JidpVeBkPLuI+MjnZjcT/lBFQpt3tmY0uriF5LWwjYG5&#10;MnXNgieNWS2NBibGe1BM11HVPk+WV/ORT0gJlhZOY2N1gqk43Qrc/h041yco5LVdwZMff2RdEZkZ&#10;La3gTlv0v2OnYRlZTfWLA5PuZMEZ6/HOL7sQ9y8/4/yvpAX/Ps/wxz/6+A0AAP//AwBQSwMEFAAG&#10;AAgAAAAhANyEU5rdAAAACgEAAA8AAABkcnMvZG93bnJldi54bWxMj8FOwzAMhu9IvENkJG4sJajb&#10;VJpOqNIkDhzYxgNkjddEa5KSZGt5e4w4wMmy/en353ozu4FdMSYbvITHRQEMfRe09b2Ej8P2YQ0s&#10;ZeW1GoJHCV+YYNPc3tSq0mHyO7zuc88oxKdKSTA5jxXnqTPoVFqEET3tTiE6lamNPddRTRTuBi6K&#10;Ysmdsp4uGDVia7A77y9Ogl23u3ezLc+fk4ivLTq7ejtZKe/v5pdnYBnn/AfDjz6pQ0NOx3DxOrFB&#10;QimEIFTCsqRKwO/gSOTTqgTe1Pz/C803AAAA//8DAFBLAQItABQABgAIAAAAIQC2gziS/gAAAOEB&#10;AAATAAAAAAAAAAAAAAAAAAAAAABbQ29udGVudF9UeXBlc10ueG1sUEsBAi0AFAAGAAgAAAAhADj9&#10;If/WAAAAlAEAAAsAAAAAAAAAAAAAAAAALwEAAF9yZWxzLy5yZWxzUEsBAi0AFAAGAAgAAAAhAOw5&#10;w0zaAQAAGQQAAA4AAAAAAAAAAAAAAAAALgIAAGRycy9lMm9Eb2MueG1sUEsBAi0AFAAGAAgAAAAh&#10;ANyEU5rdAAAACgEAAA8AAAAAAAAAAAAAAAAANAQAAGRycy9kb3ducmV2LnhtbFBLBQYAAAAABAAE&#10;APMAAAA+BQAAAAA=&#10;" strokecolor="white [3212]" strokeweight="2pt">
                <v:stroke endarrow="block"/>
                <v:shadow on="t" color="black" opacity="24903f" origin=",.5" offset="0,.55556mm"/>
                <o:lock v:ext="edit" shapetype="f"/>
              </v:shape>
            </w:pict>
          </mc:Fallback>
        </mc:AlternateContent>
      </w:r>
    </w:p>
    <w:p w14:paraId="1DAAD304" w14:textId="77777777" w:rsidR="00691F8A" w:rsidRDefault="00691F8A" w:rsidP="00691F8A">
      <w:pPr>
        <w:numPr>
          <w:ilvl w:val="12"/>
          <w:numId w:val="0"/>
        </w:numPr>
        <w:spacing w:line="480" w:lineRule="auto"/>
        <w:rPr>
          <w:rFonts w:ascii="Times New Roman" w:hAnsi="Times New Roman" w:cs="Times New Roman"/>
        </w:rPr>
      </w:pPr>
    </w:p>
    <w:p w14:paraId="3D6E0311" w14:textId="77777777" w:rsidR="00691F8A" w:rsidRDefault="00691F8A" w:rsidP="00691F8A">
      <w:pPr>
        <w:numPr>
          <w:ilvl w:val="12"/>
          <w:numId w:val="0"/>
        </w:numPr>
        <w:spacing w:line="480" w:lineRule="auto"/>
        <w:rPr>
          <w:rFonts w:ascii="Times New Roman" w:hAnsi="Times New Roman" w:cs="Times New Roman"/>
        </w:rPr>
      </w:pPr>
    </w:p>
    <w:p w14:paraId="40786902" w14:textId="77777777" w:rsidR="00691F8A" w:rsidRDefault="00691F8A" w:rsidP="00691F8A">
      <w:pPr>
        <w:numPr>
          <w:ilvl w:val="12"/>
          <w:numId w:val="0"/>
        </w:numPr>
        <w:spacing w:line="480" w:lineRule="auto"/>
        <w:rPr>
          <w:rFonts w:ascii="Times New Roman" w:hAnsi="Times New Roman" w:cs="Times New Roman"/>
        </w:rPr>
      </w:pPr>
    </w:p>
    <w:p w14:paraId="666156A7" w14:textId="77777777" w:rsidR="00691F8A" w:rsidRDefault="00691F8A" w:rsidP="00691F8A">
      <w:pPr>
        <w:numPr>
          <w:ilvl w:val="12"/>
          <w:numId w:val="0"/>
        </w:numPr>
        <w:spacing w:line="480" w:lineRule="auto"/>
        <w:rPr>
          <w:rFonts w:ascii="Times New Roman" w:hAnsi="Times New Roman" w:cs="Times New Roman"/>
        </w:rPr>
      </w:pPr>
    </w:p>
    <w:p w14:paraId="3F463835" w14:textId="77777777" w:rsidR="00691F8A" w:rsidRDefault="00691F8A" w:rsidP="00691F8A">
      <w:pPr>
        <w:numPr>
          <w:ilvl w:val="12"/>
          <w:numId w:val="0"/>
        </w:numPr>
        <w:spacing w:line="480" w:lineRule="auto"/>
        <w:rPr>
          <w:rFonts w:ascii="Times New Roman" w:hAnsi="Times New Roman" w:cs="Times New Roman"/>
        </w:rPr>
      </w:pPr>
      <w:r w:rsidRPr="0074389E">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6DF522FE" wp14:editId="704C6082">
                <wp:simplePos x="0" y="0"/>
                <wp:positionH relativeFrom="column">
                  <wp:posOffset>-20435</wp:posOffset>
                </wp:positionH>
                <wp:positionV relativeFrom="paragraph">
                  <wp:posOffset>48721</wp:posOffset>
                </wp:positionV>
                <wp:extent cx="8274396" cy="430887"/>
                <wp:effectExtent l="0" t="0" r="0" b="0"/>
                <wp:wrapNone/>
                <wp:docPr id="17" name="TextBox 16">
                  <a:extLst xmlns:a="http://schemas.openxmlformats.org/drawingml/2006/main">
                    <a:ext uri="{FF2B5EF4-FFF2-40B4-BE49-F238E27FC236}">
                      <a16:creationId xmlns:a16="http://schemas.microsoft.com/office/drawing/2014/main" id="{81FA4E64-4C1E-19CB-AC39-EAE130F48706}"/>
                    </a:ext>
                  </a:extLst>
                </wp:docPr>
                <wp:cNvGraphicFramePr/>
                <a:graphic xmlns:a="http://schemas.openxmlformats.org/drawingml/2006/main">
                  <a:graphicData uri="http://schemas.microsoft.com/office/word/2010/wordprocessingShape">
                    <wps:wsp>
                      <wps:cNvSpPr txBox="1"/>
                      <wps:spPr>
                        <a:xfrm>
                          <a:off x="0" y="0"/>
                          <a:ext cx="8274396" cy="430887"/>
                        </a:xfrm>
                        <a:prstGeom prst="rect">
                          <a:avLst/>
                        </a:prstGeom>
                        <a:noFill/>
                      </wps:spPr>
                      <wps:txbx>
                        <w:txbxContent>
                          <w:p w14:paraId="67D523C7"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A.    Bright Field (Live cells)                                 Lysotracker-stained THP-1 cells infected </w:t>
                            </w:r>
                          </w:p>
                          <w:p w14:paraId="76CA72B7"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                                                                                           with CFSE-labeled LIM </w:t>
                            </w:r>
                          </w:p>
                        </w:txbxContent>
                      </wps:txbx>
                      <wps:bodyPr wrap="square">
                        <a:spAutoFit/>
                      </wps:bodyPr>
                    </wps:wsp>
                  </a:graphicData>
                </a:graphic>
                <wp14:sizeRelH relativeFrom="margin">
                  <wp14:pctWidth>0</wp14:pctWidth>
                </wp14:sizeRelH>
              </wp:anchor>
            </w:drawing>
          </mc:Choice>
          <mc:Fallback>
            <w:pict>
              <v:shape w14:anchorId="6DF522FE" id="TextBox 16" o:spid="_x0000_s1039" type="#_x0000_t202" style="position:absolute;margin-left:-1.6pt;margin-top:3.85pt;width:651.55pt;height:33.9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ij4ewEAAOYCAAAOAAAAZHJzL2Uyb0RvYy54bWysUsFOAyEQvZv4D4S73W1rtG66NRqjF6Mm&#10;6gdQFrokC4MM7W7/3oHW1ujNeBlgZni8eY/59WA7tlEBDbiaj0clZ8pJaIxb1fz97f5sxhlG4RrR&#10;gVM13yrk14vTk3nvKzWBFrpGBUYgDqve17yN0VdFgbJVVuAIvHJU1BCsiHQMq6IJoid02xWTsrwo&#10;egiNDyAVImXvdkW+yPhaKxmftUYVWVdz4hZzDDkuUywWc1GtgvCtkXsa4g8srDCOHj1A3Yko2DqY&#10;X1DWyAAIOo4k2AK0NlLlGWiacfljmtdWeJVnIXHQH2TC/4OVT5tX/xJYHG5hIAOTIL3HCimZ5hl0&#10;sGklpozqJOH2IJsaIpOUnE0uz6dXF5xJqp1Py9nsMsEUx9s+YHxQYFna1DyQLVktsXnEuGv9akmP&#10;Obg3XZfyRyppF4flwExDNKdfPJfQbIl+Tw7WHD/WIiTBBPG/WUeCyejp7q5xD0liZn5745Nb38+5&#10;6/g9F58AAAD//wMAUEsDBBQABgAIAAAAIQCPHwNR3QAAAAgBAAAPAAAAZHJzL2Rvd25yZXYueG1s&#10;TI/NbsIwEITvlfoO1lbqDRxSAU2Ig1B/pB56KU3vS7zEUeN1FBsS3r7mVI6zM5r5tthOthNnGnzr&#10;WMFinoAgrp1uuVFQfb/PnkH4gKyxc0wKLuRhW97fFZhrN/IXnfehEbGEfY4KTAh9LqWvDVn0c9cT&#10;R+/oBoshyqGResAxlttOpkmykhZbjgsGe3oxVP/uT1ZBCHq3uFRv1n/8TJ+vo0nqJVZKPT5Muw2I&#10;QFP4D8MVP6JDGZkO7sTai07B7CmNSQXrNYirnWZZBuIQD8sVyLKQtw+UfwAAAP//AwBQSwECLQAU&#10;AAYACAAAACEAtoM4kv4AAADhAQAAEwAAAAAAAAAAAAAAAAAAAAAAW0NvbnRlbnRfVHlwZXNdLnht&#10;bFBLAQItABQABgAIAAAAIQA4/SH/1gAAAJQBAAALAAAAAAAAAAAAAAAAAC8BAABfcmVscy8ucmVs&#10;c1BLAQItABQABgAIAAAAIQDE0ij4ewEAAOYCAAAOAAAAAAAAAAAAAAAAAC4CAABkcnMvZTJvRG9j&#10;LnhtbFBLAQItABQABgAIAAAAIQCPHwNR3QAAAAgBAAAPAAAAAAAAAAAAAAAAANUDAABkcnMvZG93&#10;bnJldi54bWxQSwUGAAAAAAQABADzAAAA3wQAAAAA&#10;" filled="f" stroked="f">
                <v:textbox style="mso-fit-shape-to-text:t">
                  <w:txbxContent>
                    <w:p w14:paraId="67D523C7"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A.    Bright Field (Live cells)                                 Lysotracker-stained THP-1 cells infected </w:t>
                      </w:r>
                    </w:p>
                    <w:p w14:paraId="76CA72B7"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                                                                                           with CFSE-labeled LIM </w:t>
                      </w:r>
                    </w:p>
                  </w:txbxContent>
                </v:textbox>
              </v:shape>
            </w:pict>
          </mc:Fallback>
        </mc:AlternateContent>
      </w:r>
    </w:p>
    <w:p w14:paraId="03E7268B" w14:textId="77777777" w:rsidR="00691F8A" w:rsidRDefault="00691F8A" w:rsidP="00691F8A">
      <w:pPr>
        <w:numPr>
          <w:ilvl w:val="12"/>
          <w:numId w:val="0"/>
        </w:numPr>
        <w:spacing w:line="480" w:lineRule="auto"/>
        <w:rPr>
          <w:rFonts w:ascii="Times New Roman" w:hAnsi="Times New Roman" w:cs="Times New Roman"/>
        </w:rPr>
      </w:pPr>
    </w:p>
    <w:p w14:paraId="55BE5B71" w14:textId="77777777" w:rsidR="00691F8A" w:rsidRDefault="00691F8A" w:rsidP="00691F8A">
      <w:pPr>
        <w:numPr>
          <w:ilvl w:val="12"/>
          <w:numId w:val="0"/>
        </w:numPr>
        <w:spacing w:line="480" w:lineRule="auto"/>
        <w:rPr>
          <w:rFonts w:ascii="Times New Roman" w:hAnsi="Times New Roman" w:cs="Times New Roman"/>
        </w:rPr>
      </w:pPr>
    </w:p>
    <w:p w14:paraId="02C6D9B1" w14:textId="77777777" w:rsidR="00691F8A" w:rsidRDefault="00691F8A" w:rsidP="00691F8A">
      <w:pPr>
        <w:numPr>
          <w:ilvl w:val="12"/>
          <w:numId w:val="0"/>
        </w:numPr>
        <w:spacing w:line="480" w:lineRule="auto"/>
        <w:rPr>
          <w:rFonts w:ascii="Times New Roman" w:hAnsi="Times New Roman" w:cs="Times New Roman"/>
        </w:rPr>
      </w:pPr>
    </w:p>
    <w:p w14:paraId="219A1466" w14:textId="77777777" w:rsidR="00691F8A" w:rsidRDefault="00691F8A" w:rsidP="00691F8A">
      <w:pPr>
        <w:numPr>
          <w:ilvl w:val="12"/>
          <w:numId w:val="0"/>
        </w:numPr>
        <w:spacing w:line="480" w:lineRule="auto"/>
        <w:rPr>
          <w:rFonts w:ascii="Times New Roman" w:hAnsi="Times New Roman" w:cs="Times New Roman"/>
        </w:rPr>
      </w:pPr>
    </w:p>
    <w:p w14:paraId="2F0D5045" w14:textId="77777777" w:rsidR="00691F8A" w:rsidRDefault="00691F8A" w:rsidP="00691F8A">
      <w:pPr>
        <w:numPr>
          <w:ilvl w:val="12"/>
          <w:numId w:val="0"/>
        </w:numPr>
        <w:spacing w:line="480" w:lineRule="auto"/>
        <w:rPr>
          <w:rFonts w:ascii="Times New Roman" w:hAnsi="Times New Roman" w:cs="Times New Roman"/>
        </w:rPr>
      </w:pPr>
    </w:p>
    <w:p w14:paraId="2CCD2EED" w14:textId="77777777" w:rsidR="00691F8A" w:rsidRDefault="00691F8A" w:rsidP="00691F8A">
      <w:pPr>
        <w:numPr>
          <w:ilvl w:val="12"/>
          <w:numId w:val="0"/>
        </w:numPr>
        <w:spacing w:line="480" w:lineRule="auto"/>
        <w:rPr>
          <w:rFonts w:ascii="Times New Roman" w:hAnsi="Times New Roman" w:cs="Times New Roman"/>
        </w:rPr>
      </w:pPr>
      <w:r w:rsidRPr="0074389E">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3D1F4D58" wp14:editId="74E6F505">
                <wp:simplePos x="0" y="0"/>
                <wp:positionH relativeFrom="column">
                  <wp:posOffset>-20782</wp:posOffset>
                </wp:positionH>
                <wp:positionV relativeFrom="paragraph">
                  <wp:posOffset>236220</wp:posOffset>
                </wp:positionV>
                <wp:extent cx="8201890" cy="430887"/>
                <wp:effectExtent l="0" t="0" r="0" b="0"/>
                <wp:wrapNone/>
                <wp:docPr id="430647753" name="TextBox 16"/>
                <wp:cNvGraphicFramePr/>
                <a:graphic xmlns:a="http://schemas.openxmlformats.org/drawingml/2006/main">
                  <a:graphicData uri="http://schemas.microsoft.com/office/word/2010/wordprocessingShape">
                    <wps:wsp>
                      <wps:cNvSpPr txBox="1"/>
                      <wps:spPr>
                        <a:xfrm>
                          <a:off x="0" y="0"/>
                          <a:ext cx="8201890" cy="430887"/>
                        </a:xfrm>
                        <a:prstGeom prst="rect">
                          <a:avLst/>
                        </a:prstGeom>
                        <a:noFill/>
                      </wps:spPr>
                      <wps:txbx>
                        <w:txbxContent>
                          <w:p w14:paraId="3F8085FA"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B.    Bright Field (Fixed cells)                                  Lysotracker-stained THP-1 cells infected </w:t>
                            </w:r>
                          </w:p>
                          <w:p w14:paraId="40A0A52E" w14:textId="77777777" w:rsidR="00691F8A"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                                                                                           with CFSE-labeled LIM </w:t>
                            </w:r>
                          </w:p>
                          <w:p w14:paraId="6DEDBBFC"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p>
                        </w:txbxContent>
                      </wps:txbx>
                      <wps:bodyPr wrap="square">
                        <a:spAutoFit/>
                      </wps:bodyPr>
                    </wps:wsp>
                  </a:graphicData>
                </a:graphic>
              </wp:anchor>
            </w:drawing>
          </mc:Choice>
          <mc:Fallback>
            <w:pict>
              <v:shape w14:anchorId="3D1F4D58" id="_x0000_s1040" type="#_x0000_t202" style="position:absolute;margin-left:-1.65pt;margin-top:18.6pt;width:645.8pt;height:33.9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jMeQEAAOYCAAAOAAAAZHJzL2Uyb0RvYy54bWysksFOwzAMhu9IvEOUO2sHCEq1DoEQXBAg&#10;AQ+QpckaqYlDnK3d2+NkY0NwQ1zSxHb+fP7d2fVoe7ZWAQ24hk8nJWfKSWiNWzb8/e3+pOIMo3Ct&#10;6MGphm8U8uv58dFs8LU6hQ76VgVGIg7rwTe8i9HXRYGyU1bgBLxylNQQrIh0DMuiDWIgddsXp2V5&#10;UQwQWh9AKkSK3m2TfJ71tVYyPmuNKrK+4cQW8xryukhrMZ+JehmE74zcYYg/UFhhHD26l7oTUbBV&#10;ML+krJEBEHScSLAFaG2kyj1QN9PyRzevnfAq90LmoN/bhP8nK5/Wr/4lsDjewkgDTIYMHmukYOpn&#10;1MGmL5EyypOFm71taoxMUrAi9OqKUpJy52dlVV0mmeJw2weMDwosS5uGBxpLdkusHzFuS79K0mMO&#10;7k3fp/gBJe3iuBiZaQnz/ItzAe2G8AeaYMPxYyVCMkwQ/80qkkxWT3e3hTtJMjPz7QafpvX9nKsO&#10;v+f8EwAA//8DAFBLAwQUAAYACAAAACEArEMW9t4AAAAKAQAADwAAAGRycy9kb3ducmV2LnhtbEyP&#10;zU7DMBCE70i8g7VI3Fo7iQpRiFNV/EgcuNCG+zZekojYjmK3Sd+e7Qluuzuj2W/K7WIHcaYp9N5p&#10;SNYKBLnGm961GurD2yoHESI6g4N3pOFCAbbV7U2JhfGz+6TzPraCQ1woUEMX41hIGZqOLIa1H8mx&#10;9u0ni5HXqZVmwpnD7SBTpR6kxd7xhw5Heu6o+dmfrIYYzS651K82vH8tHy9zp5oN1lrf3y27JxCR&#10;lvhnhis+o0PFTEd/ciaIQcMqy9ipIXtMQVz1NM/5cuRJbRKQVSn/V6h+AQAA//8DAFBLAQItABQA&#10;BgAIAAAAIQC2gziS/gAAAOEBAAATAAAAAAAAAAAAAAAAAAAAAABbQ29udGVudF9UeXBlc10ueG1s&#10;UEsBAi0AFAAGAAgAAAAhADj9If/WAAAAlAEAAAsAAAAAAAAAAAAAAAAALwEAAF9yZWxzLy5yZWxz&#10;UEsBAi0AFAAGAAgAAAAhAE3paMx5AQAA5gIAAA4AAAAAAAAAAAAAAAAALgIAAGRycy9lMm9Eb2Mu&#10;eG1sUEsBAi0AFAAGAAgAAAAhAKxDFvbeAAAACgEAAA8AAAAAAAAAAAAAAAAA0wMAAGRycy9kb3du&#10;cmV2LnhtbFBLBQYAAAAABAAEAPMAAADeBAAAAAA=&#10;" filled="f" stroked="f">
                <v:textbox style="mso-fit-shape-to-text:t">
                  <w:txbxContent>
                    <w:p w14:paraId="3F8085FA"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B.    Bright Field (Fixed cells)                                  Lysotracker-stained THP-1 cells infected </w:t>
                      </w:r>
                    </w:p>
                    <w:p w14:paraId="40A0A52E" w14:textId="77777777" w:rsidR="00691F8A" w:rsidRDefault="00691F8A" w:rsidP="00691F8A">
                      <w:pPr>
                        <w:kinsoku w:val="0"/>
                        <w:overflowPunct w:val="0"/>
                        <w:textAlignment w:val="baseline"/>
                        <w:rPr>
                          <w:rFonts w:ascii="Times New Roman" w:eastAsia="Aptos" w:hAnsi="Times New Roman" w:cs="Times New Roman"/>
                          <w:color w:val="000000" w:themeColor="text1"/>
                          <w:kern w:val="24"/>
                        </w:rPr>
                      </w:pPr>
                      <w:r w:rsidRPr="0074389E">
                        <w:rPr>
                          <w:rFonts w:ascii="Times New Roman" w:eastAsia="Aptos" w:hAnsi="Times New Roman" w:cs="Times New Roman"/>
                          <w:color w:val="000000" w:themeColor="text1"/>
                          <w:kern w:val="24"/>
                        </w:rPr>
                        <w:t xml:space="preserve">                                                                                           with CFSE-labeled LIM </w:t>
                      </w:r>
                    </w:p>
                    <w:p w14:paraId="6DEDBBFC" w14:textId="77777777" w:rsidR="00691F8A" w:rsidRPr="0074389E" w:rsidRDefault="00691F8A" w:rsidP="00691F8A">
                      <w:pPr>
                        <w:kinsoku w:val="0"/>
                        <w:overflowPunct w:val="0"/>
                        <w:textAlignment w:val="baseline"/>
                        <w:rPr>
                          <w:rFonts w:ascii="Times New Roman" w:eastAsia="Aptos" w:hAnsi="Times New Roman" w:cs="Times New Roman"/>
                          <w:color w:val="000000" w:themeColor="text1"/>
                          <w:kern w:val="24"/>
                        </w:rPr>
                      </w:pPr>
                    </w:p>
                  </w:txbxContent>
                </v:textbox>
              </v:shape>
            </w:pict>
          </mc:Fallback>
        </mc:AlternateContent>
      </w:r>
    </w:p>
    <w:p w14:paraId="3A624A9C" w14:textId="77777777" w:rsidR="00691F8A" w:rsidRDefault="00691F8A" w:rsidP="00691F8A">
      <w:pPr>
        <w:spacing w:line="360" w:lineRule="auto"/>
        <w:rPr>
          <w:rFonts w:ascii="Times New Roman" w:hAnsi="Times New Roman" w:cs="Times New Roman"/>
          <w:b/>
          <w:bCs/>
        </w:rPr>
      </w:pPr>
    </w:p>
    <w:p w14:paraId="3EC7C134" w14:textId="17F1BD58" w:rsidR="00691F8A" w:rsidRDefault="00691F8A" w:rsidP="00691F8A">
      <w:pPr>
        <w:numPr>
          <w:ilvl w:val="12"/>
          <w:numId w:val="0"/>
        </w:numPr>
        <w:spacing w:line="360" w:lineRule="auto"/>
        <w:rPr>
          <w:rFonts w:ascii="Times New Roman" w:hAnsi="Times New Roman" w:cs="Times New Roman"/>
          <w:sz w:val="22"/>
          <w:szCs w:val="22"/>
        </w:rPr>
      </w:pPr>
      <w:r w:rsidRPr="0074389E">
        <w:rPr>
          <w:rFonts w:ascii="Times New Roman" w:hAnsi="Times New Roman" w:cs="Times New Roman"/>
          <w:b/>
          <w:bCs/>
          <w:sz w:val="22"/>
          <w:szCs w:val="22"/>
        </w:rPr>
        <w:t>Figure 3.11</w:t>
      </w:r>
      <w:r w:rsidRPr="0074389E">
        <w:rPr>
          <w:rFonts w:ascii="Times New Roman" w:hAnsi="Times New Roman" w:cs="Times New Roman"/>
          <w:sz w:val="22"/>
          <w:szCs w:val="22"/>
        </w:rPr>
        <w:t xml:space="preserve">: Evaluation of intracellular CFSE-labeled LIM within </w:t>
      </w:r>
      <w:r>
        <w:rPr>
          <w:rFonts w:ascii="Times New Roman" w:hAnsi="Times New Roman" w:cs="Times New Roman"/>
          <w:sz w:val="22"/>
          <w:szCs w:val="22"/>
        </w:rPr>
        <w:t>Lysotracker-DND-stained</w:t>
      </w:r>
      <w:r w:rsidRPr="0074389E">
        <w:rPr>
          <w:rFonts w:ascii="Times New Roman" w:hAnsi="Times New Roman" w:cs="Times New Roman"/>
          <w:sz w:val="22"/>
          <w:szCs w:val="22"/>
        </w:rPr>
        <w:t xml:space="preserve"> THP-1 cells at 4 hours, observed by fluorescent microscopy. </w:t>
      </w:r>
    </w:p>
    <w:p w14:paraId="0E2BDA5F" w14:textId="755BBC55" w:rsidR="003E46F9" w:rsidRPr="007E0538" w:rsidRDefault="003E46F9" w:rsidP="007E0538">
      <w:pPr>
        <w:spacing w:line="360" w:lineRule="auto"/>
        <w:rPr>
          <w:rFonts w:ascii="Times New Roman" w:hAnsi="Times New Roman" w:cs="Times New Roman"/>
          <w:b/>
          <w:bCs/>
        </w:rPr>
      </w:pPr>
      <w:r w:rsidRPr="0074389E">
        <w:rPr>
          <w:rFonts w:ascii="Times New Roman" w:hAnsi="Times New Roman" w:cs="Times New Roman"/>
          <w:b/>
          <w:bCs/>
          <w:noProof/>
        </w:rPr>
        <mc:AlternateContent>
          <mc:Choice Requires="wps">
            <w:drawing>
              <wp:anchor distT="0" distB="0" distL="114300" distR="114300" simplePos="0" relativeHeight="251685888" behindDoc="0" locked="0" layoutInCell="1" allowOverlap="1" wp14:anchorId="522649FF" wp14:editId="5B5504BC">
                <wp:simplePos x="0" y="0"/>
                <wp:positionH relativeFrom="column">
                  <wp:posOffset>3630295</wp:posOffset>
                </wp:positionH>
                <wp:positionV relativeFrom="paragraph">
                  <wp:posOffset>2788285</wp:posOffset>
                </wp:positionV>
                <wp:extent cx="134965" cy="369983"/>
                <wp:effectExtent l="38100" t="38100" r="55880" b="87630"/>
                <wp:wrapNone/>
                <wp:docPr id="12" name="Straight Arrow Connector 11">
                  <a:extLst xmlns:a="http://schemas.openxmlformats.org/drawingml/2006/main">
                    <a:ext uri="{FF2B5EF4-FFF2-40B4-BE49-F238E27FC236}">
                      <a16:creationId xmlns:a16="http://schemas.microsoft.com/office/drawing/2014/main" id="{98E3C3D9-8E5D-4ECE-FE2A-B4C6E50571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4965" cy="369983"/>
                        </a:xfrm>
                        <a:prstGeom prst="straightConnector1">
                          <a:avLst/>
                        </a:prstGeom>
                        <a:ln>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934475D" id="Straight Arrow Connector 11" o:spid="_x0000_s1026" type="#_x0000_t32" style="position:absolute;margin-left:285.85pt;margin-top:219.55pt;width:10.65pt;height:29.1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Um6gEAACgEAAAOAAAAZHJzL2Uyb0RvYy54bWysU02P0zAQvSPxHyzfafoB1TZquocuy2UF&#10;K3bZu+vYiYXjseyhTf89Y6fJAotAQlysjD1v3rw3k+1131l2VCEacBVfzOacKSehNq6p+JfH2zdX&#10;nEUUrhYWnKr4WUV+vXv9anvypVpCC7ZWgVERF8uTr3iL6MuiiLJVnYgz8MrRo4bQCaQwNEUdxImq&#10;d7ZYzufr4gSh9gGkipFub4ZHvsv1tVYSP2kdFTJbceoN8xnyeUhnsduKsgnCt0Ze2hD/0EUnjCPS&#10;qdSNQMG+BfOiVGdkgAgaZxK6ArQ2UmUNpGYx/0XNQyu8ylrInOgnm+L/Kys/HvfuPqTWZe8e/B3I&#10;r5FMKU4+ltNjCqIf0nodOqat8U8076yZVLA+W3qeLFU9MkmXi9XbzfodZ5KeVuvN5mqVLC9Emcok&#10;Vh8iflDQsfRR8YhBmKbFPThHw4MwUIjjXcQBOAIS2Lp0RrCmvjXW5iBtjtrbwI6CZn5oFhfCn7JQ&#10;GPve1QzPnpYSgxGuseqSmapm/YPkLB7PVg2Mn5VmpiZpyyw+b+ozn5BSORw5raPsBNPU3QSc/x14&#10;yU9Qlbd4Ag9+/JF1QmRmcDiBO+Mg/I4d+7FlPeSPDgy6kwUHqM/3YVwNWsc8xsuvk/b9xzjDn3/w&#10;3XcAAAD//wMAUEsDBBQABgAIAAAAIQDWNcXA4AAAAAsBAAAPAAAAZHJzL2Rvd25yZXYueG1sTI/B&#10;ToQwEIbvJr5DMybe3ILLiiBlgyZ60Zjs4gN0YaQonSLtLvj2jic9zsyXf76/2C52ECecfO9IQbyK&#10;QCA1ru2pU/BWP17dgvBBU6sHR6jgGz1sy/OzQuetm2mHp33oBIeQz7UCE8KYS+kbg1b7lRuR+Pbu&#10;JqsDj1Mn20nPHG4HeR1FN9LqnviD0SM+GGw+90erYH76iKq0fn2+x6TemezFfZnKKXV5sVR3IAIu&#10;4Q+GX31Wh5KdDu5IrReDgk0ap4wqSNZZDIKJTbbmdgfeZGkCsizk/w7lDwAAAP//AwBQSwECLQAU&#10;AAYACAAAACEAtoM4kv4AAADhAQAAEwAAAAAAAAAAAAAAAAAAAAAAW0NvbnRlbnRfVHlwZXNdLnht&#10;bFBLAQItABQABgAIAAAAIQA4/SH/1gAAAJQBAAALAAAAAAAAAAAAAAAAAC8BAABfcmVscy8ucmVs&#10;c1BLAQItABQABgAIAAAAIQCph6Um6gEAACgEAAAOAAAAAAAAAAAAAAAAAC4CAABkcnMvZTJvRG9j&#10;LnhtbFBLAQItABQABgAIAAAAIQDWNcXA4AAAAAsBAAAPAAAAAAAAAAAAAAAAAEQEAABkcnMvZG93&#10;bnJldi54bWxQSwUGAAAAAAQABADzAAAAUQUAAAAA&#10;" strokecolor="white [3212]" strokeweight="2pt">
                <v:stroke endarrow="block"/>
                <v:shadow on="t" color="black" opacity="24903f" origin=",.5" offset="0,.55556mm"/>
                <o:lock v:ext="edit" shapetype="f"/>
              </v:shape>
            </w:pict>
          </mc:Fallback>
        </mc:AlternateContent>
      </w:r>
      <w:r w:rsidR="00D94273">
        <w:rPr>
          <w:rFonts w:ascii="Times New Roman" w:hAnsi="Times New Roman" w:cs="Times New Roman"/>
          <w:b/>
          <w:bCs/>
          <w:iCs/>
        </w:rPr>
        <w:t>E</w:t>
      </w:r>
      <w:r>
        <w:rPr>
          <w:rFonts w:ascii="Times New Roman" w:hAnsi="Times New Roman" w:cs="Times New Roman"/>
          <w:b/>
          <w:bCs/>
          <w:iCs/>
        </w:rPr>
        <w:t xml:space="preserve">ffectiveness of Gentamicin in Eliminating Extracellular LIM </w:t>
      </w:r>
    </w:p>
    <w:p w14:paraId="436536F8" w14:textId="77777777" w:rsidR="003E46F9" w:rsidRDefault="003E46F9" w:rsidP="003E46F9">
      <w:pPr>
        <w:spacing w:line="360" w:lineRule="auto"/>
        <w:ind w:firstLine="720"/>
        <w:rPr>
          <w:rFonts w:ascii="Times New Roman" w:hAnsi="Times New Roman" w:cs="Times New Roman"/>
          <w:b/>
          <w:bCs/>
        </w:rPr>
      </w:pPr>
      <w:r>
        <w:rPr>
          <w:rFonts w:ascii="Times New Roman" w:hAnsi="Times New Roman" w:cs="Times New Roman"/>
        </w:rPr>
        <w:t xml:space="preserve">To analyze the intracellular LIM within THP-1 cells, the extracellular LIM needed to be eliminated. When we treated LIM-infected THP-1 cells with </w:t>
      </w:r>
      <w:r w:rsidRPr="006903B6">
        <w:rPr>
          <w:rFonts w:ascii="Times New Roman" w:hAnsi="Times New Roman" w:cs="Times New Roman"/>
        </w:rPr>
        <w:t xml:space="preserve">100 </w:t>
      </w:r>
      <w:proofErr w:type="spellStart"/>
      <w:r w:rsidRPr="006903B6">
        <w:rPr>
          <w:rFonts w:ascii="Times New Roman" w:hAnsi="Times New Roman" w:cs="Times New Roman"/>
        </w:rPr>
        <w:t>μg</w:t>
      </w:r>
      <w:proofErr w:type="spellEnd"/>
      <w:r w:rsidRPr="006903B6">
        <w:rPr>
          <w:rFonts w:ascii="Times New Roman" w:hAnsi="Times New Roman" w:cs="Times New Roman"/>
        </w:rPr>
        <w:t>/m</w:t>
      </w:r>
      <w:r>
        <w:rPr>
          <w:rFonts w:ascii="Times New Roman" w:hAnsi="Times New Roman" w:cs="Times New Roman"/>
        </w:rPr>
        <w:t xml:space="preserve">L gentamicin for 1 </w:t>
      </w:r>
      <w:proofErr w:type="spellStart"/>
      <w:r>
        <w:rPr>
          <w:rFonts w:ascii="Times New Roman" w:hAnsi="Times New Roman" w:cs="Times New Roman"/>
        </w:rPr>
        <w:t>hr</w:t>
      </w:r>
      <w:proofErr w:type="spellEnd"/>
      <w:r>
        <w:rPr>
          <w:rFonts w:ascii="Times New Roman" w:hAnsi="Times New Roman" w:cs="Times New Roman"/>
        </w:rPr>
        <w:t xml:space="preserve">, we observed that the LIM was highly </w:t>
      </w:r>
      <w:proofErr w:type="spellStart"/>
      <w:r>
        <w:rPr>
          <w:rFonts w:ascii="Times New Roman" w:hAnsi="Times New Roman" w:cs="Times New Roman"/>
        </w:rPr>
        <w:t>motile</w:t>
      </w:r>
      <w:proofErr w:type="spellEnd"/>
      <w:r>
        <w:rPr>
          <w:rFonts w:ascii="Times New Roman" w:hAnsi="Times New Roman" w:cs="Times New Roman"/>
        </w:rPr>
        <w:t xml:space="preserve">, indicating the ineffectiveness of gentamicin in killing bacteria. Therefore, we decided to evaluate the </w:t>
      </w:r>
      <w:r>
        <w:rPr>
          <w:rFonts w:ascii="Times New Roman" w:hAnsi="Times New Roman" w:cs="Times New Roman"/>
        </w:rPr>
        <w:lastRenderedPageBreak/>
        <w:t xml:space="preserve">effectiveness of gentamicin by treating LIM with various gentamicin concentrations </w:t>
      </w:r>
      <w:r w:rsidRPr="008B2363">
        <w:rPr>
          <w:rFonts w:ascii="Times New Roman" w:hAnsi="Times New Roman" w:cs="Times New Roman"/>
          <w:b/>
          <w:bCs/>
        </w:rPr>
        <w:t>(Fig. 3.6)</w:t>
      </w:r>
    </w:p>
    <w:p w14:paraId="1CFA9460" w14:textId="77777777"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We observed that after 4 hours of treatment, bacteria were as motile as the control. At 24-hour treatment, no bacteria were observed in a </w:t>
      </w:r>
      <w:r w:rsidRPr="009924A5">
        <w:rPr>
          <w:rFonts w:ascii="Times New Roman" w:hAnsi="Times New Roman" w:cs="Times New Roman"/>
        </w:rPr>
        <w:t xml:space="preserve">1000 </w:t>
      </w:r>
      <w:proofErr w:type="spellStart"/>
      <w:r w:rsidRPr="009924A5">
        <w:rPr>
          <w:rFonts w:ascii="Times New Roman" w:hAnsi="Times New Roman" w:cs="Times New Roman"/>
        </w:rPr>
        <w:t>μg</w:t>
      </w:r>
      <w:proofErr w:type="spellEnd"/>
      <w:r w:rsidRPr="009924A5">
        <w:rPr>
          <w:rFonts w:ascii="Times New Roman" w:hAnsi="Times New Roman" w:cs="Times New Roman"/>
        </w:rPr>
        <w:t>/mL</w:t>
      </w:r>
      <w:r>
        <w:rPr>
          <w:rFonts w:ascii="Times New Roman" w:hAnsi="Times New Roman" w:cs="Times New Roman"/>
        </w:rPr>
        <w:t xml:space="preserve"> </w:t>
      </w:r>
      <w:r w:rsidRPr="009924A5">
        <w:rPr>
          <w:rFonts w:ascii="Times New Roman" w:hAnsi="Times New Roman" w:cs="Times New Roman"/>
        </w:rPr>
        <w:t>concentration</w:t>
      </w:r>
      <w:r>
        <w:rPr>
          <w:rFonts w:ascii="Times New Roman" w:hAnsi="Times New Roman" w:cs="Times New Roman"/>
        </w:rPr>
        <w:t xml:space="preserve"> sample. For a 100 </w:t>
      </w:r>
      <w:proofErr w:type="spellStart"/>
      <w:r>
        <w:rPr>
          <w:rFonts w:ascii="Times New Roman" w:hAnsi="Times New Roman" w:cs="Times New Roman"/>
        </w:rPr>
        <w:t>μg</w:t>
      </w:r>
      <w:proofErr w:type="spellEnd"/>
      <w:r>
        <w:rPr>
          <w:rFonts w:ascii="Times New Roman" w:hAnsi="Times New Roman" w:cs="Times New Roman"/>
        </w:rPr>
        <w:t xml:space="preserve">/mL sample, we observed a reduced number of bacteria compared to the control; however, a higher bacterial count was detected compared to the </w:t>
      </w:r>
      <w:r w:rsidRPr="009924A5">
        <w:rPr>
          <w:rFonts w:ascii="Times New Roman" w:hAnsi="Times New Roman" w:cs="Times New Roman"/>
        </w:rPr>
        <w:t xml:space="preserve">1000 </w:t>
      </w:r>
      <w:proofErr w:type="spellStart"/>
      <w:r w:rsidRPr="009924A5">
        <w:rPr>
          <w:rFonts w:ascii="Times New Roman" w:hAnsi="Times New Roman" w:cs="Times New Roman"/>
        </w:rPr>
        <w:t>μg</w:t>
      </w:r>
      <w:proofErr w:type="spellEnd"/>
      <w:r w:rsidRPr="009924A5">
        <w:rPr>
          <w:rFonts w:ascii="Times New Roman" w:hAnsi="Times New Roman" w:cs="Times New Roman"/>
        </w:rPr>
        <w:t>/mL</w:t>
      </w:r>
      <w:r>
        <w:rPr>
          <w:rFonts w:ascii="Times New Roman" w:hAnsi="Times New Roman" w:cs="Times New Roman"/>
        </w:rPr>
        <w:t xml:space="preserve"> treated sample. Thus, </w:t>
      </w:r>
      <w:r w:rsidRPr="009924A5">
        <w:rPr>
          <w:rFonts w:ascii="Times New Roman" w:hAnsi="Times New Roman" w:cs="Times New Roman"/>
        </w:rPr>
        <w:t xml:space="preserve">based on the </w:t>
      </w:r>
      <w:r>
        <w:rPr>
          <w:rFonts w:ascii="Times New Roman" w:hAnsi="Times New Roman" w:cs="Times New Roman"/>
        </w:rPr>
        <w:t xml:space="preserve">results of the previous experiment assessing gentamicin effectiveness, another experiment was conducted using a different gentamicin batch to evaluate its efficacy, to make sure that a </w:t>
      </w:r>
      <w:r w:rsidRPr="009924A5">
        <w:rPr>
          <w:rFonts w:ascii="Times New Roman" w:hAnsi="Times New Roman" w:cs="Times New Roman"/>
        </w:rPr>
        <w:t xml:space="preserve">different batch might yield </w:t>
      </w:r>
      <w:r>
        <w:rPr>
          <w:rFonts w:ascii="Times New Roman" w:hAnsi="Times New Roman" w:cs="Times New Roman"/>
        </w:rPr>
        <w:t xml:space="preserve">consistent </w:t>
      </w:r>
      <w:r w:rsidRPr="009924A5">
        <w:rPr>
          <w:rFonts w:ascii="Times New Roman" w:hAnsi="Times New Roman" w:cs="Times New Roman"/>
        </w:rPr>
        <w:t>results</w:t>
      </w:r>
      <w:r>
        <w:rPr>
          <w:rFonts w:ascii="Times New Roman" w:hAnsi="Times New Roman" w:cs="Times New Roman"/>
        </w:rPr>
        <w:t xml:space="preserve"> </w:t>
      </w:r>
      <w:r w:rsidRPr="00DC1B74">
        <w:rPr>
          <w:rFonts w:ascii="Times New Roman" w:hAnsi="Times New Roman" w:cs="Times New Roman"/>
          <w:b/>
          <w:bCs/>
        </w:rPr>
        <w:t xml:space="preserve">(Fig. 3.7). </w:t>
      </w:r>
      <w:r>
        <w:rPr>
          <w:rFonts w:ascii="Times New Roman" w:hAnsi="Times New Roman" w:cs="Times New Roman"/>
        </w:rPr>
        <w:t>We observed that b</w:t>
      </w:r>
      <w:r w:rsidRPr="009924A5">
        <w:rPr>
          <w:rFonts w:ascii="Times New Roman" w:hAnsi="Times New Roman" w:cs="Times New Roman"/>
        </w:rPr>
        <w:t xml:space="preserve">acteria remained as motile as controls even in the highest gentamicin concentration, 10,000 </w:t>
      </w:r>
      <w:proofErr w:type="spellStart"/>
      <w:r w:rsidRPr="009924A5">
        <w:rPr>
          <w:rFonts w:ascii="Times New Roman" w:hAnsi="Times New Roman" w:cs="Times New Roman"/>
        </w:rPr>
        <w:t>μg</w:t>
      </w:r>
      <w:proofErr w:type="spellEnd"/>
      <w:r w:rsidRPr="009924A5">
        <w:rPr>
          <w:rFonts w:ascii="Times New Roman" w:hAnsi="Times New Roman" w:cs="Times New Roman"/>
        </w:rPr>
        <w:t xml:space="preserve">/mL, after </w:t>
      </w:r>
      <w:r>
        <w:rPr>
          <w:rFonts w:ascii="Times New Roman" w:hAnsi="Times New Roman" w:cs="Times New Roman"/>
        </w:rPr>
        <w:t xml:space="preserve">24 hours. When each sample was inoculated into EMJH-IH media for further verification, on day 7, we observed no bacteria in the samples treated with 10, 100, 1000, and 10,000 </w:t>
      </w:r>
      <w:proofErr w:type="spellStart"/>
      <w:r>
        <w:rPr>
          <w:rFonts w:ascii="Times New Roman" w:hAnsi="Times New Roman" w:cs="Times New Roman"/>
        </w:rPr>
        <w:t>μg</w:t>
      </w:r>
      <w:proofErr w:type="spellEnd"/>
      <w:r>
        <w:rPr>
          <w:rFonts w:ascii="Times New Roman" w:hAnsi="Times New Roman" w:cs="Times New Roman"/>
        </w:rPr>
        <w:t xml:space="preserve">/mL gentamicin.  On day 14, very few bacteria were observed in the sample treated with 10 </w:t>
      </w:r>
      <w:proofErr w:type="spellStart"/>
      <w:r>
        <w:rPr>
          <w:rFonts w:ascii="Times New Roman" w:hAnsi="Times New Roman" w:cs="Times New Roman"/>
        </w:rPr>
        <w:t>μg</w:t>
      </w:r>
      <w:proofErr w:type="spellEnd"/>
      <w:r>
        <w:rPr>
          <w:rFonts w:ascii="Times New Roman" w:hAnsi="Times New Roman" w:cs="Times New Roman"/>
        </w:rPr>
        <w:t>/mL gentamicin only.</w:t>
      </w:r>
    </w:p>
    <w:p w14:paraId="24B34651" w14:textId="77777777" w:rsidR="003E46F9" w:rsidRDefault="003E46F9" w:rsidP="00691F8A">
      <w:pPr>
        <w:pStyle w:val="Heading2"/>
        <w:spacing w:before="0" w:after="0" w:line="360" w:lineRule="auto"/>
        <w:rPr>
          <w:rFonts w:ascii="Times New Roman" w:hAnsi="Times New Roman" w:cs="Times New Roman"/>
          <w:sz w:val="24"/>
          <w:szCs w:val="24"/>
        </w:rPr>
      </w:pPr>
      <w:r>
        <w:rPr>
          <w:rFonts w:ascii="Times New Roman" w:hAnsi="Times New Roman" w:cs="Times New Roman"/>
          <w:sz w:val="24"/>
          <w:szCs w:val="24"/>
        </w:rPr>
        <w:t>DISCUSSION</w:t>
      </w:r>
    </w:p>
    <w:p w14:paraId="0C9D6892" w14:textId="314699AB" w:rsidR="003E46F9" w:rsidRDefault="003E46F9" w:rsidP="00D94273">
      <w:pPr>
        <w:spacing w:line="360" w:lineRule="auto"/>
        <w:ind w:firstLine="720"/>
        <w:rPr>
          <w:rFonts w:ascii="Times New Roman" w:hAnsi="Times New Roman" w:cs="Times New Roman"/>
        </w:rPr>
      </w:pPr>
      <w:r w:rsidRPr="006C227D">
        <w:rPr>
          <w:rFonts w:ascii="Times New Roman" w:hAnsi="Times New Roman" w:cs="Times New Roman"/>
        </w:rPr>
        <w:t xml:space="preserve">Overall, </w:t>
      </w:r>
      <w:r>
        <w:rPr>
          <w:rFonts w:ascii="Times New Roman" w:hAnsi="Times New Roman" w:cs="Times New Roman"/>
        </w:rPr>
        <w:t>the evaluation of the current literature on</w:t>
      </w:r>
      <w:r w:rsidRPr="008D7D81">
        <w:rPr>
          <w:rFonts w:ascii="Times New Roman" w:hAnsi="Times New Roman" w:cs="Times New Roman"/>
          <w:i/>
          <w:iCs/>
        </w:rPr>
        <w:t xml:space="preserve">  </w:t>
      </w:r>
      <w:r w:rsidR="00AC78A3" w:rsidRPr="00AC78A3">
        <w:rPr>
          <w:rFonts w:ascii="Times New Roman" w:hAnsi="Times New Roman" w:cs="Times New Roman"/>
          <w:i/>
          <w:iCs/>
        </w:rPr>
        <w:t>Leptospira</w:t>
      </w:r>
      <w:r w:rsidRPr="008D7D81">
        <w:rPr>
          <w:rFonts w:ascii="Times New Roman" w:hAnsi="Times New Roman" w:cs="Times New Roman"/>
          <w:i/>
          <w:iCs/>
        </w:rPr>
        <w:t>’s</w:t>
      </w:r>
      <w:r>
        <w:rPr>
          <w:rFonts w:ascii="Times New Roman" w:hAnsi="Times New Roman" w:cs="Times New Roman"/>
        </w:rPr>
        <w:t xml:space="preserve"> interactions in various cell culture systems</w:t>
      </w:r>
      <w:r w:rsidRPr="006C227D">
        <w:rPr>
          <w:rFonts w:ascii="Times New Roman" w:hAnsi="Times New Roman" w:cs="Times New Roman"/>
        </w:rPr>
        <w:t xml:space="preserve"> </w:t>
      </w:r>
      <w:r>
        <w:rPr>
          <w:rFonts w:ascii="Times New Roman" w:hAnsi="Times New Roman" w:cs="Times New Roman"/>
        </w:rPr>
        <w:t xml:space="preserve">resulted in </w:t>
      </w:r>
      <w:r w:rsidRPr="006C227D">
        <w:rPr>
          <w:rFonts w:ascii="Times New Roman" w:hAnsi="Times New Roman" w:cs="Times New Roman"/>
        </w:rPr>
        <w:t xml:space="preserve">contradictory </w:t>
      </w:r>
      <w:r>
        <w:rPr>
          <w:rFonts w:ascii="Times New Roman" w:hAnsi="Times New Roman" w:cs="Times New Roman"/>
        </w:rPr>
        <w:t>findings</w:t>
      </w:r>
      <w:ins w:id="22" w:author="Rajeev, Sree" w:date="2025-09-16T05:48:00Z" w16du:dateUtc="2025-09-16T09:48:00Z">
        <w:r>
          <w:rPr>
            <w:rFonts w:ascii="Times New Roman" w:hAnsi="Times New Roman" w:cs="Times New Roman"/>
          </w:rPr>
          <w:t>.</w:t>
        </w:r>
      </w:ins>
      <w:del w:id="23" w:author="Rajeev, Sree" w:date="2025-08-31T17:44:00Z" w16du:dateUtc="2025-08-31T21:44:00Z">
        <w:r w:rsidDel="00B11D3B">
          <w:rPr>
            <w:rFonts w:ascii="Times New Roman" w:hAnsi="Times New Roman" w:cs="Times New Roman"/>
            <w:b/>
            <w:bCs/>
          </w:rPr>
          <w:delText>.</w:delText>
        </w:r>
      </w:del>
      <w:r>
        <w:rPr>
          <w:rFonts w:ascii="Times New Roman" w:hAnsi="Times New Roman" w:cs="Times New Roman"/>
          <w:b/>
          <w:bCs/>
        </w:rPr>
        <w:t xml:space="preserve"> </w:t>
      </w:r>
      <w:r w:rsidRPr="001C7479">
        <w:rPr>
          <w:rFonts w:ascii="Times New Roman" w:hAnsi="Times New Roman" w:cs="Times New Roman"/>
        </w:rPr>
        <w:t xml:space="preserve">One study showed that </w:t>
      </w:r>
      <w:r>
        <w:rPr>
          <w:rFonts w:ascii="Times New Roman" w:hAnsi="Times New Roman" w:cs="Times New Roman"/>
        </w:rPr>
        <w:t xml:space="preserve">the </w:t>
      </w:r>
      <w:r w:rsidRPr="001C7479">
        <w:rPr>
          <w:rFonts w:ascii="Times New Roman" w:hAnsi="Times New Roman" w:cs="Times New Roman"/>
        </w:rPr>
        <w:t xml:space="preserve">virulent </w:t>
      </w:r>
      <w:r w:rsidR="00AC78A3" w:rsidRPr="00AC78A3">
        <w:rPr>
          <w:rFonts w:ascii="Times New Roman" w:hAnsi="Times New Roman" w:cs="Times New Roman"/>
          <w:i/>
          <w:iCs/>
        </w:rPr>
        <w:t xml:space="preserve">Leptospira </w:t>
      </w:r>
      <w:r w:rsidRPr="001C7479">
        <w:rPr>
          <w:rFonts w:ascii="Times New Roman" w:hAnsi="Times New Roman" w:cs="Times New Roman"/>
        </w:rPr>
        <w:t>strain P1 tends to colonize in the macrophages</w:t>
      </w:r>
      <w:r w:rsidRPr="001C7479">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sidRPr="001C7479">
        <w:rPr>
          <w:rFonts w:ascii="Times New Roman" w:hAnsi="Times New Roman" w:cs="Times New Roman"/>
        </w:rPr>
        <w:instrText xml:space="preserve"> ADDIN EN.CITE </w:instrText>
      </w:r>
      <w:r w:rsidRPr="001C7479">
        <w:rPr>
          <w:rFonts w:ascii="Times New Roman" w:hAnsi="Times New Roman" w:cs="Times New Roman"/>
        </w:rPr>
        <w:fldChar w:fldCharType="begin">
          <w:fldData xml:space="preserve">PEVuZE5vdGU+PENpdGU+PEF1dGhvcj5OYWdlbDwvQXV0aG9yPjxZZWFyPjIwMTk8L1llYXI+PFJl
Y051bT4yNDQ8L1JlY051bT48RGlzcGxheVRleHQ+KE5hZ2VsIGV0IGFsLiwgMjAxOSk8L0Rpc3Bs
YXlUZXh0PjxyZWNvcmQ+PHJlYy1udW1iZXI+MjQ0PC9yZWMtbnVtYmVyPjxmb3JlaWduLWtleXM+
PGtleSBhcHA9IkVOIiBkYi1pZD0iemZmOXhkdDlqcmZ6dzRldHRla3B2YTJzdDVmengycjB0YWF2
IiB0aW1lc3RhbXA9IjE3NTQ3ODY4NDEiPjI0NDwva2V5PjwvZm9yZWlnbi1rZXlzPjxyZWYtdHlw
ZSBuYW1lPSJKb3VybmFsIEFydGljbGUiPjE3PC9yZWYtdHlwZT48Y29udHJpYnV0b3JzPjxhdXRo
b3JzPjxhdXRob3I+TmFnZWwsIEEuPC9hdXRob3I+PGF1dGhvcj5WYXpxdWV6LCBDLiBMLjwvYXV0
aG9yPjxhdXRob3I+RXR1bGFpbiwgSi48L2F1dGhvcj48YXV0aG9yPkJsYW5jbywgRi4gQy48L2F1
dGhvcj48YXV0aG9yPkdyYXZpc2FjbywgTS4gSi48L2F1dGhvcj48YXV0aG9yPkdvbWV6LCBSLiBN
LjwvYXV0aG9yPjxhdXRob3I+Q2FpbWksIEsuPC9hdXRob3I+PC9hdXRob3JzPjwvY29udHJpYnV0
b3JzPjxhdXRoLWFkZHJlc3M+SW5zdGl0dXRlIG9mIEFncm9iaW90ZWNobm9sb2d5IGFuZCBNb2xl
Y3VsYXIgQmlvbG9neSAoSUFCSU1PKSwgSU5UQS1DT05JQ0VUIEJ1ZW5vcyBBaXJlcywgQXJnZW50
aW5hLiYjeEQ7TGFib3JhdG9yeSBvZiBFeHBlcmltZW50YWwgVGhyb21ib3NpcywgSW5zdGl0dXRl
IG9mIEV4cGVyaW1lbnRhbCBNZWRpY2luZSwgQ09OSUNFVC1OYXRpb25hbCBBY2FkZW15IG9mIE1l
ZGljaW5lLCBCdWVub3MgQWlyZXMsIEFyZ2VudGluYS4mI3hEO0xhYm9yYXRvcnkgb2YgQW5pbWFs
IFZpcnVzZXMsIEluc3RpdHV0ZSBvZiBCaW90ZWNobm9sb2d5IGFuZCBNb2xlY3VsYXIgQmlvbG9n
eSwgQ0NULUxhIFBsYXRhLCBDT05JQ0VULVVOTFAsIEJ1ZW5vcyBBaXJlcywgQXJnZW50aW5hLiYj
eEQ7SW5zdGl0dXRlIG9mIEFncm9iaW90ZWNobm9sb2d5IGFuZCBNb2xlY3VsYXIgQmlvbG9neSAo
SUFCSU1PKSwgSU5UQS1DT05JQ0VUIEJ1ZW5vcyBBaXJlcywgQXJnZW50aW5hLiBFbGVjdHJvbmlj
IGFkZHJlc3M6IGNhaW1pLmthcmluYUBpbnRhLmdvYi5hci48L2F1dGgtYWRkcmVzcz48dGl0bGVz
Pjx0aXRsZT5Cb3ZpbmUgbWFjcm9waGFnZXMgcmVzcG9uc2VzIHRvIHRoZSBpbmZlY3Rpb24gd2l0
aCB2aXJ1bGVudCBhbmQgYXR0ZW51YXRlZCBMZXB0b3NwaXJhIGludGVycm9nYW5zIHNlcm92YXIg
UG9tb25hPC90aXRsZT48c2Vjb25kYXJ5LXRpdGxlPlZldCBNaWNyb2Jpb2w8L3NlY29uZGFyeS10
aXRsZT48L3RpdGxlcz48cGVyaW9kaWNhbD48ZnVsbC10aXRsZT5WZXQgTWljcm9iaW9sPC9mdWxs
LXRpdGxlPjwvcGVyaW9kaWNhbD48cGFnZXM+MTI0LTEzMjwvcGFnZXM+PHZvbHVtZT4yMzM8L3Zv
bHVtZT48ZWRpdGlvbj4yMDE5MDUwMjwvZWRpdGlvbj48a2V5d29yZHM+PGtleXdvcmQ+QW5pbWFs
czwva2V5d29yZD48a2V5d29yZD5BcmdlbnRpbmE8L2tleXdvcmQ+PGtleXdvcmQ+Q2F0dGxlPC9r
ZXl3b3JkPjxrZXl3b3JkPkNlbGxzLCBDdWx0dXJlZDwva2V5d29yZD48a2V5d29yZD5DcmljZXRp
bmFlPC9rZXl3b3JkPjxrZXl3b3JkPkN5dG9raW5lcy9nZW5ldGljcy9pbW11bm9sb2d5PC9rZXl3
b3JkPjxrZXl3b3JkPipJbW11bml0eSwgSW5uYXRlPC9rZXl3b3JkPjxrZXl3b3JkPkludGVybGV1
a2luLTEwL2dlbmV0aWNzL2ltbXVub2xvZ3k8L2tleXdvcmQ+PGtleXdvcmQ+TGVwdG9zcGlyYSBp
bnRlcnJvZ2FucyBzZXJvdmFyIHBvbW9uYS8qcGF0aG9nZW5pY2l0eTwva2V5d29yZD48a2V5d29y
ZD5MZXB0b3NwaXJvc2lzL2ltbXVub2xvZ3k8L2tleXdvcmQ+PGtleXdvcmQ+THVuZy9taWNyb2Jp
b2xvZ3kvcGF0aG9sb2d5PC9rZXl3b3JkPjxrZXl3b3JkPk1hY3JvcGhhZ2VzLyppbW11bm9sb2d5
LyptaWNyb2Jpb2xvZ3k8L2tleXdvcmQ+PGtleXdvcmQ+U2Vyb2dyb3VwPC9rZXl3b3JkPjxrZXl3
b3JkPlZpcnVsZW5jZTwva2V5d29yZD48a2V5d29yZD5BdHRlbnVhdGVkPC9rZXl3b3JkPjxrZXl3
b3JkPkJvdmluZSBtYWNyb3BoYWdlczwva2V5d29yZD48a2V5d29yZD5Jbm5hdGUgaW1tdW5lPC9r
ZXl3b3JkPjxrZXl3b3JkPkxlcHRvc3BpcmE8L2tleXdvcmQ+PGtleXdvcmQ+UG9tb25hPC9rZXl3
b3JkPjxrZXl3b3JkPlZpcnVsZW50PC9rZXl3b3JkPjwva2V5d29yZHM+PGRhdGVzPjx5ZWFyPjIw
MTk8L3llYXI+PHB1Yi1kYXRlcz48ZGF0ZT5KdW48L2RhdGU+PC9wdWItZGF0ZXM+PC9kYXRlcz48
aXNibj4xODczLTI1NDIgKEVsZWN0cm9uaWMpJiN4RDswMzc4LTExMzUgKExpbmtpbmcpPC9pc2Ju
PjxhY2Nlc3Npb24tbnVtPjMxMTc2Mzk4PC9hY2Nlc3Npb24tbnVtPjx1cmxzPjxyZWxhdGVkLXVy
bHM+PHVybD5odHRwczovL3d3dy5uY2JpLm5sbS5uaWguZ292L3B1Ym1lZC8zMTE3NjM5ODwvdXJs
PjwvcmVsYXRlZC11cmxzPjwvdXJscz48ZWxlY3Ryb25pYy1yZXNvdXJjZS1udW0+MTAuMTAxNi9q
LnZldG1pYy4yMDE5LjA0LjAzMzwvZWxlY3Ryb25pYy1yZXNvdXJjZS1udW0+PHJlbW90ZS1kYXRh
YmFzZS1uYW1lPk1lZGxpbmU8L3JlbW90ZS1kYXRhYmFzZS1uYW1lPjxyZW1vdGUtZGF0YWJhc2Ut
cHJvdmlkZXI+TkxNPC9yZW1vdGUtZGF0YWJhc2UtcHJvdmlkZXI+PC9yZWNvcmQ+PC9DaXRlPjwv
RW5kTm90ZT4A
</w:fldData>
        </w:fldChar>
      </w:r>
      <w:r w:rsidRPr="001C7479">
        <w:rPr>
          <w:rFonts w:ascii="Times New Roman" w:hAnsi="Times New Roman" w:cs="Times New Roman"/>
        </w:rPr>
        <w:instrText xml:space="preserve"> ADDIN EN.CITE.DATA </w:instrText>
      </w:r>
      <w:r w:rsidRPr="001C7479">
        <w:rPr>
          <w:rFonts w:ascii="Times New Roman" w:hAnsi="Times New Roman" w:cs="Times New Roman"/>
        </w:rPr>
      </w:r>
      <w:r w:rsidRPr="001C7479">
        <w:rPr>
          <w:rFonts w:ascii="Times New Roman" w:hAnsi="Times New Roman" w:cs="Times New Roman"/>
        </w:rPr>
        <w:fldChar w:fldCharType="end"/>
      </w:r>
      <w:r w:rsidRPr="001C7479">
        <w:rPr>
          <w:rFonts w:ascii="Times New Roman" w:hAnsi="Times New Roman" w:cs="Times New Roman"/>
        </w:rPr>
      </w:r>
      <w:r w:rsidRPr="001C7479">
        <w:rPr>
          <w:rFonts w:ascii="Times New Roman" w:hAnsi="Times New Roman" w:cs="Times New Roman"/>
        </w:rPr>
        <w:fldChar w:fldCharType="separate"/>
      </w:r>
      <w:r w:rsidRPr="001C7479">
        <w:rPr>
          <w:rFonts w:ascii="Times New Roman" w:hAnsi="Times New Roman" w:cs="Times New Roman"/>
          <w:noProof/>
        </w:rPr>
        <w:t>(Nagel et al., 2019)</w:t>
      </w:r>
      <w:r w:rsidRPr="001C7479">
        <w:rPr>
          <w:rFonts w:ascii="Times New Roman" w:hAnsi="Times New Roman" w:cs="Times New Roman"/>
        </w:rPr>
        <w:fldChar w:fldCharType="end"/>
      </w:r>
      <w:r>
        <w:rPr>
          <w:rFonts w:ascii="Times New Roman" w:hAnsi="Times New Roman" w:cs="Times New Roman"/>
        </w:rPr>
        <w:t xml:space="preserve">, while another study stated that highly virulent strains tend to evade the complement system, resulting in fewer interactions with macrophages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There are also inconsistent findings on whether bacterial replication occurs within the macrophage during infection </w:t>
      </w:r>
      <w:r>
        <w:rPr>
          <w:rFonts w:ascii="Times New Roman" w:hAnsi="Times New Roman" w:cs="Times New Roman"/>
        </w:rPr>
        <w:fldChar w:fldCharType="begin">
          <w:fldData xml:space="preserve">PEVuZE5vdGU+PENpdGU+PEF1dGhvcj5Ub21hPC9BdXRob3I+PFllYXI+MjAxMTwvWWVhcj48UmVj
TnVtPjI2MzwvUmVjTnVtPjxEaXNwbGF5VGV4dD4oU2FudGVjY2hpYSBldCBhbC4sIDIwMjI7IFRv
bWEgZXQgYWwuLCAyMDExKTwvRGlzcGxheVRleHQ+PHJlY29yZD48cmVjLW51bWJlcj4yNjM8L3Jl
Yy1udW1iZXI+PGZvcmVpZ24ta2V5cz48a2V5IGFwcD0iRU4iIGRiLWlkPSJ6ZmY5eGR0OWpyZnp3
NGV0dGVrcHZhMnN0NWZ6eDJyMHRhYXYiIHRpbWVzdGFtcD0iMTc1NDkwNTg4MCI+MjYzPC9rZXk+
PC9mb3JlaWduLWtleXM+PHJlZi10eXBlIG5hbWU9IkpvdXJuYWwgQXJ0aWNsZSI+MTc8L3JlZi10
eXBlPjxjb250cmlidXRvcnM+PGF1dGhvcnM+PGF1dGhvcj5Ub21hLCBDLjwvYXV0aG9yPjxhdXRo
b3I+T2t1cmEsIE4uPC9hdXRob3I+PGF1dGhvcj5UYWtheWFtYSwgQy48L2F1dGhvcj48YXV0aG9y
PlN1enVraSwgVC48L2F1dGhvcj48L2F1dGhvcnM+PC9jb250cmlidXRvcnM+PGF1dGgtYWRkcmVz
cz5EZXBhcnRtZW50IG9mIE1vbGVjdWxhciBCYWN0ZXJpb2xvZ3kgYW5kIEltbXVub2xvZ3ksIEdy
YWR1YXRlIFNjaG9vbCBvZiBNZWRpY2luZSwgVW5pdmVyc2l0eSBvZiB0aGUgUnl1a3l1cywgTmlz
aGloYXJhLCBPa2luYXdhIDkwMy0wMTI1LCBKYXBhbi4gY2xhdWRpYUBtZWQudS1yeXVreXUuYWMu
anA8L2F1dGgtYWRkcmVzcz48dGl0bGVzPjx0aXRsZT5DaGFyYWN0ZXJpc3RpYyBmZWF0dXJlcyBv
ZiBpbnRyYWNlbGx1bGFyIHBhdGhvZ2VuaWMgTGVwdG9zcGlyYSBpbiBpbmZlY3RlZCBtdXJpbmUg
bWFjcm9waGFnZXM8L3RpdGxlPjxzZWNvbmRhcnktdGl0bGU+Q2VsbCBNaWNyb2Jpb2w8L3NlY29u
ZGFyeS10aXRsZT48L3RpdGxlcz48cGVyaW9kaWNhbD48ZnVsbC10aXRsZT5DZWxsIE1pY3JvYmlv
bDwvZnVsbC10aXRsZT48L3BlcmlvZGljYWw+PHBhZ2VzPjE3ODMtOTI8L3BhZ2VzPjx2b2x1bWU+
MTM8L3ZvbHVtZT48bnVtYmVyPjExPC9udW1iZXI+PGVkaXRpb24+MjAxMTA4MzE8L2VkaXRpb24+
PGtleXdvcmRzPjxrZXl3b3JkPkFuaW1hbHM8L2tleXdvcmQ+PGtleXdvcmQ+Q2VsbHMsIEN1bHR1
cmVkPC9rZXl3b3JkPjxrZXl3b3JkPipJbW11bmUgRXZhc2lvbjwva2V5d29yZD48a2V5d29yZD5M
ZXB0b3NwaXJhL2dyb3d0aCAmYW1wOyBkZXZlbG9wbWVudC9pbW11bm9sb2d5LypwYXRob2dlbmlj
aXR5PC9rZXl3b3JkPjxrZXl3b3JkPkx5c29zb21lcy9tZXRhYm9saXNtL21pY3JvYmlvbG9neTwv
a2V5d29yZD48a2V5d29yZD5NYWNyb3BoYWdlcy9pbW11bm9sb2d5LyptaWNyb2Jpb2xvZ3k8L2tl
eXdvcmQ+PGtleXdvcmQ+TWljZTwva2V5d29yZD48a2V5d29yZD5QaGFnb3NvbWVzL21ldGFib2xp
c20vbWljcm9iaW9sb2d5PC9rZXl3b3JkPjxrZXl3b3JkPlZhY3VvbGVzL21pY3JvYmlvbG9neTwv
a2V5d29yZD48L2tleXdvcmRzPjxkYXRlcz48eWVhcj4yMDExPC95ZWFyPjxwdWItZGF0ZXM+PGRh
dGU+Tm92PC9kYXRlPjwvcHViLWRhdGVzPjwvZGF0ZXM+PGlzYm4+MTQ2Mi01ODIyIChFbGVjdHJv
bmljKSYjeEQ7MTQ2Mi01ODE0IChMaW5raW5nKTwvaXNibj48YWNjZXNzaW9uLW51bT4yMTgxOTUx
NjwvYWNjZXNzaW9uLW51bT48dXJscz48cmVsYXRlZC11cmxzPjx1cmw+aHR0cHM6Ly93d3cubmNi
aS5ubG0ubmloLmdvdi9wdWJtZWQvMjE4MTk1MTY8L3VybD48L3JlbGF0ZWQtdXJscz48L3VybHM+
PGVsZWN0cm9uaWMtcmVzb3VyY2UtbnVtPjEwLjExMTEvai4xNDYyLTU4MjIuMjAxMS4wMTY2MC54
PC9lbGVjdHJvbmljLXJlc291cmNlLW51bT48cmVtb3RlLWRhdGFiYXNlLW5hbWU+TWVkbGluZTwv
cmVtb3RlLWRhdGFiYXNlLW5hbWU+PHJlbW90ZS1kYXRhYmFzZS1wcm92aWRlcj5OTE08L3JlbW90
ZS1kYXRhYmFzZS1wcm92aWRlcj48L3JlY29yZD48L0NpdGU+PENpdGU+PEF1dGhvcj5TYW50ZWNj
aGlhPC9BdXRob3I+PFllYXI+MjAyMjwvWWVhcj48UmVjTnVtPjI0MzwvUmVjTnVtPjxyZWNvcmQ+
PHJlYy1udW1iZXI+MjQzPC9yZWMtbnVtYmVyPjxmb3JlaWduLWtleXM+PGtleSBhcHA9IkVOIiBk
Yi1pZD0iemZmOXhkdDlqcmZ6dzRldHRla3B2YTJzdDVmengycjB0YWF2IiB0aW1lc3RhbXA9IjE3
NTQ3MDEzNzciPjI0Mzwva2V5PjwvZm9yZWlnbi1rZXlzPjxyZWYtdHlwZSBuYW1lPSJKb3VybmFs
IEFydGljbGUiPjE3PC9yZWYtdHlwZT48Y29udHJpYnV0b3JzPjxhdXRob3JzPjxhdXRob3I+U2Fu
dGVjY2hpYSwgSS48L2F1dGhvcj48YXV0aG9yPkJvbmhvbW1lLCBELjwvYXV0aG9yPjxhdXRob3I+
UGFwYWRvcG91bG9zLCBTLjwvYXV0aG9yPjxhdXRob3I+RXNjb2xsLCBQLjwvYXV0aG9yPjxhdXRo
b3I+R2lyYXVkLUdhdGluZWF1LCBBLjwvYXV0aG9yPjxhdXRob3I+TW95YS1OaWxnZXMsIE0uPC9h
dXRob3I+PGF1dGhvcj5WZXJuZWwtUGF1aWxsYWMsIEYuPC9hdXRob3I+PGF1dGhvcj5Cb25lY2Es
IEkuIEcuPC9hdXRob3I+PGF1dGhvcj5XZXJ0cywgQy48L2F1dGhvcj48L2F1dGhvcnM+PC9jb250
cmlidXRvcnM+PGF1dGgtYWRkcmVzcz5JbnN0aXR1dCBQYXN0ZXVyLCBVbml2ZXJzaXRlIENpdGUg
UGFyaXMsIENOUlMgVU1SNjA0NywgSU5TRVJNIFUxMzA2LCBVbml0ZSBkZSBCaW9sb2dpZSBldCBH
ZW5ldGlxdWUgZGUgbGEgUGFyb2kgQmFjdGVyaWVubmUsIFBhcmlzLCBGcmFuY2UuJiN4RDtJbnN0
aXR1dCBQYXN0ZXVyLCBVbml2ZXJzaXRlIENpdGUgUGFyaXMsIENOUlMgVU1SNjA0NywgVW5pdGUg
QmlvbG9naWUgZGVzIEJhY3RlcmllcyBJbnRyYWNlbGx1bGFpcmVzLCBQYXJpcywgRnJhbmNlLiYj
eEQ7SW5zdGl0dXQgUGFzdGV1ciwgVW5pdmVyc2l0ZSBDaXRlIFBhcmlzLCBDTlJTIFVNUjYwNDcs
IFVuaXRlIGRlIEJpb2xvZ2llIGRlcyBTcGlyb2NoZXRlcywgUGFyaXMsIEZyYW5jZS4mI3hEO0lu
c3RpdHV0IFBhc3RldXIsIFVuaXZlcnNpdGUgQ2l0ZSBQYXJpcywgUGxhdGVmb3JtZSBkZSBCaW8t
aW1hZ2VyaWUgVWx0cmFzdHJ1Y3R1cmFsZSwgUGFyaXMsIEZyYW5jZS48L2F1dGgtYWRkcmVzcz48
dGl0bGVzPjx0aXRsZT5BbGl2ZSBQYXRob2dlbmljIGFuZCBTYXByb3BoeXRpYyBMZXB0b3NwaXJl
cyBFbnRlciBhbmQgRXhpdCBIdW1hbiBhbmQgTW91c2UgTWFjcm9waGFnZXMgV2l0aCBObyBJbnRy
YWNlbGx1bGFyIFJlcGxpY2F0aW9uPC90aXRsZT48c2Vjb25kYXJ5LXRpdGxlPkZyb250IENlbGwg
SW5mZWN0IE1pY3JvYmlvbDwvc2Vjb25kYXJ5LXRpdGxlPjwvdGl0bGVzPjxwZXJpb2RpY2FsPjxm
dWxsLXRpdGxlPkZyb250IENlbGwgSW5mZWN0IE1pY3JvYmlvbDwvZnVsbC10aXRsZT48L3Blcmlv
ZGljYWw+PHBhZ2VzPjkzNjkzMTwvcGFnZXM+PHZvbHVtZT4xMjwvdm9sdW1lPjxlZGl0aW9uPjIw
MjIwNzExPC9lZGl0aW9uPjxrZXl3b3Jkcz48a2V5d29yZD5BbmltYWxzPC9rZXl3b3JkPjxrZXl3
b3JkPkNhdHRsZTwva2V5d29yZD48a2V5d29yZD5IdW1hbnM8L2tleXdvcmQ+PGtleXdvcmQ+Kkxl
cHRvc3BpcmE8L2tleXdvcmQ+PGtleXdvcmQ+KkxlcHRvc3BpcmEgaW50ZXJyb2dhbnM8L2tleXdv
cmQ+PGtleXdvcmQ+KkxlcHRvc3Bpcm9zaXMvbWljcm9iaW9sb2d5PC9rZXl3b3JkPjxrZXl3b3Jk
Pk1hY3JvcGhhZ2VzL21pY3JvYmlvbG9neTwva2V5d29yZD48a2V5d29yZD5NaWNlPC9rZXl3b3Jk
PjxrZXl3b3JkPk1pY2UsIEluYnJlZCBDNTdCTDwva2V5d29yZD48a2V5d29yZD5SYXRzPC9rZXl3
b3JkPjxrZXl3b3JkPkxlcHRvc3BpcmEgYmlmbGV4YTwva2V5d29yZD48a2V5d29yZD5MZXB0b3Nw
aXJhIGludGVycm9nYW5zPC9rZXl3b3JkPjxrZXl3b3JkPlRMUnM8L2tleXdvcmQ+PGtleXdvcmQ+
aGlnaCBjb250ZW50IGNvbmZvY2FsIG1pY3Jvc2NvcHk8L2tleXdvcmQ+PGtleXdvcmQ+aW50cmFj
ZWxsdWxhcml0eTwva2V5d29yZD48a2V5d29yZD5tYWNyb3BoYWdlczwva2V5d29yZD48L2tleXdv
cmRzPjxkYXRlcz48eWVhcj4yMDIyPC95ZWFyPjwvZGF0ZXM+PGlzYm4+MjIzNS0yOTg4IChFbGVj
dHJvbmljKSYjeEQ7MjIzNS0yOTg4IChMaW5raW5nKTwvaXNibj48YWNjZXNzaW9uLW51bT4zNTg5
OTA1MzwvYWNjZXNzaW9uLW51bT48dXJscz48cmVsYXRlZC11cmxzPjx1cmw+aHR0cHM6Ly93d3cu
bmNiaS5ubG0ubmloLmdvdi9wdWJtZWQvMzU4OTkwNTM8L3VybD48L3JlbGF0ZWQtdXJscz48L3Vy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IG9mIGludGVyZXN0LjwvY3VzdG9tMT48Y3VzdG9tMj5QTUM5MzEwNjYyPC9jdXN0b20yPjxlbGVj
dHJvbmljLXJlc291cmNlLW51bT4xMC4zMzg5L2ZjaW1iLjIwMjIuOTM2OTMxPC9lbGVjdHJvbmlj
LXJlc291cmNlLW51bT48cmVtb3RlLWRhdGFiYXNlLW5hbWU+TWVkbGluZTwvcmVtb3RlLWRhdGFi
YXNlLW5hbWU+PHJlbW90ZS1kYXRhYmFzZS1wcm92aWRlcj5OTE08L3JlbW90ZS1kYXRhYmFzZS1w
cm92aWRlcj48L3JlY29yZD48L0NpdGU+PC9FbmROb3RlPn==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PEVuZE5vdGU+PENpdGU+PEF1dGhvcj5Ub21hPC9BdXRob3I+PFllYXI+MjAxMTwvWWVhcj48UmVj
TnVtPjI2MzwvUmVjTnVtPjxEaXNwbGF5VGV4dD4oU2FudGVjY2hpYSBldCBhbC4sIDIwMjI7IFRv
bWEgZXQgYWwuLCAyMDExKTwvRGlzcGxheVRleHQ+PHJlY29yZD48cmVjLW51bWJlcj4yNjM8L3Jl
Yy1udW1iZXI+PGZvcmVpZ24ta2V5cz48a2V5IGFwcD0iRU4iIGRiLWlkPSJ6ZmY5eGR0OWpyZnp3
NGV0dGVrcHZhMnN0NWZ6eDJyMHRhYXYiIHRpbWVzdGFtcD0iMTc1NDkwNTg4MCI+MjYzPC9rZXk+
PC9mb3JlaWduLWtleXM+PHJlZi10eXBlIG5hbWU9IkpvdXJuYWwgQXJ0aWNsZSI+MTc8L3JlZi10
eXBlPjxjb250cmlidXRvcnM+PGF1dGhvcnM+PGF1dGhvcj5Ub21hLCBDLjwvYXV0aG9yPjxhdXRo
b3I+T2t1cmEsIE4uPC9hdXRob3I+PGF1dGhvcj5UYWtheWFtYSwgQy48L2F1dGhvcj48YXV0aG9y
PlN1enVraSwgVC48L2F1dGhvcj48L2F1dGhvcnM+PC9jb250cmlidXRvcnM+PGF1dGgtYWRkcmVz
cz5EZXBhcnRtZW50IG9mIE1vbGVjdWxhciBCYWN0ZXJpb2xvZ3kgYW5kIEltbXVub2xvZ3ksIEdy
YWR1YXRlIFNjaG9vbCBvZiBNZWRpY2luZSwgVW5pdmVyc2l0eSBvZiB0aGUgUnl1a3l1cywgTmlz
aGloYXJhLCBPa2luYXdhIDkwMy0wMTI1LCBKYXBhbi4gY2xhdWRpYUBtZWQudS1yeXVreXUuYWMu
anA8L2F1dGgtYWRkcmVzcz48dGl0bGVzPjx0aXRsZT5DaGFyYWN0ZXJpc3RpYyBmZWF0dXJlcyBv
ZiBpbnRyYWNlbGx1bGFyIHBhdGhvZ2VuaWMgTGVwdG9zcGlyYSBpbiBpbmZlY3RlZCBtdXJpbmUg
bWFjcm9waGFnZXM8L3RpdGxlPjxzZWNvbmRhcnktdGl0bGU+Q2VsbCBNaWNyb2Jpb2w8L3NlY29u
ZGFyeS10aXRsZT48L3RpdGxlcz48cGVyaW9kaWNhbD48ZnVsbC10aXRsZT5DZWxsIE1pY3JvYmlv
bDwvZnVsbC10aXRsZT48L3BlcmlvZGljYWw+PHBhZ2VzPjE3ODMtOTI8L3BhZ2VzPjx2b2x1bWU+
MTM8L3ZvbHVtZT48bnVtYmVyPjExPC9udW1iZXI+PGVkaXRpb24+MjAxMTA4MzE8L2VkaXRpb24+
PGtleXdvcmRzPjxrZXl3b3JkPkFuaW1hbHM8L2tleXdvcmQ+PGtleXdvcmQ+Q2VsbHMsIEN1bHR1
cmVkPC9rZXl3b3JkPjxrZXl3b3JkPipJbW11bmUgRXZhc2lvbjwva2V5d29yZD48a2V5d29yZD5M
ZXB0b3NwaXJhL2dyb3d0aCAmYW1wOyBkZXZlbG9wbWVudC9pbW11bm9sb2d5LypwYXRob2dlbmlj
aXR5PC9rZXl3b3JkPjxrZXl3b3JkPkx5c29zb21lcy9tZXRhYm9saXNtL21pY3JvYmlvbG9neTwv
a2V5d29yZD48a2V5d29yZD5NYWNyb3BoYWdlcy9pbW11bm9sb2d5LyptaWNyb2Jpb2xvZ3k8L2tl
eXdvcmQ+PGtleXdvcmQ+TWljZTwva2V5d29yZD48a2V5d29yZD5QaGFnb3NvbWVzL21ldGFib2xp
c20vbWljcm9iaW9sb2d5PC9rZXl3b3JkPjxrZXl3b3JkPlZhY3VvbGVzL21pY3JvYmlvbG9neTwv
a2V5d29yZD48L2tleXdvcmRzPjxkYXRlcz48eWVhcj4yMDExPC95ZWFyPjxwdWItZGF0ZXM+PGRh
dGU+Tm92PC9kYXRlPjwvcHViLWRhdGVzPjwvZGF0ZXM+PGlzYm4+MTQ2Mi01ODIyIChFbGVjdHJv
bmljKSYjeEQ7MTQ2Mi01ODE0IChMaW5raW5nKTwvaXNibj48YWNjZXNzaW9uLW51bT4yMTgxOTUx
NjwvYWNjZXNzaW9uLW51bT48dXJscz48cmVsYXRlZC11cmxzPjx1cmw+aHR0cHM6Ly93d3cubmNi
aS5ubG0ubmloLmdvdi9wdWJtZWQvMjE4MTk1MTY8L3VybD48L3JlbGF0ZWQtdXJscz48L3VybHM+
PGVsZWN0cm9uaWMtcmVzb3VyY2UtbnVtPjEwLjExMTEvai4xNDYyLTU4MjIuMjAxMS4wMTY2MC54
PC9lbGVjdHJvbmljLXJlc291cmNlLW51bT48cmVtb3RlLWRhdGFiYXNlLW5hbWU+TWVkbGluZTwv
cmVtb3RlLWRhdGFiYXNlLW5hbWU+PHJlbW90ZS1kYXRhYmFzZS1wcm92aWRlcj5OTE08L3JlbW90
ZS1kYXRhYmFzZS1wcm92aWRlcj48L3JlY29yZD48L0NpdGU+PENpdGU+PEF1dGhvcj5TYW50ZWNj
aGlhPC9BdXRob3I+PFllYXI+MjAyMjwvWWVhcj48UmVjTnVtPjI0MzwvUmVjTnVtPjxyZWNvcmQ+
PHJlYy1udW1iZXI+MjQzPC9yZWMtbnVtYmVyPjxmb3JlaWduLWtleXM+PGtleSBhcHA9IkVOIiBk
Yi1pZD0iemZmOXhkdDlqcmZ6dzRldHRla3B2YTJzdDVmengycjB0YWF2IiB0aW1lc3RhbXA9IjE3
NTQ3MDEzNzciPjI0Mzwva2V5PjwvZm9yZWlnbi1rZXlzPjxyZWYtdHlwZSBuYW1lPSJKb3VybmFs
IEFydGljbGUiPjE3PC9yZWYtdHlwZT48Y29udHJpYnV0b3JzPjxhdXRob3JzPjxhdXRob3I+U2Fu
dGVjY2hpYSwgSS48L2F1dGhvcj48YXV0aG9yPkJvbmhvbW1lLCBELjwvYXV0aG9yPjxhdXRob3I+
UGFwYWRvcG91bG9zLCBTLjwvYXV0aG9yPjxhdXRob3I+RXNjb2xsLCBQLjwvYXV0aG9yPjxhdXRo
b3I+R2lyYXVkLUdhdGluZWF1LCBBLjwvYXV0aG9yPjxhdXRob3I+TW95YS1OaWxnZXMsIE0uPC9h
dXRob3I+PGF1dGhvcj5WZXJuZWwtUGF1aWxsYWMsIEYuPC9hdXRob3I+PGF1dGhvcj5Cb25lY2Es
IEkuIEcuPC9hdXRob3I+PGF1dGhvcj5XZXJ0cywgQy48L2F1dGhvcj48L2F1dGhvcnM+PC9jb250
cmlidXRvcnM+PGF1dGgtYWRkcmVzcz5JbnN0aXR1dCBQYXN0ZXVyLCBVbml2ZXJzaXRlIENpdGUg
UGFyaXMsIENOUlMgVU1SNjA0NywgSU5TRVJNIFUxMzA2LCBVbml0ZSBkZSBCaW9sb2dpZSBldCBH
ZW5ldGlxdWUgZGUgbGEgUGFyb2kgQmFjdGVyaWVubmUsIFBhcmlzLCBGcmFuY2UuJiN4RDtJbnN0
aXR1dCBQYXN0ZXVyLCBVbml2ZXJzaXRlIENpdGUgUGFyaXMsIENOUlMgVU1SNjA0NywgVW5pdGUg
QmlvbG9naWUgZGVzIEJhY3RlcmllcyBJbnRyYWNlbGx1bGFpcmVzLCBQYXJpcywgRnJhbmNlLiYj
eEQ7SW5zdGl0dXQgUGFzdGV1ciwgVW5pdmVyc2l0ZSBDaXRlIFBhcmlzLCBDTlJTIFVNUjYwNDcs
IFVuaXRlIGRlIEJpb2xvZ2llIGRlcyBTcGlyb2NoZXRlcywgUGFyaXMsIEZyYW5jZS4mI3hEO0lu
c3RpdHV0IFBhc3RldXIsIFVuaXZlcnNpdGUgQ2l0ZSBQYXJpcywgUGxhdGVmb3JtZSBkZSBCaW8t
aW1hZ2VyaWUgVWx0cmFzdHJ1Y3R1cmFsZSwgUGFyaXMsIEZyYW5jZS48L2F1dGgtYWRkcmVzcz48
dGl0bGVzPjx0aXRsZT5BbGl2ZSBQYXRob2dlbmljIGFuZCBTYXByb3BoeXRpYyBMZXB0b3NwaXJl
cyBFbnRlciBhbmQgRXhpdCBIdW1hbiBhbmQgTW91c2UgTWFjcm9waGFnZXMgV2l0aCBObyBJbnRy
YWNlbGx1bGFyIFJlcGxpY2F0aW9uPC90aXRsZT48c2Vjb25kYXJ5LXRpdGxlPkZyb250IENlbGwg
SW5mZWN0IE1pY3JvYmlvbDwvc2Vjb25kYXJ5LXRpdGxlPjwvdGl0bGVzPjxwZXJpb2RpY2FsPjxm
dWxsLXRpdGxlPkZyb250IENlbGwgSW5mZWN0IE1pY3JvYmlvbDwvZnVsbC10aXRsZT48L3Blcmlv
ZGljYWw+PHBhZ2VzPjkzNjkzMTwvcGFnZXM+PHZvbHVtZT4xMjwvdm9sdW1lPjxlZGl0aW9uPjIw
MjIwNzExPC9lZGl0aW9uPjxrZXl3b3Jkcz48a2V5d29yZD5BbmltYWxzPC9rZXl3b3JkPjxrZXl3
b3JkPkNhdHRsZTwva2V5d29yZD48a2V5d29yZD5IdW1hbnM8L2tleXdvcmQ+PGtleXdvcmQ+Kkxl
cHRvc3BpcmE8L2tleXdvcmQ+PGtleXdvcmQ+KkxlcHRvc3BpcmEgaW50ZXJyb2dhbnM8L2tleXdv
cmQ+PGtleXdvcmQ+KkxlcHRvc3Bpcm9zaXMvbWljcm9iaW9sb2d5PC9rZXl3b3JkPjxrZXl3b3Jk
Pk1hY3JvcGhhZ2VzL21pY3JvYmlvbG9neTwva2V5d29yZD48a2V5d29yZD5NaWNlPC9rZXl3b3Jk
PjxrZXl3b3JkPk1pY2UsIEluYnJlZCBDNTdCTDwva2V5d29yZD48a2V5d29yZD5SYXRzPC9rZXl3
b3JkPjxrZXl3b3JkPkxlcHRvc3BpcmEgYmlmbGV4YTwva2V5d29yZD48a2V5d29yZD5MZXB0b3Nw
aXJhIGludGVycm9nYW5zPC9rZXl3b3JkPjxrZXl3b3JkPlRMUnM8L2tleXdvcmQ+PGtleXdvcmQ+
aGlnaCBjb250ZW50IGNvbmZvY2FsIG1pY3Jvc2NvcHk8L2tleXdvcmQ+PGtleXdvcmQ+aW50cmFj
ZWxsdWxhcml0eTwva2V5d29yZD48a2V5d29yZD5tYWNyb3BoYWdlczwva2V5d29yZD48L2tleXdv
cmRzPjxkYXRlcz48eWVhcj4yMDIyPC95ZWFyPjwvZGF0ZXM+PGlzYm4+MjIzNS0yOTg4IChFbGVj
dHJvbmljKSYjeEQ7MjIzNS0yOTg4IChMaW5raW5nKTwvaXNibj48YWNjZXNzaW9uLW51bT4zNTg5
OTA1MzwvYWNjZXNzaW9uLW51bT48dXJscz48cmVsYXRlZC11cmxzPjx1cmw+aHR0cHM6Ly93d3cu
bmNiaS5ubG0ubmloLmdvdi9wdWJtZWQvMzU4OTkwNTM8L3VybD48L3JlbGF0ZWQtdXJscz48L3Vy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IG9mIGludGVyZXN0LjwvY3VzdG9tMT48Y3VzdG9tMj5QTUM5MzEwNjYyPC9jdXN0b20yPjxlbGVj
dHJvbmljLXJlc291cmNlLW51bT4xMC4zMzg5L2ZjaW1iLjIwMjIuOTM2OTMxPC9lbGVjdHJvbmlj
LXJlc291cmNlLW51bT48cmVtb3RlLWRhdGFiYXNlLW5hbWU+TWVkbGluZTwvcmVtb3RlLWRhdGFi
YXNlLW5hbWU+PHJlbW90ZS1kYXRhYmFzZS1wcm92aWRlcj5OTE08L3JlbW90ZS1kYXRhYmFzZS1w
cm92aWRlcj48L3JlY29yZD48L0NpdGU+PC9FbmROb3RlPn==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(Santecchia et al., 2022; Toma et al., 2011)</w:t>
      </w:r>
      <w:r>
        <w:rPr>
          <w:rFonts w:ascii="Times New Roman" w:hAnsi="Times New Roman" w:cs="Times New Roman"/>
        </w:rPr>
        <w:fldChar w:fldCharType="end"/>
      </w:r>
      <w:r>
        <w:rPr>
          <w:rFonts w:ascii="Times New Roman" w:hAnsi="Times New Roman" w:cs="Times New Roman"/>
        </w:rPr>
        <w:t xml:space="preserve">. An earlier study showed that </w:t>
      </w:r>
      <w:r w:rsidR="00AC78A3" w:rsidRPr="00AC78A3">
        <w:rPr>
          <w:rFonts w:ascii="Times New Roman" w:hAnsi="Times New Roman" w:cs="Times New Roman"/>
          <w:i/>
          <w:iCs/>
        </w:rPr>
        <w:t xml:space="preserve">Leptospira </w:t>
      </w:r>
      <w:r>
        <w:rPr>
          <w:rFonts w:ascii="Times New Roman" w:hAnsi="Times New Roman" w:cs="Times New Roman"/>
        </w:rPr>
        <w:t xml:space="preserve">opsonized with serovar-specific antibodies were efficiently engulfed and killed by human monocytes and monocyte-derived macrophages, compared to non-opsonized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8728D7">
        <w:rPr>
          <w:rFonts w:ascii="Times New Roman" w:hAnsi="Times New Roman" w:cs="Times New Roman"/>
        </w:rPr>
        <w:fldChar w:fldCharType="begin"/>
      </w:r>
      <w:r w:rsidRPr="008728D7">
        <w:rPr>
          <w:rFonts w:ascii="Times New Roman" w:hAnsi="Times New Roman" w:cs="Times New Roman"/>
        </w:rPr>
        <w:instrText xml:space="preserve"> ADDIN EN.CITE &lt;EndNote&gt;&lt;Cite&gt;&lt;Author&gt;Boyao Wang&lt;/Author&gt;&lt;Year&gt;1984&lt;/Year&gt;&lt;RecNum&gt;297&lt;/RecNum&gt;&lt;DisplayText&gt;(Boyao Wang et al., 1984)&lt;/DisplayText&gt;&lt;record&gt;&lt;rec-number&gt;297&lt;/rec-number&gt;&lt;foreign-keys&gt;&lt;key app="EN" db-id="zff9xdt9jrfzw4ettekpva2st5fzx2r0taav" timestamp="1756330818"&gt;297&lt;/key&gt;&lt;/foreign-keys&gt;&lt;ref-type name="Journal Article"&gt;17&lt;/ref-type&gt;&lt;contributors&gt;&lt;authors&gt;&lt;author&gt;Boyao Wang, &lt;/author&gt;&lt;author&gt;James A. Sullivan, &lt;/author&gt;&lt;author&gt;Gail W. Sullivan, And &lt;/author&gt;&lt;author&gt;Gerald L. Mandell*&lt;/author&gt;&lt;/authors&gt;&lt;/contributors&gt;&lt;titles&gt;&lt;title&gt; Role of Specific Antibody in Interaction of Leptospires with Human&amp;#xD; Monocytes and Monocyte-Derived Macrophages&lt;/title&gt;&lt;secondary-title&gt;INFECTION AND IMMUNITY,American Society for Microbiology&lt;/secondary-title&gt;&lt;/titles&gt;&lt;periodical&gt;&lt;full-title&gt;INFECTION AND IMMUNITY,American Society for Microbiology&lt;/full-title&gt;&lt;/periodical&gt;&lt;pages&gt;809-813&lt;/pages&gt;&lt;volume&gt;46&lt;/volume&gt;&lt;number&gt;3&lt;/number&gt;&lt;dates&gt;&lt;year&gt;1984&lt;/year&gt;&lt;/dates&gt;&lt;urls&gt;&lt;/urls&gt;&lt;electronic-resource-num&gt;10.1128/iai.46.3.809-813.1984&lt;/electronic-resource-num&gt;&lt;/record&gt;&lt;/Cite&gt;&lt;/EndNote&gt;</w:instrText>
      </w:r>
      <w:r w:rsidRPr="008728D7">
        <w:rPr>
          <w:rFonts w:ascii="Times New Roman" w:hAnsi="Times New Roman" w:cs="Times New Roman"/>
        </w:rPr>
        <w:fldChar w:fldCharType="separate"/>
      </w:r>
      <w:r w:rsidRPr="008728D7">
        <w:rPr>
          <w:rFonts w:ascii="Times New Roman" w:hAnsi="Times New Roman" w:cs="Times New Roman"/>
          <w:noProof/>
        </w:rPr>
        <w:t>(Boyao Wang et al., 1984)</w:t>
      </w:r>
      <w:r w:rsidRPr="008728D7">
        <w:rPr>
          <w:rFonts w:ascii="Times New Roman" w:hAnsi="Times New Roman" w:cs="Times New Roman"/>
        </w:rPr>
        <w:fldChar w:fldCharType="end"/>
      </w:r>
      <w:r>
        <w:rPr>
          <w:rFonts w:ascii="Times New Roman" w:hAnsi="Times New Roman" w:cs="Times New Roman"/>
        </w:rPr>
        <w:t xml:space="preserve">. Taking all this into account, we further attempted to develop a macrophage infection model to gather more clarity on the </w:t>
      </w:r>
      <w:r w:rsidR="00AC78A3" w:rsidRPr="00AC78A3">
        <w:rPr>
          <w:rFonts w:ascii="Times New Roman" w:hAnsi="Times New Roman" w:cs="Times New Roman"/>
          <w:i/>
          <w:iCs/>
        </w:rPr>
        <w:t xml:space="preserve">Leptospira </w:t>
      </w:r>
      <w:r>
        <w:rPr>
          <w:rFonts w:ascii="Times New Roman" w:hAnsi="Times New Roman" w:cs="Times New Roman"/>
        </w:rPr>
        <w:t xml:space="preserve">phagocytosis process. </w:t>
      </w:r>
    </w:p>
    <w:p w14:paraId="0DC16609" w14:textId="40194742"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To do so, </w:t>
      </w:r>
      <w:proofErr w:type="gramStart"/>
      <w:r>
        <w:rPr>
          <w:rFonts w:ascii="Times New Roman" w:hAnsi="Times New Roman" w:cs="Times New Roman"/>
        </w:rPr>
        <w:t>we first</w:t>
      </w:r>
      <w:proofErr w:type="gramEnd"/>
      <w:r>
        <w:rPr>
          <w:rFonts w:ascii="Times New Roman" w:hAnsi="Times New Roman" w:cs="Times New Roman"/>
        </w:rPr>
        <w:t xml:space="preserve"> </w:t>
      </w:r>
      <w:r w:rsidR="00ED5907">
        <w:rPr>
          <w:rFonts w:ascii="Times New Roman" w:hAnsi="Times New Roman" w:cs="Times New Roman"/>
        </w:rPr>
        <w:t>attempted to detect intracellular LIM within the THP-1 cell line using a FITC-conjugated rabbit polyclonal anti-</w:t>
      </w:r>
      <w:r w:rsidR="00ED5907" w:rsidRPr="006F35BF">
        <w:rPr>
          <w:rFonts w:ascii="Times New Roman" w:hAnsi="Times New Roman" w:cs="Times New Roman"/>
          <w:i/>
          <w:iCs/>
        </w:rPr>
        <w:t>Leptospira</w:t>
      </w:r>
      <w:r w:rsidR="00ED5907">
        <w:rPr>
          <w:rFonts w:ascii="Times New Roman" w:hAnsi="Times New Roman" w:cs="Times New Roman"/>
        </w:rPr>
        <w:t xml:space="preserve"> </w:t>
      </w:r>
      <w:r w:rsidRPr="00C92FBE">
        <w:rPr>
          <w:rFonts w:ascii="Times New Roman" w:hAnsi="Times New Roman" w:cs="Times New Roman"/>
        </w:rPr>
        <w:t>antibody</w:t>
      </w:r>
      <w:r>
        <w:rPr>
          <w:rFonts w:ascii="Times New Roman" w:hAnsi="Times New Roman" w:cs="Times New Roman"/>
        </w:rPr>
        <w:t xml:space="preserve">. The result was </w:t>
      </w:r>
      <w:r>
        <w:rPr>
          <w:rFonts w:ascii="Times New Roman" w:hAnsi="Times New Roman" w:cs="Times New Roman"/>
        </w:rPr>
        <w:lastRenderedPageBreak/>
        <w:t xml:space="preserve">inconclusive, as the FITC showed inconsistent and nonspecific binding to the THP-1 cells, accompanied by an extensive fluorescence background, which compromised the LIM-FITC binding. Previously, researchers have used CFSE labeling for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Pr>
          <w:rFonts w:ascii="Times New Roman" w:hAnsi="Times New Roman" w:cs="Times New Roman"/>
        </w:rPr>
        <w:t xml:space="preserve">to study </w:t>
      </w:r>
      <w:r w:rsidR="00ED5907">
        <w:rPr>
          <w:rFonts w:ascii="Times New Roman" w:hAnsi="Times New Roman" w:cs="Times New Roman"/>
          <w:i/>
          <w:iCs/>
        </w:rPr>
        <w:t>Leptospira</w:t>
      </w:r>
      <w:r w:rsidR="00ED5907" w:rsidRPr="006F35BF">
        <w:rPr>
          <w:rFonts w:ascii="Times New Roman" w:hAnsi="Times New Roman" w:cs="Times New Roman"/>
        </w:rPr>
        <w:t>-macrophage</w:t>
      </w:r>
      <w:r>
        <w:rPr>
          <w:rFonts w:ascii="Times New Roman" w:hAnsi="Times New Roman" w:cs="Times New Roman"/>
        </w:rPr>
        <w:t xml:space="preserve"> interactions, claiming this dye is non-toxic and maintains bacterial motility, viability, and virulence </w:t>
      </w:r>
      <w:r>
        <w:rPr>
          <w:rFonts w:ascii="Times New Roman" w:hAnsi="Times New Roman" w:cs="Times New Roman"/>
        </w:rPr>
        <w:fldChar w:fldCharType="begin">
          <w:fldData xml:space="preserve">PEVuZE5vdGU+PENpdGU+PEF1dGhvcj5MaXU8L0F1dGhvcj48WWVhcj4yMDE0PC9ZZWFyPjxSZWNO
dW0+Mjk4PC9SZWNOdW0+PERpc3BsYXlUZXh0PihHaXJhdWQtR2F0aW5lYXUgZXQgYWwuLCAyMDI0
OyBMaXUgZXQgYWwuLCAyMDE0OyBTYW50ZWNjaGlhIGV0IGFsLiwgMjAyMik8L0Rpc3BsYXlUZXh0
PjxyZWNvcmQ+PHJlYy1udW1iZXI+Mjk4PC9yZWMtbnVtYmVyPjxmb3JlaWduLWtleXM+PGtleSBh
cHA9IkVOIiBkYi1pZD0iemZmOXhkdDlqcmZ6dzRldHRla3B2YTJzdDVmengycjB0YWF2IiB0aW1l
c3RhbXA9IjE3NTYzNzEzNzMiPjI5ODwva2V5PjwvZm9yZWlnbi1rZXlzPjxyZWYtdHlwZSBuYW1l
PSJKb3VybmFsIEFydGljbGUiPjE3PC9yZWYtdHlwZT48Y29udHJpYnV0b3JzPjxhdXRob3JzPjxh
dXRob3I+TGl1LCBCLjwvYXV0aG9yPjxhdXRob3I+V2FuZywgWS48L2F1dGhvcj48YXV0aG9yPkd1
bywgWC48L2F1dGhvcj48YXV0aG9yPlpodSwgVy48L2F1dGhvcj48YXV0aG9yPlpoYW5nLCBZLjwv
YXV0aG9yPjxhdXRob3I+SGUsIFAuPC9hdXRob3I+PC9hdXRob3JzPjwvY29udHJpYnV0b3JzPjxh
dXRoLWFkZHJlc3M+RGVwYXJ0bWVudCBvZiBJbW11bm9sb2d5IGFuZCBNaWNyb2Jpb2xvZ3ksIElu
c3RpdHV0ZSBvZiBNZWRpY2FsIFNjaWVuY2UsIFNoYW5naGFpIEppYW8gVG9uZyBVbml2ZXJzaXR5
IFNjaG9vbCBvZiBNZWRpY2luZSwgU2hhbmdoYWkgMjAwMDI1LCBDaGluYS4gbGl1Ym95dTIwMTRA
MTYzLmNvbTwvYXV0aC1hZGRyZXNzPjx0aXRsZXM+PHRpdGxlPkNhcmJveHlmbHVvcmVzY2VpbiBk
aWFjZXRhdGUgc3VjY2luaW1pZHlsIGVzdGVyIGxhYmVsaW5nIG1ldGhvZCB0byBzdHVkeSB0aGUg
aW50ZXJhY3Rpb24gYmV0d2VlbiBMZXB0b3NwaXJhIGFuZCBtYWNyb3BoYWdlczwvdGl0bGU+PHNl
Y29uZGFyeS10aXRsZT5KIE1pY3JvYmlvbCBNZXRob2RzPC9zZWNvbmRhcnktdGl0bGU+PC90aXRs
ZXM+PHBlcmlvZGljYWw+PGZ1bGwtdGl0bGU+SiBNaWNyb2Jpb2wgTWV0aG9kczwvZnVsbC10aXRs
ZT48L3BlcmlvZGljYWw+PHBhZ2VzPjIwNS0xMzwvcGFnZXM+PHZvbHVtZT4xMDc8L3ZvbHVtZT48
a2V5d29yZHM+PGtleXdvcmQ+QW5pbWFsczwva2V5d29yZD48a2V5d29yZD5DZWxsIExpbmU8L2tl
eXdvcmQ+PGtleXdvcmQ+Q3JpY2V0aW5hZTwva2V5d29yZD48a2V5d29yZD5GbG93IEN5dG9tZXRy
eTwva2V5d29yZD48a2V5d29yZD4qRmx1b3Jlc2NlaW5zL2NoZW1pc3RyeTwva2V5d29yZD48a2V5
d29yZD5Ib3N0LVBhdGhvZ2VuIEludGVyYWN0aW9uczwva2V5d29yZD48a2V5d29yZD5MZXB0b3Nw
aXJhL2NoZW1pc3RyeS8qaW1tdW5vbG9neTwva2V5d29yZD48a2V5d29yZD5MZXB0b3NwaXJvc2lz
LyppbW11bm9sb2d5LyptaWNyb2Jpb2xvZ3kvcGF0aG9sb2d5PC9rZXl3b3JkPjxrZXl3b3JkPkx1
bmcvbWljcm9iaW9sb2d5L3BhdGhvbG9neTwva2V5d29yZD48a2V5d29yZD5NYWNyb3BoYWdlcy8q
aW1tdW5vbG9neS8qbWljcm9iaW9sb2d5PC9rZXl3b3JkPjxrZXl3b3JkPk1pY2U8L2tleXdvcmQ+
PGtleXdvcmQ+TWljcm9zY29weSwgQ29uZm9jYWw8L2tleXdvcmQ+PGtleXdvcmQ+U3RhaW5pbmcg
YW5kIExhYmVsaW5nLyptZXRob2RzPC9rZXl3b3JkPjxrZXl3b3JkPipTdWNjaW5pbWlkZXMvY2hl
bWlzdHJ5PC9rZXl3b3JkPjwva2V5d29yZHM+PGRhdGVzPjx5ZWFyPjIwMTQ8L3llYXI+PHB1Yi1k
YXRlcz48ZGF0ZT5EZWM8L2RhdGU+PC9wdWItZGF0ZXM+PC9kYXRlcz48aXNibj4xODcyLTgzNTkg
KEVsZWN0cm9uaWMpJiN4RDswMTY3LTcwMTIgKExpbmtpbmcpPC9pc2JuPjxhY2Nlc3Npb24tbnVt
PjI1NDU1MDIyPC9hY2Nlc3Npb24tbnVtPjx1cmxzPjxyZWxhdGVkLXVybHM+PHVybD5odHRwczov
L3d3dy5uY2JpLm5sbS5uaWguZ292L3B1Ym1lZC8yNTQ1NTAyMjwvdXJsPjwvcmVsYXRlZC11cmxz
PjwvdXJscz48ZWxlY3Ryb25pYy1yZXNvdXJjZS1udW0+MTAuMTAxNi9qLm1pbWV0LjIwMTQuMTAu
MDA1PC9lbGVjdHJvbmljLXJlc291cmNlLW51bT48cmVtb3RlLWRhdGFiYXNlLW5hbWU+TWVkbGlu
ZTwvcmVtb3RlLWRhdGFiYXNlLW5hbWU+PHJlbW90ZS1kYXRhYmFzZS1wcm92aWRlcj5OTE08L3Jl
bW90ZS1kYXRhYmFzZS1wcm92aWRlcj48L3JlY29yZD48L0NpdGU+PENpdGU+PEF1dGhvcj5TYW50
ZWNjaGlhPC9BdXRob3I+PFllYXI+MjAyMjwvWWVhcj48UmVjTnVtPjI0MzwvUmVjTnVtPjxyZWNv
cmQ+PHJlYy1udW1iZXI+MjQzPC9yZWMtbnVtYmVyPjxmb3JlaWduLWtleXM+PGtleSBhcHA9IkVO
IiBkYi1pZD0iemZmOXhkdDlqcmZ6dzRldHRla3B2YTJzdDVmengycjB0YWF2IiB0aW1lc3RhbXA9
IjE3NTQ3MDEzNzciPjI0Mzwva2V5PjwvZm9yZWlnbi1rZXlzPjxyZWYtdHlwZSBuYW1lPSJKb3Vy
bmFsIEFydGljbGUiPjE3PC9yZWYtdHlwZT48Y29udHJpYnV0b3JzPjxhdXRob3JzPjxhdXRob3I+
U2FudGVjY2hpYSwgSS48L2F1dGhvcj48YXV0aG9yPkJvbmhvbW1lLCBELjwvYXV0aG9yPjxhdXRo
b3I+UGFwYWRvcG91bG9zLCBTLjwvYXV0aG9yPjxhdXRob3I+RXNjb2xsLCBQLjwvYXV0aG9yPjxh
dXRob3I+R2lyYXVkLUdhdGluZWF1LCBBLjwvYXV0aG9yPjxhdXRob3I+TW95YS1OaWxnZXMsIE0u
PC9hdXRob3I+PGF1dGhvcj5WZXJuZWwtUGF1aWxsYWMsIEYuPC9hdXRob3I+PGF1dGhvcj5Cb25l
Y2EsIEkuIEcuPC9hdXRob3I+PGF1dGhvcj5XZXJ0cywgQy48L2F1dGhvcj48L2F1dGhvcnM+PC9j
b250cmlidXRvcnM+PGF1dGgtYWRkcmVzcz5JbnN0aXR1dCBQYXN0ZXVyLCBVbml2ZXJzaXRlIENp
dGUgUGFyaXMsIENOUlMgVU1SNjA0NywgSU5TRVJNIFUxMzA2LCBVbml0ZSBkZSBCaW9sb2dpZSBl
dCBHZW5ldGlxdWUgZGUgbGEgUGFyb2kgQmFjdGVyaWVubmUsIFBhcmlzLCBGcmFuY2UuJiN4RDtJ
bnN0aXR1dCBQYXN0ZXVyLCBVbml2ZXJzaXRlIENpdGUgUGFyaXMsIENOUlMgVU1SNjA0NywgVW5p
dGUgQmlvbG9naWUgZGVzIEJhY3RlcmllcyBJbnRyYWNlbGx1bGFpcmVzLCBQYXJpcywgRnJhbmNl
LiYjeEQ7SW5zdGl0dXQgUGFzdGV1ciwgVW5pdmVyc2l0ZSBDaXRlIFBhcmlzLCBDTlJTIFVNUjYw
NDcsIFVuaXRlIGRlIEJpb2xvZ2llIGRlcyBTcGlyb2NoZXRlcywgUGFyaXMsIEZyYW5jZS4mI3hE
O0luc3RpdHV0IFBhc3RldXIsIFVuaXZlcnNpdGUgQ2l0ZSBQYXJpcywgUGxhdGVmb3JtZSBkZSBC
aW8taW1hZ2VyaWUgVWx0cmFzdHJ1Y3R1cmFsZSwgUGFyaXMsIEZyYW5jZS48L2F1dGgtYWRkcmVz
cz48dGl0bGVzPjx0aXRsZT5BbGl2ZSBQYXRob2dlbmljIGFuZCBTYXByb3BoeXRpYyBMZXB0b3Nw
aXJlcyBFbnRlciBhbmQgRXhpdCBIdW1hbiBhbmQgTW91c2UgTWFjcm9waGFnZXMgV2l0aCBObyBJ
bnRyYWNlbGx1bGFyIFJlcGxpY2F0aW9uPC90aXRsZT48c2Vjb25kYXJ5LXRpdGxlPkZyb250IENl
bGwgSW5mZWN0IE1pY3JvYmlvbDwvc2Vjb25kYXJ5LXRpdGxlPjwvdGl0bGVzPjxwZXJpb2RpY2Fs
PjxmdWxsLXRpdGxlPkZyb250IENlbGwgSW5mZWN0IE1pY3JvYmlvbDwvZnVsbC10aXRsZT48L3Bl
cmlvZGljYWw+PHBhZ2VzPjkzNjkzMTwvcGFnZXM+PHZvbHVtZT4xMjwvdm9sdW1lPjxlZGl0aW9u
PjIwMjIwNzExPC9lZGl0aW9uPjxrZXl3b3Jkcz48a2V5d29yZD5BbmltYWxzPC9rZXl3b3JkPjxr
ZXl3b3JkPkNhdHRsZTwva2V5d29yZD48a2V5d29yZD5IdW1hbnM8L2tleXdvcmQ+PGtleXdvcmQ+
KkxlcHRvc3BpcmE8L2tleXdvcmQ+PGtleXdvcmQ+KkxlcHRvc3BpcmEgaW50ZXJyb2dhbnM8L2tl
eXdvcmQ+PGtleXdvcmQ+KkxlcHRvc3Bpcm9zaXMvbWljcm9iaW9sb2d5PC9rZXl3b3JkPjxrZXl3
b3JkPk1hY3JvcGhhZ2VzL21pY3JvYmlvbG9neTwva2V5d29yZD48a2V5d29yZD5NaWNlPC9rZXl3
b3JkPjxrZXl3b3JkPk1pY2UsIEluYnJlZCBDNTdCTDwva2V5d29yZD48a2V5d29yZD5SYXRzPC9r
ZXl3b3JkPjxrZXl3b3JkPkxlcHRvc3BpcmEgYmlmbGV4YTwva2V5d29yZD48a2V5d29yZD5MZXB0
b3NwaXJhIGludGVycm9nYW5zPC9rZXl3b3JkPjxrZXl3b3JkPlRMUnM8L2tleXdvcmQ+PGtleXdv
cmQ+aGlnaCBjb250ZW50IGNvbmZvY2FsIG1pY3Jvc2NvcHk8L2tleXdvcmQ+PGtleXdvcmQ+aW50
cmFjZWxsdWxhcml0eTwva2V5d29yZD48a2V5d29yZD5tYWNyb3BoYWdlczwva2V5d29yZD48L2tl
eXdvcmRzPjxkYXRlcz48eWVhcj4yMDIyPC95ZWFyPjwvZGF0ZXM+PGlzYm4+MjIzNS0yOTg4IChF
bGVjdHJvbmljKSYjeEQ7MjIzNS0yOTg4IChMaW5raW5nKTwvaXNibj48YWNjZXNzaW9uLW51bT4z
NTg5OTA1MzwvYWNjZXNzaW9uLW51bT48dXJscz48cmVsYXRlZC11cmxzPjx1cmw+aHR0cHM6Ly93
d3cubmNiaS5ubG0ubmloLmdvdi9wdWJtZWQvMzU4OTkwNTM8L3VybD48L3JlbGF0ZWQtdXJscz48
L3VybHM+PGN1c3RvbTE+VGhlIGF1dGhvcnMgZGVjbGFyZSB0aGF0IHRoZSByZXNlYXJjaCB3YXMg
Y29uZHVjdGVkIGluIHRoZSBhYnNlbmNlIG9mIGFueSBjb21tZXJjaWFsIG9yIGZpbmFuY2lhbCBy
ZWxhdGlvbnNoaXBzIHRoYXQgY291bGQgYmUgY29uc3RydWVkIGFzIGEgcG90ZW50aWFsIGNvbmZs
aWN0IG9mIGludGVyZXN0LjwvY3VzdG9tMT48Y3VzdG9tMj5QTUM5MzEwNjYyPC9jdXN0b20yPjxl
bGVjdHJvbmljLXJlc291cmNlLW51bT4xMC4zMzg5L2ZjaW1iLjIwMjIuOTM2OTMxPC9lbGVjdHJv
bmljLXJlc291cmNlLW51bT48cmVtb3RlLWRhdGFiYXNlLW5hbWU+TWVkbGluZTwvcmVtb3RlLWRh
dGFiYXNlLW5hbWU+PHJlbW90ZS1kYXRhYmFzZS1wcm92aWRlcj5OTE08L3JlbW90ZS1kYXRhYmFz
ZS1wcm92aWRlcj48L3JlY29yZD48L0NpdGU+PENpdGU+PEF1dGhvcj5HaXJhdWQtR2F0aW5lYXU8
L0F1dGhvcj48WWVhcj4yMDI0PC9ZZWFyPjxSZWNOdW0+MjQyPC9SZWNOdW0+PHJlY29yZD48cmVj
LW51bWJlcj4yNDI8L3JlYy1udW1iZXI+PGZvcmVpZ24ta2V5cz48a2V5IGFwcD0iRU4iIGRiLWlk
PSJ6ZmY5eGR0OWpyZnp3NGV0dGVrcHZhMnN0NWZ6eDJyMHRhYXYiIHRpbWVzdGFtcD0iMTc1NDY3
NzA5OSI+MjQyPC9rZXk+PC9mb3JlaWduLWtleXM+PHJlZi10eXBlIG5hbWU9IkpvdXJuYWwgQXJ0
aWNsZSI+MTc8L3JlZi10eXBlPjxjb250cmlidXRvcnM+PGF1dGhvcnM+PGF1dGhvcj5HaXJhdWQt
R2F0aW5lYXUsIEEuPC9hdXRob3I+PGF1dGhvcj5OaWV2ZXMsIEMuPC9hdXRob3I+PGF1dGhvcj5I
YXJyaXNvbiwgTC4gQi48L2F1dGhvcj48YXV0aG9yPkJlbmFyb3VkaiwgTi48L2F1dGhvcj48YXV0
aG9yPlZleXJpZXIsIEYuIEouPC9hdXRob3I+PGF1dGhvcj5QaWNhcmRlYXUsIE0uPC9hdXRob3I+
PC9hdXRob3JzPjwvY29udHJpYnV0b3JzPjxhdXRoLWFkZHJlc3M+SW5zdGl0dXQgUGFzdGV1ciwg
VW5pdmVyc2l0ZSBQYXJpcyBDaXRlLCBCaW9sb2d5IG9mIFNwaXJvY2hldGVzIFVuaXQsIFBhcmlz
LCBGcmFuY2UuJiN4RDtCYWN0ZXJpYWwgU3ltYmlvbnRzIEV2b2x1dGlvbiwgQ2VudHJlIEFybWFu
ZC1GcmFwcGllciBTYW50ZSBCaW90ZWNobm9sb2dpZSwgSW5zdGl0dXQgTmF0aW9uYWwgZGUgbGEg
UmVjaGVyY2hlIFNjaWVudGlmaXF1ZSwgVW5pdmVyc2l0ZSBkdSBRdWViZWMsIExhdmFsLCBDYW5h
ZGEuPC9hdXRoLWFkZHJlc3M+PHRpdGxlcz48dGl0bGU+RXZvbHV0aW9uYXJ5IGluc2lnaHRzIGlu
dG8gdGhlIGVtZXJnZW5jZSBvZiB2aXJ1bGVudCBMZXB0b3NwaXJhIHNwaXJvY2hldGVzPC90aXRs
ZT48c2Vjb25kYXJ5LXRpdGxlPlBMb1MgUGF0aG9nPC9zZWNvbmRhcnktdGl0bGU+PC90aXRsZXM+
PHBlcmlvZGljYWw+PGZ1bGwtdGl0bGU+UExvUyBQYXRob2c8L2Z1bGwtdGl0bGU+PC9wZXJpb2Rp
Y2FsPjxwYWdlcz5lMTAxMjE2MTwvcGFnZXM+PHZvbHVtZT4yMDwvdm9sdW1lPjxudW1iZXI+Nzwv
bnVtYmVyPjxlZGl0aW9uPjIwMjQwNzE3PC9lZGl0aW9uPjxrZXl3b3Jkcz48a2V5d29yZD4qTGVw
dG9zcGlyYS9wYXRob2dlbmljaXR5L2dlbmV0aWNzPC9rZXl3b3JkPjxrZXl3b3JkPlZpcnVsZW5j
ZTwva2V5d29yZD48a2V5d29yZD4qTGVwdG9zcGlyb3Npcy9taWNyb2Jpb2xvZ3k8L2tleXdvcmQ+
PGtleXdvcmQ+QW5pbWFsczwva2V5d29yZD48a2V5d29yZD4qUGh5bG9nZW55PC9rZXl3b3JkPjxr
ZXl3b3JkPkh1bWFuczwva2V5d29yZD48a2V5d29yZD5NaWNlPC9rZXl3b3JkPjxrZXl3b3JkPkJp
b2xvZ2ljYWwgRXZvbHV0aW9uPC9rZXl3b3JkPjxrZXl3b3JkPkV2b2x1dGlvbiwgTW9sZWN1bGFy
PC9rZXl3b3JkPjwva2V5d29yZHM+PGRhdGVzPjx5ZWFyPjIwMjQ8L3llYXI+PHB1Yi1kYXRlcz48
ZGF0ZT5KdWw8L2RhdGU+PC9wdWItZGF0ZXM+PC9kYXRlcz48aXNibj4xNTUzLTczNzQgKEVsZWN0
cm9uaWMpJiN4RDsxNTUzLTczNjYgKFByaW50KSYjeEQ7MTU1My03MzY2IChMaW5raW5nKTwvaXNi
bj48YWNjZXNzaW9uLW51bT4zOTAxODMyOTwvYWNjZXNzaW9uLW51bT48dXJscz48cmVsYXRlZC11
cmxzPjx1cmw+aHR0cHM6Ly93d3cubmNiaS5ubG0ubmloLmdvdi9wdWJtZWQvMzkwMTgzMjk8L3Vy
bD48L3JlbGF0ZWQtdXJscz48L3VybHM+PGN1c3RvbTE+VGhlIGF1dGhvcnMgaGF2ZSBkZWNsYXJl
ZCB0aGF0IG5vIGNvbXBldGluZyBpbnRlcmVzdHMgZXhpc3QuPC9jdXN0b20xPjxjdXN0b20yPlBN
QzExMjg1OTEyPC9jdXN0b20yPjxlbGVjdHJvbmljLXJlc291cmNlLW51bT4xMC4xMzcxL2pvdXJu
YWwucHBhdC4xMDEyMTYxPC9lbGVjdHJvbmljLXJlc291cmNlLW51bT48cmVtb3RlLWRhdGFiYXNl
LW5hbWU+TWVkbGluZTwvcmVtb3RlLWRhdGFiYXNlLW5hbWU+PHJlbW90ZS1kYXRhYmFzZS1wcm92
aWRlcj5OTE08L3JlbW90ZS1kYXRhYmFzZS1wcm92aWRlcj48L3JlY29yZD48L0NpdGU+PC9FbmRO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PEVuZE5vdGU+PENpdGU+PEF1dGhvcj5MaXU8L0F1dGhvcj48WWVhcj4yMDE0PC9ZZWFyPjxSZWNO
dW0+Mjk4PC9SZWNOdW0+PERpc3BsYXlUZXh0PihHaXJhdWQtR2F0aW5lYXUgZXQgYWwuLCAyMDI0
OyBMaXUgZXQgYWwuLCAyMDE0OyBTYW50ZWNjaGlhIGV0IGFsLiwgMjAyMik8L0Rpc3BsYXlUZXh0
PjxyZWNvcmQ+PHJlYy1udW1iZXI+Mjk4PC9yZWMtbnVtYmVyPjxmb3JlaWduLWtleXM+PGtleSBh
cHA9IkVOIiBkYi1pZD0iemZmOXhkdDlqcmZ6dzRldHRla3B2YTJzdDVmengycjB0YWF2IiB0aW1l
c3RhbXA9IjE3NTYzNzEzNzMiPjI5ODwva2V5PjwvZm9yZWlnbi1rZXlzPjxyZWYtdHlwZSBuYW1l
PSJKb3VybmFsIEFydGljbGUiPjE3PC9yZWYtdHlwZT48Y29udHJpYnV0b3JzPjxhdXRob3JzPjxh
dXRob3I+TGl1LCBCLjwvYXV0aG9yPjxhdXRob3I+V2FuZywgWS48L2F1dGhvcj48YXV0aG9yPkd1
bywgWC48L2F1dGhvcj48YXV0aG9yPlpodSwgVy48L2F1dGhvcj48YXV0aG9yPlpoYW5nLCBZLjwv
YXV0aG9yPjxhdXRob3I+SGUsIFAuPC9hdXRob3I+PC9hdXRob3JzPjwvY29udHJpYnV0b3JzPjxh
dXRoLWFkZHJlc3M+RGVwYXJ0bWVudCBvZiBJbW11bm9sb2d5IGFuZCBNaWNyb2Jpb2xvZ3ksIElu
c3RpdHV0ZSBvZiBNZWRpY2FsIFNjaWVuY2UsIFNoYW5naGFpIEppYW8gVG9uZyBVbml2ZXJzaXR5
IFNjaG9vbCBvZiBNZWRpY2luZSwgU2hhbmdoYWkgMjAwMDI1LCBDaGluYS4gbGl1Ym95dTIwMTRA
MTYzLmNvbTwvYXV0aC1hZGRyZXNzPjx0aXRsZXM+PHRpdGxlPkNhcmJveHlmbHVvcmVzY2VpbiBk
aWFjZXRhdGUgc3VjY2luaW1pZHlsIGVzdGVyIGxhYmVsaW5nIG1ldGhvZCB0byBzdHVkeSB0aGUg
aW50ZXJhY3Rpb24gYmV0d2VlbiBMZXB0b3NwaXJhIGFuZCBtYWNyb3BoYWdlczwvdGl0bGU+PHNl
Y29uZGFyeS10aXRsZT5KIE1pY3JvYmlvbCBNZXRob2RzPC9zZWNvbmRhcnktdGl0bGU+PC90aXRs
ZXM+PHBlcmlvZGljYWw+PGZ1bGwtdGl0bGU+SiBNaWNyb2Jpb2wgTWV0aG9kczwvZnVsbC10aXRs
ZT48L3BlcmlvZGljYWw+PHBhZ2VzPjIwNS0xMzwvcGFnZXM+PHZvbHVtZT4xMDc8L3ZvbHVtZT48
a2V5d29yZHM+PGtleXdvcmQ+QW5pbWFsczwva2V5d29yZD48a2V5d29yZD5DZWxsIExpbmU8L2tl
eXdvcmQ+PGtleXdvcmQ+Q3JpY2V0aW5hZTwva2V5d29yZD48a2V5d29yZD5GbG93IEN5dG9tZXRy
eTwva2V5d29yZD48a2V5d29yZD4qRmx1b3Jlc2NlaW5zL2NoZW1pc3RyeTwva2V5d29yZD48a2V5
d29yZD5Ib3N0LVBhdGhvZ2VuIEludGVyYWN0aW9uczwva2V5d29yZD48a2V5d29yZD5MZXB0b3Nw
aXJhL2NoZW1pc3RyeS8qaW1tdW5vbG9neTwva2V5d29yZD48a2V5d29yZD5MZXB0b3NwaXJvc2lz
LyppbW11bm9sb2d5LyptaWNyb2Jpb2xvZ3kvcGF0aG9sb2d5PC9rZXl3b3JkPjxrZXl3b3JkPkx1
bmcvbWljcm9iaW9sb2d5L3BhdGhvbG9neTwva2V5d29yZD48a2V5d29yZD5NYWNyb3BoYWdlcy8q
aW1tdW5vbG9neS8qbWljcm9iaW9sb2d5PC9rZXl3b3JkPjxrZXl3b3JkPk1pY2U8L2tleXdvcmQ+
PGtleXdvcmQ+TWljcm9zY29weSwgQ29uZm9jYWw8L2tleXdvcmQ+PGtleXdvcmQ+U3RhaW5pbmcg
YW5kIExhYmVsaW5nLyptZXRob2RzPC9rZXl3b3JkPjxrZXl3b3JkPipTdWNjaW5pbWlkZXMvY2hl
bWlzdHJ5PC9rZXl3b3JkPjwva2V5d29yZHM+PGRhdGVzPjx5ZWFyPjIwMTQ8L3llYXI+PHB1Yi1k
YXRlcz48ZGF0ZT5EZWM8L2RhdGU+PC9wdWItZGF0ZXM+PC9kYXRlcz48aXNibj4xODcyLTgzNTkg
KEVsZWN0cm9uaWMpJiN4RDswMTY3LTcwMTIgKExpbmtpbmcpPC9pc2JuPjxhY2Nlc3Npb24tbnVt
PjI1NDU1MDIyPC9hY2Nlc3Npb24tbnVtPjx1cmxzPjxyZWxhdGVkLXVybHM+PHVybD5odHRwczov
L3d3dy5uY2JpLm5sbS5uaWguZ292L3B1Ym1lZC8yNTQ1NTAyMjwvdXJsPjwvcmVsYXRlZC11cmxz
PjwvdXJscz48ZWxlY3Ryb25pYy1yZXNvdXJjZS1udW0+MTAuMTAxNi9qLm1pbWV0LjIwMTQuMTAu
MDA1PC9lbGVjdHJvbmljLXJlc291cmNlLW51bT48cmVtb3RlLWRhdGFiYXNlLW5hbWU+TWVkbGlu
ZTwvcmVtb3RlLWRhdGFiYXNlLW5hbWU+PHJlbW90ZS1kYXRhYmFzZS1wcm92aWRlcj5OTE08L3Jl
bW90ZS1kYXRhYmFzZS1wcm92aWRlcj48L3JlY29yZD48L0NpdGU+PENpdGU+PEF1dGhvcj5TYW50
ZWNjaGlhPC9BdXRob3I+PFllYXI+MjAyMjwvWWVhcj48UmVjTnVtPjI0MzwvUmVjTnVtPjxyZWNv
cmQ+PHJlYy1udW1iZXI+MjQzPC9yZWMtbnVtYmVyPjxmb3JlaWduLWtleXM+PGtleSBhcHA9IkVO
IiBkYi1pZD0iemZmOXhkdDlqcmZ6dzRldHRla3B2YTJzdDVmengycjB0YWF2IiB0aW1lc3RhbXA9
IjE3NTQ3MDEzNzciPjI0Mzwva2V5PjwvZm9yZWlnbi1rZXlzPjxyZWYtdHlwZSBuYW1lPSJKb3Vy
bmFsIEFydGljbGUiPjE3PC9yZWYtdHlwZT48Y29udHJpYnV0b3JzPjxhdXRob3JzPjxhdXRob3I+
U2FudGVjY2hpYSwgSS48L2F1dGhvcj48YXV0aG9yPkJvbmhvbW1lLCBELjwvYXV0aG9yPjxhdXRo
b3I+UGFwYWRvcG91bG9zLCBTLjwvYXV0aG9yPjxhdXRob3I+RXNjb2xsLCBQLjwvYXV0aG9yPjxh
dXRob3I+R2lyYXVkLUdhdGluZWF1LCBBLjwvYXV0aG9yPjxhdXRob3I+TW95YS1OaWxnZXMsIE0u
PC9hdXRob3I+PGF1dGhvcj5WZXJuZWwtUGF1aWxsYWMsIEYuPC9hdXRob3I+PGF1dGhvcj5Cb25l
Y2EsIEkuIEcuPC9hdXRob3I+PGF1dGhvcj5XZXJ0cywgQy48L2F1dGhvcj48L2F1dGhvcnM+PC9j
b250cmlidXRvcnM+PGF1dGgtYWRkcmVzcz5JbnN0aXR1dCBQYXN0ZXVyLCBVbml2ZXJzaXRlIENp
dGUgUGFyaXMsIENOUlMgVU1SNjA0NywgSU5TRVJNIFUxMzA2LCBVbml0ZSBkZSBCaW9sb2dpZSBl
dCBHZW5ldGlxdWUgZGUgbGEgUGFyb2kgQmFjdGVyaWVubmUsIFBhcmlzLCBGcmFuY2UuJiN4RDtJ
bnN0aXR1dCBQYXN0ZXVyLCBVbml2ZXJzaXRlIENpdGUgUGFyaXMsIENOUlMgVU1SNjA0NywgVW5p
dGUgQmlvbG9naWUgZGVzIEJhY3RlcmllcyBJbnRyYWNlbGx1bGFpcmVzLCBQYXJpcywgRnJhbmNl
LiYjeEQ7SW5zdGl0dXQgUGFzdGV1ciwgVW5pdmVyc2l0ZSBDaXRlIFBhcmlzLCBDTlJTIFVNUjYw
NDcsIFVuaXRlIGRlIEJpb2xvZ2llIGRlcyBTcGlyb2NoZXRlcywgUGFyaXMsIEZyYW5jZS4mI3hE
O0luc3RpdHV0IFBhc3RldXIsIFVuaXZlcnNpdGUgQ2l0ZSBQYXJpcywgUGxhdGVmb3JtZSBkZSBC
aW8taW1hZ2VyaWUgVWx0cmFzdHJ1Y3R1cmFsZSwgUGFyaXMsIEZyYW5jZS48L2F1dGgtYWRkcmVz
cz48dGl0bGVzPjx0aXRsZT5BbGl2ZSBQYXRob2dlbmljIGFuZCBTYXByb3BoeXRpYyBMZXB0b3Nw
aXJlcyBFbnRlciBhbmQgRXhpdCBIdW1hbiBhbmQgTW91c2UgTWFjcm9waGFnZXMgV2l0aCBObyBJ
bnRyYWNlbGx1bGFyIFJlcGxpY2F0aW9uPC90aXRsZT48c2Vjb25kYXJ5LXRpdGxlPkZyb250IENl
bGwgSW5mZWN0IE1pY3JvYmlvbDwvc2Vjb25kYXJ5LXRpdGxlPjwvdGl0bGVzPjxwZXJpb2RpY2Fs
PjxmdWxsLXRpdGxlPkZyb250IENlbGwgSW5mZWN0IE1pY3JvYmlvbDwvZnVsbC10aXRsZT48L3Bl
cmlvZGljYWw+PHBhZ2VzPjkzNjkzMTwvcGFnZXM+PHZvbHVtZT4xMjwvdm9sdW1lPjxlZGl0aW9u
PjIwMjIwNzExPC9lZGl0aW9uPjxrZXl3b3Jkcz48a2V5d29yZD5BbmltYWxzPC9rZXl3b3JkPjxr
ZXl3b3JkPkNhdHRsZTwva2V5d29yZD48a2V5d29yZD5IdW1hbnM8L2tleXdvcmQ+PGtleXdvcmQ+
KkxlcHRvc3BpcmE8L2tleXdvcmQ+PGtleXdvcmQ+KkxlcHRvc3BpcmEgaW50ZXJyb2dhbnM8L2tl
eXdvcmQ+PGtleXdvcmQ+KkxlcHRvc3Bpcm9zaXMvbWljcm9iaW9sb2d5PC9rZXl3b3JkPjxrZXl3
b3JkPk1hY3JvcGhhZ2VzL21pY3JvYmlvbG9neTwva2V5d29yZD48a2V5d29yZD5NaWNlPC9rZXl3
b3JkPjxrZXl3b3JkPk1pY2UsIEluYnJlZCBDNTdCTDwva2V5d29yZD48a2V5d29yZD5SYXRzPC9r
ZXl3b3JkPjxrZXl3b3JkPkxlcHRvc3BpcmEgYmlmbGV4YTwva2V5d29yZD48a2V5d29yZD5MZXB0
b3NwaXJhIGludGVycm9nYW5zPC9rZXl3b3JkPjxrZXl3b3JkPlRMUnM8L2tleXdvcmQ+PGtleXdv
cmQ+aGlnaCBjb250ZW50IGNvbmZvY2FsIG1pY3Jvc2NvcHk8L2tleXdvcmQ+PGtleXdvcmQ+aW50
cmFjZWxsdWxhcml0eTwva2V5d29yZD48a2V5d29yZD5tYWNyb3BoYWdlczwva2V5d29yZD48L2tl
eXdvcmRzPjxkYXRlcz48eWVhcj4yMDIyPC95ZWFyPjwvZGF0ZXM+PGlzYm4+MjIzNS0yOTg4IChF
bGVjdHJvbmljKSYjeEQ7MjIzNS0yOTg4IChMaW5raW5nKTwvaXNibj48YWNjZXNzaW9uLW51bT4z
NTg5OTA1MzwvYWNjZXNzaW9uLW51bT48dXJscz48cmVsYXRlZC11cmxzPjx1cmw+aHR0cHM6Ly93
d3cubmNiaS5ubG0ubmloLmdvdi9wdWJtZWQvMzU4OTkwNTM8L3VybD48L3JlbGF0ZWQtdXJscz48
L3VybHM+PGN1c3RvbTE+VGhlIGF1dGhvcnMgZGVjbGFyZSB0aGF0IHRoZSByZXNlYXJjaCB3YXMg
Y29uZHVjdGVkIGluIHRoZSBhYnNlbmNlIG9mIGFueSBjb21tZXJjaWFsIG9yIGZpbmFuY2lhbCBy
ZWxhdGlvbnNoaXBzIHRoYXQgY291bGQgYmUgY29uc3RydWVkIGFzIGEgcG90ZW50aWFsIGNvbmZs
aWN0IG9mIGludGVyZXN0LjwvY3VzdG9tMT48Y3VzdG9tMj5QTUM5MzEwNjYyPC9jdXN0b20yPjxl
bGVjdHJvbmljLXJlc291cmNlLW51bT4xMC4zMzg5L2ZjaW1iLjIwMjIuOTM2OTMxPC9lbGVjdHJv
bmljLXJlc291cmNlLW51bT48cmVtb3RlLWRhdGFiYXNlLW5hbWU+TWVkbGluZTwvcmVtb3RlLWRh
dGFiYXNlLW5hbWU+PHJlbW90ZS1kYXRhYmFzZS1wcm92aWRlcj5OTE08L3JlbW90ZS1kYXRhYmFz
ZS1wcm92aWRlcj48L3JlY29yZD48L0NpdGU+PENpdGU+PEF1dGhvcj5HaXJhdWQtR2F0aW5lYXU8
L0F1dGhvcj48WWVhcj4yMDI0PC9ZZWFyPjxSZWNOdW0+MjQyPC9SZWNOdW0+PHJlY29yZD48cmVj
LW51bWJlcj4yNDI8L3JlYy1udW1iZXI+PGZvcmVpZ24ta2V5cz48a2V5IGFwcD0iRU4iIGRiLWlk
PSJ6ZmY5eGR0OWpyZnp3NGV0dGVrcHZhMnN0NWZ6eDJyMHRhYXYiIHRpbWVzdGFtcD0iMTc1NDY3
NzA5OSI+MjQyPC9rZXk+PC9mb3JlaWduLWtleXM+PHJlZi10eXBlIG5hbWU9IkpvdXJuYWwgQXJ0
aWNsZSI+MTc8L3JlZi10eXBlPjxjb250cmlidXRvcnM+PGF1dGhvcnM+PGF1dGhvcj5HaXJhdWQt
R2F0aW5lYXUsIEEuPC9hdXRob3I+PGF1dGhvcj5OaWV2ZXMsIEMuPC9hdXRob3I+PGF1dGhvcj5I
YXJyaXNvbiwgTC4gQi48L2F1dGhvcj48YXV0aG9yPkJlbmFyb3VkaiwgTi48L2F1dGhvcj48YXV0
aG9yPlZleXJpZXIsIEYuIEouPC9hdXRob3I+PGF1dGhvcj5QaWNhcmRlYXUsIE0uPC9hdXRob3I+
PC9hdXRob3JzPjwvY29udHJpYnV0b3JzPjxhdXRoLWFkZHJlc3M+SW5zdGl0dXQgUGFzdGV1ciwg
VW5pdmVyc2l0ZSBQYXJpcyBDaXRlLCBCaW9sb2d5IG9mIFNwaXJvY2hldGVzIFVuaXQsIFBhcmlz
LCBGcmFuY2UuJiN4RDtCYWN0ZXJpYWwgU3ltYmlvbnRzIEV2b2x1dGlvbiwgQ2VudHJlIEFybWFu
ZC1GcmFwcGllciBTYW50ZSBCaW90ZWNobm9sb2dpZSwgSW5zdGl0dXQgTmF0aW9uYWwgZGUgbGEg
UmVjaGVyY2hlIFNjaWVudGlmaXF1ZSwgVW5pdmVyc2l0ZSBkdSBRdWViZWMsIExhdmFsLCBDYW5h
ZGEuPC9hdXRoLWFkZHJlc3M+PHRpdGxlcz48dGl0bGU+RXZvbHV0aW9uYXJ5IGluc2lnaHRzIGlu
dG8gdGhlIGVtZXJnZW5jZSBvZiB2aXJ1bGVudCBMZXB0b3NwaXJhIHNwaXJvY2hldGVzPC90aXRs
ZT48c2Vjb25kYXJ5LXRpdGxlPlBMb1MgUGF0aG9nPC9zZWNvbmRhcnktdGl0bGU+PC90aXRsZXM+
PHBlcmlvZGljYWw+PGZ1bGwtdGl0bGU+UExvUyBQYXRob2c8L2Z1bGwtdGl0bGU+PC9wZXJpb2Rp
Y2FsPjxwYWdlcz5lMTAxMjE2MTwvcGFnZXM+PHZvbHVtZT4yMDwvdm9sdW1lPjxudW1iZXI+Nzwv
bnVtYmVyPjxlZGl0aW9uPjIwMjQwNzE3PC9lZGl0aW9uPjxrZXl3b3Jkcz48a2V5d29yZD4qTGVw
dG9zcGlyYS9wYXRob2dlbmljaXR5L2dlbmV0aWNzPC9rZXl3b3JkPjxrZXl3b3JkPlZpcnVsZW5j
ZTwva2V5d29yZD48a2V5d29yZD4qTGVwdG9zcGlyb3Npcy9taWNyb2Jpb2xvZ3k8L2tleXdvcmQ+
PGtleXdvcmQ+QW5pbWFsczwva2V5d29yZD48a2V5d29yZD4qUGh5bG9nZW55PC9rZXl3b3JkPjxr
ZXl3b3JkPkh1bWFuczwva2V5d29yZD48a2V5d29yZD5NaWNlPC9rZXl3b3JkPjxrZXl3b3JkPkJp
b2xvZ2ljYWwgRXZvbHV0aW9uPC9rZXl3b3JkPjxrZXl3b3JkPkV2b2x1dGlvbiwgTW9sZWN1bGFy
PC9rZXl3b3JkPjwva2V5d29yZHM+PGRhdGVzPjx5ZWFyPjIwMjQ8L3llYXI+PHB1Yi1kYXRlcz48
ZGF0ZT5KdWw8L2RhdGU+PC9wdWItZGF0ZXM+PC9kYXRlcz48aXNibj4xNTUzLTczNzQgKEVsZWN0
cm9uaWMpJiN4RDsxNTUzLTczNjYgKFByaW50KSYjeEQ7MTU1My03MzY2IChMaW5raW5nKTwvaXNi
bj48YWNjZXNzaW9uLW51bT4zOTAxODMyOTwvYWNjZXNzaW9uLW51bT48dXJscz48cmVsYXRlZC11
cmxzPjx1cmw+aHR0cHM6Ly93d3cubmNiaS5ubG0ubmloLmdvdi9wdWJtZWQvMzkwMTgzMjk8L3Vy
bD48L3JlbGF0ZWQtdXJscz48L3VybHM+PGN1c3RvbTE+VGhlIGF1dGhvcnMgaGF2ZSBkZWNsYXJl
ZCB0aGF0IG5vIGNvbXBldGluZyBpbnRlcmVzdHMgZXhpc3QuPC9jdXN0b20xPjxjdXN0b20yPlBN
QzExMjg1OTEyPC9jdXN0b20yPjxlbGVjdHJvbmljLXJlc291cmNlLW51bT4xMC4xMzcxL2pvdXJu
YWwucHBhdC4xMDEyMTYxPC9lbGVjdHJvbmljLXJlc291cmNlLW51bT48cmVtb3RlLWRhdGFiYXNl
LW5hbWU+TWVkbGluZTwvcmVtb3RlLWRhdGFiYXNlLW5hbWU+PHJlbW90ZS1kYXRhYmFzZS1wcm92
aWRlcj5OTE08L3JlbW90ZS1kYXRhYmFzZS1wcm92aWRlcj48L3JlY29yZD48L0NpdGU+PC9FbmRO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 Liu et al., 2014; Santecchia et al., 2022)</w:t>
      </w:r>
      <w:r>
        <w:rPr>
          <w:rFonts w:ascii="Times New Roman" w:hAnsi="Times New Roman" w:cs="Times New Roman"/>
        </w:rPr>
        <w:fldChar w:fldCharType="end"/>
      </w:r>
      <w:r>
        <w:rPr>
          <w:rFonts w:ascii="Times New Roman" w:hAnsi="Times New Roman" w:cs="Times New Roman"/>
        </w:rPr>
        <w:t>. Thus, to overcome the background fluorescence of FITC-conjugated anti-</w:t>
      </w:r>
      <w:r w:rsidR="00AC78A3" w:rsidRPr="00AC78A3">
        <w:rPr>
          <w:rFonts w:ascii="Times New Roman" w:hAnsi="Times New Roman" w:cs="Times New Roman"/>
          <w:i/>
          <w:iCs/>
        </w:rPr>
        <w:t xml:space="preserve">Leptospira </w:t>
      </w:r>
      <w:r>
        <w:rPr>
          <w:rFonts w:ascii="Times New Roman" w:hAnsi="Times New Roman" w:cs="Times New Roman"/>
        </w:rPr>
        <w:t xml:space="preserve">antibodies in detecting </w:t>
      </w:r>
      <w:r w:rsidR="00AC78A3" w:rsidRPr="00AC78A3">
        <w:rPr>
          <w:rFonts w:ascii="Times New Roman" w:hAnsi="Times New Roman" w:cs="Times New Roman"/>
          <w:i/>
          <w:iCs/>
        </w:rPr>
        <w:t>Leptospira</w:t>
      </w:r>
      <w:r w:rsidR="004645CA">
        <w:rPr>
          <w:rFonts w:ascii="Times New Roman" w:hAnsi="Times New Roman" w:cs="Times New Roman"/>
          <w:i/>
          <w:iCs/>
        </w:rPr>
        <w:t xml:space="preserve">, </w:t>
      </w:r>
      <w:r w:rsidR="004645CA" w:rsidRPr="00A12251">
        <w:rPr>
          <w:rFonts w:ascii="Times New Roman" w:hAnsi="Times New Roman" w:cs="Times New Roman"/>
        </w:rPr>
        <w:t>we used CFSE labeling as an alternative method for</w:t>
      </w:r>
      <w:r w:rsidR="004645CA">
        <w:rPr>
          <w:rFonts w:ascii="Times New Roman" w:hAnsi="Times New Roman" w:cs="Times New Roman"/>
          <w:i/>
          <w:iCs/>
        </w:rPr>
        <w:t xml:space="preserve"> Leptospira </w:t>
      </w:r>
      <w:r w:rsidRPr="001D6B0A">
        <w:rPr>
          <w:rFonts w:ascii="Times New Roman" w:hAnsi="Times New Roman" w:cs="Times New Roman"/>
        </w:rPr>
        <w:t>detection.</w:t>
      </w:r>
      <w:r>
        <w:rPr>
          <w:rFonts w:ascii="Times New Roman" w:hAnsi="Times New Roman" w:cs="Times New Roman"/>
        </w:rPr>
        <w:t xml:space="preserve"> Although a suitable CFSE concentration of 5 </w:t>
      </w:r>
      <w:proofErr w:type="spellStart"/>
      <w:r>
        <w:rPr>
          <w:rFonts w:ascii="Times New Roman" w:hAnsi="Times New Roman" w:cs="Times New Roman"/>
        </w:rPr>
        <w:t>μM</w:t>
      </w:r>
      <w:proofErr w:type="spellEnd"/>
      <w:r>
        <w:rPr>
          <w:rFonts w:ascii="Times New Roman" w:hAnsi="Times New Roman" w:cs="Times New Roman"/>
        </w:rPr>
        <w:t xml:space="preserve"> was previously mentioned </w: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PEVuZE5vdGU+PENpdGU+PEF1dGhvcj5HaXJhdWQtR2F0aW5lYXU8L0F1dGhvcj48WWVhcj4yMDI0
PC9ZZWFyPjxSZWNOdW0+MjQyPC9SZWNOdW0+PERpc3BsYXlUZXh0PihHaXJhdWQtR2F0aW5lYXUg
ZXQgYWwuLCAyMDI0KTwvRGlzcGxheVRleHQ+PHJlY29yZD48cmVjLW51bWJlcj4yNDI8L3JlYy1u
dW1iZXI+PGZvcmVpZ24ta2V5cz48a2V5IGFwcD0iRU4iIGRiLWlkPSJ6ZmY5eGR0OWpyZnp3NGV0
dGVrcHZhMnN0NWZ6eDJyMHRhYXYiIHRpbWVzdGFtcD0iMTc1NDY3NzA5OSI+MjQyPC9rZXk+PC9m
b3JlaWduLWtleXM+PHJlZi10eXBlIG5hbWU9IkpvdXJuYWwgQXJ0aWNsZSI+MTc8L3JlZi10eXBl
Pjxjb250cmlidXRvcnM+PGF1dGhvcnM+PGF1dGhvcj5HaXJhdWQtR2F0aW5lYXUsIEEuPC9hdXRo
b3I+PGF1dGhvcj5OaWV2ZXMsIEMuPC9hdXRob3I+PGF1dGhvcj5IYXJyaXNvbiwgTC4gQi48L2F1
dGhvcj48YXV0aG9yPkJlbmFyb3VkaiwgTi48L2F1dGhvcj48YXV0aG9yPlZleXJpZXIsIEYuIEou
PC9hdXRob3I+PGF1dGhvcj5QaWNhcmRlYXUsIE0uPC9hdXRob3I+PC9hdXRob3JzPjwvY29udHJp
YnV0b3JzPjxhdXRoLWFkZHJlc3M+SW5zdGl0dXQgUGFzdGV1ciwgVW5pdmVyc2l0ZSBQYXJpcyBD
aXRlLCBCaW9sb2d5IG9mIFNwaXJvY2hldGVzIFVuaXQsIFBhcmlzLCBGcmFuY2UuJiN4RDtCYWN0
ZXJpYWwgU3ltYmlvbnRzIEV2b2x1dGlvbiwgQ2VudHJlIEFybWFuZC1GcmFwcGllciBTYW50ZSBC
aW90ZWNobm9sb2dpZSwgSW5zdGl0dXQgTmF0aW9uYWwgZGUgbGEgUmVjaGVyY2hlIFNjaWVudGlm
aXF1ZSwgVW5pdmVyc2l0ZSBkdSBRdWViZWMsIExhdmFsLCBDYW5hZGEuPC9hdXRoLWFkZHJlc3M+
PHRpdGxlcz48dGl0bGU+RXZvbHV0aW9uYXJ5IGluc2lnaHRzIGludG8gdGhlIGVtZXJnZW5jZSBv
ZiB2aXJ1bGVudCBMZXB0b3NwaXJhIHNwaXJvY2hldGVzPC90aXRsZT48c2Vjb25kYXJ5LXRpdGxl
PlBMb1MgUGF0aG9nPC9zZWNvbmRhcnktdGl0bGU+PC90aXRsZXM+PHBlcmlvZGljYWw+PGZ1bGwt
dGl0bGU+UExvUyBQYXRob2c8L2Z1bGwtdGl0bGU+PC9wZXJpb2RpY2FsPjxwYWdlcz5lMTAxMjE2
MTwvcGFnZXM+PHZvbHVtZT4yMDwvdm9sdW1lPjxudW1iZXI+NzwvbnVtYmVyPjxlZGl0aW9uPjIw
MjQwNzE3PC9lZGl0aW9uPjxrZXl3b3Jkcz48a2V5d29yZD4qTGVwdG9zcGlyYS9wYXRob2dlbmlj
aXR5L2dlbmV0aWNzPC9rZXl3b3JkPjxrZXl3b3JkPlZpcnVsZW5jZTwva2V5d29yZD48a2V5d29y
ZD4qTGVwdG9zcGlyb3Npcy9taWNyb2Jpb2xvZ3k8L2tleXdvcmQ+PGtleXdvcmQ+QW5pbWFsczwv
a2V5d29yZD48a2V5d29yZD4qUGh5bG9nZW55PC9rZXl3b3JkPjxrZXl3b3JkPkh1bWFuczwva2V5
d29yZD48a2V5d29yZD5NaWNlPC9rZXl3b3JkPjxrZXl3b3JkPkJpb2xvZ2ljYWwgRXZvbHV0aW9u
PC9rZXl3b3JkPjxrZXl3b3JkPkV2b2x1dGlvbiwgTW9sZWN1bGFyPC9rZXl3b3JkPjwva2V5d29y
ZHM+PGRhdGVzPjx5ZWFyPjIwMjQ8L3llYXI+PHB1Yi1kYXRlcz48ZGF0ZT5KdWw8L2RhdGU+PC9w
dWItZGF0ZXM+PC9kYXRlcz48aXNibj4xNTUzLTczNzQgKEVsZWN0cm9uaWMpJiN4RDsxNTUzLTcz
NjYgKFByaW50KSYjeEQ7MTU1My03MzY2IChMaW5raW5nKTwvaXNibj48YWNjZXNzaW9uLW51bT4z
OTAxODMyOTwvYWNjZXNzaW9uLW51bT48dXJscz48cmVsYXRlZC11cmxzPjx1cmw+aHR0cHM6Ly93
d3cubmNiaS5ubG0ubmloLmdvdi9wdWJtZWQvMzkwMTgzMjk8L3VybD48L3JlbGF0ZWQtdXJscz48
L3VybHM+PGN1c3RvbTE+VGhlIGF1dGhvcnMgaGF2ZSBkZWNsYXJlZCB0aGF0IG5vIGNvbXBldGlu
ZyBpbnRlcmVzdHMgZXhpc3QuPC9jdXN0b20xPjxjdXN0b20yPlBNQzExMjg1OTEyPC9jdXN0b20y
PjxlbGVjdHJvbmljLXJlc291cmNlLW51bT4xMC4xMzcxL2pvdXJuYWwucHBhdC4xMDEyMTYxPC9l
bGVjdHJvbmljLXJlc291cmNlLW51bT48cmVtb3RlLWRhdGFiYXNlLW5hbWU+TWVkbGluZTwvcmVt
b3RlLWRhdGFiYXNlLW5hbWU+PHJlbW90ZS1kYXRhYmFzZS1wcm92aWRlcj5OTE08L3JlbW90ZS1k
YXRhYmFzZS1wcm92aWRlcj48L3JlY29yZD48L0NpdGU+PC9FbmROb3RlPgB=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(Giraud-Gatineau et al., 2024)</w:t>
      </w:r>
      <w:r>
        <w:rPr>
          <w:rFonts w:ascii="Times New Roman" w:hAnsi="Times New Roman" w:cs="Times New Roman"/>
        </w:rPr>
        <w:fldChar w:fldCharType="end"/>
      </w:r>
      <w:r>
        <w:rPr>
          <w:rFonts w:ascii="Times New Roman" w:hAnsi="Times New Roman" w:cs="Times New Roman"/>
        </w:rPr>
        <w:t xml:space="preserve">, it failed to detect LIM at this concentration in our case. Thus, we decided to optimize the CFSE concentration by treating the LIM with various concentrations of CFSE. Our results showed that 50 </w:t>
      </w:r>
      <w:proofErr w:type="spellStart"/>
      <w:r>
        <w:rPr>
          <w:rFonts w:ascii="Times New Roman" w:hAnsi="Times New Roman" w:cs="Times New Roman"/>
        </w:rPr>
        <w:t>μM</w:t>
      </w:r>
      <w:proofErr w:type="spellEnd"/>
      <w:r>
        <w:rPr>
          <w:rFonts w:ascii="Times New Roman" w:hAnsi="Times New Roman" w:cs="Times New Roman"/>
        </w:rPr>
        <w:t xml:space="preserve"> was an optimal concentration to detect the LIM, as bacterial motility was compromised at higher concentrations and bacteria were killed. </w:t>
      </w:r>
    </w:p>
    <w:p w14:paraId="4F741533" w14:textId="46472A84"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Another challenge with CFSE was that CFSE can also bind to eukaryotic cells, as it can diffuse into the cells and become fluorescent in the presence of intracellular esterases, which activate the acetate groups of CFSE by cleaving them to exhibit the fluorescence </w:t>
      </w:r>
      <w:r>
        <w:rPr>
          <w:rFonts w:ascii="Times New Roman" w:hAnsi="Times New Roman" w:cs="Times New Roman"/>
        </w:rPr>
        <w:fldChar w:fldCharType="begin">
          <w:fldData xml:space="preserve">PEVuZE5vdGU+PENpdGU+PEF1dGhvcj5MaXU8L0F1dGhvcj48WWVhcj4yMDE0PC9ZZWFyPjxSZWNO
dW0+Mjk4PC9SZWNOdW0+PERpc3BsYXlUZXh0PihMaXUgZXQgYWwuLCAyMDE0KTwvRGlzcGxheVRl
eHQ+PHJlY29yZD48cmVjLW51bWJlcj4yOTg8L3JlYy1udW1iZXI+PGZvcmVpZ24ta2V5cz48a2V5
IGFwcD0iRU4iIGRiLWlkPSJ6ZmY5eGR0OWpyZnp3NGV0dGVrcHZhMnN0NWZ6eDJyMHRhYXYiIHRp
bWVzdGFtcD0iMTc1NjM3MTM3MyI+Mjk4PC9rZXk+PC9mb3JlaWduLWtleXM+PHJlZi10eXBlIG5h
bWU9IkpvdXJuYWwgQXJ0aWNsZSI+MTc8L3JlZi10eXBlPjxjb250cmlidXRvcnM+PGF1dGhvcnM+
PGF1dGhvcj5MaXUsIEIuPC9hdXRob3I+PGF1dGhvcj5XYW5nLCBZLjwvYXV0aG9yPjxhdXRob3I+
R3VvLCBYLjwvYXV0aG9yPjxhdXRob3I+Wmh1LCBXLjwvYXV0aG9yPjxhdXRob3I+WmhhbmcsIFku
PC9hdXRob3I+PGF1dGhvcj5IZSwgUC48L2F1dGhvcj48L2F1dGhvcnM+PC9jb250cmlidXRvcnM+
PGF1dGgtYWRkcmVzcz5EZXBhcnRtZW50IG9mIEltbXVub2xvZ3kgYW5kIE1pY3JvYmlvbG9neSwg
SW5zdGl0dXRlIG9mIE1lZGljYWwgU2NpZW5jZSwgU2hhbmdoYWkgSmlhbyBUb25nIFVuaXZlcnNp
dHkgU2Nob29sIG9mIE1lZGljaW5lLCBTaGFuZ2hhaSAyMDAwMjUsIENoaW5hLiBsaXVib3l1MjAx
NEAxNjMuY29tPC9hdXRoLWFkZHJlc3M+PHRpdGxlcz48dGl0bGU+Q2FyYm94eWZsdW9yZXNjZWlu
IGRpYWNldGF0ZSBzdWNjaW5pbWlkeWwgZXN0ZXIgbGFiZWxpbmcgbWV0aG9kIHRvIHN0dWR5IHRo
ZSBpbnRlcmFjdGlvbiBiZXR3ZWVuIExlcHRvc3BpcmEgYW5kIG1hY3JvcGhhZ2VzPC90aXRsZT48
c2Vjb25kYXJ5LXRpdGxlPkogTWljcm9iaW9sIE1ldGhvZHM8L3NlY29uZGFyeS10aXRsZT48L3Rp
dGxlcz48cGVyaW9kaWNhbD48ZnVsbC10aXRsZT5KIE1pY3JvYmlvbCBNZXRob2RzPC9mdWxsLXRp
dGxlPjwvcGVyaW9kaWNhbD48cGFnZXM+MjA1LTEzPC9wYWdlcz48dm9sdW1lPjEwNzwvdm9sdW1l
PjxrZXl3b3Jkcz48a2V5d29yZD5BbmltYWxzPC9rZXl3b3JkPjxrZXl3b3JkPkNlbGwgTGluZTwv
a2V5d29yZD48a2V5d29yZD5DcmljZXRpbmFlPC9rZXl3b3JkPjxrZXl3b3JkPkZsb3cgQ3l0b21l
dHJ5PC9rZXl3b3JkPjxrZXl3b3JkPipGbHVvcmVzY2VpbnMvY2hlbWlzdHJ5PC9rZXl3b3JkPjxr
ZXl3b3JkPkhvc3QtUGF0aG9nZW4gSW50ZXJhY3Rpb25zPC9rZXl3b3JkPjxrZXl3b3JkPkxlcHRv
c3BpcmEvY2hlbWlzdHJ5LyppbW11bm9sb2d5PC9rZXl3b3JkPjxrZXl3b3JkPkxlcHRvc3Bpcm9z
aXMvKmltbXVub2xvZ3kvKm1pY3JvYmlvbG9neS9wYXRob2xvZ3k8L2tleXdvcmQ+PGtleXdvcmQ+
THVuZy9taWNyb2Jpb2xvZ3kvcGF0aG9sb2d5PC9rZXl3b3JkPjxrZXl3b3JkPk1hY3JvcGhhZ2Vz
LyppbW11bm9sb2d5LyptaWNyb2Jpb2xvZ3k8L2tleXdvcmQ+PGtleXdvcmQ+TWljZTwva2V5d29y
ZD48a2V5d29yZD5NaWNyb3Njb3B5LCBDb25mb2NhbDwva2V5d29yZD48a2V5d29yZD5TdGFpbmlu
ZyBhbmQgTGFiZWxpbmcvKm1ldGhvZHM8L2tleXdvcmQ+PGtleXdvcmQ+KlN1Y2NpbmltaWRlcy9j
aGVtaXN0cnk8L2tleXdvcmQ+PC9rZXl3b3Jkcz48ZGF0ZXM+PHllYXI+MjAxNDwveWVhcj48cHVi
LWRhdGVzPjxkYXRlPkRlYzwvZGF0ZT48L3B1Yi1kYXRlcz48L2RhdGVzPjxpc2JuPjE4NzItODM1
OSAoRWxlY3Ryb25pYykmI3hEOzAxNjctNzAxMiAoTGlua2luZyk8L2lzYm4+PGFjY2Vzc2lvbi1u
dW0+MjU0NTUwMjI8L2FjY2Vzc2lvbi1udW0+PHVybHM+PHJlbGF0ZWQtdXJscz48dXJsPmh0dHBz
Oi8vd3d3Lm5jYmkubmxtLm5paC5nb3YvcHVibWVkLzI1NDU1MDIyPC91cmw+PC9yZWxhdGVkLXVy
bHM+PC91cmxzPjxlbGVjdHJvbmljLXJlc291cmNlLW51bT4xMC4xMDE2L2oubWltZXQuMjAxNC4x
MC4wMDU8L2VsZWN0cm9uaWMtcmVzb3VyY2UtbnVtPjxyZW1vdGUtZGF0YWJhc2UtbmFtZT5NZWRs
aW5lPC9yZW1vdGUtZGF0YWJhc2UtbmFtZT48cmVtb3RlLWRhdGFiYXNlLXByb3ZpZGVyPk5MTTwv
cmVtb3RlLWRhdGFiYXNlLXByb3ZpZGVyPjwvcmVjb3JkPjwvQ2l0ZT48L0VuZE5vdGU+AG==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PEVuZE5vdGU+PENpdGU+PEF1dGhvcj5MaXU8L0F1dGhvcj48WWVhcj4yMDE0PC9ZZWFyPjxSZWNO
dW0+Mjk4PC9SZWNOdW0+PERpc3BsYXlUZXh0PihMaXUgZXQgYWwuLCAyMDE0KTwvRGlzcGxheVRl
eHQ+PHJlY29yZD48cmVjLW51bWJlcj4yOTg8L3JlYy1udW1iZXI+PGZvcmVpZ24ta2V5cz48a2V5
IGFwcD0iRU4iIGRiLWlkPSJ6ZmY5eGR0OWpyZnp3NGV0dGVrcHZhMnN0NWZ6eDJyMHRhYXYiIHRp
bWVzdGFtcD0iMTc1NjM3MTM3MyI+Mjk4PC9rZXk+PC9mb3JlaWduLWtleXM+PHJlZi10eXBlIG5h
bWU9IkpvdXJuYWwgQXJ0aWNsZSI+MTc8L3JlZi10eXBlPjxjb250cmlidXRvcnM+PGF1dGhvcnM+
PGF1dGhvcj5MaXUsIEIuPC9hdXRob3I+PGF1dGhvcj5XYW5nLCBZLjwvYXV0aG9yPjxhdXRob3I+
R3VvLCBYLjwvYXV0aG9yPjxhdXRob3I+Wmh1LCBXLjwvYXV0aG9yPjxhdXRob3I+WmhhbmcsIFku
PC9hdXRob3I+PGF1dGhvcj5IZSwgUC48L2F1dGhvcj48L2F1dGhvcnM+PC9jb250cmlidXRvcnM+
PGF1dGgtYWRkcmVzcz5EZXBhcnRtZW50IG9mIEltbXVub2xvZ3kgYW5kIE1pY3JvYmlvbG9neSwg
SW5zdGl0dXRlIG9mIE1lZGljYWwgU2NpZW5jZSwgU2hhbmdoYWkgSmlhbyBUb25nIFVuaXZlcnNp
dHkgU2Nob29sIG9mIE1lZGljaW5lLCBTaGFuZ2hhaSAyMDAwMjUsIENoaW5hLiBsaXVib3l1MjAx
NEAxNjMuY29tPC9hdXRoLWFkZHJlc3M+PHRpdGxlcz48dGl0bGU+Q2FyYm94eWZsdW9yZXNjZWlu
IGRpYWNldGF0ZSBzdWNjaW5pbWlkeWwgZXN0ZXIgbGFiZWxpbmcgbWV0aG9kIHRvIHN0dWR5IHRo
ZSBpbnRlcmFjdGlvbiBiZXR3ZWVuIExlcHRvc3BpcmEgYW5kIG1hY3JvcGhhZ2VzPC90aXRsZT48
c2Vjb25kYXJ5LXRpdGxlPkogTWljcm9iaW9sIE1ldGhvZHM8L3NlY29uZGFyeS10aXRsZT48L3Rp
dGxlcz48cGVyaW9kaWNhbD48ZnVsbC10aXRsZT5KIE1pY3JvYmlvbCBNZXRob2RzPC9mdWxsLXRp
dGxlPjwvcGVyaW9kaWNhbD48cGFnZXM+MjA1LTEzPC9wYWdlcz48dm9sdW1lPjEwNzwvdm9sdW1l
PjxrZXl3b3Jkcz48a2V5d29yZD5BbmltYWxzPC9rZXl3b3JkPjxrZXl3b3JkPkNlbGwgTGluZTwv
a2V5d29yZD48a2V5d29yZD5DcmljZXRpbmFlPC9rZXl3b3JkPjxrZXl3b3JkPkZsb3cgQ3l0b21l
dHJ5PC9rZXl3b3JkPjxrZXl3b3JkPipGbHVvcmVzY2VpbnMvY2hlbWlzdHJ5PC9rZXl3b3JkPjxr
ZXl3b3JkPkhvc3QtUGF0aG9nZW4gSW50ZXJhY3Rpb25zPC9rZXl3b3JkPjxrZXl3b3JkPkxlcHRv
c3BpcmEvY2hlbWlzdHJ5LyppbW11bm9sb2d5PC9rZXl3b3JkPjxrZXl3b3JkPkxlcHRvc3Bpcm9z
aXMvKmltbXVub2xvZ3kvKm1pY3JvYmlvbG9neS9wYXRob2xvZ3k8L2tleXdvcmQ+PGtleXdvcmQ+
THVuZy9taWNyb2Jpb2xvZ3kvcGF0aG9sb2d5PC9rZXl3b3JkPjxrZXl3b3JkPk1hY3JvcGhhZ2Vz
LyppbW11bm9sb2d5LyptaWNyb2Jpb2xvZ3k8L2tleXdvcmQ+PGtleXdvcmQ+TWljZTwva2V5d29y
ZD48a2V5d29yZD5NaWNyb3Njb3B5LCBDb25mb2NhbDwva2V5d29yZD48a2V5d29yZD5TdGFpbmlu
ZyBhbmQgTGFiZWxpbmcvKm1ldGhvZHM8L2tleXdvcmQ+PGtleXdvcmQ+KlN1Y2NpbmltaWRlcy9j
aGVtaXN0cnk8L2tleXdvcmQ+PC9rZXl3b3Jkcz48ZGF0ZXM+PHllYXI+MjAxNDwveWVhcj48cHVi
LWRhdGVzPjxkYXRlPkRlYzwvZGF0ZT48L3B1Yi1kYXRlcz48L2RhdGVzPjxpc2JuPjE4NzItODM1
OSAoRWxlY3Ryb25pYykmI3hEOzAxNjctNzAxMiAoTGlua2luZyk8L2lzYm4+PGFjY2Vzc2lvbi1u
dW0+MjU0NTUwMjI8L2FjY2Vzc2lvbi1udW0+PHVybHM+PHJlbGF0ZWQtdXJscz48dXJsPmh0dHBz
Oi8vd3d3Lm5jYmkubmxtLm5paC5nb3YvcHVibWVkLzI1NDU1MDIyPC91cmw+PC9yZWxhdGVkLXVy
bHM+PC91cmxzPjxlbGVjdHJvbmljLXJlc291cmNlLW51bT4xMC4xMDE2L2oubWltZXQuMjAxNC4x
MC4wMDU8L2VsZWN0cm9uaWMtcmVzb3VyY2UtbnVtPjxyZW1vdGUtZGF0YWJhc2UtbmFtZT5NZWRs
aW5lPC9yZW1vdGUtZGF0YWJhc2UtbmFtZT48cmVtb3RlLWRhdGFiYXNlLXByb3ZpZGVyPk5MTTwv
cmVtb3RlLWRhdGFiYXNlLXByb3ZpZGVyPjwvcmVjb3JkPjwvQ2l0ZT48L0VuZE5vdGU+AG==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(Liu et al., 2014)</w:t>
      </w:r>
      <w:r>
        <w:rPr>
          <w:rFonts w:ascii="Times New Roman" w:hAnsi="Times New Roman" w:cs="Times New Roman"/>
        </w:rPr>
        <w:fldChar w:fldCharType="end"/>
      </w:r>
      <w:r>
        <w:rPr>
          <w:rFonts w:ascii="Times New Roman" w:hAnsi="Times New Roman" w:cs="Times New Roman"/>
        </w:rPr>
        <w:t xml:space="preserve">. </w:t>
      </w:r>
      <w:r w:rsidRPr="00597C73">
        <w:rPr>
          <w:rFonts w:ascii="Times New Roman" w:hAnsi="Times New Roman" w:cs="Times New Roman"/>
        </w:rPr>
        <w:t xml:space="preserve"> </w:t>
      </w:r>
      <w:r>
        <w:rPr>
          <w:rFonts w:ascii="Times New Roman" w:hAnsi="Times New Roman" w:cs="Times New Roman"/>
        </w:rPr>
        <w:t xml:space="preserve">We attempted to evaluate the CFSE effect on THP-1 cells by treating them with 50 </w:t>
      </w:r>
      <w:proofErr w:type="spellStart"/>
      <w:r>
        <w:rPr>
          <w:rFonts w:ascii="Times New Roman" w:hAnsi="Times New Roman" w:cs="Times New Roman"/>
        </w:rPr>
        <w:t>μM</w:t>
      </w:r>
      <w:proofErr w:type="spellEnd"/>
      <w:r>
        <w:rPr>
          <w:rFonts w:ascii="Times New Roman" w:hAnsi="Times New Roman" w:cs="Times New Roman"/>
        </w:rPr>
        <w:t xml:space="preserve"> CFSE.</w:t>
      </w:r>
      <w:r w:rsidR="00A12251">
        <w:rPr>
          <w:rFonts w:ascii="Times New Roman" w:hAnsi="Times New Roman" w:cs="Times New Roman"/>
        </w:rPr>
        <w:t xml:space="preserve"> </w:t>
      </w:r>
      <w:r>
        <w:rPr>
          <w:rFonts w:ascii="Times New Roman" w:hAnsi="Times New Roman" w:cs="Times New Roman"/>
        </w:rPr>
        <w:t xml:space="preserve">Our results showed that 50 </w:t>
      </w:r>
      <w:proofErr w:type="spellStart"/>
      <w:r>
        <w:rPr>
          <w:rFonts w:ascii="Times New Roman" w:hAnsi="Times New Roman" w:cs="Times New Roman"/>
        </w:rPr>
        <w:t>μM</w:t>
      </w:r>
      <w:proofErr w:type="spellEnd"/>
      <w:r>
        <w:rPr>
          <w:rFonts w:ascii="Times New Roman" w:hAnsi="Times New Roman" w:cs="Times New Roman"/>
        </w:rPr>
        <w:t xml:space="preserve"> CFSE resulted in excessive fluorescence in THP-1 cells, which could lead to failure in LIM detection. </w:t>
      </w:r>
    </w:p>
    <w:p w14:paraId="335E2CA1" w14:textId="5A6C2453"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Based on these results, we attempted to detect intracellular LIM using 10 </w:t>
      </w:r>
      <w:proofErr w:type="spellStart"/>
      <w:r>
        <w:rPr>
          <w:rFonts w:ascii="Times New Roman" w:hAnsi="Times New Roman" w:cs="Times New Roman"/>
        </w:rPr>
        <w:t>μM</w:t>
      </w:r>
      <w:proofErr w:type="spellEnd"/>
      <w:r>
        <w:rPr>
          <w:rFonts w:ascii="Times New Roman" w:hAnsi="Times New Roman" w:cs="Times New Roman"/>
        </w:rPr>
        <w:t xml:space="preserve"> CFSE </w:t>
      </w:r>
      <w:r>
        <w:rPr>
          <w:rFonts w:ascii="Times New Roman" w:hAnsi="Times New Roman" w:cs="Times New Roman"/>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PEVuZE5vdGU+PENpdGU+PEF1dGhvcj5TYW50ZWNjaGlhPC9BdXRob3I+PFllYXI+MjAyMjwvWWVh
cj48UmVjTnVtPjI0MzwvUmVjTnVtPjxEaXNwbGF5VGV4dD4oU2FudGVjY2hpYSBldCBhbC4sIDIw
MjIpPC9EaXNwbGF5VGV4dD48cmVjb3JkPjxyZWMtbnVtYmVyPjI0MzwvcmVjLW51bWJlcj48Zm9y
ZWlnbi1rZXlzPjxrZXkgYXBwPSJFTiIgZGItaWQ9InpmZjl4ZHQ5anJmenc0ZXR0ZWtwdmEyc3Q1
Znp4MnIwdGFhdiIgdGltZXN0YW1wPSIxNzU0NzAxMzc3Ij4yNDM8L2tleT48L2ZvcmVpZ24ta2V5
cz48cmVmLXR5cGUgbmFtZT0iSm91cm5hbCBBcnRpY2xlIj4xNzwvcmVmLXR5cGU+PGNvbnRyaWJ1
dG9ycz48YXV0aG9ycz48YXV0aG9yPlNhbnRlY2NoaWEsIEkuPC9hdXRob3I+PGF1dGhvcj5Cb25o
b21tZSwgRC48L2F1dGhvcj48YXV0aG9yPlBhcGFkb3BvdWxvcywgUy48L2F1dGhvcj48YXV0aG9y
PkVzY29sbCwgUC48L2F1dGhvcj48YXV0aG9yPkdpcmF1ZC1HYXRpbmVhdSwgQS48L2F1dGhvcj48
YXV0aG9yPk1veWEtTmlsZ2VzLCBNLjwvYXV0aG9yPjxhdXRob3I+VmVybmVsLVBhdWlsbGFjLCBG
LjwvYXV0aG9yPjxhdXRob3I+Qm9uZWNhLCBJLiBHLjwvYXV0aG9yPjxhdXRob3I+V2VydHMsIEMu
PC9hdXRob3I+PC9hdXRob3JzPjwvY29udHJpYnV0b3JzPjxhdXRoLWFkZHJlc3M+SW5zdGl0dXQg
UGFzdGV1ciwgVW5pdmVyc2l0ZSBDaXRlIFBhcmlzLCBDTlJTIFVNUjYwNDcsIElOU0VSTSBVMTMw
NiwgVW5pdGUgZGUgQmlvbG9naWUgZXQgR2VuZXRpcXVlIGRlIGxhIFBhcm9pIEJhY3Rlcmllbm5l
LCBQYXJpcywgRnJhbmNlLiYjeEQ7SW5zdGl0dXQgUGFzdGV1ciwgVW5pdmVyc2l0ZSBDaXRlIFBh
cmlzLCBDTlJTIFVNUjYwNDcsIFVuaXRlIEJpb2xvZ2llIGRlcyBCYWN0ZXJpZXMgSW50cmFjZWxs
dWxhaXJlcywgUGFyaXMsIEZyYW5jZS4mI3hEO0luc3RpdHV0IFBhc3RldXIsIFVuaXZlcnNpdGUg
Q2l0ZSBQYXJpcywgQ05SUyBVTVI2MDQ3LCBVbml0ZSBkZSBCaW9sb2dpZSBkZXMgU3Bpcm9jaGV0
ZXMsIFBhcmlzLCBGcmFuY2UuJiN4RDtJbnN0aXR1dCBQYXN0ZXVyLCBVbml2ZXJzaXRlIENpdGUg
UGFyaXMsIFBsYXRlZm9ybWUgZGUgQmlvLWltYWdlcmllIFVsdHJhc3RydWN0dXJhbGUsIFBhcmlz
LCBGcmFuY2UuPC9hdXRoLWFkZHJlc3M+PHRpdGxlcz48dGl0bGU+QWxpdmUgUGF0aG9nZW5pYyBh
bmQgU2Fwcm9waHl0aWMgTGVwdG9zcGlyZXMgRW50ZXIgYW5kIEV4aXQgSHVtYW4gYW5kIE1vdXNl
IE1hY3JvcGhhZ2VzIFdpdGggTm8gSW50cmFjZWxsdWxhciBSZXBsaWNhdGlvbjwvdGl0bGU+PHNl
Y29uZGFyeS10aXRsZT5Gcm9udCBDZWxsIEluZmVjdCBNaWNyb2Jpb2w8L3NlY29uZGFyeS10aXRs
ZT48L3RpdGxlcz48cGVyaW9kaWNhbD48ZnVsbC10aXRsZT5Gcm9udCBDZWxsIEluZmVjdCBNaWNy
b2Jpb2w8L2Z1bGwtdGl0bGU+PC9wZXJpb2RpY2FsPjxwYWdlcz45MzY5MzE8L3BhZ2VzPjx2b2x1
bWU+MTI8L3ZvbHVtZT48ZWRpdGlvbj4yMDIyMDcxMTwvZWRpdGlvbj48a2V5d29yZHM+PGtleXdv
cmQ+QW5pbWFsczwva2V5d29yZD48a2V5d29yZD5DYXR0bGU8L2tleXdvcmQ+PGtleXdvcmQ+SHVt
YW5zPC9rZXl3b3JkPjxrZXl3b3JkPipMZXB0b3NwaXJhPC9rZXl3b3JkPjxrZXl3b3JkPipMZXB0
b3NwaXJhIGludGVycm9nYW5zPC9rZXl3b3JkPjxrZXl3b3JkPipMZXB0b3NwaXJvc2lzL21pY3Jv
YmlvbG9neTwva2V5d29yZD48a2V5d29yZD5NYWNyb3BoYWdlcy9taWNyb2Jpb2xvZ3k8L2tleXdv
cmQ+PGtleXdvcmQ+TWljZTwva2V5d29yZD48a2V5d29yZD5NaWNlLCBJbmJyZWQgQzU3Qkw8L2tl
eXdvcmQ+PGtleXdvcmQ+UmF0czwva2V5d29yZD48a2V5d29yZD5MZXB0b3NwaXJhIGJpZmxleGE8
L2tleXdvcmQ+PGtleXdvcmQ+TGVwdG9zcGlyYSBpbnRlcnJvZ2Fuczwva2V5d29yZD48a2V5d29y
ZD5UTFJzPC9rZXl3b3JkPjxrZXl3b3JkPmhpZ2ggY29udGVudCBjb25mb2NhbCBtaWNyb3Njb3B5
PC9rZXl3b3JkPjxrZXl3b3JkPmludHJhY2VsbHVsYXJpdHk8L2tleXdvcmQ+PGtleXdvcmQ+bWFj
cm9waGFnZXM8L2tleXdvcmQ+PC9rZXl3b3Jkcz48ZGF0ZXM+PHllYXI+MjAyMjwveWVhcj48L2Rh
dGVzPjxpc2JuPjIyMzUtMjk4OCAoRWxlY3Ryb25pYykmI3hEOzIyMzUtMjk4OCAoTGlua2luZyk8
L2lzYm4+PGFjY2Vzc2lvbi1udW0+MzU4OTkwNTM8L2FjY2Vzc2lvbi1udW0+PHVybHM+PHJlbGF0
ZWQtdXJscz48dXJsPmh0dHBzOi8vd3d3Lm5jYmkubmxtLm5paC5nb3YvcHVibWVkLzM1ODk5MDUz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UE1DOTMxMDY2MjwvY3VzdG9tMj48ZWxlY3Ryb25pYy1yZXNvdXJjZS1udW0+MTAuMzM4OS9mY2lt
Yi4yMDIyLjkzNjkzMTwvZWxlY3Ryb25pYy1yZXNvdXJjZS1udW0+PHJlbW90ZS1kYXRhYmFzZS1u
YW1lPk1lZGxpbmU8L3JlbW90ZS1kYXRhYmFzZS1uYW1lPjxyZW1vdGUtZGF0YWJhc2UtcHJvdmlk
ZXI+TkxNPC9yZW1vdGUtZGF0YWJhc2UtcHJvdmlkZXI+PC9yZWNvcmQ+PC9DaXRlPjwvRW5kTm90
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(Santecchia et al., 2022)</w:t>
      </w:r>
      <w:r>
        <w:rPr>
          <w:rFonts w:ascii="Times New Roman" w:hAnsi="Times New Roman" w:cs="Times New Roman"/>
        </w:rPr>
        <w:fldChar w:fldCharType="end"/>
      </w:r>
      <w:r>
        <w:rPr>
          <w:rFonts w:ascii="Times New Roman" w:hAnsi="Times New Roman" w:cs="Times New Roman"/>
        </w:rPr>
        <w:t>. We then stained the THP-1 cells with Lysotracker DND to exhibit distinct fluorescence, thereby differentiating between the two distinct fluorescence emissions for improved microscopic analysis of LIM. Our results showed that</w:t>
      </w:r>
      <w:r w:rsidRPr="00856E36">
        <w:rPr>
          <w:rFonts w:ascii="Times New Roman" w:hAnsi="Times New Roman" w:cs="Times New Roman"/>
          <w:i/>
          <w:iCs/>
        </w:rPr>
        <w:t xml:space="preserve"> </w:t>
      </w:r>
      <w:r w:rsidR="00A12251">
        <w:rPr>
          <w:rFonts w:ascii="Times New Roman" w:hAnsi="Times New Roman" w:cs="Times New Roman"/>
          <w:i/>
          <w:iCs/>
        </w:rPr>
        <w:t>Leptospira-</w:t>
      </w:r>
      <w:r w:rsidR="00A12251" w:rsidRPr="006F35BF">
        <w:rPr>
          <w:rFonts w:ascii="Times New Roman" w:hAnsi="Times New Roman" w:cs="Times New Roman"/>
        </w:rPr>
        <w:t>like</w:t>
      </w:r>
      <w:r w:rsidRPr="006F35BF">
        <w:rPr>
          <w:rFonts w:ascii="Times New Roman" w:hAnsi="Times New Roman" w:cs="Times New Roman"/>
        </w:rPr>
        <w:t xml:space="preserve"> </w:t>
      </w:r>
      <w:r>
        <w:rPr>
          <w:rFonts w:ascii="Times New Roman" w:hAnsi="Times New Roman" w:cs="Times New Roman"/>
        </w:rPr>
        <w:t xml:space="preserve">morphology might be present within the THP-1 cells. However, a limited number of THP-1 cells with intracellular LIM-like morphology were observed. </w:t>
      </w:r>
    </w:p>
    <w:p w14:paraId="3EE2F3EE" w14:textId="2C4DDD73" w:rsidR="003E46F9" w:rsidRDefault="003E46F9" w:rsidP="003E46F9">
      <w:pPr>
        <w:spacing w:line="360" w:lineRule="auto"/>
        <w:ind w:firstLine="720"/>
        <w:rPr>
          <w:rFonts w:ascii="Times New Roman" w:hAnsi="Times New Roman" w:cs="Times New Roman"/>
        </w:rPr>
      </w:pPr>
      <w:r w:rsidRPr="00B21ACA">
        <w:rPr>
          <w:rFonts w:ascii="Times New Roman" w:hAnsi="Times New Roman" w:cs="Times New Roman"/>
        </w:rPr>
        <w:t>Overall</w:t>
      </w:r>
      <w:r>
        <w:rPr>
          <w:rFonts w:ascii="Times New Roman" w:hAnsi="Times New Roman" w:cs="Times New Roman"/>
        </w:rPr>
        <w:t xml:space="preserve">, our results showed that there was a minimal number of THP-1 cells with </w:t>
      </w:r>
      <w:r w:rsidR="00A12251">
        <w:rPr>
          <w:rFonts w:ascii="Times New Roman" w:hAnsi="Times New Roman" w:cs="Times New Roman"/>
          <w:i/>
          <w:iCs/>
        </w:rPr>
        <w:t>Leptospira-like</w:t>
      </w:r>
      <w:r>
        <w:rPr>
          <w:rFonts w:ascii="Times New Roman" w:hAnsi="Times New Roman" w:cs="Times New Roman"/>
        </w:rPr>
        <w:t xml:space="preserve"> morphology within them. However, </w:t>
      </w:r>
      <w:proofErr w:type="spellStart"/>
      <w:r>
        <w:rPr>
          <w:rFonts w:ascii="Times New Roman" w:hAnsi="Times New Roman" w:cs="Times New Roman"/>
        </w:rPr>
        <w:t>Santecchia</w:t>
      </w:r>
      <w:proofErr w:type="spellEnd"/>
      <w:r>
        <w:rPr>
          <w:rFonts w:ascii="Times New Roman" w:hAnsi="Times New Roman" w:cs="Times New Roman"/>
        </w:rPr>
        <w:t xml:space="preserve"> et al. (2022) stated that they observed internalized </w:t>
      </w:r>
      <w:r w:rsidR="00AC78A3" w:rsidRPr="00AC78A3">
        <w:rPr>
          <w:rFonts w:ascii="Times New Roman" w:hAnsi="Times New Roman" w:cs="Times New Roman"/>
          <w:i/>
          <w:iCs/>
        </w:rPr>
        <w:t xml:space="preserve">Leptospira </w:t>
      </w:r>
      <w:r>
        <w:rPr>
          <w:rFonts w:ascii="Times New Roman" w:hAnsi="Times New Roman" w:cs="Times New Roman"/>
        </w:rPr>
        <w:t xml:space="preserve">in both human and murine macrophages after performing a gentamicin protection assay. In this </w:t>
      </w:r>
      <w:proofErr w:type="gramStart"/>
      <w:r>
        <w:rPr>
          <w:rFonts w:ascii="Times New Roman" w:hAnsi="Times New Roman" w:cs="Times New Roman"/>
        </w:rPr>
        <w:t>assay</w:t>
      </w:r>
      <w:proofErr w:type="gramEnd"/>
      <w:r>
        <w:rPr>
          <w:rFonts w:ascii="Times New Roman" w:hAnsi="Times New Roman" w:cs="Times New Roman"/>
        </w:rPr>
        <w:t xml:space="preserve">, after infecting macrophages with </w:t>
      </w:r>
      <w:r w:rsidR="00AC78A3" w:rsidRPr="00AC78A3">
        <w:rPr>
          <w:rFonts w:ascii="Times New Roman" w:hAnsi="Times New Roman" w:cs="Times New Roman"/>
          <w:i/>
          <w:iCs/>
        </w:rPr>
        <w:lastRenderedPageBreak/>
        <w:t>Leptospira</w:t>
      </w:r>
      <w:r w:rsidRPr="00447F05">
        <w:rPr>
          <w:rFonts w:ascii="Times New Roman" w:hAnsi="Times New Roman" w:cs="Times New Roman"/>
          <w:i/>
          <w:iCs/>
        </w:rPr>
        <w:t>,</w:t>
      </w:r>
      <w:r>
        <w:rPr>
          <w:rFonts w:ascii="Times New Roman" w:hAnsi="Times New Roman" w:cs="Times New Roman"/>
        </w:rPr>
        <w:t xml:space="preserve"> the cells were treated with gentamicin to eliminate any extracellular bacteria. Then, the intracellular bacteria were evaluated. </w:t>
      </w:r>
    </w:p>
    <w:p w14:paraId="23B4CA54" w14:textId="546C1E9A"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This gentamicin protection assay is a classical method based on the principle that gentamicin effectively eliminates extracellular bacteria in gentamicin-treated infected cells without penetrating eukaryotic cells, thereby</w:t>
      </w:r>
      <w:r w:rsidRPr="00B207C1">
        <w:rPr>
          <w:rFonts w:ascii="Times New Roman" w:hAnsi="Times New Roman" w:cs="Times New Roman"/>
        </w:rPr>
        <w:t xml:space="preserve"> preserving intracellular bacteria for subsequent analysis</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&lt;EndNote&gt;&lt;Cite&gt;&lt;Author&gt;Sharma&lt;/Author&gt;&lt;Year&gt;2019&lt;/Year&gt;&lt;RecNum&gt;245&lt;/RecNum&gt;&lt;DisplayText&gt;(Sharma &amp;amp; Puhar, 2019)&lt;/DisplayText&gt;&lt;record&gt;&lt;rec-number&gt;245&lt;/rec-number&gt;&lt;foreign-keys&gt;&lt;key app="EN" db-id="zff9xdt9jrfzw4ettekpva2st5fzx2r0taav" timestamp="1754839713"&gt;245&lt;/key&gt;&lt;/foreign-keys&gt;&lt;ref-type name="Journal Article"&gt;17&lt;/ref-type&gt;&lt;contributors&gt;&lt;authors&gt;&lt;author&gt;Sharma, A.&lt;/author&gt;&lt;author&gt;Puhar, A.&lt;/author&gt;&lt;/authors&gt;&lt;/contributors&gt;&lt;auth-address&gt;The Laboratory for Molecular Infection Medicine Sweden (MIMS), Umea, Sweden.&amp;#xD;Umea Centre for Microbial Research (UCMR), Umea, Sweden.&amp;#xD;Department of Molecular Biology, Umea University, Umea, Sweden.&lt;/auth-address&gt;&lt;titles&gt;&lt;title&gt;Gentamicin Protection Assay to Determine the Number of Intracellular Bacteria during Infection of Human TC7 Intestinal Epithelial Cells by Shigella flexneri&lt;/title&gt;&lt;secondary-title&gt;Bio Protoc&lt;/secondary-title&gt;&lt;/titles&gt;&lt;periodical&gt;&lt;full-title&gt;Bio Protoc&lt;/full-title&gt;&lt;/periodical&gt;&lt;pages&gt;e3292&lt;/pages&gt;&lt;volume&gt;9&lt;/volume&gt;&lt;number&gt;13&lt;/number&gt;&lt;edition&gt;20190705&lt;/edition&gt;&lt;keywords&gt;&lt;keyword&gt;Intestinal epithelial cells&lt;/keyword&gt;&lt;keyword&gt;Intracellular pathogen&lt;/keyword&gt;&lt;keyword&gt;Invasion&lt;/keyword&gt;&lt;keyword&gt;Shigella&lt;/keyword&gt;&lt;keyword&gt;Type III Secretion System&lt;/keyword&gt;&lt;/keywords&gt;&lt;dates&gt;&lt;year&gt;2019&lt;/year&gt;&lt;pub-dates&gt;&lt;date&gt;Jul 5&lt;/date&gt;&lt;/pub-dates&gt;&lt;/dates&gt;&lt;isbn&gt;2331-8325 (Electronic)&amp;#xD;2331-8325 (Linking)&lt;/isbn&gt;&lt;accession-num&gt;33654805&lt;/accession-num&gt;&lt;urls&gt;&lt;related-urls&gt;&lt;url&gt;https://www.ncbi.nlm.nih.gov/pubmed/33654805&lt;/url&gt;&lt;/related-urls&gt;&lt;/urls&gt;&lt;custom1&gt;Competing interestsThe authors declare no conflict of interest.&lt;/custom1&gt;&lt;custom2&gt;PMC7854172&lt;/custom2&gt;&lt;electronic-resource-num&gt;10.21769/BioProtoc.3292&lt;/electronic-resource-num&gt;&lt;remote-database-name&gt;PubMed-no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(Sharma &amp; Puhar, 2019)</w:t>
      </w:r>
      <w:r>
        <w:rPr>
          <w:rFonts w:ascii="Times New Roman" w:hAnsi="Times New Roman" w:cs="Times New Roman"/>
        </w:rPr>
        <w:fldChar w:fldCharType="end"/>
      </w:r>
      <w:r>
        <w:rPr>
          <w:rFonts w:ascii="Times New Roman" w:hAnsi="Times New Roman" w:cs="Times New Roman"/>
        </w:rPr>
        <w:t xml:space="preserve">. In our case, when we observed </w:t>
      </w:r>
      <w:r w:rsidR="00A12251">
        <w:rPr>
          <w:rFonts w:ascii="Times New Roman" w:hAnsi="Times New Roman" w:cs="Times New Roman"/>
          <w:i/>
          <w:iCs/>
        </w:rPr>
        <w:t>Leptospira-infected</w:t>
      </w:r>
      <w:r>
        <w:rPr>
          <w:rFonts w:ascii="Times New Roman" w:hAnsi="Times New Roman" w:cs="Times New Roman"/>
        </w:rPr>
        <w:t xml:space="preserve"> THP-1 cells with gentamicin after 1 </w:t>
      </w:r>
      <w:proofErr w:type="spellStart"/>
      <w:r>
        <w:rPr>
          <w:rFonts w:ascii="Times New Roman" w:hAnsi="Times New Roman" w:cs="Times New Roman"/>
        </w:rPr>
        <w:t>hr</w:t>
      </w:r>
      <w:proofErr w:type="spellEnd"/>
      <w:r>
        <w:rPr>
          <w:rFonts w:ascii="Times New Roman" w:hAnsi="Times New Roman" w:cs="Times New Roman"/>
        </w:rPr>
        <w:t xml:space="preserve">, the bacteria were live and motile. We considered this as gentamicin ineffectiveness in killing the bacteria. </w:t>
      </w:r>
      <w:r w:rsidRPr="00F4467E">
        <w:rPr>
          <w:rFonts w:ascii="Times New Roman" w:hAnsi="Times New Roman" w:cs="Times New Roman"/>
        </w:rPr>
        <w:t>Due to the ineffectiveness of gentamicin, we were unable to achieve the intended outcome of analyzing intracellular</w:t>
      </w:r>
      <w:r>
        <w:rPr>
          <w:rFonts w:ascii="Times New Roman" w:hAnsi="Times New Roman" w:cs="Times New Roman"/>
        </w:rPr>
        <w:t xml:space="preserve"> </w:t>
      </w:r>
      <w:r w:rsidR="00AC78A3" w:rsidRPr="00AC78A3">
        <w:rPr>
          <w:rFonts w:ascii="Times New Roman" w:hAnsi="Times New Roman" w:cs="Times New Roman"/>
          <w:i/>
          <w:iCs/>
        </w:rPr>
        <w:t xml:space="preserve">Leptospira </w:t>
      </w:r>
      <w:r>
        <w:rPr>
          <w:rFonts w:ascii="Times New Roman" w:hAnsi="Times New Roman" w:cs="Times New Roman"/>
        </w:rPr>
        <w:t>in</w:t>
      </w:r>
      <w:r w:rsidRPr="008D3631">
        <w:rPr>
          <w:rFonts w:ascii="Times New Roman" w:hAnsi="Times New Roman" w:cs="Times New Roman"/>
        </w:rPr>
        <w:t xml:space="preserve"> </w:t>
      </w:r>
      <w:r w:rsidRPr="00F4467E">
        <w:rPr>
          <w:rFonts w:ascii="Times New Roman" w:hAnsi="Times New Roman" w:cs="Times New Roman"/>
        </w:rPr>
        <w:t xml:space="preserve">the phagocytosis process. </w:t>
      </w:r>
      <w:r>
        <w:rPr>
          <w:rFonts w:ascii="Times New Roman" w:hAnsi="Times New Roman" w:cs="Times New Roman"/>
        </w:rPr>
        <w:t>Therefore, we could not confirm whether the</w:t>
      </w:r>
      <w:r w:rsidRPr="00233B12">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sidRPr="008D3631">
        <w:rPr>
          <w:rFonts w:ascii="Times New Roman" w:hAnsi="Times New Roman" w:cs="Times New Roman"/>
        </w:rPr>
        <w:t xml:space="preserve">were within the THP-1 cells or on </w:t>
      </w:r>
      <w:r>
        <w:rPr>
          <w:rFonts w:ascii="Times New Roman" w:hAnsi="Times New Roman" w:cs="Times New Roman"/>
        </w:rPr>
        <w:t>the cell</w:t>
      </w:r>
      <w:r w:rsidRPr="008D3631">
        <w:rPr>
          <w:rFonts w:ascii="Times New Roman" w:hAnsi="Times New Roman" w:cs="Times New Roman"/>
        </w:rPr>
        <w:t xml:space="preserve"> outer surface. </w:t>
      </w:r>
    </w:p>
    <w:p w14:paraId="69C2BC53" w14:textId="77777777" w:rsidR="003E46F9" w:rsidRDefault="003E46F9" w:rsidP="003E46F9">
      <w:pPr>
        <w:spacing w:line="360" w:lineRule="auto"/>
        <w:ind w:firstLine="720"/>
        <w:jc w:val="both"/>
        <w:rPr>
          <w:rFonts w:ascii="Times New Roman" w:hAnsi="Times New Roman" w:cs="Times New Roman"/>
        </w:rPr>
      </w:pPr>
      <w:r>
        <w:rPr>
          <w:rFonts w:ascii="Times New Roman" w:hAnsi="Times New Roman" w:cs="Times New Roman"/>
        </w:rPr>
        <w:t xml:space="preserve">When further confirmation of gentamicin effectiveness was evaluated by inoculating gentamicin-treated samples into EMJH-IH media, a few bacteria were observed in the 10 </w:t>
      </w:r>
      <w:proofErr w:type="spellStart"/>
      <w:r>
        <w:rPr>
          <w:rFonts w:ascii="Times New Roman" w:hAnsi="Times New Roman" w:cs="Times New Roman"/>
        </w:rPr>
        <w:t>μg</w:t>
      </w:r>
      <w:proofErr w:type="spellEnd"/>
      <w:r>
        <w:rPr>
          <w:rFonts w:ascii="Times New Roman" w:hAnsi="Times New Roman" w:cs="Times New Roman"/>
        </w:rPr>
        <w:t xml:space="preserve">/mL gentamicin-treated sample on day 14, a very minimal number compared to the control, and no bacteria were observed in the higher gentamicin concentration samples, suggesting that this drug can be bacteriostatic. </w:t>
      </w:r>
    </w:p>
    <w:p w14:paraId="6EBFA4C0" w14:textId="4BAE7DD3" w:rsidR="003E46F9" w:rsidRDefault="003E46F9" w:rsidP="003E46F9">
      <w:pPr>
        <w:spacing w:line="360" w:lineRule="auto"/>
        <w:ind w:firstLine="720"/>
        <w:jc w:val="both"/>
        <w:rPr>
          <w:rFonts w:ascii="Times New Roman" w:hAnsi="Times New Roman" w:cs="Times New Roman"/>
        </w:rPr>
      </w:pPr>
      <w:r>
        <w:rPr>
          <w:rFonts w:ascii="Times New Roman" w:hAnsi="Times New Roman" w:cs="Times New Roman"/>
        </w:rPr>
        <w:t xml:space="preserve">Our initial goal was to optimize a macrophage-infection model to assess the efficacy of the antibodies in preventing or aiding the macrophage-based antibody-mediated phagocytosis through bacterial opsonization.  However, due to the ineffectiveness of gentamicin, we could not find a uniform way to evaluate this model. Therefore, the intended aim was not accomplished. Taking all these factors into account, we proceeded to establish the parameters for intracellular </w:t>
      </w:r>
      <w:r w:rsidR="00AC78A3" w:rsidRPr="00AC78A3">
        <w:rPr>
          <w:rFonts w:ascii="Times New Roman" w:hAnsi="Times New Roman" w:cs="Times New Roman"/>
          <w:i/>
          <w:iCs/>
        </w:rPr>
        <w:t xml:space="preserve">Leptospira </w:t>
      </w:r>
      <w:r>
        <w:rPr>
          <w:rFonts w:ascii="Times New Roman" w:hAnsi="Times New Roman" w:cs="Times New Roman"/>
        </w:rPr>
        <w:t>detection, which will potentially help unravel antibody-mediated</w:t>
      </w:r>
      <w:r w:rsidRPr="00CF3C42">
        <w:rPr>
          <w:rFonts w:ascii="Times New Roman" w:hAnsi="Times New Roman" w:cs="Times New Roman"/>
          <w:i/>
          <w:iCs/>
        </w:rPr>
        <w:t xml:space="preserve"> </w:t>
      </w:r>
      <w:r w:rsidR="00AC78A3" w:rsidRPr="00AC78A3">
        <w:rPr>
          <w:rFonts w:ascii="Times New Roman" w:hAnsi="Times New Roman" w:cs="Times New Roman"/>
          <w:i/>
          <w:iCs/>
        </w:rPr>
        <w:t xml:space="preserve">Leptospira </w:t>
      </w:r>
      <w:r>
        <w:rPr>
          <w:rFonts w:ascii="Times New Roman" w:hAnsi="Times New Roman" w:cs="Times New Roman"/>
        </w:rPr>
        <w:t xml:space="preserve">phagocytosis. </w:t>
      </w:r>
    </w:p>
    <w:p w14:paraId="49204978" w14:textId="018B9B05"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As mentioned before, the </w:t>
      </w:r>
      <w:r w:rsidR="00AC78A3" w:rsidRPr="00AC78A3">
        <w:rPr>
          <w:rFonts w:ascii="Times New Roman" w:hAnsi="Times New Roman" w:cs="Times New Roman"/>
          <w:i/>
          <w:iCs/>
        </w:rPr>
        <w:t xml:space="preserve">Leptospira </w:t>
      </w:r>
      <w:r>
        <w:rPr>
          <w:rFonts w:ascii="Times New Roman" w:hAnsi="Times New Roman" w:cs="Times New Roman"/>
        </w:rPr>
        <w:t xml:space="preserve">growth inhibition assay (LGIA) can be an effective tool for </w:t>
      </w:r>
      <w:r w:rsidRPr="003E39F0">
        <w:rPr>
          <w:rFonts w:ascii="Times New Roman" w:hAnsi="Times New Roman" w:cs="Times New Roman"/>
        </w:rPr>
        <w:t>detecting protective responses in vaccinated animals, providing a preliminary analysis in vaccine development</w:t>
      </w:r>
      <w:r>
        <w:rPr>
          <w:rFonts w:ascii="Times New Roman" w:hAnsi="Times New Roman" w:cs="Times New Roman"/>
        </w:rPr>
        <w:t xml:space="preserve">. At the same time, the macrophage-infection model </w:t>
      </w:r>
      <w:r w:rsidRPr="00F4467E">
        <w:rPr>
          <w:rFonts w:ascii="Times New Roman" w:hAnsi="Times New Roman" w:cs="Times New Roman"/>
        </w:rPr>
        <w:t xml:space="preserve">can be valuable for studying </w:t>
      </w:r>
      <w:r>
        <w:rPr>
          <w:rFonts w:ascii="Times New Roman" w:hAnsi="Times New Roman" w:cs="Times New Roman"/>
        </w:rPr>
        <w:t>host-pathogen interactions, disease mechanisms,</w:t>
      </w:r>
      <w:r w:rsidRPr="00F4467E">
        <w:rPr>
          <w:rFonts w:ascii="Times New Roman" w:hAnsi="Times New Roman" w:cs="Times New Roman"/>
        </w:rPr>
        <w:t xml:space="preserve"> and host responses following infection</w:t>
      </w:r>
      <w:r>
        <w:rPr>
          <w:rFonts w:ascii="Times New Roman" w:hAnsi="Times New Roman" w:cs="Times New Roman"/>
        </w:rPr>
        <w:t>; however</w:t>
      </w:r>
      <w:r w:rsidRPr="00F4467E">
        <w:rPr>
          <w:rFonts w:ascii="Times New Roman" w:hAnsi="Times New Roman" w:cs="Times New Roman"/>
        </w:rPr>
        <w:t xml:space="preserve">, </w:t>
      </w:r>
      <w:r>
        <w:rPr>
          <w:rFonts w:ascii="Times New Roman" w:hAnsi="Times New Roman" w:cs="Times New Roman"/>
        </w:rPr>
        <w:t xml:space="preserve">it is </w:t>
      </w:r>
      <w:r w:rsidRPr="00F4467E">
        <w:rPr>
          <w:rFonts w:ascii="Times New Roman" w:hAnsi="Times New Roman" w:cs="Times New Roman"/>
        </w:rPr>
        <w:t xml:space="preserve">not practical to use as an </w:t>
      </w:r>
      <w:r w:rsidRPr="00F4467E">
        <w:rPr>
          <w:rFonts w:ascii="Times New Roman" w:hAnsi="Times New Roman" w:cs="Times New Roman"/>
          <w:i/>
          <w:iCs/>
        </w:rPr>
        <w:t>in vitro</w:t>
      </w:r>
      <w:r>
        <w:rPr>
          <w:rFonts w:ascii="Times New Roman" w:hAnsi="Times New Roman" w:cs="Times New Roman"/>
          <w:i/>
          <w:iCs/>
        </w:rPr>
        <w:t xml:space="preserve"> </w:t>
      </w:r>
      <w:r w:rsidRPr="00F4467E">
        <w:rPr>
          <w:rFonts w:ascii="Times New Roman" w:hAnsi="Times New Roman" w:cs="Times New Roman"/>
        </w:rPr>
        <w:t>assay to evaluate the efficacy of anti-</w:t>
      </w:r>
      <w:r w:rsidR="00AC78A3" w:rsidRPr="00AC78A3">
        <w:rPr>
          <w:rFonts w:ascii="Times New Roman" w:hAnsi="Times New Roman" w:cs="Times New Roman"/>
          <w:i/>
          <w:iCs/>
        </w:rPr>
        <w:t xml:space="preserve">Leptospira </w:t>
      </w:r>
      <w:r w:rsidRPr="00F4467E">
        <w:rPr>
          <w:rFonts w:ascii="Times New Roman" w:hAnsi="Times New Roman" w:cs="Times New Roman"/>
        </w:rPr>
        <w:t xml:space="preserve">antibodies in early-stage vaccine development because this assay is highly time-consuming, inflexible, </w:t>
      </w:r>
      <w:r>
        <w:rPr>
          <w:rFonts w:ascii="Times New Roman" w:hAnsi="Times New Roman" w:cs="Times New Roman"/>
        </w:rPr>
        <w:t xml:space="preserve">non-feasible, lacks consistency </w:t>
      </w:r>
      <w:r>
        <w:rPr>
          <w:rFonts w:ascii="Times New Roman" w:hAnsi="Times New Roman" w:cs="Times New Roman"/>
        </w:rPr>
        <w:lastRenderedPageBreak/>
        <w:t>in methodology, faces challenges in quantifying phagocytosis</w:t>
      </w:r>
      <w:r w:rsidR="00A12251">
        <w:rPr>
          <w:rFonts w:ascii="Times New Roman" w:hAnsi="Times New Roman" w:cs="Times New Roman"/>
        </w:rPr>
        <w:t>,</w:t>
      </w:r>
      <w:r>
        <w:rPr>
          <w:rFonts w:ascii="Times New Roman" w:hAnsi="Times New Roman" w:cs="Times New Roman"/>
        </w:rPr>
        <w:t xml:space="preserve"> and is </w:t>
      </w:r>
      <w:r w:rsidRPr="00F4467E">
        <w:rPr>
          <w:rFonts w:ascii="Times New Roman" w:hAnsi="Times New Roman" w:cs="Times New Roman"/>
        </w:rPr>
        <w:t>subjective</w:t>
      </w:r>
      <w:r>
        <w:rPr>
          <w:rFonts w:ascii="Times New Roman" w:hAnsi="Times New Roman" w:cs="Times New Roman"/>
        </w:rPr>
        <w:t xml:space="preserve">. Several challenging points are beyond our control when performing this assay, such as the phagocytosis process for </w:t>
      </w:r>
      <w:r w:rsidR="00AC78A3" w:rsidRPr="00AC78A3">
        <w:rPr>
          <w:rFonts w:ascii="Times New Roman" w:hAnsi="Times New Roman" w:cs="Times New Roman"/>
          <w:i/>
          <w:iCs/>
        </w:rPr>
        <w:t>Leptospira</w:t>
      </w:r>
      <w:r w:rsidRPr="00074FE5">
        <w:rPr>
          <w:rFonts w:ascii="Times New Roman" w:hAnsi="Times New Roman" w:cs="Times New Roman"/>
          <w:i/>
          <w:iCs/>
        </w:rPr>
        <w:t>,</w:t>
      </w:r>
      <w:r>
        <w:rPr>
          <w:rFonts w:ascii="Times New Roman" w:hAnsi="Times New Roman" w:cs="Times New Roman"/>
        </w:rPr>
        <w:t xml:space="preserve"> </w:t>
      </w:r>
      <w:r w:rsidR="00C26BB6">
        <w:rPr>
          <w:rFonts w:ascii="Times New Roman" w:hAnsi="Times New Roman" w:cs="Times New Roman"/>
        </w:rPr>
        <w:t xml:space="preserve">which </w:t>
      </w:r>
      <w:r>
        <w:rPr>
          <w:rFonts w:ascii="Times New Roman" w:hAnsi="Times New Roman" w:cs="Times New Roman"/>
        </w:rPr>
        <w:t xml:space="preserve">has remained largely unexplored, and inconsistent findings on the phagocytosis of virulent strains have been reported in previous studies. Therefore, this model is not suitable for assessing the efficacy of antibodies in preventing bacterial growth. </w:t>
      </w:r>
    </w:p>
    <w:p w14:paraId="76AF53D6" w14:textId="77777777" w:rsidR="003E46F9" w:rsidRDefault="003E46F9" w:rsidP="003E46F9">
      <w:pPr>
        <w:spacing w:line="360" w:lineRule="auto"/>
        <w:jc w:val="both"/>
        <w:rPr>
          <w:ins w:id="24" w:author="Patel, Avni" w:date="2025-09-12T11:09:00Z" w16du:dateUtc="2025-09-12T15:09:00Z"/>
          <w:rFonts w:ascii="Times New Roman" w:hAnsi="Times New Roman" w:cs="Times New Roman"/>
        </w:rPr>
      </w:pPr>
    </w:p>
    <w:p w14:paraId="3F303161" w14:textId="77777777" w:rsidR="003E46F9" w:rsidRDefault="003E46F9" w:rsidP="003E46F9">
      <w:pPr>
        <w:spacing w:line="360" w:lineRule="auto"/>
        <w:ind w:firstLine="720"/>
        <w:rPr>
          <w:rFonts w:ascii="Times New Roman" w:hAnsi="Times New Roman" w:cs="Times New Roman"/>
        </w:rPr>
      </w:pPr>
    </w:p>
    <w:p w14:paraId="36E31ACC" w14:textId="77777777" w:rsidR="003E46F9" w:rsidRDefault="003E46F9" w:rsidP="003E46F9">
      <w:pPr>
        <w:spacing w:line="360" w:lineRule="auto"/>
        <w:ind w:firstLine="720"/>
        <w:rPr>
          <w:rFonts w:ascii="Times New Roman" w:hAnsi="Times New Roman" w:cs="Times New Roman"/>
        </w:rPr>
      </w:pPr>
    </w:p>
    <w:p w14:paraId="4187E5AB" w14:textId="77777777" w:rsidR="003E46F9" w:rsidRDefault="003E46F9" w:rsidP="003E46F9">
      <w:pPr>
        <w:spacing w:line="360" w:lineRule="auto"/>
        <w:ind w:firstLine="720"/>
        <w:rPr>
          <w:rFonts w:ascii="Times New Roman" w:hAnsi="Times New Roman" w:cs="Times New Roman"/>
          <w:b/>
          <w:bCs/>
        </w:rPr>
      </w:pPr>
    </w:p>
    <w:p w14:paraId="1417D77C" w14:textId="77777777" w:rsidR="00D94273" w:rsidRDefault="00D94273" w:rsidP="00E10670">
      <w:pPr>
        <w:pStyle w:val="AltHeading1"/>
      </w:pPr>
      <w:bookmarkStart w:id="25" w:name="_Hlk208746269"/>
    </w:p>
    <w:p w14:paraId="07071194" w14:textId="77777777" w:rsidR="00691F8A" w:rsidRDefault="00691F8A" w:rsidP="00E10670">
      <w:pPr>
        <w:pStyle w:val="AltHeading1"/>
      </w:pPr>
    </w:p>
    <w:p w14:paraId="0F63B0A6" w14:textId="77777777" w:rsidR="00691F8A" w:rsidRDefault="00691F8A" w:rsidP="00E10670">
      <w:pPr>
        <w:pStyle w:val="AltHeading1"/>
      </w:pPr>
    </w:p>
    <w:p w14:paraId="081DB53F" w14:textId="77777777" w:rsidR="00691F8A" w:rsidRDefault="00691F8A" w:rsidP="00E10670">
      <w:pPr>
        <w:pStyle w:val="AltHeading1"/>
      </w:pPr>
    </w:p>
    <w:p w14:paraId="177FCF48" w14:textId="77777777" w:rsidR="00691F8A" w:rsidRDefault="00691F8A" w:rsidP="00E10670">
      <w:pPr>
        <w:pStyle w:val="AltHeading1"/>
      </w:pPr>
    </w:p>
    <w:p w14:paraId="33DA5550" w14:textId="77777777" w:rsidR="00691F8A" w:rsidRDefault="00691F8A" w:rsidP="00E10670">
      <w:pPr>
        <w:pStyle w:val="AltHeading1"/>
      </w:pPr>
    </w:p>
    <w:p w14:paraId="71FC4F0F" w14:textId="77777777" w:rsidR="00691F8A" w:rsidRDefault="00691F8A" w:rsidP="00E10670">
      <w:pPr>
        <w:pStyle w:val="AltHeading1"/>
      </w:pPr>
    </w:p>
    <w:p w14:paraId="6554F201" w14:textId="77777777" w:rsidR="00691F8A" w:rsidRDefault="00691F8A" w:rsidP="00E10670">
      <w:pPr>
        <w:pStyle w:val="AltHeading1"/>
      </w:pPr>
    </w:p>
    <w:p w14:paraId="35347002" w14:textId="77777777" w:rsidR="00691F8A" w:rsidRDefault="00691F8A" w:rsidP="00E10670">
      <w:pPr>
        <w:pStyle w:val="AltHeading1"/>
      </w:pPr>
    </w:p>
    <w:p w14:paraId="6B7B379C" w14:textId="77777777" w:rsidR="00691F8A" w:rsidRDefault="00691F8A" w:rsidP="00E10670">
      <w:pPr>
        <w:pStyle w:val="AltHeading1"/>
      </w:pPr>
    </w:p>
    <w:p w14:paraId="3F9D0D8A" w14:textId="77777777" w:rsidR="00691F8A" w:rsidRDefault="00691F8A" w:rsidP="00E10670">
      <w:pPr>
        <w:pStyle w:val="AltHeading1"/>
      </w:pPr>
    </w:p>
    <w:p w14:paraId="0801E5C1" w14:textId="77777777" w:rsidR="00691F8A" w:rsidRDefault="00691F8A" w:rsidP="00E10670">
      <w:pPr>
        <w:pStyle w:val="AltHeading1"/>
      </w:pPr>
    </w:p>
    <w:p w14:paraId="316442CA" w14:textId="77777777" w:rsidR="00691F8A" w:rsidRDefault="00691F8A" w:rsidP="00E10670">
      <w:pPr>
        <w:pStyle w:val="AltHeading1"/>
      </w:pPr>
    </w:p>
    <w:p w14:paraId="6636A624" w14:textId="77777777" w:rsidR="00691F8A" w:rsidRDefault="00691F8A" w:rsidP="00E10670">
      <w:pPr>
        <w:pStyle w:val="AltHeading1"/>
      </w:pPr>
    </w:p>
    <w:p w14:paraId="1E322EBA" w14:textId="77777777" w:rsidR="00691F8A" w:rsidRDefault="00691F8A" w:rsidP="00E10670">
      <w:pPr>
        <w:pStyle w:val="AltHeading1"/>
      </w:pPr>
    </w:p>
    <w:p w14:paraId="16FC295B" w14:textId="77777777" w:rsidR="00691F8A" w:rsidRDefault="00691F8A" w:rsidP="00E10670">
      <w:pPr>
        <w:pStyle w:val="AltHeading1"/>
      </w:pPr>
    </w:p>
    <w:p w14:paraId="2A2AC345" w14:textId="77777777" w:rsidR="00691F8A" w:rsidRDefault="00691F8A" w:rsidP="00E10670">
      <w:pPr>
        <w:pStyle w:val="AltHeading1"/>
      </w:pPr>
    </w:p>
    <w:p w14:paraId="0C7FF564" w14:textId="77777777" w:rsidR="00691F8A" w:rsidRDefault="00691F8A" w:rsidP="00E10670">
      <w:pPr>
        <w:pStyle w:val="AltHeading1"/>
      </w:pPr>
    </w:p>
    <w:p w14:paraId="23532319" w14:textId="77777777" w:rsidR="00691F8A" w:rsidRDefault="00691F8A" w:rsidP="00E10670">
      <w:pPr>
        <w:pStyle w:val="AltHeading1"/>
      </w:pPr>
    </w:p>
    <w:p w14:paraId="266DBDD8" w14:textId="77777777" w:rsidR="00691F8A" w:rsidRDefault="00691F8A" w:rsidP="00E10670">
      <w:pPr>
        <w:pStyle w:val="AltHeading1"/>
      </w:pPr>
    </w:p>
    <w:p w14:paraId="702F5D99" w14:textId="33DFA946" w:rsidR="003E46F9" w:rsidRDefault="003E46F9" w:rsidP="00E10670">
      <w:pPr>
        <w:pStyle w:val="AltHeading1"/>
      </w:pPr>
      <w:r w:rsidRPr="00BD1174">
        <w:lastRenderedPageBreak/>
        <w:t>REFERENCES</w:t>
      </w:r>
    </w:p>
    <w:bookmarkEnd w:id="25"/>
    <w:p w14:paraId="6426A2A0" w14:textId="54865358"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fldChar w:fldCharType="begin"/>
      </w:r>
      <w:r w:rsidRPr="000B224D">
        <w:rPr>
          <w:rFonts w:ascii="Times New Roman" w:hAnsi="Times New Roman" w:cs="Times New Roman"/>
        </w:rPr>
        <w:instrText xml:space="preserve"> ADDIN EN.REFLIST </w:instrText>
      </w:r>
      <w:r w:rsidRPr="000B224D">
        <w:rPr>
          <w:rFonts w:ascii="Times New Roman" w:hAnsi="Times New Roman" w:cs="Times New Roman"/>
        </w:rPr>
        <w:fldChar w:fldCharType="separate"/>
      </w:r>
      <w:r w:rsidRPr="000B224D">
        <w:rPr>
          <w:rFonts w:ascii="Times New Roman" w:hAnsi="Times New Roman" w:cs="Times New Roman"/>
        </w:rPr>
        <w:t xml:space="preserve">Andrade, G. I., &amp; Brown, P. D. (2012). A comparative analysis of the attachment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and L. borgpetersenii to mammalian cells. </w:t>
      </w:r>
      <w:r w:rsidRPr="000B224D">
        <w:rPr>
          <w:rFonts w:ascii="Times New Roman" w:hAnsi="Times New Roman" w:cs="Times New Roman"/>
          <w:i/>
        </w:rPr>
        <w:t>FEMS Immunol Med Microbiol</w:t>
      </w:r>
      <w:r w:rsidRPr="000B224D">
        <w:rPr>
          <w:rFonts w:ascii="Times New Roman" w:hAnsi="Times New Roman" w:cs="Times New Roman"/>
        </w:rPr>
        <w:t>,</w:t>
      </w:r>
      <w:r w:rsidRPr="000B224D">
        <w:rPr>
          <w:rFonts w:ascii="Times New Roman" w:hAnsi="Times New Roman" w:cs="Times New Roman"/>
          <w:i/>
        </w:rPr>
        <w:t xml:space="preserve"> 65</w:t>
      </w:r>
      <w:r w:rsidRPr="000B224D">
        <w:rPr>
          <w:rFonts w:ascii="Times New Roman" w:hAnsi="Times New Roman" w:cs="Times New Roman"/>
        </w:rPr>
        <w:t xml:space="preserve">(1), 105-115. </w:t>
      </w:r>
      <w:hyperlink r:id="rId98" w:history="1">
        <w:r w:rsidRPr="000B224D">
          <w:rPr>
            <w:rStyle w:val="Hyperlink"/>
            <w:rFonts w:ascii="Times New Roman" w:hAnsi="Times New Roman" w:cs="Times New Roman"/>
          </w:rPr>
          <w:t>https://doi.org/10.1111/j.1574-695X.2012.00953.x</w:t>
        </w:r>
      </w:hyperlink>
      <w:r w:rsidRPr="000B224D">
        <w:rPr>
          <w:rFonts w:ascii="Times New Roman" w:hAnsi="Times New Roman" w:cs="Times New Roman"/>
        </w:rPr>
        <w:t xml:space="preserve"> </w:t>
      </w:r>
    </w:p>
    <w:p w14:paraId="3939D1A1" w14:textId="4A994A06"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Bonhomme, D., Hernandez-Trejo, V., Papadopoulos, S., Pigache, R., Fanton d'Andon, M., Outlioua, A., Boneca, I. G., &amp; Werts, C. (2023).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Prevents Macrophage Cell Death and Pyroptotic IL-1beta Release through Its Atypical Lipopolysaccharide. </w:t>
      </w:r>
      <w:r w:rsidRPr="000B224D">
        <w:rPr>
          <w:rFonts w:ascii="Times New Roman" w:hAnsi="Times New Roman" w:cs="Times New Roman"/>
          <w:i/>
        </w:rPr>
        <w:t>J Immunol</w:t>
      </w:r>
      <w:r w:rsidRPr="000B224D">
        <w:rPr>
          <w:rFonts w:ascii="Times New Roman" w:hAnsi="Times New Roman" w:cs="Times New Roman"/>
        </w:rPr>
        <w:t>,</w:t>
      </w:r>
      <w:r w:rsidRPr="000B224D">
        <w:rPr>
          <w:rFonts w:ascii="Times New Roman" w:hAnsi="Times New Roman" w:cs="Times New Roman"/>
          <w:i/>
        </w:rPr>
        <w:t xml:space="preserve"> 210</w:t>
      </w:r>
      <w:r w:rsidRPr="000B224D">
        <w:rPr>
          <w:rFonts w:ascii="Times New Roman" w:hAnsi="Times New Roman" w:cs="Times New Roman"/>
        </w:rPr>
        <w:t xml:space="preserve">(4), 459-474. </w:t>
      </w:r>
      <w:hyperlink r:id="rId99" w:history="1">
        <w:r w:rsidRPr="000B224D">
          <w:rPr>
            <w:rStyle w:val="Hyperlink"/>
            <w:rFonts w:ascii="Times New Roman" w:hAnsi="Times New Roman" w:cs="Times New Roman"/>
          </w:rPr>
          <w:t>https://doi.org/10.4049/jimmunol.2200584</w:t>
        </w:r>
      </w:hyperlink>
      <w:r w:rsidRPr="000B224D">
        <w:rPr>
          <w:rFonts w:ascii="Times New Roman" w:hAnsi="Times New Roman" w:cs="Times New Roman"/>
        </w:rPr>
        <w:t xml:space="preserve"> </w:t>
      </w:r>
    </w:p>
    <w:p w14:paraId="7A2BF0D7"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Boyao Wang, James A. Sullivan, Gail W. Sullivan, A., &amp; Mandell*, G. L. (1984). Role of Specific Antibody in Interaction of Leptospires with Human</w:t>
      </w:r>
    </w:p>
    <w:p w14:paraId="02C362C4" w14:textId="77777777" w:rsidR="003E46F9" w:rsidRPr="000B224D" w:rsidRDefault="003E46F9" w:rsidP="003E46F9">
      <w:pPr>
        <w:pStyle w:val="EndNoteBibliography"/>
        <w:spacing w:line="360" w:lineRule="auto"/>
        <w:ind w:left="720" w:hanging="720"/>
        <w:rPr>
          <w:rFonts w:ascii="Times New Roman" w:hAnsi="Times New Roman" w:cs="Times New Roman"/>
        </w:rPr>
      </w:pPr>
      <w:r>
        <w:rPr>
          <w:rFonts w:ascii="Times New Roman" w:hAnsi="Times New Roman" w:cs="Times New Roman"/>
        </w:rPr>
        <w:t xml:space="preserve">           </w:t>
      </w:r>
      <w:r w:rsidRPr="000B224D">
        <w:rPr>
          <w:rFonts w:ascii="Times New Roman" w:hAnsi="Times New Roman" w:cs="Times New Roman"/>
        </w:rPr>
        <w:t xml:space="preserve"> Monocytes and Monocyte-Derived Macrophages. </w:t>
      </w:r>
      <w:r w:rsidRPr="000B224D">
        <w:rPr>
          <w:rFonts w:ascii="Times New Roman" w:hAnsi="Times New Roman" w:cs="Times New Roman"/>
          <w:i/>
        </w:rPr>
        <w:t>INFECTION AND IMMUNITY,American Society for Microbiology</w:t>
      </w:r>
      <w:r w:rsidRPr="000B224D">
        <w:rPr>
          <w:rFonts w:ascii="Times New Roman" w:hAnsi="Times New Roman" w:cs="Times New Roman"/>
        </w:rPr>
        <w:t>,</w:t>
      </w:r>
      <w:r w:rsidRPr="000B224D">
        <w:rPr>
          <w:rFonts w:ascii="Times New Roman" w:hAnsi="Times New Roman" w:cs="Times New Roman"/>
          <w:i/>
        </w:rPr>
        <w:t xml:space="preserve"> 46</w:t>
      </w:r>
      <w:r w:rsidRPr="000B224D">
        <w:rPr>
          <w:rFonts w:ascii="Times New Roman" w:hAnsi="Times New Roman" w:cs="Times New Roman"/>
        </w:rPr>
        <w:t xml:space="preserve">(3), 809-813. </w:t>
      </w:r>
      <w:hyperlink r:id="rId100" w:history="1">
        <w:r w:rsidRPr="000B224D">
          <w:rPr>
            <w:rStyle w:val="Hyperlink"/>
            <w:rFonts w:ascii="Times New Roman" w:hAnsi="Times New Roman" w:cs="Times New Roman"/>
          </w:rPr>
          <w:t>https://doi.org/10.1128/iai.46.3.809-813.1984</w:t>
        </w:r>
      </w:hyperlink>
      <w:r w:rsidRPr="000B224D">
        <w:rPr>
          <w:rFonts w:ascii="Times New Roman" w:hAnsi="Times New Roman" w:cs="Times New Roman"/>
        </w:rPr>
        <w:t xml:space="preserve"> </w:t>
      </w:r>
    </w:p>
    <w:p w14:paraId="1CB0BA05" w14:textId="6BAC40F4"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Breiner, D. D., Fahey, M., Salvador, R., Novakova, J., &amp; Coburn, J. (2009).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binds to human cell surface receptors including proteoglycans. </w:t>
      </w:r>
      <w:r w:rsidRPr="000B224D">
        <w:rPr>
          <w:rFonts w:ascii="Times New Roman" w:hAnsi="Times New Roman" w:cs="Times New Roman"/>
          <w:i/>
        </w:rPr>
        <w:t>Infect Immun</w:t>
      </w:r>
      <w:r w:rsidRPr="000B224D">
        <w:rPr>
          <w:rFonts w:ascii="Times New Roman" w:hAnsi="Times New Roman" w:cs="Times New Roman"/>
        </w:rPr>
        <w:t>,</w:t>
      </w:r>
      <w:r w:rsidRPr="000B224D">
        <w:rPr>
          <w:rFonts w:ascii="Times New Roman" w:hAnsi="Times New Roman" w:cs="Times New Roman"/>
          <w:i/>
        </w:rPr>
        <w:t xml:space="preserve"> 77</w:t>
      </w:r>
      <w:r w:rsidRPr="000B224D">
        <w:rPr>
          <w:rFonts w:ascii="Times New Roman" w:hAnsi="Times New Roman" w:cs="Times New Roman"/>
        </w:rPr>
        <w:t xml:space="preserve">(12), 5528-5536. </w:t>
      </w:r>
      <w:hyperlink r:id="rId101" w:history="1">
        <w:r w:rsidRPr="000B224D">
          <w:rPr>
            <w:rStyle w:val="Hyperlink"/>
            <w:rFonts w:ascii="Times New Roman" w:hAnsi="Times New Roman" w:cs="Times New Roman"/>
          </w:rPr>
          <w:t>https://doi.org/10.1128/IAI.00546-09</w:t>
        </w:r>
      </w:hyperlink>
      <w:r w:rsidRPr="000B224D">
        <w:rPr>
          <w:rFonts w:ascii="Times New Roman" w:hAnsi="Times New Roman" w:cs="Times New Roman"/>
        </w:rPr>
        <w:t xml:space="preserve"> </w:t>
      </w:r>
    </w:p>
    <w:p w14:paraId="42DD09DE" w14:textId="4C044C1D"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Chen, X., Li, S. J., Ojcius, D. M., Sun, A. H., Hu, W. L., Lin, X., &amp; Yan, J. (2017). Mononuclear-macrophages but not neutrophils act as major infiltrating anti-</w:t>
      </w:r>
      <w:r w:rsidR="00AC78A3" w:rsidRPr="00AC78A3">
        <w:rPr>
          <w:rFonts w:ascii="Times New Roman" w:hAnsi="Times New Roman" w:cs="Times New Roman"/>
          <w:i/>
          <w:iCs/>
        </w:rPr>
        <w:t xml:space="preserve">Leptospira </w:t>
      </w:r>
      <w:r w:rsidRPr="000B224D">
        <w:rPr>
          <w:rFonts w:ascii="Times New Roman" w:hAnsi="Times New Roman" w:cs="Times New Roman"/>
        </w:rPr>
        <w:t xml:space="preserve">l phagocytes during leptospirosis. </w:t>
      </w:r>
      <w:r w:rsidRPr="000B224D">
        <w:rPr>
          <w:rFonts w:ascii="Times New Roman" w:hAnsi="Times New Roman" w:cs="Times New Roman"/>
          <w:i/>
        </w:rPr>
        <w:t>PLoS One</w:t>
      </w:r>
      <w:r w:rsidRPr="000B224D">
        <w:rPr>
          <w:rFonts w:ascii="Times New Roman" w:hAnsi="Times New Roman" w:cs="Times New Roman"/>
        </w:rPr>
        <w:t>,</w:t>
      </w:r>
      <w:r w:rsidRPr="000B224D">
        <w:rPr>
          <w:rFonts w:ascii="Times New Roman" w:hAnsi="Times New Roman" w:cs="Times New Roman"/>
          <w:i/>
        </w:rPr>
        <w:t xml:space="preserve"> 12</w:t>
      </w:r>
      <w:r w:rsidRPr="000B224D">
        <w:rPr>
          <w:rFonts w:ascii="Times New Roman" w:hAnsi="Times New Roman" w:cs="Times New Roman"/>
        </w:rPr>
        <w:t xml:space="preserve">(7), e0181014. </w:t>
      </w:r>
      <w:hyperlink r:id="rId102" w:history="1">
        <w:r w:rsidRPr="000B224D">
          <w:rPr>
            <w:rStyle w:val="Hyperlink"/>
            <w:rFonts w:ascii="Times New Roman" w:hAnsi="Times New Roman" w:cs="Times New Roman"/>
          </w:rPr>
          <w:t>https://doi.org/10.1371/journal.pone.0181014</w:t>
        </w:r>
      </w:hyperlink>
      <w:r w:rsidRPr="000B224D">
        <w:rPr>
          <w:rFonts w:ascii="Times New Roman" w:hAnsi="Times New Roman" w:cs="Times New Roman"/>
        </w:rPr>
        <w:t xml:space="preserve"> </w:t>
      </w:r>
    </w:p>
    <w:p w14:paraId="34D04F08" w14:textId="0D8FA70F"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Evangelista, K., Franco, R., Schwab, A., &amp; Coburn, J. (2014).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binds to cadherins. </w:t>
      </w:r>
      <w:r w:rsidRPr="000B224D">
        <w:rPr>
          <w:rFonts w:ascii="Times New Roman" w:hAnsi="Times New Roman" w:cs="Times New Roman"/>
          <w:i/>
        </w:rPr>
        <w:t>PLoS Negl Trop Dis</w:t>
      </w:r>
      <w:r w:rsidRPr="000B224D">
        <w:rPr>
          <w:rFonts w:ascii="Times New Roman" w:hAnsi="Times New Roman" w:cs="Times New Roman"/>
        </w:rPr>
        <w:t>,</w:t>
      </w:r>
      <w:r w:rsidRPr="000B224D">
        <w:rPr>
          <w:rFonts w:ascii="Times New Roman" w:hAnsi="Times New Roman" w:cs="Times New Roman"/>
          <w:i/>
        </w:rPr>
        <w:t xml:space="preserve"> 8</w:t>
      </w:r>
      <w:r w:rsidRPr="000B224D">
        <w:rPr>
          <w:rFonts w:ascii="Times New Roman" w:hAnsi="Times New Roman" w:cs="Times New Roman"/>
        </w:rPr>
        <w:t xml:space="preserve">(1), e2672. </w:t>
      </w:r>
      <w:hyperlink r:id="rId103" w:history="1">
        <w:r w:rsidRPr="000B224D">
          <w:rPr>
            <w:rStyle w:val="Hyperlink"/>
            <w:rFonts w:ascii="Times New Roman" w:hAnsi="Times New Roman" w:cs="Times New Roman"/>
          </w:rPr>
          <w:t>https://doi.org/10.1371/journal.pntd.0002672</w:t>
        </w:r>
      </w:hyperlink>
      <w:r w:rsidRPr="000B224D">
        <w:rPr>
          <w:rFonts w:ascii="Times New Roman" w:hAnsi="Times New Roman" w:cs="Times New Roman"/>
        </w:rPr>
        <w:t xml:space="preserve"> </w:t>
      </w:r>
    </w:p>
    <w:p w14:paraId="3674C764" w14:textId="7520B8F2"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Fabrice Merien, And, G. B., &amp; Perolat, P. (1997). Invasion of Vero Cells and Induction of Apoptosisin Macrophages by Pathogenic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interrogansAre Correlated with Virulence. </w:t>
      </w:r>
      <w:r w:rsidRPr="000B224D">
        <w:rPr>
          <w:rFonts w:ascii="Times New Roman" w:hAnsi="Times New Roman" w:cs="Times New Roman"/>
          <w:i/>
        </w:rPr>
        <w:t>American Society for Microbiology</w:t>
      </w:r>
      <w:r w:rsidRPr="000B224D">
        <w:rPr>
          <w:rFonts w:ascii="Times New Roman" w:hAnsi="Times New Roman" w:cs="Times New Roman"/>
        </w:rPr>
        <w:t xml:space="preserve">, 729-738. </w:t>
      </w:r>
      <w:hyperlink r:id="rId104" w:history="1">
        <w:r w:rsidRPr="000B224D">
          <w:rPr>
            <w:rStyle w:val="Hyperlink"/>
            <w:rFonts w:ascii="Times New Roman" w:hAnsi="Times New Roman" w:cs="Times New Roman"/>
          </w:rPr>
          <w:t>https://doi.org/https://doi.org/10.1128/iai.65.2.729-738.1997</w:t>
        </w:r>
      </w:hyperlink>
      <w:r w:rsidRPr="000B224D">
        <w:rPr>
          <w:rFonts w:ascii="Times New Roman" w:hAnsi="Times New Roman" w:cs="Times New Roman"/>
        </w:rPr>
        <w:t xml:space="preserve"> </w:t>
      </w:r>
    </w:p>
    <w:p w14:paraId="391206DE"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lastRenderedPageBreak/>
        <w:t xml:space="preserve">Flannagan, R. S., Jaumouillé, V., &amp; Grinstein, S. (2012). The Cell Biology of Phagocytosis. </w:t>
      </w:r>
      <w:r w:rsidRPr="000B224D">
        <w:rPr>
          <w:rFonts w:ascii="Times New Roman" w:hAnsi="Times New Roman" w:cs="Times New Roman"/>
          <w:i/>
        </w:rPr>
        <w:t>Annual Review of Pathology: Mechanisms of Disease</w:t>
      </w:r>
      <w:r w:rsidRPr="000B224D">
        <w:rPr>
          <w:rFonts w:ascii="Times New Roman" w:hAnsi="Times New Roman" w:cs="Times New Roman"/>
        </w:rPr>
        <w:t>,</w:t>
      </w:r>
      <w:r w:rsidRPr="000B224D">
        <w:rPr>
          <w:rFonts w:ascii="Times New Roman" w:hAnsi="Times New Roman" w:cs="Times New Roman"/>
          <w:i/>
        </w:rPr>
        <w:t xml:space="preserve"> 7</w:t>
      </w:r>
      <w:r w:rsidRPr="000B224D">
        <w:rPr>
          <w:rFonts w:ascii="Times New Roman" w:hAnsi="Times New Roman" w:cs="Times New Roman"/>
        </w:rPr>
        <w:t xml:space="preserve">(Volume 7, 2012), 61-98. </w:t>
      </w:r>
      <w:hyperlink r:id="rId105" w:history="1">
        <w:r w:rsidRPr="000B224D">
          <w:rPr>
            <w:rStyle w:val="Hyperlink"/>
            <w:rFonts w:ascii="Times New Roman" w:hAnsi="Times New Roman" w:cs="Times New Roman"/>
          </w:rPr>
          <w:t>https://doi.org/https://doi.org/10.1146/annurev-pathol-011811-132445</w:t>
        </w:r>
      </w:hyperlink>
      <w:r w:rsidRPr="000B224D">
        <w:rPr>
          <w:rFonts w:ascii="Times New Roman" w:hAnsi="Times New Roman" w:cs="Times New Roman"/>
        </w:rPr>
        <w:t xml:space="preserve"> </w:t>
      </w:r>
    </w:p>
    <w:p w14:paraId="039E4DB1" w14:textId="337A9281"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Giraud-Gatineau, A., Nieves, C., Harrison, L. B., Benaroudj, N., Veyrier, F. J., &amp; Picardeau, M. (2024). Evolutionary insights into the emergence of virulent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spirochetes. </w:t>
      </w:r>
      <w:r w:rsidRPr="000B224D">
        <w:rPr>
          <w:rFonts w:ascii="Times New Roman" w:hAnsi="Times New Roman" w:cs="Times New Roman"/>
          <w:i/>
        </w:rPr>
        <w:t>PLoS Pathog</w:t>
      </w:r>
      <w:r w:rsidRPr="000B224D">
        <w:rPr>
          <w:rFonts w:ascii="Times New Roman" w:hAnsi="Times New Roman" w:cs="Times New Roman"/>
        </w:rPr>
        <w:t>,</w:t>
      </w:r>
      <w:r w:rsidRPr="000B224D">
        <w:rPr>
          <w:rFonts w:ascii="Times New Roman" w:hAnsi="Times New Roman" w:cs="Times New Roman"/>
          <w:i/>
        </w:rPr>
        <w:t xml:space="preserve"> 20</w:t>
      </w:r>
      <w:r w:rsidRPr="000B224D">
        <w:rPr>
          <w:rFonts w:ascii="Times New Roman" w:hAnsi="Times New Roman" w:cs="Times New Roman"/>
        </w:rPr>
        <w:t xml:space="preserve">(7), e1012161. </w:t>
      </w:r>
      <w:hyperlink r:id="rId106" w:history="1">
        <w:r w:rsidRPr="000B224D">
          <w:rPr>
            <w:rStyle w:val="Hyperlink"/>
            <w:rFonts w:ascii="Times New Roman" w:hAnsi="Times New Roman" w:cs="Times New Roman"/>
          </w:rPr>
          <w:t>https://doi.org/10.1371/journal.ppat.1012161</w:t>
        </w:r>
      </w:hyperlink>
      <w:r w:rsidRPr="000B224D">
        <w:rPr>
          <w:rFonts w:ascii="Times New Roman" w:hAnsi="Times New Roman" w:cs="Times New Roman"/>
        </w:rPr>
        <w:t xml:space="preserve"> </w:t>
      </w:r>
    </w:p>
    <w:p w14:paraId="6B172703" w14:textId="12ECCBFD"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Jin, D., Ojcius, D. M., Sun, D., Dong, H., Luo, Y., Mao, Y., &amp; Yan, J. (2009).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induces apoptosis in macrophages via caspase-8- and caspase-3-dependent pathways. </w:t>
      </w:r>
      <w:r w:rsidRPr="000B224D">
        <w:rPr>
          <w:rFonts w:ascii="Times New Roman" w:hAnsi="Times New Roman" w:cs="Times New Roman"/>
          <w:i/>
        </w:rPr>
        <w:t>Infect Immun</w:t>
      </w:r>
      <w:r w:rsidRPr="000B224D">
        <w:rPr>
          <w:rFonts w:ascii="Times New Roman" w:hAnsi="Times New Roman" w:cs="Times New Roman"/>
        </w:rPr>
        <w:t>,</w:t>
      </w:r>
      <w:r w:rsidRPr="000B224D">
        <w:rPr>
          <w:rFonts w:ascii="Times New Roman" w:hAnsi="Times New Roman" w:cs="Times New Roman"/>
          <w:i/>
        </w:rPr>
        <w:t xml:space="preserve"> 77</w:t>
      </w:r>
      <w:r w:rsidRPr="000B224D">
        <w:rPr>
          <w:rFonts w:ascii="Times New Roman" w:hAnsi="Times New Roman" w:cs="Times New Roman"/>
        </w:rPr>
        <w:t xml:space="preserve">(2), 799-809. </w:t>
      </w:r>
      <w:hyperlink r:id="rId107" w:history="1">
        <w:r w:rsidRPr="000B224D">
          <w:rPr>
            <w:rStyle w:val="Hyperlink"/>
            <w:rFonts w:ascii="Times New Roman" w:hAnsi="Times New Roman" w:cs="Times New Roman"/>
          </w:rPr>
          <w:t>https://doi.org/10.1128/IAI.00914-08</w:t>
        </w:r>
      </w:hyperlink>
      <w:r w:rsidRPr="000B224D">
        <w:rPr>
          <w:rFonts w:ascii="Times New Roman" w:hAnsi="Times New Roman" w:cs="Times New Roman"/>
        </w:rPr>
        <w:t xml:space="preserve"> </w:t>
      </w:r>
    </w:p>
    <w:p w14:paraId="72408244"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Jo, E. K. (2019). Interplay between host and pathogen: immune defense and beyond. </w:t>
      </w:r>
      <w:r w:rsidRPr="000B224D">
        <w:rPr>
          <w:rFonts w:ascii="Times New Roman" w:hAnsi="Times New Roman" w:cs="Times New Roman"/>
          <w:i/>
        </w:rPr>
        <w:t>Exp Mol Med</w:t>
      </w:r>
      <w:r w:rsidRPr="000B224D">
        <w:rPr>
          <w:rFonts w:ascii="Times New Roman" w:hAnsi="Times New Roman" w:cs="Times New Roman"/>
        </w:rPr>
        <w:t>,</w:t>
      </w:r>
      <w:r w:rsidRPr="000B224D">
        <w:rPr>
          <w:rFonts w:ascii="Times New Roman" w:hAnsi="Times New Roman" w:cs="Times New Roman"/>
          <w:i/>
        </w:rPr>
        <w:t xml:space="preserve"> 51</w:t>
      </w:r>
      <w:r w:rsidRPr="000B224D">
        <w:rPr>
          <w:rFonts w:ascii="Times New Roman" w:hAnsi="Times New Roman" w:cs="Times New Roman"/>
        </w:rPr>
        <w:t xml:space="preserve">(12), 1-3. </w:t>
      </w:r>
      <w:hyperlink r:id="rId108" w:history="1">
        <w:r w:rsidRPr="000B224D">
          <w:rPr>
            <w:rStyle w:val="Hyperlink"/>
            <w:rFonts w:ascii="Times New Roman" w:hAnsi="Times New Roman" w:cs="Times New Roman"/>
          </w:rPr>
          <w:t>https://doi.org/10.1038/s12276-019-0281-8</w:t>
        </w:r>
      </w:hyperlink>
      <w:r w:rsidRPr="000B224D">
        <w:rPr>
          <w:rFonts w:ascii="Times New Roman" w:hAnsi="Times New Roman" w:cs="Times New Roman"/>
        </w:rPr>
        <w:t xml:space="preserve"> </w:t>
      </w:r>
    </w:p>
    <w:p w14:paraId="2FD2655D" w14:textId="24E4677F"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Liu, B., Wang, Y., Guo, X., Zhu, W., Zhang, Y., &amp; He, P. (2014). Carboxyfluorescein diacetate succinimidyl ester labeling method to study the interaction between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and macrophages. </w:t>
      </w:r>
      <w:r w:rsidRPr="000B224D">
        <w:rPr>
          <w:rFonts w:ascii="Times New Roman" w:hAnsi="Times New Roman" w:cs="Times New Roman"/>
          <w:i/>
        </w:rPr>
        <w:t>J Microbiol Methods</w:t>
      </w:r>
      <w:r w:rsidRPr="000B224D">
        <w:rPr>
          <w:rFonts w:ascii="Times New Roman" w:hAnsi="Times New Roman" w:cs="Times New Roman"/>
        </w:rPr>
        <w:t>,</w:t>
      </w:r>
      <w:r w:rsidRPr="000B224D">
        <w:rPr>
          <w:rFonts w:ascii="Times New Roman" w:hAnsi="Times New Roman" w:cs="Times New Roman"/>
          <w:i/>
        </w:rPr>
        <w:t xml:space="preserve"> 107</w:t>
      </w:r>
      <w:r w:rsidRPr="000B224D">
        <w:rPr>
          <w:rFonts w:ascii="Times New Roman" w:hAnsi="Times New Roman" w:cs="Times New Roman"/>
        </w:rPr>
        <w:t xml:space="preserve">, 205-213. </w:t>
      </w:r>
      <w:hyperlink r:id="rId109" w:history="1">
        <w:r w:rsidRPr="000B224D">
          <w:rPr>
            <w:rStyle w:val="Hyperlink"/>
            <w:rFonts w:ascii="Times New Roman" w:hAnsi="Times New Roman" w:cs="Times New Roman"/>
          </w:rPr>
          <w:t>https://doi.org/10.1016/j.mimet.2014.10.005</w:t>
        </w:r>
      </w:hyperlink>
      <w:r w:rsidRPr="000B224D">
        <w:rPr>
          <w:rFonts w:ascii="Times New Roman" w:hAnsi="Times New Roman" w:cs="Times New Roman"/>
        </w:rPr>
        <w:t xml:space="preserve"> </w:t>
      </w:r>
    </w:p>
    <w:p w14:paraId="35876199" w14:textId="1C12239B"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Liu, Y., Zheng, W., Li, L., Mao, Y., &amp; Yan, J. (2007). Pathogenesis of leptospirosis: interaction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with in vitro cultured mammalian cells. </w:t>
      </w:r>
      <w:r w:rsidRPr="000B224D">
        <w:rPr>
          <w:rFonts w:ascii="Times New Roman" w:hAnsi="Times New Roman" w:cs="Times New Roman"/>
          <w:i/>
        </w:rPr>
        <w:t>Med Microbiol Immunol</w:t>
      </w:r>
      <w:r w:rsidRPr="000B224D">
        <w:rPr>
          <w:rFonts w:ascii="Times New Roman" w:hAnsi="Times New Roman" w:cs="Times New Roman"/>
        </w:rPr>
        <w:t>,</w:t>
      </w:r>
      <w:r w:rsidRPr="000B224D">
        <w:rPr>
          <w:rFonts w:ascii="Times New Roman" w:hAnsi="Times New Roman" w:cs="Times New Roman"/>
          <w:i/>
        </w:rPr>
        <w:t xml:space="preserve"> 196</w:t>
      </w:r>
      <w:r w:rsidRPr="000B224D">
        <w:rPr>
          <w:rFonts w:ascii="Times New Roman" w:hAnsi="Times New Roman" w:cs="Times New Roman"/>
        </w:rPr>
        <w:t xml:space="preserve">(4), 233-239. </w:t>
      </w:r>
      <w:hyperlink r:id="rId110" w:history="1">
        <w:r w:rsidRPr="000B224D">
          <w:rPr>
            <w:rStyle w:val="Hyperlink"/>
            <w:rFonts w:ascii="Times New Roman" w:hAnsi="Times New Roman" w:cs="Times New Roman"/>
          </w:rPr>
          <w:t>https://doi.org/10.1007/s00430-007-0047-0</w:t>
        </w:r>
      </w:hyperlink>
      <w:r w:rsidRPr="000B224D">
        <w:rPr>
          <w:rFonts w:ascii="Times New Roman" w:hAnsi="Times New Roman" w:cs="Times New Roman"/>
        </w:rPr>
        <w:t xml:space="preserve"> </w:t>
      </w:r>
    </w:p>
    <w:p w14:paraId="25B808FE" w14:textId="59D62988"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Martinez-Lopez, D. G., Fahey, M., &amp; Coburn, J. (2010). Responses of human endothelial cells to pathogenic and non-pathogenic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species. </w:t>
      </w:r>
      <w:r w:rsidRPr="000B224D">
        <w:rPr>
          <w:rFonts w:ascii="Times New Roman" w:hAnsi="Times New Roman" w:cs="Times New Roman"/>
          <w:i/>
        </w:rPr>
        <w:t>PLoS Negl Trop Dis</w:t>
      </w:r>
      <w:r w:rsidRPr="000B224D">
        <w:rPr>
          <w:rFonts w:ascii="Times New Roman" w:hAnsi="Times New Roman" w:cs="Times New Roman"/>
        </w:rPr>
        <w:t>,</w:t>
      </w:r>
      <w:r w:rsidRPr="000B224D">
        <w:rPr>
          <w:rFonts w:ascii="Times New Roman" w:hAnsi="Times New Roman" w:cs="Times New Roman"/>
          <w:i/>
        </w:rPr>
        <w:t xml:space="preserve"> 4</w:t>
      </w:r>
      <w:r w:rsidRPr="000B224D">
        <w:rPr>
          <w:rFonts w:ascii="Times New Roman" w:hAnsi="Times New Roman" w:cs="Times New Roman"/>
        </w:rPr>
        <w:t xml:space="preserve">(12), e918. </w:t>
      </w:r>
      <w:hyperlink r:id="rId111" w:history="1">
        <w:r w:rsidRPr="000B224D">
          <w:rPr>
            <w:rStyle w:val="Hyperlink"/>
            <w:rFonts w:ascii="Times New Roman" w:hAnsi="Times New Roman" w:cs="Times New Roman"/>
          </w:rPr>
          <w:t>https://doi.org/10.1371/journal.pntd.0000918</w:t>
        </w:r>
      </w:hyperlink>
      <w:r w:rsidRPr="000B224D">
        <w:rPr>
          <w:rFonts w:ascii="Times New Roman" w:hAnsi="Times New Roman" w:cs="Times New Roman"/>
        </w:rPr>
        <w:t xml:space="preserve"> </w:t>
      </w:r>
    </w:p>
    <w:p w14:paraId="203DCD05" w14:textId="23CE461C"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Nagel, A., Vazquez, C. L., Etulain, J., Blanco, F. C., Gravisaco, M. J., Gomez, R. M., &amp; Caimi, K. (2019). Bovine macrophages responses to the infection with virulent and attenuated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serovar Pomona. </w:t>
      </w:r>
      <w:r w:rsidRPr="000B224D">
        <w:rPr>
          <w:rFonts w:ascii="Times New Roman" w:hAnsi="Times New Roman" w:cs="Times New Roman"/>
          <w:i/>
        </w:rPr>
        <w:t>Vet Microbiol</w:t>
      </w:r>
      <w:r w:rsidRPr="000B224D">
        <w:rPr>
          <w:rFonts w:ascii="Times New Roman" w:hAnsi="Times New Roman" w:cs="Times New Roman"/>
        </w:rPr>
        <w:t>,</w:t>
      </w:r>
      <w:r w:rsidRPr="000B224D">
        <w:rPr>
          <w:rFonts w:ascii="Times New Roman" w:hAnsi="Times New Roman" w:cs="Times New Roman"/>
          <w:i/>
        </w:rPr>
        <w:t xml:space="preserve"> 233</w:t>
      </w:r>
      <w:r w:rsidRPr="000B224D">
        <w:rPr>
          <w:rFonts w:ascii="Times New Roman" w:hAnsi="Times New Roman" w:cs="Times New Roman"/>
        </w:rPr>
        <w:t xml:space="preserve">, 124-132. </w:t>
      </w:r>
      <w:hyperlink r:id="rId112" w:history="1">
        <w:r w:rsidRPr="000B224D">
          <w:rPr>
            <w:rStyle w:val="Hyperlink"/>
            <w:rFonts w:ascii="Times New Roman" w:hAnsi="Times New Roman" w:cs="Times New Roman"/>
          </w:rPr>
          <w:t>https://doi.org/10.1016/j.vetmic.2019.04.033</w:t>
        </w:r>
      </w:hyperlink>
      <w:r w:rsidRPr="000B224D">
        <w:rPr>
          <w:rFonts w:ascii="Times New Roman" w:hAnsi="Times New Roman" w:cs="Times New Roman"/>
        </w:rPr>
        <w:t xml:space="preserve"> </w:t>
      </w:r>
    </w:p>
    <w:p w14:paraId="7DEEFCFF"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lastRenderedPageBreak/>
        <w:t xml:space="preserve">Rabinovitch, M. (1995). Professional and non-professional phagocytes: an introduction, . </w:t>
      </w:r>
      <w:r w:rsidRPr="000B224D">
        <w:rPr>
          <w:rFonts w:ascii="Times New Roman" w:hAnsi="Times New Roman" w:cs="Times New Roman"/>
          <w:i/>
        </w:rPr>
        <w:t>Trends in Cell Biology</w:t>
      </w:r>
      <w:r w:rsidRPr="000B224D">
        <w:rPr>
          <w:rFonts w:ascii="Times New Roman" w:hAnsi="Times New Roman" w:cs="Times New Roman"/>
        </w:rPr>
        <w:t>,</w:t>
      </w:r>
      <w:r w:rsidRPr="000B224D">
        <w:rPr>
          <w:rFonts w:ascii="Times New Roman" w:hAnsi="Times New Roman" w:cs="Times New Roman"/>
          <w:i/>
        </w:rPr>
        <w:t xml:space="preserve"> 5</w:t>
      </w:r>
      <w:r w:rsidRPr="000B224D">
        <w:rPr>
          <w:rFonts w:ascii="Times New Roman" w:hAnsi="Times New Roman" w:cs="Times New Roman"/>
        </w:rPr>
        <w:t xml:space="preserve">(3), 85-87. </w:t>
      </w:r>
      <w:hyperlink r:id="rId113" w:history="1">
        <w:r w:rsidRPr="000B224D">
          <w:rPr>
            <w:rStyle w:val="Hyperlink"/>
            <w:rFonts w:ascii="Times New Roman" w:hAnsi="Times New Roman" w:cs="Times New Roman"/>
          </w:rPr>
          <w:t>https://doi.org/https://doi.org/10.1016/S0962-8924(00)88955-2</w:t>
        </w:r>
      </w:hyperlink>
      <w:r w:rsidRPr="000B224D">
        <w:rPr>
          <w:rFonts w:ascii="Times New Roman" w:hAnsi="Times New Roman" w:cs="Times New Roman"/>
        </w:rPr>
        <w:t xml:space="preserve">. </w:t>
      </w:r>
    </w:p>
    <w:p w14:paraId="546CCE14"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Rana, A., Ahmed, M., Rub, A., &amp; Akhter, Y. (2015). A tug-of-war between the host and the pathogen generates strategic hotspots for the development of novel therapeutic interventions against infectious diseases. </w:t>
      </w:r>
      <w:r w:rsidRPr="000B224D">
        <w:rPr>
          <w:rFonts w:ascii="Times New Roman" w:hAnsi="Times New Roman" w:cs="Times New Roman"/>
          <w:i/>
        </w:rPr>
        <w:t>Virulence</w:t>
      </w:r>
      <w:r w:rsidRPr="000B224D">
        <w:rPr>
          <w:rFonts w:ascii="Times New Roman" w:hAnsi="Times New Roman" w:cs="Times New Roman"/>
        </w:rPr>
        <w:t>,</w:t>
      </w:r>
      <w:r w:rsidRPr="000B224D">
        <w:rPr>
          <w:rFonts w:ascii="Times New Roman" w:hAnsi="Times New Roman" w:cs="Times New Roman"/>
          <w:i/>
        </w:rPr>
        <w:t xml:space="preserve"> 6</w:t>
      </w:r>
      <w:r w:rsidRPr="000B224D">
        <w:rPr>
          <w:rFonts w:ascii="Times New Roman" w:hAnsi="Times New Roman" w:cs="Times New Roman"/>
        </w:rPr>
        <w:t xml:space="preserve">(6), 566-580. </w:t>
      </w:r>
      <w:hyperlink r:id="rId114" w:history="1">
        <w:r w:rsidRPr="000B224D">
          <w:rPr>
            <w:rStyle w:val="Hyperlink"/>
            <w:rFonts w:ascii="Times New Roman" w:hAnsi="Times New Roman" w:cs="Times New Roman"/>
          </w:rPr>
          <w:t>https://doi.org/10.1080/21505594.2015.1062211</w:t>
        </w:r>
      </w:hyperlink>
      <w:r w:rsidRPr="000B224D">
        <w:rPr>
          <w:rFonts w:ascii="Times New Roman" w:hAnsi="Times New Roman" w:cs="Times New Roman"/>
        </w:rPr>
        <w:t xml:space="preserve"> </w:t>
      </w:r>
    </w:p>
    <w:p w14:paraId="6D2AB073"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S. A. Ballard, M. W., B. Adler, T. Vinh and S. Faine. (1986). Interactions of virulent and avirulent leptospires with primary cultures of renal epithelial cells. </w:t>
      </w:r>
      <w:r w:rsidRPr="000B224D">
        <w:rPr>
          <w:rFonts w:ascii="Times New Roman" w:hAnsi="Times New Roman" w:cs="Times New Roman"/>
          <w:i/>
        </w:rPr>
        <w:t>Journal of Medical Microbiology</w:t>
      </w:r>
      <w:r w:rsidRPr="000B224D">
        <w:rPr>
          <w:rFonts w:ascii="Times New Roman" w:hAnsi="Times New Roman" w:cs="Times New Roman"/>
        </w:rPr>
        <w:t>,</w:t>
      </w:r>
      <w:r w:rsidRPr="000B224D">
        <w:rPr>
          <w:rFonts w:ascii="Times New Roman" w:hAnsi="Times New Roman" w:cs="Times New Roman"/>
          <w:i/>
        </w:rPr>
        <w:t xml:space="preserve"> 21</w:t>
      </w:r>
      <w:r w:rsidRPr="000B224D">
        <w:rPr>
          <w:rFonts w:ascii="Times New Roman" w:hAnsi="Times New Roman" w:cs="Times New Roman"/>
        </w:rPr>
        <w:t xml:space="preserve">(1), 58-67. </w:t>
      </w:r>
      <w:hyperlink r:id="rId115" w:history="1">
        <w:r w:rsidRPr="000B224D">
          <w:rPr>
            <w:rStyle w:val="Hyperlink"/>
            <w:rFonts w:ascii="Times New Roman" w:hAnsi="Times New Roman" w:cs="Times New Roman"/>
          </w:rPr>
          <w:t>https://doi.org/https://doi.org/10.1099/00222615-21-1-59</w:t>
        </w:r>
      </w:hyperlink>
      <w:r w:rsidRPr="000B224D">
        <w:rPr>
          <w:rFonts w:ascii="Times New Roman" w:hAnsi="Times New Roman" w:cs="Times New Roman"/>
        </w:rPr>
        <w:t xml:space="preserve"> </w:t>
      </w:r>
    </w:p>
    <w:p w14:paraId="19C02E28"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Santecchia, I., Bonhomme, D., Papadopoulos, S., Escoll, P., Giraud-Gatineau, A., Moya-Nilges, M., Vernel-Pauillac, F., Boneca, I. G., &amp; Werts, C. (2022). Alive Pathogenic and Saprophytic Leptospires Enter and Exit Human and Mouse Macrophages With No Intracellular Replication. </w:t>
      </w:r>
      <w:r w:rsidRPr="000B224D">
        <w:rPr>
          <w:rFonts w:ascii="Times New Roman" w:hAnsi="Times New Roman" w:cs="Times New Roman"/>
          <w:i/>
        </w:rPr>
        <w:t>Front Cell Infect Microbiol</w:t>
      </w:r>
      <w:r w:rsidRPr="000B224D">
        <w:rPr>
          <w:rFonts w:ascii="Times New Roman" w:hAnsi="Times New Roman" w:cs="Times New Roman"/>
        </w:rPr>
        <w:t>,</w:t>
      </w:r>
      <w:r w:rsidRPr="000B224D">
        <w:rPr>
          <w:rFonts w:ascii="Times New Roman" w:hAnsi="Times New Roman" w:cs="Times New Roman"/>
          <w:i/>
        </w:rPr>
        <w:t xml:space="preserve"> 12</w:t>
      </w:r>
      <w:r w:rsidRPr="000B224D">
        <w:rPr>
          <w:rFonts w:ascii="Times New Roman" w:hAnsi="Times New Roman" w:cs="Times New Roman"/>
        </w:rPr>
        <w:t xml:space="preserve">, 936931. </w:t>
      </w:r>
      <w:hyperlink r:id="rId116" w:history="1">
        <w:r w:rsidRPr="000B224D">
          <w:rPr>
            <w:rStyle w:val="Hyperlink"/>
            <w:rFonts w:ascii="Times New Roman" w:hAnsi="Times New Roman" w:cs="Times New Roman"/>
          </w:rPr>
          <w:t>https://doi.org/10.3389/fcimb.2022.936931</w:t>
        </w:r>
      </w:hyperlink>
      <w:r w:rsidRPr="000B224D">
        <w:rPr>
          <w:rFonts w:ascii="Times New Roman" w:hAnsi="Times New Roman" w:cs="Times New Roman"/>
        </w:rPr>
        <w:t xml:space="preserve"> </w:t>
      </w:r>
    </w:p>
    <w:p w14:paraId="7CB76A1A"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Sharma, A., &amp; Puhar, A. (2019). Gentamicin Protection Assay to Determine the Number of Intracellular Bacteria during Infection of Human TC7 Intestinal Epithelial Cells by Shigella flexneri. </w:t>
      </w:r>
      <w:r w:rsidRPr="000B224D">
        <w:rPr>
          <w:rFonts w:ascii="Times New Roman" w:hAnsi="Times New Roman" w:cs="Times New Roman"/>
          <w:i/>
        </w:rPr>
        <w:t>Bio Protoc</w:t>
      </w:r>
      <w:r w:rsidRPr="000B224D">
        <w:rPr>
          <w:rFonts w:ascii="Times New Roman" w:hAnsi="Times New Roman" w:cs="Times New Roman"/>
        </w:rPr>
        <w:t>,</w:t>
      </w:r>
      <w:r w:rsidRPr="000B224D">
        <w:rPr>
          <w:rFonts w:ascii="Times New Roman" w:hAnsi="Times New Roman" w:cs="Times New Roman"/>
          <w:i/>
        </w:rPr>
        <w:t xml:space="preserve"> 9</w:t>
      </w:r>
      <w:r w:rsidRPr="000B224D">
        <w:rPr>
          <w:rFonts w:ascii="Times New Roman" w:hAnsi="Times New Roman" w:cs="Times New Roman"/>
        </w:rPr>
        <w:t xml:space="preserve">(13), e3292. </w:t>
      </w:r>
      <w:hyperlink r:id="rId117" w:history="1">
        <w:r w:rsidRPr="000B224D">
          <w:rPr>
            <w:rStyle w:val="Hyperlink"/>
            <w:rFonts w:ascii="Times New Roman" w:hAnsi="Times New Roman" w:cs="Times New Roman"/>
          </w:rPr>
          <w:t>https://doi.org/10.21769/BioProtoc.3292</w:t>
        </w:r>
      </w:hyperlink>
      <w:r w:rsidRPr="000B224D">
        <w:rPr>
          <w:rFonts w:ascii="Times New Roman" w:hAnsi="Times New Roman" w:cs="Times New Roman"/>
        </w:rPr>
        <w:t xml:space="preserve"> </w:t>
      </w:r>
    </w:p>
    <w:p w14:paraId="236E62C8" w14:textId="14F50171"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Takahashi, M. B., Teixeira, A. F., &amp; Nascimento, A. (2022). Host Cell Binding Mediated by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Adhesins. </w:t>
      </w:r>
      <w:r w:rsidRPr="000B224D">
        <w:rPr>
          <w:rFonts w:ascii="Times New Roman" w:hAnsi="Times New Roman" w:cs="Times New Roman"/>
          <w:i/>
        </w:rPr>
        <w:t>Int J Mol Sci</w:t>
      </w:r>
      <w:r w:rsidRPr="000B224D">
        <w:rPr>
          <w:rFonts w:ascii="Times New Roman" w:hAnsi="Times New Roman" w:cs="Times New Roman"/>
        </w:rPr>
        <w:t>,</w:t>
      </w:r>
      <w:r w:rsidRPr="000B224D">
        <w:rPr>
          <w:rFonts w:ascii="Times New Roman" w:hAnsi="Times New Roman" w:cs="Times New Roman"/>
          <w:i/>
        </w:rPr>
        <w:t xml:space="preserve"> 23</w:t>
      </w:r>
      <w:r w:rsidRPr="000B224D">
        <w:rPr>
          <w:rFonts w:ascii="Times New Roman" w:hAnsi="Times New Roman" w:cs="Times New Roman"/>
        </w:rPr>
        <w:t xml:space="preserve">(24). </w:t>
      </w:r>
      <w:hyperlink r:id="rId118" w:history="1">
        <w:r w:rsidRPr="000B224D">
          <w:rPr>
            <w:rStyle w:val="Hyperlink"/>
            <w:rFonts w:ascii="Times New Roman" w:hAnsi="Times New Roman" w:cs="Times New Roman"/>
          </w:rPr>
          <w:t>https://doi.org/10.3390/ijms232415550</w:t>
        </w:r>
      </w:hyperlink>
      <w:r w:rsidRPr="000B224D">
        <w:rPr>
          <w:rFonts w:ascii="Times New Roman" w:hAnsi="Times New Roman" w:cs="Times New Roman"/>
        </w:rPr>
        <w:t xml:space="preserve"> </w:t>
      </w:r>
    </w:p>
    <w:p w14:paraId="5CD04588" w14:textId="728F92BE"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Toma, C., Okura, N., Takayama, C., &amp; Suzuki, T. (2011). Characteristic features of intracellular pathogenic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 infected murine macrophages. </w:t>
      </w:r>
      <w:r w:rsidRPr="000B224D">
        <w:rPr>
          <w:rFonts w:ascii="Times New Roman" w:hAnsi="Times New Roman" w:cs="Times New Roman"/>
          <w:i/>
        </w:rPr>
        <w:t>Cell Microbiol</w:t>
      </w:r>
      <w:r w:rsidRPr="000B224D">
        <w:rPr>
          <w:rFonts w:ascii="Times New Roman" w:hAnsi="Times New Roman" w:cs="Times New Roman"/>
        </w:rPr>
        <w:t>,</w:t>
      </w:r>
      <w:r w:rsidRPr="000B224D">
        <w:rPr>
          <w:rFonts w:ascii="Times New Roman" w:hAnsi="Times New Roman" w:cs="Times New Roman"/>
          <w:i/>
        </w:rPr>
        <w:t xml:space="preserve"> 13</w:t>
      </w:r>
      <w:r w:rsidRPr="000B224D">
        <w:rPr>
          <w:rFonts w:ascii="Times New Roman" w:hAnsi="Times New Roman" w:cs="Times New Roman"/>
        </w:rPr>
        <w:t xml:space="preserve">(11), 1783-1792. </w:t>
      </w:r>
      <w:hyperlink r:id="rId119" w:history="1">
        <w:r w:rsidRPr="000B224D">
          <w:rPr>
            <w:rStyle w:val="Hyperlink"/>
            <w:rFonts w:ascii="Times New Roman" w:hAnsi="Times New Roman" w:cs="Times New Roman"/>
          </w:rPr>
          <w:t>https://doi.org/10.1111/j.1462-5822.2011.01660.x</w:t>
        </w:r>
      </w:hyperlink>
      <w:r w:rsidRPr="000B224D">
        <w:rPr>
          <w:rFonts w:ascii="Times New Roman" w:hAnsi="Times New Roman" w:cs="Times New Roman"/>
        </w:rPr>
        <w:t xml:space="preserve"> </w:t>
      </w:r>
    </w:p>
    <w:p w14:paraId="3D08590F" w14:textId="77777777"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Uribe-Querol, E., &amp; Rosales, C. (2017). Control of Phagocytosis by Microbial Pathogens. </w:t>
      </w:r>
      <w:r w:rsidRPr="000B224D">
        <w:rPr>
          <w:rFonts w:ascii="Times New Roman" w:hAnsi="Times New Roman" w:cs="Times New Roman"/>
          <w:i/>
        </w:rPr>
        <w:t>Front Immunol</w:t>
      </w:r>
      <w:r w:rsidRPr="000B224D">
        <w:rPr>
          <w:rFonts w:ascii="Times New Roman" w:hAnsi="Times New Roman" w:cs="Times New Roman"/>
        </w:rPr>
        <w:t>,</w:t>
      </w:r>
      <w:r w:rsidRPr="000B224D">
        <w:rPr>
          <w:rFonts w:ascii="Times New Roman" w:hAnsi="Times New Roman" w:cs="Times New Roman"/>
          <w:i/>
        </w:rPr>
        <w:t xml:space="preserve"> 8</w:t>
      </w:r>
      <w:r w:rsidRPr="000B224D">
        <w:rPr>
          <w:rFonts w:ascii="Times New Roman" w:hAnsi="Times New Roman" w:cs="Times New Roman"/>
        </w:rPr>
        <w:t xml:space="preserve">, 1368. </w:t>
      </w:r>
      <w:hyperlink r:id="rId120" w:history="1">
        <w:r w:rsidRPr="000B224D">
          <w:rPr>
            <w:rStyle w:val="Hyperlink"/>
            <w:rFonts w:ascii="Times New Roman" w:hAnsi="Times New Roman" w:cs="Times New Roman"/>
          </w:rPr>
          <w:t>https://doi.org/10.3389/fimmu.2017.01368</w:t>
        </w:r>
      </w:hyperlink>
      <w:r w:rsidRPr="000B224D">
        <w:rPr>
          <w:rFonts w:ascii="Times New Roman" w:hAnsi="Times New Roman" w:cs="Times New Roman"/>
        </w:rPr>
        <w:t xml:space="preserve"> </w:t>
      </w:r>
    </w:p>
    <w:p w14:paraId="044D6873" w14:textId="0032DEBC"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Vieira, M. L., Alvarez-Flores, M. P., Kirchgatter, K., Romero, E. C., Alves, I. J., de Morais, Z. M., Vasconcellos, S. A., Chudzinski-Tavassi, A. M., &amp; Nascimento, </w:t>
      </w:r>
      <w:r w:rsidRPr="000B224D">
        <w:rPr>
          <w:rFonts w:ascii="Times New Roman" w:hAnsi="Times New Roman" w:cs="Times New Roman"/>
        </w:rPr>
        <w:lastRenderedPageBreak/>
        <w:t xml:space="preserve">A. L. (2013). Interaction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with human proteolytic systems enhances dissemination through endothelial cells and protease levels. </w:t>
      </w:r>
      <w:r w:rsidRPr="000B224D">
        <w:rPr>
          <w:rFonts w:ascii="Times New Roman" w:hAnsi="Times New Roman" w:cs="Times New Roman"/>
          <w:i/>
        </w:rPr>
        <w:t>Infect Immun</w:t>
      </w:r>
      <w:r w:rsidRPr="000B224D">
        <w:rPr>
          <w:rFonts w:ascii="Times New Roman" w:hAnsi="Times New Roman" w:cs="Times New Roman"/>
        </w:rPr>
        <w:t>,</w:t>
      </w:r>
      <w:r w:rsidRPr="000B224D">
        <w:rPr>
          <w:rFonts w:ascii="Times New Roman" w:hAnsi="Times New Roman" w:cs="Times New Roman"/>
          <w:i/>
        </w:rPr>
        <w:t xml:space="preserve"> 81</w:t>
      </w:r>
      <w:r w:rsidRPr="000B224D">
        <w:rPr>
          <w:rFonts w:ascii="Times New Roman" w:hAnsi="Times New Roman" w:cs="Times New Roman"/>
        </w:rPr>
        <w:t xml:space="preserve">(5), 1764-1774. </w:t>
      </w:r>
      <w:hyperlink r:id="rId121" w:history="1">
        <w:r w:rsidRPr="000B224D">
          <w:rPr>
            <w:rStyle w:val="Hyperlink"/>
            <w:rFonts w:ascii="Times New Roman" w:hAnsi="Times New Roman" w:cs="Times New Roman"/>
          </w:rPr>
          <w:t>https://doi.org/10.1128/IAI.00020-13</w:t>
        </w:r>
      </w:hyperlink>
      <w:r w:rsidRPr="000B224D">
        <w:rPr>
          <w:rFonts w:ascii="Times New Roman" w:hAnsi="Times New Roman" w:cs="Times New Roman"/>
        </w:rPr>
        <w:t xml:space="preserve"> </w:t>
      </w:r>
    </w:p>
    <w:p w14:paraId="28ACA8A5" w14:textId="63669DEB"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Vieira, M. L., Vasconcellos, S. A., Goncales, A. P., de Morais, Z. M., &amp; Nascimento, A. L. (2009). Plasminogen acquisition and activation at the surface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species lead to fibronectin degradation. </w:t>
      </w:r>
      <w:r w:rsidRPr="000B224D">
        <w:rPr>
          <w:rFonts w:ascii="Times New Roman" w:hAnsi="Times New Roman" w:cs="Times New Roman"/>
          <w:i/>
        </w:rPr>
        <w:t>Infect Immun</w:t>
      </w:r>
      <w:r w:rsidRPr="000B224D">
        <w:rPr>
          <w:rFonts w:ascii="Times New Roman" w:hAnsi="Times New Roman" w:cs="Times New Roman"/>
        </w:rPr>
        <w:t>,</w:t>
      </w:r>
      <w:r w:rsidRPr="000B224D">
        <w:rPr>
          <w:rFonts w:ascii="Times New Roman" w:hAnsi="Times New Roman" w:cs="Times New Roman"/>
          <w:i/>
        </w:rPr>
        <w:t xml:space="preserve"> 77</w:t>
      </w:r>
      <w:r w:rsidRPr="000B224D">
        <w:rPr>
          <w:rFonts w:ascii="Times New Roman" w:hAnsi="Times New Roman" w:cs="Times New Roman"/>
        </w:rPr>
        <w:t xml:space="preserve">(9), 4092-4101. </w:t>
      </w:r>
      <w:hyperlink r:id="rId122" w:history="1">
        <w:r w:rsidRPr="000B224D">
          <w:rPr>
            <w:rStyle w:val="Hyperlink"/>
            <w:rFonts w:ascii="Times New Roman" w:hAnsi="Times New Roman" w:cs="Times New Roman"/>
          </w:rPr>
          <w:t>https://doi.org/10.1128/IAI.00353-09</w:t>
        </w:r>
      </w:hyperlink>
      <w:r w:rsidRPr="000B224D">
        <w:rPr>
          <w:rFonts w:ascii="Times New Roman" w:hAnsi="Times New Roman" w:cs="Times New Roman"/>
        </w:rPr>
        <w:t xml:space="preserve"> </w:t>
      </w:r>
    </w:p>
    <w:p w14:paraId="02CE8382" w14:textId="1173D9CC" w:rsidR="003E46F9" w:rsidRPr="000B224D" w:rsidRDefault="003E46F9" w:rsidP="003E46F9">
      <w:pPr>
        <w:pStyle w:val="EndNoteBibliography"/>
        <w:spacing w:line="360" w:lineRule="auto"/>
        <w:ind w:left="720" w:hanging="720"/>
        <w:rPr>
          <w:rFonts w:ascii="Times New Roman" w:hAnsi="Times New Roman" w:cs="Times New Roman"/>
        </w:rPr>
      </w:pPr>
      <w:r w:rsidRPr="000B224D">
        <w:rPr>
          <w:rFonts w:ascii="Times New Roman" w:hAnsi="Times New Roman" w:cs="Times New Roman"/>
        </w:rPr>
        <w:t xml:space="preserve">Yamaguchi, T., Higa, N., Okura, N., Matsumoto, A., Hermawan, I., Yamashiro, T., Suzuki, T., &amp; Toma, C. (2018). Characterizing interactions of </w:t>
      </w:r>
      <w:r w:rsidR="00AC78A3" w:rsidRPr="00AC78A3">
        <w:rPr>
          <w:rFonts w:ascii="Times New Roman" w:hAnsi="Times New Roman" w:cs="Times New Roman"/>
          <w:i/>
          <w:iCs/>
        </w:rPr>
        <w:t xml:space="preserve">Leptospira </w:t>
      </w:r>
      <w:r w:rsidRPr="00CE032E">
        <w:rPr>
          <w:rFonts w:ascii="Times New Roman" w:hAnsi="Times New Roman" w:cs="Times New Roman"/>
          <w:i/>
          <w:iCs/>
        </w:rPr>
        <w:t xml:space="preserve"> </w:t>
      </w:r>
      <w:r w:rsidRPr="000B224D">
        <w:rPr>
          <w:rFonts w:ascii="Times New Roman" w:hAnsi="Times New Roman" w:cs="Times New Roman"/>
        </w:rPr>
        <w:t xml:space="preserve">interrogans with proximal renal tubule epithelial cells. </w:t>
      </w:r>
      <w:r w:rsidRPr="000B224D">
        <w:rPr>
          <w:rFonts w:ascii="Times New Roman" w:hAnsi="Times New Roman" w:cs="Times New Roman"/>
          <w:i/>
        </w:rPr>
        <w:t>BMC Microbiol</w:t>
      </w:r>
      <w:r w:rsidRPr="000B224D">
        <w:rPr>
          <w:rFonts w:ascii="Times New Roman" w:hAnsi="Times New Roman" w:cs="Times New Roman"/>
        </w:rPr>
        <w:t>,</w:t>
      </w:r>
      <w:r w:rsidRPr="000B224D">
        <w:rPr>
          <w:rFonts w:ascii="Times New Roman" w:hAnsi="Times New Roman" w:cs="Times New Roman"/>
          <w:i/>
        </w:rPr>
        <w:t xml:space="preserve"> 18</w:t>
      </w:r>
      <w:r w:rsidRPr="000B224D">
        <w:rPr>
          <w:rFonts w:ascii="Times New Roman" w:hAnsi="Times New Roman" w:cs="Times New Roman"/>
        </w:rPr>
        <w:t xml:space="preserve">(1), 64. </w:t>
      </w:r>
      <w:hyperlink r:id="rId123" w:history="1">
        <w:r w:rsidRPr="000B224D">
          <w:rPr>
            <w:rStyle w:val="Hyperlink"/>
            <w:rFonts w:ascii="Times New Roman" w:hAnsi="Times New Roman" w:cs="Times New Roman"/>
          </w:rPr>
          <w:t>https://doi.org/10.1186/s12866-018-1206-8</w:t>
        </w:r>
      </w:hyperlink>
      <w:r w:rsidRPr="000B224D">
        <w:rPr>
          <w:rFonts w:ascii="Times New Roman" w:hAnsi="Times New Roman" w:cs="Times New Roman"/>
        </w:rPr>
        <w:t xml:space="preserve"> </w:t>
      </w:r>
    </w:p>
    <w:p w14:paraId="4797C33B" w14:textId="77777777" w:rsidR="003E46F9" w:rsidRPr="000B224D" w:rsidRDefault="003E46F9" w:rsidP="003E46F9">
      <w:pPr>
        <w:spacing w:line="360" w:lineRule="auto"/>
        <w:rPr>
          <w:rFonts w:ascii="Times New Roman" w:hAnsi="Times New Roman" w:cs="Times New Roman"/>
        </w:rPr>
      </w:pPr>
      <w:r w:rsidRPr="000B224D">
        <w:rPr>
          <w:rFonts w:ascii="Times New Roman" w:hAnsi="Times New Roman" w:cs="Times New Roman"/>
        </w:rPr>
        <w:fldChar w:fldCharType="end"/>
      </w:r>
    </w:p>
    <w:p w14:paraId="24298056" w14:textId="77777777" w:rsidR="003E46F9" w:rsidRPr="000B224D" w:rsidRDefault="003E46F9" w:rsidP="003E46F9">
      <w:pPr>
        <w:spacing w:line="360" w:lineRule="auto"/>
        <w:rPr>
          <w:rFonts w:ascii="Times New Roman" w:hAnsi="Times New Roman" w:cs="Times New Roman"/>
        </w:rPr>
      </w:pPr>
    </w:p>
    <w:p w14:paraId="672D1BD0" w14:textId="77777777" w:rsidR="003E46F9" w:rsidRPr="000B224D" w:rsidRDefault="003E46F9" w:rsidP="003E46F9">
      <w:pPr>
        <w:spacing w:line="360" w:lineRule="auto"/>
        <w:rPr>
          <w:rFonts w:ascii="Times New Roman" w:hAnsi="Times New Roman" w:cs="Times New Roman"/>
        </w:rPr>
      </w:pPr>
    </w:p>
    <w:p w14:paraId="4890D9B9" w14:textId="77777777" w:rsidR="003E46F9" w:rsidRDefault="003E46F9" w:rsidP="003E46F9">
      <w:pPr>
        <w:numPr>
          <w:ilvl w:val="12"/>
          <w:numId w:val="0"/>
        </w:numPr>
        <w:spacing w:line="360" w:lineRule="auto"/>
        <w:rPr>
          <w:rFonts w:ascii="Times New Roman" w:hAnsi="Times New Roman" w:cs="Times New Roman"/>
        </w:rPr>
      </w:pPr>
    </w:p>
    <w:p w14:paraId="77FD5BE8" w14:textId="77777777" w:rsidR="003E46F9" w:rsidRDefault="003E46F9" w:rsidP="003E46F9">
      <w:pPr>
        <w:numPr>
          <w:ilvl w:val="12"/>
          <w:numId w:val="0"/>
        </w:numPr>
        <w:spacing w:line="360" w:lineRule="auto"/>
        <w:rPr>
          <w:rFonts w:ascii="Times New Roman" w:hAnsi="Times New Roman" w:cs="Times New Roman"/>
        </w:rPr>
      </w:pPr>
    </w:p>
    <w:p w14:paraId="4DBBBAFB" w14:textId="77777777" w:rsidR="003E46F9" w:rsidRDefault="003E46F9" w:rsidP="003E46F9">
      <w:pPr>
        <w:numPr>
          <w:ilvl w:val="12"/>
          <w:numId w:val="0"/>
        </w:numPr>
        <w:spacing w:line="480" w:lineRule="auto"/>
        <w:rPr>
          <w:rFonts w:ascii="Times New Roman" w:hAnsi="Times New Roman" w:cs="Times New Roman"/>
        </w:rPr>
      </w:pPr>
    </w:p>
    <w:p w14:paraId="36011802" w14:textId="77777777" w:rsidR="003E46F9" w:rsidRDefault="003E46F9" w:rsidP="003E46F9">
      <w:pPr>
        <w:numPr>
          <w:ilvl w:val="12"/>
          <w:numId w:val="0"/>
        </w:numPr>
        <w:spacing w:line="480" w:lineRule="auto"/>
        <w:rPr>
          <w:rFonts w:ascii="Times New Roman" w:hAnsi="Times New Roman" w:cs="Times New Roman"/>
        </w:rPr>
      </w:pPr>
    </w:p>
    <w:p w14:paraId="6302E2FC" w14:textId="77777777" w:rsidR="003E46F9" w:rsidRDefault="003E46F9" w:rsidP="003E46F9">
      <w:pPr>
        <w:numPr>
          <w:ilvl w:val="12"/>
          <w:numId w:val="0"/>
        </w:numPr>
        <w:spacing w:line="480" w:lineRule="auto"/>
        <w:rPr>
          <w:rFonts w:ascii="Times New Roman" w:hAnsi="Times New Roman" w:cs="Times New Roman"/>
        </w:rPr>
      </w:pPr>
    </w:p>
    <w:p w14:paraId="00CACAB9" w14:textId="77777777" w:rsidR="003E46F9" w:rsidRDefault="003E46F9" w:rsidP="003E46F9">
      <w:pPr>
        <w:numPr>
          <w:ilvl w:val="12"/>
          <w:numId w:val="0"/>
        </w:numPr>
        <w:spacing w:line="480" w:lineRule="auto"/>
        <w:rPr>
          <w:rFonts w:ascii="Times New Roman" w:hAnsi="Times New Roman" w:cs="Times New Roman"/>
        </w:rPr>
      </w:pPr>
    </w:p>
    <w:p w14:paraId="7ECFC144" w14:textId="77777777" w:rsidR="003E46F9" w:rsidRDefault="003E46F9" w:rsidP="003E46F9">
      <w:pPr>
        <w:numPr>
          <w:ilvl w:val="12"/>
          <w:numId w:val="0"/>
        </w:numPr>
        <w:spacing w:line="480" w:lineRule="auto"/>
        <w:rPr>
          <w:rFonts w:ascii="Times New Roman" w:hAnsi="Times New Roman" w:cs="Times New Roman"/>
        </w:rPr>
      </w:pPr>
    </w:p>
    <w:p w14:paraId="03365867" w14:textId="77777777" w:rsidR="003E46F9" w:rsidRDefault="003E46F9" w:rsidP="003E46F9">
      <w:pPr>
        <w:numPr>
          <w:ilvl w:val="12"/>
          <w:numId w:val="0"/>
        </w:numPr>
        <w:spacing w:line="480" w:lineRule="auto"/>
        <w:rPr>
          <w:rFonts w:ascii="Times New Roman" w:hAnsi="Times New Roman" w:cs="Times New Roman"/>
        </w:rPr>
      </w:pPr>
    </w:p>
    <w:p w14:paraId="56EA0876" w14:textId="77777777" w:rsidR="003E46F9" w:rsidRDefault="003E46F9" w:rsidP="003E46F9">
      <w:pPr>
        <w:numPr>
          <w:ilvl w:val="12"/>
          <w:numId w:val="0"/>
        </w:numPr>
        <w:spacing w:line="480" w:lineRule="auto"/>
        <w:rPr>
          <w:rFonts w:ascii="Times New Roman" w:hAnsi="Times New Roman" w:cs="Times New Roman"/>
        </w:rPr>
      </w:pPr>
    </w:p>
    <w:p w14:paraId="6B5374AD" w14:textId="77777777" w:rsidR="003E46F9" w:rsidRDefault="003E46F9" w:rsidP="003E46F9">
      <w:pPr>
        <w:numPr>
          <w:ilvl w:val="12"/>
          <w:numId w:val="0"/>
        </w:numPr>
        <w:spacing w:line="480" w:lineRule="auto"/>
        <w:rPr>
          <w:rFonts w:ascii="Times New Roman" w:hAnsi="Times New Roman" w:cs="Times New Roman"/>
        </w:rPr>
      </w:pPr>
    </w:p>
    <w:p w14:paraId="6D4E2E21" w14:textId="77777777" w:rsidR="003E46F9" w:rsidRDefault="003E46F9" w:rsidP="003E46F9">
      <w:pPr>
        <w:numPr>
          <w:ilvl w:val="12"/>
          <w:numId w:val="0"/>
        </w:numPr>
        <w:spacing w:line="480" w:lineRule="auto"/>
        <w:rPr>
          <w:rFonts w:ascii="Times New Roman" w:hAnsi="Times New Roman" w:cs="Times New Roman"/>
        </w:rPr>
      </w:pPr>
    </w:p>
    <w:p w14:paraId="67AEB196" w14:textId="77777777" w:rsidR="00691F8A" w:rsidRDefault="00691F8A" w:rsidP="003E46F9">
      <w:pPr>
        <w:numPr>
          <w:ilvl w:val="12"/>
          <w:numId w:val="0"/>
        </w:numPr>
        <w:spacing w:line="480" w:lineRule="auto"/>
        <w:rPr>
          <w:rFonts w:ascii="Times New Roman" w:hAnsi="Times New Roman" w:cs="Times New Roman"/>
        </w:rPr>
      </w:pPr>
    </w:p>
    <w:p w14:paraId="6B4C9DEC" w14:textId="77777777" w:rsidR="003E46F9" w:rsidRPr="00DF7C87" w:rsidRDefault="003E46F9" w:rsidP="003E46F9">
      <w:pPr>
        <w:pStyle w:val="Heading1"/>
        <w:rPr>
          <w:rFonts w:ascii="Times New Roman" w:hAnsi="Times New Roman" w:cs="Times New Roman"/>
          <w:szCs w:val="28"/>
        </w:rPr>
      </w:pPr>
      <w:r>
        <w:rPr>
          <w:rFonts w:ascii="Times New Roman" w:hAnsi="Times New Roman" w:cs="Times New Roman"/>
          <w:szCs w:val="28"/>
        </w:rPr>
        <w:lastRenderedPageBreak/>
        <w:t xml:space="preserve">Appendix </w:t>
      </w:r>
    </w:p>
    <w:p w14:paraId="75536356" w14:textId="77777777" w:rsidR="003E46F9" w:rsidRDefault="003E46F9" w:rsidP="003E46F9">
      <w:pPr>
        <w:rPr>
          <w:rFonts w:ascii="Times New Roman" w:hAnsi="Times New Roman" w:cs="Times New Roman"/>
        </w:rPr>
      </w:pPr>
    </w:p>
    <w:p w14:paraId="1B16DD25" w14:textId="093AF30C" w:rsidR="003E46F9" w:rsidRPr="00A4388D" w:rsidRDefault="003E46F9" w:rsidP="003E46F9">
      <w:r>
        <w:rPr>
          <w:rFonts w:ascii="Times New Roman" w:hAnsi="Times New Roman" w:cs="Times New Roman"/>
          <w:b/>
          <w:bCs/>
          <w:iCs/>
        </w:rPr>
        <w:t xml:space="preserve">Appendix 1: Below is the link for a summary of </w:t>
      </w:r>
      <w:r w:rsidR="00AC78A3" w:rsidRPr="00AC78A3">
        <w:rPr>
          <w:rFonts w:ascii="Times New Roman" w:hAnsi="Times New Roman" w:cs="Times New Roman"/>
          <w:b/>
          <w:bCs/>
          <w:i/>
          <w:iCs/>
        </w:rPr>
        <w:t xml:space="preserve">Leptospira </w:t>
      </w:r>
      <w:r>
        <w:rPr>
          <w:rFonts w:ascii="Times New Roman" w:hAnsi="Times New Roman" w:cs="Times New Roman"/>
          <w:b/>
          <w:bCs/>
          <w:iCs/>
        </w:rPr>
        <w:t xml:space="preserve">-host interactions </w:t>
      </w:r>
      <w:r>
        <w:object w:dxaOrig="1500" w:dyaOrig="981" w14:anchorId="00B7C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05pt" o:ole="">
            <v:imagedata r:id="rId124" o:title=""/>
          </v:shape>
          <o:OLEObject Type="Link" ProgID="Excel.Sheet.12" ShapeID="_x0000_i1025" DrawAspect="Content" r:id="rId125" UpdateMode="OnCall">
            <o:LinkType>EnhancedMetaFile</o:LinkType>
            <o:LockedField>false</o:LockedField>
          </o:OLEObject>
        </w:object>
      </w:r>
    </w:p>
    <w:p w14:paraId="572E9481" w14:textId="77777777" w:rsidR="003E46F9" w:rsidRDefault="003E46F9" w:rsidP="003E46F9">
      <w:pPr>
        <w:numPr>
          <w:ilvl w:val="12"/>
          <w:numId w:val="0"/>
        </w:numPr>
        <w:spacing w:line="480" w:lineRule="auto"/>
        <w:rPr>
          <w:rFonts w:ascii="Times New Roman" w:hAnsi="Times New Roman" w:cs="Times New Roman"/>
        </w:rPr>
      </w:pPr>
    </w:p>
    <w:p w14:paraId="3103FE51" w14:textId="77777777" w:rsidR="003E46F9" w:rsidRDefault="003E46F9" w:rsidP="003E46F9">
      <w:pPr>
        <w:numPr>
          <w:ilvl w:val="12"/>
          <w:numId w:val="0"/>
        </w:numPr>
        <w:spacing w:line="480" w:lineRule="auto"/>
        <w:rPr>
          <w:rFonts w:ascii="Times New Roman" w:hAnsi="Times New Roman" w:cs="Times New Roman"/>
        </w:rPr>
      </w:pPr>
    </w:p>
    <w:p w14:paraId="01404105" w14:textId="77777777" w:rsidR="003E46F9" w:rsidRDefault="003E46F9" w:rsidP="003E46F9">
      <w:pPr>
        <w:numPr>
          <w:ilvl w:val="12"/>
          <w:numId w:val="0"/>
        </w:numPr>
        <w:spacing w:line="480" w:lineRule="auto"/>
        <w:rPr>
          <w:rFonts w:ascii="Times New Roman" w:hAnsi="Times New Roman" w:cs="Times New Roman"/>
        </w:rPr>
      </w:pPr>
    </w:p>
    <w:p w14:paraId="190B1D42" w14:textId="77777777" w:rsidR="003E46F9" w:rsidRDefault="003E46F9" w:rsidP="003E46F9">
      <w:pPr>
        <w:numPr>
          <w:ilvl w:val="12"/>
          <w:numId w:val="0"/>
        </w:numPr>
        <w:spacing w:line="480" w:lineRule="auto"/>
        <w:rPr>
          <w:rFonts w:ascii="Times New Roman" w:hAnsi="Times New Roman" w:cs="Times New Roman"/>
        </w:rPr>
      </w:pPr>
    </w:p>
    <w:p w14:paraId="5A6E288B" w14:textId="77777777" w:rsidR="003E46F9" w:rsidRDefault="003E46F9" w:rsidP="003E46F9">
      <w:pPr>
        <w:numPr>
          <w:ilvl w:val="12"/>
          <w:numId w:val="0"/>
        </w:numPr>
        <w:spacing w:line="480" w:lineRule="auto"/>
        <w:rPr>
          <w:rFonts w:ascii="Times New Roman" w:hAnsi="Times New Roman" w:cs="Times New Roman"/>
        </w:rPr>
      </w:pPr>
    </w:p>
    <w:p w14:paraId="4F165159" w14:textId="77777777" w:rsidR="003E46F9" w:rsidRDefault="003E46F9" w:rsidP="003E46F9">
      <w:pPr>
        <w:numPr>
          <w:ilvl w:val="12"/>
          <w:numId w:val="0"/>
        </w:numPr>
        <w:spacing w:line="480" w:lineRule="auto"/>
        <w:rPr>
          <w:rFonts w:ascii="Times New Roman" w:hAnsi="Times New Roman" w:cs="Times New Roman"/>
        </w:rPr>
      </w:pPr>
    </w:p>
    <w:p w14:paraId="263B9442" w14:textId="77777777" w:rsidR="003E46F9" w:rsidRDefault="003E46F9" w:rsidP="003E46F9">
      <w:pPr>
        <w:numPr>
          <w:ilvl w:val="12"/>
          <w:numId w:val="0"/>
        </w:numPr>
        <w:spacing w:line="480" w:lineRule="auto"/>
        <w:rPr>
          <w:rFonts w:ascii="Times New Roman" w:hAnsi="Times New Roman" w:cs="Times New Roman"/>
        </w:rPr>
      </w:pPr>
    </w:p>
    <w:p w14:paraId="56B3620C" w14:textId="77777777" w:rsidR="003E46F9" w:rsidRDefault="003E46F9" w:rsidP="003E46F9">
      <w:pPr>
        <w:numPr>
          <w:ilvl w:val="12"/>
          <w:numId w:val="0"/>
        </w:numPr>
        <w:spacing w:line="480" w:lineRule="auto"/>
        <w:rPr>
          <w:rFonts w:ascii="Times New Roman" w:hAnsi="Times New Roman" w:cs="Times New Roman"/>
        </w:rPr>
      </w:pPr>
    </w:p>
    <w:p w14:paraId="3AC5376F" w14:textId="77777777" w:rsidR="003E46F9" w:rsidRDefault="003E46F9" w:rsidP="003E46F9">
      <w:pPr>
        <w:numPr>
          <w:ilvl w:val="12"/>
          <w:numId w:val="0"/>
        </w:numPr>
        <w:spacing w:line="480" w:lineRule="auto"/>
        <w:rPr>
          <w:rFonts w:ascii="Times New Roman" w:hAnsi="Times New Roman" w:cs="Times New Roman"/>
        </w:rPr>
      </w:pPr>
    </w:p>
    <w:p w14:paraId="3AEC6555" w14:textId="77777777" w:rsidR="003E46F9" w:rsidRDefault="003E46F9" w:rsidP="003E46F9">
      <w:pPr>
        <w:numPr>
          <w:ilvl w:val="12"/>
          <w:numId w:val="0"/>
        </w:numPr>
        <w:spacing w:line="480" w:lineRule="auto"/>
        <w:rPr>
          <w:rFonts w:ascii="Times New Roman" w:hAnsi="Times New Roman" w:cs="Times New Roman"/>
        </w:rPr>
      </w:pPr>
    </w:p>
    <w:p w14:paraId="19F836B6" w14:textId="77777777" w:rsidR="003E46F9" w:rsidRDefault="003E46F9" w:rsidP="003E46F9">
      <w:pPr>
        <w:numPr>
          <w:ilvl w:val="12"/>
          <w:numId w:val="0"/>
        </w:numPr>
        <w:spacing w:line="480" w:lineRule="auto"/>
        <w:rPr>
          <w:rFonts w:ascii="Times New Roman" w:hAnsi="Times New Roman" w:cs="Times New Roman"/>
        </w:rPr>
      </w:pPr>
    </w:p>
    <w:p w14:paraId="6257ACDF" w14:textId="77777777" w:rsidR="003E46F9" w:rsidRDefault="003E46F9" w:rsidP="003E46F9">
      <w:pPr>
        <w:numPr>
          <w:ilvl w:val="12"/>
          <w:numId w:val="0"/>
        </w:numPr>
        <w:spacing w:line="480" w:lineRule="auto"/>
        <w:rPr>
          <w:rFonts w:ascii="Times New Roman" w:hAnsi="Times New Roman" w:cs="Times New Roman"/>
        </w:rPr>
      </w:pPr>
    </w:p>
    <w:p w14:paraId="588FCF29" w14:textId="77777777" w:rsidR="003E46F9" w:rsidRDefault="003E46F9" w:rsidP="003E46F9">
      <w:pPr>
        <w:numPr>
          <w:ilvl w:val="12"/>
          <w:numId w:val="0"/>
        </w:numPr>
        <w:spacing w:line="480" w:lineRule="auto"/>
        <w:rPr>
          <w:rFonts w:ascii="Times New Roman" w:hAnsi="Times New Roman" w:cs="Times New Roman"/>
        </w:rPr>
      </w:pPr>
    </w:p>
    <w:p w14:paraId="200B442B" w14:textId="77777777" w:rsidR="003E46F9" w:rsidRDefault="003E46F9" w:rsidP="003E46F9">
      <w:pPr>
        <w:numPr>
          <w:ilvl w:val="12"/>
          <w:numId w:val="0"/>
        </w:numPr>
        <w:spacing w:line="480" w:lineRule="auto"/>
        <w:rPr>
          <w:rFonts w:ascii="Times New Roman" w:hAnsi="Times New Roman" w:cs="Times New Roman"/>
        </w:rPr>
      </w:pPr>
    </w:p>
    <w:p w14:paraId="6B42EB27" w14:textId="77777777" w:rsidR="003E46F9" w:rsidRDefault="003E46F9" w:rsidP="003E46F9">
      <w:pPr>
        <w:pStyle w:val="Heading1"/>
        <w:spacing w:line="480" w:lineRule="auto"/>
        <w:jc w:val="left"/>
        <w:rPr>
          <w:rFonts w:ascii="Times New Roman" w:hAnsi="Times New Roman" w:cs="Times New Roman"/>
          <w:szCs w:val="28"/>
        </w:rPr>
      </w:pPr>
    </w:p>
    <w:p w14:paraId="01442697" w14:textId="77777777" w:rsidR="003E46F9" w:rsidRDefault="003E46F9" w:rsidP="003E46F9">
      <w:pPr>
        <w:pStyle w:val="Heading1"/>
        <w:spacing w:line="480" w:lineRule="auto"/>
        <w:rPr>
          <w:rFonts w:ascii="Times New Roman" w:hAnsi="Times New Roman" w:cs="Times New Roman"/>
          <w:szCs w:val="28"/>
        </w:rPr>
      </w:pPr>
    </w:p>
    <w:p w14:paraId="623DFFC0" w14:textId="77777777" w:rsidR="00691F8A" w:rsidRDefault="00691F8A" w:rsidP="003E46F9">
      <w:pPr>
        <w:pStyle w:val="Heading1"/>
        <w:spacing w:line="480" w:lineRule="auto"/>
        <w:rPr>
          <w:rFonts w:ascii="Times New Roman" w:hAnsi="Times New Roman" w:cs="Times New Roman"/>
          <w:szCs w:val="28"/>
        </w:rPr>
      </w:pPr>
    </w:p>
    <w:p w14:paraId="06F1F198" w14:textId="77777777" w:rsidR="005920A1" w:rsidRDefault="005920A1" w:rsidP="005920A1">
      <w:pPr>
        <w:pStyle w:val="Heading1"/>
        <w:spacing w:line="360" w:lineRule="auto"/>
        <w:rPr>
          <w:rFonts w:ascii="Times New Roman" w:hAnsi="Times New Roman" w:cs="Times New Roman"/>
          <w:szCs w:val="28"/>
        </w:rPr>
      </w:pPr>
    </w:p>
    <w:p w14:paraId="4A91D06E" w14:textId="5B4BD331" w:rsidR="003E46F9" w:rsidRPr="00DF7C87" w:rsidRDefault="003E46F9" w:rsidP="005920A1">
      <w:pPr>
        <w:pStyle w:val="Heading1"/>
        <w:spacing w:line="360" w:lineRule="auto"/>
        <w:rPr>
          <w:rFonts w:ascii="Times New Roman" w:hAnsi="Times New Roman" w:cs="Times New Roman"/>
          <w:szCs w:val="28"/>
        </w:rPr>
      </w:pPr>
      <w:r w:rsidRPr="00DF7C87">
        <w:rPr>
          <w:rFonts w:ascii="Times New Roman" w:hAnsi="Times New Roman" w:cs="Times New Roman"/>
          <w:szCs w:val="28"/>
        </w:rPr>
        <w:lastRenderedPageBreak/>
        <w:t xml:space="preserve">CHAPTER </w:t>
      </w:r>
      <w:r>
        <w:rPr>
          <w:rFonts w:ascii="Times New Roman" w:hAnsi="Times New Roman" w:cs="Times New Roman"/>
          <w:szCs w:val="28"/>
        </w:rPr>
        <w:t>4</w:t>
      </w:r>
      <w:r w:rsidRPr="00DF7C87">
        <w:rPr>
          <w:rFonts w:ascii="Times New Roman" w:hAnsi="Times New Roman" w:cs="Times New Roman"/>
          <w:szCs w:val="28"/>
        </w:rPr>
        <w:br/>
      </w:r>
      <w:r w:rsidR="005A64E0">
        <w:rPr>
          <w:rFonts w:ascii="Times New Roman" w:hAnsi="Times New Roman" w:cs="Times New Roman"/>
          <w:szCs w:val="28"/>
        </w:rPr>
        <w:t>CONCLUSION</w:t>
      </w:r>
      <w:r>
        <w:rPr>
          <w:rFonts w:ascii="Times New Roman" w:hAnsi="Times New Roman" w:cs="Times New Roman"/>
          <w:szCs w:val="28"/>
        </w:rPr>
        <w:t xml:space="preserve"> AND FUTURE APPLICATIONS</w:t>
      </w:r>
    </w:p>
    <w:p w14:paraId="56F5D5FD" w14:textId="77777777" w:rsidR="003E46F9" w:rsidRDefault="003E46F9" w:rsidP="003E46F9">
      <w:pPr>
        <w:numPr>
          <w:ilvl w:val="12"/>
          <w:numId w:val="0"/>
        </w:numPr>
        <w:spacing w:line="480" w:lineRule="auto"/>
        <w:rPr>
          <w:rFonts w:ascii="Times New Roman" w:hAnsi="Times New Roman" w:cs="Times New Roman"/>
        </w:rPr>
      </w:pPr>
    </w:p>
    <w:p w14:paraId="301F366F" w14:textId="77777777" w:rsidR="003E46F9" w:rsidRDefault="003E46F9" w:rsidP="003E46F9">
      <w:pPr>
        <w:numPr>
          <w:ilvl w:val="12"/>
          <w:numId w:val="0"/>
        </w:numPr>
        <w:spacing w:line="480" w:lineRule="auto"/>
        <w:rPr>
          <w:rFonts w:ascii="Times New Roman" w:hAnsi="Times New Roman" w:cs="Times New Roman"/>
        </w:rPr>
      </w:pPr>
    </w:p>
    <w:p w14:paraId="38780CE7" w14:textId="77777777" w:rsidR="003E46F9" w:rsidRDefault="003E46F9" w:rsidP="003E46F9">
      <w:pPr>
        <w:numPr>
          <w:ilvl w:val="12"/>
          <w:numId w:val="0"/>
        </w:numPr>
        <w:spacing w:line="480" w:lineRule="auto"/>
        <w:rPr>
          <w:rFonts w:ascii="Times New Roman" w:hAnsi="Times New Roman" w:cs="Times New Roman"/>
        </w:rPr>
      </w:pPr>
    </w:p>
    <w:p w14:paraId="7093C5D1" w14:textId="77777777" w:rsidR="003E46F9" w:rsidRDefault="003E46F9" w:rsidP="003E46F9">
      <w:pPr>
        <w:numPr>
          <w:ilvl w:val="12"/>
          <w:numId w:val="0"/>
        </w:numPr>
        <w:spacing w:line="480" w:lineRule="auto"/>
        <w:rPr>
          <w:rFonts w:ascii="Times New Roman" w:hAnsi="Times New Roman" w:cs="Times New Roman"/>
        </w:rPr>
      </w:pPr>
    </w:p>
    <w:p w14:paraId="7018E333" w14:textId="77777777" w:rsidR="003E46F9" w:rsidRDefault="003E46F9" w:rsidP="003E46F9">
      <w:pPr>
        <w:numPr>
          <w:ilvl w:val="12"/>
          <w:numId w:val="0"/>
        </w:numPr>
        <w:spacing w:line="480" w:lineRule="auto"/>
        <w:rPr>
          <w:rFonts w:ascii="Times New Roman" w:hAnsi="Times New Roman" w:cs="Times New Roman"/>
        </w:rPr>
      </w:pPr>
    </w:p>
    <w:p w14:paraId="05D11A89" w14:textId="77777777" w:rsidR="003E46F9" w:rsidRDefault="003E46F9" w:rsidP="003E46F9">
      <w:pPr>
        <w:numPr>
          <w:ilvl w:val="12"/>
          <w:numId w:val="0"/>
        </w:numPr>
        <w:spacing w:line="480" w:lineRule="auto"/>
        <w:rPr>
          <w:rFonts w:ascii="Times New Roman" w:hAnsi="Times New Roman" w:cs="Times New Roman"/>
        </w:rPr>
      </w:pPr>
    </w:p>
    <w:p w14:paraId="41F3A8C0" w14:textId="77777777" w:rsidR="003E46F9" w:rsidRDefault="003E46F9" w:rsidP="003E46F9">
      <w:pPr>
        <w:numPr>
          <w:ilvl w:val="12"/>
          <w:numId w:val="0"/>
        </w:numPr>
        <w:spacing w:line="480" w:lineRule="auto"/>
        <w:rPr>
          <w:rFonts w:ascii="Times New Roman" w:hAnsi="Times New Roman" w:cs="Times New Roman"/>
        </w:rPr>
      </w:pPr>
    </w:p>
    <w:p w14:paraId="3B9DA352" w14:textId="77777777" w:rsidR="003E46F9" w:rsidRDefault="003E46F9" w:rsidP="003E46F9">
      <w:pPr>
        <w:numPr>
          <w:ilvl w:val="12"/>
          <w:numId w:val="0"/>
        </w:numPr>
        <w:spacing w:line="480" w:lineRule="auto"/>
        <w:rPr>
          <w:rFonts w:ascii="Times New Roman" w:hAnsi="Times New Roman" w:cs="Times New Roman"/>
        </w:rPr>
      </w:pPr>
    </w:p>
    <w:p w14:paraId="298F44E7" w14:textId="77777777" w:rsidR="003E46F9" w:rsidRDefault="003E46F9" w:rsidP="003E46F9">
      <w:pPr>
        <w:numPr>
          <w:ilvl w:val="12"/>
          <w:numId w:val="0"/>
        </w:numPr>
        <w:spacing w:line="480" w:lineRule="auto"/>
        <w:rPr>
          <w:rFonts w:ascii="Times New Roman" w:hAnsi="Times New Roman" w:cs="Times New Roman"/>
        </w:rPr>
      </w:pPr>
    </w:p>
    <w:p w14:paraId="785309A9" w14:textId="77777777" w:rsidR="003E46F9" w:rsidRDefault="003E46F9" w:rsidP="003E46F9">
      <w:pPr>
        <w:numPr>
          <w:ilvl w:val="12"/>
          <w:numId w:val="0"/>
        </w:numPr>
        <w:spacing w:line="480" w:lineRule="auto"/>
        <w:rPr>
          <w:rFonts w:ascii="Times New Roman" w:hAnsi="Times New Roman" w:cs="Times New Roman"/>
        </w:rPr>
      </w:pPr>
    </w:p>
    <w:p w14:paraId="24A69DFE" w14:textId="77777777" w:rsidR="003E46F9" w:rsidRDefault="003E46F9" w:rsidP="003E46F9">
      <w:pPr>
        <w:numPr>
          <w:ilvl w:val="12"/>
          <w:numId w:val="0"/>
        </w:numPr>
        <w:spacing w:line="480" w:lineRule="auto"/>
        <w:rPr>
          <w:rFonts w:ascii="Times New Roman" w:hAnsi="Times New Roman" w:cs="Times New Roman"/>
        </w:rPr>
      </w:pPr>
    </w:p>
    <w:p w14:paraId="2707EE05" w14:textId="77777777" w:rsidR="003E46F9" w:rsidRDefault="003E46F9" w:rsidP="003E46F9">
      <w:pPr>
        <w:numPr>
          <w:ilvl w:val="12"/>
          <w:numId w:val="0"/>
        </w:numPr>
        <w:spacing w:line="480" w:lineRule="auto"/>
        <w:rPr>
          <w:rFonts w:ascii="Times New Roman" w:hAnsi="Times New Roman" w:cs="Times New Roman"/>
        </w:rPr>
      </w:pPr>
    </w:p>
    <w:p w14:paraId="7642FA00" w14:textId="77777777" w:rsidR="003E46F9" w:rsidRDefault="003E46F9" w:rsidP="003E46F9">
      <w:pPr>
        <w:numPr>
          <w:ilvl w:val="12"/>
          <w:numId w:val="0"/>
        </w:numPr>
        <w:spacing w:line="480" w:lineRule="auto"/>
        <w:rPr>
          <w:rFonts w:ascii="Times New Roman" w:hAnsi="Times New Roman" w:cs="Times New Roman"/>
        </w:rPr>
      </w:pPr>
    </w:p>
    <w:p w14:paraId="027DB715" w14:textId="77777777" w:rsidR="003E46F9" w:rsidRDefault="003E46F9" w:rsidP="003E46F9">
      <w:pPr>
        <w:numPr>
          <w:ilvl w:val="12"/>
          <w:numId w:val="0"/>
        </w:numPr>
        <w:spacing w:line="480" w:lineRule="auto"/>
        <w:rPr>
          <w:rFonts w:ascii="Times New Roman" w:hAnsi="Times New Roman" w:cs="Times New Roman"/>
        </w:rPr>
      </w:pPr>
    </w:p>
    <w:p w14:paraId="2BE55574" w14:textId="77777777" w:rsidR="003E46F9" w:rsidRDefault="003E46F9" w:rsidP="003E46F9">
      <w:pPr>
        <w:numPr>
          <w:ilvl w:val="12"/>
          <w:numId w:val="0"/>
        </w:numPr>
        <w:spacing w:line="480" w:lineRule="auto"/>
        <w:rPr>
          <w:rFonts w:ascii="Times New Roman" w:hAnsi="Times New Roman" w:cs="Times New Roman"/>
        </w:rPr>
      </w:pPr>
    </w:p>
    <w:p w14:paraId="180C1F28" w14:textId="77777777" w:rsidR="003E46F9" w:rsidRDefault="003E46F9" w:rsidP="003E46F9">
      <w:pPr>
        <w:numPr>
          <w:ilvl w:val="12"/>
          <w:numId w:val="0"/>
        </w:numPr>
        <w:spacing w:line="480" w:lineRule="auto"/>
        <w:rPr>
          <w:rFonts w:ascii="Times New Roman" w:hAnsi="Times New Roman" w:cs="Times New Roman"/>
        </w:rPr>
      </w:pPr>
    </w:p>
    <w:p w14:paraId="24140E1C" w14:textId="77777777" w:rsidR="003E46F9" w:rsidRDefault="003E46F9" w:rsidP="003E46F9">
      <w:pPr>
        <w:numPr>
          <w:ilvl w:val="12"/>
          <w:numId w:val="0"/>
        </w:numPr>
        <w:spacing w:line="480" w:lineRule="auto"/>
        <w:rPr>
          <w:rFonts w:ascii="Times New Roman" w:hAnsi="Times New Roman" w:cs="Times New Roman"/>
        </w:rPr>
      </w:pPr>
    </w:p>
    <w:p w14:paraId="306E1413" w14:textId="77777777" w:rsidR="003E46F9" w:rsidRDefault="003E46F9" w:rsidP="003E46F9">
      <w:pPr>
        <w:numPr>
          <w:ilvl w:val="12"/>
          <w:numId w:val="0"/>
        </w:numPr>
        <w:spacing w:line="480" w:lineRule="auto"/>
        <w:rPr>
          <w:rFonts w:ascii="Times New Roman" w:hAnsi="Times New Roman" w:cs="Times New Roman"/>
        </w:rPr>
      </w:pPr>
    </w:p>
    <w:p w14:paraId="62381D95" w14:textId="77777777" w:rsidR="00D94273" w:rsidRDefault="00D94273" w:rsidP="00D94273">
      <w:pPr>
        <w:spacing w:line="360" w:lineRule="auto"/>
        <w:rPr>
          <w:rFonts w:ascii="Times New Roman" w:hAnsi="Times New Roman" w:cs="Times New Roman"/>
        </w:rPr>
      </w:pPr>
    </w:p>
    <w:p w14:paraId="5DF6DB93" w14:textId="77777777" w:rsidR="00D94273" w:rsidRDefault="00D94273" w:rsidP="00D94273">
      <w:pPr>
        <w:spacing w:line="360" w:lineRule="auto"/>
        <w:rPr>
          <w:rFonts w:ascii="Times New Roman" w:hAnsi="Times New Roman" w:cs="Times New Roman"/>
        </w:rPr>
      </w:pPr>
    </w:p>
    <w:p w14:paraId="32F0CDAA" w14:textId="1DD3B5EC" w:rsidR="003E46F9" w:rsidRDefault="003E46F9" w:rsidP="00D94273">
      <w:pPr>
        <w:spacing w:line="360" w:lineRule="auto"/>
        <w:ind w:firstLine="720"/>
        <w:rPr>
          <w:rFonts w:ascii="Times New Roman" w:hAnsi="Times New Roman" w:cs="Times New Roman"/>
        </w:rPr>
      </w:pPr>
      <w:r>
        <w:rPr>
          <w:rFonts w:ascii="Times New Roman" w:hAnsi="Times New Roman" w:cs="Times New Roman"/>
        </w:rPr>
        <w:lastRenderedPageBreak/>
        <w:t xml:space="preserve">This study has two main goals. Firstly, we attempted to optimize the in vitro </w:t>
      </w:r>
      <w:r w:rsidR="00CF7F4B" w:rsidRPr="00AC78A3">
        <w:rPr>
          <w:rFonts w:ascii="Times New Roman" w:hAnsi="Times New Roman" w:cs="Times New Roman"/>
          <w:i/>
          <w:iCs/>
        </w:rPr>
        <w:t xml:space="preserve">Leptospira </w:t>
      </w:r>
      <w:r w:rsidR="00CF7F4B" w:rsidRPr="00CF7F4B">
        <w:rPr>
          <w:rFonts w:ascii="Times New Roman" w:hAnsi="Times New Roman" w:cs="Times New Roman"/>
        </w:rPr>
        <w:t>growth</w:t>
      </w:r>
      <w:r w:rsidRPr="00CF7F4B">
        <w:rPr>
          <w:rFonts w:ascii="Times New Roman" w:hAnsi="Times New Roman" w:cs="Times New Roman"/>
        </w:rPr>
        <w:t xml:space="preserve"> </w:t>
      </w:r>
      <w:r>
        <w:rPr>
          <w:rFonts w:ascii="Times New Roman" w:hAnsi="Times New Roman" w:cs="Times New Roman"/>
        </w:rPr>
        <w:t xml:space="preserve">inhibition assay using </w:t>
      </w:r>
      <w:r w:rsidRPr="00EF686D">
        <w:rPr>
          <w:rFonts w:ascii="Times New Roman" w:hAnsi="Times New Roman" w:cs="Times New Roman"/>
          <w:i/>
          <w:iCs/>
        </w:rPr>
        <w:t xml:space="preserve">L. </w:t>
      </w:r>
      <w:proofErr w:type="spellStart"/>
      <w:r w:rsidRPr="00EF686D">
        <w:rPr>
          <w:rFonts w:ascii="Times New Roman" w:hAnsi="Times New Roman" w:cs="Times New Roman"/>
          <w:i/>
          <w:iCs/>
        </w:rPr>
        <w:t>interrogans</w:t>
      </w:r>
      <w:proofErr w:type="spellEnd"/>
      <w:r>
        <w:rPr>
          <w:rFonts w:ascii="Times New Roman" w:hAnsi="Times New Roman" w:cs="Times New Roman"/>
        </w:rPr>
        <w:t xml:space="preserve"> serovar </w:t>
      </w:r>
      <w:proofErr w:type="spellStart"/>
      <w:r>
        <w:rPr>
          <w:rFonts w:ascii="Times New Roman" w:hAnsi="Times New Roman" w:cs="Times New Roman"/>
        </w:rPr>
        <w:t>Manilae</w:t>
      </w:r>
      <w:proofErr w:type="spellEnd"/>
      <w:r>
        <w:rPr>
          <w:rFonts w:ascii="Times New Roman" w:hAnsi="Times New Roman" w:cs="Times New Roman"/>
        </w:rPr>
        <w:t xml:space="preserve"> and anti-serum against this strain</w:t>
      </w:r>
      <w:r w:rsidR="00CF7F4B">
        <w:rPr>
          <w:rFonts w:ascii="Times New Roman" w:hAnsi="Times New Roman" w:cs="Times New Roman"/>
        </w:rPr>
        <w:t>.</w:t>
      </w:r>
      <w:r>
        <w:rPr>
          <w:rFonts w:ascii="Times New Roman" w:hAnsi="Times New Roman" w:cs="Times New Roman"/>
        </w:rPr>
        <w:t xml:space="preserve"> The </w:t>
      </w:r>
      <w:r w:rsidRPr="00943014">
        <w:rPr>
          <w:rFonts w:ascii="Times New Roman" w:hAnsi="Times New Roman" w:cs="Times New Roman"/>
          <w:i/>
          <w:iCs/>
        </w:rPr>
        <w:t>in vitro</w:t>
      </w:r>
      <w:r w:rsidRPr="00232328">
        <w:rPr>
          <w:rFonts w:ascii="Times New Roman" w:hAnsi="Times New Roman" w:cs="Times New Roman"/>
        </w:rPr>
        <w:t xml:space="preserve"> LGIA can be used as a preliminary step in </w:t>
      </w:r>
      <w:r>
        <w:rPr>
          <w:rFonts w:ascii="Times New Roman" w:hAnsi="Times New Roman" w:cs="Times New Roman"/>
        </w:rPr>
        <w:t>assessing the presence of potentially protective antibodies in vaccinated animals and evaluating</w:t>
      </w:r>
      <w:r w:rsidRPr="00232328">
        <w:rPr>
          <w:rFonts w:ascii="Times New Roman" w:hAnsi="Times New Roman" w:cs="Times New Roman"/>
        </w:rPr>
        <w:t xml:space="preserve"> the efficacy of vaccine candidates</w:t>
      </w:r>
      <w:r>
        <w:rPr>
          <w:rFonts w:ascii="Times New Roman" w:hAnsi="Times New Roman" w:cs="Times New Roman"/>
        </w:rPr>
        <w:t xml:space="preserve"> before challenging the animals, considering the 3Rs of animal research.</w:t>
      </w:r>
    </w:p>
    <w:p w14:paraId="5B0EC8ED" w14:textId="043F7980"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For future directions, further optimization of this assay is </w:t>
      </w:r>
      <w:r w:rsidR="00F85300">
        <w:rPr>
          <w:rFonts w:ascii="Times New Roman" w:hAnsi="Times New Roman" w:cs="Times New Roman"/>
        </w:rPr>
        <w:t xml:space="preserve">necessary with specific strains, considering their generation time, incubation period, and assessment of the antibody </w:t>
      </w:r>
      <w:proofErr w:type="gramStart"/>
      <w:r w:rsidR="00F85300">
        <w:rPr>
          <w:rFonts w:ascii="Times New Roman" w:hAnsi="Times New Roman" w:cs="Times New Roman"/>
        </w:rPr>
        <w:t>titer</w:t>
      </w:r>
      <w:proofErr w:type="gramEnd"/>
      <w:r w:rsidR="00F85300">
        <w:rPr>
          <w:rFonts w:ascii="Times New Roman" w:hAnsi="Times New Roman" w:cs="Times New Roman"/>
        </w:rPr>
        <w:t xml:space="preserve">, as the antibody </w:t>
      </w:r>
      <w:proofErr w:type="gramStart"/>
      <w:r w:rsidR="00F85300">
        <w:rPr>
          <w:rFonts w:ascii="Times New Roman" w:hAnsi="Times New Roman" w:cs="Times New Roman"/>
        </w:rPr>
        <w:t>titer</w:t>
      </w:r>
      <w:proofErr w:type="gramEnd"/>
      <w:r w:rsidR="00F85300">
        <w:rPr>
          <w:rFonts w:ascii="Times New Roman" w:hAnsi="Times New Roman" w:cs="Times New Roman"/>
        </w:rPr>
        <w:t xml:space="preserve"> may vary depending on the </w:t>
      </w:r>
      <w:r w:rsidR="00F85300" w:rsidRPr="006F35BF">
        <w:rPr>
          <w:rFonts w:ascii="Times New Roman" w:hAnsi="Times New Roman" w:cs="Times New Roman"/>
          <w:i/>
          <w:iCs/>
        </w:rPr>
        <w:t>Leptospira</w:t>
      </w:r>
      <w:r w:rsidR="00F85300">
        <w:rPr>
          <w:rFonts w:ascii="Times New Roman" w:hAnsi="Times New Roman" w:cs="Times New Roman"/>
        </w:rPr>
        <w:t xml:space="preserve"> </w:t>
      </w:r>
      <w:r>
        <w:rPr>
          <w:rFonts w:ascii="Times New Roman" w:hAnsi="Times New Roman" w:cs="Times New Roman"/>
        </w:rPr>
        <w:t xml:space="preserve">species. For higher sensitivity and better results, </w:t>
      </w:r>
      <w:r w:rsidR="00AC78A3" w:rsidRPr="00AC78A3">
        <w:rPr>
          <w:rFonts w:ascii="Times New Roman" w:hAnsi="Times New Roman" w:cs="Times New Roman"/>
          <w:i/>
          <w:iCs/>
        </w:rPr>
        <w:t xml:space="preserve">Leptospira </w:t>
      </w:r>
      <w:r>
        <w:rPr>
          <w:rFonts w:ascii="Times New Roman" w:hAnsi="Times New Roman" w:cs="Times New Roman"/>
        </w:rPr>
        <w:t xml:space="preserve">counting can be replaced by digital PCR or viability PCR.  As it was observed that commercially available EMJH media contributed to the slower bacterial growth for </w:t>
      </w:r>
      <w:r w:rsidRPr="00B2038E">
        <w:rPr>
          <w:rFonts w:ascii="Times New Roman" w:hAnsi="Times New Roman" w:cs="Times New Roman"/>
          <w:i/>
          <w:iCs/>
        </w:rPr>
        <w:t xml:space="preserve">L. </w:t>
      </w:r>
      <w:proofErr w:type="spellStart"/>
      <w:r w:rsidRPr="00B2038E">
        <w:rPr>
          <w:rFonts w:ascii="Times New Roman" w:hAnsi="Times New Roman" w:cs="Times New Roman"/>
          <w:i/>
          <w:iCs/>
        </w:rPr>
        <w:t>interrogans</w:t>
      </w:r>
      <w:proofErr w:type="spellEnd"/>
      <w:r>
        <w:rPr>
          <w:rFonts w:ascii="Times New Roman" w:hAnsi="Times New Roman" w:cs="Times New Roman"/>
        </w:rPr>
        <w:t xml:space="preserve"> serovar </w:t>
      </w:r>
      <w:proofErr w:type="spellStart"/>
      <w:r>
        <w:rPr>
          <w:rFonts w:ascii="Times New Roman" w:hAnsi="Times New Roman" w:cs="Times New Roman"/>
        </w:rPr>
        <w:t>Manilae</w:t>
      </w:r>
      <w:proofErr w:type="spellEnd"/>
      <w:r>
        <w:rPr>
          <w:rFonts w:ascii="Times New Roman" w:hAnsi="Times New Roman" w:cs="Times New Roman"/>
        </w:rPr>
        <w:t xml:space="preserve">, it is important to perform this assay with the media that is appropriate for that strain. Thus, initial media optimization for any specific strain is also essential before conducting this assay. </w:t>
      </w:r>
    </w:p>
    <w:p w14:paraId="613F0197" w14:textId="14B58006"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 xml:space="preserve">Secondly, we attempted to define criteria for detecting intracellular </w:t>
      </w:r>
      <w:r w:rsidR="00F85300" w:rsidRPr="00AC78A3">
        <w:rPr>
          <w:rFonts w:ascii="Times New Roman" w:hAnsi="Times New Roman" w:cs="Times New Roman"/>
          <w:i/>
          <w:iCs/>
        </w:rPr>
        <w:t>Leptospira</w:t>
      </w:r>
      <w:r w:rsidR="00F85300" w:rsidRPr="006F35BF">
        <w:rPr>
          <w:rFonts w:ascii="Times New Roman" w:hAnsi="Times New Roman" w:cs="Times New Roman"/>
        </w:rPr>
        <w:t xml:space="preserve"> by</w:t>
      </w:r>
      <w:r>
        <w:rPr>
          <w:rFonts w:ascii="Times New Roman" w:hAnsi="Times New Roman" w:cs="Times New Roman"/>
        </w:rPr>
        <w:t xml:space="preserve"> using CFSE for </w:t>
      </w:r>
      <w:r w:rsidR="00AC78A3" w:rsidRPr="00AC78A3">
        <w:rPr>
          <w:rFonts w:ascii="Times New Roman" w:hAnsi="Times New Roman" w:cs="Times New Roman"/>
          <w:i/>
          <w:iCs/>
        </w:rPr>
        <w:t xml:space="preserve">Leptospira </w:t>
      </w:r>
      <w:r>
        <w:rPr>
          <w:rFonts w:ascii="Times New Roman" w:hAnsi="Times New Roman" w:cs="Times New Roman"/>
        </w:rPr>
        <w:t xml:space="preserve">staining and Lysotracker DND dyes for THP-1 cell staining.  These defined criteria can serve as a prerequisite for further analysis of the macrophage-infection model, which measures the antibody potency in preventing bacterial growth through macrophage-based phagocytosis. Thus, optimization of opsonization titrations can be performed to evaluate the bacterial pathogenesis mechanism. Due to a lack of consistency, the complexity of the methodology, and laboriousness, this assay may not be a suitable strategy for modeling the detection of a protective response in vaccinated animals or as a tool for preliminary antibody efficacy analysis in vaccine development. However, this assay can still aid in decoding the pathogenic </w:t>
      </w:r>
      <w:r w:rsidR="00F85300" w:rsidRPr="00AC78A3">
        <w:rPr>
          <w:rFonts w:ascii="Times New Roman" w:hAnsi="Times New Roman" w:cs="Times New Roman"/>
          <w:i/>
          <w:iCs/>
        </w:rPr>
        <w:t xml:space="preserve">Leptospira </w:t>
      </w:r>
      <w:r w:rsidR="00F85300" w:rsidRPr="00E525D2">
        <w:rPr>
          <w:rFonts w:ascii="Times New Roman" w:hAnsi="Times New Roman" w:cs="Times New Roman"/>
        </w:rPr>
        <w:t>phagocytosis</w:t>
      </w:r>
      <w:r w:rsidRPr="00E525D2">
        <w:rPr>
          <w:rFonts w:ascii="Times New Roman" w:hAnsi="Times New Roman" w:cs="Times New Roman"/>
        </w:rPr>
        <w:t xml:space="preserve"> </w:t>
      </w:r>
      <w:r>
        <w:rPr>
          <w:rFonts w:ascii="Times New Roman" w:hAnsi="Times New Roman" w:cs="Times New Roman"/>
        </w:rPr>
        <w:t xml:space="preserve">mechanism and virulence-associated features.  </w:t>
      </w:r>
    </w:p>
    <w:p w14:paraId="492CE15C" w14:textId="2887CE38" w:rsidR="003E46F9" w:rsidRDefault="003E46F9" w:rsidP="003E46F9">
      <w:pPr>
        <w:spacing w:line="360" w:lineRule="auto"/>
        <w:ind w:firstLine="720"/>
        <w:rPr>
          <w:rFonts w:ascii="Times New Roman" w:hAnsi="Times New Roman" w:cs="Times New Roman"/>
        </w:rPr>
      </w:pPr>
      <w:r>
        <w:rPr>
          <w:rFonts w:ascii="Times New Roman" w:hAnsi="Times New Roman" w:cs="Times New Roman"/>
        </w:rPr>
        <w:t>Gentamicin protection assay is a widely used method to assess the intracellular bacteria within the infected host cells upon eliminating the extracellular bacteria from the host-cell surface</w:t>
      </w:r>
      <w:r w:rsidR="00E525D2">
        <w:rPr>
          <w:rFonts w:ascii="Times New Roman" w:hAnsi="Times New Roman" w:cs="Times New Roman"/>
        </w:rPr>
        <w:t>,</w:t>
      </w:r>
      <w:r>
        <w:rPr>
          <w:rFonts w:ascii="Times New Roman" w:hAnsi="Times New Roman" w:cs="Times New Roman"/>
        </w:rPr>
        <w:t xml:space="preserve"> and in our assay</w:t>
      </w:r>
      <w:r w:rsidR="00E525D2">
        <w:rPr>
          <w:rFonts w:ascii="Times New Roman" w:hAnsi="Times New Roman" w:cs="Times New Roman"/>
        </w:rPr>
        <w:t>,</w:t>
      </w:r>
      <w:r>
        <w:rPr>
          <w:rFonts w:ascii="Times New Roman" w:hAnsi="Times New Roman" w:cs="Times New Roman"/>
        </w:rPr>
        <w:t xml:space="preserve"> however, in our model, we noticed gentamicin ineffectiveness in killing extracellular bacteria. </w:t>
      </w:r>
      <w:r w:rsidR="00E525D2">
        <w:rPr>
          <w:rFonts w:ascii="Times New Roman" w:hAnsi="Times New Roman" w:cs="Times New Roman"/>
        </w:rPr>
        <w:t xml:space="preserve">Therefore, in future applications, further </w:t>
      </w:r>
      <w:r w:rsidR="00E525D2">
        <w:rPr>
          <w:rFonts w:ascii="Times New Roman" w:hAnsi="Times New Roman" w:cs="Times New Roman"/>
        </w:rPr>
        <w:lastRenderedPageBreak/>
        <w:t xml:space="preserve">evaluation of gentamicin effectiveness is necessary to perform a gentamicin protection assay to assess the internalization of </w:t>
      </w:r>
      <w:r w:rsidR="00E525D2" w:rsidRPr="00E525D2">
        <w:rPr>
          <w:rFonts w:ascii="Times New Roman" w:hAnsi="Times New Roman" w:cs="Times New Roman"/>
          <w:i/>
          <w:iCs/>
        </w:rPr>
        <w:t>Leptospira</w:t>
      </w:r>
      <w:r w:rsidRPr="00E525D2">
        <w:rPr>
          <w:rFonts w:ascii="Times New Roman" w:hAnsi="Times New Roman" w:cs="Times New Roman"/>
          <w:i/>
          <w:iCs/>
        </w:rPr>
        <w:t>.</w:t>
      </w:r>
      <w:r>
        <w:rPr>
          <w:rFonts w:ascii="Times New Roman" w:hAnsi="Times New Roman" w:cs="Times New Roman"/>
        </w:rPr>
        <w:t xml:space="preserve"> </w:t>
      </w:r>
    </w:p>
    <w:p w14:paraId="59CE68A7" w14:textId="77777777" w:rsidR="003E46F9" w:rsidRDefault="003E46F9" w:rsidP="003E46F9">
      <w:pPr>
        <w:numPr>
          <w:ilvl w:val="12"/>
          <w:numId w:val="0"/>
        </w:numPr>
        <w:spacing w:line="480" w:lineRule="auto"/>
        <w:rPr>
          <w:rFonts w:ascii="Times New Roman" w:hAnsi="Times New Roman" w:cs="Times New Roman"/>
        </w:rPr>
      </w:pPr>
    </w:p>
    <w:p w14:paraId="5E91AD87" w14:textId="77777777" w:rsidR="003E46F9" w:rsidRDefault="003E46F9" w:rsidP="003E46F9">
      <w:pPr>
        <w:numPr>
          <w:ilvl w:val="12"/>
          <w:numId w:val="0"/>
        </w:numPr>
        <w:spacing w:line="480" w:lineRule="auto"/>
        <w:rPr>
          <w:rFonts w:ascii="Times New Roman" w:hAnsi="Times New Roman" w:cs="Times New Roman"/>
        </w:rPr>
      </w:pPr>
    </w:p>
    <w:p w14:paraId="15BAEC3D" w14:textId="77777777" w:rsidR="003E46F9" w:rsidRDefault="003E46F9" w:rsidP="003E46F9">
      <w:pPr>
        <w:numPr>
          <w:ilvl w:val="12"/>
          <w:numId w:val="0"/>
        </w:numPr>
        <w:spacing w:line="480" w:lineRule="auto"/>
        <w:rPr>
          <w:rFonts w:ascii="Times New Roman" w:hAnsi="Times New Roman" w:cs="Times New Roman"/>
        </w:rPr>
      </w:pPr>
    </w:p>
    <w:p w14:paraId="3F058B9E" w14:textId="77777777" w:rsidR="003E46F9" w:rsidRDefault="003E46F9" w:rsidP="003E46F9">
      <w:pPr>
        <w:numPr>
          <w:ilvl w:val="12"/>
          <w:numId w:val="0"/>
        </w:numPr>
        <w:spacing w:line="480" w:lineRule="auto"/>
        <w:rPr>
          <w:rFonts w:ascii="Times New Roman" w:hAnsi="Times New Roman" w:cs="Times New Roman"/>
        </w:rPr>
      </w:pPr>
    </w:p>
    <w:p w14:paraId="52CA13B9" w14:textId="77777777" w:rsidR="003E46F9" w:rsidRDefault="003E46F9" w:rsidP="003E46F9">
      <w:pPr>
        <w:numPr>
          <w:ilvl w:val="12"/>
          <w:numId w:val="0"/>
        </w:numPr>
        <w:spacing w:line="480" w:lineRule="auto"/>
        <w:rPr>
          <w:rFonts w:ascii="Times New Roman" w:hAnsi="Times New Roman" w:cs="Times New Roman"/>
        </w:rPr>
      </w:pPr>
    </w:p>
    <w:p w14:paraId="2D638C8E" w14:textId="77777777" w:rsidR="003E46F9" w:rsidRDefault="003E46F9" w:rsidP="003E46F9">
      <w:pPr>
        <w:numPr>
          <w:ilvl w:val="12"/>
          <w:numId w:val="0"/>
        </w:numPr>
        <w:spacing w:line="480" w:lineRule="auto"/>
        <w:rPr>
          <w:rFonts w:ascii="Times New Roman" w:hAnsi="Times New Roman" w:cs="Times New Roman"/>
        </w:rPr>
      </w:pPr>
    </w:p>
    <w:p w14:paraId="5F13F016" w14:textId="77777777" w:rsidR="003E46F9" w:rsidRDefault="003E46F9" w:rsidP="003E46F9">
      <w:pPr>
        <w:numPr>
          <w:ilvl w:val="12"/>
          <w:numId w:val="0"/>
        </w:numPr>
        <w:spacing w:line="480" w:lineRule="auto"/>
        <w:rPr>
          <w:rFonts w:ascii="Times New Roman" w:hAnsi="Times New Roman" w:cs="Times New Roman"/>
        </w:rPr>
      </w:pPr>
    </w:p>
    <w:p w14:paraId="1AEE674B" w14:textId="77777777" w:rsidR="003E46F9" w:rsidRDefault="003E46F9" w:rsidP="003E46F9">
      <w:pPr>
        <w:numPr>
          <w:ilvl w:val="12"/>
          <w:numId w:val="0"/>
        </w:numPr>
        <w:spacing w:line="480" w:lineRule="auto"/>
        <w:rPr>
          <w:rFonts w:ascii="Times New Roman" w:hAnsi="Times New Roman" w:cs="Times New Roman"/>
        </w:rPr>
      </w:pPr>
    </w:p>
    <w:p w14:paraId="46FD5FEB" w14:textId="77777777" w:rsidR="003E46F9" w:rsidRDefault="003E46F9" w:rsidP="003E46F9">
      <w:pPr>
        <w:numPr>
          <w:ilvl w:val="12"/>
          <w:numId w:val="0"/>
        </w:numPr>
        <w:spacing w:line="480" w:lineRule="auto"/>
        <w:rPr>
          <w:rFonts w:ascii="Times New Roman" w:hAnsi="Times New Roman" w:cs="Times New Roman"/>
        </w:rPr>
      </w:pPr>
    </w:p>
    <w:p w14:paraId="015592A4" w14:textId="77777777" w:rsidR="003E46F9" w:rsidRDefault="003E46F9" w:rsidP="003E46F9">
      <w:pPr>
        <w:numPr>
          <w:ilvl w:val="12"/>
          <w:numId w:val="0"/>
        </w:numPr>
        <w:spacing w:line="480" w:lineRule="auto"/>
        <w:rPr>
          <w:rFonts w:ascii="Times New Roman" w:hAnsi="Times New Roman" w:cs="Times New Roman"/>
        </w:rPr>
      </w:pPr>
    </w:p>
    <w:p w14:paraId="4AE75001" w14:textId="77777777" w:rsidR="003E46F9" w:rsidRDefault="003E46F9" w:rsidP="003E46F9">
      <w:pPr>
        <w:numPr>
          <w:ilvl w:val="12"/>
          <w:numId w:val="0"/>
        </w:numPr>
        <w:spacing w:line="480" w:lineRule="auto"/>
        <w:rPr>
          <w:rFonts w:ascii="Times New Roman" w:hAnsi="Times New Roman" w:cs="Times New Roman"/>
        </w:rPr>
      </w:pPr>
    </w:p>
    <w:p w14:paraId="26F51992" w14:textId="77777777" w:rsidR="003E46F9" w:rsidRDefault="003E46F9" w:rsidP="003E46F9">
      <w:pPr>
        <w:numPr>
          <w:ilvl w:val="12"/>
          <w:numId w:val="0"/>
        </w:numPr>
        <w:spacing w:line="480" w:lineRule="auto"/>
        <w:rPr>
          <w:rFonts w:ascii="Times New Roman" w:hAnsi="Times New Roman" w:cs="Times New Roman"/>
        </w:rPr>
      </w:pPr>
    </w:p>
    <w:p w14:paraId="23E2C7DD" w14:textId="77777777" w:rsidR="003E46F9" w:rsidRDefault="003E46F9" w:rsidP="003E46F9">
      <w:pPr>
        <w:numPr>
          <w:ilvl w:val="12"/>
          <w:numId w:val="0"/>
        </w:numPr>
        <w:spacing w:line="480" w:lineRule="auto"/>
        <w:rPr>
          <w:rFonts w:ascii="Times New Roman" w:hAnsi="Times New Roman" w:cs="Times New Roman"/>
        </w:rPr>
      </w:pPr>
    </w:p>
    <w:p w14:paraId="4E1A2A3F" w14:textId="77777777" w:rsidR="003E46F9" w:rsidRDefault="003E46F9" w:rsidP="003E46F9">
      <w:pPr>
        <w:numPr>
          <w:ilvl w:val="12"/>
          <w:numId w:val="0"/>
        </w:numPr>
        <w:spacing w:line="480" w:lineRule="auto"/>
        <w:rPr>
          <w:rFonts w:ascii="Times New Roman" w:hAnsi="Times New Roman" w:cs="Times New Roman"/>
        </w:rPr>
      </w:pPr>
    </w:p>
    <w:p w14:paraId="5CD39F3B" w14:textId="77777777" w:rsidR="003E46F9" w:rsidRDefault="003E46F9" w:rsidP="003E46F9">
      <w:pPr>
        <w:numPr>
          <w:ilvl w:val="12"/>
          <w:numId w:val="0"/>
        </w:numPr>
        <w:spacing w:line="480" w:lineRule="auto"/>
        <w:rPr>
          <w:rFonts w:ascii="Times New Roman" w:hAnsi="Times New Roman" w:cs="Times New Roman"/>
        </w:rPr>
      </w:pPr>
    </w:p>
    <w:p w14:paraId="3D908D4D" w14:textId="77777777" w:rsidR="003E46F9" w:rsidRDefault="003E46F9" w:rsidP="003E46F9">
      <w:pPr>
        <w:numPr>
          <w:ilvl w:val="12"/>
          <w:numId w:val="0"/>
        </w:numPr>
        <w:spacing w:line="480" w:lineRule="auto"/>
        <w:rPr>
          <w:rFonts w:ascii="Times New Roman" w:hAnsi="Times New Roman" w:cs="Times New Roman"/>
        </w:rPr>
      </w:pPr>
    </w:p>
    <w:p w14:paraId="6D8987E7" w14:textId="77777777" w:rsidR="003E46F9" w:rsidRDefault="003E46F9" w:rsidP="003E46F9">
      <w:pPr>
        <w:numPr>
          <w:ilvl w:val="12"/>
          <w:numId w:val="0"/>
        </w:numPr>
        <w:spacing w:line="480" w:lineRule="auto"/>
        <w:rPr>
          <w:rFonts w:ascii="Times New Roman" w:hAnsi="Times New Roman" w:cs="Times New Roman"/>
        </w:rPr>
      </w:pPr>
    </w:p>
    <w:p w14:paraId="502FAD51" w14:textId="77777777" w:rsidR="003E46F9" w:rsidRDefault="003E46F9" w:rsidP="003E46F9">
      <w:pPr>
        <w:numPr>
          <w:ilvl w:val="12"/>
          <w:numId w:val="0"/>
        </w:numPr>
        <w:spacing w:line="480" w:lineRule="auto"/>
        <w:rPr>
          <w:rFonts w:ascii="Times New Roman" w:hAnsi="Times New Roman" w:cs="Times New Roman"/>
        </w:rPr>
      </w:pPr>
    </w:p>
    <w:p w14:paraId="5018D4C4" w14:textId="77777777" w:rsidR="003E46F9" w:rsidRDefault="003E46F9" w:rsidP="003E46F9">
      <w:pPr>
        <w:numPr>
          <w:ilvl w:val="12"/>
          <w:numId w:val="0"/>
        </w:numPr>
        <w:spacing w:line="480" w:lineRule="auto"/>
        <w:rPr>
          <w:rFonts w:ascii="Times New Roman" w:hAnsi="Times New Roman" w:cs="Times New Roman"/>
        </w:rPr>
      </w:pPr>
    </w:p>
    <w:p w14:paraId="63A742F6" w14:textId="77777777" w:rsidR="003E46F9" w:rsidRDefault="003E46F9" w:rsidP="003E46F9">
      <w:pPr>
        <w:numPr>
          <w:ilvl w:val="12"/>
          <w:numId w:val="0"/>
        </w:numPr>
        <w:spacing w:line="480" w:lineRule="auto"/>
        <w:rPr>
          <w:rFonts w:ascii="Times New Roman" w:hAnsi="Times New Roman" w:cs="Times New Roman"/>
        </w:rPr>
      </w:pPr>
    </w:p>
    <w:p w14:paraId="3E8B3AC1" w14:textId="77777777" w:rsidR="00D94273" w:rsidRDefault="00D94273" w:rsidP="003E46F9">
      <w:pPr>
        <w:pStyle w:val="Heading1"/>
        <w:rPr>
          <w:rFonts w:ascii="Times New Roman" w:hAnsi="Times New Roman" w:cs="Times New Roman"/>
          <w:szCs w:val="28"/>
        </w:rPr>
      </w:pPr>
    </w:p>
    <w:p w14:paraId="22C0B674" w14:textId="5597E078" w:rsidR="003E46F9" w:rsidRPr="00DF7C87" w:rsidRDefault="003E46F9" w:rsidP="00D94273">
      <w:pPr>
        <w:pStyle w:val="Heading1"/>
        <w:spacing w:line="360" w:lineRule="auto"/>
        <w:rPr>
          <w:rFonts w:ascii="Times New Roman" w:hAnsi="Times New Roman" w:cs="Times New Roman"/>
          <w:szCs w:val="28"/>
        </w:rPr>
      </w:pPr>
      <w:r w:rsidRPr="00DF7C87">
        <w:rPr>
          <w:rFonts w:ascii="Times New Roman" w:hAnsi="Times New Roman" w:cs="Times New Roman"/>
          <w:szCs w:val="28"/>
        </w:rPr>
        <w:lastRenderedPageBreak/>
        <w:t>VITA</w:t>
      </w:r>
    </w:p>
    <w:p w14:paraId="48BFC4D5" w14:textId="717EC87B" w:rsidR="003E46F9" w:rsidRDefault="003E46F9" w:rsidP="00D94273">
      <w:pPr>
        <w:spacing w:line="360" w:lineRule="auto"/>
        <w:ind w:firstLine="720"/>
        <w:rPr>
          <w:rFonts w:ascii="Times New Roman" w:hAnsi="Times New Roman" w:cs="Times New Roman"/>
        </w:rPr>
      </w:pPr>
      <w:r>
        <w:rPr>
          <w:rFonts w:ascii="Times New Roman" w:hAnsi="Times New Roman" w:cs="Times New Roman"/>
        </w:rPr>
        <w:t xml:space="preserve">Avni Patel, a native of Gujarat, India, holds a Bachelor of Science in Microbiology from the University of Tennessee and is currently pursuing a Master of Science </w:t>
      </w:r>
      <w:r w:rsidR="00CA6A82">
        <w:rPr>
          <w:rFonts w:ascii="Times New Roman" w:hAnsi="Times New Roman" w:cs="Times New Roman"/>
        </w:rPr>
        <w:t>degree in Comparative and Experimental Medicine at the same institution</w:t>
      </w:r>
      <w:r>
        <w:rPr>
          <w:rFonts w:ascii="Times New Roman" w:hAnsi="Times New Roman" w:cs="Times New Roman"/>
        </w:rPr>
        <w:t xml:space="preserve">. Her research </w:t>
      </w:r>
      <w:r w:rsidR="00FA54AD">
        <w:rPr>
          <w:rFonts w:ascii="Times New Roman" w:hAnsi="Times New Roman" w:cs="Times New Roman"/>
        </w:rPr>
        <w:t xml:space="preserve">focuses on </w:t>
      </w:r>
      <w:proofErr w:type="gramStart"/>
      <w:r w:rsidR="00DA754F">
        <w:rPr>
          <w:rFonts w:ascii="Times New Roman" w:hAnsi="Times New Roman" w:cs="Times New Roman"/>
        </w:rPr>
        <w:t>optimizing</w:t>
      </w:r>
      <w:r w:rsidR="00FA54AD" w:rsidRPr="00FA54AD">
        <w:rPr>
          <w:rFonts w:ascii="Times New Roman" w:hAnsi="Times New Roman" w:cs="Times New Roman"/>
          <w:i/>
          <w:iCs/>
        </w:rPr>
        <w:t xml:space="preserve"> </w:t>
      </w:r>
      <w:r w:rsidR="00DA754F">
        <w:rPr>
          <w:rFonts w:ascii="Times New Roman" w:hAnsi="Times New Roman" w:cs="Times New Roman"/>
          <w:i/>
          <w:iCs/>
        </w:rPr>
        <w:t>in</w:t>
      </w:r>
      <w:proofErr w:type="gramEnd"/>
      <w:r w:rsidR="00DA754F">
        <w:rPr>
          <w:rFonts w:ascii="Times New Roman" w:hAnsi="Times New Roman" w:cs="Times New Roman"/>
          <w:i/>
          <w:iCs/>
        </w:rPr>
        <w:t xml:space="preserve"> </w:t>
      </w:r>
      <w:r w:rsidR="00FA54AD" w:rsidRPr="00FA54AD">
        <w:rPr>
          <w:rFonts w:ascii="Times New Roman" w:hAnsi="Times New Roman" w:cs="Times New Roman"/>
          <w:i/>
          <w:iCs/>
        </w:rPr>
        <w:t>vitro</w:t>
      </w:r>
      <w:r w:rsidR="00FA54AD">
        <w:rPr>
          <w:rFonts w:ascii="Times New Roman" w:hAnsi="Times New Roman" w:cs="Times New Roman"/>
        </w:rPr>
        <w:t xml:space="preserve"> assays before transitioning to </w:t>
      </w:r>
      <w:r w:rsidR="00FA54AD">
        <w:rPr>
          <w:rFonts w:ascii="Times New Roman" w:hAnsi="Times New Roman" w:cs="Times New Roman"/>
          <w:i/>
          <w:iCs/>
        </w:rPr>
        <w:t xml:space="preserve">an in vivo </w:t>
      </w:r>
      <w:r w:rsidR="00FA54AD" w:rsidRPr="00DA754F">
        <w:rPr>
          <w:rFonts w:ascii="Times New Roman" w:hAnsi="Times New Roman" w:cs="Times New Roman"/>
        </w:rPr>
        <w:t xml:space="preserve">model, considering the </w:t>
      </w:r>
      <w:r>
        <w:rPr>
          <w:rFonts w:ascii="Times New Roman" w:hAnsi="Times New Roman" w:cs="Times New Roman"/>
        </w:rPr>
        <w:t xml:space="preserve">3Rs of Animal research. She expects to graduate in December 2025 </w:t>
      </w:r>
      <w:r w:rsidR="00FA54AD">
        <w:rPr>
          <w:rFonts w:ascii="Times New Roman" w:hAnsi="Times New Roman" w:cs="Times New Roman"/>
        </w:rPr>
        <w:t>and gratefully acknowledges the enormous support from her graduate mentor, colleagues, friends,</w:t>
      </w:r>
      <w:r>
        <w:rPr>
          <w:rFonts w:ascii="Times New Roman" w:hAnsi="Times New Roman" w:cs="Times New Roman"/>
        </w:rPr>
        <w:t xml:space="preserve"> and family. </w:t>
      </w:r>
    </w:p>
    <w:p w14:paraId="7FEF07D3" w14:textId="77777777" w:rsidR="003E46F9" w:rsidRDefault="003E46F9" w:rsidP="003E46F9">
      <w:pPr>
        <w:numPr>
          <w:ilvl w:val="12"/>
          <w:numId w:val="0"/>
        </w:numPr>
        <w:spacing w:line="480" w:lineRule="auto"/>
        <w:rPr>
          <w:rFonts w:ascii="Times New Roman" w:hAnsi="Times New Roman" w:cs="Times New Roman"/>
        </w:rPr>
      </w:pPr>
    </w:p>
    <w:p w14:paraId="100C31CD" w14:textId="77777777" w:rsidR="003E46F9" w:rsidRDefault="003E46F9" w:rsidP="003E46F9">
      <w:pPr>
        <w:numPr>
          <w:ilvl w:val="12"/>
          <w:numId w:val="0"/>
        </w:numPr>
        <w:spacing w:line="480" w:lineRule="auto"/>
        <w:rPr>
          <w:rFonts w:ascii="Times New Roman" w:hAnsi="Times New Roman" w:cs="Times New Roman"/>
        </w:rPr>
      </w:pPr>
    </w:p>
    <w:p w14:paraId="3EDF3A99" w14:textId="77777777" w:rsidR="003E46F9" w:rsidRDefault="003E46F9" w:rsidP="003E46F9">
      <w:pPr>
        <w:numPr>
          <w:ilvl w:val="12"/>
          <w:numId w:val="0"/>
        </w:numPr>
        <w:spacing w:line="480" w:lineRule="auto"/>
        <w:rPr>
          <w:rFonts w:ascii="Times New Roman" w:hAnsi="Times New Roman" w:cs="Times New Roman"/>
        </w:rPr>
      </w:pPr>
    </w:p>
    <w:p w14:paraId="14D7D11B" w14:textId="77777777" w:rsidR="003E46F9" w:rsidRDefault="003E46F9" w:rsidP="003E46F9">
      <w:pPr>
        <w:numPr>
          <w:ilvl w:val="12"/>
          <w:numId w:val="0"/>
        </w:numPr>
        <w:spacing w:line="480" w:lineRule="auto"/>
        <w:rPr>
          <w:rFonts w:ascii="Times New Roman" w:hAnsi="Times New Roman" w:cs="Times New Roman"/>
        </w:rPr>
      </w:pPr>
    </w:p>
    <w:p w14:paraId="367DC443" w14:textId="77777777" w:rsidR="003E46F9" w:rsidRDefault="003E46F9" w:rsidP="003E46F9">
      <w:pPr>
        <w:numPr>
          <w:ilvl w:val="12"/>
          <w:numId w:val="0"/>
        </w:numPr>
        <w:spacing w:line="480" w:lineRule="auto"/>
        <w:rPr>
          <w:rFonts w:ascii="Times New Roman" w:hAnsi="Times New Roman" w:cs="Times New Roman"/>
        </w:rPr>
      </w:pPr>
    </w:p>
    <w:p w14:paraId="11DF14CF" w14:textId="77777777" w:rsidR="003E46F9" w:rsidRDefault="003E46F9" w:rsidP="003E46F9">
      <w:pPr>
        <w:numPr>
          <w:ilvl w:val="12"/>
          <w:numId w:val="0"/>
        </w:numPr>
        <w:spacing w:line="480" w:lineRule="auto"/>
        <w:rPr>
          <w:rFonts w:ascii="Times New Roman" w:hAnsi="Times New Roman" w:cs="Times New Roman"/>
        </w:rPr>
      </w:pPr>
    </w:p>
    <w:p w14:paraId="362E1434" w14:textId="77777777" w:rsidR="003E46F9" w:rsidRDefault="003E46F9" w:rsidP="003E46F9">
      <w:pPr>
        <w:numPr>
          <w:ilvl w:val="12"/>
          <w:numId w:val="0"/>
        </w:numPr>
        <w:spacing w:line="480" w:lineRule="auto"/>
        <w:rPr>
          <w:rFonts w:ascii="Times New Roman" w:hAnsi="Times New Roman" w:cs="Times New Roman"/>
        </w:rPr>
      </w:pPr>
    </w:p>
    <w:p w14:paraId="20C9E1EA" w14:textId="77777777" w:rsidR="003E46F9" w:rsidRDefault="003E46F9" w:rsidP="003E46F9">
      <w:pPr>
        <w:numPr>
          <w:ilvl w:val="12"/>
          <w:numId w:val="0"/>
        </w:numPr>
        <w:spacing w:line="480" w:lineRule="auto"/>
        <w:rPr>
          <w:rFonts w:ascii="Times New Roman" w:hAnsi="Times New Roman" w:cs="Times New Roman"/>
        </w:rPr>
      </w:pPr>
    </w:p>
    <w:p w14:paraId="7BEC8B5F" w14:textId="77777777" w:rsidR="003E46F9" w:rsidRDefault="003E46F9" w:rsidP="003E46F9">
      <w:pPr>
        <w:numPr>
          <w:ilvl w:val="12"/>
          <w:numId w:val="0"/>
        </w:numPr>
        <w:spacing w:line="480" w:lineRule="auto"/>
        <w:rPr>
          <w:rFonts w:ascii="Times New Roman" w:hAnsi="Times New Roman" w:cs="Times New Roman"/>
        </w:rPr>
      </w:pPr>
    </w:p>
    <w:p w14:paraId="3CABB2A6" w14:textId="77777777" w:rsidR="003E46F9" w:rsidRDefault="003E46F9" w:rsidP="003E46F9">
      <w:pPr>
        <w:numPr>
          <w:ilvl w:val="12"/>
          <w:numId w:val="0"/>
        </w:numPr>
        <w:spacing w:line="480" w:lineRule="auto"/>
        <w:rPr>
          <w:rFonts w:ascii="Times New Roman" w:hAnsi="Times New Roman" w:cs="Times New Roman"/>
        </w:rPr>
      </w:pPr>
    </w:p>
    <w:p w14:paraId="21F15CF4" w14:textId="77777777" w:rsidR="003E46F9" w:rsidRDefault="003E46F9" w:rsidP="003E46F9">
      <w:pPr>
        <w:numPr>
          <w:ilvl w:val="12"/>
          <w:numId w:val="0"/>
        </w:numPr>
        <w:spacing w:line="480" w:lineRule="auto"/>
        <w:rPr>
          <w:rFonts w:ascii="Times New Roman" w:hAnsi="Times New Roman" w:cs="Times New Roman"/>
        </w:rPr>
      </w:pPr>
    </w:p>
    <w:p w14:paraId="4387BD87" w14:textId="77777777" w:rsidR="003E46F9" w:rsidRDefault="003E46F9" w:rsidP="003E46F9">
      <w:pPr>
        <w:numPr>
          <w:ilvl w:val="12"/>
          <w:numId w:val="0"/>
        </w:numPr>
        <w:spacing w:line="480" w:lineRule="auto"/>
        <w:rPr>
          <w:rFonts w:ascii="Times New Roman" w:hAnsi="Times New Roman" w:cs="Times New Roman"/>
        </w:rPr>
      </w:pPr>
    </w:p>
    <w:p w14:paraId="497EC96C" w14:textId="77777777" w:rsidR="003E46F9" w:rsidRDefault="003E46F9" w:rsidP="003E46F9">
      <w:pPr>
        <w:numPr>
          <w:ilvl w:val="12"/>
          <w:numId w:val="0"/>
        </w:numPr>
        <w:spacing w:line="480" w:lineRule="auto"/>
        <w:rPr>
          <w:rFonts w:ascii="Times New Roman" w:hAnsi="Times New Roman" w:cs="Times New Roman"/>
        </w:rPr>
      </w:pPr>
    </w:p>
    <w:p w14:paraId="200204DC" w14:textId="77777777" w:rsidR="003E46F9" w:rsidRDefault="003E46F9" w:rsidP="003E46F9">
      <w:pPr>
        <w:numPr>
          <w:ilvl w:val="12"/>
          <w:numId w:val="0"/>
        </w:numPr>
        <w:spacing w:line="480" w:lineRule="auto"/>
        <w:rPr>
          <w:rFonts w:ascii="Times New Roman" w:hAnsi="Times New Roman" w:cs="Times New Roman"/>
        </w:rPr>
      </w:pPr>
    </w:p>
    <w:p w14:paraId="0881307C" w14:textId="77777777" w:rsidR="003E46F9" w:rsidRDefault="003E46F9" w:rsidP="003E46F9">
      <w:pPr>
        <w:numPr>
          <w:ilvl w:val="12"/>
          <w:numId w:val="0"/>
        </w:numPr>
        <w:spacing w:line="480" w:lineRule="auto"/>
        <w:rPr>
          <w:rFonts w:ascii="Times New Roman" w:hAnsi="Times New Roman" w:cs="Times New Roman"/>
        </w:rPr>
      </w:pPr>
    </w:p>
    <w:p w14:paraId="5F2DC03D" w14:textId="77777777" w:rsidR="003E46F9" w:rsidRDefault="003E46F9" w:rsidP="003E46F9">
      <w:pPr>
        <w:numPr>
          <w:ilvl w:val="12"/>
          <w:numId w:val="0"/>
        </w:numPr>
        <w:spacing w:line="480" w:lineRule="auto"/>
        <w:rPr>
          <w:rFonts w:ascii="Times New Roman" w:hAnsi="Times New Roman" w:cs="Times New Roman"/>
        </w:rPr>
      </w:pPr>
    </w:p>
    <w:sectPr w:rsidR="003E46F9" w:rsidSect="001D4908">
      <w:footerReference w:type="default" r:id="rId126"/>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96C7" w14:textId="77777777" w:rsidR="000637F3" w:rsidRDefault="000637F3" w:rsidP="005E54E2">
      <w:r>
        <w:separator/>
      </w:r>
    </w:p>
    <w:p w14:paraId="4EDE251C" w14:textId="77777777" w:rsidR="000637F3" w:rsidRDefault="000637F3" w:rsidP="005E54E2"/>
    <w:p w14:paraId="3B4294B0" w14:textId="77777777" w:rsidR="000637F3" w:rsidRDefault="000637F3" w:rsidP="005E54E2"/>
    <w:p w14:paraId="044F04E6" w14:textId="77777777" w:rsidR="000637F3" w:rsidRDefault="000637F3" w:rsidP="005E54E2"/>
  </w:endnote>
  <w:endnote w:type="continuationSeparator" w:id="0">
    <w:p w14:paraId="2FD004BC" w14:textId="77777777" w:rsidR="000637F3" w:rsidRDefault="000637F3" w:rsidP="005E54E2">
      <w:r>
        <w:continuationSeparator/>
      </w:r>
    </w:p>
    <w:p w14:paraId="5A526BC0" w14:textId="77777777" w:rsidR="000637F3" w:rsidRDefault="000637F3" w:rsidP="005E54E2"/>
    <w:p w14:paraId="26FC7B38" w14:textId="77777777" w:rsidR="000637F3" w:rsidRDefault="000637F3" w:rsidP="005E54E2"/>
    <w:p w14:paraId="3F0FDE59" w14:textId="77777777" w:rsidR="000637F3" w:rsidRDefault="000637F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crosoft GothicNeo">
    <w:charset w:val="81"/>
    <w:family w:val="swiss"/>
    <w:pitch w:val="variable"/>
    <w:sig w:usb0="800002BF" w:usb1="29D7A47B" w:usb2="00000010" w:usb3="00000000" w:csb0="0029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4A36" w14:textId="76D1E793" w:rsidR="00466335" w:rsidRDefault="00466335" w:rsidP="00CC2BC5">
    <w:pPr>
      <w:pStyle w:val="Footer"/>
    </w:pPr>
  </w:p>
  <w:p w14:paraId="54D64DED" w14:textId="44E36E93" w:rsidR="006624CF" w:rsidRPr="000E3772" w:rsidRDefault="006624CF" w:rsidP="006624CF">
    <w:pPr>
      <w:pStyle w:val="Footer"/>
      <w:jc w:val="right"/>
      <w:rPr>
        <w:rFonts w:ascii="Times New Roman" w:hAnsi="Times New Roman" w:cs="Times New Roman"/>
      </w:rPr>
    </w:pPr>
    <w:r>
      <w:t xml:space="preserve">                                                                                                                             </w:t>
    </w: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Pr>
        <w:rFonts w:ascii="Times New Roman" w:hAnsi="Times New Roman" w:cs="Times New Roman"/>
      </w:rPr>
      <w:t>1</w:t>
    </w:r>
    <w:r w:rsidRPr="000E3772">
      <w:rPr>
        <w:rFonts w:ascii="Times New Roman" w:hAnsi="Times New Roman" w:cs="Times New Roman"/>
        <w:noProof/>
      </w:rPr>
      <w:fldChar w:fldCharType="end"/>
    </w:r>
  </w:p>
  <w:p w14:paraId="1E5FB803" w14:textId="3C786DCA" w:rsidR="00466335" w:rsidRDefault="006624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629A" w14:textId="77777777" w:rsidR="00387656" w:rsidRPr="000E3772" w:rsidRDefault="00387656">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sidR="000E3772">
      <w:rPr>
        <w:rFonts w:ascii="Times New Roman" w:hAnsi="Times New Roman" w:cs="Times New Roman"/>
        <w:noProof/>
      </w:rPr>
      <w:t>13</w:t>
    </w:r>
    <w:r w:rsidRPr="000E3772">
      <w:rPr>
        <w:rFonts w:ascii="Times New Roman" w:hAnsi="Times New Roman" w:cs="Times New Roman"/>
        <w:noProof/>
      </w:rPr>
      <w:fldChar w:fldCharType="end"/>
    </w:r>
  </w:p>
  <w:p w14:paraId="0EC5629B"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21AC" w14:textId="77777777" w:rsidR="000637F3" w:rsidRDefault="000637F3" w:rsidP="005E54E2">
      <w:r>
        <w:separator/>
      </w:r>
    </w:p>
    <w:p w14:paraId="441793F5" w14:textId="77777777" w:rsidR="000637F3" w:rsidRDefault="000637F3" w:rsidP="005E54E2"/>
    <w:p w14:paraId="5793FAFD" w14:textId="77777777" w:rsidR="000637F3" w:rsidRDefault="000637F3" w:rsidP="005E54E2"/>
    <w:p w14:paraId="6310A5B5" w14:textId="77777777" w:rsidR="000637F3" w:rsidRDefault="000637F3" w:rsidP="005E54E2"/>
  </w:footnote>
  <w:footnote w:type="continuationSeparator" w:id="0">
    <w:p w14:paraId="173EFB57" w14:textId="77777777" w:rsidR="000637F3" w:rsidRDefault="000637F3" w:rsidP="005E54E2">
      <w:r>
        <w:continuationSeparator/>
      </w:r>
    </w:p>
    <w:p w14:paraId="663CE38A" w14:textId="77777777" w:rsidR="000637F3" w:rsidRDefault="000637F3" w:rsidP="005E54E2"/>
    <w:p w14:paraId="48F2020B" w14:textId="77777777" w:rsidR="000637F3" w:rsidRDefault="000637F3" w:rsidP="005E54E2"/>
    <w:p w14:paraId="074542D5" w14:textId="77777777" w:rsidR="000637F3" w:rsidRDefault="000637F3" w:rsidP="005E54E2"/>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jeev, Sree">
    <w15:presenceInfo w15:providerId="AD" w15:userId="S::srajeev@utk.edu::266c3d8f-0218-4752-a3ab-0aa90c678de4"/>
  </w15:person>
  <w15:person w15:author="Patel, Avni">
    <w15:presenceInfo w15:providerId="AD" w15:userId="S::apate110@vols.utk.edu::536424c3-140e-4a8d-bd73-a0ead13d6f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14A3E"/>
    <w:rsid w:val="000156E9"/>
    <w:rsid w:val="000166A9"/>
    <w:rsid w:val="00016BC5"/>
    <w:rsid w:val="00033732"/>
    <w:rsid w:val="00034095"/>
    <w:rsid w:val="00035FBE"/>
    <w:rsid w:val="0003672C"/>
    <w:rsid w:val="00036DEC"/>
    <w:rsid w:val="00057004"/>
    <w:rsid w:val="00060A6A"/>
    <w:rsid w:val="000637F3"/>
    <w:rsid w:val="00071FB8"/>
    <w:rsid w:val="00076A95"/>
    <w:rsid w:val="000A508B"/>
    <w:rsid w:val="000B5C42"/>
    <w:rsid w:val="000C2059"/>
    <w:rsid w:val="000C6F35"/>
    <w:rsid w:val="000C7BAF"/>
    <w:rsid w:val="000D0B9C"/>
    <w:rsid w:val="000E3772"/>
    <w:rsid w:val="000F0D26"/>
    <w:rsid w:val="0010217F"/>
    <w:rsid w:val="0010373B"/>
    <w:rsid w:val="00113505"/>
    <w:rsid w:val="0011644E"/>
    <w:rsid w:val="0014591F"/>
    <w:rsid w:val="00151188"/>
    <w:rsid w:val="00152FA5"/>
    <w:rsid w:val="00160114"/>
    <w:rsid w:val="00181B21"/>
    <w:rsid w:val="001854FB"/>
    <w:rsid w:val="00193642"/>
    <w:rsid w:val="001A1AFC"/>
    <w:rsid w:val="001B1034"/>
    <w:rsid w:val="001C2D3F"/>
    <w:rsid w:val="001C39F6"/>
    <w:rsid w:val="001C66FE"/>
    <w:rsid w:val="001C7180"/>
    <w:rsid w:val="001D4908"/>
    <w:rsid w:val="001D6904"/>
    <w:rsid w:val="001E3103"/>
    <w:rsid w:val="001E4D0D"/>
    <w:rsid w:val="001E707E"/>
    <w:rsid w:val="001F143E"/>
    <w:rsid w:val="001F43C1"/>
    <w:rsid w:val="001F522F"/>
    <w:rsid w:val="00203FD8"/>
    <w:rsid w:val="00215C1D"/>
    <w:rsid w:val="0022210F"/>
    <w:rsid w:val="00222424"/>
    <w:rsid w:val="00223F0F"/>
    <w:rsid w:val="00226662"/>
    <w:rsid w:val="00227C7F"/>
    <w:rsid w:val="00236E6D"/>
    <w:rsid w:val="002429E5"/>
    <w:rsid w:val="00246AF3"/>
    <w:rsid w:val="002476B9"/>
    <w:rsid w:val="002513F7"/>
    <w:rsid w:val="00261B12"/>
    <w:rsid w:val="002672DF"/>
    <w:rsid w:val="00280CEF"/>
    <w:rsid w:val="002814F9"/>
    <w:rsid w:val="00285685"/>
    <w:rsid w:val="0028757A"/>
    <w:rsid w:val="002A0BBF"/>
    <w:rsid w:val="002A12F0"/>
    <w:rsid w:val="002A3264"/>
    <w:rsid w:val="002A3A74"/>
    <w:rsid w:val="002B0492"/>
    <w:rsid w:val="002C407D"/>
    <w:rsid w:val="002C412B"/>
    <w:rsid w:val="002C44C7"/>
    <w:rsid w:val="002D02A4"/>
    <w:rsid w:val="002D23F8"/>
    <w:rsid w:val="002D2F05"/>
    <w:rsid w:val="002E0C33"/>
    <w:rsid w:val="002E2492"/>
    <w:rsid w:val="002E280F"/>
    <w:rsid w:val="002E5F14"/>
    <w:rsid w:val="002F2446"/>
    <w:rsid w:val="002F6C76"/>
    <w:rsid w:val="003014F8"/>
    <w:rsid w:val="00304BD0"/>
    <w:rsid w:val="003050D2"/>
    <w:rsid w:val="00307D77"/>
    <w:rsid w:val="00313E9E"/>
    <w:rsid w:val="003150D5"/>
    <w:rsid w:val="003206F1"/>
    <w:rsid w:val="00320F78"/>
    <w:rsid w:val="00321E27"/>
    <w:rsid w:val="003314C3"/>
    <w:rsid w:val="00334400"/>
    <w:rsid w:val="003348A6"/>
    <w:rsid w:val="00344B57"/>
    <w:rsid w:val="0035187C"/>
    <w:rsid w:val="0035768F"/>
    <w:rsid w:val="00357C39"/>
    <w:rsid w:val="0036096A"/>
    <w:rsid w:val="00360B3C"/>
    <w:rsid w:val="0036251E"/>
    <w:rsid w:val="00365158"/>
    <w:rsid w:val="00370769"/>
    <w:rsid w:val="00373919"/>
    <w:rsid w:val="0038177C"/>
    <w:rsid w:val="003833BD"/>
    <w:rsid w:val="003836EB"/>
    <w:rsid w:val="00387024"/>
    <w:rsid w:val="00387656"/>
    <w:rsid w:val="003926F6"/>
    <w:rsid w:val="00394464"/>
    <w:rsid w:val="003A10DB"/>
    <w:rsid w:val="003B09AC"/>
    <w:rsid w:val="003C070F"/>
    <w:rsid w:val="003C1575"/>
    <w:rsid w:val="003C7FC5"/>
    <w:rsid w:val="003D076E"/>
    <w:rsid w:val="003D07F7"/>
    <w:rsid w:val="003D5275"/>
    <w:rsid w:val="003D63DF"/>
    <w:rsid w:val="003D737F"/>
    <w:rsid w:val="003E46F9"/>
    <w:rsid w:val="003F7474"/>
    <w:rsid w:val="00404616"/>
    <w:rsid w:val="00406F6E"/>
    <w:rsid w:val="00407B6A"/>
    <w:rsid w:val="00412E9F"/>
    <w:rsid w:val="00414400"/>
    <w:rsid w:val="00421CD4"/>
    <w:rsid w:val="0042224E"/>
    <w:rsid w:val="00422932"/>
    <w:rsid w:val="00423EA7"/>
    <w:rsid w:val="00427833"/>
    <w:rsid w:val="00430550"/>
    <w:rsid w:val="004335E8"/>
    <w:rsid w:val="00433A31"/>
    <w:rsid w:val="004377BC"/>
    <w:rsid w:val="0044196E"/>
    <w:rsid w:val="004423F1"/>
    <w:rsid w:val="00452C71"/>
    <w:rsid w:val="004645CA"/>
    <w:rsid w:val="00466335"/>
    <w:rsid w:val="004717AD"/>
    <w:rsid w:val="00474210"/>
    <w:rsid w:val="00476B34"/>
    <w:rsid w:val="00480B96"/>
    <w:rsid w:val="00481408"/>
    <w:rsid w:val="0048303E"/>
    <w:rsid w:val="0048713E"/>
    <w:rsid w:val="0049004B"/>
    <w:rsid w:val="004920F6"/>
    <w:rsid w:val="00497636"/>
    <w:rsid w:val="00497CA9"/>
    <w:rsid w:val="00497E0A"/>
    <w:rsid w:val="004A2F0E"/>
    <w:rsid w:val="004A58D0"/>
    <w:rsid w:val="004A67E8"/>
    <w:rsid w:val="004B01F6"/>
    <w:rsid w:val="004C2071"/>
    <w:rsid w:val="004C3D65"/>
    <w:rsid w:val="004C4D08"/>
    <w:rsid w:val="004C5F3E"/>
    <w:rsid w:val="004D6472"/>
    <w:rsid w:val="004E379B"/>
    <w:rsid w:val="004E4C98"/>
    <w:rsid w:val="004E6B54"/>
    <w:rsid w:val="004F52F0"/>
    <w:rsid w:val="004F5A68"/>
    <w:rsid w:val="00502425"/>
    <w:rsid w:val="00503857"/>
    <w:rsid w:val="005049EE"/>
    <w:rsid w:val="0050700D"/>
    <w:rsid w:val="0051795C"/>
    <w:rsid w:val="00526151"/>
    <w:rsid w:val="00526CAD"/>
    <w:rsid w:val="00530D49"/>
    <w:rsid w:val="005315B1"/>
    <w:rsid w:val="00567F21"/>
    <w:rsid w:val="00583A04"/>
    <w:rsid w:val="005874B6"/>
    <w:rsid w:val="005920A1"/>
    <w:rsid w:val="00597AD2"/>
    <w:rsid w:val="00597D3F"/>
    <w:rsid w:val="005A64E0"/>
    <w:rsid w:val="005B3048"/>
    <w:rsid w:val="005B3801"/>
    <w:rsid w:val="005B6424"/>
    <w:rsid w:val="005B79E9"/>
    <w:rsid w:val="005C2483"/>
    <w:rsid w:val="005D2D3B"/>
    <w:rsid w:val="005D47E1"/>
    <w:rsid w:val="005D7762"/>
    <w:rsid w:val="005D7B27"/>
    <w:rsid w:val="005E4912"/>
    <w:rsid w:val="005E54E2"/>
    <w:rsid w:val="005E6F1F"/>
    <w:rsid w:val="005F0511"/>
    <w:rsid w:val="005F2A8C"/>
    <w:rsid w:val="005F44D1"/>
    <w:rsid w:val="00611B90"/>
    <w:rsid w:val="00621129"/>
    <w:rsid w:val="00633086"/>
    <w:rsid w:val="00633916"/>
    <w:rsid w:val="00641D2B"/>
    <w:rsid w:val="00652687"/>
    <w:rsid w:val="00657A01"/>
    <w:rsid w:val="006624CF"/>
    <w:rsid w:val="00662D3E"/>
    <w:rsid w:val="006657CF"/>
    <w:rsid w:val="00665C7E"/>
    <w:rsid w:val="0066666A"/>
    <w:rsid w:val="00672DDD"/>
    <w:rsid w:val="00675F10"/>
    <w:rsid w:val="00676C91"/>
    <w:rsid w:val="006803C0"/>
    <w:rsid w:val="006862FB"/>
    <w:rsid w:val="00690B77"/>
    <w:rsid w:val="00691F8A"/>
    <w:rsid w:val="0069486E"/>
    <w:rsid w:val="006A3EB6"/>
    <w:rsid w:val="006B536D"/>
    <w:rsid w:val="006C2AA2"/>
    <w:rsid w:val="006C4000"/>
    <w:rsid w:val="006C621F"/>
    <w:rsid w:val="006C651A"/>
    <w:rsid w:val="006D5EE8"/>
    <w:rsid w:val="006E3526"/>
    <w:rsid w:val="006E56E8"/>
    <w:rsid w:val="006E5B01"/>
    <w:rsid w:val="006E7E69"/>
    <w:rsid w:val="006F07E8"/>
    <w:rsid w:val="006F35BF"/>
    <w:rsid w:val="006F5AA4"/>
    <w:rsid w:val="007039A2"/>
    <w:rsid w:val="00703C0C"/>
    <w:rsid w:val="00711200"/>
    <w:rsid w:val="007133ED"/>
    <w:rsid w:val="0072397F"/>
    <w:rsid w:val="007246FF"/>
    <w:rsid w:val="00727250"/>
    <w:rsid w:val="00731922"/>
    <w:rsid w:val="00731ACB"/>
    <w:rsid w:val="0073432D"/>
    <w:rsid w:val="007368AD"/>
    <w:rsid w:val="0074133D"/>
    <w:rsid w:val="00745DF6"/>
    <w:rsid w:val="00750BA3"/>
    <w:rsid w:val="0075196D"/>
    <w:rsid w:val="00754CC1"/>
    <w:rsid w:val="0075558C"/>
    <w:rsid w:val="00761EFA"/>
    <w:rsid w:val="00764873"/>
    <w:rsid w:val="0077495F"/>
    <w:rsid w:val="00775EE5"/>
    <w:rsid w:val="007778DD"/>
    <w:rsid w:val="00781055"/>
    <w:rsid w:val="007818DD"/>
    <w:rsid w:val="0078482F"/>
    <w:rsid w:val="00787617"/>
    <w:rsid w:val="007947F5"/>
    <w:rsid w:val="00796693"/>
    <w:rsid w:val="007A0F41"/>
    <w:rsid w:val="007C3977"/>
    <w:rsid w:val="007C7591"/>
    <w:rsid w:val="007D1C7E"/>
    <w:rsid w:val="007D54B3"/>
    <w:rsid w:val="007D5CD5"/>
    <w:rsid w:val="007E0538"/>
    <w:rsid w:val="007E61BD"/>
    <w:rsid w:val="007E77FF"/>
    <w:rsid w:val="007F6AE9"/>
    <w:rsid w:val="00825933"/>
    <w:rsid w:val="00826D54"/>
    <w:rsid w:val="00832C75"/>
    <w:rsid w:val="00834837"/>
    <w:rsid w:val="00834CBF"/>
    <w:rsid w:val="008362A8"/>
    <w:rsid w:val="00836F89"/>
    <w:rsid w:val="00837774"/>
    <w:rsid w:val="00846459"/>
    <w:rsid w:val="0085757D"/>
    <w:rsid w:val="00862F50"/>
    <w:rsid w:val="00863435"/>
    <w:rsid w:val="008643A9"/>
    <w:rsid w:val="00864954"/>
    <w:rsid w:val="00872827"/>
    <w:rsid w:val="0087349A"/>
    <w:rsid w:val="0087532D"/>
    <w:rsid w:val="00883901"/>
    <w:rsid w:val="008865B6"/>
    <w:rsid w:val="00892FD3"/>
    <w:rsid w:val="008949E3"/>
    <w:rsid w:val="00895DF4"/>
    <w:rsid w:val="0089687C"/>
    <w:rsid w:val="008A683A"/>
    <w:rsid w:val="008A7971"/>
    <w:rsid w:val="008B0A19"/>
    <w:rsid w:val="008B0E10"/>
    <w:rsid w:val="008B1A4D"/>
    <w:rsid w:val="008B6D46"/>
    <w:rsid w:val="008D0A54"/>
    <w:rsid w:val="008D589C"/>
    <w:rsid w:val="008E53A8"/>
    <w:rsid w:val="008E7085"/>
    <w:rsid w:val="008F362F"/>
    <w:rsid w:val="008F60C3"/>
    <w:rsid w:val="00904969"/>
    <w:rsid w:val="009167F5"/>
    <w:rsid w:val="009254D6"/>
    <w:rsid w:val="0092669B"/>
    <w:rsid w:val="00930E88"/>
    <w:rsid w:val="0093163E"/>
    <w:rsid w:val="00936436"/>
    <w:rsid w:val="009411D1"/>
    <w:rsid w:val="00943662"/>
    <w:rsid w:val="009473E7"/>
    <w:rsid w:val="00954283"/>
    <w:rsid w:val="00962D76"/>
    <w:rsid w:val="00966BAC"/>
    <w:rsid w:val="00967D28"/>
    <w:rsid w:val="00967D46"/>
    <w:rsid w:val="009747FC"/>
    <w:rsid w:val="00975E37"/>
    <w:rsid w:val="00992937"/>
    <w:rsid w:val="0099656F"/>
    <w:rsid w:val="009A2ABE"/>
    <w:rsid w:val="009A6A2F"/>
    <w:rsid w:val="009B21F1"/>
    <w:rsid w:val="009C49B9"/>
    <w:rsid w:val="009C755C"/>
    <w:rsid w:val="009C780F"/>
    <w:rsid w:val="009D2234"/>
    <w:rsid w:val="009D794C"/>
    <w:rsid w:val="009E0E7A"/>
    <w:rsid w:val="00A12251"/>
    <w:rsid w:val="00A125F3"/>
    <w:rsid w:val="00A20B46"/>
    <w:rsid w:val="00A21DA7"/>
    <w:rsid w:val="00A25353"/>
    <w:rsid w:val="00A33D1B"/>
    <w:rsid w:val="00A34F5F"/>
    <w:rsid w:val="00A4017E"/>
    <w:rsid w:val="00A46A68"/>
    <w:rsid w:val="00A47514"/>
    <w:rsid w:val="00A50EE9"/>
    <w:rsid w:val="00A50F5A"/>
    <w:rsid w:val="00A57F5D"/>
    <w:rsid w:val="00A61861"/>
    <w:rsid w:val="00A66F8F"/>
    <w:rsid w:val="00A7005A"/>
    <w:rsid w:val="00A733D7"/>
    <w:rsid w:val="00A746DE"/>
    <w:rsid w:val="00A75B02"/>
    <w:rsid w:val="00A84252"/>
    <w:rsid w:val="00A847CB"/>
    <w:rsid w:val="00A849CE"/>
    <w:rsid w:val="00A86F48"/>
    <w:rsid w:val="00AA3E0C"/>
    <w:rsid w:val="00AA43BD"/>
    <w:rsid w:val="00AA77D7"/>
    <w:rsid w:val="00AB6429"/>
    <w:rsid w:val="00AC2927"/>
    <w:rsid w:val="00AC78A3"/>
    <w:rsid w:val="00AD0A33"/>
    <w:rsid w:val="00AD1A1D"/>
    <w:rsid w:val="00AD1B4E"/>
    <w:rsid w:val="00AD31BE"/>
    <w:rsid w:val="00AD4789"/>
    <w:rsid w:val="00AD7DAD"/>
    <w:rsid w:val="00AE0982"/>
    <w:rsid w:val="00AF19D4"/>
    <w:rsid w:val="00B07524"/>
    <w:rsid w:val="00B113E7"/>
    <w:rsid w:val="00B16A64"/>
    <w:rsid w:val="00B3144B"/>
    <w:rsid w:val="00B31C90"/>
    <w:rsid w:val="00B35B7C"/>
    <w:rsid w:val="00B36790"/>
    <w:rsid w:val="00B461C7"/>
    <w:rsid w:val="00B51ACD"/>
    <w:rsid w:val="00B53059"/>
    <w:rsid w:val="00B53C15"/>
    <w:rsid w:val="00B6140E"/>
    <w:rsid w:val="00B642B8"/>
    <w:rsid w:val="00B66440"/>
    <w:rsid w:val="00B674ED"/>
    <w:rsid w:val="00B7281F"/>
    <w:rsid w:val="00B7320D"/>
    <w:rsid w:val="00B7746D"/>
    <w:rsid w:val="00B80B02"/>
    <w:rsid w:val="00B8623E"/>
    <w:rsid w:val="00B90095"/>
    <w:rsid w:val="00BA1319"/>
    <w:rsid w:val="00BA27AA"/>
    <w:rsid w:val="00BB39EC"/>
    <w:rsid w:val="00BB5DEE"/>
    <w:rsid w:val="00BD2603"/>
    <w:rsid w:val="00BD3522"/>
    <w:rsid w:val="00BD43E6"/>
    <w:rsid w:val="00C022EE"/>
    <w:rsid w:val="00C0799A"/>
    <w:rsid w:val="00C11D0D"/>
    <w:rsid w:val="00C12131"/>
    <w:rsid w:val="00C12F51"/>
    <w:rsid w:val="00C17312"/>
    <w:rsid w:val="00C25D29"/>
    <w:rsid w:val="00C26544"/>
    <w:rsid w:val="00C26BB6"/>
    <w:rsid w:val="00C30D60"/>
    <w:rsid w:val="00C509C3"/>
    <w:rsid w:val="00C50A17"/>
    <w:rsid w:val="00C70EAE"/>
    <w:rsid w:val="00C83B65"/>
    <w:rsid w:val="00C91765"/>
    <w:rsid w:val="00CA6A82"/>
    <w:rsid w:val="00CB3408"/>
    <w:rsid w:val="00CC2BC5"/>
    <w:rsid w:val="00CC3A17"/>
    <w:rsid w:val="00CD18BC"/>
    <w:rsid w:val="00CD50B5"/>
    <w:rsid w:val="00CD73A9"/>
    <w:rsid w:val="00CE3819"/>
    <w:rsid w:val="00CE3A3E"/>
    <w:rsid w:val="00CE4D4B"/>
    <w:rsid w:val="00CE768B"/>
    <w:rsid w:val="00CF7F4B"/>
    <w:rsid w:val="00D004D4"/>
    <w:rsid w:val="00D040F5"/>
    <w:rsid w:val="00D054A3"/>
    <w:rsid w:val="00D06F12"/>
    <w:rsid w:val="00D07496"/>
    <w:rsid w:val="00D21EF3"/>
    <w:rsid w:val="00D41205"/>
    <w:rsid w:val="00D46790"/>
    <w:rsid w:val="00D468E2"/>
    <w:rsid w:val="00D51098"/>
    <w:rsid w:val="00D547B3"/>
    <w:rsid w:val="00D62EFB"/>
    <w:rsid w:val="00D6504C"/>
    <w:rsid w:val="00D6551C"/>
    <w:rsid w:val="00D677AA"/>
    <w:rsid w:val="00D73F4D"/>
    <w:rsid w:val="00D765F7"/>
    <w:rsid w:val="00D82E57"/>
    <w:rsid w:val="00D914F5"/>
    <w:rsid w:val="00D91C27"/>
    <w:rsid w:val="00D94273"/>
    <w:rsid w:val="00D94B6C"/>
    <w:rsid w:val="00DA01E6"/>
    <w:rsid w:val="00DA24CE"/>
    <w:rsid w:val="00DA754F"/>
    <w:rsid w:val="00DB6D86"/>
    <w:rsid w:val="00DC3331"/>
    <w:rsid w:val="00DC3D4E"/>
    <w:rsid w:val="00DC50EC"/>
    <w:rsid w:val="00DC5925"/>
    <w:rsid w:val="00DC60FA"/>
    <w:rsid w:val="00DD00DE"/>
    <w:rsid w:val="00DE14DC"/>
    <w:rsid w:val="00DE23AF"/>
    <w:rsid w:val="00DE3532"/>
    <w:rsid w:val="00DF3B9A"/>
    <w:rsid w:val="00DF5ADC"/>
    <w:rsid w:val="00DF7C87"/>
    <w:rsid w:val="00E07CC9"/>
    <w:rsid w:val="00E10670"/>
    <w:rsid w:val="00E17598"/>
    <w:rsid w:val="00E20829"/>
    <w:rsid w:val="00E23EA0"/>
    <w:rsid w:val="00E41BDE"/>
    <w:rsid w:val="00E459DC"/>
    <w:rsid w:val="00E45A41"/>
    <w:rsid w:val="00E47985"/>
    <w:rsid w:val="00E525D2"/>
    <w:rsid w:val="00E579B9"/>
    <w:rsid w:val="00E633BE"/>
    <w:rsid w:val="00E673EB"/>
    <w:rsid w:val="00E732A0"/>
    <w:rsid w:val="00E7447F"/>
    <w:rsid w:val="00E8660A"/>
    <w:rsid w:val="00E91D7A"/>
    <w:rsid w:val="00EA464C"/>
    <w:rsid w:val="00EA5199"/>
    <w:rsid w:val="00EB0EB1"/>
    <w:rsid w:val="00EB123A"/>
    <w:rsid w:val="00EC7027"/>
    <w:rsid w:val="00ED1489"/>
    <w:rsid w:val="00ED5907"/>
    <w:rsid w:val="00ED7A05"/>
    <w:rsid w:val="00EE334C"/>
    <w:rsid w:val="00F02153"/>
    <w:rsid w:val="00F025E6"/>
    <w:rsid w:val="00F058DF"/>
    <w:rsid w:val="00F063AE"/>
    <w:rsid w:val="00F15675"/>
    <w:rsid w:val="00F20734"/>
    <w:rsid w:val="00F21250"/>
    <w:rsid w:val="00F2205A"/>
    <w:rsid w:val="00F2398D"/>
    <w:rsid w:val="00F26C23"/>
    <w:rsid w:val="00F3443D"/>
    <w:rsid w:val="00F417F7"/>
    <w:rsid w:val="00F51A84"/>
    <w:rsid w:val="00F523D4"/>
    <w:rsid w:val="00F537BB"/>
    <w:rsid w:val="00F606F4"/>
    <w:rsid w:val="00F634A3"/>
    <w:rsid w:val="00F70716"/>
    <w:rsid w:val="00F710F9"/>
    <w:rsid w:val="00F71ADC"/>
    <w:rsid w:val="00F7620F"/>
    <w:rsid w:val="00F83B45"/>
    <w:rsid w:val="00F85300"/>
    <w:rsid w:val="00F87F40"/>
    <w:rsid w:val="00F942F3"/>
    <w:rsid w:val="00F94378"/>
    <w:rsid w:val="00FA0AE4"/>
    <w:rsid w:val="00FA17CF"/>
    <w:rsid w:val="00FA54AD"/>
    <w:rsid w:val="00FA75A5"/>
    <w:rsid w:val="00FB4DBA"/>
    <w:rsid w:val="00FB667E"/>
    <w:rsid w:val="00FC1243"/>
    <w:rsid w:val="00FC5A1B"/>
    <w:rsid w:val="00FE0168"/>
    <w:rsid w:val="00FE552D"/>
    <w:rsid w:val="00FE7A30"/>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003E0B4C-464B-4C24-A66C-42489D1E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433A31"/>
    <w:pPr>
      <w:tabs>
        <w:tab w:val="right" w:leader="dot" w:pos="8630"/>
      </w:tabs>
      <w:spacing w:line="360" w:lineRule="auto"/>
      <w:ind w:left="480"/>
      <w:jc w:val="both"/>
    </w:pPr>
    <w:rPr>
      <w:rFonts w:ascii="Times New Roman" w:hAnsi="Times New Roman" w:cs="Times New Roman"/>
      <w:i/>
      <w:iCs/>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46F9"/>
    <w:rPr>
      <w:sz w:val="16"/>
      <w:szCs w:val="16"/>
    </w:rPr>
  </w:style>
  <w:style w:type="paragraph" w:styleId="CommentText">
    <w:name w:val="annotation text"/>
    <w:basedOn w:val="Normal"/>
    <w:link w:val="CommentTextChar"/>
    <w:uiPriority w:val="99"/>
    <w:unhideWhenUsed/>
    <w:rsid w:val="003E46F9"/>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3E46F9"/>
    <w:rPr>
      <w:rFonts w:asciiTheme="minorHAnsi" w:eastAsiaTheme="minorHAnsi" w:hAnsiTheme="minorHAnsi" w:cstheme="minorBidi"/>
      <w:kern w:val="2"/>
      <w14:ligatures w14:val="standardContextual"/>
    </w:rPr>
  </w:style>
  <w:style w:type="paragraph" w:styleId="Revision">
    <w:name w:val="Revision"/>
    <w:hidden/>
    <w:uiPriority w:val="99"/>
    <w:semiHidden/>
    <w:rsid w:val="003E46F9"/>
    <w:rPr>
      <w:rFonts w:ascii="Arial" w:hAnsi="Arial" w:cs="Arial"/>
      <w:sz w:val="24"/>
      <w:szCs w:val="24"/>
    </w:rPr>
  </w:style>
  <w:style w:type="paragraph" w:customStyle="1" w:styleId="EndNoteBibliographyTitle">
    <w:name w:val="EndNote Bibliography Title"/>
    <w:basedOn w:val="Normal"/>
    <w:link w:val="EndNoteBibliographyTitleChar"/>
    <w:rsid w:val="003E46F9"/>
    <w:pPr>
      <w:jc w:val="center"/>
    </w:pPr>
    <w:rPr>
      <w:noProof/>
    </w:rPr>
  </w:style>
  <w:style w:type="character" w:customStyle="1" w:styleId="EndNoteBibliographyTitleChar">
    <w:name w:val="EndNote Bibliography Title Char"/>
    <w:basedOn w:val="DefaultParagraphFont"/>
    <w:link w:val="EndNoteBibliographyTitle"/>
    <w:rsid w:val="003E46F9"/>
    <w:rPr>
      <w:rFonts w:ascii="Arial" w:hAnsi="Arial" w:cs="Arial"/>
      <w:noProof/>
      <w:sz w:val="24"/>
      <w:szCs w:val="24"/>
    </w:rPr>
  </w:style>
  <w:style w:type="paragraph" w:customStyle="1" w:styleId="EndNoteBibliography">
    <w:name w:val="EndNote Bibliography"/>
    <w:basedOn w:val="Normal"/>
    <w:link w:val="EndNoteBibliographyChar"/>
    <w:rsid w:val="003E46F9"/>
    <w:rPr>
      <w:noProof/>
    </w:rPr>
  </w:style>
  <w:style w:type="character" w:customStyle="1" w:styleId="EndNoteBibliographyChar">
    <w:name w:val="EndNote Bibliography Char"/>
    <w:basedOn w:val="DefaultParagraphFont"/>
    <w:link w:val="EndNoteBibliography"/>
    <w:rsid w:val="003E46F9"/>
    <w:rPr>
      <w:rFonts w:ascii="Arial" w:hAnsi="Arial" w:cs="Arial"/>
      <w:noProof/>
      <w:sz w:val="24"/>
      <w:szCs w:val="24"/>
    </w:rPr>
  </w:style>
  <w:style w:type="paragraph" w:customStyle="1" w:styleId="AltHeading1">
    <w:name w:val="AltHeading1"/>
    <w:basedOn w:val="Heading1"/>
    <w:autoRedefine/>
    <w:qFormat/>
    <w:rsid w:val="00E10670"/>
    <w:pPr>
      <w:spacing w:line="360" w:lineRule="auto"/>
    </w:pPr>
    <w:rPr>
      <w:rFonts w:ascii="Times New Roman" w:hAnsi="Times New Roman" w:cs="Times New Roman"/>
      <w:bCs w:val="0"/>
      <w:color w:val="000000" w:themeColor="text1"/>
      <w:sz w:val="24"/>
    </w:rPr>
  </w:style>
  <w:style w:type="character" w:styleId="FollowedHyperlink">
    <w:name w:val="FollowedHyperlink"/>
    <w:basedOn w:val="DefaultParagraphFont"/>
    <w:semiHidden/>
    <w:unhideWhenUsed/>
    <w:rsid w:val="003E46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1769/BioProtoc.3292" TargetMode="External"/><Relationship Id="rId21" Type="http://schemas.openxmlformats.org/officeDocument/2006/relationships/hyperlink" Target="https://doi.org/10.26508/lsa.202302478" TargetMode="External"/><Relationship Id="rId42" Type="http://schemas.openxmlformats.org/officeDocument/2006/relationships/hyperlink" Target="https://doi.org/10.1371/journal.ppat.0030097" TargetMode="External"/><Relationship Id="rId47" Type="http://schemas.openxmlformats.org/officeDocument/2006/relationships/image" Target="media/image1.png"/><Relationship Id="rId63" Type="http://schemas.openxmlformats.org/officeDocument/2006/relationships/hyperlink" Target="https://doi.org/10.1016/j.mimet.2012.08.007" TargetMode="External"/><Relationship Id="rId68" Type="http://schemas.openxmlformats.org/officeDocument/2006/relationships/hyperlink" Target="https://doi.org/https://doi.org/10.33540/1682" TargetMode="External"/><Relationship Id="rId84" Type="http://schemas.openxmlformats.org/officeDocument/2006/relationships/image" Target="media/image20.tiff"/><Relationship Id="rId89" Type="http://schemas.openxmlformats.org/officeDocument/2006/relationships/image" Target="media/image25.png"/><Relationship Id="rId112" Type="http://schemas.openxmlformats.org/officeDocument/2006/relationships/hyperlink" Target="https://doi.org/10.1016/j.vetmic.2019.04.033" TargetMode="External"/><Relationship Id="rId16" Type="http://schemas.openxmlformats.org/officeDocument/2006/relationships/hyperlink" Target="https://doi.org/10.4103/ijmr.IJMR_1022_16" TargetMode="External"/><Relationship Id="rId107" Type="http://schemas.openxmlformats.org/officeDocument/2006/relationships/hyperlink" Target="https://doi.org/10.1128/IAI.00914-08" TargetMode="External"/><Relationship Id="rId11" Type="http://schemas.openxmlformats.org/officeDocument/2006/relationships/hyperlink" Target="https://doi.org/https://doi.org/10.1007/978-3-662-45059-8_1" TargetMode="External"/><Relationship Id="rId32" Type="http://schemas.openxmlformats.org/officeDocument/2006/relationships/hyperlink" Target="https://doi.org/DOI" TargetMode="External"/><Relationship Id="rId37" Type="http://schemas.openxmlformats.org/officeDocument/2006/relationships/hyperlink" Target="https://doi.org/doi:10.1128/jb.179.4.1262-1267.1997" TargetMode="External"/><Relationship Id="rId53" Type="http://schemas.openxmlformats.org/officeDocument/2006/relationships/image" Target="media/image7.png"/><Relationship Id="rId58" Type="http://schemas.openxmlformats.org/officeDocument/2006/relationships/hyperlink" Target="https://doi.org/10.1016/j.vetmic.2009.03.012" TargetMode="External"/><Relationship Id="rId74" Type="http://schemas.openxmlformats.org/officeDocument/2006/relationships/hyperlink" Target="https://doi.org/10.1016/j.biologicals.2013.06.006" TargetMode="External"/><Relationship Id="rId79" Type="http://schemas.openxmlformats.org/officeDocument/2006/relationships/image" Target="media/image15.png"/><Relationship Id="rId102" Type="http://schemas.openxmlformats.org/officeDocument/2006/relationships/hyperlink" Target="https://doi.org/10.1371/journal.pone.0181014" TargetMode="External"/><Relationship Id="rId123" Type="http://schemas.openxmlformats.org/officeDocument/2006/relationships/hyperlink" Target="https://doi.org/10.1186/s12866-018-1206-8" TargetMode="External"/><Relationship Id="rId128" Type="http://schemas.microsoft.com/office/2011/relationships/people" Target="people.xml"/><Relationship Id="rId5" Type="http://schemas.openxmlformats.org/officeDocument/2006/relationships/styles" Target="styles.xml"/><Relationship Id="rId90" Type="http://schemas.openxmlformats.org/officeDocument/2006/relationships/image" Target="media/image26.png"/><Relationship Id="rId95" Type="http://schemas.openxmlformats.org/officeDocument/2006/relationships/image" Target="media/image31.png"/><Relationship Id="rId22" Type="http://schemas.openxmlformats.org/officeDocument/2006/relationships/hyperlink" Target="https://doi.org/doi:10.1128/jb.137.3.1413-1416.1979" TargetMode="External"/><Relationship Id="rId27" Type="http://schemas.openxmlformats.org/officeDocument/2006/relationships/hyperlink" Target="https://doi.org/https://doi.org/10.1146/annurev-pathol-011811-132445" TargetMode="External"/><Relationship Id="rId43" Type="http://schemas.openxmlformats.org/officeDocument/2006/relationships/hyperlink" Target="https://doi.org/10.1007/s11250-019-01859-5" TargetMode="External"/><Relationship Id="rId48" Type="http://schemas.openxmlformats.org/officeDocument/2006/relationships/image" Target="media/image2.png"/><Relationship Id="rId64" Type="http://schemas.openxmlformats.org/officeDocument/2006/relationships/hyperlink" Target="https://doi.org/https://doi.org/10.1016/0092-1157(86)90021-1" TargetMode="External"/><Relationship Id="rId69" Type="http://schemas.openxmlformats.org/officeDocument/2006/relationships/hyperlink" Target="https://doi.org/10.1038/s41598-022-16457-z" TargetMode="External"/><Relationship Id="rId113" Type="http://schemas.openxmlformats.org/officeDocument/2006/relationships/hyperlink" Target="https://doi.org/https://doi.org/10.1016/S0962-8924(00)88955-2" TargetMode="External"/><Relationship Id="rId118" Type="http://schemas.openxmlformats.org/officeDocument/2006/relationships/hyperlink" Target="https://doi.org/10.3390/ijms232415550" TargetMode="External"/><Relationship Id="rId80" Type="http://schemas.openxmlformats.org/officeDocument/2006/relationships/image" Target="media/image16.png"/><Relationship Id="rId85" Type="http://schemas.openxmlformats.org/officeDocument/2006/relationships/image" Target="media/image21.tiff"/><Relationship Id="rId12" Type="http://schemas.openxmlformats.org/officeDocument/2006/relationships/hyperlink" Target="https://doi.org/10.1007/978-3-662-45059-8_10" TargetMode="External"/><Relationship Id="rId17" Type="http://schemas.openxmlformats.org/officeDocument/2006/relationships/hyperlink" Target="https://www.mdpi.com/2306-7381/12/3/285" TargetMode="External"/><Relationship Id="rId33" Type="http://schemas.openxmlformats.org/officeDocument/2006/relationships/hyperlink" Target="https://doi.org/10.1111/tmi.13965" TargetMode="External"/><Relationship Id="rId38" Type="http://schemas.openxmlformats.org/officeDocument/2006/relationships/hyperlink" Target="https://doi.org/10.1128/IAI.69.12.7550-7558.2001" TargetMode="External"/><Relationship Id="rId59" Type="http://schemas.openxmlformats.org/officeDocument/2006/relationships/hyperlink" Target="https://doi.org/10.1016/j.biologicals.2020.07.010" TargetMode="External"/><Relationship Id="rId103" Type="http://schemas.openxmlformats.org/officeDocument/2006/relationships/hyperlink" Target="https://doi.org/10.1371/journal.pntd.0002672" TargetMode="External"/><Relationship Id="rId108" Type="http://schemas.openxmlformats.org/officeDocument/2006/relationships/hyperlink" Target="https://doi.org/10.1038/s12276-019-0281-8" TargetMode="External"/><Relationship Id="rId124" Type="http://schemas.openxmlformats.org/officeDocument/2006/relationships/image" Target="media/image34.emf"/><Relationship Id="rId129" Type="http://schemas.openxmlformats.org/officeDocument/2006/relationships/theme" Target="theme/theme1.xml"/><Relationship Id="rId54" Type="http://schemas.openxmlformats.org/officeDocument/2006/relationships/image" Target="media/image8.png"/><Relationship Id="rId70" Type="http://schemas.openxmlformats.org/officeDocument/2006/relationships/hyperlink" Target="https://doi.org/https://doi.org/10.1016/s1045-1056(05)80045-4" TargetMode="External"/><Relationship Id="rId75" Type="http://schemas.openxmlformats.org/officeDocument/2006/relationships/image" Target="media/image11.png"/><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doi.org/10.3389/fmicb.2017.02155" TargetMode="External"/><Relationship Id="rId28" Type="http://schemas.openxmlformats.org/officeDocument/2006/relationships/hyperlink" Target="https://doi.org/10.1590/1808-1657v71p4112004" TargetMode="External"/><Relationship Id="rId49" Type="http://schemas.openxmlformats.org/officeDocument/2006/relationships/image" Target="media/image3.png"/><Relationship Id="rId114" Type="http://schemas.openxmlformats.org/officeDocument/2006/relationships/hyperlink" Target="https://doi.org/10.1080/21505594.2015.1062211" TargetMode="External"/><Relationship Id="rId119" Type="http://schemas.openxmlformats.org/officeDocument/2006/relationships/hyperlink" Target="https://doi.org/10.1111/j.1462-5822.2011.01660.x" TargetMode="External"/><Relationship Id="rId44" Type="http://schemas.openxmlformats.org/officeDocument/2006/relationships/hyperlink" Target="https://doi.org/10.2307/4559008" TargetMode="External"/><Relationship Id="rId60" Type="http://schemas.openxmlformats.org/officeDocument/2006/relationships/hyperlink" Target="https://doi.org/10.1177/03000605251315913" TargetMode="External"/><Relationship Id="rId65" Type="http://schemas.openxmlformats.org/officeDocument/2006/relationships/hyperlink" Target="https://doi.org/10.3389/fimmu.2017.00058" TargetMode="External"/><Relationship Id="rId81" Type="http://schemas.openxmlformats.org/officeDocument/2006/relationships/image" Target="media/image17.png"/><Relationship Id="rId86" Type="http://schemas.openxmlformats.org/officeDocument/2006/relationships/image" Target="media/image22.tiff"/><Relationship Id="rId13" Type="http://schemas.openxmlformats.org/officeDocument/2006/relationships/hyperlink" Target="https://doi.org/10.1007/978-3-662-45059-8_1" TargetMode="External"/><Relationship Id="rId18" Type="http://schemas.openxmlformats.org/officeDocument/2006/relationships/hyperlink" Target="https://doi.org/10.1016/s1473-3099(03)00830-2" TargetMode="External"/><Relationship Id="rId39" Type="http://schemas.openxmlformats.org/officeDocument/2006/relationships/hyperlink" Target="https://doi.org/10.1016/j.vaccine.2022.11.017" TargetMode="External"/><Relationship Id="rId109" Type="http://schemas.openxmlformats.org/officeDocument/2006/relationships/hyperlink" Target="https://doi.org/10.1016/j.mimet.2014.10.005" TargetMode="External"/><Relationship Id="rId34" Type="http://schemas.openxmlformats.org/officeDocument/2006/relationships/hyperlink" Target="https://doi.org/https://doi.org/10.1016/0165-2427(84)90083-7" TargetMode="External"/><Relationship Id="rId50"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image" Target="media/image12.png"/><Relationship Id="rId97" Type="http://schemas.openxmlformats.org/officeDocument/2006/relationships/image" Target="media/image33.png"/><Relationship Id="rId104" Type="http://schemas.openxmlformats.org/officeDocument/2006/relationships/hyperlink" Target="https://doi.org/https://doi.org/10.1128/iai.65.2.729-738.1997" TargetMode="External"/><Relationship Id="rId120" Type="http://schemas.openxmlformats.org/officeDocument/2006/relationships/hyperlink" Target="https://doi.org/10.3389/fimmu.2017.01368" TargetMode="External"/><Relationship Id="rId125" Type="http://schemas.openxmlformats.org/officeDocument/2006/relationships/oleObject" Target="https://liveutk-my.sharepoint.com/personal/apate110_vols_utk_edu/Documents/Leptospira-Host%20interaction%201.xlsx!Sheet2!R1C1:R29C14" TargetMode="External"/><Relationship Id="rId7" Type="http://schemas.openxmlformats.org/officeDocument/2006/relationships/webSettings" Target="webSettings.xml"/><Relationship Id="rId71" Type="http://schemas.openxmlformats.org/officeDocument/2006/relationships/hyperlink" Target="https://doi.org/10.1016/j.biologicals.2013.06.007" TargetMode="External"/><Relationship Id="rId92" Type="http://schemas.openxmlformats.org/officeDocument/2006/relationships/image" Target="media/image28.png"/><Relationship Id="rId2" Type="http://schemas.openxmlformats.org/officeDocument/2006/relationships/customXml" Target="../customXml/item2.xml"/><Relationship Id="rId29" Type="http://schemas.openxmlformats.org/officeDocument/2006/relationships/hyperlink" Target="https://doi.org/10.1371/journal.ppat.1012161" TargetMode="External"/><Relationship Id="rId24" Type="http://schemas.openxmlformats.org/officeDocument/2006/relationships/hyperlink" Target="https://doi.org/10.1371/journal.pntd.0003898" TargetMode="External"/><Relationship Id="rId40" Type="http://schemas.openxmlformats.org/officeDocument/2006/relationships/hyperlink" Target="https://doi.org/https://doi.org/10.1016/S0962-8924(00)88955-2" TargetMode="External"/><Relationship Id="rId45" Type="http://schemas.openxmlformats.org/officeDocument/2006/relationships/hyperlink" Target="https://doi.org/10.1371/journal.pntd.0007270" TargetMode="External"/><Relationship Id="rId66" Type="http://schemas.openxmlformats.org/officeDocument/2006/relationships/hyperlink" Target="https://doi.org/https://doi.org/10.1016/0165-2427(84)90083-7" TargetMode="External"/><Relationship Id="rId87" Type="http://schemas.openxmlformats.org/officeDocument/2006/relationships/image" Target="media/image23.tiff"/><Relationship Id="rId110" Type="http://schemas.openxmlformats.org/officeDocument/2006/relationships/hyperlink" Target="https://doi.org/10.1007/s00430-007-0047-0" TargetMode="External"/><Relationship Id="rId115" Type="http://schemas.openxmlformats.org/officeDocument/2006/relationships/hyperlink" Target="https://doi.org/https://doi.org/10.1099/00222615-21-1-59" TargetMode="External"/><Relationship Id="rId61" Type="http://schemas.openxmlformats.org/officeDocument/2006/relationships/hyperlink" Target="https://doi.org/10.1016/j.biologicals.2013.06.011" TargetMode="External"/><Relationship Id="rId82" Type="http://schemas.openxmlformats.org/officeDocument/2006/relationships/image" Target="media/image18.tiff"/><Relationship Id="rId19" Type="http://schemas.openxmlformats.org/officeDocument/2006/relationships/hyperlink" Target="https://doi.org/10.1371/journal.pntd.0007499" TargetMode="External"/><Relationship Id="rId14" Type="http://schemas.openxmlformats.org/officeDocument/2006/relationships/hyperlink" Target="https://doi.org/10.1016/j.vetmic.2009.03.012" TargetMode="External"/><Relationship Id="rId30" Type="http://schemas.openxmlformats.org/officeDocument/2006/relationships/hyperlink" Target="https://doi.org/10.3389/fimmu.2017.00058" TargetMode="External"/><Relationship Id="rId35" Type="http://schemas.openxmlformats.org/officeDocument/2006/relationships/hyperlink" Target="https://doi.org/10.1128/IAI.01643-07" TargetMode="External"/><Relationship Id="rId56" Type="http://schemas.openxmlformats.org/officeDocument/2006/relationships/image" Target="media/image10.png"/><Relationship Id="rId77" Type="http://schemas.openxmlformats.org/officeDocument/2006/relationships/image" Target="media/image13.png"/><Relationship Id="rId100" Type="http://schemas.openxmlformats.org/officeDocument/2006/relationships/hyperlink" Target="https://doi.org/10.1128/iai.46.3.809-813.1984" TargetMode="External"/><Relationship Id="rId105" Type="http://schemas.openxmlformats.org/officeDocument/2006/relationships/hyperlink" Target="https://doi.org/https://doi.org/10.1146/annurev-pathol-011811-132445" TargetMode="External"/><Relationship Id="rId12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5.png"/><Relationship Id="rId72" Type="http://schemas.openxmlformats.org/officeDocument/2006/relationships/hyperlink" Target="https://www.ncbi.nlm.nih.gov/pubmed/4534706" TargetMode="External"/><Relationship Id="rId93" Type="http://schemas.openxmlformats.org/officeDocument/2006/relationships/image" Target="media/image29.tif"/><Relationship Id="rId98" Type="http://schemas.openxmlformats.org/officeDocument/2006/relationships/hyperlink" Target="https://doi.org/10.1111/j.1574-695X.2012.00953.x" TargetMode="External"/><Relationship Id="rId121" Type="http://schemas.openxmlformats.org/officeDocument/2006/relationships/hyperlink" Target="https://doi.org/10.1128/IAI.00020-13" TargetMode="External"/><Relationship Id="rId3" Type="http://schemas.openxmlformats.org/officeDocument/2006/relationships/customXml" Target="../customXml/item3.xml"/><Relationship Id="rId25" Type="http://schemas.openxmlformats.org/officeDocument/2006/relationships/hyperlink" Target="https://doi.org/10.1111/j.1574-6968.1999.tb13749.x" TargetMode="External"/><Relationship Id="rId46" Type="http://schemas.openxmlformats.org/officeDocument/2006/relationships/hyperlink" Target="https://doi.org/doi:10.1128/msphere.00988-20" TargetMode="External"/><Relationship Id="rId67" Type="http://schemas.openxmlformats.org/officeDocument/2006/relationships/hyperlink" Target="https://doi.org/10.1038/s41598-020-66526-4" TargetMode="External"/><Relationship Id="rId116" Type="http://schemas.openxmlformats.org/officeDocument/2006/relationships/hyperlink" Target="https://doi.org/10.3389/fcimb.2022.936931" TargetMode="External"/><Relationship Id="rId20" Type="http://schemas.openxmlformats.org/officeDocument/2006/relationships/hyperlink" Target="https://doi.org/10.1128/iai.46.3.809-813.1984" TargetMode="External"/><Relationship Id="rId41" Type="http://schemas.openxmlformats.org/officeDocument/2006/relationships/hyperlink" Target="https://doi.org/10.1080/21505594.2015.1062211" TargetMode="External"/><Relationship Id="rId62" Type="http://schemas.openxmlformats.org/officeDocument/2006/relationships/hyperlink" Target="https://doi.org/10.1016/j.micpath.2017.07.038" TargetMode="External"/><Relationship Id="rId83" Type="http://schemas.openxmlformats.org/officeDocument/2006/relationships/image" Target="media/image19.tiff"/><Relationship Id="rId88" Type="http://schemas.openxmlformats.org/officeDocument/2006/relationships/image" Target="media/image24.png"/><Relationship Id="rId111" Type="http://schemas.openxmlformats.org/officeDocument/2006/relationships/hyperlink" Target="https://doi.org/10.1371/journal.pntd.0000918" TargetMode="External"/><Relationship Id="rId15" Type="http://schemas.openxmlformats.org/officeDocument/2006/relationships/hyperlink" Target="https://doi.org/10.1111/j.1574-695X.2012.00953.x" TargetMode="External"/><Relationship Id="rId36" Type="http://schemas.openxmlformats.org/officeDocument/2006/relationships/hyperlink" Target="https://doi.org/10.1177/10406387241299880" TargetMode="External"/><Relationship Id="rId57" Type="http://schemas.openxmlformats.org/officeDocument/2006/relationships/hyperlink" Target="https://doi.org/https://doi.org/10.1007/978-3-662-45059-8_1" TargetMode="External"/><Relationship Id="rId106" Type="http://schemas.openxmlformats.org/officeDocument/2006/relationships/hyperlink" Target="https://doi.org/10.1371/journal.ppat.1012161" TargetMode="External"/><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doi.org/10.1007/978-3-662-45059-8_5" TargetMode="External"/><Relationship Id="rId52" Type="http://schemas.openxmlformats.org/officeDocument/2006/relationships/image" Target="media/image6.png"/><Relationship Id="rId73" Type="http://schemas.openxmlformats.org/officeDocument/2006/relationships/hyperlink" Target="https://doi.org/10.1186/s12879-023-08935-0" TargetMode="External"/><Relationship Id="rId78" Type="http://schemas.openxmlformats.org/officeDocument/2006/relationships/image" Target="media/image14.png"/><Relationship Id="rId94" Type="http://schemas.openxmlformats.org/officeDocument/2006/relationships/image" Target="media/image30.png"/><Relationship Id="rId99" Type="http://schemas.openxmlformats.org/officeDocument/2006/relationships/hyperlink" Target="https://doi.org/10.4049/jimmunol.2200584" TargetMode="External"/><Relationship Id="rId101" Type="http://schemas.openxmlformats.org/officeDocument/2006/relationships/hyperlink" Target="https://doi.org/10.1128/IAI.00546-09" TargetMode="External"/><Relationship Id="rId122" Type="http://schemas.openxmlformats.org/officeDocument/2006/relationships/hyperlink" Target="https://doi.org/10.1128/IAI.00353-09" TargetMode="External"/><Relationship Id="rId4" Type="http://schemas.openxmlformats.org/officeDocument/2006/relationships/customXml" Target="../customXml/item4.xml"/><Relationship Id="rId9" Type="http://schemas.openxmlformats.org/officeDocument/2006/relationships/endnotes" Target="endnotes.xml"/><Relationship Id="rId26" Type="http://schemas.openxmlformats.org/officeDocument/2006/relationships/hyperlink" Target="https://doi.org/10.1007/978-3-662-45059-8_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customXml/itemProps2.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4.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multipart-te.dotx</Template>
  <TotalTime>4</TotalTime>
  <Pages>75</Pages>
  <Words>15841</Words>
  <Characters>95932</Characters>
  <Application>Microsoft Office Word</Application>
  <DocSecurity>0</DocSecurity>
  <Lines>1901</Lines>
  <Paragraphs>370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111975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Patel, Avni</dc:creator>
  <cp:lastModifiedBy>Patel, Avni</cp:lastModifiedBy>
  <cp:revision>2</cp:revision>
  <dcterms:created xsi:type="dcterms:W3CDTF">2025-11-11T13:42:00Z</dcterms:created>
  <dcterms:modified xsi:type="dcterms:W3CDTF">2025-11-11T13:42:00Z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GrammarlyDocumentId">
    <vt:lpwstr>3df814da-a4dd-4ea2-ae15-74d05bc0bdbf</vt:lpwstr>
  </property>
</Properties>
</file>