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3ABD" w14:textId="219DCCFD" w:rsidR="00526151" w:rsidRPr="004560EE" w:rsidRDefault="00860E09" w:rsidP="008949E3">
      <w:pPr>
        <w:pStyle w:val="Title"/>
        <w:rPr>
          <w:rFonts w:cs="Times New Roman"/>
          <w:szCs w:val="28"/>
        </w:rPr>
      </w:pPr>
      <w:r w:rsidRPr="004560EE">
        <w:rPr>
          <w:rFonts w:cs="Times New Roman"/>
          <w:szCs w:val="28"/>
        </w:rPr>
        <w:t>Population Genetics and Reproductive Indicators of Tennessee Elk</w:t>
      </w:r>
    </w:p>
    <w:p w14:paraId="65DE24B9" w14:textId="77777777" w:rsidR="003D07F7" w:rsidRPr="004560EE" w:rsidRDefault="00DD00DE" w:rsidP="00387656">
      <w:pPr>
        <w:pStyle w:val="Title"/>
        <w:rPr>
          <w:rFonts w:cs="Times New Roman"/>
          <w:szCs w:val="28"/>
        </w:rPr>
      </w:pPr>
      <w:r w:rsidRPr="004560EE">
        <w:rPr>
          <w:rFonts w:cs="Times New Roman"/>
          <w:szCs w:val="28"/>
        </w:rPr>
        <w:tab/>
      </w:r>
    </w:p>
    <w:p w14:paraId="1633B2AA" w14:textId="77777777" w:rsidR="00236E6D" w:rsidRPr="004560EE" w:rsidRDefault="00236E6D" w:rsidP="00387656">
      <w:pPr>
        <w:pStyle w:val="Title"/>
        <w:rPr>
          <w:rFonts w:cs="Times New Roman"/>
          <w:sz w:val="24"/>
        </w:rPr>
      </w:pPr>
    </w:p>
    <w:p w14:paraId="5859D4FC" w14:textId="77777777" w:rsidR="00236E6D" w:rsidRPr="004560EE" w:rsidRDefault="00236E6D" w:rsidP="00387656">
      <w:pPr>
        <w:pStyle w:val="Title"/>
        <w:rPr>
          <w:rFonts w:cs="Times New Roman"/>
          <w:sz w:val="24"/>
        </w:rPr>
      </w:pPr>
    </w:p>
    <w:p w14:paraId="094CAE5A" w14:textId="77777777" w:rsidR="00236E6D" w:rsidRPr="004560EE" w:rsidRDefault="00236E6D" w:rsidP="00387656">
      <w:pPr>
        <w:pStyle w:val="Title"/>
        <w:rPr>
          <w:rFonts w:cs="Times New Roman"/>
          <w:sz w:val="24"/>
        </w:rPr>
      </w:pPr>
    </w:p>
    <w:p w14:paraId="5DC96E43" w14:textId="77777777" w:rsidR="00236E6D" w:rsidRPr="004560EE" w:rsidRDefault="00236E6D" w:rsidP="00387656">
      <w:pPr>
        <w:pStyle w:val="Title"/>
        <w:rPr>
          <w:rFonts w:cs="Times New Roman"/>
          <w:sz w:val="24"/>
        </w:rPr>
      </w:pPr>
    </w:p>
    <w:p w14:paraId="1397E9B1" w14:textId="77777777" w:rsidR="00387656" w:rsidRPr="004560EE" w:rsidRDefault="00387656" w:rsidP="00387656">
      <w:pPr>
        <w:pStyle w:val="Title"/>
        <w:rPr>
          <w:rFonts w:cs="Times New Roman"/>
          <w:sz w:val="24"/>
        </w:rPr>
      </w:pPr>
    </w:p>
    <w:p w14:paraId="45ECED9D" w14:textId="77777777" w:rsidR="00387656" w:rsidRPr="004560EE" w:rsidRDefault="00387656" w:rsidP="00387656">
      <w:pPr>
        <w:pStyle w:val="Title"/>
        <w:rPr>
          <w:rFonts w:cs="Times New Roman"/>
          <w:sz w:val="24"/>
        </w:rPr>
      </w:pPr>
    </w:p>
    <w:p w14:paraId="2D64705C" w14:textId="77777777" w:rsidR="00387656" w:rsidRPr="004560EE" w:rsidRDefault="00387656" w:rsidP="00387656">
      <w:pPr>
        <w:pStyle w:val="Title"/>
        <w:rPr>
          <w:rFonts w:cs="Times New Roman"/>
          <w:sz w:val="24"/>
        </w:rPr>
      </w:pPr>
    </w:p>
    <w:p w14:paraId="0137487A" w14:textId="77777777" w:rsidR="00387656" w:rsidRPr="004560EE" w:rsidRDefault="00387656" w:rsidP="00387656">
      <w:pPr>
        <w:pStyle w:val="Title"/>
        <w:rPr>
          <w:rFonts w:cs="Times New Roman"/>
          <w:sz w:val="24"/>
        </w:rPr>
      </w:pPr>
    </w:p>
    <w:p w14:paraId="40E415A3" w14:textId="77777777" w:rsidR="00387656" w:rsidRPr="004560EE" w:rsidRDefault="00387656" w:rsidP="00387656">
      <w:pPr>
        <w:pStyle w:val="Title"/>
        <w:rPr>
          <w:rFonts w:cs="Times New Roman"/>
          <w:sz w:val="24"/>
        </w:rPr>
      </w:pPr>
    </w:p>
    <w:p w14:paraId="091ED33B" w14:textId="77777777" w:rsidR="00387656" w:rsidRPr="004560EE" w:rsidRDefault="00387656" w:rsidP="00387656">
      <w:pPr>
        <w:pStyle w:val="Title"/>
        <w:rPr>
          <w:rFonts w:cs="Times New Roman"/>
          <w:sz w:val="24"/>
        </w:rPr>
      </w:pPr>
    </w:p>
    <w:p w14:paraId="7E9A222C" w14:textId="77777777" w:rsidR="00236E6D" w:rsidRPr="004560EE" w:rsidRDefault="00236E6D" w:rsidP="00387656">
      <w:pPr>
        <w:pStyle w:val="Title"/>
        <w:rPr>
          <w:rFonts w:cs="Times New Roman"/>
          <w:sz w:val="24"/>
        </w:rPr>
      </w:pPr>
    </w:p>
    <w:p w14:paraId="7A1DE479" w14:textId="77777777" w:rsidR="00236E6D" w:rsidRPr="004560EE" w:rsidRDefault="00236E6D" w:rsidP="00387656">
      <w:pPr>
        <w:pStyle w:val="Title"/>
        <w:rPr>
          <w:rFonts w:cs="Times New Roman"/>
          <w:sz w:val="24"/>
        </w:rPr>
      </w:pPr>
    </w:p>
    <w:p w14:paraId="67D2E4C6" w14:textId="77777777" w:rsidR="00236E6D" w:rsidRPr="004560EE" w:rsidRDefault="00236E6D" w:rsidP="00387656">
      <w:pPr>
        <w:pStyle w:val="Title"/>
        <w:jc w:val="left"/>
        <w:rPr>
          <w:rFonts w:cs="Times New Roman"/>
          <w:sz w:val="24"/>
        </w:rPr>
      </w:pPr>
    </w:p>
    <w:p w14:paraId="209F72A6" w14:textId="227195B3" w:rsidR="00236E6D" w:rsidRPr="004560EE" w:rsidRDefault="009C755C" w:rsidP="00387656">
      <w:pPr>
        <w:pStyle w:val="Title"/>
        <w:rPr>
          <w:rFonts w:cs="Times New Roman"/>
          <w:szCs w:val="28"/>
        </w:rPr>
      </w:pPr>
      <w:r w:rsidRPr="004560EE">
        <w:rPr>
          <w:rFonts w:cs="Times New Roman"/>
          <w:szCs w:val="28"/>
        </w:rPr>
        <w:t xml:space="preserve">A </w:t>
      </w:r>
      <w:r w:rsidR="00860E09" w:rsidRPr="004560EE">
        <w:rPr>
          <w:rFonts w:cs="Times New Roman"/>
          <w:szCs w:val="28"/>
        </w:rPr>
        <w:t>Dissertation</w:t>
      </w:r>
      <w:r w:rsidRPr="004560EE">
        <w:rPr>
          <w:rFonts w:cs="Times New Roman"/>
          <w:szCs w:val="28"/>
        </w:rPr>
        <w:t xml:space="preserve"> Presented for</w:t>
      </w:r>
      <w:r w:rsidR="008865B6" w:rsidRPr="004560EE">
        <w:rPr>
          <w:rFonts w:cs="Times New Roman"/>
          <w:szCs w:val="28"/>
        </w:rPr>
        <w:t xml:space="preserve"> the</w:t>
      </w:r>
    </w:p>
    <w:p w14:paraId="1FFE014E" w14:textId="47F8B26B" w:rsidR="009C755C" w:rsidRPr="004560EE" w:rsidRDefault="00860E09" w:rsidP="00387656">
      <w:pPr>
        <w:pStyle w:val="Title"/>
        <w:rPr>
          <w:rFonts w:cs="Times New Roman"/>
          <w:szCs w:val="28"/>
        </w:rPr>
      </w:pPr>
      <w:r w:rsidRPr="004560EE">
        <w:rPr>
          <w:rFonts w:cs="Times New Roman"/>
          <w:szCs w:val="28"/>
        </w:rPr>
        <w:t>Doctor of Philosophy</w:t>
      </w:r>
    </w:p>
    <w:p w14:paraId="6E84CD3F" w14:textId="77777777" w:rsidR="009C755C" w:rsidRPr="004560EE" w:rsidRDefault="009C755C" w:rsidP="00387656">
      <w:pPr>
        <w:pStyle w:val="Title"/>
        <w:rPr>
          <w:rFonts w:cs="Times New Roman"/>
          <w:szCs w:val="28"/>
        </w:rPr>
      </w:pPr>
      <w:r w:rsidRPr="004560EE">
        <w:rPr>
          <w:rFonts w:cs="Times New Roman"/>
          <w:szCs w:val="28"/>
        </w:rPr>
        <w:t>Degree</w:t>
      </w:r>
    </w:p>
    <w:p w14:paraId="77C2E7C3" w14:textId="77777777" w:rsidR="009C755C" w:rsidRPr="004560EE" w:rsidRDefault="009C755C" w:rsidP="00387656">
      <w:pPr>
        <w:pStyle w:val="Title"/>
        <w:rPr>
          <w:rFonts w:cs="Times New Roman"/>
          <w:szCs w:val="28"/>
        </w:rPr>
      </w:pPr>
      <w:r w:rsidRPr="004560EE">
        <w:rPr>
          <w:rFonts w:cs="Times New Roman"/>
          <w:szCs w:val="28"/>
        </w:rPr>
        <w:t>The University of Tennessee, Knoxville</w:t>
      </w:r>
    </w:p>
    <w:p w14:paraId="0B422A0A" w14:textId="77777777" w:rsidR="00387656" w:rsidRPr="004560EE" w:rsidRDefault="00387656" w:rsidP="00387656">
      <w:pPr>
        <w:pStyle w:val="Title"/>
        <w:rPr>
          <w:rFonts w:cs="Times New Roman"/>
          <w:szCs w:val="28"/>
        </w:rPr>
      </w:pPr>
    </w:p>
    <w:p w14:paraId="04538167" w14:textId="77777777" w:rsidR="00387656" w:rsidRPr="004560EE" w:rsidRDefault="00387656" w:rsidP="00387656">
      <w:pPr>
        <w:pStyle w:val="Title"/>
        <w:rPr>
          <w:rFonts w:cs="Times New Roman"/>
          <w:szCs w:val="28"/>
        </w:rPr>
      </w:pPr>
    </w:p>
    <w:p w14:paraId="1297EFA3" w14:textId="77777777" w:rsidR="00387656" w:rsidRPr="004560EE" w:rsidRDefault="00387656" w:rsidP="00387656">
      <w:pPr>
        <w:pStyle w:val="Title"/>
        <w:rPr>
          <w:rFonts w:cs="Times New Roman"/>
          <w:szCs w:val="28"/>
        </w:rPr>
      </w:pPr>
    </w:p>
    <w:p w14:paraId="69D101ED" w14:textId="77777777" w:rsidR="00236E6D" w:rsidRPr="004560EE" w:rsidRDefault="00236E6D" w:rsidP="00387656">
      <w:pPr>
        <w:pStyle w:val="Title"/>
        <w:rPr>
          <w:rFonts w:cs="Times New Roman"/>
          <w:szCs w:val="28"/>
        </w:rPr>
      </w:pPr>
    </w:p>
    <w:p w14:paraId="1243C667" w14:textId="77777777" w:rsidR="00236E6D" w:rsidRPr="004560EE" w:rsidRDefault="00236E6D" w:rsidP="00387656">
      <w:pPr>
        <w:pStyle w:val="Title"/>
        <w:rPr>
          <w:rFonts w:cs="Times New Roman"/>
          <w:szCs w:val="28"/>
        </w:rPr>
      </w:pPr>
    </w:p>
    <w:p w14:paraId="4D1F2712" w14:textId="77777777" w:rsidR="00236E6D" w:rsidRPr="004560EE" w:rsidRDefault="00236E6D" w:rsidP="00387656">
      <w:pPr>
        <w:pStyle w:val="Title"/>
        <w:rPr>
          <w:rFonts w:cs="Times New Roman"/>
          <w:szCs w:val="28"/>
        </w:rPr>
      </w:pPr>
    </w:p>
    <w:p w14:paraId="3F2ACC95" w14:textId="77777777" w:rsidR="00236E6D" w:rsidRPr="004560EE" w:rsidRDefault="00236E6D" w:rsidP="00387656">
      <w:pPr>
        <w:pStyle w:val="Title"/>
        <w:rPr>
          <w:rFonts w:cs="Times New Roman"/>
          <w:szCs w:val="28"/>
        </w:rPr>
      </w:pPr>
    </w:p>
    <w:p w14:paraId="67F7514F" w14:textId="77777777" w:rsidR="00236E6D" w:rsidRPr="004560EE" w:rsidRDefault="00236E6D" w:rsidP="00387656">
      <w:pPr>
        <w:pStyle w:val="Title"/>
        <w:rPr>
          <w:rFonts w:cs="Times New Roman"/>
          <w:szCs w:val="28"/>
        </w:rPr>
      </w:pPr>
    </w:p>
    <w:p w14:paraId="15F73418" w14:textId="77777777" w:rsidR="00236E6D" w:rsidRPr="004560EE" w:rsidRDefault="00236E6D" w:rsidP="00387656">
      <w:pPr>
        <w:pStyle w:val="Title"/>
        <w:rPr>
          <w:rFonts w:cs="Times New Roman"/>
          <w:szCs w:val="28"/>
        </w:rPr>
      </w:pPr>
    </w:p>
    <w:p w14:paraId="479641E1" w14:textId="77777777" w:rsidR="00236E6D" w:rsidRPr="004560EE" w:rsidRDefault="00236E6D" w:rsidP="00387656">
      <w:pPr>
        <w:pStyle w:val="Title"/>
        <w:rPr>
          <w:rFonts w:cs="Times New Roman"/>
          <w:szCs w:val="28"/>
        </w:rPr>
      </w:pPr>
    </w:p>
    <w:p w14:paraId="6A6A2150" w14:textId="77777777" w:rsidR="00236E6D" w:rsidRPr="004560EE" w:rsidRDefault="00236E6D" w:rsidP="00387656">
      <w:pPr>
        <w:pStyle w:val="Title"/>
        <w:rPr>
          <w:rFonts w:cs="Times New Roman"/>
          <w:szCs w:val="28"/>
        </w:rPr>
      </w:pPr>
    </w:p>
    <w:p w14:paraId="048CEC55" w14:textId="77777777" w:rsidR="00236E6D" w:rsidRPr="004560EE" w:rsidRDefault="00236E6D" w:rsidP="00387656">
      <w:pPr>
        <w:pStyle w:val="Title"/>
        <w:rPr>
          <w:rFonts w:cs="Times New Roman"/>
          <w:szCs w:val="28"/>
        </w:rPr>
      </w:pPr>
    </w:p>
    <w:p w14:paraId="2D532C6E" w14:textId="77777777" w:rsidR="00236E6D" w:rsidRPr="004560EE" w:rsidRDefault="00236E6D" w:rsidP="00387656">
      <w:pPr>
        <w:pStyle w:val="Title"/>
        <w:rPr>
          <w:rFonts w:cs="Times New Roman"/>
          <w:szCs w:val="28"/>
        </w:rPr>
      </w:pPr>
    </w:p>
    <w:p w14:paraId="6ADC5099" w14:textId="68F6003C" w:rsidR="00236E6D" w:rsidRPr="004560EE" w:rsidRDefault="00860E09" w:rsidP="00387656">
      <w:pPr>
        <w:pStyle w:val="Title"/>
        <w:rPr>
          <w:rFonts w:cs="Times New Roman"/>
          <w:szCs w:val="28"/>
        </w:rPr>
      </w:pPr>
      <w:r w:rsidRPr="004560EE">
        <w:rPr>
          <w:rFonts w:cs="Times New Roman"/>
          <w:szCs w:val="28"/>
        </w:rPr>
        <w:t>Eryn M</w:t>
      </w:r>
      <w:r w:rsidR="00B221AE">
        <w:rPr>
          <w:rFonts w:cs="Times New Roman"/>
          <w:szCs w:val="28"/>
        </w:rPr>
        <w:t>ichele</w:t>
      </w:r>
      <w:r w:rsidRPr="004560EE">
        <w:rPr>
          <w:rFonts w:cs="Times New Roman"/>
          <w:szCs w:val="28"/>
        </w:rPr>
        <w:t xml:space="preserve"> Watson</w:t>
      </w:r>
    </w:p>
    <w:p w14:paraId="210CF937" w14:textId="373EAA45" w:rsidR="009C755C" w:rsidRPr="004560EE" w:rsidRDefault="00C47788" w:rsidP="00387656">
      <w:pPr>
        <w:pStyle w:val="Title"/>
        <w:rPr>
          <w:rFonts w:cs="Times New Roman"/>
          <w:szCs w:val="28"/>
        </w:rPr>
      </w:pPr>
      <w:r w:rsidRPr="004560EE">
        <w:rPr>
          <w:rFonts w:cs="Times New Roman"/>
          <w:szCs w:val="28"/>
        </w:rPr>
        <w:t>August</w:t>
      </w:r>
      <w:r w:rsidR="009C755C" w:rsidRPr="004560EE">
        <w:rPr>
          <w:rFonts w:cs="Times New Roman"/>
          <w:szCs w:val="28"/>
        </w:rPr>
        <w:t xml:space="preserve"> </w:t>
      </w:r>
      <w:r w:rsidR="003D07F7" w:rsidRPr="004560EE">
        <w:rPr>
          <w:rFonts w:cs="Times New Roman"/>
          <w:szCs w:val="28"/>
        </w:rPr>
        <w:t>2</w:t>
      </w:r>
      <w:r w:rsidR="00DF7C87" w:rsidRPr="004560EE">
        <w:rPr>
          <w:rFonts w:cs="Times New Roman"/>
          <w:szCs w:val="28"/>
        </w:rPr>
        <w:t>0</w:t>
      </w:r>
      <w:r w:rsidR="00860E09" w:rsidRPr="004560EE">
        <w:rPr>
          <w:rFonts w:cs="Times New Roman"/>
          <w:szCs w:val="28"/>
        </w:rPr>
        <w:t>22</w:t>
      </w:r>
    </w:p>
    <w:p w14:paraId="09C181BC" w14:textId="77777777" w:rsidR="00526151" w:rsidRPr="004560EE" w:rsidRDefault="00526151" w:rsidP="005E54E2">
      <w:pPr>
        <w:rPr>
          <w:rFonts w:cs="Times New Roman"/>
          <w:sz w:val="28"/>
          <w:szCs w:val="28"/>
        </w:rPr>
      </w:pPr>
    </w:p>
    <w:p w14:paraId="5F9AB919" w14:textId="77777777" w:rsidR="00526151" w:rsidRPr="004560EE" w:rsidRDefault="00526151" w:rsidP="005E54E2">
      <w:pPr>
        <w:rPr>
          <w:rFonts w:cs="Times New Roman"/>
        </w:rPr>
      </w:pPr>
    </w:p>
    <w:p w14:paraId="4DBBEFF0" w14:textId="77777777" w:rsidR="00526151" w:rsidRPr="004560EE" w:rsidRDefault="00387656" w:rsidP="005E54E2">
      <w:pPr>
        <w:rPr>
          <w:rFonts w:cs="Times New Roman"/>
        </w:rPr>
      </w:pPr>
      <w:r w:rsidRPr="004560EE">
        <w:rPr>
          <w:rFonts w:cs="Times New Roman"/>
        </w:rPr>
        <w:br w:type="page"/>
      </w:r>
    </w:p>
    <w:p w14:paraId="3DF0ADB1" w14:textId="77777777" w:rsidR="00526151" w:rsidRPr="004560EE" w:rsidRDefault="00526151" w:rsidP="005E54E2">
      <w:pPr>
        <w:rPr>
          <w:rFonts w:cs="Times New Roman"/>
        </w:rPr>
      </w:pPr>
    </w:p>
    <w:p w14:paraId="55444188" w14:textId="6370B14C" w:rsidR="00236E6D" w:rsidRPr="004560EE" w:rsidRDefault="00DF7C87" w:rsidP="000F0F69">
      <w:pPr>
        <w:jc w:val="center"/>
        <w:rPr>
          <w:rFonts w:cs="Times New Roman"/>
        </w:rPr>
      </w:pPr>
      <w:r w:rsidRPr="004560EE">
        <w:rPr>
          <w:rFonts w:cs="Times New Roman"/>
        </w:rPr>
        <w:t>Copyright © 202</w:t>
      </w:r>
      <w:r w:rsidR="0002729E" w:rsidRPr="004560EE">
        <w:rPr>
          <w:rFonts w:cs="Times New Roman"/>
        </w:rPr>
        <w:t>2</w:t>
      </w:r>
      <w:r w:rsidR="00236E6D" w:rsidRPr="004560EE">
        <w:rPr>
          <w:rFonts w:cs="Times New Roman"/>
        </w:rPr>
        <w:t xml:space="preserve"> by </w:t>
      </w:r>
      <w:r w:rsidR="0002729E" w:rsidRPr="004560EE">
        <w:rPr>
          <w:rFonts w:cs="Times New Roman"/>
        </w:rPr>
        <w:t>Eryn M</w:t>
      </w:r>
      <w:r w:rsidR="00B221AE">
        <w:rPr>
          <w:rFonts w:cs="Times New Roman"/>
        </w:rPr>
        <w:t>ichele</w:t>
      </w:r>
      <w:r w:rsidR="0002729E" w:rsidRPr="004560EE">
        <w:rPr>
          <w:rFonts w:cs="Times New Roman"/>
        </w:rPr>
        <w:t xml:space="preserve"> Watson</w:t>
      </w:r>
    </w:p>
    <w:p w14:paraId="3692DD44" w14:textId="77777777" w:rsidR="00236E6D" w:rsidRPr="004560EE" w:rsidRDefault="00236E6D" w:rsidP="000F0F69">
      <w:pPr>
        <w:jc w:val="center"/>
        <w:rPr>
          <w:rFonts w:cs="Times New Roman"/>
        </w:rPr>
      </w:pPr>
      <w:r w:rsidRPr="004560EE">
        <w:rPr>
          <w:rFonts w:cs="Times New Roman"/>
        </w:rPr>
        <w:t>All rights reserved.</w:t>
      </w:r>
    </w:p>
    <w:p w14:paraId="3B3F51E5" w14:textId="77777777" w:rsidR="00236E6D" w:rsidRPr="004560EE" w:rsidRDefault="00236E6D" w:rsidP="005E54E2">
      <w:pPr>
        <w:rPr>
          <w:rFonts w:cs="Times New Roman"/>
        </w:rPr>
      </w:pPr>
    </w:p>
    <w:p w14:paraId="07359004" w14:textId="77777777" w:rsidR="00236E6D" w:rsidRPr="004560EE" w:rsidRDefault="00236E6D" w:rsidP="005E54E2">
      <w:pPr>
        <w:rPr>
          <w:rFonts w:cs="Times New Roman"/>
        </w:rPr>
      </w:pPr>
    </w:p>
    <w:p w14:paraId="2CE2AA6B" w14:textId="77777777" w:rsidR="00236E6D" w:rsidRPr="004560EE" w:rsidRDefault="00236E6D" w:rsidP="005E54E2">
      <w:pPr>
        <w:rPr>
          <w:rFonts w:cs="Times New Roman"/>
        </w:rPr>
      </w:pPr>
    </w:p>
    <w:p w14:paraId="0EB090DC" w14:textId="77777777" w:rsidR="00236E6D" w:rsidRPr="004560EE" w:rsidRDefault="00236E6D" w:rsidP="005E54E2">
      <w:pPr>
        <w:rPr>
          <w:rFonts w:cs="Times New Roman"/>
        </w:rPr>
      </w:pPr>
    </w:p>
    <w:p w14:paraId="26B1EE10" w14:textId="77777777" w:rsidR="00236E6D" w:rsidRPr="004560EE" w:rsidRDefault="00236E6D" w:rsidP="005E54E2">
      <w:pPr>
        <w:rPr>
          <w:rFonts w:cs="Times New Roman"/>
        </w:rPr>
      </w:pPr>
    </w:p>
    <w:p w14:paraId="1306A0C0" w14:textId="77777777" w:rsidR="00236E6D" w:rsidRPr="004560EE" w:rsidRDefault="00236E6D" w:rsidP="005E54E2">
      <w:pPr>
        <w:rPr>
          <w:rFonts w:cs="Times New Roman"/>
        </w:rPr>
      </w:pPr>
    </w:p>
    <w:p w14:paraId="00519D6D" w14:textId="77777777" w:rsidR="00236E6D" w:rsidRPr="004560EE" w:rsidRDefault="00236E6D" w:rsidP="005E54E2">
      <w:pPr>
        <w:rPr>
          <w:rFonts w:cs="Times New Roman"/>
        </w:rPr>
      </w:pPr>
    </w:p>
    <w:p w14:paraId="56111080" w14:textId="77777777" w:rsidR="00236E6D" w:rsidRPr="004560EE" w:rsidRDefault="00236E6D" w:rsidP="005E54E2">
      <w:pPr>
        <w:rPr>
          <w:rFonts w:cs="Times New Roman"/>
        </w:rPr>
      </w:pPr>
    </w:p>
    <w:p w14:paraId="67B2D74A" w14:textId="77777777" w:rsidR="00236E6D" w:rsidRPr="004560EE" w:rsidRDefault="00236E6D" w:rsidP="005E54E2">
      <w:pPr>
        <w:rPr>
          <w:rFonts w:cs="Times New Roman"/>
        </w:rPr>
      </w:pPr>
    </w:p>
    <w:p w14:paraId="52FA2379" w14:textId="77777777" w:rsidR="00236E6D" w:rsidRPr="004560EE" w:rsidRDefault="00236E6D" w:rsidP="005E54E2">
      <w:pPr>
        <w:rPr>
          <w:rFonts w:cs="Times New Roman"/>
        </w:rPr>
      </w:pPr>
    </w:p>
    <w:p w14:paraId="612FC0E2" w14:textId="77777777" w:rsidR="00236E6D" w:rsidRPr="004560EE" w:rsidRDefault="00236E6D" w:rsidP="005E54E2">
      <w:pPr>
        <w:rPr>
          <w:rFonts w:cs="Times New Roman"/>
        </w:rPr>
      </w:pPr>
    </w:p>
    <w:p w14:paraId="00077579" w14:textId="77777777" w:rsidR="00236E6D" w:rsidRPr="004560EE" w:rsidRDefault="00236E6D" w:rsidP="005E54E2">
      <w:pPr>
        <w:rPr>
          <w:rFonts w:cs="Times New Roman"/>
        </w:rPr>
      </w:pPr>
    </w:p>
    <w:p w14:paraId="39324E7E" w14:textId="77777777" w:rsidR="00236E6D" w:rsidRPr="004560EE" w:rsidRDefault="00236E6D" w:rsidP="005E54E2">
      <w:pPr>
        <w:rPr>
          <w:rFonts w:cs="Times New Roman"/>
        </w:rPr>
      </w:pPr>
    </w:p>
    <w:p w14:paraId="59F9FFB4" w14:textId="77777777" w:rsidR="00236E6D" w:rsidRPr="004560EE" w:rsidRDefault="00236E6D" w:rsidP="005E54E2">
      <w:pPr>
        <w:rPr>
          <w:rFonts w:cs="Times New Roman"/>
        </w:rPr>
      </w:pPr>
    </w:p>
    <w:p w14:paraId="14CACE97" w14:textId="5415A9DC" w:rsidR="006F5AA4" w:rsidRPr="004560EE" w:rsidRDefault="00236E6D" w:rsidP="009656EF">
      <w:pPr>
        <w:pStyle w:val="Title"/>
        <w:jc w:val="left"/>
        <w:rPr>
          <w:rFonts w:cs="Times New Roman"/>
        </w:rPr>
      </w:pPr>
      <w:r w:rsidRPr="004560EE">
        <w:rPr>
          <w:rFonts w:cs="Times New Roman"/>
          <w:sz w:val="24"/>
        </w:rPr>
        <w:br w:type="page"/>
      </w:r>
    </w:p>
    <w:p w14:paraId="5C077FC9" w14:textId="5E22369C" w:rsidR="00CD73A9" w:rsidRPr="00E45A28" w:rsidRDefault="00CD73A9" w:rsidP="006134EE">
      <w:pPr>
        <w:pStyle w:val="Title"/>
        <w:rPr>
          <w:rFonts w:cs="Times New Roman"/>
          <w:szCs w:val="28"/>
        </w:rPr>
      </w:pPr>
      <w:r w:rsidRPr="00E45A28">
        <w:rPr>
          <w:rFonts w:cs="Times New Roman"/>
          <w:szCs w:val="28"/>
        </w:rPr>
        <w:lastRenderedPageBreak/>
        <w:t>ACKNOWLEDGEMENTS</w:t>
      </w:r>
    </w:p>
    <w:p w14:paraId="26BE3B2E" w14:textId="77777777" w:rsidR="009D794C" w:rsidRPr="004560EE" w:rsidRDefault="009D794C" w:rsidP="005E54E2">
      <w:pPr>
        <w:rPr>
          <w:rFonts w:cs="Times New Roman"/>
        </w:rPr>
      </w:pPr>
    </w:p>
    <w:p w14:paraId="611C9F9A" w14:textId="77777777" w:rsidR="005F4A4F" w:rsidRDefault="005F4A4F" w:rsidP="005F4A4F">
      <w:pPr>
        <w:spacing w:line="480" w:lineRule="auto"/>
        <w:ind w:firstLine="720"/>
        <w:rPr>
          <w:rFonts w:cs="Times New Roman"/>
        </w:rPr>
      </w:pPr>
      <w:r w:rsidRPr="004560EE">
        <w:rPr>
          <w:rFonts w:cs="Times New Roman"/>
        </w:rPr>
        <w:t xml:space="preserve">This </w:t>
      </w:r>
      <w:r>
        <w:rPr>
          <w:rFonts w:cs="Times New Roman"/>
        </w:rPr>
        <w:t>study</w:t>
      </w:r>
      <w:r w:rsidRPr="004560EE">
        <w:rPr>
          <w:rFonts w:cs="Times New Roman"/>
        </w:rPr>
        <w:t xml:space="preserve"> was generously funded by the Tennessee Wildlife Resources Agency and supported by the USDA National Institute of Food and Agriculture McIntire Stennis project (TEN00MS-113) and the Department of Forestry, Wildlife and Fisheries at the University of Tennessee</w:t>
      </w:r>
      <w:r>
        <w:rPr>
          <w:rFonts w:cs="Times New Roman"/>
        </w:rPr>
        <w:t>. I would like to thank all of the doners for providing the support needed to make this research possible.</w:t>
      </w:r>
    </w:p>
    <w:p w14:paraId="2223B5BB" w14:textId="30B2F82D" w:rsidR="005F4A4F" w:rsidRDefault="005F4A4F" w:rsidP="005F4A4F">
      <w:pPr>
        <w:spacing w:line="480" w:lineRule="auto"/>
        <w:rPr>
          <w:rFonts w:cs="Times New Roman"/>
        </w:rPr>
      </w:pPr>
      <w:r>
        <w:rPr>
          <w:rFonts w:cs="Times New Roman"/>
        </w:rPr>
        <w:tab/>
        <w:t xml:space="preserve">I would like to thank my committee, Dr. Lisa I. Muller, Dr. Richard W. Gerhold, Dr. Brad F. Miller, and Dr. Sarah E. Moorey. I appreciate Dr. Lisa Muller for providing the resources and opportunity to have worked on this project. I would especially like to thank Dr. Richard Gerhold for providing constant support, countless learning opportunities, and always talking hunting with me. A huge thanks to Dr. Brad Miller and everyone at the North Cumberland Wildlife Management Area Office for always lending a helping hand or providing words of encouragement throughout the field season and project. I would like to thank the master’s student Dailee Metts and the field technicians Chris </w:t>
      </w:r>
      <w:proofErr w:type="spellStart"/>
      <w:r>
        <w:rPr>
          <w:rFonts w:cs="Times New Roman"/>
        </w:rPr>
        <w:t>Stelly</w:t>
      </w:r>
      <w:proofErr w:type="spellEnd"/>
      <w:r>
        <w:rPr>
          <w:rFonts w:cs="Times New Roman"/>
        </w:rPr>
        <w:t xml:space="preserve">, Nadine </w:t>
      </w:r>
      <w:proofErr w:type="spellStart"/>
      <w:r>
        <w:rPr>
          <w:rFonts w:cs="Times New Roman"/>
        </w:rPr>
        <w:t>Pers</w:t>
      </w:r>
      <w:r w:rsidR="00FB2713">
        <w:rPr>
          <w:rFonts w:cs="Times New Roman"/>
        </w:rPr>
        <w:t>h</w:t>
      </w:r>
      <w:r>
        <w:rPr>
          <w:rFonts w:cs="Times New Roman"/>
        </w:rPr>
        <w:t>yn</w:t>
      </w:r>
      <w:proofErr w:type="spellEnd"/>
      <w:r>
        <w:rPr>
          <w:rFonts w:cs="Times New Roman"/>
        </w:rPr>
        <w:t xml:space="preserve">, and Alex </w:t>
      </w:r>
      <w:proofErr w:type="spellStart"/>
      <w:r>
        <w:rPr>
          <w:rFonts w:cs="Times New Roman"/>
        </w:rPr>
        <w:t>Dwornik</w:t>
      </w:r>
      <w:proofErr w:type="spellEnd"/>
      <w:r>
        <w:rPr>
          <w:rFonts w:cs="Times New Roman"/>
        </w:rPr>
        <w:t xml:space="preserve"> for their work during the field season. A special thanks to Katherine Kurth, I am so grateful for the friendship, support, and comradery developed from our time during the project and many </w:t>
      </w:r>
      <w:proofErr w:type="spellStart"/>
      <w:r>
        <w:rPr>
          <w:rFonts w:cs="Times New Roman"/>
        </w:rPr>
        <w:t>atv</w:t>
      </w:r>
      <w:proofErr w:type="spellEnd"/>
      <w:r>
        <w:rPr>
          <w:rFonts w:cs="Times New Roman"/>
        </w:rPr>
        <w:t xml:space="preserve"> rides through the mountains.</w:t>
      </w:r>
    </w:p>
    <w:p w14:paraId="4EFF9828" w14:textId="7D7F37B5" w:rsidR="005F4A4F" w:rsidRDefault="005F4A4F" w:rsidP="005F4A4F">
      <w:pPr>
        <w:spacing w:line="480" w:lineRule="auto"/>
        <w:ind w:firstLine="720"/>
        <w:rPr>
          <w:rFonts w:cs="Times New Roman"/>
        </w:rPr>
      </w:pPr>
      <w:r>
        <w:rPr>
          <w:rFonts w:cs="Times New Roman"/>
        </w:rPr>
        <w:t xml:space="preserve">I am especially thankful to Dr. Karl Miller for continually providing advice, support, and encouragement not only through my master’s, but throughout the last three years, especially when I needed it the most. A special thanks to Bobbi O’Hara and Dr. </w:t>
      </w:r>
      <w:proofErr w:type="spellStart"/>
      <w:r>
        <w:rPr>
          <w:rFonts w:cs="Times New Roman"/>
        </w:rPr>
        <w:lastRenderedPageBreak/>
        <w:t>Estell</w:t>
      </w:r>
      <w:r w:rsidR="00D04A8D">
        <w:rPr>
          <w:rFonts w:cs="Times New Roman"/>
        </w:rPr>
        <w:t>e</w:t>
      </w:r>
      <w:r>
        <w:rPr>
          <w:rFonts w:cs="Times New Roman"/>
        </w:rPr>
        <w:t>r-Vico</w:t>
      </w:r>
      <w:proofErr w:type="spellEnd"/>
      <w:r>
        <w:rPr>
          <w:rFonts w:cs="Times New Roman"/>
        </w:rPr>
        <w:t xml:space="preserve"> for graciously sharing their time and expertise whenever I had questions while conducting my lab work. </w:t>
      </w:r>
    </w:p>
    <w:p w14:paraId="3E7D0C79" w14:textId="77777777" w:rsidR="005F4A4F" w:rsidRPr="00156E70" w:rsidRDefault="005F4A4F" w:rsidP="005F4A4F">
      <w:pPr>
        <w:spacing w:line="480" w:lineRule="auto"/>
        <w:rPr>
          <w:rFonts w:cs="Times New Roman"/>
        </w:rPr>
      </w:pPr>
      <w:r>
        <w:rPr>
          <w:rFonts w:cs="Times New Roman"/>
        </w:rPr>
        <w:tab/>
        <w:t xml:space="preserve">Finally, I especially want to thank my mom, dad, and brother for their continual love and encouragement, and being the best support system I could have ever asked for. I also want to thank the Turner family for their unwavering encouragement and support. Finally, thank you to Mark Turner, for being the best part of this entire journey. There is no way I could have made it through without you. I will be forever grateful to close this chapter with you. </w:t>
      </w:r>
    </w:p>
    <w:p w14:paraId="6AF12289" w14:textId="3DE04DFC" w:rsidR="0085757D" w:rsidRPr="004560EE" w:rsidRDefault="0085757D" w:rsidP="005E54E2">
      <w:pPr>
        <w:rPr>
          <w:rFonts w:cs="Times New Roman"/>
        </w:rPr>
      </w:pPr>
    </w:p>
    <w:p w14:paraId="3FC6BEE8" w14:textId="77777777" w:rsidR="0085757D" w:rsidRPr="004560EE" w:rsidRDefault="0085757D" w:rsidP="005E54E2">
      <w:pPr>
        <w:rPr>
          <w:rFonts w:cs="Times New Roman"/>
        </w:rPr>
      </w:pPr>
    </w:p>
    <w:p w14:paraId="46969BBA" w14:textId="77777777" w:rsidR="00904969" w:rsidRPr="004560EE" w:rsidRDefault="00904969" w:rsidP="005E54E2">
      <w:pPr>
        <w:rPr>
          <w:rFonts w:cs="Times New Roman"/>
        </w:rPr>
      </w:pPr>
    </w:p>
    <w:p w14:paraId="1AE1196C" w14:textId="77777777" w:rsidR="00904969" w:rsidRPr="004560EE" w:rsidRDefault="00904969" w:rsidP="005E54E2">
      <w:pPr>
        <w:rPr>
          <w:rFonts w:cs="Times New Roman"/>
        </w:rPr>
      </w:pPr>
    </w:p>
    <w:p w14:paraId="4898F876" w14:textId="77777777" w:rsidR="00904969" w:rsidRPr="004560EE" w:rsidRDefault="00904969" w:rsidP="005E54E2">
      <w:pPr>
        <w:rPr>
          <w:rFonts w:cs="Times New Roman"/>
        </w:rPr>
      </w:pPr>
    </w:p>
    <w:p w14:paraId="22D2A576" w14:textId="77777777" w:rsidR="00B221AE" w:rsidRDefault="00B221AE">
      <w:pPr>
        <w:rPr>
          <w:rFonts w:cs="Times New Roman"/>
          <w:b/>
          <w:lang w:val="en-CA"/>
        </w:rPr>
      </w:pPr>
      <w:r>
        <w:rPr>
          <w:rFonts w:cs="Times New Roman"/>
        </w:rPr>
        <w:br w:type="page"/>
      </w:r>
    </w:p>
    <w:p w14:paraId="2F80917F" w14:textId="48E5614D" w:rsidR="00236E6D" w:rsidRPr="00E45A28" w:rsidRDefault="006134EE" w:rsidP="00387656">
      <w:pPr>
        <w:pStyle w:val="Title"/>
        <w:rPr>
          <w:rFonts w:cs="Times New Roman"/>
          <w:szCs w:val="28"/>
        </w:rPr>
      </w:pPr>
      <w:r w:rsidRPr="00E45A28">
        <w:rPr>
          <w:rFonts w:cs="Times New Roman"/>
          <w:szCs w:val="28"/>
        </w:rPr>
        <w:lastRenderedPageBreak/>
        <w:t>ABSTRACT</w:t>
      </w:r>
    </w:p>
    <w:p w14:paraId="725A8BAD" w14:textId="77777777" w:rsidR="00060A6A" w:rsidRPr="004560EE" w:rsidRDefault="00060A6A" w:rsidP="005E54E2">
      <w:pPr>
        <w:rPr>
          <w:rFonts w:cs="Times New Roman"/>
        </w:rPr>
      </w:pPr>
    </w:p>
    <w:p w14:paraId="456870E4" w14:textId="004BB3D8" w:rsidR="00FB3DA4" w:rsidRPr="004560EE" w:rsidRDefault="00FB3DA4" w:rsidP="00FB3DA4">
      <w:pPr>
        <w:spacing w:line="480" w:lineRule="auto"/>
        <w:rPr>
          <w:rFonts w:cs="Times New Roman"/>
        </w:rPr>
      </w:pPr>
      <w:r w:rsidRPr="004560EE">
        <w:rPr>
          <w:rFonts w:cs="Times New Roman"/>
        </w:rPr>
        <w:t xml:space="preserve">Two genetically distinct elk populations </w:t>
      </w:r>
      <w:r w:rsidR="006F23DC" w:rsidRPr="004560EE">
        <w:rPr>
          <w:rFonts w:cs="Times New Roman"/>
        </w:rPr>
        <w:t>from</w:t>
      </w:r>
      <w:r w:rsidRPr="004560EE">
        <w:rPr>
          <w:rFonts w:cs="Times New Roman"/>
        </w:rPr>
        <w:t xml:space="preserve"> Elk Island National Park (EINP) in Alberta, Canada were used for Tennessee elk reintroductions. Previous evaluation </w:t>
      </w:r>
      <w:r w:rsidR="006F23DC" w:rsidRPr="004560EE">
        <w:rPr>
          <w:rFonts w:cs="Times New Roman"/>
        </w:rPr>
        <w:t xml:space="preserve">of Tennessee elk </w:t>
      </w:r>
      <w:r w:rsidRPr="004560EE">
        <w:rPr>
          <w:rFonts w:cs="Times New Roman"/>
        </w:rPr>
        <w:t xml:space="preserve">determined EINP populations persisted with possible spatial segregation and minimal admixture. Pregnancy rates were determined during initial releases; however, no updated evaluation has been conducted. </w:t>
      </w:r>
      <w:r w:rsidR="000F0F69">
        <w:rPr>
          <w:rFonts w:cs="Times New Roman"/>
        </w:rPr>
        <w:t>We</w:t>
      </w:r>
      <w:r w:rsidRPr="004560EE">
        <w:rPr>
          <w:rFonts w:cs="Times New Roman"/>
        </w:rPr>
        <w:t xml:space="preserve"> evaluated genetic variability and relatedness, assessed spatial distribution, determined pregnancy rates of captured adult females, and evaluated the efficacy of non-invasive fecal sampling for detecting pregnancy in Tennessee elk. From February through April 2019, 357 fecal samples were collected non-invasively from 65 areas across 489.62 km</w:t>
      </w:r>
      <w:r w:rsidRPr="004560EE">
        <w:rPr>
          <w:rFonts w:cs="Times New Roman"/>
          <w:vertAlign w:val="superscript"/>
        </w:rPr>
        <w:t xml:space="preserve">2 </w:t>
      </w:r>
      <w:r w:rsidR="00A960BE">
        <w:rPr>
          <w:rFonts w:cs="Times New Roman"/>
        </w:rPr>
        <w:t xml:space="preserve">[kilometers squared] </w:t>
      </w:r>
      <w:r w:rsidRPr="004560EE">
        <w:rPr>
          <w:rFonts w:cs="Times New Roman"/>
        </w:rPr>
        <w:t>of the North Cumberland Wildlife Management Area. In 2019 and 2020, blood, hair, and fecal samples were collected from 29 collared elk (21 females and 8 males). Analysis of 16 microsatellites and a sex marker from fecal samples collected non-invasively and hair from capture genetically identified 101 individuals. I</w:t>
      </w:r>
      <w:r w:rsidRPr="004560EE">
        <w:rPr>
          <w:rFonts w:cs="Times New Roman"/>
          <w:color w:val="000000" w:themeColor="text1"/>
        </w:rPr>
        <w:t xml:space="preserve">ndividuals were assigned to </w:t>
      </w:r>
      <w:r w:rsidRPr="004560EE">
        <w:rPr>
          <w:rFonts w:cs="Times New Roman"/>
        </w:rPr>
        <w:t>EINP North (</w:t>
      </w:r>
      <w:r w:rsidRPr="004560EE">
        <w:rPr>
          <w:rFonts w:cs="Times New Roman"/>
          <w:i/>
          <w:iCs/>
        </w:rPr>
        <w:t>n</w:t>
      </w:r>
      <w:r w:rsidRPr="004560EE">
        <w:rPr>
          <w:rFonts w:cs="Times New Roman"/>
        </w:rPr>
        <w:t>=21), EINP South (</w:t>
      </w:r>
      <w:r w:rsidRPr="004560EE">
        <w:rPr>
          <w:rFonts w:cs="Times New Roman"/>
          <w:i/>
          <w:iCs/>
        </w:rPr>
        <w:t>n</w:t>
      </w:r>
      <w:r w:rsidRPr="004560EE">
        <w:rPr>
          <w:rFonts w:cs="Times New Roman"/>
        </w:rPr>
        <w:t>=64), or admixture (</w:t>
      </w:r>
      <w:r w:rsidRPr="004560EE">
        <w:rPr>
          <w:rFonts w:cs="Times New Roman"/>
          <w:i/>
          <w:iCs/>
        </w:rPr>
        <w:t>n</w:t>
      </w:r>
      <w:r w:rsidRPr="004560EE">
        <w:rPr>
          <w:rFonts w:cs="Times New Roman"/>
        </w:rPr>
        <w:t xml:space="preserve">=16) </w:t>
      </w:r>
      <w:r w:rsidR="00120A49" w:rsidRPr="004560EE">
        <w:rPr>
          <w:rFonts w:cs="Times New Roman"/>
        </w:rPr>
        <w:t>with</w:t>
      </w:r>
      <w:r w:rsidRPr="004560EE">
        <w:rPr>
          <w:rFonts w:cs="Times New Roman"/>
        </w:rPr>
        <w:t xml:space="preserve"> EINP North elk </w:t>
      </w:r>
      <w:r w:rsidR="00120A49" w:rsidRPr="004560EE">
        <w:rPr>
          <w:rFonts w:cs="Times New Roman"/>
        </w:rPr>
        <w:t>exhibiting</w:t>
      </w:r>
      <w:r w:rsidRPr="004560EE">
        <w:rPr>
          <w:rFonts w:cs="Times New Roman"/>
        </w:rPr>
        <w:t xml:space="preserve"> high relatedness. From GPS locations</w:t>
      </w:r>
      <w:r w:rsidR="006D383C" w:rsidRPr="004560EE">
        <w:rPr>
          <w:rFonts w:cs="Times New Roman"/>
        </w:rPr>
        <w:t>,</w:t>
      </w:r>
      <w:r w:rsidRPr="004560EE">
        <w:rPr>
          <w:rFonts w:cs="Times New Roman"/>
        </w:rPr>
        <w:t xml:space="preserve"> results indicated EINP genetic groups largely exhibited spatial segregation</w:t>
      </w:r>
      <w:r w:rsidR="006D383C" w:rsidRPr="004560EE">
        <w:rPr>
          <w:rFonts w:cs="Times New Roman"/>
        </w:rPr>
        <w:t xml:space="preserve"> and small annual home range sizes</w:t>
      </w:r>
      <w:r w:rsidRPr="004560EE">
        <w:rPr>
          <w:rFonts w:cs="Times New Roman"/>
        </w:rPr>
        <w:t xml:space="preserve">. Using </w:t>
      </w:r>
      <w:r w:rsidRPr="004560EE">
        <w:rPr>
          <w:rFonts w:cs="Times New Roman"/>
          <w:color w:val="000000"/>
        </w:rPr>
        <w:t xml:space="preserve">Arbor Assays Progesterone EIA and Progesterone Metabolite kits, </w:t>
      </w:r>
      <w:r w:rsidR="000F0F69">
        <w:rPr>
          <w:rFonts w:cs="Times New Roman"/>
          <w:color w:val="000000"/>
        </w:rPr>
        <w:t>we</w:t>
      </w:r>
      <w:r w:rsidRPr="004560EE">
        <w:rPr>
          <w:rFonts w:cs="Times New Roman"/>
          <w:color w:val="000000"/>
        </w:rPr>
        <w:t xml:space="preserve"> </w:t>
      </w:r>
      <w:r w:rsidRPr="004560EE">
        <w:rPr>
          <w:rFonts w:cs="Times New Roman"/>
        </w:rPr>
        <w:t>determined fecal progesterone metabolite (FPM) concentrations of</w:t>
      </w:r>
      <w:r w:rsidRPr="004560EE">
        <w:rPr>
          <w:rFonts w:cs="Times New Roman"/>
          <w:color w:val="000000"/>
        </w:rPr>
        <w:t xml:space="preserve"> </w:t>
      </w:r>
      <w:r w:rsidRPr="004560EE">
        <w:rPr>
          <w:rFonts w:cs="Times New Roman"/>
        </w:rPr>
        <w:t xml:space="preserve">captured females and established a FPM concentration reference range to categorize pregnancy status of feces collected non-invasively. Pregnancy rates of captured adults using pregnancy-specific protein B testing were 72.7% and 75% in 2019 and 2020, respectively. From non-invasive fecal collection, </w:t>
      </w:r>
      <w:r w:rsidRPr="004560EE">
        <w:rPr>
          <w:rFonts w:cs="Times New Roman"/>
        </w:rPr>
        <w:lastRenderedPageBreak/>
        <w:t xml:space="preserve">I identified 128 female samples and 62 unique females. </w:t>
      </w:r>
      <w:r w:rsidRPr="004560EE">
        <w:rPr>
          <w:rFonts w:cs="Times New Roman"/>
          <w:color w:val="000000"/>
        </w:rPr>
        <w:t xml:space="preserve">Progesterone EIA kit FPM concentrations were </w:t>
      </w:r>
      <m:oMath>
        <m:acc>
          <m:accPr>
            <m:chr m:val="̅"/>
            <m:ctrlPr>
              <w:rPr>
                <w:rFonts w:ascii="Cambria Math" w:hAnsi="Cambria Math" w:cs="Times New Roman"/>
                <w:i/>
                <w:color w:val="000000"/>
              </w:rPr>
            </m:ctrlPr>
          </m:accPr>
          <m:e>
            <m:r>
              <w:rPr>
                <w:rFonts w:ascii="Cambria Math" w:hAnsi="Cambria Math" w:cs="Times New Roman"/>
                <w:color w:val="000000"/>
              </w:rPr>
              <m:t>x</m:t>
            </m:r>
          </m:e>
        </m:acc>
        <m:r>
          <w:rPr>
            <w:rFonts w:ascii="Cambria Math" w:hAnsi="Cambria Math" w:cs="Times New Roman"/>
            <w:color w:val="000000"/>
          </w:rPr>
          <m:t xml:space="preserve"> </m:t>
        </m:r>
      </m:oMath>
      <w:r w:rsidR="00A960BE">
        <w:rPr>
          <w:rFonts w:cs="Times New Roman"/>
          <w:color w:val="000000"/>
        </w:rPr>
        <w:t xml:space="preserve">[mean] </w:t>
      </w:r>
      <w:r w:rsidRPr="004560EE">
        <w:rPr>
          <w:rFonts w:cs="Times New Roman"/>
          <w:color w:val="000000"/>
        </w:rPr>
        <w:t xml:space="preserve">=192.84 ±38.63 ng/g [nanogram per gram] (95% CI, 96.48–289.20) for non-pregnant and </w:t>
      </w:r>
      <m:oMath>
        <m:acc>
          <m:accPr>
            <m:chr m:val="̅"/>
            <m:ctrlPr>
              <w:rPr>
                <w:rFonts w:ascii="Cambria Math" w:hAnsi="Cambria Math" w:cs="Times New Roman"/>
                <w:i/>
                <w:color w:val="000000"/>
              </w:rPr>
            </m:ctrlPr>
          </m:accPr>
          <m:e>
            <m:r>
              <w:rPr>
                <w:rFonts w:ascii="Cambria Math" w:hAnsi="Cambria Math" w:cs="Times New Roman"/>
                <w:color w:val="000000"/>
              </w:rPr>
              <m:t>x</m:t>
            </m:r>
          </m:e>
        </m:acc>
        <m:r>
          <w:rPr>
            <w:rFonts w:ascii="Cambria Math" w:hAnsi="Cambria Math" w:cs="Times New Roman"/>
            <w:color w:val="000000"/>
          </w:rPr>
          <m:t xml:space="preserve"> </m:t>
        </m:r>
      </m:oMath>
      <w:r w:rsidRPr="004560EE">
        <w:rPr>
          <w:rFonts w:cs="Times New Roman"/>
          <w:color w:val="000000"/>
        </w:rPr>
        <w:t>=536.17 ±74.98 ng/g (95% CI, 375.97–696.36) for pregnant females. Progesterone Metabolite kit</w:t>
      </w:r>
      <w:bookmarkStart w:id="0" w:name="_Hlk89341148"/>
      <w:r w:rsidRPr="004560EE">
        <w:rPr>
          <w:rFonts w:cs="Times New Roman"/>
          <w:color w:val="000000"/>
        </w:rPr>
        <w:t xml:space="preserve"> FPM concentrations were </w:t>
      </w:r>
      <m:oMath>
        <m:acc>
          <m:accPr>
            <m:chr m:val="̅"/>
            <m:ctrlPr>
              <w:rPr>
                <w:rFonts w:ascii="Cambria Math" w:hAnsi="Cambria Math" w:cs="Times New Roman"/>
                <w:i/>
                <w:color w:val="000000"/>
              </w:rPr>
            </m:ctrlPr>
          </m:accPr>
          <m:e>
            <m:r>
              <w:rPr>
                <w:rFonts w:ascii="Cambria Math" w:hAnsi="Cambria Math" w:cs="Times New Roman"/>
                <w:color w:val="000000"/>
              </w:rPr>
              <m:t>x</m:t>
            </m:r>
          </m:e>
        </m:acc>
        <m:r>
          <w:rPr>
            <w:rFonts w:ascii="Cambria Math" w:hAnsi="Cambria Math" w:cs="Times New Roman"/>
            <w:color w:val="000000"/>
          </w:rPr>
          <m:t xml:space="preserve"> </m:t>
        </m:r>
      </m:oMath>
      <w:r w:rsidRPr="004560EE">
        <w:rPr>
          <w:rFonts w:cs="Times New Roman"/>
          <w:color w:val="000000"/>
        </w:rPr>
        <w:t xml:space="preserve">=188.16 ±43.39 ng/g (95% CI, 76.63–299.69) for non-pregnant and </w:t>
      </w:r>
      <m:oMath>
        <m:acc>
          <m:accPr>
            <m:chr m:val="̅"/>
            <m:ctrlPr>
              <w:rPr>
                <w:rFonts w:ascii="Cambria Math" w:hAnsi="Cambria Math" w:cs="Times New Roman"/>
                <w:i/>
                <w:color w:val="000000"/>
              </w:rPr>
            </m:ctrlPr>
          </m:accPr>
          <m:e>
            <m:r>
              <w:rPr>
                <w:rFonts w:ascii="Cambria Math" w:hAnsi="Cambria Math" w:cs="Times New Roman"/>
                <w:color w:val="000000"/>
              </w:rPr>
              <m:t>x</m:t>
            </m:r>
          </m:e>
        </m:acc>
        <m:r>
          <w:rPr>
            <w:rFonts w:ascii="Cambria Math" w:hAnsi="Cambria Math" w:cs="Times New Roman"/>
            <w:color w:val="000000"/>
          </w:rPr>
          <m:t xml:space="preserve"> </m:t>
        </m:r>
      </m:oMath>
      <w:r w:rsidRPr="004560EE">
        <w:rPr>
          <w:rFonts w:cs="Times New Roman"/>
          <w:color w:val="000000"/>
        </w:rPr>
        <w:t xml:space="preserve">=693.52 ±126.52 ng/g (95% CI, 407.31–979.72) for pregnant females. </w:t>
      </w:r>
      <w:bookmarkEnd w:id="0"/>
      <w:r w:rsidRPr="004560EE">
        <w:rPr>
          <w:rFonts w:cs="Times New Roman"/>
          <w:color w:val="000000"/>
        </w:rPr>
        <w:t xml:space="preserve">Females </w:t>
      </w:r>
      <w:r w:rsidR="00763149" w:rsidRPr="004560EE">
        <w:rPr>
          <w:rFonts w:cs="Times New Roman"/>
          <w:color w:val="000000"/>
        </w:rPr>
        <w:t xml:space="preserve">identified from </w:t>
      </w:r>
      <w:r w:rsidRPr="004560EE">
        <w:rPr>
          <w:rFonts w:cs="Times New Roman"/>
          <w:color w:val="000000"/>
        </w:rPr>
        <w:t>non-invasive collection were categorized as non-pregnant, undetermined, or pregnant.</w:t>
      </w:r>
      <w:r w:rsidRPr="004560EE">
        <w:rPr>
          <w:rFonts w:cs="Times New Roman"/>
        </w:rPr>
        <w:t xml:space="preserve"> </w:t>
      </w:r>
      <w:r w:rsidR="000F0F69">
        <w:rPr>
          <w:rFonts w:cs="Times New Roman"/>
        </w:rPr>
        <w:t xml:space="preserve">We </w:t>
      </w:r>
      <w:r w:rsidRPr="004560EE">
        <w:rPr>
          <w:rFonts w:cs="Times New Roman"/>
        </w:rPr>
        <w:t>provided updated information on genetic and reproductive parameters important for population health and determined non-invasive fecal sampling can be used for pregnancy assessment of Tennessee elk.</w:t>
      </w:r>
    </w:p>
    <w:p w14:paraId="6705A9AA" w14:textId="1A157CFB" w:rsidR="0013101B" w:rsidRPr="004560EE" w:rsidRDefault="0013101B" w:rsidP="00650095">
      <w:pPr>
        <w:spacing w:line="480" w:lineRule="auto"/>
        <w:rPr>
          <w:rFonts w:cs="Times New Roman"/>
        </w:rPr>
      </w:pPr>
      <w:r w:rsidRPr="004560EE">
        <w:rPr>
          <w:rFonts w:cs="Times New Roman"/>
        </w:rPr>
        <w:t>.</w:t>
      </w:r>
    </w:p>
    <w:p w14:paraId="509B4D4D" w14:textId="4B6C70C7" w:rsidR="00A50F5A" w:rsidRPr="004560EE" w:rsidRDefault="00A50F5A" w:rsidP="00AA3E0C">
      <w:pPr>
        <w:ind w:firstLine="720"/>
        <w:rPr>
          <w:rFonts w:cs="Times New Roman"/>
        </w:rPr>
      </w:pPr>
    </w:p>
    <w:p w14:paraId="70F16E58" w14:textId="77777777" w:rsidR="00A50F5A" w:rsidRPr="004560EE" w:rsidRDefault="00A50F5A" w:rsidP="00387656">
      <w:pPr>
        <w:pStyle w:val="Title"/>
        <w:rPr>
          <w:rFonts w:cs="Times New Roman"/>
          <w:sz w:val="24"/>
        </w:rPr>
      </w:pPr>
    </w:p>
    <w:p w14:paraId="2E173391" w14:textId="1D0AE26F" w:rsidR="0085757D" w:rsidRPr="004560EE" w:rsidRDefault="00236E6D" w:rsidP="006134EE">
      <w:pPr>
        <w:pStyle w:val="Title"/>
        <w:jc w:val="left"/>
        <w:rPr>
          <w:rFonts w:cs="Times New Roman"/>
        </w:rPr>
      </w:pPr>
      <w:r w:rsidRPr="004560EE">
        <w:rPr>
          <w:rFonts w:cs="Times New Roman"/>
          <w:sz w:val="24"/>
        </w:rPr>
        <w:br w:type="page"/>
      </w:r>
    </w:p>
    <w:p w14:paraId="7F9067BE" w14:textId="77777777" w:rsidR="00925151" w:rsidRDefault="00387656" w:rsidP="00925151">
      <w:pPr>
        <w:pStyle w:val="Title"/>
        <w:rPr>
          <w:rFonts w:cs="Times New Roman"/>
          <w:szCs w:val="28"/>
        </w:rPr>
      </w:pPr>
      <w:r w:rsidRPr="004560EE">
        <w:rPr>
          <w:rFonts w:cs="Times New Roman"/>
          <w:szCs w:val="28"/>
        </w:rPr>
        <w:lastRenderedPageBreak/>
        <w:t>TABLE OF</w:t>
      </w:r>
      <w:r w:rsidR="00925151">
        <w:rPr>
          <w:rFonts w:cs="Times New Roman"/>
          <w:szCs w:val="28"/>
        </w:rPr>
        <w:t xml:space="preserve"> CONTENTS</w:t>
      </w:r>
    </w:p>
    <w:p w14:paraId="702AB2CB" w14:textId="0FE2818B" w:rsidR="00925151" w:rsidRPr="004560EE" w:rsidRDefault="00387656" w:rsidP="00925151">
      <w:pPr>
        <w:pStyle w:val="Title"/>
        <w:rPr>
          <w:rFonts w:cs="Times New Roman"/>
          <w:sz w:val="24"/>
        </w:rPr>
      </w:pPr>
      <w:r w:rsidRPr="004560EE">
        <w:rPr>
          <w:rFonts w:cs="Times New Roman"/>
          <w:szCs w:val="28"/>
        </w:rPr>
        <w:t xml:space="preserve"> </w:t>
      </w:r>
    </w:p>
    <w:p w14:paraId="3119FC2D" w14:textId="426DDD38" w:rsidR="00925151" w:rsidRPr="004560EE" w:rsidRDefault="00925151" w:rsidP="0044540B">
      <w:pPr>
        <w:pStyle w:val="TOC2"/>
        <w:rPr>
          <w:rFonts w:eastAsiaTheme="minorEastAsia"/>
          <w:noProof/>
        </w:rPr>
      </w:pPr>
      <w:r w:rsidRPr="004560EE">
        <w:rPr>
          <w:noProof/>
        </w:rPr>
        <w:t>I</w:t>
      </w:r>
      <w:r w:rsidR="00846B3A">
        <w:rPr>
          <w:noProof/>
        </w:rPr>
        <w:t>ntroduction</w:t>
      </w:r>
      <w:r w:rsidRPr="004560EE">
        <w:rPr>
          <w:noProof/>
          <w:webHidden/>
        </w:rPr>
        <w:tab/>
        <w:t>1</w:t>
      </w:r>
    </w:p>
    <w:p w14:paraId="4CEC0983" w14:textId="4DB8D8D9" w:rsidR="00925151" w:rsidRPr="004560EE" w:rsidRDefault="00925151" w:rsidP="0044540B">
      <w:pPr>
        <w:pStyle w:val="TOC2"/>
        <w:rPr>
          <w:rFonts w:eastAsiaTheme="minorEastAsia"/>
          <w:noProof/>
        </w:rPr>
      </w:pPr>
      <w:r w:rsidRPr="004560EE">
        <w:rPr>
          <w:noProof/>
        </w:rPr>
        <w:t>B</w:t>
      </w:r>
      <w:r>
        <w:rPr>
          <w:noProof/>
        </w:rPr>
        <w:t>ackground</w:t>
      </w:r>
      <w:r w:rsidRPr="004560EE">
        <w:rPr>
          <w:noProof/>
          <w:webHidden/>
        </w:rPr>
        <w:tab/>
        <w:t>2</w:t>
      </w:r>
    </w:p>
    <w:p w14:paraId="1635C527" w14:textId="36424719" w:rsidR="00925151" w:rsidRPr="004560EE" w:rsidRDefault="00925151" w:rsidP="00F5681F">
      <w:pPr>
        <w:pStyle w:val="TOC3"/>
        <w:spacing w:line="480" w:lineRule="auto"/>
        <w:rPr>
          <w:rFonts w:eastAsiaTheme="minorEastAsia"/>
          <w:noProof/>
        </w:rPr>
      </w:pPr>
      <w:r w:rsidRPr="004560EE">
        <w:rPr>
          <w:noProof/>
        </w:rPr>
        <w:t>Elk Restoration Interest in Tennessee</w:t>
      </w:r>
      <w:r w:rsidRPr="004560EE">
        <w:rPr>
          <w:noProof/>
          <w:webHidden/>
        </w:rPr>
        <w:tab/>
        <w:t>2</w:t>
      </w:r>
    </w:p>
    <w:p w14:paraId="27D9257D" w14:textId="2404C4D6" w:rsidR="00925151" w:rsidRPr="004560EE" w:rsidRDefault="00925151" w:rsidP="00F5681F">
      <w:pPr>
        <w:pStyle w:val="TOC3"/>
        <w:spacing w:line="480" w:lineRule="auto"/>
        <w:rPr>
          <w:rFonts w:eastAsiaTheme="minorEastAsia"/>
          <w:noProof/>
        </w:rPr>
      </w:pPr>
      <w:r w:rsidRPr="004560EE">
        <w:rPr>
          <w:noProof/>
        </w:rPr>
        <w:t>Elk Island National Park as a Source for Elk Restoration in Tennessee</w:t>
      </w:r>
      <w:r w:rsidRPr="004560EE">
        <w:rPr>
          <w:noProof/>
          <w:webHidden/>
        </w:rPr>
        <w:tab/>
        <w:t>3</w:t>
      </w:r>
    </w:p>
    <w:p w14:paraId="507FE85A" w14:textId="6C3481D6" w:rsidR="00925151" w:rsidRPr="004560EE" w:rsidRDefault="00925151" w:rsidP="00F5681F">
      <w:pPr>
        <w:pStyle w:val="TOC3"/>
        <w:spacing w:line="480" w:lineRule="auto"/>
        <w:rPr>
          <w:rFonts w:eastAsiaTheme="minorEastAsia"/>
          <w:noProof/>
        </w:rPr>
      </w:pPr>
      <w:r w:rsidRPr="004560EE">
        <w:rPr>
          <w:noProof/>
        </w:rPr>
        <w:t>Land Between the Lakes as a Source for Elk Restoration in Tennessee</w:t>
      </w:r>
      <w:r w:rsidRPr="004560EE">
        <w:rPr>
          <w:noProof/>
          <w:webHidden/>
        </w:rPr>
        <w:tab/>
        <w:t>4</w:t>
      </w:r>
    </w:p>
    <w:p w14:paraId="5601AA86" w14:textId="6FEA6723" w:rsidR="00925151" w:rsidRPr="004560EE" w:rsidRDefault="00925151" w:rsidP="00F5681F">
      <w:pPr>
        <w:pStyle w:val="TOC3"/>
        <w:spacing w:line="480" w:lineRule="auto"/>
        <w:rPr>
          <w:rFonts w:eastAsiaTheme="minorEastAsia"/>
          <w:noProof/>
        </w:rPr>
      </w:pPr>
      <w:r w:rsidRPr="004560EE">
        <w:rPr>
          <w:noProof/>
        </w:rPr>
        <w:t>Tennessee Elk Reintroduction</w:t>
      </w:r>
      <w:r w:rsidRPr="004560EE">
        <w:rPr>
          <w:noProof/>
          <w:webHidden/>
        </w:rPr>
        <w:tab/>
        <w:t>4</w:t>
      </w:r>
    </w:p>
    <w:p w14:paraId="18F7AAC0" w14:textId="6C9B706C" w:rsidR="00925151" w:rsidRPr="004560EE" w:rsidRDefault="00925151" w:rsidP="00F5681F">
      <w:pPr>
        <w:pStyle w:val="TOC3"/>
        <w:spacing w:line="480" w:lineRule="auto"/>
        <w:rPr>
          <w:rFonts w:eastAsiaTheme="minorEastAsia"/>
          <w:noProof/>
        </w:rPr>
      </w:pPr>
      <w:r w:rsidRPr="004560EE">
        <w:rPr>
          <w:noProof/>
        </w:rPr>
        <w:t>Genetic Variability</w:t>
      </w:r>
      <w:r w:rsidRPr="004560EE">
        <w:rPr>
          <w:noProof/>
          <w:webHidden/>
        </w:rPr>
        <w:tab/>
        <w:t>5</w:t>
      </w:r>
    </w:p>
    <w:p w14:paraId="705E59F2" w14:textId="09DFA445" w:rsidR="00925151" w:rsidRPr="004560EE" w:rsidRDefault="00925151" w:rsidP="00F5681F">
      <w:pPr>
        <w:pStyle w:val="TOC3"/>
        <w:spacing w:line="480" w:lineRule="auto"/>
        <w:rPr>
          <w:rFonts w:eastAsiaTheme="minorEastAsia"/>
          <w:noProof/>
        </w:rPr>
      </w:pPr>
      <w:r w:rsidRPr="004560EE">
        <w:rPr>
          <w:noProof/>
        </w:rPr>
        <w:t>Pregnancy Rates and Fecal Hormone Analysis</w:t>
      </w:r>
      <w:r w:rsidRPr="004560EE">
        <w:rPr>
          <w:noProof/>
          <w:webHidden/>
        </w:rPr>
        <w:tab/>
        <w:t>8</w:t>
      </w:r>
    </w:p>
    <w:p w14:paraId="6EAD7CB7" w14:textId="55EA7EF6" w:rsidR="00925151" w:rsidRPr="004560EE" w:rsidRDefault="00925151" w:rsidP="00F5681F">
      <w:pPr>
        <w:pStyle w:val="TOC3"/>
        <w:spacing w:line="480" w:lineRule="auto"/>
        <w:rPr>
          <w:rFonts w:eastAsiaTheme="minorEastAsia"/>
          <w:noProof/>
        </w:rPr>
      </w:pPr>
      <w:r w:rsidRPr="004560EE">
        <w:rPr>
          <w:noProof/>
        </w:rPr>
        <w:t>Progesterone</w:t>
      </w:r>
      <w:r w:rsidRPr="004560EE">
        <w:rPr>
          <w:noProof/>
          <w:webHidden/>
        </w:rPr>
        <w:tab/>
      </w:r>
      <w:r w:rsidR="00171C6C">
        <w:rPr>
          <w:noProof/>
          <w:webHidden/>
        </w:rPr>
        <w:t>9</w:t>
      </w:r>
    </w:p>
    <w:p w14:paraId="10967697" w14:textId="7AE4C39D" w:rsidR="00925151" w:rsidRPr="004560EE" w:rsidRDefault="00925151" w:rsidP="00F5681F">
      <w:pPr>
        <w:pStyle w:val="TOC3"/>
        <w:spacing w:line="480" w:lineRule="auto"/>
        <w:rPr>
          <w:rFonts w:eastAsiaTheme="minorEastAsia"/>
          <w:noProof/>
        </w:rPr>
      </w:pPr>
      <w:r w:rsidRPr="004560EE">
        <w:rPr>
          <w:noProof/>
        </w:rPr>
        <w:t>Fecal Progesterone Metabolites</w:t>
      </w:r>
      <w:r w:rsidRPr="004560EE">
        <w:rPr>
          <w:noProof/>
          <w:webHidden/>
        </w:rPr>
        <w:tab/>
        <w:t>11</w:t>
      </w:r>
    </w:p>
    <w:p w14:paraId="775026F0" w14:textId="75D8503F" w:rsidR="00925151" w:rsidRPr="004560EE" w:rsidRDefault="00925151" w:rsidP="0044540B">
      <w:pPr>
        <w:pStyle w:val="TOC2"/>
        <w:rPr>
          <w:rFonts w:eastAsiaTheme="minorEastAsia"/>
          <w:noProof/>
        </w:rPr>
      </w:pPr>
      <w:r w:rsidRPr="004560EE">
        <w:rPr>
          <w:noProof/>
        </w:rPr>
        <w:t>O</w:t>
      </w:r>
      <w:r>
        <w:rPr>
          <w:noProof/>
        </w:rPr>
        <w:t>bjectives</w:t>
      </w:r>
      <w:r w:rsidRPr="004560EE">
        <w:rPr>
          <w:noProof/>
          <w:webHidden/>
        </w:rPr>
        <w:tab/>
        <w:t>1</w:t>
      </w:r>
      <w:r w:rsidR="00171C6C">
        <w:rPr>
          <w:noProof/>
          <w:webHidden/>
        </w:rPr>
        <w:t>3</w:t>
      </w:r>
    </w:p>
    <w:p w14:paraId="58F2CC35" w14:textId="77701FDF" w:rsidR="00925151" w:rsidRPr="004560EE" w:rsidRDefault="00925151" w:rsidP="0044540B">
      <w:pPr>
        <w:pStyle w:val="TOC2"/>
        <w:rPr>
          <w:rFonts w:eastAsiaTheme="minorEastAsia"/>
          <w:noProof/>
        </w:rPr>
      </w:pPr>
      <w:r w:rsidRPr="004560EE">
        <w:rPr>
          <w:noProof/>
        </w:rPr>
        <w:t>R</w:t>
      </w:r>
      <w:r>
        <w:rPr>
          <w:noProof/>
        </w:rPr>
        <w:t>eferences</w:t>
      </w:r>
      <w:r w:rsidRPr="004560EE">
        <w:rPr>
          <w:noProof/>
          <w:webHidden/>
        </w:rPr>
        <w:tab/>
        <w:t>1</w:t>
      </w:r>
      <w:r w:rsidR="00593A18">
        <w:rPr>
          <w:noProof/>
          <w:webHidden/>
        </w:rPr>
        <w:t>5</w:t>
      </w:r>
    </w:p>
    <w:p w14:paraId="7590F361" w14:textId="74EEF218" w:rsidR="00925151" w:rsidRPr="004560EE" w:rsidRDefault="00846B3A" w:rsidP="00F5681F">
      <w:pPr>
        <w:pStyle w:val="TOC1"/>
        <w:spacing w:line="480" w:lineRule="auto"/>
        <w:rPr>
          <w:rFonts w:eastAsiaTheme="minorEastAsia"/>
          <w:noProof/>
        </w:rPr>
      </w:pPr>
      <w:r>
        <w:rPr>
          <w:noProof/>
        </w:rPr>
        <w:t>Chapter I</w:t>
      </w:r>
      <w:r w:rsidR="00925151" w:rsidRPr="004560EE">
        <w:rPr>
          <w:noProof/>
        </w:rPr>
        <w:t xml:space="preserve"> Spatial segregation as a potential influencer on genetic structure of </w:t>
      </w:r>
      <w:r w:rsidR="00837630">
        <w:rPr>
          <w:noProof/>
        </w:rPr>
        <w:t>T</w:t>
      </w:r>
      <w:r w:rsidR="00925151" w:rsidRPr="004560EE">
        <w:rPr>
          <w:noProof/>
        </w:rPr>
        <w:t>ennessee elk</w:t>
      </w:r>
      <w:r w:rsidR="00925151" w:rsidRPr="004560EE">
        <w:rPr>
          <w:noProof/>
          <w:webHidden/>
        </w:rPr>
        <w:tab/>
        <w:t>25</w:t>
      </w:r>
    </w:p>
    <w:p w14:paraId="54D5C02E" w14:textId="0CD343C8" w:rsidR="00925151" w:rsidRPr="004560EE" w:rsidRDefault="00925151" w:rsidP="0044540B">
      <w:pPr>
        <w:pStyle w:val="TOC2"/>
        <w:rPr>
          <w:rFonts w:eastAsiaTheme="minorEastAsia"/>
          <w:noProof/>
        </w:rPr>
      </w:pPr>
      <w:r w:rsidRPr="004560EE">
        <w:rPr>
          <w:noProof/>
        </w:rPr>
        <w:t>Abstract</w:t>
      </w:r>
      <w:r w:rsidRPr="004560EE">
        <w:rPr>
          <w:noProof/>
          <w:webHidden/>
        </w:rPr>
        <w:tab/>
        <w:t>26</w:t>
      </w:r>
    </w:p>
    <w:p w14:paraId="273A8CF0" w14:textId="57AA27C4" w:rsidR="00925151" w:rsidRPr="004560EE" w:rsidRDefault="00925151" w:rsidP="0044540B">
      <w:pPr>
        <w:pStyle w:val="TOC2"/>
        <w:rPr>
          <w:rFonts w:eastAsiaTheme="minorEastAsia"/>
          <w:noProof/>
        </w:rPr>
      </w:pPr>
      <w:r w:rsidRPr="004560EE">
        <w:rPr>
          <w:noProof/>
        </w:rPr>
        <w:t>Introduction</w:t>
      </w:r>
      <w:r w:rsidRPr="004560EE">
        <w:rPr>
          <w:noProof/>
          <w:webHidden/>
        </w:rPr>
        <w:tab/>
        <w:t>27</w:t>
      </w:r>
    </w:p>
    <w:p w14:paraId="0C3DA011" w14:textId="47CB81F2" w:rsidR="00925151" w:rsidRPr="004560EE" w:rsidRDefault="00925151" w:rsidP="0044540B">
      <w:pPr>
        <w:pStyle w:val="TOC2"/>
        <w:rPr>
          <w:rFonts w:eastAsiaTheme="minorEastAsia"/>
          <w:noProof/>
        </w:rPr>
      </w:pPr>
      <w:r w:rsidRPr="004560EE">
        <w:rPr>
          <w:noProof/>
        </w:rPr>
        <w:t>Study Area</w:t>
      </w:r>
      <w:r w:rsidRPr="004560EE">
        <w:rPr>
          <w:noProof/>
          <w:webHidden/>
        </w:rPr>
        <w:tab/>
      </w:r>
      <w:r>
        <w:rPr>
          <w:noProof/>
          <w:webHidden/>
        </w:rPr>
        <w:t>30</w:t>
      </w:r>
    </w:p>
    <w:p w14:paraId="33326D97" w14:textId="7B1C75B7" w:rsidR="00925151" w:rsidRPr="004560EE" w:rsidRDefault="00925151" w:rsidP="0044540B">
      <w:pPr>
        <w:pStyle w:val="TOC2"/>
        <w:rPr>
          <w:rFonts w:eastAsiaTheme="minorEastAsia"/>
          <w:noProof/>
        </w:rPr>
      </w:pPr>
      <w:r w:rsidRPr="004560EE">
        <w:rPr>
          <w:noProof/>
        </w:rPr>
        <w:t>Methods</w:t>
      </w:r>
      <w:r w:rsidRPr="004560EE">
        <w:rPr>
          <w:noProof/>
          <w:webHidden/>
        </w:rPr>
        <w:tab/>
        <w:t>3</w:t>
      </w:r>
      <w:r>
        <w:rPr>
          <w:noProof/>
          <w:webHidden/>
        </w:rPr>
        <w:t>1</w:t>
      </w:r>
    </w:p>
    <w:p w14:paraId="30A30349" w14:textId="0EE4C5DA" w:rsidR="00925151" w:rsidRPr="004560EE" w:rsidRDefault="00925151" w:rsidP="0044540B">
      <w:pPr>
        <w:pStyle w:val="TOC2"/>
        <w:rPr>
          <w:rFonts w:eastAsiaTheme="minorEastAsia"/>
          <w:noProof/>
        </w:rPr>
      </w:pPr>
      <w:r w:rsidRPr="004560EE">
        <w:rPr>
          <w:noProof/>
        </w:rPr>
        <w:t>Results</w:t>
      </w:r>
      <w:r w:rsidRPr="004560EE">
        <w:rPr>
          <w:noProof/>
          <w:webHidden/>
        </w:rPr>
        <w:tab/>
        <w:t>3</w:t>
      </w:r>
      <w:r>
        <w:rPr>
          <w:noProof/>
          <w:webHidden/>
        </w:rPr>
        <w:t>6</w:t>
      </w:r>
    </w:p>
    <w:p w14:paraId="78C1E1A8" w14:textId="7A9232AA" w:rsidR="00925151" w:rsidRPr="004560EE" w:rsidRDefault="00925151" w:rsidP="0044540B">
      <w:pPr>
        <w:pStyle w:val="TOC2"/>
        <w:rPr>
          <w:rFonts w:eastAsiaTheme="minorEastAsia"/>
          <w:noProof/>
        </w:rPr>
      </w:pPr>
      <w:r w:rsidRPr="004560EE">
        <w:rPr>
          <w:noProof/>
        </w:rPr>
        <w:t>Discussion</w:t>
      </w:r>
      <w:r w:rsidRPr="004560EE">
        <w:rPr>
          <w:noProof/>
          <w:webHidden/>
        </w:rPr>
        <w:tab/>
      </w:r>
      <w:r w:rsidR="00171C6C">
        <w:rPr>
          <w:noProof/>
          <w:webHidden/>
        </w:rPr>
        <w:t>40</w:t>
      </w:r>
    </w:p>
    <w:p w14:paraId="40FAD794" w14:textId="23839DE2" w:rsidR="00925151" w:rsidRPr="004560EE" w:rsidRDefault="00925151" w:rsidP="0044540B">
      <w:pPr>
        <w:pStyle w:val="TOC2"/>
        <w:rPr>
          <w:rFonts w:eastAsiaTheme="minorEastAsia"/>
          <w:noProof/>
        </w:rPr>
      </w:pPr>
      <w:r w:rsidRPr="004560EE">
        <w:rPr>
          <w:noProof/>
        </w:rPr>
        <w:t>Management Implications</w:t>
      </w:r>
      <w:r w:rsidRPr="004560EE">
        <w:rPr>
          <w:noProof/>
          <w:webHidden/>
        </w:rPr>
        <w:tab/>
      </w:r>
      <w:r>
        <w:rPr>
          <w:noProof/>
          <w:webHidden/>
        </w:rPr>
        <w:t>4</w:t>
      </w:r>
      <w:r w:rsidR="00593A18">
        <w:rPr>
          <w:noProof/>
          <w:webHidden/>
        </w:rPr>
        <w:t>6</w:t>
      </w:r>
    </w:p>
    <w:p w14:paraId="722D11D1" w14:textId="0B4CA1EC" w:rsidR="00925151" w:rsidRPr="004560EE" w:rsidRDefault="00925151" w:rsidP="0044540B">
      <w:pPr>
        <w:pStyle w:val="TOC2"/>
        <w:rPr>
          <w:rFonts w:eastAsiaTheme="minorEastAsia"/>
          <w:noProof/>
        </w:rPr>
      </w:pPr>
      <w:r w:rsidRPr="004560EE">
        <w:rPr>
          <w:noProof/>
        </w:rPr>
        <w:lastRenderedPageBreak/>
        <w:t>Acknowledgements</w:t>
      </w:r>
      <w:r w:rsidRPr="004560EE">
        <w:rPr>
          <w:noProof/>
          <w:webHidden/>
        </w:rPr>
        <w:tab/>
      </w:r>
      <w:r>
        <w:rPr>
          <w:noProof/>
          <w:webHidden/>
        </w:rPr>
        <w:t>4</w:t>
      </w:r>
      <w:r w:rsidR="00593A18">
        <w:rPr>
          <w:noProof/>
          <w:webHidden/>
        </w:rPr>
        <w:t>7</w:t>
      </w:r>
    </w:p>
    <w:p w14:paraId="2800187F" w14:textId="15ECA4C4" w:rsidR="00E45A28" w:rsidRPr="00E45A28" w:rsidRDefault="00925151" w:rsidP="0044540B">
      <w:pPr>
        <w:pStyle w:val="TOC2"/>
        <w:rPr>
          <w:noProof/>
        </w:rPr>
      </w:pPr>
      <w:r w:rsidRPr="004560EE">
        <w:rPr>
          <w:noProof/>
        </w:rPr>
        <w:t>Ethics Statement</w:t>
      </w:r>
      <w:r w:rsidRPr="004560EE">
        <w:rPr>
          <w:noProof/>
          <w:webHidden/>
        </w:rPr>
        <w:tab/>
      </w:r>
      <w:r>
        <w:rPr>
          <w:noProof/>
          <w:webHidden/>
        </w:rPr>
        <w:t>4</w:t>
      </w:r>
      <w:r w:rsidR="00593A18">
        <w:rPr>
          <w:noProof/>
          <w:webHidden/>
        </w:rPr>
        <w:t>7</w:t>
      </w:r>
    </w:p>
    <w:p w14:paraId="7B2DD2E2" w14:textId="3279B85D" w:rsidR="00E45A28" w:rsidRPr="00E45A28" w:rsidRDefault="00E45A28" w:rsidP="0044540B">
      <w:pPr>
        <w:pStyle w:val="TOC2"/>
        <w:rPr>
          <w:noProof/>
        </w:rPr>
      </w:pPr>
      <w:r>
        <w:rPr>
          <w:noProof/>
        </w:rPr>
        <w:t>References</w:t>
      </w:r>
      <w:r w:rsidRPr="004560EE">
        <w:rPr>
          <w:noProof/>
          <w:webHidden/>
        </w:rPr>
        <w:tab/>
      </w:r>
      <w:r>
        <w:rPr>
          <w:noProof/>
          <w:webHidden/>
        </w:rPr>
        <w:t>4</w:t>
      </w:r>
      <w:r w:rsidR="00593A18">
        <w:rPr>
          <w:noProof/>
          <w:webHidden/>
        </w:rPr>
        <w:t>8</w:t>
      </w:r>
    </w:p>
    <w:p w14:paraId="3B1892F3" w14:textId="049579AB" w:rsidR="00925151" w:rsidRPr="007F3CF6" w:rsidRDefault="00925151" w:rsidP="0044540B">
      <w:pPr>
        <w:pStyle w:val="TOC2"/>
        <w:rPr>
          <w:rFonts w:eastAsiaTheme="minorEastAsia"/>
          <w:noProof/>
        </w:rPr>
      </w:pPr>
      <w:r w:rsidRPr="004560EE">
        <w:rPr>
          <w:noProof/>
        </w:rPr>
        <w:t>A</w:t>
      </w:r>
      <w:r>
        <w:rPr>
          <w:noProof/>
        </w:rPr>
        <w:t>ppendix</w:t>
      </w:r>
      <w:r w:rsidRPr="004560EE">
        <w:rPr>
          <w:noProof/>
          <w:webHidden/>
        </w:rPr>
        <w:tab/>
      </w:r>
      <w:r>
        <w:rPr>
          <w:noProof/>
          <w:webHidden/>
        </w:rPr>
        <w:t>5</w:t>
      </w:r>
      <w:r w:rsidR="00EF7D96">
        <w:rPr>
          <w:noProof/>
          <w:webHidden/>
        </w:rPr>
        <w:t>8</w:t>
      </w:r>
    </w:p>
    <w:p w14:paraId="38CA4D5E" w14:textId="03E2681D" w:rsidR="00925151" w:rsidRPr="004560EE" w:rsidRDefault="00846B3A" w:rsidP="00F5681F">
      <w:pPr>
        <w:pStyle w:val="TOC1"/>
        <w:spacing w:line="480" w:lineRule="auto"/>
        <w:rPr>
          <w:rFonts w:eastAsiaTheme="minorEastAsia"/>
          <w:noProof/>
        </w:rPr>
      </w:pPr>
      <w:r>
        <w:rPr>
          <w:noProof/>
        </w:rPr>
        <w:t>Chapter</w:t>
      </w:r>
      <w:r w:rsidR="00925151" w:rsidRPr="004560EE">
        <w:rPr>
          <w:noProof/>
        </w:rPr>
        <w:t xml:space="preserve"> II Evaluating the efficacy of non-invasive fecal sampling for pregnancy detection in elk</w:t>
      </w:r>
      <w:r w:rsidR="00925151" w:rsidRPr="004560EE">
        <w:rPr>
          <w:noProof/>
          <w:webHidden/>
        </w:rPr>
        <w:tab/>
      </w:r>
      <w:r w:rsidR="00925151">
        <w:rPr>
          <w:noProof/>
          <w:webHidden/>
        </w:rPr>
        <w:t>8</w:t>
      </w:r>
      <w:r w:rsidR="00EF7D96">
        <w:rPr>
          <w:noProof/>
          <w:webHidden/>
        </w:rPr>
        <w:t>1</w:t>
      </w:r>
    </w:p>
    <w:p w14:paraId="4406E7DD" w14:textId="419E1F44" w:rsidR="00925151" w:rsidRPr="004560EE" w:rsidRDefault="00925151" w:rsidP="0044540B">
      <w:pPr>
        <w:pStyle w:val="TOC2"/>
        <w:rPr>
          <w:rFonts w:eastAsiaTheme="minorEastAsia"/>
          <w:noProof/>
        </w:rPr>
      </w:pPr>
      <w:r w:rsidRPr="004560EE">
        <w:rPr>
          <w:noProof/>
        </w:rPr>
        <w:t>Abstract</w:t>
      </w:r>
      <w:r w:rsidRPr="004560EE">
        <w:rPr>
          <w:noProof/>
          <w:webHidden/>
        </w:rPr>
        <w:tab/>
      </w:r>
      <w:r>
        <w:rPr>
          <w:noProof/>
          <w:webHidden/>
        </w:rPr>
        <w:t>8</w:t>
      </w:r>
      <w:r w:rsidR="00EF7D96">
        <w:rPr>
          <w:noProof/>
          <w:webHidden/>
        </w:rPr>
        <w:t>2</w:t>
      </w:r>
    </w:p>
    <w:p w14:paraId="57F9E585" w14:textId="3F2E3461" w:rsidR="00925151" w:rsidRPr="004560EE" w:rsidRDefault="00925151" w:rsidP="0044540B">
      <w:pPr>
        <w:pStyle w:val="TOC2"/>
        <w:rPr>
          <w:rFonts w:eastAsiaTheme="minorEastAsia"/>
          <w:noProof/>
        </w:rPr>
      </w:pPr>
      <w:r w:rsidRPr="004560EE">
        <w:rPr>
          <w:noProof/>
        </w:rPr>
        <w:t>Introduction</w:t>
      </w:r>
      <w:r w:rsidRPr="004560EE">
        <w:rPr>
          <w:noProof/>
          <w:webHidden/>
        </w:rPr>
        <w:tab/>
      </w:r>
      <w:r>
        <w:rPr>
          <w:noProof/>
          <w:webHidden/>
        </w:rPr>
        <w:t>8</w:t>
      </w:r>
      <w:r w:rsidR="00EF7D96">
        <w:rPr>
          <w:noProof/>
          <w:webHidden/>
        </w:rPr>
        <w:t>3</w:t>
      </w:r>
    </w:p>
    <w:p w14:paraId="28E71029" w14:textId="061AF611" w:rsidR="00925151" w:rsidRPr="004560EE" w:rsidRDefault="00925151" w:rsidP="0044540B">
      <w:pPr>
        <w:pStyle w:val="TOC2"/>
        <w:rPr>
          <w:rFonts w:eastAsiaTheme="minorEastAsia"/>
          <w:noProof/>
        </w:rPr>
      </w:pPr>
      <w:r w:rsidRPr="004560EE">
        <w:rPr>
          <w:noProof/>
        </w:rPr>
        <w:t>Materials and Methods</w:t>
      </w:r>
      <w:r w:rsidRPr="004560EE">
        <w:rPr>
          <w:noProof/>
          <w:webHidden/>
        </w:rPr>
        <w:tab/>
      </w:r>
      <w:r>
        <w:rPr>
          <w:noProof/>
          <w:webHidden/>
        </w:rPr>
        <w:t>8</w:t>
      </w:r>
      <w:r w:rsidR="00EF7D96">
        <w:rPr>
          <w:noProof/>
          <w:webHidden/>
        </w:rPr>
        <w:t>6</w:t>
      </w:r>
    </w:p>
    <w:p w14:paraId="4363BD80" w14:textId="6E06F608" w:rsidR="00925151" w:rsidRPr="004560EE" w:rsidRDefault="00925151" w:rsidP="00F5681F">
      <w:pPr>
        <w:pStyle w:val="TOC3"/>
        <w:spacing w:line="480" w:lineRule="auto"/>
        <w:rPr>
          <w:rFonts w:eastAsiaTheme="minorEastAsia"/>
          <w:noProof/>
        </w:rPr>
      </w:pPr>
      <w:r w:rsidRPr="004560EE">
        <w:rPr>
          <w:noProof/>
        </w:rPr>
        <w:t>Study Area</w:t>
      </w:r>
      <w:r w:rsidRPr="004560EE">
        <w:rPr>
          <w:noProof/>
          <w:webHidden/>
        </w:rPr>
        <w:tab/>
      </w:r>
      <w:r>
        <w:rPr>
          <w:noProof/>
          <w:webHidden/>
        </w:rPr>
        <w:t>8</w:t>
      </w:r>
      <w:r w:rsidR="00EF7D96">
        <w:rPr>
          <w:noProof/>
          <w:webHidden/>
        </w:rPr>
        <w:t>6</w:t>
      </w:r>
    </w:p>
    <w:p w14:paraId="6469B1B6" w14:textId="1723A77F" w:rsidR="00925151" w:rsidRPr="004560EE" w:rsidRDefault="00925151" w:rsidP="00F5681F">
      <w:pPr>
        <w:pStyle w:val="TOC3"/>
        <w:spacing w:line="480" w:lineRule="auto"/>
        <w:rPr>
          <w:rFonts w:eastAsiaTheme="minorEastAsia"/>
          <w:noProof/>
        </w:rPr>
      </w:pPr>
      <w:r w:rsidRPr="004560EE">
        <w:rPr>
          <w:noProof/>
        </w:rPr>
        <w:t>Elk Capture and Sample Collection</w:t>
      </w:r>
      <w:r w:rsidRPr="004560EE">
        <w:rPr>
          <w:noProof/>
          <w:webHidden/>
        </w:rPr>
        <w:tab/>
      </w:r>
      <w:r>
        <w:rPr>
          <w:noProof/>
          <w:webHidden/>
        </w:rPr>
        <w:t>8</w:t>
      </w:r>
      <w:r w:rsidR="00EF7D96">
        <w:rPr>
          <w:noProof/>
          <w:webHidden/>
        </w:rPr>
        <w:t>7</w:t>
      </w:r>
    </w:p>
    <w:p w14:paraId="45D387A1" w14:textId="44992578" w:rsidR="00925151" w:rsidRPr="004560EE" w:rsidRDefault="00925151" w:rsidP="00F5681F">
      <w:pPr>
        <w:pStyle w:val="TOC3"/>
        <w:spacing w:line="480" w:lineRule="auto"/>
        <w:rPr>
          <w:rFonts w:eastAsiaTheme="minorEastAsia"/>
          <w:noProof/>
        </w:rPr>
      </w:pPr>
      <w:r w:rsidRPr="004560EE">
        <w:rPr>
          <w:noProof/>
        </w:rPr>
        <w:t>Non-invasive Landscape Fecal Collection</w:t>
      </w:r>
      <w:r w:rsidRPr="004560EE">
        <w:rPr>
          <w:noProof/>
          <w:webHidden/>
        </w:rPr>
        <w:tab/>
      </w:r>
      <w:r>
        <w:rPr>
          <w:noProof/>
          <w:webHidden/>
        </w:rPr>
        <w:t>8</w:t>
      </w:r>
      <w:r w:rsidR="00EF7D96">
        <w:rPr>
          <w:noProof/>
          <w:webHidden/>
        </w:rPr>
        <w:t>7</w:t>
      </w:r>
    </w:p>
    <w:p w14:paraId="5F0716A2" w14:textId="12AE68C8" w:rsidR="00925151" w:rsidRPr="004560EE" w:rsidRDefault="00925151" w:rsidP="00F5681F">
      <w:pPr>
        <w:pStyle w:val="TOC3"/>
        <w:spacing w:line="480" w:lineRule="auto"/>
        <w:rPr>
          <w:rFonts w:eastAsiaTheme="minorEastAsia"/>
          <w:noProof/>
        </w:rPr>
      </w:pPr>
      <w:r w:rsidRPr="004560EE">
        <w:rPr>
          <w:noProof/>
        </w:rPr>
        <w:t>Genetic Identification and Sex Determination</w:t>
      </w:r>
      <w:r w:rsidRPr="004560EE">
        <w:rPr>
          <w:noProof/>
          <w:webHidden/>
        </w:rPr>
        <w:tab/>
      </w:r>
      <w:r>
        <w:rPr>
          <w:noProof/>
          <w:webHidden/>
        </w:rPr>
        <w:t>8</w:t>
      </w:r>
      <w:r w:rsidR="00EF7D96">
        <w:rPr>
          <w:noProof/>
          <w:webHidden/>
        </w:rPr>
        <w:t>8</w:t>
      </w:r>
    </w:p>
    <w:p w14:paraId="2DFC3B51" w14:textId="550E6B4E" w:rsidR="00925151" w:rsidRPr="004560EE" w:rsidRDefault="00925151" w:rsidP="00F5681F">
      <w:pPr>
        <w:pStyle w:val="TOC3"/>
        <w:spacing w:line="480" w:lineRule="auto"/>
        <w:rPr>
          <w:rFonts w:eastAsiaTheme="minorEastAsia"/>
          <w:noProof/>
        </w:rPr>
      </w:pPr>
      <w:r w:rsidRPr="004560EE">
        <w:rPr>
          <w:noProof/>
        </w:rPr>
        <w:t>Blood Sample PSPB Analysis</w:t>
      </w:r>
      <w:r w:rsidRPr="004560EE">
        <w:rPr>
          <w:noProof/>
          <w:webHidden/>
        </w:rPr>
        <w:tab/>
      </w:r>
      <w:r>
        <w:rPr>
          <w:noProof/>
          <w:webHidden/>
        </w:rPr>
        <w:t>8</w:t>
      </w:r>
      <w:r w:rsidR="00EF7D96">
        <w:rPr>
          <w:noProof/>
          <w:webHidden/>
        </w:rPr>
        <w:t>8</w:t>
      </w:r>
    </w:p>
    <w:p w14:paraId="407C4C92" w14:textId="7B4DED83" w:rsidR="00925151" w:rsidRPr="004560EE" w:rsidRDefault="00925151" w:rsidP="00F5681F">
      <w:pPr>
        <w:pStyle w:val="TOC3"/>
        <w:spacing w:line="480" w:lineRule="auto"/>
        <w:rPr>
          <w:rFonts w:eastAsiaTheme="minorEastAsia"/>
          <w:noProof/>
        </w:rPr>
      </w:pPr>
      <w:r w:rsidRPr="004560EE">
        <w:rPr>
          <w:noProof/>
        </w:rPr>
        <w:t>Fecal Sample EIA Analysis</w:t>
      </w:r>
      <w:r w:rsidRPr="004560EE">
        <w:rPr>
          <w:noProof/>
          <w:webHidden/>
        </w:rPr>
        <w:tab/>
      </w:r>
      <w:r w:rsidR="00EF7D96">
        <w:rPr>
          <w:noProof/>
          <w:webHidden/>
        </w:rPr>
        <w:t>89</w:t>
      </w:r>
    </w:p>
    <w:p w14:paraId="7B925514" w14:textId="7A4761BA" w:rsidR="00925151" w:rsidRPr="004560EE" w:rsidRDefault="00925151" w:rsidP="00F5681F">
      <w:pPr>
        <w:pStyle w:val="TOC3"/>
        <w:spacing w:line="480" w:lineRule="auto"/>
        <w:rPr>
          <w:rFonts w:eastAsiaTheme="minorEastAsia"/>
          <w:noProof/>
        </w:rPr>
      </w:pPr>
      <w:r w:rsidRPr="004560EE">
        <w:rPr>
          <w:noProof/>
        </w:rPr>
        <w:t>Statistical Analysis</w:t>
      </w:r>
      <w:r w:rsidRPr="004560EE">
        <w:rPr>
          <w:noProof/>
          <w:webHidden/>
        </w:rPr>
        <w:tab/>
      </w:r>
      <w:r>
        <w:rPr>
          <w:noProof/>
          <w:webHidden/>
        </w:rPr>
        <w:t>9</w:t>
      </w:r>
      <w:r w:rsidR="00EF7D96">
        <w:rPr>
          <w:noProof/>
          <w:webHidden/>
        </w:rPr>
        <w:t>1</w:t>
      </w:r>
    </w:p>
    <w:p w14:paraId="37D6CA84" w14:textId="1CF6B2FE" w:rsidR="00925151" w:rsidRPr="004560EE" w:rsidRDefault="00925151" w:rsidP="0044540B">
      <w:pPr>
        <w:pStyle w:val="TOC2"/>
        <w:rPr>
          <w:rFonts w:eastAsiaTheme="minorEastAsia"/>
          <w:noProof/>
        </w:rPr>
      </w:pPr>
      <w:r w:rsidRPr="004560EE">
        <w:rPr>
          <w:noProof/>
        </w:rPr>
        <w:t>Results</w:t>
      </w:r>
      <w:r w:rsidRPr="004560EE">
        <w:rPr>
          <w:noProof/>
          <w:webHidden/>
        </w:rPr>
        <w:tab/>
      </w:r>
      <w:r>
        <w:rPr>
          <w:noProof/>
          <w:webHidden/>
        </w:rPr>
        <w:t>9</w:t>
      </w:r>
      <w:r w:rsidR="00EF7D96">
        <w:rPr>
          <w:noProof/>
          <w:webHidden/>
        </w:rPr>
        <w:t>2</w:t>
      </w:r>
    </w:p>
    <w:p w14:paraId="4623F34F" w14:textId="321B56C3" w:rsidR="00925151" w:rsidRPr="004560EE" w:rsidRDefault="00925151" w:rsidP="0044540B">
      <w:pPr>
        <w:pStyle w:val="TOC2"/>
        <w:rPr>
          <w:rFonts w:eastAsiaTheme="minorEastAsia"/>
          <w:noProof/>
        </w:rPr>
      </w:pPr>
      <w:r w:rsidRPr="004560EE">
        <w:rPr>
          <w:noProof/>
        </w:rPr>
        <w:t>Discussion</w:t>
      </w:r>
      <w:r w:rsidRPr="004560EE">
        <w:rPr>
          <w:noProof/>
          <w:webHidden/>
        </w:rPr>
        <w:tab/>
      </w:r>
      <w:r>
        <w:rPr>
          <w:noProof/>
          <w:webHidden/>
        </w:rPr>
        <w:t>9</w:t>
      </w:r>
      <w:r w:rsidR="00EF7D96">
        <w:rPr>
          <w:noProof/>
          <w:webHidden/>
        </w:rPr>
        <w:t>4</w:t>
      </w:r>
    </w:p>
    <w:p w14:paraId="6C39F0DE" w14:textId="37C5F86E" w:rsidR="00925151" w:rsidRPr="004560EE" w:rsidRDefault="00925151" w:rsidP="0044540B">
      <w:pPr>
        <w:pStyle w:val="TOC2"/>
        <w:rPr>
          <w:rFonts w:eastAsiaTheme="minorEastAsia"/>
          <w:noProof/>
        </w:rPr>
      </w:pPr>
      <w:r w:rsidRPr="004560EE">
        <w:rPr>
          <w:noProof/>
        </w:rPr>
        <w:t>Acknowledgements</w:t>
      </w:r>
      <w:r w:rsidRPr="004560EE">
        <w:rPr>
          <w:noProof/>
          <w:webHidden/>
        </w:rPr>
        <w:tab/>
      </w:r>
      <w:r w:rsidR="00EF7D96">
        <w:rPr>
          <w:noProof/>
          <w:webHidden/>
        </w:rPr>
        <w:t>99</w:t>
      </w:r>
    </w:p>
    <w:p w14:paraId="05DA6652" w14:textId="463EE515" w:rsidR="00925151" w:rsidRPr="004560EE" w:rsidRDefault="00925151" w:rsidP="0044540B">
      <w:pPr>
        <w:pStyle w:val="TOC2"/>
        <w:rPr>
          <w:rFonts w:eastAsiaTheme="minorEastAsia"/>
          <w:noProof/>
        </w:rPr>
      </w:pPr>
      <w:r w:rsidRPr="004560EE">
        <w:rPr>
          <w:noProof/>
        </w:rPr>
        <w:t>R</w:t>
      </w:r>
      <w:r>
        <w:rPr>
          <w:noProof/>
        </w:rPr>
        <w:t>eferences</w:t>
      </w:r>
      <w:r w:rsidRPr="004560EE">
        <w:rPr>
          <w:noProof/>
          <w:webHidden/>
        </w:rPr>
        <w:tab/>
      </w:r>
      <w:r w:rsidR="00171C6C">
        <w:rPr>
          <w:noProof/>
          <w:webHidden/>
        </w:rPr>
        <w:t>10</w:t>
      </w:r>
      <w:r w:rsidR="00EF7D96">
        <w:rPr>
          <w:noProof/>
          <w:webHidden/>
        </w:rPr>
        <w:t>0</w:t>
      </w:r>
    </w:p>
    <w:p w14:paraId="2693FA08" w14:textId="439F81B8" w:rsidR="00925151" w:rsidRPr="004560EE" w:rsidRDefault="00925151" w:rsidP="0044540B">
      <w:pPr>
        <w:pStyle w:val="TOC2"/>
        <w:rPr>
          <w:rFonts w:eastAsiaTheme="minorEastAsia"/>
          <w:noProof/>
        </w:rPr>
      </w:pPr>
      <w:r w:rsidRPr="004560EE">
        <w:rPr>
          <w:noProof/>
        </w:rPr>
        <w:t>A</w:t>
      </w:r>
      <w:r>
        <w:rPr>
          <w:noProof/>
        </w:rPr>
        <w:t>ppendix</w:t>
      </w:r>
      <w:r w:rsidRPr="004560EE">
        <w:rPr>
          <w:noProof/>
          <w:webHidden/>
        </w:rPr>
        <w:tab/>
      </w:r>
      <w:r>
        <w:rPr>
          <w:noProof/>
          <w:webHidden/>
        </w:rPr>
        <w:t>10</w:t>
      </w:r>
      <w:r w:rsidR="00EF7D96">
        <w:rPr>
          <w:noProof/>
          <w:webHidden/>
        </w:rPr>
        <w:t>7</w:t>
      </w:r>
    </w:p>
    <w:p w14:paraId="15EBDF1F" w14:textId="4B76336D" w:rsidR="00925151" w:rsidRPr="004560EE" w:rsidRDefault="00846B3A" w:rsidP="00F5681F">
      <w:pPr>
        <w:pStyle w:val="TOC1"/>
        <w:spacing w:line="480" w:lineRule="auto"/>
        <w:rPr>
          <w:rFonts w:eastAsiaTheme="minorEastAsia"/>
          <w:noProof/>
        </w:rPr>
      </w:pPr>
      <w:r>
        <w:rPr>
          <w:noProof/>
        </w:rPr>
        <w:t>Conclusion</w:t>
      </w:r>
      <w:r w:rsidR="00925151" w:rsidRPr="004560EE">
        <w:rPr>
          <w:noProof/>
          <w:webHidden/>
        </w:rPr>
        <w:tab/>
      </w:r>
      <w:r w:rsidR="00925151">
        <w:rPr>
          <w:noProof/>
          <w:webHidden/>
        </w:rPr>
        <w:t>1</w:t>
      </w:r>
      <w:r w:rsidR="00EF7D96">
        <w:rPr>
          <w:noProof/>
          <w:webHidden/>
        </w:rPr>
        <w:t>19</w:t>
      </w:r>
    </w:p>
    <w:p w14:paraId="14DB766A" w14:textId="59354339" w:rsidR="00925151" w:rsidRPr="004560EE" w:rsidRDefault="00846B3A" w:rsidP="00F5681F">
      <w:pPr>
        <w:pStyle w:val="TOC1"/>
        <w:spacing w:line="480" w:lineRule="auto"/>
        <w:rPr>
          <w:rFonts w:eastAsiaTheme="minorEastAsia"/>
          <w:noProof/>
        </w:rPr>
      </w:pPr>
      <w:r>
        <w:rPr>
          <w:noProof/>
        </w:rPr>
        <w:lastRenderedPageBreak/>
        <w:t>Vita</w:t>
      </w:r>
      <w:r w:rsidR="00925151" w:rsidRPr="004560EE">
        <w:rPr>
          <w:noProof/>
          <w:webHidden/>
        </w:rPr>
        <w:tab/>
      </w:r>
      <w:r w:rsidR="00925151">
        <w:rPr>
          <w:noProof/>
          <w:webHidden/>
        </w:rPr>
        <w:t>12</w:t>
      </w:r>
      <w:r w:rsidR="00EF7D96">
        <w:rPr>
          <w:noProof/>
          <w:webHidden/>
        </w:rPr>
        <w:t>2</w:t>
      </w:r>
    </w:p>
    <w:p w14:paraId="4CB11A9C" w14:textId="2B76C96D" w:rsidR="00387656" w:rsidRPr="004560EE" w:rsidRDefault="00925151" w:rsidP="0010569E">
      <w:pPr>
        <w:pStyle w:val="Title"/>
        <w:rPr>
          <w:rFonts w:cs="Times New Roman"/>
        </w:rPr>
      </w:pPr>
      <w:r w:rsidRPr="004560EE" w:rsidDel="00925151">
        <w:rPr>
          <w:rFonts w:cs="Times New Roman"/>
          <w:szCs w:val="28"/>
        </w:rPr>
        <w:t xml:space="preserve"> </w:t>
      </w:r>
    </w:p>
    <w:p w14:paraId="4156ABD6" w14:textId="77777777" w:rsidR="00387656" w:rsidRPr="004560EE" w:rsidRDefault="009C755C" w:rsidP="00387656">
      <w:pPr>
        <w:pStyle w:val="Title"/>
        <w:rPr>
          <w:rFonts w:cs="Times New Roman"/>
          <w:sz w:val="24"/>
        </w:rPr>
      </w:pPr>
      <w:r w:rsidRPr="004560EE">
        <w:rPr>
          <w:rFonts w:cs="Times New Roman"/>
          <w:sz w:val="24"/>
        </w:rPr>
        <w:br w:type="page"/>
      </w:r>
    </w:p>
    <w:p w14:paraId="350B106D" w14:textId="1D8F268A" w:rsidR="00387656" w:rsidRPr="004560EE" w:rsidRDefault="00387656" w:rsidP="00387656">
      <w:pPr>
        <w:pStyle w:val="Title"/>
        <w:rPr>
          <w:rFonts w:cs="Times New Roman"/>
          <w:szCs w:val="28"/>
        </w:rPr>
      </w:pPr>
      <w:r w:rsidRPr="004560EE">
        <w:rPr>
          <w:rFonts w:cs="Times New Roman"/>
          <w:szCs w:val="28"/>
        </w:rPr>
        <w:lastRenderedPageBreak/>
        <w:t>LIST OF TABLES</w:t>
      </w:r>
    </w:p>
    <w:p w14:paraId="17C6427E" w14:textId="77777777" w:rsidR="00BB5562" w:rsidRPr="00C00C9F" w:rsidRDefault="00BB5562" w:rsidP="00387656">
      <w:pPr>
        <w:pStyle w:val="Title"/>
        <w:rPr>
          <w:rFonts w:cs="Times New Roman"/>
          <w:sz w:val="24"/>
        </w:rPr>
      </w:pPr>
    </w:p>
    <w:p w14:paraId="6B2229F9" w14:textId="1BBD1885" w:rsidR="00BB5562" w:rsidRPr="0010569E" w:rsidRDefault="00BB5562"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1.</w:t>
      </w:r>
      <w:r w:rsidR="00DD2F60" w:rsidRPr="004560EE">
        <w:rPr>
          <w:rFonts w:cs="Times New Roman"/>
          <w:noProof/>
        </w:rPr>
        <w:t>1</w:t>
      </w:r>
      <w:r w:rsidR="00436CA0">
        <w:rPr>
          <w:rFonts w:cs="Times New Roman"/>
          <w:noProof/>
        </w:rPr>
        <w:t>.</w:t>
      </w:r>
      <w:r w:rsidRPr="004560EE">
        <w:rPr>
          <w:rFonts w:cs="Times New Roman"/>
          <w:noProof/>
        </w:rPr>
        <w:t xml:space="preserve"> </w:t>
      </w:r>
      <w:r w:rsidR="008526C0" w:rsidRPr="004560EE">
        <w:rPr>
          <w:rFonts w:cs="Times New Roman"/>
        </w:rPr>
        <w:t>Comparison of observed (H</w:t>
      </w:r>
      <w:r w:rsidR="008526C0" w:rsidRPr="004560EE">
        <w:rPr>
          <w:rFonts w:cs="Times New Roman"/>
          <w:vertAlign w:val="subscript"/>
        </w:rPr>
        <w:t>o</w:t>
      </w:r>
      <w:r w:rsidR="008526C0" w:rsidRPr="004560EE">
        <w:rPr>
          <w:rFonts w:cs="Times New Roman"/>
        </w:rPr>
        <w:t>) and expected (H</w:t>
      </w:r>
      <w:r w:rsidR="008526C0" w:rsidRPr="004560EE">
        <w:rPr>
          <w:rFonts w:cs="Times New Roman"/>
          <w:vertAlign w:val="subscript"/>
        </w:rPr>
        <w:t>e</w:t>
      </w:r>
      <w:r w:rsidR="008526C0" w:rsidRPr="004560EE">
        <w:rPr>
          <w:rFonts w:cs="Times New Roman"/>
        </w:rPr>
        <w:t xml:space="preserve">) heterozygosity, observed number of alleles per locus, and deviation to Hardy-Weinberg Equilibrium (HWE) of elk at North Cumberland Wildlife Management Area in Tennessee during previous evaluation from 2000–2003 by Muller et al. (2018) and current evaluation in 2019. Locus </w:t>
      </w:r>
      <w:r w:rsidR="008526C0" w:rsidRPr="004560EE">
        <w:rPr>
          <w:rFonts w:cs="Times New Roman"/>
          <w:i/>
          <w:iCs/>
        </w:rPr>
        <w:t xml:space="preserve">Rt13 </w:t>
      </w:r>
      <w:r w:rsidR="008526C0" w:rsidRPr="004560EE">
        <w:rPr>
          <w:rFonts w:cs="Times New Roman"/>
        </w:rPr>
        <w:t>was removed from current evaluation due to poor performance during Wildlife Genetics International microsatellite analysis</w:t>
      </w:r>
      <w:r w:rsidR="00EF0166">
        <w:rPr>
          <w:rFonts w:cs="Times New Roman"/>
        </w:rPr>
        <w:t>.</w:t>
      </w:r>
      <w:r w:rsidRPr="004560EE">
        <w:rPr>
          <w:rFonts w:cs="Times New Roman"/>
          <w:noProof/>
          <w:webHidden/>
        </w:rPr>
        <w:tab/>
      </w:r>
      <w:r w:rsidR="003A0ED7">
        <w:rPr>
          <w:rFonts w:cs="Times New Roman"/>
          <w:noProof/>
          <w:webHidden/>
        </w:rPr>
        <w:t>5</w:t>
      </w:r>
      <w:r w:rsidR="00EF7D96">
        <w:rPr>
          <w:rFonts w:cs="Times New Roman"/>
          <w:noProof/>
          <w:webHidden/>
        </w:rPr>
        <w:t>8</w:t>
      </w:r>
    </w:p>
    <w:p w14:paraId="4706DAD9" w14:textId="3091AC9B" w:rsidR="00DD2F60" w:rsidRPr="0010569E" w:rsidRDefault="00BB5562"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1.</w:t>
      </w:r>
      <w:r w:rsidR="00DD2F60" w:rsidRPr="004560EE">
        <w:rPr>
          <w:rFonts w:cs="Times New Roman"/>
          <w:noProof/>
        </w:rPr>
        <w:t>2</w:t>
      </w:r>
      <w:r w:rsidR="00436CA0">
        <w:rPr>
          <w:rFonts w:cs="Times New Roman"/>
          <w:noProof/>
        </w:rPr>
        <w:t>.</w:t>
      </w:r>
      <w:r w:rsidRPr="004560EE">
        <w:rPr>
          <w:rFonts w:cs="Times New Roman"/>
          <w:noProof/>
        </w:rPr>
        <w:t xml:space="preserve"> </w:t>
      </w:r>
      <w:r w:rsidR="008526C0"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r>
          <w:rPr>
            <w:rFonts w:ascii="Cambria Math" w:hAnsi="Cambria Math" w:cs="Times New Roman"/>
            <w:color w:val="000000"/>
          </w:rPr>
          <m:t xml:space="preserve">) </m:t>
        </m:r>
      </m:oMath>
      <w:r w:rsidR="008526C0" w:rsidRPr="004560EE">
        <w:rPr>
          <w:rFonts w:cs="Times New Roman"/>
        </w:rPr>
        <w:t xml:space="preserve">and range of GPS fixes used to assess spatial distribution of </w:t>
      </w:r>
      <w:r w:rsidR="00584617">
        <w:rPr>
          <w:rFonts w:cs="Times New Roman"/>
        </w:rPr>
        <w:t xml:space="preserve">all </w:t>
      </w:r>
      <w:r w:rsidR="008526C0" w:rsidRPr="004560EE">
        <w:rPr>
          <w:rFonts w:cs="Times New Roman"/>
        </w:rPr>
        <w:t>captured and collared elk (</w:t>
      </w:r>
      <w:r w:rsidR="008526C0" w:rsidRPr="004560EE">
        <w:rPr>
          <w:rFonts w:cs="Times New Roman"/>
          <w:i/>
          <w:iCs/>
        </w:rPr>
        <w:t>n</w:t>
      </w:r>
      <w:r w:rsidR="008526C0" w:rsidRPr="004560EE">
        <w:rPr>
          <w:rFonts w:cs="Times New Roman"/>
        </w:rPr>
        <w:t>=29) genetic groups at the North Cumberland Wildlife Management Area. Data collected from collared elk had at least 50 GPS fixes from the time of collar deployment in 2019 or 2020 through 2021</w:t>
      </w:r>
      <w:r w:rsidR="008526C0">
        <w:rPr>
          <w:rFonts w:cs="Times New Roman"/>
        </w:rPr>
        <w:t>.</w:t>
      </w:r>
      <w:r w:rsidRPr="004560EE">
        <w:rPr>
          <w:rFonts w:cs="Times New Roman"/>
          <w:noProof/>
          <w:webHidden/>
        </w:rPr>
        <w:tab/>
      </w:r>
      <w:r w:rsidR="00171C6C">
        <w:rPr>
          <w:rFonts w:cs="Times New Roman"/>
          <w:noProof/>
          <w:webHidden/>
        </w:rPr>
        <w:t>6</w:t>
      </w:r>
      <w:r w:rsidR="00EF7D96">
        <w:rPr>
          <w:rFonts w:cs="Times New Roman"/>
          <w:noProof/>
          <w:webHidden/>
        </w:rPr>
        <w:t>0</w:t>
      </w:r>
    </w:p>
    <w:p w14:paraId="0EF6B0E0" w14:textId="015600D7" w:rsidR="00BB5562" w:rsidRPr="0010569E" w:rsidRDefault="00DD2F60"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1.</w:t>
      </w:r>
      <w:r w:rsidRPr="004560EE">
        <w:rPr>
          <w:rFonts w:cs="Times New Roman"/>
          <w:noProof/>
        </w:rPr>
        <w:t>3</w:t>
      </w:r>
      <w:r w:rsidR="00436CA0">
        <w:rPr>
          <w:rFonts w:cs="Times New Roman"/>
          <w:noProof/>
        </w:rPr>
        <w:t>.</w:t>
      </w:r>
      <w:r w:rsidRPr="004560EE">
        <w:rPr>
          <w:rFonts w:cs="Times New Roman"/>
          <w:noProof/>
        </w:rPr>
        <w:t xml:space="preserve"> </w:t>
      </w:r>
      <w:r w:rsidR="008526C0"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8526C0" w:rsidRPr="004560EE">
        <w:rPr>
          <w:rFonts w:cs="Times New Roman"/>
          <w:color w:val="000000"/>
        </w:rPr>
        <w:t>)</w:t>
      </w:r>
      <w:r w:rsidR="008526C0" w:rsidRPr="004560EE">
        <w:rPr>
          <w:rFonts w:cs="Times New Roman"/>
          <w:color w:val="000000"/>
          <w:sz w:val="22"/>
          <w:szCs w:val="22"/>
        </w:rPr>
        <w:t xml:space="preserve"> </w:t>
      </w:r>
      <w:r w:rsidR="008526C0" w:rsidRPr="005A744F">
        <w:rPr>
          <w:rFonts w:cs="Times New Roman"/>
          <w:color w:val="000000"/>
        </w:rPr>
        <w:t>± standard error (SE)</w:t>
      </w:r>
      <w:r w:rsidR="008526C0" w:rsidRPr="005A744F">
        <w:rPr>
          <w:rFonts w:cs="Times New Roman"/>
        </w:rPr>
        <w:t xml:space="preserve"> annual</w:t>
      </w:r>
      <w:r w:rsidR="008526C0" w:rsidRPr="004560EE">
        <w:rPr>
          <w:rFonts w:cs="Times New Roman"/>
        </w:rPr>
        <w:t xml:space="preserve"> 95% home range size </w:t>
      </w:r>
      <w:r w:rsidR="008526C0" w:rsidRPr="004560EE">
        <w:rPr>
          <w:rFonts w:cs="Times New Roman"/>
          <w:color w:val="000000"/>
        </w:rPr>
        <w:t>(</w:t>
      </w:r>
      <w:r w:rsidR="008526C0" w:rsidRPr="004560EE">
        <w:rPr>
          <w:rFonts w:cs="Times New Roman"/>
        </w:rPr>
        <w:t>km</w:t>
      </w:r>
      <w:r w:rsidR="008526C0" w:rsidRPr="004560EE">
        <w:rPr>
          <w:rFonts w:cs="Times New Roman"/>
          <w:vertAlign w:val="superscript"/>
        </w:rPr>
        <w:t>2</w:t>
      </w:r>
      <w:r w:rsidR="008526C0" w:rsidRPr="004560EE">
        <w:rPr>
          <w:rFonts w:cs="Times New Roman"/>
          <w:color w:val="000000"/>
        </w:rPr>
        <w:t>)</w:t>
      </w:r>
      <w:r w:rsidR="008526C0" w:rsidRPr="004560EE">
        <w:rPr>
          <w:rFonts w:cs="Times New Roman"/>
        </w:rPr>
        <w:t xml:space="preserve"> for male and female elk in 2019 (</w:t>
      </w:r>
      <w:r w:rsidR="008526C0" w:rsidRPr="004560EE">
        <w:rPr>
          <w:rFonts w:cs="Times New Roman"/>
          <w:i/>
          <w:iCs/>
        </w:rPr>
        <w:t>n</w:t>
      </w:r>
      <w:r w:rsidR="008526C0" w:rsidRPr="004560EE">
        <w:rPr>
          <w:rFonts w:cs="Times New Roman"/>
        </w:rPr>
        <w:t>=3), 2020 (</w:t>
      </w:r>
      <w:r w:rsidR="008526C0" w:rsidRPr="004560EE">
        <w:rPr>
          <w:rFonts w:cs="Times New Roman"/>
          <w:i/>
          <w:iCs/>
        </w:rPr>
        <w:t>n</w:t>
      </w:r>
      <w:r w:rsidR="008526C0" w:rsidRPr="004560EE">
        <w:rPr>
          <w:rFonts w:cs="Times New Roman"/>
        </w:rPr>
        <w:t>=23), and 2021 (</w:t>
      </w:r>
      <w:r w:rsidR="008526C0" w:rsidRPr="004560EE">
        <w:rPr>
          <w:rFonts w:cs="Times New Roman"/>
          <w:i/>
          <w:iCs/>
        </w:rPr>
        <w:t>n</w:t>
      </w:r>
      <w:r w:rsidR="008526C0" w:rsidRPr="004560EE">
        <w:rPr>
          <w:rFonts w:cs="Times New Roman"/>
        </w:rPr>
        <w:t>=14) at the North Cumberland Wildlife Management Area in Tennessee using GPS fixes collected from collared elk. We included elk with at least 100 GPS points from the time of collar deployment through last calendar day of the year (December 31</w:t>
      </w:r>
      <w:r w:rsidR="008526C0" w:rsidRPr="004560EE">
        <w:rPr>
          <w:rFonts w:cs="Times New Roman"/>
          <w:vertAlign w:val="superscript"/>
        </w:rPr>
        <w:t>st</w:t>
      </w:r>
      <w:r w:rsidR="008526C0" w:rsidRPr="004560EE">
        <w:rPr>
          <w:rFonts w:cs="Times New Roman"/>
        </w:rPr>
        <w:t>) or from January 1 through December 31</w:t>
      </w:r>
      <w:r w:rsidR="008526C0" w:rsidRPr="004560EE">
        <w:rPr>
          <w:rFonts w:cs="Times New Roman"/>
          <w:vertAlign w:val="superscript"/>
        </w:rPr>
        <w:t>st</w:t>
      </w:r>
      <w:r w:rsidR="008526C0" w:rsidRPr="004560EE">
        <w:rPr>
          <w:rFonts w:cs="Times New Roman"/>
        </w:rPr>
        <w:t>. Home range size was calculated using the kernel density tool in the Spatial Analysis package in ArcMap</w:t>
      </w:r>
      <w:r w:rsidR="008526C0">
        <w:rPr>
          <w:rFonts w:cs="Times New Roman"/>
        </w:rPr>
        <w:t>.</w:t>
      </w:r>
      <w:r w:rsidRPr="004560EE">
        <w:rPr>
          <w:rFonts w:cs="Times New Roman"/>
          <w:noProof/>
          <w:webHidden/>
        </w:rPr>
        <w:tab/>
      </w:r>
      <w:r w:rsidR="003A0ED7">
        <w:rPr>
          <w:rFonts w:cs="Times New Roman"/>
          <w:noProof/>
          <w:webHidden/>
        </w:rPr>
        <w:t>6</w:t>
      </w:r>
      <w:r w:rsidR="00EF7D96">
        <w:rPr>
          <w:rFonts w:cs="Times New Roman"/>
          <w:noProof/>
          <w:webHidden/>
        </w:rPr>
        <w:t>1</w:t>
      </w:r>
    </w:p>
    <w:p w14:paraId="2FE3296C" w14:textId="40625632" w:rsidR="005D4E80" w:rsidRPr="004560EE" w:rsidRDefault="00BB5562" w:rsidP="00F5681F">
      <w:pPr>
        <w:pStyle w:val="TableofFigures"/>
        <w:tabs>
          <w:tab w:val="right" w:leader="dot" w:pos="8630"/>
        </w:tabs>
        <w:spacing w:line="480" w:lineRule="auto"/>
        <w:rPr>
          <w:rFonts w:cs="Times New Roman"/>
          <w:noProof/>
        </w:rPr>
      </w:pPr>
      <w:r w:rsidRPr="004560EE">
        <w:rPr>
          <w:rFonts w:cs="Times New Roman"/>
          <w:noProof/>
        </w:rPr>
        <w:t xml:space="preserve">Table </w:t>
      </w:r>
      <w:r w:rsidR="00E14E68">
        <w:rPr>
          <w:rFonts w:cs="Times New Roman"/>
          <w:noProof/>
        </w:rPr>
        <w:t>1.</w:t>
      </w:r>
      <w:r w:rsidR="00DD2F60" w:rsidRPr="004560EE">
        <w:rPr>
          <w:rFonts w:cs="Times New Roman"/>
          <w:noProof/>
        </w:rPr>
        <w:t>4</w:t>
      </w:r>
      <w:r w:rsidR="00436CA0">
        <w:rPr>
          <w:rFonts w:cs="Times New Roman"/>
          <w:noProof/>
        </w:rPr>
        <w:t>.</w:t>
      </w:r>
      <w:r w:rsidRPr="004560EE">
        <w:rPr>
          <w:rFonts w:cs="Times New Roman"/>
          <w:noProof/>
        </w:rPr>
        <w:t xml:space="preserve"> </w:t>
      </w:r>
      <w:r w:rsidR="008526C0"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8526C0" w:rsidRPr="005A744F">
        <w:rPr>
          <w:rFonts w:cs="Times New Roman"/>
          <w:color w:val="000000"/>
        </w:rPr>
        <w:t>) ± standard error (SE)</w:t>
      </w:r>
      <w:r w:rsidR="008526C0" w:rsidRPr="005A744F">
        <w:rPr>
          <w:rFonts w:cs="Times New Roman"/>
        </w:rPr>
        <w:t xml:space="preserve"> percentage</w:t>
      </w:r>
      <w:r w:rsidR="008526C0" w:rsidRPr="004560EE">
        <w:rPr>
          <w:rFonts w:cs="Times New Roman"/>
        </w:rPr>
        <w:t xml:space="preserve"> of annual 95% home range overlap for </w:t>
      </w:r>
      <w:r w:rsidR="008526C0">
        <w:rPr>
          <w:rFonts w:cs="Times New Roman"/>
        </w:rPr>
        <w:t xml:space="preserve">male and female </w:t>
      </w:r>
      <w:r w:rsidR="008526C0" w:rsidRPr="004560EE">
        <w:rPr>
          <w:rFonts w:cs="Times New Roman"/>
        </w:rPr>
        <w:t>elk in 2019 (</w:t>
      </w:r>
      <w:r w:rsidR="008526C0" w:rsidRPr="004560EE">
        <w:rPr>
          <w:rFonts w:cs="Times New Roman"/>
          <w:i/>
          <w:iCs/>
        </w:rPr>
        <w:t>n</w:t>
      </w:r>
      <w:r w:rsidR="008526C0" w:rsidRPr="004560EE">
        <w:rPr>
          <w:rFonts w:cs="Times New Roman"/>
        </w:rPr>
        <w:t>=30), 2020 (</w:t>
      </w:r>
      <w:r w:rsidR="008526C0" w:rsidRPr="004560EE">
        <w:rPr>
          <w:rFonts w:cs="Times New Roman"/>
          <w:i/>
          <w:iCs/>
        </w:rPr>
        <w:t>n</w:t>
      </w:r>
      <w:r w:rsidR="008526C0" w:rsidRPr="004560EE">
        <w:rPr>
          <w:rFonts w:cs="Times New Roman"/>
        </w:rPr>
        <w:t>=80), and 2021 (</w:t>
      </w:r>
      <w:r w:rsidR="008526C0" w:rsidRPr="004560EE">
        <w:rPr>
          <w:rFonts w:cs="Times New Roman"/>
          <w:i/>
          <w:iCs/>
        </w:rPr>
        <w:t>n</w:t>
      </w:r>
      <w:r w:rsidR="008526C0" w:rsidRPr="004560EE">
        <w:rPr>
          <w:rFonts w:cs="Times New Roman"/>
        </w:rPr>
        <w:t xml:space="preserve">=28) at the North Cumberland Wildlife Management Area in Tennessee. Data were collected from collared elk with at least 100 GPS points from the time of collar deployment through </w:t>
      </w:r>
      <w:r w:rsidR="008526C0" w:rsidRPr="004560EE">
        <w:rPr>
          <w:rFonts w:cs="Times New Roman"/>
        </w:rPr>
        <w:lastRenderedPageBreak/>
        <w:t>last calendar day of the year (December 31</w:t>
      </w:r>
      <w:r w:rsidR="008526C0" w:rsidRPr="004560EE">
        <w:rPr>
          <w:rFonts w:cs="Times New Roman"/>
          <w:vertAlign w:val="superscript"/>
        </w:rPr>
        <w:t>st</w:t>
      </w:r>
      <w:r w:rsidR="008526C0" w:rsidRPr="004560EE">
        <w:rPr>
          <w:rFonts w:cs="Times New Roman"/>
        </w:rPr>
        <w:t>) or from January 1</w:t>
      </w:r>
      <w:r w:rsidR="008526C0" w:rsidRPr="004560EE">
        <w:rPr>
          <w:rFonts w:cs="Times New Roman"/>
          <w:vertAlign w:val="superscript"/>
        </w:rPr>
        <w:t>st</w:t>
      </w:r>
      <w:r w:rsidR="008526C0" w:rsidRPr="004560EE">
        <w:rPr>
          <w:rFonts w:cs="Times New Roman"/>
        </w:rPr>
        <w:t xml:space="preserve"> to December 31</w:t>
      </w:r>
      <w:r w:rsidR="008526C0" w:rsidRPr="004560EE">
        <w:rPr>
          <w:rFonts w:cs="Times New Roman"/>
          <w:vertAlign w:val="superscript"/>
        </w:rPr>
        <w:t>st</w:t>
      </w:r>
      <w:r w:rsidR="008526C0" w:rsidRPr="004560EE">
        <w:rPr>
          <w:rFonts w:cs="Times New Roman"/>
        </w:rPr>
        <w:t>. Home range size was calculated using the kernel density tool in the Spatial Analysis package in ArcMap. Percentage of home range overlap was determined by calculating overlap area of 2 home ranges, dividing by mean home range size of each individual, and multiplying by 100</w:t>
      </w:r>
      <w:r w:rsidR="00EF0166">
        <w:rPr>
          <w:rFonts w:cs="Times New Roman"/>
        </w:rPr>
        <w:t>.</w:t>
      </w:r>
      <w:r w:rsidRPr="004560EE">
        <w:rPr>
          <w:rFonts w:cs="Times New Roman"/>
          <w:noProof/>
          <w:webHidden/>
        </w:rPr>
        <w:tab/>
      </w:r>
      <w:r w:rsidR="003A0ED7">
        <w:rPr>
          <w:rFonts w:cs="Times New Roman"/>
          <w:noProof/>
          <w:webHidden/>
        </w:rPr>
        <w:t>6</w:t>
      </w:r>
      <w:r w:rsidR="00EF7D96">
        <w:rPr>
          <w:rFonts w:cs="Times New Roman"/>
          <w:noProof/>
          <w:webHidden/>
        </w:rPr>
        <w:t>2</w:t>
      </w:r>
    </w:p>
    <w:p w14:paraId="712D2F97" w14:textId="16114610" w:rsidR="005D4E80" w:rsidRPr="0010569E" w:rsidRDefault="005D4E80"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1.</w:t>
      </w:r>
      <w:r w:rsidRPr="004560EE">
        <w:rPr>
          <w:rFonts w:cs="Times New Roman"/>
          <w:noProof/>
        </w:rPr>
        <w:t>5</w:t>
      </w:r>
      <w:r w:rsidR="00436CA0">
        <w:rPr>
          <w:rFonts w:cs="Times New Roman"/>
          <w:noProof/>
        </w:rPr>
        <w:t>.</w:t>
      </w:r>
      <w:r w:rsidR="008526C0" w:rsidRPr="008526C0">
        <w:rPr>
          <w:rFonts w:cs="Times New Roman"/>
        </w:rPr>
        <w:t xml:space="preserve"> </w:t>
      </w:r>
      <w:r w:rsidR="008526C0" w:rsidRPr="004560EE">
        <w:rPr>
          <w:rFonts w:cs="Times New Roman"/>
        </w:rPr>
        <w:t>Mean (</w:t>
      </w:r>
      <m:oMath>
        <m:acc>
          <m:accPr>
            <m:chr m:val="̅"/>
            <m:ctrlPr>
              <w:rPr>
                <w:rFonts w:ascii="Cambria Math" w:hAnsi="Cambria Math" w:cs="Times New Roman"/>
                <w:i/>
                <w:color w:val="000000"/>
              </w:rPr>
            </m:ctrlPr>
          </m:accPr>
          <m:e>
            <m:acc>
              <m:accPr>
                <m:chr m:val="̅"/>
                <m:ctrlPr>
                  <w:rPr>
                    <w:rFonts w:ascii="Cambria Math" w:hAnsi="Cambria Math" w:cs="Times New Roman"/>
                    <w:i/>
                    <w:color w:val="000000"/>
                  </w:rPr>
                </m:ctrlPr>
              </m:accPr>
              <m:e>
                <m:r>
                  <w:rPr>
                    <w:rFonts w:ascii="Cambria Math" w:hAnsi="Cambria Math" w:cs="Times New Roman"/>
                    <w:color w:val="000000"/>
                  </w:rPr>
                  <m:t>x</m:t>
                </m:r>
              </m:e>
            </m:acc>
          </m:e>
        </m:acc>
      </m:oMath>
      <w:r w:rsidR="008526C0" w:rsidRPr="004560EE">
        <w:rPr>
          <w:rFonts w:cs="Times New Roman"/>
          <w:color w:val="000000"/>
        </w:rPr>
        <w:t xml:space="preserve">) </w:t>
      </w:r>
      <w:r w:rsidR="008526C0" w:rsidRPr="004560EE">
        <w:rPr>
          <w:rFonts w:cs="Times New Roman"/>
        </w:rPr>
        <w:t>and range of GPS fixes from captured and collared elk in 2019</w:t>
      </w:r>
      <w:r w:rsidR="008526C0">
        <w:rPr>
          <w:rFonts w:cs="Times New Roman"/>
        </w:rPr>
        <w:t xml:space="preserve"> (</w:t>
      </w:r>
      <w:r w:rsidR="008526C0" w:rsidRPr="000F1B4B">
        <w:rPr>
          <w:rFonts w:cs="Times New Roman"/>
          <w:i/>
          <w:iCs/>
        </w:rPr>
        <w:t>n=</w:t>
      </w:r>
      <w:r w:rsidR="008526C0">
        <w:rPr>
          <w:rFonts w:cs="Times New Roman"/>
        </w:rPr>
        <w:t>13)</w:t>
      </w:r>
      <w:r w:rsidR="008526C0" w:rsidRPr="004560EE">
        <w:rPr>
          <w:rFonts w:cs="Times New Roman"/>
        </w:rPr>
        <w:t>, 2020</w:t>
      </w:r>
      <w:r w:rsidR="008526C0">
        <w:rPr>
          <w:rFonts w:cs="Times New Roman"/>
        </w:rPr>
        <w:t xml:space="preserve"> (</w:t>
      </w:r>
      <w:r w:rsidR="008526C0" w:rsidRPr="000F1B4B">
        <w:rPr>
          <w:rFonts w:cs="Times New Roman"/>
          <w:i/>
          <w:iCs/>
        </w:rPr>
        <w:t>n=</w:t>
      </w:r>
      <w:r w:rsidR="008526C0">
        <w:rPr>
          <w:rFonts w:cs="Times New Roman"/>
        </w:rPr>
        <w:t>23)</w:t>
      </w:r>
      <w:r w:rsidR="008526C0" w:rsidRPr="004560EE">
        <w:rPr>
          <w:rFonts w:cs="Times New Roman"/>
        </w:rPr>
        <w:t>, and 2021</w:t>
      </w:r>
      <w:r w:rsidR="008526C0">
        <w:rPr>
          <w:rFonts w:cs="Times New Roman"/>
        </w:rPr>
        <w:t>(</w:t>
      </w:r>
      <w:r w:rsidR="008526C0" w:rsidRPr="000F1B4B">
        <w:rPr>
          <w:rFonts w:cs="Times New Roman"/>
          <w:i/>
          <w:iCs/>
        </w:rPr>
        <w:t>n=</w:t>
      </w:r>
      <w:r w:rsidR="008526C0">
        <w:rPr>
          <w:rFonts w:cs="Times New Roman"/>
        </w:rPr>
        <w:t>14)</w:t>
      </w:r>
      <w:r w:rsidR="008526C0" w:rsidRPr="004560EE">
        <w:rPr>
          <w:rFonts w:cs="Times New Roman"/>
        </w:rPr>
        <w:t xml:space="preserve"> used for estimating annual 95% home range sizes at the North Cumberland Wildlife Management Area in Tennessee. </w:t>
      </w:r>
      <w:r w:rsidR="008526C0" w:rsidRPr="004560EE">
        <w:rPr>
          <w:rFonts w:cs="Times New Roman"/>
          <w:color w:val="222222"/>
          <w:shd w:val="clear" w:color="auto" w:fill="FFFFFF"/>
        </w:rPr>
        <w:t>Elk had at least 100 GPS fixes from the time of collar deployment until the last day of the calendar year (December 31</w:t>
      </w:r>
      <w:r w:rsidR="008526C0" w:rsidRPr="004560EE">
        <w:rPr>
          <w:rFonts w:cs="Times New Roman"/>
          <w:color w:val="222222"/>
          <w:shd w:val="clear" w:color="auto" w:fill="FFFFFF"/>
          <w:vertAlign w:val="superscript"/>
        </w:rPr>
        <w:t>st</w:t>
      </w:r>
      <w:r w:rsidR="008526C0" w:rsidRPr="004560EE">
        <w:rPr>
          <w:rFonts w:cs="Times New Roman"/>
          <w:color w:val="222222"/>
          <w:shd w:val="clear" w:color="auto" w:fill="FFFFFF"/>
        </w:rPr>
        <w:t>) or annually from January 1</w:t>
      </w:r>
      <w:r w:rsidR="008526C0" w:rsidRPr="004560EE">
        <w:rPr>
          <w:rFonts w:cs="Times New Roman"/>
          <w:color w:val="222222"/>
          <w:shd w:val="clear" w:color="auto" w:fill="FFFFFF"/>
          <w:vertAlign w:val="superscript"/>
        </w:rPr>
        <w:t>st</w:t>
      </w:r>
      <w:r w:rsidR="008526C0" w:rsidRPr="004560EE">
        <w:rPr>
          <w:rFonts w:cs="Times New Roman"/>
          <w:color w:val="222222"/>
          <w:shd w:val="clear" w:color="auto" w:fill="FFFFFF"/>
        </w:rPr>
        <w:t xml:space="preserve"> to December 31</w:t>
      </w:r>
      <w:r w:rsidR="008526C0" w:rsidRPr="004560EE">
        <w:rPr>
          <w:rFonts w:cs="Times New Roman"/>
          <w:color w:val="222222"/>
          <w:shd w:val="clear" w:color="auto" w:fill="FFFFFF"/>
          <w:vertAlign w:val="superscript"/>
        </w:rPr>
        <w:t>st</w:t>
      </w:r>
      <w:r w:rsidRPr="004560EE">
        <w:rPr>
          <w:rFonts w:cs="Times New Roman"/>
        </w:rPr>
        <w:t>.</w:t>
      </w:r>
      <w:r w:rsidRPr="004560EE">
        <w:rPr>
          <w:rFonts w:cs="Times New Roman"/>
          <w:noProof/>
          <w:webHidden/>
        </w:rPr>
        <w:tab/>
      </w:r>
      <w:r w:rsidR="003A0ED7">
        <w:rPr>
          <w:rFonts w:cs="Times New Roman"/>
          <w:noProof/>
          <w:webHidden/>
        </w:rPr>
        <w:t>6</w:t>
      </w:r>
      <w:r w:rsidR="00EF7D96">
        <w:rPr>
          <w:rFonts w:cs="Times New Roman"/>
          <w:noProof/>
          <w:webHidden/>
        </w:rPr>
        <w:t>4</w:t>
      </w:r>
    </w:p>
    <w:p w14:paraId="187B3CEB" w14:textId="5CD2BD82" w:rsidR="00837630" w:rsidRPr="0044540B" w:rsidRDefault="005D4E80" w:rsidP="0044540B">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1.</w:t>
      </w:r>
      <w:r w:rsidRPr="004560EE">
        <w:rPr>
          <w:rFonts w:cs="Times New Roman"/>
          <w:noProof/>
        </w:rPr>
        <w:t>6</w:t>
      </w:r>
      <w:r w:rsidR="00436CA0">
        <w:rPr>
          <w:rFonts w:cs="Times New Roman"/>
          <w:noProof/>
        </w:rPr>
        <w:t>.</w:t>
      </w:r>
      <w:r w:rsidRPr="004560EE">
        <w:rPr>
          <w:rFonts w:cs="Times New Roman"/>
          <w:noProof/>
        </w:rPr>
        <w:t xml:space="preserve"> </w:t>
      </w:r>
      <w:r w:rsidR="008526C0" w:rsidRPr="005A744F">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8526C0" w:rsidRPr="005A744F">
        <w:rPr>
          <w:rFonts w:cs="Times New Roman"/>
          <w:color w:val="000000"/>
        </w:rPr>
        <w:t>) ± standard error (SE) of</w:t>
      </w:r>
      <w:r w:rsidR="008526C0" w:rsidRPr="004560EE">
        <w:rPr>
          <w:rFonts w:cs="Times New Roman"/>
          <w:color w:val="000000"/>
          <w:sz w:val="22"/>
          <w:szCs w:val="22"/>
        </w:rPr>
        <w:t xml:space="preserve"> </w:t>
      </w:r>
      <w:r w:rsidR="008526C0" w:rsidRPr="004560EE">
        <w:rPr>
          <w:rFonts w:cs="Times New Roman"/>
        </w:rPr>
        <w:t xml:space="preserve">95% home range size </w:t>
      </w:r>
      <w:r w:rsidR="008526C0" w:rsidRPr="004560EE">
        <w:rPr>
          <w:rFonts w:cs="Times New Roman"/>
          <w:color w:val="000000"/>
        </w:rPr>
        <w:t>(</w:t>
      </w:r>
      <w:r w:rsidR="008526C0" w:rsidRPr="004560EE">
        <w:rPr>
          <w:rFonts w:cs="Times New Roman"/>
        </w:rPr>
        <w:t>km</w:t>
      </w:r>
      <w:r w:rsidR="008526C0" w:rsidRPr="004560EE">
        <w:rPr>
          <w:rFonts w:cs="Times New Roman"/>
          <w:vertAlign w:val="superscript"/>
        </w:rPr>
        <w:t>2</w:t>
      </w:r>
      <w:r w:rsidR="008526C0" w:rsidRPr="004560EE">
        <w:rPr>
          <w:rFonts w:cs="Times New Roman"/>
          <w:color w:val="000000"/>
        </w:rPr>
        <w:t>)</w:t>
      </w:r>
      <w:r w:rsidR="008526C0" w:rsidRPr="004560EE">
        <w:rPr>
          <w:rFonts w:cs="Times New Roman"/>
        </w:rPr>
        <w:t xml:space="preserve"> for male and female elk during the breeding season of 2019 (</w:t>
      </w:r>
      <w:r w:rsidR="008526C0" w:rsidRPr="004560EE">
        <w:rPr>
          <w:rFonts w:cs="Times New Roman"/>
          <w:i/>
          <w:iCs/>
        </w:rPr>
        <w:t>n</w:t>
      </w:r>
      <w:r w:rsidR="008526C0" w:rsidRPr="004560EE">
        <w:rPr>
          <w:rFonts w:cs="Times New Roman"/>
        </w:rPr>
        <w:t>=10), 2020 (</w:t>
      </w:r>
      <w:r w:rsidR="008526C0" w:rsidRPr="004560EE">
        <w:rPr>
          <w:rFonts w:cs="Times New Roman"/>
          <w:i/>
          <w:iCs/>
        </w:rPr>
        <w:t>n</w:t>
      </w:r>
      <w:r w:rsidR="008526C0" w:rsidRPr="004560EE">
        <w:rPr>
          <w:rFonts w:cs="Times New Roman"/>
        </w:rPr>
        <w:t>=17), and 2021 (</w:t>
      </w:r>
      <w:r w:rsidR="008526C0" w:rsidRPr="004560EE">
        <w:rPr>
          <w:rFonts w:cs="Times New Roman"/>
          <w:i/>
          <w:iCs/>
        </w:rPr>
        <w:t>n</w:t>
      </w:r>
      <w:r w:rsidR="008526C0" w:rsidRPr="004560EE">
        <w:rPr>
          <w:rFonts w:cs="Times New Roman"/>
        </w:rPr>
        <w:t>=7) at the North Cumberland Wildlife Management Area in Tennessee using GPS fixes collected from collared elk. Data were collected from collared elk with at least 10 GPS per month from September 1</w:t>
      </w:r>
      <w:r w:rsidR="008526C0" w:rsidRPr="004560EE">
        <w:rPr>
          <w:rFonts w:cs="Times New Roman"/>
          <w:vertAlign w:val="superscript"/>
        </w:rPr>
        <w:t>st</w:t>
      </w:r>
      <w:r w:rsidR="008526C0" w:rsidRPr="004560EE">
        <w:rPr>
          <w:rFonts w:cs="Times New Roman"/>
        </w:rPr>
        <w:t xml:space="preserve"> to October 31</w:t>
      </w:r>
      <w:r w:rsidR="008526C0" w:rsidRPr="004560EE">
        <w:rPr>
          <w:rFonts w:cs="Times New Roman"/>
          <w:vertAlign w:val="superscript"/>
        </w:rPr>
        <w:t>st</w:t>
      </w:r>
      <w:r w:rsidR="008526C0" w:rsidRPr="004560EE">
        <w:rPr>
          <w:rFonts w:cs="Times New Roman"/>
        </w:rPr>
        <w:t>. Home range size was calculated using the kernel density tool in the Spatial Analysis package in ArcMap</w:t>
      </w:r>
      <w:r w:rsidRPr="004560EE">
        <w:rPr>
          <w:rFonts w:cs="Times New Roman"/>
          <w:noProof/>
        </w:rPr>
        <w:t>.</w:t>
      </w:r>
      <w:r w:rsidRPr="004560EE">
        <w:rPr>
          <w:rFonts w:cs="Times New Roman"/>
          <w:noProof/>
          <w:webHidden/>
        </w:rPr>
        <w:tab/>
      </w:r>
      <w:r w:rsidR="003A0ED7">
        <w:rPr>
          <w:rFonts w:cs="Times New Roman"/>
          <w:noProof/>
          <w:webHidden/>
        </w:rPr>
        <w:t>6</w:t>
      </w:r>
      <w:r w:rsidR="00EF7D96">
        <w:rPr>
          <w:rFonts w:cs="Times New Roman"/>
          <w:noProof/>
          <w:webHidden/>
        </w:rPr>
        <w:t>5</w:t>
      </w:r>
    </w:p>
    <w:p w14:paraId="24C8B318" w14:textId="179198A1" w:rsidR="005D4E80" w:rsidRPr="0010569E" w:rsidRDefault="005D4E80"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1.</w:t>
      </w:r>
      <w:r w:rsidRPr="004560EE">
        <w:rPr>
          <w:rFonts w:cs="Times New Roman"/>
          <w:noProof/>
        </w:rPr>
        <w:t>7</w:t>
      </w:r>
      <w:r w:rsidR="00436CA0">
        <w:rPr>
          <w:rFonts w:cs="Times New Roman"/>
          <w:noProof/>
        </w:rPr>
        <w:t>.</w:t>
      </w:r>
      <w:r w:rsidRPr="004560EE">
        <w:rPr>
          <w:rFonts w:cs="Times New Roman"/>
          <w:noProof/>
        </w:rPr>
        <w:t xml:space="preserve"> </w:t>
      </w:r>
      <w:r w:rsidR="008526C0" w:rsidRPr="00102607">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8526C0" w:rsidRPr="00102607">
        <w:rPr>
          <w:rFonts w:cs="Times New Roman"/>
          <w:color w:val="000000"/>
        </w:rPr>
        <w:t>) ± standard error (SE)</w:t>
      </w:r>
      <w:r w:rsidR="008526C0" w:rsidRPr="004560EE">
        <w:rPr>
          <w:rFonts w:cs="Times New Roman"/>
        </w:rPr>
        <w:t xml:space="preserve"> percentage of 95% home range overlap for elk during the breeding season of 2019 (</w:t>
      </w:r>
      <w:r w:rsidR="008526C0" w:rsidRPr="004560EE">
        <w:rPr>
          <w:rFonts w:cs="Times New Roman"/>
          <w:i/>
          <w:iCs/>
        </w:rPr>
        <w:t>n</w:t>
      </w:r>
      <w:r w:rsidR="008526C0" w:rsidRPr="004560EE">
        <w:rPr>
          <w:rFonts w:cs="Times New Roman"/>
        </w:rPr>
        <w:t>=11), 2020 (</w:t>
      </w:r>
      <w:r w:rsidR="008526C0" w:rsidRPr="004560EE">
        <w:rPr>
          <w:rFonts w:cs="Times New Roman"/>
          <w:i/>
          <w:iCs/>
        </w:rPr>
        <w:t>n</w:t>
      </w:r>
      <w:r w:rsidR="008526C0" w:rsidRPr="004560EE">
        <w:rPr>
          <w:rFonts w:cs="Times New Roman"/>
        </w:rPr>
        <w:t>=36), and 2021 (</w:t>
      </w:r>
      <w:r w:rsidR="008526C0" w:rsidRPr="004560EE">
        <w:rPr>
          <w:rFonts w:cs="Times New Roman"/>
          <w:i/>
          <w:iCs/>
        </w:rPr>
        <w:t>n</w:t>
      </w:r>
      <w:r w:rsidR="008526C0" w:rsidRPr="004560EE">
        <w:rPr>
          <w:rFonts w:cs="Times New Roman"/>
        </w:rPr>
        <w:t>=6) at the North Cumberland Wildlife Management Area in Tennessee. Data were collected from collared elk with at least 10 GPS per month from September 1</w:t>
      </w:r>
      <w:r w:rsidR="008526C0" w:rsidRPr="004560EE">
        <w:rPr>
          <w:rFonts w:cs="Times New Roman"/>
          <w:vertAlign w:val="superscript"/>
        </w:rPr>
        <w:t>st</w:t>
      </w:r>
      <w:r w:rsidR="008526C0" w:rsidRPr="004560EE">
        <w:rPr>
          <w:rFonts w:cs="Times New Roman"/>
        </w:rPr>
        <w:t xml:space="preserve"> to October 31</w:t>
      </w:r>
      <w:r w:rsidR="008526C0" w:rsidRPr="004560EE">
        <w:rPr>
          <w:rFonts w:cs="Times New Roman"/>
          <w:vertAlign w:val="superscript"/>
        </w:rPr>
        <w:t>st</w:t>
      </w:r>
      <w:r w:rsidR="008526C0" w:rsidRPr="004560EE">
        <w:rPr>
          <w:rFonts w:cs="Times New Roman"/>
        </w:rPr>
        <w:t xml:space="preserve">. Home range size was calculated using the kernel density tool in the Spatial Analysis package in ArcMap. Percentage of home range overlap was determined by </w:t>
      </w:r>
      <w:r w:rsidR="008526C0" w:rsidRPr="004560EE">
        <w:rPr>
          <w:rFonts w:cs="Times New Roman"/>
        </w:rPr>
        <w:lastRenderedPageBreak/>
        <w:t>calculating overlap area of 2 home ranges, dividing by mean home range size of each individual, and multiplying by 100</w:t>
      </w:r>
      <w:r w:rsidR="00EF0166">
        <w:rPr>
          <w:rFonts w:cs="Times New Roman"/>
        </w:rPr>
        <w:t>.</w:t>
      </w:r>
      <w:r w:rsidRPr="004560EE">
        <w:rPr>
          <w:rFonts w:cs="Times New Roman"/>
          <w:noProof/>
          <w:webHidden/>
        </w:rPr>
        <w:tab/>
      </w:r>
      <w:r w:rsidR="00EF7D96">
        <w:rPr>
          <w:rFonts w:cs="Times New Roman"/>
          <w:noProof/>
          <w:webHidden/>
        </w:rPr>
        <w:t>66</w:t>
      </w:r>
    </w:p>
    <w:p w14:paraId="320857A1" w14:textId="320B8C76" w:rsidR="00BB5562" w:rsidRPr="004560EE" w:rsidRDefault="005D4E80" w:rsidP="00F5681F">
      <w:pPr>
        <w:pStyle w:val="TableofFigures"/>
        <w:tabs>
          <w:tab w:val="right" w:leader="dot" w:pos="8630"/>
        </w:tabs>
        <w:spacing w:line="480" w:lineRule="auto"/>
        <w:rPr>
          <w:rFonts w:cs="Times New Roman"/>
          <w:noProof/>
        </w:rPr>
      </w:pPr>
      <w:r w:rsidRPr="004560EE">
        <w:rPr>
          <w:rFonts w:cs="Times New Roman"/>
          <w:noProof/>
        </w:rPr>
        <w:t xml:space="preserve">Table </w:t>
      </w:r>
      <w:r w:rsidR="00E14E68">
        <w:rPr>
          <w:rFonts w:cs="Times New Roman"/>
          <w:noProof/>
        </w:rPr>
        <w:t>1.</w:t>
      </w:r>
      <w:r w:rsidRPr="004560EE">
        <w:rPr>
          <w:rFonts w:cs="Times New Roman"/>
          <w:noProof/>
        </w:rPr>
        <w:t>8</w:t>
      </w:r>
      <w:r w:rsidR="00436CA0">
        <w:rPr>
          <w:rFonts w:cs="Times New Roman"/>
          <w:noProof/>
        </w:rPr>
        <w:t>.</w:t>
      </w:r>
      <w:r w:rsidRPr="004560EE">
        <w:rPr>
          <w:rFonts w:cs="Times New Roman"/>
          <w:noProof/>
        </w:rPr>
        <w:t xml:space="preserve"> </w:t>
      </w:r>
      <w:r w:rsidR="008526C0" w:rsidRPr="004560EE">
        <w:rPr>
          <w:rFonts w:cs="Times New Roman"/>
        </w:rPr>
        <w:t>Mean (</w:t>
      </w:r>
      <m:oMath>
        <m:acc>
          <m:accPr>
            <m:chr m:val="̅"/>
            <m:ctrlPr>
              <w:rPr>
                <w:rFonts w:ascii="Cambria Math" w:hAnsi="Cambria Math" w:cs="Times New Roman"/>
                <w:i/>
                <w:color w:val="000000"/>
              </w:rPr>
            </m:ctrlPr>
          </m:accPr>
          <m:e>
            <m:acc>
              <m:accPr>
                <m:chr m:val="̅"/>
                <m:ctrlPr>
                  <w:rPr>
                    <w:rFonts w:ascii="Cambria Math" w:hAnsi="Cambria Math" w:cs="Times New Roman"/>
                    <w:i/>
                    <w:color w:val="000000"/>
                  </w:rPr>
                </m:ctrlPr>
              </m:accPr>
              <m:e>
                <m:r>
                  <w:rPr>
                    <w:rFonts w:ascii="Cambria Math" w:hAnsi="Cambria Math" w:cs="Times New Roman"/>
                    <w:color w:val="000000"/>
                  </w:rPr>
                  <m:t>x</m:t>
                </m:r>
              </m:e>
            </m:acc>
          </m:e>
        </m:acc>
      </m:oMath>
      <w:r w:rsidR="008526C0" w:rsidRPr="004560EE">
        <w:rPr>
          <w:rFonts w:cs="Times New Roman"/>
          <w:color w:val="000000"/>
        </w:rPr>
        <w:t xml:space="preserve">) </w:t>
      </w:r>
      <w:r w:rsidR="008526C0" w:rsidRPr="004560EE">
        <w:rPr>
          <w:rFonts w:cs="Times New Roman"/>
        </w:rPr>
        <w:t>and range of GPS fixes from captured and collared elk in 2019</w:t>
      </w:r>
      <w:r w:rsidR="008526C0">
        <w:rPr>
          <w:rFonts w:cs="Times New Roman"/>
        </w:rPr>
        <w:t xml:space="preserve"> (</w:t>
      </w:r>
      <w:r w:rsidR="008526C0">
        <w:rPr>
          <w:rFonts w:cs="Times New Roman"/>
          <w:i/>
          <w:iCs/>
        </w:rPr>
        <w:t>n</w:t>
      </w:r>
      <w:r w:rsidR="008526C0">
        <w:rPr>
          <w:rFonts w:cs="Times New Roman"/>
        </w:rPr>
        <w:t>=10)</w:t>
      </w:r>
      <w:r w:rsidR="008526C0" w:rsidRPr="004560EE">
        <w:rPr>
          <w:rFonts w:cs="Times New Roman"/>
        </w:rPr>
        <w:t>, 2020</w:t>
      </w:r>
      <w:r w:rsidR="008526C0">
        <w:rPr>
          <w:rFonts w:cs="Times New Roman"/>
        </w:rPr>
        <w:t xml:space="preserve"> (</w:t>
      </w:r>
      <w:r w:rsidR="008526C0">
        <w:rPr>
          <w:rFonts w:cs="Times New Roman"/>
          <w:i/>
          <w:iCs/>
        </w:rPr>
        <w:t>n</w:t>
      </w:r>
      <w:r w:rsidR="008526C0">
        <w:rPr>
          <w:rFonts w:cs="Times New Roman"/>
        </w:rPr>
        <w:t>=17)</w:t>
      </w:r>
      <w:r w:rsidR="008526C0" w:rsidRPr="004560EE">
        <w:rPr>
          <w:rFonts w:cs="Times New Roman"/>
        </w:rPr>
        <w:t>, and 2021</w:t>
      </w:r>
      <w:r w:rsidR="008526C0">
        <w:rPr>
          <w:rFonts w:cs="Times New Roman"/>
        </w:rPr>
        <w:t xml:space="preserve"> (</w:t>
      </w:r>
      <w:r w:rsidR="008526C0">
        <w:rPr>
          <w:rFonts w:cs="Times New Roman"/>
          <w:i/>
          <w:iCs/>
        </w:rPr>
        <w:t>n</w:t>
      </w:r>
      <w:r w:rsidR="008526C0">
        <w:rPr>
          <w:rFonts w:cs="Times New Roman"/>
        </w:rPr>
        <w:t>=7)</w:t>
      </w:r>
      <w:r w:rsidR="008526C0" w:rsidRPr="004560EE">
        <w:rPr>
          <w:rFonts w:cs="Times New Roman"/>
        </w:rPr>
        <w:t xml:space="preserve"> used for estimating 95% home range size during the breeding season from September 1</w:t>
      </w:r>
      <w:r w:rsidR="008526C0" w:rsidRPr="004560EE">
        <w:rPr>
          <w:rFonts w:cs="Times New Roman"/>
          <w:vertAlign w:val="superscript"/>
        </w:rPr>
        <w:t>st</w:t>
      </w:r>
      <w:r w:rsidR="008526C0" w:rsidRPr="004560EE">
        <w:rPr>
          <w:rFonts w:cs="Times New Roman"/>
        </w:rPr>
        <w:t xml:space="preserve"> to October 31</w:t>
      </w:r>
      <w:r w:rsidR="008526C0" w:rsidRPr="004560EE">
        <w:rPr>
          <w:rFonts w:cs="Times New Roman"/>
          <w:vertAlign w:val="superscript"/>
        </w:rPr>
        <w:t>st</w:t>
      </w:r>
      <w:r w:rsidR="008526C0" w:rsidRPr="004560EE">
        <w:rPr>
          <w:rFonts w:cs="Times New Roman"/>
        </w:rPr>
        <w:t xml:space="preserve"> at the North Cumberland Wildlife Management Area in Tennessee. Elk had at least 10 GPS points per month</w:t>
      </w:r>
      <w:r w:rsidRPr="004560EE">
        <w:rPr>
          <w:rFonts w:cs="Times New Roman"/>
          <w:noProof/>
        </w:rPr>
        <w:t>.</w:t>
      </w:r>
      <w:r w:rsidRPr="004560EE">
        <w:rPr>
          <w:rFonts w:cs="Times New Roman"/>
          <w:noProof/>
          <w:webHidden/>
        </w:rPr>
        <w:tab/>
      </w:r>
      <w:r w:rsidR="003A0ED7">
        <w:rPr>
          <w:rFonts w:cs="Times New Roman"/>
          <w:noProof/>
          <w:webHidden/>
        </w:rPr>
        <w:t>6</w:t>
      </w:r>
      <w:r w:rsidR="00EF7D96">
        <w:rPr>
          <w:rFonts w:cs="Times New Roman"/>
          <w:noProof/>
          <w:webHidden/>
        </w:rPr>
        <w:t>8</w:t>
      </w:r>
    </w:p>
    <w:p w14:paraId="3B1E6F19" w14:textId="12F88902" w:rsidR="002E2FC4" w:rsidRPr="0010569E" w:rsidRDefault="005D1F48"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2.</w:t>
      </w:r>
      <w:r w:rsidR="0032338A">
        <w:rPr>
          <w:rFonts w:cs="Times New Roman"/>
          <w:noProof/>
        </w:rPr>
        <w:t>1</w:t>
      </w:r>
      <w:r w:rsidR="00436CA0">
        <w:rPr>
          <w:rFonts w:cs="Times New Roman"/>
          <w:noProof/>
        </w:rPr>
        <w:t>.</w:t>
      </w:r>
      <w:r w:rsidRPr="004560EE">
        <w:rPr>
          <w:rFonts w:cs="Times New Roman"/>
          <w:noProof/>
        </w:rPr>
        <w:t xml:space="preserve"> Pregnancy status categorization of female elk (</w:t>
      </w:r>
      <w:r w:rsidRPr="004560EE">
        <w:rPr>
          <w:rFonts w:cs="Times New Roman"/>
          <w:i/>
          <w:iCs/>
          <w:noProof/>
        </w:rPr>
        <w:t>n</w:t>
      </w:r>
      <w:r w:rsidRPr="004560EE">
        <w:rPr>
          <w:rFonts w:cs="Times New Roman"/>
          <w:noProof/>
        </w:rPr>
        <w:t>=62) at the North Cumberland Wildlife Management Area in Tennessee and male elk (</w:t>
      </w:r>
      <w:r w:rsidRPr="004560EE">
        <w:rPr>
          <w:rFonts w:cs="Times New Roman"/>
          <w:i/>
          <w:iCs/>
          <w:noProof/>
        </w:rPr>
        <w:t>n</w:t>
      </w:r>
      <w:r w:rsidRPr="004560EE">
        <w:rPr>
          <w:rFonts w:cs="Times New Roman"/>
          <w:noProof/>
        </w:rPr>
        <w:t>=7) fecal samples collected on the landscape in 2019 using Progesterone EIA and Progesterone Metabolite kits (Arbor Assays, Ann Arbor, Michigan). Pregnancy categorization was based on 95% confidence intervals of fecal progesterone metabolite concentrations from determined non-pregnant and pregnant captured female elk (</w:t>
      </w:r>
      <w:r w:rsidRPr="004560EE">
        <w:rPr>
          <w:rFonts w:cs="Times New Roman"/>
          <w:i/>
          <w:iCs/>
          <w:noProof/>
        </w:rPr>
        <w:t>n</w:t>
      </w:r>
      <w:r w:rsidRPr="004560EE">
        <w:rPr>
          <w:rFonts w:cs="Times New Roman"/>
          <w:noProof/>
        </w:rPr>
        <w:t>=16) in 2019 and 2020. Females with fecal progesterone metabolite concentrations between the ranges of non-pregnant and pregnant were categorized as undetermined.</w:t>
      </w:r>
      <w:r w:rsidRPr="004560EE">
        <w:rPr>
          <w:rFonts w:cs="Times New Roman"/>
          <w:noProof/>
          <w:webHidden/>
        </w:rPr>
        <w:tab/>
      </w:r>
      <w:r w:rsidR="003A0ED7">
        <w:rPr>
          <w:rFonts w:cs="Times New Roman"/>
          <w:noProof/>
          <w:webHidden/>
        </w:rPr>
        <w:t>10</w:t>
      </w:r>
      <w:r w:rsidR="00EF7D96">
        <w:rPr>
          <w:rFonts w:cs="Times New Roman"/>
          <w:noProof/>
          <w:webHidden/>
        </w:rPr>
        <w:t>7</w:t>
      </w:r>
    </w:p>
    <w:p w14:paraId="7E30476C" w14:textId="75EDEF5F" w:rsidR="002E2FC4" w:rsidRPr="0010569E" w:rsidRDefault="002E2FC4"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2.</w:t>
      </w:r>
      <w:r w:rsidR="0032338A">
        <w:rPr>
          <w:rFonts w:cs="Times New Roman"/>
          <w:noProof/>
        </w:rPr>
        <w:t>2</w:t>
      </w:r>
      <w:r w:rsidR="00436CA0">
        <w:rPr>
          <w:rFonts w:cs="Times New Roman"/>
          <w:noProof/>
        </w:rPr>
        <w:t>.</w:t>
      </w:r>
      <w:r w:rsidRPr="004560EE">
        <w:rPr>
          <w:rFonts w:cs="Times New Roman"/>
          <w:noProof/>
        </w:rPr>
        <w:t xml:space="preserve"> Collection date, fecal progesterone metabolite concentration, and pregnancy status categorization using Arbor Assays Progesterone EIA kit of female elk (</w:t>
      </w:r>
      <w:r w:rsidRPr="004560EE">
        <w:rPr>
          <w:rFonts w:cs="Times New Roman"/>
          <w:i/>
          <w:iCs/>
          <w:noProof/>
        </w:rPr>
        <w:t>n</w:t>
      </w:r>
      <w:r w:rsidRPr="004560EE">
        <w:rPr>
          <w:rFonts w:cs="Times New Roman"/>
          <w:noProof/>
        </w:rPr>
        <w:t xml:space="preserve">=35) with ≥2 fecal samples collected during the 2019 non-invasive landscape collection at the North Cumberland Wildlife Management Area in Tennessee. Fecal progesterone metabolite concentrations are expressed as ng/g and samples were categorized as non-pregnant (NP), pregnant (P), or undetermined (U) based on the 95% confidence </w:t>
      </w:r>
      <w:r w:rsidRPr="004560EE">
        <w:rPr>
          <w:rFonts w:cs="Times New Roman"/>
          <w:noProof/>
        </w:rPr>
        <w:lastRenderedPageBreak/>
        <w:t>intervals established from determined non-pregnant and pregnant captured females.</w:t>
      </w:r>
      <w:r w:rsidRPr="004560EE">
        <w:rPr>
          <w:rFonts w:cs="Times New Roman"/>
          <w:noProof/>
          <w:webHidden/>
        </w:rPr>
        <w:tab/>
      </w:r>
      <w:r w:rsidR="003A0ED7">
        <w:rPr>
          <w:rFonts w:cs="Times New Roman"/>
          <w:noProof/>
          <w:webHidden/>
        </w:rPr>
        <w:t>10</w:t>
      </w:r>
      <w:r w:rsidR="00EF7D96">
        <w:rPr>
          <w:rFonts w:cs="Times New Roman"/>
          <w:noProof/>
          <w:webHidden/>
        </w:rPr>
        <w:t>8</w:t>
      </w:r>
    </w:p>
    <w:p w14:paraId="1D30F7AB" w14:textId="3B277759" w:rsidR="002E2FC4" w:rsidRPr="004560EE" w:rsidRDefault="002E2FC4"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Table </w:t>
      </w:r>
      <w:r w:rsidR="00E14E68">
        <w:rPr>
          <w:rFonts w:cs="Times New Roman"/>
          <w:noProof/>
        </w:rPr>
        <w:t>2.</w:t>
      </w:r>
      <w:r w:rsidR="0032338A">
        <w:rPr>
          <w:rFonts w:cs="Times New Roman"/>
          <w:noProof/>
        </w:rPr>
        <w:t>3</w:t>
      </w:r>
      <w:r w:rsidR="00436CA0">
        <w:rPr>
          <w:rFonts w:cs="Times New Roman"/>
          <w:noProof/>
        </w:rPr>
        <w:t>.</w:t>
      </w:r>
      <w:r w:rsidRPr="004560EE">
        <w:rPr>
          <w:rFonts w:cs="Times New Roman"/>
          <w:noProof/>
        </w:rPr>
        <w:t xml:space="preserve"> Collection date, fecal progesterone metabolite concentration, and pregnancy status categorization using Arbor Assays Progesterone Metabolite kit of female elk (</w:t>
      </w:r>
      <w:r w:rsidRPr="004560EE">
        <w:rPr>
          <w:rFonts w:cs="Times New Roman"/>
          <w:i/>
          <w:iCs/>
          <w:noProof/>
        </w:rPr>
        <w:t>n</w:t>
      </w:r>
      <w:r w:rsidRPr="004560EE">
        <w:rPr>
          <w:rFonts w:cs="Times New Roman"/>
          <w:noProof/>
        </w:rPr>
        <w:t>=35) with ≥2 fecal samples collected during the 2019 non-invasive landscape collection at the North Cumberland Wildlife Management Area in Tennessee. Fecal progesterone metabolite concentrations are expressed as ng/g and samples were categorized as non-pregnant (NP), pregnant (P), or undetermined (U) based on the 95% confidence intervals established from determined non-pregnant and pregnant captured females.</w:t>
      </w:r>
      <w:r w:rsidRPr="004560EE">
        <w:rPr>
          <w:rFonts w:cs="Times New Roman"/>
          <w:noProof/>
          <w:webHidden/>
        </w:rPr>
        <w:tab/>
      </w:r>
      <w:r w:rsidR="003A0ED7">
        <w:rPr>
          <w:rFonts w:cs="Times New Roman"/>
          <w:noProof/>
          <w:webHidden/>
        </w:rPr>
        <w:t>11</w:t>
      </w:r>
      <w:r w:rsidR="00EF7D96">
        <w:rPr>
          <w:rFonts w:cs="Times New Roman"/>
          <w:noProof/>
          <w:webHidden/>
        </w:rPr>
        <w:t>3</w:t>
      </w:r>
    </w:p>
    <w:p w14:paraId="630160BA" w14:textId="77777777" w:rsidR="0010569E" w:rsidRDefault="0010569E" w:rsidP="00F5681F">
      <w:pPr>
        <w:spacing w:line="480" w:lineRule="auto"/>
        <w:rPr>
          <w:rFonts w:cs="Times New Roman"/>
          <w:b/>
          <w:bCs/>
          <w:sz w:val="28"/>
          <w:szCs w:val="28"/>
        </w:rPr>
      </w:pPr>
      <w:r>
        <w:rPr>
          <w:rFonts w:cs="Times New Roman"/>
          <w:sz w:val="28"/>
          <w:szCs w:val="28"/>
        </w:rPr>
        <w:br w:type="page"/>
      </w:r>
    </w:p>
    <w:p w14:paraId="07134982" w14:textId="306E8715" w:rsidR="00C30D60" w:rsidRDefault="00904969" w:rsidP="00F5681F">
      <w:pPr>
        <w:pStyle w:val="Caption"/>
        <w:spacing w:line="480" w:lineRule="auto"/>
        <w:jc w:val="center"/>
        <w:rPr>
          <w:rFonts w:cs="Times New Roman"/>
          <w:sz w:val="28"/>
          <w:szCs w:val="28"/>
        </w:rPr>
      </w:pPr>
      <w:r w:rsidRPr="00F26775">
        <w:rPr>
          <w:rFonts w:cs="Times New Roman"/>
          <w:sz w:val="28"/>
          <w:szCs w:val="28"/>
        </w:rPr>
        <w:lastRenderedPageBreak/>
        <w:t>LIST OF FIGURES</w:t>
      </w:r>
    </w:p>
    <w:p w14:paraId="1B410D05" w14:textId="77777777" w:rsidR="00846B3A" w:rsidRPr="00C00C9F" w:rsidRDefault="00846B3A" w:rsidP="00F5681F">
      <w:pPr>
        <w:spacing w:line="480" w:lineRule="auto"/>
      </w:pPr>
    </w:p>
    <w:p w14:paraId="5AB2E2D8" w14:textId="5411F825" w:rsidR="00283DDB" w:rsidRPr="0010569E" w:rsidRDefault="005D1F48" w:rsidP="00F5681F">
      <w:pPr>
        <w:pStyle w:val="TableofFigures"/>
        <w:tabs>
          <w:tab w:val="right" w:leader="dot" w:pos="8630"/>
        </w:tabs>
        <w:spacing w:line="480" w:lineRule="auto"/>
        <w:rPr>
          <w:rFonts w:cs="Times New Roman"/>
          <w:noProof/>
        </w:rPr>
      </w:pPr>
      <w:r w:rsidRPr="004560EE">
        <w:rPr>
          <w:rFonts w:cs="Times New Roman"/>
          <w:noProof/>
        </w:rPr>
        <w:t xml:space="preserve">Figure </w:t>
      </w:r>
      <w:r w:rsidR="00E14E68">
        <w:rPr>
          <w:rFonts w:cs="Times New Roman"/>
          <w:noProof/>
        </w:rPr>
        <w:t>1.</w:t>
      </w:r>
      <w:r w:rsidRPr="004560EE">
        <w:rPr>
          <w:rFonts w:cs="Times New Roman"/>
          <w:noProof/>
        </w:rPr>
        <w:t>1</w:t>
      </w:r>
      <w:r w:rsidR="00436CA0">
        <w:rPr>
          <w:rFonts w:cs="Times New Roman"/>
          <w:noProof/>
        </w:rPr>
        <w:t>.</w:t>
      </w:r>
      <w:r w:rsidRPr="004560EE">
        <w:rPr>
          <w:rFonts w:cs="Times New Roman"/>
          <w:noProof/>
        </w:rPr>
        <w:t xml:space="preserve"> STRUCTURE results using a 3 population assumption from hair samples collected from anesthetized collared elk (</w:t>
      </w:r>
      <w:r w:rsidR="002176C8" w:rsidRPr="004560EE">
        <w:rPr>
          <w:rFonts w:cs="Times New Roman"/>
          <w:i/>
          <w:iCs/>
          <w:noProof/>
        </w:rPr>
        <w:t>n</w:t>
      </w:r>
      <w:r w:rsidRPr="004560EE">
        <w:rPr>
          <w:rFonts w:cs="Times New Roman"/>
          <w:noProof/>
        </w:rPr>
        <w:t>=29) at the North Cumberland Wildlife Management Area in Tennessee during 2019 and 2020. The dotted line at 80% represents the inferred percentage of population membership assignment used to designate individuals to 1 genetic population. Elk with &lt;80% population membership assignment to 1 population are designated as admixture. Blue represents Elk Island National Park North (EINPN), purple represents Elk Island National Park South (EINPS), and yellow represents Kentucky. Nine elk were assigned to EINPN, 18 to EINPS, and 3 to admixture of all genetic populations.</w:t>
      </w:r>
      <w:r w:rsidRPr="004560EE">
        <w:rPr>
          <w:rFonts w:cs="Times New Roman"/>
          <w:noProof/>
          <w:webHidden/>
        </w:rPr>
        <w:tab/>
      </w:r>
      <w:r w:rsidR="00EF7D96">
        <w:rPr>
          <w:rFonts w:cs="Times New Roman"/>
          <w:noProof/>
          <w:webHidden/>
        </w:rPr>
        <w:t>69</w:t>
      </w:r>
    </w:p>
    <w:p w14:paraId="18E3B2B0" w14:textId="7B39F657" w:rsidR="00283DDB" w:rsidRPr="0010569E" w:rsidRDefault="003D5B67" w:rsidP="00F5681F">
      <w:pPr>
        <w:pStyle w:val="TableofFigures"/>
        <w:tabs>
          <w:tab w:val="right" w:leader="dot" w:pos="8630"/>
        </w:tabs>
        <w:spacing w:line="480" w:lineRule="auto"/>
        <w:rPr>
          <w:rFonts w:cs="Times New Roman"/>
          <w:noProof/>
        </w:rPr>
      </w:pPr>
      <w:r w:rsidRPr="004560EE">
        <w:rPr>
          <w:rFonts w:cs="Times New Roman"/>
        </w:rPr>
        <w:t xml:space="preserve">Figure </w:t>
      </w:r>
      <w:r w:rsidR="00E14E68">
        <w:rPr>
          <w:rFonts w:cs="Times New Roman"/>
        </w:rPr>
        <w:t>1.</w:t>
      </w:r>
      <w:r w:rsidRPr="004560EE">
        <w:rPr>
          <w:rFonts w:cs="Times New Roman"/>
        </w:rPr>
        <w:t>2</w:t>
      </w:r>
      <w:r w:rsidR="00436CA0">
        <w:rPr>
          <w:rFonts w:cs="Times New Roman"/>
        </w:rPr>
        <w:t>.</w:t>
      </w:r>
      <w:r w:rsidRPr="004560EE">
        <w:rPr>
          <w:rFonts w:cs="Times New Roman"/>
        </w:rPr>
        <w:t xml:space="preserve"> STRUCTURE results </w:t>
      </w:r>
      <w:r w:rsidR="00F45B1E">
        <w:rPr>
          <w:rFonts w:cs="Times New Roman"/>
        </w:rPr>
        <w:t>u</w:t>
      </w:r>
      <w:r w:rsidRPr="004560EE">
        <w:rPr>
          <w:rFonts w:cs="Times New Roman"/>
        </w:rPr>
        <w:t>sing a 3 population assumption for elk genetically identified from fecal s</w:t>
      </w:r>
      <w:r w:rsidR="00F45B1E">
        <w:rPr>
          <w:rFonts w:cs="Times New Roman"/>
        </w:rPr>
        <w:t>a</w:t>
      </w:r>
      <w:r w:rsidRPr="004560EE">
        <w:rPr>
          <w:rFonts w:cs="Times New Roman"/>
        </w:rPr>
        <w:t>mples collected on the landscape in 2019 at the North Cumberland Wildlife Management Area in Tennessee. The dotted line at 80% represents the inferred percentage of population assignment used to designate individuals to 1 population. Blue represents Elk Island National Park North (EINPN), purple represents Elk Island National Park South (EINPS), and yellow represents Kentucky. Twelve elk were assigned to EINPN, 46 to EINPS, and 14 to admixture of all genetic populations</w:t>
      </w:r>
      <w:r w:rsidR="00837630">
        <w:rPr>
          <w:rFonts w:cs="Times New Roman"/>
        </w:rPr>
        <w:t>.</w:t>
      </w:r>
      <w:r w:rsidRPr="004560EE">
        <w:rPr>
          <w:rFonts w:cs="Times New Roman"/>
          <w:noProof/>
          <w:webHidden/>
        </w:rPr>
        <w:tab/>
      </w:r>
      <w:r w:rsidR="00593A18">
        <w:rPr>
          <w:rFonts w:cs="Times New Roman"/>
          <w:noProof/>
          <w:webHidden/>
        </w:rPr>
        <w:t>7</w:t>
      </w:r>
      <w:r w:rsidR="00EF7D96">
        <w:rPr>
          <w:rFonts w:cs="Times New Roman"/>
          <w:noProof/>
          <w:webHidden/>
        </w:rPr>
        <w:t>0</w:t>
      </w:r>
    </w:p>
    <w:p w14:paraId="3C2B50D2" w14:textId="65D804CA" w:rsidR="00283DDB" w:rsidRPr="0010569E" w:rsidRDefault="003D5B67" w:rsidP="00F5681F">
      <w:pPr>
        <w:spacing w:line="480" w:lineRule="auto"/>
        <w:ind w:left="450" w:hanging="450"/>
        <w:rPr>
          <w:rFonts w:cs="Times New Roman"/>
          <w:noProof/>
        </w:rPr>
      </w:pPr>
      <w:r w:rsidRPr="004560EE">
        <w:rPr>
          <w:rFonts w:cs="Times New Roman"/>
          <w:noProof/>
        </w:rPr>
        <w:t>F</w:t>
      </w:r>
      <w:r w:rsidR="002176C8" w:rsidRPr="004560EE">
        <w:rPr>
          <w:rFonts w:cs="Times New Roman"/>
          <w:noProof/>
        </w:rPr>
        <w:t>i</w:t>
      </w:r>
      <w:proofErr w:type="spellStart"/>
      <w:r w:rsidR="002176C8" w:rsidRPr="004560EE">
        <w:rPr>
          <w:rFonts w:cs="Times New Roman"/>
        </w:rPr>
        <w:t>gure</w:t>
      </w:r>
      <w:proofErr w:type="spellEnd"/>
      <w:r w:rsidR="002176C8" w:rsidRPr="004560EE">
        <w:rPr>
          <w:rFonts w:cs="Times New Roman"/>
        </w:rPr>
        <w:t xml:space="preserve"> </w:t>
      </w:r>
      <w:r w:rsidR="00E14E68">
        <w:rPr>
          <w:rFonts w:cs="Times New Roman"/>
        </w:rPr>
        <w:t>1.</w:t>
      </w:r>
      <w:r w:rsidR="002176C8" w:rsidRPr="004560EE">
        <w:rPr>
          <w:rFonts w:cs="Times New Roman"/>
        </w:rPr>
        <w:t>3</w:t>
      </w:r>
      <w:r w:rsidR="00436CA0">
        <w:rPr>
          <w:rFonts w:cs="Times New Roman"/>
        </w:rPr>
        <w:t>.</w:t>
      </w:r>
      <w:r w:rsidR="002176C8" w:rsidRPr="004560EE">
        <w:rPr>
          <w:rFonts w:cs="Times New Roman"/>
        </w:rPr>
        <w:t xml:space="preserve"> </w:t>
      </w:r>
      <w:r w:rsidR="005B5CE6" w:rsidRPr="004560EE">
        <w:rPr>
          <w:rFonts w:cs="Times New Roman"/>
        </w:rPr>
        <w:t>Spatial distribution of the genetic groups from GPS locations of collared elk (</w:t>
      </w:r>
      <w:r w:rsidR="005B5CE6" w:rsidRPr="004560EE">
        <w:rPr>
          <w:rFonts w:cs="Times New Roman"/>
          <w:i/>
          <w:iCs/>
        </w:rPr>
        <w:t>n</w:t>
      </w:r>
      <w:r w:rsidR="005B5CE6" w:rsidRPr="004560EE">
        <w:rPr>
          <w:rFonts w:cs="Times New Roman"/>
        </w:rPr>
        <w:t xml:space="preserve">=29) at the North Cumberland Wildlife Management Area in Tennessee, (February 2019–December 2021) based upon hair DNA analysis. Genetic populations were </w:t>
      </w:r>
      <w:r w:rsidR="005B5CE6" w:rsidRPr="004560EE">
        <w:rPr>
          <w:rFonts w:cs="Times New Roman"/>
        </w:rPr>
        <w:lastRenderedPageBreak/>
        <w:t xml:space="preserve">determined based upon an </w:t>
      </w:r>
      <w:r w:rsidR="005B5CE6" w:rsidRPr="004560EE">
        <w:rPr>
          <w:rFonts w:cs="Times New Roman"/>
          <w:color w:val="000000"/>
        </w:rPr>
        <w:t xml:space="preserve">≥80% assignment to 1 population using a </w:t>
      </w:r>
      <w:r w:rsidR="005B5CE6">
        <w:rPr>
          <w:rFonts w:cs="Times New Roman"/>
          <w:color w:val="000000"/>
        </w:rPr>
        <w:t xml:space="preserve">3 </w:t>
      </w:r>
      <w:r w:rsidR="005B5CE6" w:rsidRPr="004560EE">
        <w:rPr>
          <w:rFonts w:cs="Times New Roman"/>
          <w:color w:val="000000"/>
        </w:rPr>
        <w:t xml:space="preserve">population assumption </w:t>
      </w:r>
      <w:r w:rsidR="005B5CE6">
        <w:rPr>
          <w:rFonts w:cs="Times New Roman"/>
          <w:color w:val="000000"/>
        </w:rPr>
        <w:t xml:space="preserve">including data from known Kentucky </w:t>
      </w:r>
      <w:r w:rsidR="005B5CE6" w:rsidRPr="009B4F43">
        <w:rPr>
          <w:rFonts w:cs="Times New Roman"/>
          <w:color w:val="000000"/>
        </w:rPr>
        <w:t xml:space="preserve">elk </w:t>
      </w:r>
      <w:r w:rsidR="005B5CE6" w:rsidRPr="005E5499">
        <w:rPr>
          <w:rFonts w:cs="Times New Roman"/>
          <w:color w:val="000000"/>
        </w:rPr>
        <w:t>(</w:t>
      </w:r>
      <w:r w:rsidR="005B5CE6" w:rsidRPr="005E5499">
        <w:rPr>
          <w:rFonts w:cs="Times New Roman"/>
          <w:i/>
          <w:iCs/>
          <w:color w:val="000000"/>
        </w:rPr>
        <w:t>n</w:t>
      </w:r>
      <w:r w:rsidR="005B5CE6" w:rsidRPr="005E5499">
        <w:rPr>
          <w:rFonts w:cs="Times New Roman"/>
          <w:color w:val="000000"/>
        </w:rPr>
        <w:t xml:space="preserve">=295) </w:t>
      </w:r>
      <w:r w:rsidR="005B5CE6" w:rsidRPr="009B4F43">
        <w:rPr>
          <w:rFonts w:cs="Times New Roman"/>
          <w:color w:val="000000"/>
        </w:rPr>
        <w:t>in</w:t>
      </w:r>
      <w:r w:rsidR="005B5CE6" w:rsidRPr="004560EE">
        <w:rPr>
          <w:rFonts w:cs="Times New Roman"/>
          <w:color w:val="000000"/>
        </w:rPr>
        <w:t xml:space="preserve"> program STRUCTURE. </w:t>
      </w:r>
      <w:r w:rsidR="005B5CE6" w:rsidRPr="004560EE">
        <w:rPr>
          <w:rFonts w:cs="Times New Roman"/>
        </w:rPr>
        <w:t>Purple represents elk assigned to Elk Island National Park South (</w:t>
      </w:r>
      <w:r w:rsidR="005B5CE6">
        <w:rPr>
          <w:rFonts w:cs="Times New Roman"/>
        </w:rPr>
        <w:t xml:space="preserve">EINPS, </w:t>
      </w:r>
      <w:r w:rsidR="005B5CE6" w:rsidRPr="004560EE">
        <w:rPr>
          <w:rFonts w:cs="Times New Roman"/>
          <w:i/>
          <w:iCs/>
        </w:rPr>
        <w:t>n</w:t>
      </w:r>
      <w:r w:rsidR="005B5CE6" w:rsidRPr="004560EE">
        <w:rPr>
          <w:rFonts w:cs="Times New Roman"/>
        </w:rPr>
        <w:t>=18), blue assigned to Elk Island National Park North (</w:t>
      </w:r>
      <w:r w:rsidR="005B5CE6">
        <w:rPr>
          <w:rFonts w:cs="Times New Roman"/>
        </w:rPr>
        <w:t xml:space="preserve">EINPN, </w:t>
      </w:r>
      <w:r w:rsidR="005B5CE6" w:rsidRPr="004560EE">
        <w:rPr>
          <w:rFonts w:cs="Times New Roman"/>
          <w:i/>
          <w:iCs/>
        </w:rPr>
        <w:t>n</w:t>
      </w:r>
      <w:r w:rsidR="005B5CE6" w:rsidRPr="004560EE">
        <w:rPr>
          <w:rFonts w:cs="Times New Roman"/>
        </w:rPr>
        <w:t>=9), and red assigned to admixture (</w:t>
      </w:r>
      <w:r w:rsidR="005B5CE6" w:rsidRPr="004560EE">
        <w:rPr>
          <w:rFonts w:cs="Times New Roman"/>
          <w:i/>
          <w:iCs/>
        </w:rPr>
        <w:t>n</w:t>
      </w:r>
      <w:r w:rsidR="005B5CE6" w:rsidRPr="004560EE">
        <w:rPr>
          <w:rFonts w:cs="Times New Roman"/>
        </w:rPr>
        <w:t>=</w:t>
      </w:r>
      <w:r w:rsidR="005B5CE6">
        <w:rPr>
          <w:rFonts w:cs="Times New Roman"/>
        </w:rPr>
        <w:t>2; 17.3% KY 59.1% EINPN 23.6% EINPS, 1.9% KY 62% EINPN 36.3% EINPS</w:t>
      </w:r>
      <w:r w:rsidR="002176C8" w:rsidRPr="004560EE">
        <w:rPr>
          <w:rFonts w:cs="Times New Roman"/>
        </w:rPr>
        <w:t>)</w:t>
      </w:r>
      <w:r w:rsidR="005B5CE6">
        <w:rPr>
          <w:rFonts w:cs="Times New Roman"/>
        </w:rPr>
        <w:t>.</w:t>
      </w:r>
      <w:r w:rsidR="002176C8" w:rsidRPr="004560EE">
        <w:rPr>
          <w:rFonts w:cs="Times New Roman"/>
        </w:rPr>
        <w:t>…</w:t>
      </w:r>
      <w:r w:rsidR="002176C8" w:rsidRPr="004560EE">
        <w:rPr>
          <w:rFonts w:cs="Times New Roman"/>
          <w:noProof/>
          <w:webHidden/>
        </w:rPr>
        <w:t>……………………………………………</w:t>
      </w:r>
      <w:r w:rsidR="00972220" w:rsidRPr="004560EE">
        <w:rPr>
          <w:rFonts w:cs="Times New Roman"/>
          <w:noProof/>
          <w:webHidden/>
        </w:rPr>
        <w:t>………..</w:t>
      </w:r>
      <w:r w:rsidR="003A0ED7">
        <w:rPr>
          <w:rFonts w:cs="Times New Roman"/>
          <w:noProof/>
          <w:webHidden/>
        </w:rPr>
        <w:t>7</w:t>
      </w:r>
      <w:r w:rsidR="00EF7D96">
        <w:rPr>
          <w:rFonts w:cs="Times New Roman"/>
          <w:noProof/>
          <w:webHidden/>
        </w:rPr>
        <w:t>1</w:t>
      </w:r>
    </w:p>
    <w:p w14:paraId="773E1416" w14:textId="50FC5FF1" w:rsidR="00283DDB" w:rsidRPr="004560EE" w:rsidRDefault="003D5B67" w:rsidP="00F5681F">
      <w:pPr>
        <w:pStyle w:val="TableofFigures"/>
        <w:tabs>
          <w:tab w:val="right" w:leader="dot" w:pos="8630"/>
        </w:tabs>
        <w:spacing w:line="480" w:lineRule="auto"/>
        <w:rPr>
          <w:rFonts w:cs="Times New Roman"/>
          <w:noProof/>
        </w:rPr>
      </w:pPr>
      <w:r w:rsidRPr="004560EE">
        <w:rPr>
          <w:rFonts w:cs="Times New Roman"/>
          <w:noProof/>
        </w:rPr>
        <w:t xml:space="preserve">Figure </w:t>
      </w:r>
      <w:r w:rsidR="00E14E68">
        <w:rPr>
          <w:rFonts w:cs="Times New Roman"/>
          <w:noProof/>
        </w:rPr>
        <w:t>1.</w:t>
      </w:r>
      <w:r w:rsidR="002176C8" w:rsidRPr="004560EE">
        <w:rPr>
          <w:rFonts w:cs="Times New Roman"/>
          <w:noProof/>
        </w:rPr>
        <w:t>4</w:t>
      </w:r>
      <w:r w:rsidR="00436CA0">
        <w:rPr>
          <w:rFonts w:cs="Times New Roman"/>
          <w:noProof/>
        </w:rPr>
        <w:t>.</w:t>
      </w:r>
      <w:r w:rsidRPr="004560EE">
        <w:rPr>
          <w:rFonts w:cs="Times New Roman"/>
          <w:noProof/>
        </w:rPr>
        <w:t xml:space="preserve"> </w:t>
      </w:r>
      <w:r w:rsidR="005B5CE6" w:rsidRPr="004560EE">
        <w:rPr>
          <w:rFonts w:cs="Times New Roman"/>
        </w:rPr>
        <w:t>Spatial distribution of elk (</w:t>
      </w:r>
      <w:r w:rsidR="005B5CE6" w:rsidRPr="004560EE">
        <w:rPr>
          <w:rFonts w:cs="Times New Roman"/>
          <w:i/>
          <w:iCs/>
        </w:rPr>
        <w:t>n</w:t>
      </w:r>
      <w:r w:rsidR="005B5CE6" w:rsidRPr="004560EE">
        <w:rPr>
          <w:rFonts w:cs="Times New Roman"/>
        </w:rPr>
        <w:t xml:space="preserve">=72) genetically identified through elk DNA from feces collected during the 2019 landscape collection at the North Cumberland Wildlife Management Area (NCWMA) in Tennessee. Elk locations are represented by GPS coordinates recorded upon sample collection of 65 areas across the western Elk Hunt Zones and Sundquist unit of the NCWMA. </w:t>
      </w:r>
      <w:r w:rsidR="005B5CE6">
        <w:rPr>
          <w:rFonts w:cs="Times New Roman"/>
        </w:rPr>
        <w:t xml:space="preserve">Only first locations were used for elk with multiple samples collected. </w:t>
      </w:r>
      <w:r w:rsidR="005B5CE6" w:rsidRPr="004560EE">
        <w:rPr>
          <w:rFonts w:cs="Times New Roman"/>
        </w:rPr>
        <w:t xml:space="preserve">Genetic populations were determined based on an </w:t>
      </w:r>
      <w:r w:rsidR="005B5CE6" w:rsidRPr="004560EE">
        <w:rPr>
          <w:rFonts w:cs="Times New Roman"/>
          <w:color w:val="000000"/>
        </w:rPr>
        <w:t>≥</w:t>
      </w:r>
      <w:r w:rsidR="005B5CE6" w:rsidRPr="004560EE">
        <w:rPr>
          <w:rFonts w:cs="Times New Roman"/>
        </w:rPr>
        <w:t xml:space="preserve">80% assignment to 1 population using </w:t>
      </w:r>
      <w:r w:rsidR="005B5CE6" w:rsidRPr="009B4F43">
        <w:rPr>
          <w:rFonts w:cs="Times New Roman"/>
        </w:rPr>
        <w:t>a</w:t>
      </w:r>
      <w:r w:rsidR="005B5CE6" w:rsidRPr="009B4F43">
        <w:rPr>
          <w:rFonts w:cs="Times New Roman"/>
          <w:color w:val="000000"/>
        </w:rPr>
        <w:t xml:space="preserve"> </w:t>
      </w:r>
      <w:r w:rsidR="005B5CE6">
        <w:rPr>
          <w:rFonts w:cs="Times New Roman"/>
          <w:color w:val="000000"/>
        </w:rPr>
        <w:t xml:space="preserve">3 </w:t>
      </w:r>
      <w:r w:rsidR="005B5CE6" w:rsidRPr="004560EE">
        <w:rPr>
          <w:rFonts w:cs="Times New Roman"/>
          <w:color w:val="000000"/>
        </w:rPr>
        <w:t xml:space="preserve">population </w:t>
      </w:r>
      <w:r w:rsidR="005B5CE6" w:rsidRPr="009B4F43">
        <w:rPr>
          <w:rFonts w:cs="Times New Roman"/>
          <w:color w:val="000000"/>
        </w:rPr>
        <w:t xml:space="preserve">assumption </w:t>
      </w:r>
      <w:r w:rsidR="005B5CE6" w:rsidRPr="00154CED">
        <w:rPr>
          <w:rFonts w:cs="Times New Roman"/>
          <w:color w:val="000000"/>
        </w:rPr>
        <w:t>including data from known Kentucky elk</w:t>
      </w:r>
      <w:r w:rsidR="005B5CE6">
        <w:rPr>
          <w:rFonts w:cs="Times New Roman"/>
          <w:b/>
          <w:bCs/>
          <w:color w:val="000000"/>
        </w:rPr>
        <w:t xml:space="preserve"> </w:t>
      </w:r>
      <w:r w:rsidR="005B5CE6">
        <w:rPr>
          <w:rFonts w:cs="Times New Roman"/>
          <w:color w:val="000000"/>
        </w:rPr>
        <w:t>(</w:t>
      </w:r>
      <w:r w:rsidR="005B5CE6" w:rsidRPr="003440D0">
        <w:rPr>
          <w:rFonts w:cs="Times New Roman"/>
          <w:i/>
          <w:iCs/>
          <w:color w:val="000000"/>
        </w:rPr>
        <w:t>n</w:t>
      </w:r>
      <w:r w:rsidR="005B5CE6">
        <w:rPr>
          <w:rFonts w:cs="Times New Roman"/>
          <w:color w:val="000000"/>
        </w:rPr>
        <w:t xml:space="preserve">=295) </w:t>
      </w:r>
      <w:r w:rsidR="005B5CE6" w:rsidRPr="004560EE">
        <w:rPr>
          <w:rFonts w:cs="Times New Roman"/>
        </w:rPr>
        <w:t xml:space="preserve">in the program STRUCTURE. Purple represents elk assigned to Elk Island National Park South </w:t>
      </w:r>
      <w:r w:rsidR="005B5CE6">
        <w:rPr>
          <w:rFonts w:cs="Times New Roman"/>
        </w:rPr>
        <w:t xml:space="preserve">(EINPS, </w:t>
      </w:r>
      <w:r w:rsidR="005B5CE6" w:rsidRPr="004560EE">
        <w:rPr>
          <w:rFonts w:cs="Times New Roman"/>
          <w:i/>
          <w:iCs/>
        </w:rPr>
        <w:t>n</w:t>
      </w:r>
      <w:r w:rsidR="005B5CE6" w:rsidRPr="004560EE">
        <w:rPr>
          <w:rFonts w:cs="Times New Roman"/>
        </w:rPr>
        <w:t>=46), blue represents Elk Island National Park North (</w:t>
      </w:r>
      <w:r w:rsidR="005B5CE6">
        <w:rPr>
          <w:rFonts w:cs="Times New Roman"/>
        </w:rPr>
        <w:t xml:space="preserve">EINPN, </w:t>
      </w:r>
      <w:r w:rsidR="005B5CE6" w:rsidRPr="004560EE">
        <w:rPr>
          <w:rFonts w:cs="Times New Roman"/>
          <w:i/>
          <w:iCs/>
        </w:rPr>
        <w:t>n</w:t>
      </w:r>
      <w:r w:rsidR="005B5CE6" w:rsidRPr="004560EE">
        <w:rPr>
          <w:rFonts w:cs="Times New Roman"/>
        </w:rPr>
        <w:t>=</w:t>
      </w:r>
      <w:r w:rsidR="005B5CE6">
        <w:rPr>
          <w:rFonts w:cs="Times New Roman"/>
        </w:rPr>
        <w:t>1</w:t>
      </w:r>
      <w:r w:rsidR="005B5CE6" w:rsidRPr="004560EE">
        <w:rPr>
          <w:rFonts w:cs="Times New Roman"/>
        </w:rPr>
        <w:t>2), and admixture (</w:t>
      </w:r>
      <w:r w:rsidR="005B5CE6" w:rsidRPr="004560EE">
        <w:rPr>
          <w:rFonts w:cs="Times New Roman"/>
          <w:i/>
          <w:iCs/>
        </w:rPr>
        <w:t>n</w:t>
      </w:r>
      <w:r w:rsidR="005B5CE6" w:rsidRPr="004560EE">
        <w:rPr>
          <w:rFonts w:cs="Times New Roman"/>
        </w:rPr>
        <w:t>=14) in red.</w:t>
      </w:r>
      <w:r w:rsidR="005B5CE6">
        <w:rPr>
          <w:rFonts w:cs="Times New Roman"/>
        </w:rPr>
        <w:t xml:space="preserve"> Four elk had &gt;10% Kentucky influence and were located in the northeastern area of the Sundquist unit (</w:t>
      </w:r>
      <w:r w:rsidR="005B5CE6" w:rsidRPr="005E5499">
        <w:rPr>
          <w:rFonts w:cs="Times New Roman"/>
          <w:i/>
          <w:iCs/>
        </w:rPr>
        <w:t>n</w:t>
      </w:r>
      <w:r w:rsidR="005B5CE6">
        <w:rPr>
          <w:rFonts w:cs="Times New Roman"/>
        </w:rPr>
        <w:t>=3) and southwestern Elk Hunt Zones (</w:t>
      </w:r>
      <w:r w:rsidR="005B5CE6" w:rsidRPr="005E5499">
        <w:rPr>
          <w:rFonts w:cs="Times New Roman"/>
          <w:i/>
          <w:iCs/>
        </w:rPr>
        <w:t>n</w:t>
      </w:r>
      <w:r w:rsidR="005B5CE6">
        <w:rPr>
          <w:rFonts w:cs="Times New Roman"/>
        </w:rPr>
        <w:t>=1)</w:t>
      </w:r>
      <w:r w:rsidRPr="004560EE">
        <w:rPr>
          <w:rFonts w:cs="Times New Roman"/>
          <w:noProof/>
        </w:rPr>
        <w:t>.</w:t>
      </w:r>
      <w:r w:rsidRPr="004560EE">
        <w:rPr>
          <w:rFonts w:cs="Times New Roman"/>
          <w:noProof/>
          <w:webHidden/>
        </w:rPr>
        <w:tab/>
      </w:r>
      <w:r w:rsidR="003A0ED7">
        <w:rPr>
          <w:rFonts w:cs="Times New Roman"/>
          <w:noProof/>
          <w:webHidden/>
        </w:rPr>
        <w:t>7</w:t>
      </w:r>
      <w:r w:rsidR="00EF7D96">
        <w:rPr>
          <w:rFonts w:cs="Times New Roman"/>
          <w:noProof/>
          <w:webHidden/>
        </w:rPr>
        <w:t>3</w:t>
      </w:r>
    </w:p>
    <w:p w14:paraId="13F9A340" w14:textId="77777777" w:rsidR="00171C6C" w:rsidRDefault="00171C6C" w:rsidP="00F5681F">
      <w:pPr>
        <w:pStyle w:val="TableofFigures"/>
        <w:tabs>
          <w:tab w:val="right" w:leader="dot" w:pos="8630"/>
        </w:tabs>
        <w:spacing w:line="480" w:lineRule="auto"/>
        <w:rPr>
          <w:rFonts w:cs="Times New Roman"/>
        </w:rPr>
      </w:pPr>
    </w:p>
    <w:p w14:paraId="5E94E033" w14:textId="77777777" w:rsidR="00171C6C" w:rsidRDefault="00171C6C" w:rsidP="00F5681F">
      <w:pPr>
        <w:pStyle w:val="TableofFigures"/>
        <w:tabs>
          <w:tab w:val="right" w:leader="dot" w:pos="8630"/>
        </w:tabs>
        <w:spacing w:line="480" w:lineRule="auto"/>
        <w:rPr>
          <w:rFonts w:cs="Times New Roman"/>
        </w:rPr>
      </w:pPr>
    </w:p>
    <w:p w14:paraId="4CD45C29" w14:textId="77777777" w:rsidR="00171C6C" w:rsidRDefault="00171C6C" w:rsidP="00F5681F">
      <w:pPr>
        <w:pStyle w:val="TableofFigures"/>
        <w:tabs>
          <w:tab w:val="right" w:leader="dot" w:pos="8630"/>
        </w:tabs>
        <w:spacing w:line="480" w:lineRule="auto"/>
        <w:rPr>
          <w:rFonts w:cs="Times New Roman"/>
        </w:rPr>
      </w:pPr>
    </w:p>
    <w:p w14:paraId="3C031D53" w14:textId="0D097B46" w:rsidR="00283DDB" w:rsidRPr="0010569E" w:rsidRDefault="004C5934" w:rsidP="00F5681F">
      <w:pPr>
        <w:pStyle w:val="TableofFigures"/>
        <w:tabs>
          <w:tab w:val="right" w:leader="dot" w:pos="8630"/>
        </w:tabs>
        <w:spacing w:line="480" w:lineRule="auto"/>
        <w:rPr>
          <w:rFonts w:cs="Times New Roman"/>
          <w:noProof/>
        </w:rPr>
      </w:pPr>
      <w:r w:rsidRPr="004560EE">
        <w:rPr>
          <w:rFonts w:cs="Times New Roman"/>
        </w:rPr>
        <w:lastRenderedPageBreak/>
        <w:t xml:space="preserve">Figure </w:t>
      </w:r>
      <w:r w:rsidR="00E14E68">
        <w:rPr>
          <w:rFonts w:cs="Times New Roman"/>
        </w:rPr>
        <w:t>1.</w:t>
      </w:r>
      <w:r w:rsidRPr="004560EE">
        <w:rPr>
          <w:rFonts w:cs="Times New Roman"/>
        </w:rPr>
        <w:t>5</w:t>
      </w:r>
      <w:r w:rsidR="00436CA0">
        <w:rPr>
          <w:rFonts w:cs="Times New Roman"/>
        </w:rPr>
        <w:t>.</w:t>
      </w:r>
      <w:r w:rsidRPr="004560EE">
        <w:rPr>
          <w:rFonts w:cs="Times New Roman"/>
        </w:rPr>
        <w:t xml:space="preserve"> </w:t>
      </w:r>
      <w:r w:rsidR="005B5CE6" w:rsidRPr="004560EE">
        <w:rPr>
          <w:rFonts w:cs="Times New Roman"/>
        </w:rPr>
        <w:t xml:space="preserve">Spatial distribution of the genetic groups from GPS locations of collared elk during the 2019 breeding season at the North Cumberland Wildlife Management Area in Tennessee, based upon hair DNA analysis. Genetic populations were determined based upon an </w:t>
      </w:r>
      <w:r w:rsidR="005B5CE6" w:rsidRPr="004560EE">
        <w:rPr>
          <w:rFonts w:cs="Times New Roman"/>
          <w:color w:val="000000"/>
        </w:rPr>
        <w:t xml:space="preserve">≥80% assignment to 1 population and a </w:t>
      </w:r>
      <w:r w:rsidR="005B5CE6">
        <w:rPr>
          <w:rFonts w:cs="Times New Roman"/>
          <w:color w:val="000000"/>
        </w:rPr>
        <w:t xml:space="preserve">3 </w:t>
      </w:r>
      <w:r w:rsidR="005B5CE6" w:rsidRPr="004560EE">
        <w:rPr>
          <w:rFonts w:cs="Times New Roman"/>
          <w:color w:val="000000"/>
        </w:rPr>
        <w:t xml:space="preserve">population </w:t>
      </w:r>
      <w:r w:rsidR="005B5CE6" w:rsidRPr="009B4F43">
        <w:rPr>
          <w:rFonts w:cs="Times New Roman"/>
          <w:color w:val="000000"/>
        </w:rPr>
        <w:t xml:space="preserve">assumption </w:t>
      </w:r>
      <w:r w:rsidR="005B5CE6" w:rsidRPr="005E5499">
        <w:rPr>
          <w:rFonts w:cs="Times New Roman"/>
          <w:color w:val="000000"/>
        </w:rPr>
        <w:t>including data from known Kentucky elk</w:t>
      </w:r>
      <w:r w:rsidR="005B5CE6">
        <w:rPr>
          <w:rFonts w:cs="Times New Roman"/>
          <w:b/>
          <w:bCs/>
          <w:color w:val="000000"/>
        </w:rPr>
        <w:t xml:space="preserve"> </w:t>
      </w:r>
      <w:r w:rsidR="005B5CE6">
        <w:rPr>
          <w:rFonts w:cs="Times New Roman"/>
          <w:color w:val="000000"/>
        </w:rPr>
        <w:t>(</w:t>
      </w:r>
      <w:r w:rsidR="005B5CE6" w:rsidRPr="005E5499">
        <w:rPr>
          <w:rFonts w:cs="Times New Roman"/>
          <w:i/>
          <w:iCs/>
          <w:color w:val="000000"/>
        </w:rPr>
        <w:t>n</w:t>
      </w:r>
      <w:r w:rsidR="005B5CE6">
        <w:rPr>
          <w:rFonts w:cs="Times New Roman"/>
          <w:color w:val="000000"/>
        </w:rPr>
        <w:t xml:space="preserve">=295) </w:t>
      </w:r>
      <w:r w:rsidR="005B5CE6" w:rsidRPr="004560EE">
        <w:rPr>
          <w:rFonts w:cs="Times New Roman"/>
          <w:color w:val="000000"/>
        </w:rPr>
        <w:t xml:space="preserve">in program STRUCTURE. Males are represented as squares and females are represented as circles. </w:t>
      </w:r>
      <w:r w:rsidR="005B5CE6" w:rsidRPr="004560EE">
        <w:rPr>
          <w:rFonts w:cs="Times New Roman"/>
        </w:rPr>
        <w:t xml:space="preserve">Elk Island National Park South elk </w:t>
      </w:r>
      <w:r w:rsidR="005B5CE6">
        <w:rPr>
          <w:rFonts w:cs="Times New Roman"/>
        </w:rPr>
        <w:t xml:space="preserve">(EINPS) </w:t>
      </w:r>
      <w:r w:rsidR="005B5CE6" w:rsidRPr="004560EE">
        <w:rPr>
          <w:rFonts w:cs="Times New Roman"/>
        </w:rPr>
        <w:t>are represented in purple (</w:t>
      </w:r>
      <w:r w:rsidR="005B5CE6" w:rsidRPr="004560EE">
        <w:rPr>
          <w:rFonts w:cs="Times New Roman"/>
          <w:i/>
          <w:iCs/>
        </w:rPr>
        <w:t>n</w:t>
      </w:r>
      <w:r w:rsidR="005B5CE6" w:rsidRPr="004560EE">
        <w:rPr>
          <w:rFonts w:cs="Times New Roman"/>
        </w:rPr>
        <w:t xml:space="preserve">=6) and Elk Island National Park North </w:t>
      </w:r>
      <w:r w:rsidR="005B5CE6">
        <w:rPr>
          <w:rFonts w:cs="Times New Roman"/>
        </w:rPr>
        <w:t xml:space="preserve">(EINPN) </w:t>
      </w:r>
      <w:r w:rsidR="005B5CE6" w:rsidRPr="004560EE">
        <w:rPr>
          <w:rFonts w:cs="Times New Roman"/>
        </w:rPr>
        <w:t>in blue (</w:t>
      </w:r>
      <w:r w:rsidR="005B5CE6" w:rsidRPr="004560EE">
        <w:rPr>
          <w:rFonts w:cs="Times New Roman"/>
          <w:i/>
          <w:iCs/>
        </w:rPr>
        <w:t>n</w:t>
      </w:r>
      <w:r w:rsidR="005B5CE6" w:rsidRPr="004560EE">
        <w:rPr>
          <w:rFonts w:cs="Times New Roman"/>
        </w:rPr>
        <w:t>=4).</w:t>
      </w:r>
      <w:r w:rsidR="005B5CE6">
        <w:rPr>
          <w:rFonts w:cs="Times New Roman"/>
        </w:rPr>
        <w:t xml:space="preserve"> Relatedness (</w:t>
      </w:r>
      <w:proofErr w:type="spellStart"/>
      <w:r w:rsidR="005B5CE6">
        <w:rPr>
          <w:rFonts w:cs="Times New Roman"/>
        </w:rPr>
        <w:t>r</w:t>
      </w:r>
      <w:r w:rsidR="005B5CE6">
        <w:rPr>
          <w:rFonts w:cs="Times New Roman"/>
          <w:vertAlign w:val="subscript"/>
        </w:rPr>
        <w:t>xy</w:t>
      </w:r>
      <w:proofErr w:type="spellEnd"/>
      <w:r w:rsidR="005B5CE6">
        <w:rPr>
          <w:rFonts w:cs="Times New Roman"/>
        </w:rPr>
        <w:t>) of female pairs during the breeding season are represented on the right</w:t>
      </w:r>
      <w:r w:rsidRPr="004560EE">
        <w:rPr>
          <w:rFonts w:cs="Times New Roman"/>
        </w:rPr>
        <w:t>.</w:t>
      </w:r>
      <w:r w:rsidRPr="004560EE">
        <w:rPr>
          <w:rFonts w:cs="Times New Roman"/>
          <w:noProof/>
          <w:webHidden/>
        </w:rPr>
        <w:tab/>
      </w:r>
      <w:r w:rsidR="003A0ED7">
        <w:rPr>
          <w:rFonts w:cs="Times New Roman"/>
          <w:noProof/>
          <w:webHidden/>
        </w:rPr>
        <w:t>7</w:t>
      </w:r>
      <w:r w:rsidR="00EF7D96">
        <w:rPr>
          <w:rFonts w:cs="Times New Roman"/>
          <w:noProof/>
          <w:webHidden/>
        </w:rPr>
        <w:t>5</w:t>
      </w:r>
    </w:p>
    <w:p w14:paraId="4232CA86" w14:textId="47991182" w:rsidR="00283DDB" w:rsidRPr="0010569E" w:rsidRDefault="004C5934" w:rsidP="00F5681F">
      <w:pPr>
        <w:spacing w:line="480" w:lineRule="auto"/>
        <w:ind w:left="450" w:hanging="450"/>
        <w:rPr>
          <w:rFonts w:cs="Times New Roman"/>
          <w:noProof/>
        </w:rPr>
      </w:pPr>
      <w:r w:rsidRPr="004560EE">
        <w:rPr>
          <w:rFonts w:cs="Times New Roman"/>
          <w:noProof/>
        </w:rPr>
        <w:t>Fi</w:t>
      </w:r>
      <w:proofErr w:type="spellStart"/>
      <w:r w:rsidRPr="004560EE">
        <w:rPr>
          <w:rFonts w:cs="Times New Roman"/>
        </w:rPr>
        <w:t>gure</w:t>
      </w:r>
      <w:proofErr w:type="spellEnd"/>
      <w:r w:rsidRPr="004560EE">
        <w:rPr>
          <w:rFonts w:cs="Times New Roman"/>
        </w:rPr>
        <w:t xml:space="preserve"> </w:t>
      </w:r>
      <w:r w:rsidR="00E14E68">
        <w:rPr>
          <w:rFonts w:cs="Times New Roman"/>
        </w:rPr>
        <w:t>1.</w:t>
      </w:r>
      <w:r w:rsidRPr="004560EE">
        <w:rPr>
          <w:rFonts w:cs="Times New Roman"/>
        </w:rPr>
        <w:t>6</w:t>
      </w:r>
      <w:r w:rsidR="00436CA0">
        <w:rPr>
          <w:rFonts w:cs="Times New Roman"/>
        </w:rPr>
        <w:t>.</w:t>
      </w:r>
      <w:r w:rsidRPr="004560EE">
        <w:rPr>
          <w:rFonts w:cs="Times New Roman"/>
        </w:rPr>
        <w:t xml:space="preserve"> </w:t>
      </w:r>
      <w:r w:rsidR="00EF281B" w:rsidRPr="004560EE">
        <w:rPr>
          <w:rFonts w:cs="Times New Roman"/>
        </w:rPr>
        <w:t xml:space="preserve">Spatial distribution of the genetic groups from GPS locations of collared elk during the 2020 breeding season at the North Cumberland Wildlife Management Area in Tennessee, based upon hair DNA analysis. Genetic populations were determined based upon an </w:t>
      </w:r>
      <w:r w:rsidR="00EF281B" w:rsidRPr="004560EE">
        <w:rPr>
          <w:rFonts w:cs="Times New Roman"/>
          <w:color w:val="000000"/>
        </w:rPr>
        <w:t xml:space="preserve">≥80% assignment to 1 population and </w:t>
      </w:r>
      <w:r w:rsidR="00EF281B" w:rsidRPr="009B4F43">
        <w:rPr>
          <w:rFonts w:cs="Times New Roman"/>
          <w:color w:val="000000"/>
        </w:rPr>
        <w:t xml:space="preserve">a </w:t>
      </w:r>
      <w:r w:rsidR="00EF281B">
        <w:rPr>
          <w:rFonts w:cs="Times New Roman"/>
          <w:color w:val="000000"/>
        </w:rPr>
        <w:t xml:space="preserve">3 </w:t>
      </w:r>
      <w:r w:rsidR="00EF281B" w:rsidRPr="009B4F43">
        <w:rPr>
          <w:rFonts w:cs="Times New Roman"/>
          <w:color w:val="000000"/>
        </w:rPr>
        <w:t xml:space="preserve">population assumption </w:t>
      </w:r>
      <w:r w:rsidR="00EF281B" w:rsidRPr="005E5499">
        <w:rPr>
          <w:rFonts w:cs="Times New Roman"/>
          <w:color w:val="000000"/>
        </w:rPr>
        <w:t>including data from known Kentucky elk</w:t>
      </w:r>
      <w:r w:rsidR="00EF281B">
        <w:rPr>
          <w:rFonts w:cs="Times New Roman"/>
          <w:color w:val="000000"/>
        </w:rPr>
        <w:t xml:space="preserve"> (</w:t>
      </w:r>
      <w:r w:rsidR="00EF281B" w:rsidRPr="003440D0">
        <w:rPr>
          <w:rFonts w:cs="Times New Roman"/>
          <w:i/>
          <w:iCs/>
          <w:color w:val="000000"/>
        </w:rPr>
        <w:t>n</w:t>
      </w:r>
      <w:r w:rsidR="00EF281B">
        <w:rPr>
          <w:rFonts w:cs="Times New Roman"/>
          <w:color w:val="000000"/>
        </w:rPr>
        <w:t>=295)</w:t>
      </w:r>
      <w:r w:rsidR="00EF281B">
        <w:rPr>
          <w:rFonts w:cs="Times New Roman"/>
          <w:b/>
          <w:bCs/>
          <w:color w:val="000000"/>
        </w:rPr>
        <w:t xml:space="preserve"> </w:t>
      </w:r>
      <w:r w:rsidR="00EF281B" w:rsidRPr="004560EE">
        <w:rPr>
          <w:rFonts w:cs="Times New Roman"/>
          <w:color w:val="000000"/>
        </w:rPr>
        <w:t xml:space="preserve">in program STRUCTURE. Males are represented as squares and females are represented as circles. </w:t>
      </w:r>
      <w:r w:rsidR="00EF281B" w:rsidRPr="004560EE">
        <w:rPr>
          <w:rFonts w:cs="Times New Roman"/>
        </w:rPr>
        <w:t xml:space="preserve">Elk Island National Park South </w:t>
      </w:r>
      <w:r w:rsidR="00EF281B">
        <w:rPr>
          <w:rFonts w:cs="Times New Roman"/>
        </w:rPr>
        <w:t xml:space="preserve">(EINPS) </w:t>
      </w:r>
      <w:r w:rsidR="00EF281B" w:rsidRPr="004560EE">
        <w:rPr>
          <w:rFonts w:cs="Times New Roman"/>
        </w:rPr>
        <w:t>elk are represented in purple (</w:t>
      </w:r>
      <w:r w:rsidR="00EF281B" w:rsidRPr="004560EE">
        <w:rPr>
          <w:rFonts w:cs="Times New Roman"/>
          <w:i/>
          <w:iCs/>
        </w:rPr>
        <w:t>n</w:t>
      </w:r>
      <w:r w:rsidR="00EF281B" w:rsidRPr="004560EE">
        <w:rPr>
          <w:rFonts w:cs="Times New Roman"/>
        </w:rPr>
        <w:t>=8), Elk Island National Park North</w:t>
      </w:r>
      <w:r w:rsidR="00EF281B">
        <w:rPr>
          <w:rFonts w:cs="Times New Roman"/>
        </w:rPr>
        <w:t xml:space="preserve"> (EINPN)</w:t>
      </w:r>
      <w:r w:rsidR="00EF281B" w:rsidRPr="004560EE">
        <w:rPr>
          <w:rFonts w:cs="Times New Roman"/>
        </w:rPr>
        <w:t xml:space="preserve"> in blue (</w:t>
      </w:r>
      <w:r w:rsidR="00EF281B" w:rsidRPr="004560EE">
        <w:rPr>
          <w:rFonts w:cs="Times New Roman"/>
          <w:i/>
          <w:iCs/>
        </w:rPr>
        <w:t>n</w:t>
      </w:r>
      <w:r w:rsidR="00EF281B" w:rsidRPr="004560EE">
        <w:rPr>
          <w:rFonts w:cs="Times New Roman"/>
        </w:rPr>
        <w:t>=7), and admixture in red (</w:t>
      </w:r>
      <w:r w:rsidR="00EF281B" w:rsidRPr="004560EE">
        <w:rPr>
          <w:rFonts w:cs="Times New Roman"/>
          <w:i/>
          <w:iCs/>
        </w:rPr>
        <w:t>n</w:t>
      </w:r>
      <w:r w:rsidR="00EF281B" w:rsidRPr="004560EE">
        <w:rPr>
          <w:rFonts w:cs="Times New Roman"/>
        </w:rPr>
        <w:t>=2).</w:t>
      </w:r>
      <w:r w:rsidR="00EF281B" w:rsidRPr="00154CED">
        <w:rPr>
          <w:rFonts w:cs="Times New Roman"/>
        </w:rPr>
        <w:t xml:space="preserve"> </w:t>
      </w:r>
      <w:r w:rsidR="00EF281B">
        <w:rPr>
          <w:rFonts w:cs="Times New Roman"/>
        </w:rPr>
        <w:t>Relatedness (</w:t>
      </w:r>
      <w:proofErr w:type="spellStart"/>
      <w:r w:rsidR="00EF281B">
        <w:rPr>
          <w:rFonts w:cs="Times New Roman"/>
        </w:rPr>
        <w:t>r</w:t>
      </w:r>
      <w:r w:rsidR="00EF281B">
        <w:rPr>
          <w:rFonts w:cs="Times New Roman"/>
          <w:vertAlign w:val="subscript"/>
        </w:rPr>
        <w:t>xy</w:t>
      </w:r>
      <w:proofErr w:type="spellEnd"/>
      <w:r w:rsidR="00EF281B">
        <w:rPr>
          <w:rFonts w:cs="Times New Roman"/>
        </w:rPr>
        <w:t>) of female pairs during the breeding season are represented on the right</w:t>
      </w:r>
      <w:r w:rsidRPr="004560EE">
        <w:rPr>
          <w:rFonts w:cs="Times New Roman"/>
        </w:rPr>
        <w:t>.…</w:t>
      </w:r>
      <w:r w:rsidRPr="004560EE">
        <w:rPr>
          <w:rFonts w:cs="Times New Roman"/>
          <w:noProof/>
          <w:webHidden/>
        </w:rPr>
        <w:t>…………………………………………………………………</w:t>
      </w:r>
      <w:r w:rsidR="00171C6C">
        <w:rPr>
          <w:rFonts w:cs="Times New Roman"/>
          <w:noProof/>
          <w:webHidden/>
        </w:rPr>
        <w:t>…………</w:t>
      </w:r>
      <w:r w:rsidRPr="004560EE">
        <w:rPr>
          <w:rFonts w:cs="Times New Roman"/>
          <w:noProof/>
          <w:webHidden/>
        </w:rPr>
        <w:t>..</w:t>
      </w:r>
      <w:r w:rsidR="003A0ED7">
        <w:rPr>
          <w:rFonts w:cs="Times New Roman"/>
          <w:noProof/>
          <w:webHidden/>
        </w:rPr>
        <w:t>7</w:t>
      </w:r>
      <w:r w:rsidR="00EF7D96">
        <w:rPr>
          <w:rFonts w:cs="Times New Roman"/>
          <w:noProof/>
          <w:webHidden/>
        </w:rPr>
        <w:t>7</w:t>
      </w:r>
    </w:p>
    <w:p w14:paraId="3F53FA5A" w14:textId="235C6F96" w:rsidR="004C5934" w:rsidRPr="004560EE" w:rsidRDefault="004C5934"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Figure </w:t>
      </w:r>
      <w:r w:rsidR="00E14E68">
        <w:rPr>
          <w:rFonts w:cs="Times New Roman"/>
          <w:noProof/>
        </w:rPr>
        <w:t>1.</w:t>
      </w:r>
      <w:r w:rsidRPr="004560EE">
        <w:rPr>
          <w:rFonts w:cs="Times New Roman"/>
          <w:noProof/>
        </w:rPr>
        <w:t>7</w:t>
      </w:r>
      <w:r w:rsidR="00436CA0">
        <w:rPr>
          <w:rFonts w:cs="Times New Roman"/>
          <w:noProof/>
        </w:rPr>
        <w:t>.</w:t>
      </w:r>
      <w:r w:rsidRPr="004560EE">
        <w:rPr>
          <w:rFonts w:cs="Times New Roman"/>
          <w:noProof/>
        </w:rPr>
        <w:t xml:space="preserve"> </w:t>
      </w:r>
      <w:r w:rsidR="00EF281B" w:rsidRPr="004560EE">
        <w:rPr>
          <w:rFonts w:cs="Times New Roman"/>
        </w:rPr>
        <w:t xml:space="preserve">Spatial distribution of the genetic groups from GPS locations of collared elk during the 2021 breeding season at the North Cumberland Wildlife Management Area in Tennessee, based upon hair DNA analysis. Genetic populations were </w:t>
      </w:r>
      <w:r w:rsidR="00EF281B" w:rsidRPr="004560EE">
        <w:rPr>
          <w:rFonts w:cs="Times New Roman"/>
        </w:rPr>
        <w:lastRenderedPageBreak/>
        <w:t xml:space="preserve">determined based upon an </w:t>
      </w:r>
      <w:r w:rsidR="00EF281B" w:rsidRPr="004560EE">
        <w:rPr>
          <w:rFonts w:cs="Times New Roman"/>
          <w:color w:val="000000"/>
        </w:rPr>
        <w:t xml:space="preserve">≥80% assignment to 1 population and </w:t>
      </w:r>
      <w:r w:rsidR="00EF281B" w:rsidRPr="009B4F43">
        <w:rPr>
          <w:rFonts w:cs="Times New Roman"/>
          <w:color w:val="000000"/>
        </w:rPr>
        <w:t xml:space="preserve">a </w:t>
      </w:r>
      <w:r w:rsidR="00EF281B">
        <w:rPr>
          <w:rFonts w:cs="Times New Roman"/>
          <w:color w:val="000000"/>
        </w:rPr>
        <w:t xml:space="preserve">3 </w:t>
      </w:r>
      <w:r w:rsidR="00EF281B" w:rsidRPr="009B4F43">
        <w:rPr>
          <w:rFonts w:cs="Times New Roman"/>
          <w:color w:val="000000"/>
        </w:rPr>
        <w:t>population assumption including data from known Kentucky elk</w:t>
      </w:r>
      <w:r w:rsidR="00EF281B">
        <w:rPr>
          <w:rFonts w:cs="Times New Roman"/>
          <w:b/>
          <w:bCs/>
          <w:color w:val="000000"/>
        </w:rPr>
        <w:t xml:space="preserve"> </w:t>
      </w:r>
      <w:r w:rsidR="00EF281B">
        <w:rPr>
          <w:rFonts w:cs="Times New Roman"/>
          <w:color w:val="000000"/>
        </w:rPr>
        <w:t>(</w:t>
      </w:r>
      <w:r w:rsidR="00EF281B" w:rsidRPr="003440D0">
        <w:rPr>
          <w:rFonts w:cs="Times New Roman"/>
          <w:i/>
          <w:iCs/>
          <w:color w:val="000000"/>
        </w:rPr>
        <w:t>n</w:t>
      </w:r>
      <w:r w:rsidR="00EF281B">
        <w:rPr>
          <w:rFonts w:cs="Times New Roman"/>
          <w:color w:val="000000"/>
        </w:rPr>
        <w:t xml:space="preserve">=295) </w:t>
      </w:r>
      <w:r w:rsidR="00EF281B" w:rsidRPr="004560EE">
        <w:rPr>
          <w:rFonts w:cs="Times New Roman"/>
          <w:color w:val="000000"/>
        </w:rPr>
        <w:t xml:space="preserve">in program STRUCTURE. Males are represented as squares and females are represented as circles. </w:t>
      </w:r>
      <w:r w:rsidR="00EF281B" w:rsidRPr="004560EE">
        <w:rPr>
          <w:rFonts w:cs="Times New Roman"/>
        </w:rPr>
        <w:t xml:space="preserve">Elk Island National Park South </w:t>
      </w:r>
      <w:r w:rsidR="00EF281B">
        <w:rPr>
          <w:rFonts w:cs="Times New Roman"/>
        </w:rPr>
        <w:t xml:space="preserve">(EINPS) </w:t>
      </w:r>
      <w:r w:rsidR="00EF281B" w:rsidRPr="004560EE">
        <w:rPr>
          <w:rFonts w:cs="Times New Roman"/>
        </w:rPr>
        <w:t>elk are represented in purple (</w:t>
      </w:r>
      <w:r w:rsidR="00EF281B" w:rsidRPr="004560EE">
        <w:rPr>
          <w:rFonts w:cs="Times New Roman"/>
          <w:i/>
          <w:iCs/>
        </w:rPr>
        <w:t>n</w:t>
      </w:r>
      <w:r w:rsidR="00EF281B" w:rsidRPr="004560EE">
        <w:rPr>
          <w:rFonts w:cs="Times New Roman"/>
        </w:rPr>
        <w:t>=4), Elk Island National Park North</w:t>
      </w:r>
      <w:r w:rsidR="00EF281B">
        <w:rPr>
          <w:rFonts w:cs="Times New Roman"/>
        </w:rPr>
        <w:t xml:space="preserve"> (EINPN)</w:t>
      </w:r>
      <w:r w:rsidR="00EF281B" w:rsidRPr="004560EE">
        <w:rPr>
          <w:rFonts w:cs="Times New Roman"/>
        </w:rPr>
        <w:t xml:space="preserve"> in blue (</w:t>
      </w:r>
      <w:r w:rsidR="00EF281B" w:rsidRPr="004560EE">
        <w:rPr>
          <w:rFonts w:cs="Times New Roman"/>
          <w:i/>
          <w:iCs/>
        </w:rPr>
        <w:t>n</w:t>
      </w:r>
      <w:r w:rsidR="00EF281B" w:rsidRPr="004560EE">
        <w:rPr>
          <w:rFonts w:cs="Times New Roman"/>
        </w:rPr>
        <w:t>=2), and admixture in red (</w:t>
      </w:r>
      <w:r w:rsidR="00EF281B" w:rsidRPr="004560EE">
        <w:rPr>
          <w:rFonts w:cs="Times New Roman"/>
          <w:i/>
          <w:iCs/>
        </w:rPr>
        <w:t>n</w:t>
      </w:r>
      <w:r w:rsidR="00EF281B" w:rsidRPr="004560EE">
        <w:rPr>
          <w:rFonts w:cs="Times New Roman"/>
        </w:rPr>
        <w:t>=1).</w:t>
      </w:r>
      <w:r w:rsidR="00EF281B">
        <w:rPr>
          <w:rFonts w:cs="Times New Roman"/>
        </w:rPr>
        <w:t xml:space="preserve"> Relatedness (</w:t>
      </w:r>
      <w:proofErr w:type="spellStart"/>
      <w:r w:rsidR="00EF281B">
        <w:rPr>
          <w:rFonts w:cs="Times New Roman"/>
        </w:rPr>
        <w:t>r</w:t>
      </w:r>
      <w:r w:rsidR="00EF281B">
        <w:rPr>
          <w:rFonts w:cs="Times New Roman"/>
          <w:vertAlign w:val="subscript"/>
        </w:rPr>
        <w:t>xy</w:t>
      </w:r>
      <w:proofErr w:type="spellEnd"/>
      <w:r w:rsidR="00EF281B">
        <w:rPr>
          <w:rFonts w:cs="Times New Roman"/>
        </w:rPr>
        <w:t>) of female pairs during the breeding season are represented on the right</w:t>
      </w:r>
      <w:r w:rsidRPr="004560EE">
        <w:rPr>
          <w:rFonts w:cs="Times New Roman"/>
          <w:noProof/>
        </w:rPr>
        <w:t>.</w:t>
      </w:r>
      <w:r w:rsidRPr="004560EE">
        <w:rPr>
          <w:rFonts w:cs="Times New Roman"/>
          <w:noProof/>
          <w:webHidden/>
        </w:rPr>
        <w:tab/>
      </w:r>
      <w:r w:rsidR="00EF7D96">
        <w:rPr>
          <w:rFonts w:cs="Times New Roman"/>
          <w:noProof/>
          <w:webHidden/>
        </w:rPr>
        <w:t>79</w:t>
      </w:r>
    </w:p>
    <w:p w14:paraId="28B179DA" w14:textId="31BCC91E" w:rsidR="005D1F48" w:rsidRPr="004560EE" w:rsidRDefault="005D1F48" w:rsidP="00F5681F">
      <w:pPr>
        <w:pStyle w:val="TableofFigures"/>
        <w:tabs>
          <w:tab w:val="right" w:leader="dot" w:pos="8630"/>
        </w:tabs>
        <w:spacing w:line="480" w:lineRule="auto"/>
        <w:rPr>
          <w:rFonts w:eastAsiaTheme="minorEastAsia" w:cs="Times New Roman"/>
          <w:noProof/>
        </w:rPr>
      </w:pPr>
      <w:r w:rsidRPr="004560EE">
        <w:rPr>
          <w:rFonts w:cs="Times New Roman"/>
          <w:noProof/>
        </w:rPr>
        <w:t xml:space="preserve">Figure </w:t>
      </w:r>
      <w:r w:rsidR="00E14E68">
        <w:rPr>
          <w:rFonts w:cs="Times New Roman"/>
          <w:noProof/>
        </w:rPr>
        <w:t>2.</w:t>
      </w:r>
      <w:r w:rsidR="0032338A">
        <w:rPr>
          <w:rFonts w:cs="Times New Roman"/>
          <w:noProof/>
        </w:rPr>
        <w:t>1</w:t>
      </w:r>
      <w:r w:rsidR="00436CA0">
        <w:rPr>
          <w:rFonts w:cs="Times New Roman"/>
          <w:noProof/>
        </w:rPr>
        <w:t>.</w:t>
      </w:r>
      <w:r w:rsidRPr="004560EE">
        <w:rPr>
          <w:rFonts w:cs="Times New Roman"/>
          <w:noProof/>
        </w:rPr>
        <w:t xml:space="preserve"> Boxplot of the mean fecal progesterone metabolite concentrations of non-pregnant and pregnant female elk (</w:t>
      </w:r>
      <w:r w:rsidRPr="004560EE">
        <w:rPr>
          <w:rFonts w:cs="Times New Roman"/>
          <w:i/>
          <w:iCs/>
          <w:noProof/>
        </w:rPr>
        <w:t>n</w:t>
      </w:r>
      <w:r w:rsidRPr="004560EE">
        <w:rPr>
          <w:rFonts w:cs="Times New Roman"/>
          <w:noProof/>
        </w:rPr>
        <w:t>=16) captured at the North Cumberland Wildlife Management Area in Tennessee (2019–2020) using the Progesterone EIA kit and Progesterone Metabolite kit (Arbor Assays, Ann Arbor, Michigan). Pregnancy was determined based on Pregnancy-specific protein B data. Grey boxes represent the Progesterone EIA kit and white boxes represent the Progesterone Metabolite kit</w:t>
      </w:r>
      <w:r w:rsidR="007861F5">
        <w:rPr>
          <w:rFonts w:cs="Times New Roman"/>
          <w:noProof/>
        </w:rPr>
        <w:t>..</w:t>
      </w:r>
      <w:r w:rsidRPr="004560EE">
        <w:rPr>
          <w:rFonts w:cs="Times New Roman"/>
          <w:noProof/>
          <w:webHidden/>
        </w:rPr>
        <w:tab/>
      </w:r>
      <w:r w:rsidR="003A0ED7">
        <w:rPr>
          <w:rFonts w:cs="Times New Roman"/>
          <w:noProof/>
          <w:webHidden/>
        </w:rPr>
        <w:t>11</w:t>
      </w:r>
      <w:r w:rsidR="00EF7D96">
        <w:rPr>
          <w:rFonts w:cs="Times New Roman"/>
          <w:noProof/>
          <w:webHidden/>
        </w:rPr>
        <w:t>8</w:t>
      </w:r>
    </w:p>
    <w:p w14:paraId="7CA209FC" w14:textId="47C0FC55" w:rsidR="00387656" w:rsidRPr="004560EE" w:rsidRDefault="00387656" w:rsidP="00387656">
      <w:pPr>
        <w:pStyle w:val="Title"/>
        <w:rPr>
          <w:rFonts w:cs="Times New Roman"/>
          <w:bCs/>
          <w:sz w:val="24"/>
        </w:rPr>
      </w:pPr>
      <w:r w:rsidRPr="004560EE">
        <w:rPr>
          <w:rFonts w:cs="Times New Roman"/>
          <w:bCs/>
          <w:sz w:val="24"/>
        </w:rPr>
        <w:t xml:space="preserve"> </w:t>
      </w:r>
    </w:p>
    <w:p w14:paraId="6F66036D" w14:textId="77777777" w:rsidR="003C1575" w:rsidRPr="004560EE" w:rsidRDefault="003C1575" w:rsidP="005E54E2">
      <w:pPr>
        <w:rPr>
          <w:rFonts w:cs="Times New Roman"/>
        </w:rPr>
      </w:pPr>
    </w:p>
    <w:p w14:paraId="379E689B" w14:textId="77777777" w:rsidR="0085757D" w:rsidRPr="004560EE" w:rsidRDefault="0085757D" w:rsidP="005E54E2">
      <w:pPr>
        <w:rPr>
          <w:rFonts w:cs="Times New Roman"/>
        </w:rPr>
      </w:pPr>
    </w:p>
    <w:p w14:paraId="0EAED09A" w14:textId="77777777" w:rsidR="0085757D" w:rsidRPr="004560EE" w:rsidRDefault="0085757D" w:rsidP="005E54E2">
      <w:pPr>
        <w:rPr>
          <w:rFonts w:cs="Times New Roman"/>
        </w:rPr>
        <w:sectPr w:rsidR="0085757D" w:rsidRPr="004560EE" w:rsidSect="001D4908">
          <w:footerReference w:type="default" r:id="rId7"/>
          <w:pgSz w:w="12240" w:h="15840" w:code="1"/>
          <w:pgMar w:top="1440" w:right="1800" w:bottom="1872" w:left="1800" w:header="720" w:footer="1440" w:gutter="0"/>
          <w:pgNumType w:fmt="lowerRoman" w:start="1"/>
          <w:cols w:space="720"/>
          <w:noEndnote/>
          <w:titlePg/>
        </w:sectPr>
      </w:pPr>
    </w:p>
    <w:p w14:paraId="63856F65" w14:textId="4456EF60" w:rsidR="004C2071" w:rsidRPr="004560EE" w:rsidRDefault="00526151" w:rsidP="005E54E2">
      <w:pPr>
        <w:pStyle w:val="Heading1"/>
        <w:rPr>
          <w:rFonts w:cs="Times New Roman"/>
          <w:szCs w:val="28"/>
        </w:rPr>
      </w:pPr>
      <w:bookmarkStart w:id="1" w:name="_Toc289175819"/>
      <w:bookmarkStart w:id="2" w:name="_Toc105763003"/>
      <w:r w:rsidRPr="004560EE">
        <w:rPr>
          <w:rFonts w:cs="Times New Roman"/>
          <w:szCs w:val="28"/>
        </w:rPr>
        <w:lastRenderedPageBreak/>
        <w:t>INTRODUCTION</w:t>
      </w:r>
      <w:bookmarkEnd w:id="1"/>
      <w:bookmarkEnd w:id="2"/>
      <w:r w:rsidR="00EE334C" w:rsidRPr="004560EE">
        <w:rPr>
          <w:rFonts w:cs="Times New Roman"/>
          <w:szCs w:val="28"/>
        </w:rPr>
        <w:t xml:space="preserve"> </w:t>
      </w:r>
    </w:p>
    <w:p w14:paraId="110F7286" w14:textId="77777777" w:rsidR="00236E6D" w:rsidRPr="004560EE" w:rsidRDefault="00236E6D" w:rsidP="005E54E2">
      <w:pPr>
        <w:rPr>
          <w:rFonts w:cs="Times New Roman"/>
        </w:rPr>
      </w:pPr>
    </w:p>
    <w:p w14:paraId="53DD1B2E" w14:textId="77777777" w:rsidR="00410904" w:rsidRPr="004560EE" w:rsidRDefault="00410904" w:rsidP="00410904">
      <w:pPr>
        <w:spacing w:line="480" w:lineRule="auto"/>
        <w:ind w:firstLine="720"/>
        <w:rPr>
          <w:rFonts w:cs="Times New Roman"/>
        </w:rPr>
      </w:pPr>
      <w:r w:rsidRPr="004560EE">
        <w:rPr>
          <w:rFonts w:cs="Times New Roman"/>
          <w:bCs/>
        </w:rPr>
        <w:t xml:space="preserve">Reintroduction of wildlife species into suitable habitats has become an increasingly common practice as it relates to the success of future generations. For a species such as elk </w:t>
      </w:r>
      <w:r w:rsidRPr="004560EE">
        <w:rPr>
          <w:rFonts w:cs="Times New Roman"/>
        </w:rPr>
        <w:t>(</w:t>
      </w:r>
      <w:r w:rsidRPr="004560EE">
        <w:rPr>
          <w:rFonts w:cs="Times New Roman"/>
          <w:i/>
        </w:rPr>
        <w:t>Cervus canadensis</w:t>
      </w:r>
      <w:r w:rsidRPr="004560EE">
        <w:rPr>
          <w:rFonts w:cs="Times New Roman"/>
        </w:rPr>
        <w:t xml:space="preserve">), reintroduction into an area once within their historical range </w:t>
      </w:r>
      <w:r>
        <w:rPr>
          <w:rFonts w:cs="Times New Roman"/>
        </w:rPr>
        <w:t>promotes</w:t>
      </w:r>
      <w:r w:rsidRPr="004560EE">
        <w:rPr>
          <w:rFonts w:cs="Times New Roman"/>
        </w:rPr>
        <w:t xml:space="preserve"> public interest, and the establishment of new, sustainable populations. However, once a species has been reintroduced, population and individual health needs to be monitored. Elk distribution and parameters influencing population health should be continually assessed to promote population success through effective management.</w:t>
      </w:r>
    </w:p>
    <w:p w14:paraId="64689FE8" w14:textId="77777777" w:rsidR="00410904" w:rsidRPr="004560EE" w:rsidRDefault="00410904" w:rsidP="00410904">
      <w:pPr>
        <w:spacing w:line="480" w:lineRule="auto"/>
        <w:ind w:firstLine="720"/>
        <w:rPr>
          <w:rFonts w:cs="Times New Roman"/>
        </w:rPr>
      </w:pPr>
      <w:r w:rsidRPr="004560EE">
        <w:rPr>
          <w:rFonts w:cs="Times New Roman"/>
        </w:rPr>
        <w:t xml:space="preserve">Genetic variability and pregnancy rates are 2 important parameters that should be monitored to evaluate reintroduction efforts over time. Genetic variability is important for long-term success of a species as it pertains to reproduction and growth within a targeted population (Hicks et al. 2007). Small populations increase the likelihood of inbreeding. Reduced genetic variability negatively influences individual fitness and overall population growth and viability (Frankham 1995, Hicks et al. 2007). Thus, monitoring genetic diversity across multiple generations after reintroduction is important. </w:t>
      </w:r>
    </w:p>
    <w:p w14:paraId="1CCB6C36" w14:textId="77777777" w:rsidR="00410904" w:rsidRPr="004560EE" w:rsidRDefault="00410904" w:rsidP="00410904">
      <w:pPr>
        <w:spacing w:line="480" w:lineRule="auto"/>
        <w:ind w:firstLine="720"/>
        <w:rPr>
          <w:rFonts w:cs="Times New Roman"/>
        </w:rPr>
      </w:pPr>
      <w:r w:rsidRPr="004560EE">
        <w:rPr>
          <w:rFonts w:cs="Times New Roman"/>
        </w:rPr>
        <w:t>Pregnancy rates of adult females provides important information on population dynamics (Proffitt et al. 2014). Pregnancy-specific protein B (PSPB), a ruminant protein hormone secreted by the placenta, has shown success in determining pregnancy status using blood samples in a variety of species, including elk (</w:t>
      </w:r>
      <w:proofErr w:type="spellStart"/>
      <w:r w:rsidRPr="004560EE">
        <w:rPr>
          <w:rFonts w:cs="Times New Roman"/>
        </w:rPr>
        <w:t>Seixas</w:t>
      </w:r>
      <w:proofErr w:type="spellEnd"/>
      <w:r w:rsidRPr="004560EE">
        <w:rPr>
          <w:rFonts w:cs="Times New Roman"/>
        </w:rPr>
        <w:t xml:space="preserve"> et al. 2019). However, collecting blood samples requires invasive techniques and physical manipulation of an animal. </w:t>
      </w:r>
    </w:p>
    <w:p w14:paraId="430320CB" w14:textId="77777777" w:rsidR="00410904" w:rsidRPr="004560EE" w:rsidRDefault="00410904" w:rsidP="00410904">
      <w:pPr>
        <w:spacing w:line="480" w:lineRule="auto"/>
        <w:ind w:firstLine="720"/>
        <w:rPr>
          <w:rFonts w:cs="Times New Roman"/>
        </w:rPr>
      </w:pPr>
      <w:r w:rsidRPr="004560EE">
        <w:rPr>
          <w:rFonts w:cs="Times New Roman"/>
        </w:rPr>
        <w:lastRenderedPageBreak/>
        <w:t>Non-invasive sampling protocols using fecal and hair samples are becoming widely used to assess reproductive parameters and provide managers with a cost-effective tool for monitoring wildlife populations when blood samples cannot be easily obtained (Miller et al. 2005, Goode et al. 2014). Metabolites of reproductive steroids, such as progesterone, are excreted in feces and concentrations of these metabolites can be measured repeatedly across gestation or across numerous individuals to determine pregnancy status (</w:t>
      </w:r>
      <w:proofErr w:type="spellStart"/>
      <w:r w:rsidRPr="004560EE">
        <w:rPr>
          <w:rFonts w:cs="Times New Roman"/>
        </w:rPr>
        <w:t>Schwarzenberger</w:t>
      </w:r>
      <w:proofErr w:type="spellEnd"/>
      <w:r w:rsidRPr="004560EE">
        <w:rPr>
          <w:rFonts w:cs="Times New Roman"/>
        </w:rPr>
        <w:t xml:space="preserve"> et al. 1996). Monitoring fecal hormone concentrations can be used to assess pregnancy status on both an individual and population level without the need for invasive capture (White et al. 1995). </w:t>
      </w:r>
    </w:p>
    <w:p w14:paraId="2F465B46" w14:textId="2AAE14AA" w:rsidR="007E4BBC" w:rsidRPr="004560EE" w:rsidRDefault="00D252CD" w:rsidP="00410904">
      <w:pPr>
        <w:spacing w:line="480" w:lineRule="auto"/>
        <w:ind w:firstLine="720"/>
        <w:rPr>
          <w:rFonts w:cs="Times New Roman"/>
          <w:color w:val="000000" w:themeColor="text1"/>
        </w:rPr>
      </w:pPr>
      <w:r>
        <w:rPr>
          <w:rFonts w:cs="Times New Roman"/>
        </w:rPr>
        <w:t>We</w:t>
      </w:r>
      <w:r w:rsidR="00410904" w:rsidRPr="004560EE">
        <w:rPr>
          <w:rFonts w:cs="Times New Roman"/>
        </w:rPr>
        <w:t xml:space="preserve"> wanted to evaluate genetic variability and pregnancy status and rates of elk at the North Cumberland Wildlife Management Area (NCWMA) in </w:t>
      </w:r>
      <w:r w:rsidR="00410904">
        <w:rPr>
          <w:rFonts w:cs="Times New Roman"/>
        </w:rPr>
        <w:t>E</w:t>
      </w:r>
      <w:r w:rsidR="00410904" w:rsidRPr="004560EE">
        <w:rPr>
          <w:rFonts w:cs="Times New Roman"/>
        </w:rPr>
        <w:t>ast Tennessee using fecal samples from non-invasive landscape collection and hair, blood, and fecal samples collected from captured elk</w:t>
      </w:r>
      <w:r w:rsidR="007E4BBC" w:rsidRPr="004560EE">
        <w:rPr>
          <w:rFonts w:cs="Times New Roman"/>
        </w:rPr>
        <w:t xml:space="preserve">. </w:t>
      </w:r>
    </w:p>
    <w:p w14:paraId="433CD60D" w14:textId="5320E036" w:rsidR="00236E6D" w:rsidRPr="00F26775" w:rsidRDefault="006134EE" w:rsidP="005E54E2">
      <w:pPr>
        <w:pStyle w:val="Heading2"/>
        <w:rPr>
          <w:rFonts w:cs="Times New Roman"/>
        </w:rPr>
      </w:pPr>
      <w:bookmarkStart w:id="3" w:name="_Toc105763004"/>
      <w:r w:rsidRPr="00F26775">
        <w:rPr>
          <w:rFonts w:cs="Times New Roman"/>
        </w:rPr>
        <w:t>BACKGROUND</w:t>
      </w:r>
      <w:bookmarkEnd w:id="3"/>
    </w:p>
    <w:p w14:paraId="73551EA6" w14:textId="617DDC57" w:rsidR="00236E6D" w:rsidRPr="001F14DB" w:rsidRDefault="00236E6D" w:rsidP="005E54E2">
      <w:pPr>
        <w:rPr>
          <w:rFonts w:cs="Times New Roman"/>
          <w:sz w:val="18"/>
          <w:szCs w:val="18"/>
        </w:rPr>
      </w:pPr>
      <w:r w:rsidRPr="004560EE">
        <w:rPr>
          <w:rFonts w:cs="Times New Roman"/>
        </w:rPr>
        <w:tab/>
      </w:r>
      <w:r w:rsidRPr="004560EE">
        <w:rPr>
          <w:rFonts w:cs="Times New Roman"/>
        </w:rPr>
        <w:tab/>
        <w:t xml:space="preserve"> </w:t>
      </w:r>
    </w:p>
    <w:p w14:paraId="2385BC9E" w14:textId="6E5204BA" w:rsidR="00236E6D" w:rsidRPr="004560EE" w:rsidRDefault="0013101B" w:rsidP="00334400">
      <w:pPr>
        <w:pStyle w:val="Heading3"/>
        <w:rPr>
          <w:rFonts w:cs="Times New Roman"/>
          <w:szCs w:val="24"/>
        </w:rPr>
      </w:pPr>
      <w:bookmarkStart w:id="4" w:name="_Toc105763005"/>
      <w:r w:rsidRPr="004560EE">
        <w:rPr>
          <w:rFonts w:cs="Times New Roman"/>
          <w:szCs w:val="24"/>
        </w:rPr>
        <w:t xml:space="preserve">Elk </w:t>
      </w:r>
      <w:r w:rsidR="007E4BBC" w:rsidRPr="004560EE">
        <w:rPr>
          <w:rFonts w:cs="Times New Roman"/>
          <w:szCs w:val="24"/>
        </w:rPr>
        <w:t>Restoration Interest in Tennessee</w:t>
      </w:r>
      <w:bookmarkEnd w:id="4"/>
    </w:p>
    <w:p w14:paraId="68EB9D2E" w14:textId="77777777" w:rsidR="007E4BBC" w:rsidRPr="004560EE" w:rsidRDefault="007E4BBC" w:rsidP="007E4BBC">
      <w:pPr>
        <w:spacing w:line="480" w:lineRule="auto"/>
        <w:ind w:firstLine="720"/>
        <w:rPr>
          <w:rFonts w:cs="Times New Roman"/>
        </w:rPr>
      </w:pPr>
      <w:r w:rsidRPr="004560EE">
        <w:rPr>
          <w:rFonts w:cs="Times New Roman"/>
        </w:rPr>
        <w:t>Historically, the eastern elk (</w:t>
      </w:r>
      <w:r w:rsidRPr="004560EE">
        <w:rPr>
          <w:rFonts w:cs="Times New Roman"/>
          <w:i/>
        </w:rPr>
        <w:t>C. c. canadensis</w:t>
      </w:r>
      <w:r w:rsidRPr="004560EE">
        <w:rPr>
          <w:rFonts w:cs="Times New Roman"/>
          <w:iCs/>
        </w:rPr>
        <w:t>)</w:t>
      </w:r>
      <w:r w:rsidRPr="004560EE">
        <w:rPr>
          <w:rFonts w:cs="Times New Roman"/>
        </w:rPr>
        <w:t xml:space="preserve"> inhabited much of the eastern portion of the United States. Due to overharvest and habitat loss, the eastern subspecies of elk was extirpated with the last reports of elk in Tennessee occurring in the late 1800’s (Bryant and Maser 1982, O’Gara and Dundas 2002). Following a successful reintroduction to Kentucky in 1997 (Larkin et al. 2003), there was high public interest for reintroducing elk into Tennessee and an elk restoration plan was developed by the Tennessee Wildlife Resources Agency (TWRA; TWRA 2000). Beginning in 2000, elk </w:t>
      </w:r>
      <w:r w:rsidRPr="004560EE">
        <w:rPr>
          <w:rFonts w:cs="Times New Roman"/>
        </w:rPr>
        <w:lastRenderedPageBreak/>
        <w:t>were successfully translocated to the Cumberland Mountains in Tennessee (</w:t>
      </w:r>
      <w:proofErr w:type="spellStart"/>
      <w:r w:rsidRPr="004560EE">
        <w:rPr>
          <w:rFonts w:cs="Times New Roman"/>
        </w:rPr>
        <w:t>Kindall</w:t>
      </w:r>
      <w:proofErr w:type="spellEnd"/>
      <w:r w:rsidRPr="004560EE">
        <w:rPr>
          <w:rFonts w:cs="Times New Roman"/>
        </w:rPr>
        <w:t xml:space="preserve"> et al. 2011). </w:t>
      </w:r>
    </w:p>
    <w:p w14:paraId="7AF2BB43" w14:textId="0EAFD4E3" w:rsidR="00236E6D" w:rsidRPr="004560EE" w:rsidRDefault="0013101B" w:rsidP="00334400">
      <w:pPr>
        <w:pStyle w:val="Heading3"/>
        <w:rPr>
          <w:rFonts w:cs="Times New Roman"/>
          <w:szCs w:val="24"/>
        </w:rPr>
      </w:pPr>
      <w:bookmarkStart w:id="5" w:name="_Toc105763006"/>
      <w:r w:rsidRPr="004560EE">
        <w:rPr>
          <w:rFonts w:cs="Times New Roman"/>
          <w:szCs w:val="24"/>
        </w:rPr>
        <w:t>Elk Island National Park</w:t>
      </w:r>
      <w:r w:rsidR="007E4BBC" w:rsidRPr="004560EE">
        <w:rPr>
          <w:rFonts w:cs="Times New Roman"/>
          <w:szCs w:val="24"/>
        </w:rPr>
        <w:t xml:space="preserve"> as a Source for Elk Restoration in Tennessee</w:t>
      </w:r>
      <w:bookmarkEnd w:id="5"/>
      <w:r w:rsidRPr="004560EE">
        <w:rPr>
          <w:rFonts w:cs="Times New Roman"/>
          <w:szCs w:val="24"/>
        </w:rPr>
        <w:t xml:space="preserve"> </w:t>
      </w:r>
    </w:p>
    <w:p w14:paraId="2E00FE97" w14:textId="77777777" w:rsidR="00410904" w:rsidRPr="004560EE" w:rsidRDefault="00410904" w:rsidP="00410904">
      <w:pPr>
        <w:spacing w:line="480" w:lineRule="auto"/>
        <w:ind w:firstLine="720"/>
        <w:rPr>
          <w:rFonts w:cs="Times New Roman"/>
        </w:rPr>
      </w:pPr>
      <w:r w:rsidRPr="004560EE">
        <w:rPr>
          <w:rFonts w:cs="Times New Roman"/>
        </w:rPr>
        <w:t>Based upon genetic similarity and extensive disease monitoring history, elk originating from Elk Island National Park (EINP), Alberta, Canada were selected as the source population for Tennessee reintroductions (TWRA 2018). Manitoban elk (</w:t>
      </w:r>
      <w:r w:rsidRPr="004560EE">
        <w:rPr>
          <w:rFonts w:cs="Times New Roman"/>
          <w:i/>
          <w:iCs/>
        </w:rPr>
        <w:t>C. c. manitobensis</w:t>
      </w:r>
      <w:r w:rsidRPr="004560EE">
        <w:rPr>
          <w:rFonts w:cs="Times New Roman"/>
        </w:rPr>
        <w:t>) which occur in EINP are the closest recognized living and genetically similar subspecies of extinct eastern elk (</w:t>
      </w:r>
      <w:proofErr w:type="spellStart"/>
      <w:r w:rsidRPr="004560EE">
        <w:rPr>
          <w:rFonts w:cs="Times New Roman"/>
        </w:rPr>
        <w:t>Polziehn</w:t>
      </w:r>
      <w:proofErr w:type="spellEnd"/>
      <w:r w:rsidRPr="004560EE">
        <w:rPr>
          <w:rFonts w:cs="Times New Roman"/>
        </w:rPr>
        <w:t xml:space="preserve"> et al. 1998). Large ungulate populations such as elk, plains bison (</w:t>
      </w:r>
      <w:r w:rsidRPr="004560EE">
        <w:rPr>
          <w:rFonts w:cs="Times New Roman"/>
          <w:i/>
          <w:iCs/>
        </w:rPr>
        <w:t xml:space="preserve">Bison </w:t>
      </w:r>
      <w:proofErr w:type="spellStart"/>
      <w:r w:rsidRPr="004560EE">
        <w:rPr>
          <w:rFonts w:cs="Times New Roman"/>
          <w:i/>
          <w:iCs/>
        </w:rPr>
        <w:t>bison</w:t>
      </w:r>
      <w:proofErr w:type="spellEnd"/>
      <w:r w:rsidRPr="004560EE">
        <w:rPr>
          <w:rFonts w:cs="Times New Roman"/>
          <w:i/>
          <w:iCs/>
        </w:rPr>
        <w:t xml:space="preserve"> bison</w:t>
      </w:r>
      <w:r w:rsidRPr="004560EE">
        <w:rPr>
          <w:rFonts w:cs="Times New Roman"/>
        </w:rPr>
        <w:t>), wood bison (</w:t>
      </w:r>
      <w:r w:rsidRPr="004560EE">
        <w:rPr>
          <w:rFonts w:cs="Times New Roman"/>
          <w:i/>
          <w:iCs/>
        </w:rPr>
        <w:t xml:space="preserve">B. b. </w:t>
      </w:r>
      <w:proofErr w:type="spellStart"/>
      <w:r w:rsidRPr="004560EE">
        <w:rPr>
          <w:rFonts w:cs="Times New Roman"/>
          <w:i/>
          <w:iCs/>
        </w:rPr>
        <w:t>athabascae</w:t>
      </w:r>
      <w:proofErr w:type="spellEnd"/>
      <w:r w:rsidRPr="004560EE">
        <w:rPr>
          <w:rFonts w:cs="Times New Roman"/>
        </w:rPr>
        <w:t>), moose (</w:t>
      </w:r>
      <w:r w:rsidRPr="004560EE">
        <w:rPr>
          <w:rFonts w:cs="Times New Roman"/>
          <w:i/>
          <w:iCs/>
        </w:rPr>
        <w:t>Alces alces</w:t>
      </w:r>
      <w:r w:rsidRPr="004560EE">
        <w:rPr>
          <w:rFonts w:cs="Times New Roman"/>
        </w:rPr>
        <w:t>), and mule deer (</w:t>
      </w:r>
      <w:r w:rsidRPr="004560EE">
        <w:rPr>
          <w:rFonts w:cs="Times New Roman"/>
          <w:i/>
          <w:iCs/>
        </w:rPr>
        <w:t>Odocoileus hemionus</w:t>
      </w:r>
      <w:r w:rsidRPr="004560EE">
        <w:rPr>
          <w:rFonts w:cs="Times New Roman"/>
        </w:rPr>
        <w:t xml:space="preserve">) were depleted in Alberta, Canada in the late 1800s as a result of overharvest and commercially supplying meat to Europeans (Blyth 1995). In response to severe population reductions, a petition was signed in 1904 to protect remaining species in Alberta, leading to the establishment of EINP as an elk and large ungulate preserve (Blyth 1995). As a result, populations of elk, moose, plains bison, and wood bison have been continually managed at EINP for over a century (Parent 2017). </w:t>
      </w:r>
    </w:p>
    <w:p w14:paraId="0A86CE14" w14:textId="7733BE72" w:rsidR="007E4BBC" w:rsidRPr="004560EE" w:rsidRDefault="00410904" w:rsidP="00410904">
      <w:pPr>
        <w:spacing w:line="480" w:lineRule="auto"/>
        <w:ind w:firstLine="720"/>
        <w:rPr>
          <w:rFonts w:cs="Times New Roman"/>
        </w:rPr>
      </w:pPr>
      <w:r w:rsidRPr="004560EE">
        <w:rPr>
          <w:rFonts w:cs="Times New Roman"/>
        </w:rPr>
        <w:t xml:space="preserve"> In 1907, a fence was erected around EINP and at least 24 elk were enclosed within the park (Blyth 1995). Expansion of EINP south of a major highway occurred in the 1940s </w:t>
      </w:r>
      <w:r>
        <w:rPr>
          <w:rFonts w:cs="Times New Roman"/>
        </w:rPr>
        <w:t xml:space="preserve">and </w:t>
      </w:r>
      <w:r w:rsidRPr="004560EE">
        <w:rPr>
          <w:rFonts w:cs="Times New Roman"/>
        </w:rPr>
        <w:t xml:space="preserve">elk were enclosed in the southern section in 1947 (Blyth 1995). Management of elk at EINP eventually led to healthy, viable elk populations by the mid-1900s (Blyth 1995, Speller et al. 2014). Once established, EINP elk were used for reintroductions in the 1980s and 1990s to locations within Canada including northwest </w:t>
      </w:r>
      <w:r w:rsidRPr="004560EE">
        <w:rPr>
          <w:rFonts w:cs="Times New Roman"/>
        </w:rPr>
        <w:lastRenderedPageBreak/>
        <w:t>Alberta, Manitoba, Ontario, British Colombia, Yukon, and Saskatchewan (</w:t>
      </w:r>
      <w:proofErr w:type="spellStart"/>
      <w:r w:rsidRPr="004560EE">
        <w:rPr>
          <w:rFonts w:cs="Times New Roman"/>
        </w:rPr>
        <w:t>Rosatte</w:t>
      </w:r>
      <w:proofErr w:type="spellEnd"/>
      <w:r w:rsidRPr="004560EE">
        <w:rPr>
          <w:rFonts w:cs="Times New Roman"/>
        </w:rPr>
        <w:t xml:space="preserve"> et al. 2007, Speller et al. 2014). EINP elk from both the north and south sections of the park were also used as stocking sources for multiple reintroductions to the southeastern United States (Murrow et al. 2009, </w:t>
      </w:r>
      <w:proofErr w:type="spellStart"/>
      <w:r w:rsidRPr="004560EE">
        <w:rPr>
          <w:rFonts w:cs="Times New Roman"/>
        </w:rPr>
        <w:t>Kindall</w:t>
      </w:r>
      <w:proofErr w:type="spellEnd"/>
      <w:r w:rsidRPr="004560EE">
        <w:rPr>
          <w:rFonts w:cs="Times New Roman"/>
        </w:rPr>
        <w:t xml:space="preserve"> et al. 2011</w:t>
      </w:r>
      <w:r w:rsidR="007E4BBC" w:rsidRPr="004560EE">
        <w:rPr>
          <w:rFonts w:cs="Times New Roman"/>
        </w:rPr>
        <w:t xml:space="preserve">). </w:t>
      </w:r>
    </w:p>
    <w:p w14:paraId="55A125D5" w14:textId="751B7FBC" w:rsidR="0013101B" w:rsidRPr="004560EE" w:rsidRDefault="0013101B" w:rsidP="0013101B">
      <w:pPr>
        <w:pStyle w:val="Heading3"/>
        <w:rPr>
          <w:rFonts w:cs="Times New Roman"/>
          <w:szCs w:val="24"/>
        </w:rPr>
      </w:pPr>
      <w:bookmarkStart w:id="6" w:name="_Toc105763007"/>
      <w:r w:rsidRPr="004560EE">
        <w:rPr>
          <w:rFonts w:cs="Times New Roman"/>
          <w:szCs w:val="24"/>
        </w:rPr>
        <w:t>Land Between the Lakes</w:t>
      </w:r>
      <w:r w:rsidR="007E4BBC" w:rsidRPr="004560EE">
        <w:rPr>
          <w:rFonts w:cs="Times New Roman"/>
          <w:szCs w:val="24"/>
        </w:rPr>
        <w:t xml:space="preserve"> as a Source for Elk Restoration in Tennessee</w:t>
      </w:r>
      <w:bookmarkEnd w:id="6"/>
    </w:p>
    <w:p w14:paraId="68CDFA57" w14:textId="77777777" w:rsidR="00410904" w:rsidRPr="004560EE" w:rsidRDefault="00410904" w:rsidP="00410904">
      <w:pPr>
        <w:spacing w:line="480" w:lineRule="auto"/>
        <w:ind w:firstLine="720"/>
        <w:rPr>
          <w:rFonts w:cs="Times New Roman"/>
        </w:rPr>
      </w:pPr>
      <w:bookmarkStart w:id="7" w:name="_Toc105763008"/>
      <w:r w:rsidRPr="004560EE">
        <w:rPr>
          <w:rFonts w:cs="Times New Roman"/>
        </w:rPr>
        <w:t>Land Between the Lakes National Recreational Area (LBL) is located in southwestern Kentucky and northwestern Tennessee and also received elk from EINP. In 1996, a total of 29 elk were translocated to LBL and released into a fenced enclosure for public viewing. Elk brought in to LBL were a mixture of individuals translocated from both the north and south sections of EINP in 1996, 1997, and 2002 (</w:t>
      </w:r>
      <w:r>
        <w:rPr>
          <w:rFonts w:cs="Times New Roman"/>
        </w:rPr>
        <w:t xml:space="preserve">reviewed in </w:t>
      </w:r>
      <w:r w:rsidRPr="004560EE">
        <w:rPr>
          <w:rFonts w:cs="Times New Roman"/>
        </w:rPr>
        <w:t>Muller et al. 2018). Elk from LBL, originally sourced from EINP, were also used in the reintroductions at the NCWMA (</w:t>
      </w:r>
      <w:proofErr w:type="spellStart"/>
      <w:r w:rsidRPr="004560EE">
        <w:rPr>
          <w:rFonts w:cs="Times New Roman"/>
        </w:rPr>
        <w:t>Kindall</w:t>
      </w:r>
      <w:proofErr w:type="spellEnd"/>
      <w:r w:rsidRPr="004560EE">
        <w:rPr>
          <w:rFonts w:cs="Times New Roman"/>
        </w:rPr>
        <w:t xml:space="preserve"> et al. 2011).</w:t>
      </w:r>
    </w:p>
    <w:p w14:paraId="20435AE7" w14:textId="4AA55A6F" w:rsidR="0013101B" w:rsidRPr="004560EE" w:rsidRDefault="0013101B" w:rsidP="0013101B">
      <w:pPr>
        <w:pStyle w:val="Heading3"/>
        <w:rPr>
          <w:rFonts w:cs="Times New Roman"/>
          <w:szCs w:val="24"/>
        </w:rPr>
      </w:pPr>
      <w:r w:rsidRPr="004560EE">
        <w:rPr>
          <w:rFonts w:cs="Times New Roman"/>
          <w:szCs w:val="24"/>
        </w:rPr>
        <w:t>Tennessee Elk Reintroduction</w:t>
      </w:r>
      <w:bookmarkEnd w:id="7"/>
    </w:p>
    <w:p w14:paraId="1056083B" w14:textId="77777777" w:rsidR="00410904" w:rsidRPr="004560EE" w:rsidRDefault="00410904" w:rsidP="00410904">
      <w:pPr>
        <w:spacing w:line="480" w:lineRule="auto"/>
        <w:ind w:firstLine="720"/>
        <w:rPr>
          <w:rFonts w:cs="Times New Roman"/>
        </w:rPr>
      </w:pPr>
      <w:r w:rsidRPr="004560EE">
        <w:rPr>
          <w:rFonts w:cs="Times New Roman"/>
        </w:rPr>
        <w:t>In 2000, 271,139 hectare Elk Restoration Zone was established in the Cumberland Mountains of Tennessee by the TWRA and centered around the NCWMA (TWRA 2000). The NCWMA is a mixed-</w:t>
      </w:r>
      <w:proofErr w:type="spellStart"/>
      <w:r w:rsidRPr="004560EE">
        <w:rPr>
          <w:rFonts w:cs="Times New Roman"/>
        </w:rPr>
        <w:t>mesophytic</w:t>
      </w:r>
      <w:proofErr w:type="spellEnd"/>
      <w:r w:rsidRPr="004560EE">
        <w:rPr>
          <w:rFonts w:cs="Times New Roman"/>
        </w:rPr>
        <w:t xml:space="preserve"> forest with 79,318 hectares of TWRA owned public land and leased private land and approximately 86% deciduous forest, 12% wildlife openings (pastures, grasslands, and reclaimed coal strip mines), and 1% cropland (TWRA 2018). Elevation and slope percentages range from 312.4–1,016.9</w:t>
      </w:r>
      <w:r>
        <w:rPr>
          <w:rFonts w:cs="Times New Roman"/>
        </w:rPr>
        <w:t xml:space="preserve"> </w:t>
      </w:r>
      <w:r w:rsidRPr="004560EE">
        <w:rPr>
          <w:rFonts w:cs="Times New Roman"/>
        </w:rPr>
        <w:t xml:space="preserve">m and 0–229.56%, respectively (USGS 2017). Landscape cover across the NCWMA provides a mix of dense forest, </w:t>
      </w:r>
      <w:r>
        <w:rPr>
          <w:rFonts w:cs="Times New Roman"/>
        </w:rPr>
        <w:t xml:space="preserve">managed </w:t>
      </w:r>
      <w:r w:rsidRPr="004560EE">
        <w:rPr>
          <w:rFonts w:cs="Times New Roman"/>
        </w:rPr>
        <w:t>wildlife openings, and planted food plots</w:t>
      </w:r>
      <w:r>
        <w:rPr>
          <w:rFonts w:cs="Times New Roman"/>
        </w:rPr>
        <w:t xml:space="preserve">. Managers use </w:t>
      </w:r>
      <w:r w:rsidRPr="004560EE">
        <w:rPr>
          <w:rFonts w:cs="Times New Roman"/>
        </w:rPr>
        <w:t xml:space="preserve"> </w:t>
      </w:r>
      <w:r w:rsidRPr="004560EE">
        <w:rPr>
          <w:rFonts w:cs="Times New Roman"/>
        </w:rPr>
        <w:lastRenderedPageBreak/>
        <w:t>forest management</w:t>
      </w:r>
      <w:r>
        <w:rPr>
          <w:rFonts w:cs="Times New Roman"/>
        </w:rPr>
        <w:t>, specifically prescribed fire, to create and improve elk foraging areas (TWRA 2018)</w:t>
      </w:r>
      <w:r w:rsidRPr="004560EE">
        <w:rPr>
          <w:rFonts w:cs="Times New Roman"/>
        </w:rPr>
        <w:t>.</w:t>
      </w:r>
    </w:p>
    <w:p w14:paraId="4F8683FE" w14:textId="77777777" w:rsidR="00410904" w:rsidRDefault="00410904" w:rsidP="00410904">
      <w:pPr>
        <w:spacing w:line="480" w:lineRule="auto"/>
        <w:ind w:firstLine="720"/>
        <w:rPr>
          <w:rFonts w:cs="Times New Roman"/>
        </w:rPr>
      </w:pPr>
      <w:r w:rsidRPr="004560EE">
        <w:rPr>
          <w:rFonts w:cs="Times New Roman"/>
        </w:rPr>
        <w:t>Between 2000 and 2008, 201 elk were captured from LBL and both the north and south sections of EINP</w:t>
      </w:r>
      <w:r>
        <w:rPr>
          <w:rFonts w:cs="Times New Roman"/>
        </w:rPr>
        <w:t xml:space="preserve"> for translocation to NCWMA</w:t>
      </w:r>
      <w:r w:rsidRPr="004560EE">
        <w:rPr>
          <w:rFonts w:cs="Times New Roman"/>
        </w:rPr>
        <w:t>. Between 2000 and 2003, 167 elk mixed from both sides of EINP were initially translocated to the NCWMA. In 2008, 34 elk were brought in from LBL (</w:t>
      </w:r>
      <w:proofErr w:type="spellStart"/>
      <w:r w:rsidRPr="004560EE">
        <w:rPr>
          <w:rFonts w:cs="Times New Roman"/>
        </w:rPr>
        <w:t>Kindall</w:t>
      </w:r>
      <w:proofErr w:type="spellEnd"/>
      <w:r w:rsidRPr="004560EE">
        <w:rPr>
          <w:rFonts w:cs="Times New Roman"/>
        </w:rPr>
        <w:t xml:space="preserve"> et al. 2011). </w:t>
      </w:r>
      <w:r>
        <w:rPr>
          <w:rFonts w:cs="Times New Roman"/>
        </w:rPr>
        <w:t>P</w:t>
      </w:r>
      <w:r w:rsidRPr="004560EE">
        <w:rPr>
          <w:rFonts w:cs="Times New Roman"/>
        </w:rPr>
        <w:t xml:space="preserve">revious genetic evaluation indicated 2 genetically distinct populations from the north and south sections of EINP with minimal admixture (Muller et al. 2018). </w:t>
      </w:r>
    </w:p>
    <w:p w14:paraId="53031CF2" w14:textId="768288D4" w:rsidR="0013101B" w:rsidRPr="004560EE" w:rsidRDefault="00410904" w:rsidP="00410904">
      <w:pPr>
        <w:spacing w:line="480" w:lineRule="auto"/>
        <w:ind w:firstLine="720"/>
        <w:rPr>
          <w:rFonts w:cs="Times New Roman"/>
        </w:rPr>
      </w:pPr>
      <w:r w:rsidRPr="004560EE">
        <w:rPr>
          <w:rFonts w:cs="Times New Roman"/>
        </w:rPr>
        <w:t>One of the primary goals of restoring elk to Tennessee was to provide opportunities for recreational viewing and sustainable hunting (TWRA 2018). The first elk hunting season began in 2009 and as of 2021, 15 bull tags are allocated to hunters through a quota permit or conservation raffle. Since reintroduction and with ample recreation opportunities, elk have and continue to bring tremendous economic value to the state (</w:t>
      </w:r>
      <w:proofErr w:type="spellStart"/>
      <w:r w:rsidRPr="004560EE">
        <w:rPr>
          <w:rFonts w:cs="Times New Roman"/>
        </w:rPr>
        <w:t>Chapagain</w:t>
      </w:r>
      <w:proofErr w:type="spellEnd"/>
      <w:r w:rsidRPr="004560EE">
        <w:rPr>
          <w:rFonts w:cs="Times New Roman"/>
        </w:rPr>
        <w:t xml:space="preserve"> and Poudyal 2020</w:t>
      </w:r>
      <w:r w:rsidR="007E4BBC" w:rsidRPr="004560EE">
        <w:rPr>
          <w:rFonts w:cs="Times New Roman"/>
        </w:rPr>
        <w:t>)</w:t>
      </w:r>
      <w:r w:rsidR="0013101B" w:rsidRPr="004560EE">
        <w:rPr>
          <w:rFonts w:cs="Times New Roman"/>
        </w:rPr>
        <w:t>.</w:t>
      </w:r>
    </w:p>
    <w:p w14:paraId="614A1B8E" w14:textId="7CA0606B" w:rsidR="0013101B" w:rsidRPr="004560EE" w:rsidRDefault="0013101B" w:rsidP="0013101B">
      <w:pPr>
        <w:pStyle w:val="Heading3"/>
        <w:rPr>
          <w:rFonts w:cs="Times New Roman"/>
          <w:szCs w:val="24"/>
        </w:rPr>
      </w:pPr>
      <w:bookmarkStart w:id="8" w:name="_Toc105763009"/>
      <w:r w:rsidRPr="004560EE">
        <w:rPr>
          <w:rFonts w:cs="Times New Roman"/>
          <w:szCs w:val="24"/>
        </w:rPr>
        <w:t>Genetic Variability</w:t>
      </w:r>
      <w:bookmarkEnd w:id="8"/>
      <w:r w:rsidRPr="004560EE">
        <w:rPr>
          <w:rFonts w:cs="Times New Roman"/>
          <w:szCs w:val="24"/>
        </w:rPr>
        <w:t xml:space="preserve"> </w:t>
      </w:r>
    </w:p>
    <w:p w14:paraId="6DC7E998" w14:textId="6787D502" w:rsidR="00410904" w:rsidRPr="004560EE" w:rsidRDefault="00410904" w:rsidP="00410904">
      <w:pPr>
        <w:spacing w:line="480" w:lineRule="auto"/>
        <w:ind w:firstLine="720"/>
        <w:rPr>
          <w:rFonts w:cs="Times New Roman"/>
        </w:rPr>
      </w:pPr>
      <w:r w:rsidRPr="004560EE">
        <w:rPr>
          <w:rFonts w:cs="Times New Roman"/>
        </w:rPr>
        <w:t xml:space="preserve">The use of genetic data has become a fundamental tool for understanding and evaluating </w:t>
      </w:r>
      <w:r>
        <w:rPr>
          <w:rFonts w:cs="Times New Roman"/>
        </w:rPr>
        <w:t xml:space="preserve">wildlife </w:t>
      </w:r>
      <w:r w:rsidRPr="004560EE">
        <w:rPr>
          <w:rFonts w:cs="Times New Roman"/>
        </w:rPr>
        <w:t>population</w:t>
      </w:r>
      <w:r>
        <w:rPr>
          <w:rFonts w:cs="Times New Roman"/>
        </w:rPr>
        <w:t>s</w:t>
      </w:r>
      <w:r w:rsidRPr="004560EE">
        <w:rPr>
          <w:rFonts w:cs="Times New Roman"/>
        </w:rPr>
        <w:t xml:space="preserve"> for management and conservation (DeYoung </w:t>
      </w:r>
      <w:r w:rsidR="00D252CD">
        <w:rPr>
          <w:rFonts w:cs="Times New Roman"/>
        </w:rPr>
        <w:t>and Honeycutt</w:t>
      </w:r>
      <w:r w:rsidRPr="004560EE">
        <w:rPr>
          <w:rFonts w:cs="Times New Roman"/>
        </w:rPr>
        <w:t xml:space="preserve"> 2005). Population genetics involves the frequency and interaction of genes and alleles which can be altered by evolutionary processes such as gene flow, mutation, and natural selection (Kim and Sappington 2013). All organisms have genomic information which is stored in DNA, transcribed into RNA, and translated into proteins, the biochemical basis of heredity (Bromham 2016). Genetic variation is characterized by the </w:t>
      </w:r>
      <w:r w:rsidRPr="004560EE">
        <w:rPr>
          <w:rFonts w:cs="Times New Roman"/>
        </w:rPr>
        <w:lastRenderedPageBreak/>
        <w:t xml:space="preserve">percentage of heterozygous loci within an individual, and can be quantified to evaluate genetic parameters influencing a population (Lacy 1997). </w:t>
      </w:r>
    </w:p>
    <w:p w14:paraId="295955A5" w14:textId="77777777" w:rsidR="00410904" w:rsidRPr="004560EE" w:rsidRDefault="00410904" w:rsidP="00410904">
      <w:pPr>
        <w:spacing w:line="480" w:lineRule="auto"/>
        <w:ind w:firstLine="720"/>
        <w:rPr>
          <w:rFonts w:cs="Times New Roman"/>
        </w:rPr>
      </w:pPr>
      <w:r w:rsidRPr="004560EE">
        <w:rPr>
          <w:rFonts w:cs="Times New Roman"/>
        </w:rPr>
        <w:t xml:space="preserve">Mutations developing within a DNA sequence are the foundation in which evolution and speciation can occur across generations. Mutations can be </w:t>
      </w:r>
      <w:r>
        <w:rPr>
          <w:rFonts w:cs="Times New Roman"/>
        </w:rPr>
        <w:t xml:space="preserve">positive, </w:t>
      </w:r>
      <w:r w:rsidRPr="004560EE">
        <w:rPr>
          <w:rFonts w:cs="Times New Roman"/>
        </w:rPr>
        <w:t>detrimental</w:t>
      </w:r>
      <w:r>
        <w:rPr>
          <w:rFonts w:cs="Times New Roman"/>
        </w:rPr>
        <w:t>,</w:t>
      </w:r>
      <w:r w:rsidRPr="004560EE">
        <w:rPr>
          <w:rFonts w:cs="Times New Roman"/>
        </w:rPr>
        <w:t xml:space="preserve"> or unnoticeable</w:t>
      </w:r>
      <w:r>
        <w:rPr>
          <w:rFonts w:cs="Times New Roman"/>
        </w:rPr>
        <w:t xml:space="preserve">. Mutations are </w:t>
      </w:r>
      <w:r w:rsidRPr="004560EE">
        <w:rPr>
          <w:rFonts w:cs="Times New Roman"/>
        </w:rPr>
        <w:t>heritable, permanent change</w:t>
      </w:r>
      <w:r>
        <w:rPr>
          <w:rFonts w:cs="Times New Roman"/>
        </w:rPr>
        <w:t>s</w:t>
      </w:r>
      <w:r w:rsidRPr="004560EE">
        <w:rPr>
          <w:rFonts w:cs="Times New Roman"/>
        </w:rPr>
        <w:t xml:space="preserve"> to the genome that are passed to an offspring when </w:t>
      </w:r>
      <w:r>
        <w:rPr>
          <w:rFonts w:cs="Times New Roman"/>
        </w:rPr>
        <w:t>the</w:t>
      </w:r>
      <w:r w:rsidRPr="004560EE">
        <w:rPr>
          <w:rFonts w:cs="Times New Roman"/>
        </w:rPr>
        <w:t xml:space="preserve"> genome is copied (Bromham 2016). Through DNA mutations, we can compare sequences, identify individuals or family groups, and study trait heritability across generations (Bromham 2016). Changes occurring at the genomic level can create new heritable material</w:t>
      </w:r>
      <w:r>
        <w:rPr>
          <w:rFonts w:cs="Times New Roman"/>
        </w:rPr>
        <w:t>. D</w:t>
      </w:r>
      <w:r w:rsidRPr="004560EE">
        <w:rPr>
          <w:rFonts w:cs="Times New Roman"/>
        </w:rPr>
        <w:t>uring the process of DNA duplication</w:t>
      </w:r>
      <w:r>
        <w:rPr>
          <w:rFonts w:cs="Times New Roman"/>
        </w:rPr>
        <w:t>,</w:t>
      </w:r>
      <w:r w:rsidRPr="004560EE">
        <w:rPr>
          <w:rFonts w:cs="Times New Roman"/>
        </w:rPr>
        <w:t xml:space="preserve"> fine scale rearrangements may occur causing distinct patterns of genes to emerge (Bromham 2016).</w:t>
      </w:r>
    </w:p>
    <w:p w14:paraId="6337644B" w14:textId="77777777" w:rsidR="00410904" w:rsidRPr="004560EE" w:rsidRDefault="00410904" w:rsidP="00410904">
      <w:pPr>
        <w:spacing w:line="480" w:lineRule="auto"/>
        <w:ind w:firstLine="720"/>
        <w:rPr>
          <w:rFonts w:cs="Times New Roman"/>
        </w:rPr>
      </w:pPr>
      <w:r w:rsidRPr="004560EE">
        <w:rPr>
          <w:rFonts w:cs="Times New Roman"/>
        </w:rPr>
        <w:t xml:space="preserve"> In the process of reforming a double stranded DNA molecule, short repeated sequences are created when a copy of a DNA sequence is inserted across various locations within the genome. When a new copy is inserted next to an original sequence, tandem repeats develop due to unequal DNA exchange, or crossing over, during recombination (Bromham 2016). Tandem repeats make up satellite DNA and are thought to be generated primarily by slippage during replication (Bromham 2016). Short tandem repeats, also known as microsatellites, are small repeated sequences of 1–6 nucleotides with a repeating region typically varying between 5–40 repeats and are easily detected in the genomes of organisms (Li et al. 2002, </w:t>
      </w:r>
      <w:proofErr w:type="spellStart"/>
      <w:r w:rsidRPr="004560EE">
        <w:rPr>
          <w:rFonts w:cs="Times New Roman"/>
        </w:rPr>
        <w:t>Selkoe</w:t>
      </w:r>
      <w:proofErr w:type="spellEnd"/>
      <w:r w:rsidRPr="004560EE">
        <w:rPr>
          <w:rFonts w:cs="Times New Roman"/>
        </w:rPr>
        <w:t xml:space="preserve"> and </w:t>
      </w:r>
      <w:proofErr w:type="spellStart"/>
      <w:r w:rsidRPr="004560EE">
        <w:rPr>
          <w:rFonts w:cs="Times New Roman"/>
        </w:rPr>
        <w:t>Toonen</w:t>
      </w:r>
      <w:proofErr w:type="spellEnd"/>
      <w:r w:rsidRPr="004560EE">
        <w:rPr>
          <w:rFonts w:cs="Times New Roman"/>
        </w:rPr>
        <w:t xml:space="preserve"> 2006, Bromham 2016).</w:t>
      </w:r>
    </w:p>
    <w:p w14:paraId="5F0F8AC7" w14:textId="77777777" w:rsidR="00410904" w:rsidRPr="004560EE" w:rsidRDefault="00410904" w:rsidP="00410904">
      <w:pPr>
        <w:spacing w:line="480" w:lineRule="auto"/>
        <w:rPr>
          <w:rFonts w:cs="Times New Roman"/>
        </w:rPr>
      </w:pPr>
      <w:r w:rsidRPr="004560EE">
        <w:rPr>
          <w:rFonts w:cs="Times New Roman"/>
        </w:rPr>
        <w:tab/>
        <w:t xml:space="preserve">Microsatellites are frequently used for individual identification and population level assessment. Due to the high mutation rate of tandem repeats, counting the number </w:t>
      </w:r>
      <w:r w:rsidRPr="004560EE">
        <w:rPr>
          <w:rFonts w:cs="Times New Roman"/>
        </w:rPr>
        <w:lastRenderedPageBreak/>
        <w:t xml:space="preserve">of repeats at various loci can provide a tool for distinguishing and comparing unique individuals (Bromham 2016). Detecting population changes can be evaluated through both large satellite loci (minisatellites), or small satellite loci (microsatellites). However, minisatellites have a higher number of repeats, typically require numerous samples for accurately assessing allelic frequencies, and have higher mutational instability (Bromham 2016). Microsatellites provide a more simplistic approach for individual or population identification due to shorter size of repeat regions and are abundant in eukaryotic genomes (Brohamn 2016). Additionally, species-specific primers have been developed for microsatellite analysis which can be used in other similar species for genetic identification (Bromham 2016). For example, highly polymorphic microsatellites originally detected in sheep and cattle were also detectable in elk using polymerase chain reaction testing (Talbot et al. 1996, Muller et al. 2018). Therefore, microsatellites are a highly variable, commonly used </w:t>
      </w:r>
      <w:r>
        <w:rPr>
          <w:rFonts w:cs="Times New Roman"/>
        </w:rPr>
        <w:t>genetic</w:t>
      </w:r>
      <w:r w:rsidRPr="004560EE">
        <w:rPr>
          <w:rFonts w:cs="Times New Roman"/>
        </w:rPr>
        <w:t xml:space="preserve"> marker for evaluating genetic variability.</w:t>
      </w:r>
    </w:p>
    <w:p w14:paraId="724BE5F5" w14:textId="77777777" w:rsidR="00410904" w:rsidRPr="004560EE" w:rsidRDefault="00410904" w:rsidP="00410904">
      <w:pPr>
        <w:spacing w:line="480" w:lineRule="auto"/>
        <w:ind w:firstLine="720"/>
        <w:rPr>
          <w:rFonts w:cs="Times New Roman"/>
        </w:rPr>
      </w:pPr>
      <w:r w:rsidRPr="004560EE">
        <w:rPr>
          <w:rFonts w:cs="Times New Roman"/>
        </w:rPr>
        <w:t xml:space="preserve">Analyses using microsatellite markers have been conducted on </w:t>
      </w:r>
      <w:r>
        <w:rPr>
          <w:rFonts w:cs="Times New Roman"/>
        </w:rPr>
        <w:t>many</w:t>
      </w:r>
      <w:r w:rsidRPr="004560EE">
        <w:rPr>
          <w:rFonts w:cs="Times New Roman"/>
        </w:rPr>
        <w:t xml:space="preserve"> species for evaluating genetic relatedness, heterozygosity, and diversity including bighorn sheep (</w:t>
      </w:r>
      <w:r w:rsidRPr="004560EE">
        <w:rPr>
          <w:rFonts w:cs="Times New Roman"/>
          <w:i/>
          <w:iCs/>
        </w:rPr>
        <w:t>Ovis canadensis</w:t>
      </w:r>
      <w:r w:rsidRPr="004560EE">
        <w:rPr>
          <w:rFonts w:cs="Times New Roman"/>
        </w:rPr>
        <w:t>; Barbosa et al. 2021), caribou (</w:t>
      </w:r>
      <w:r w:rsidRPr="004560EE">
        <w:rPr>
          <w:rFonts w:cs="Times New Roman"/>
          <w:i/>
          <w:iCs/>
        </w:rPr>
        <w:t>Rangifer tarandus</w:t>
      </w:r>
      <w:r w:rsidRPr="004560EE">
        <w:rPr>
          <w:rFonts w:cs="Times New Roman"/>
        </w:rPr>
        <w:t>; Yannic et al. 2014), and white-tailed deer (</w:t>
      </w:r>
      <w:r w:rsidRPr="004560EE">
        <w:rPr>
          <w:rFonts w:cs="Times New Roman"/>
          <w:i/>
          <w:iCs/>
        </w:rPr>
        <w:t xml:space="preserve">Odocoileus virginianus; </w:t>
      </w:r>
      <w:r w:rsidRPr="004560EE">
        <w:rPr>
          <w:rFonts w:cs="Times New Roman"/>
        </w:rPr>
        <w:t>Nelson et al. 2021). In various elk populations across the western and eastern United States, genetic diversity has been evaluated in Rocky Mountain elk (C</w:t>
      </w:r>
      <w:r w:rsidRPr="004560EE">
        <w:rPr>
          <w:rFonts w:cs="Times New Roman"/>
          <w:i/>
          <w:iCs/>
        </w:rPr>
        <w:t>. c. nelsoni</w:t>
      </w:r>
      <w:r w:rsidRPr="004560EE">
        <w:rPr>
          <w:rFonts w:cs="Times New Roman"/>
        </w:rPr>
        <w:t>; Hicks et al. 2007), Tule elk (C</w:t>
      </w:r>
      <w:r w:rsidRPr="004560EE">
        <w:rPr>
          <w:rFonts w:cs="Times New Roman"/>
          <w:i/>
          <w:iCs/>
        </w:rPr>
        <w:t xml:space="preserve">. c. </w:t>
      </w:r>
      <w:proofErr w:type="spellStart"/>
      <w:r w:rsidRPr="004560EE">
        <w:rPr>
          <w:rFonts w:cs="Times New Roman"/>
          <w:i/>
          <w:iCs/>
        </w:rPr>
        <w:t>nannodes</w:t>
      </w:r>
      <w:proofErr w:type="spellEnd"/>
      <w:r w:rsidRPr="004560EE">
        <w:rPr>
          <w:rFonts w:cs="Times New Roman"/>
        </w:rPr>
        <w:t>), Roosevelt elk (C</w:t>
      </w:r>
      <w:r w:rsidRPr="004560EE">
        <w:rPr>
          <w:rFonts w:cs="Times New Roman"/>
          <w:i/>
          <w:iCs/>
        </w:rPr>
        <w:t xml:space="preserve">. c. </w:t>
      </w:r>
      <w:proofErr w:type="spellStart"/>
      <w:r w:rsidRPr="004560EE">
        <w:rPr>
          <w:rFonts w:cs="Times New Roman"/>
          <w:i/>
          <w:iCs/>
        </w:rPr>
        <w:t>roosevelti</w:t>
      </w:r>
      <w:proofErr w:type="spellEnd"/>
      <w:r w:rsidRPr="004560EE">
        <w:rPr>
          <w:rFonts w:cs="Times New Roman"/>
        </w:rPr>
        <w:t>), and Rocky Mountain elk in California (Meredith et al. 2007), and reintroduced populations in Kentucky (</w:t>
      </w:r>
      <w:proofErr w:type="spellStart"/>
      <w:r w:rsidRPr="004560EE">
        <w:rPr>
          <w:rFonts w:cs="Times New Roman"/>
        </w:rPr>
        <w:t>Youngmann</w:t>
      </w:r>
      <w:proofErr w:type="spellEnd"/>
      <w:r w:rsidRPr="004560EE">
        <w:rPr>
          <w:rFonts w:cs="Times New Roman"/>
        </w:rPr>
        <w:t xml:space="preserve"> et al. 2020) and Tennessee (Muller et al. 2018). Genetic diversity across elk populations is </w:t>
      </w:r>
      <w:r w:rsidRPr="004560EE">
        <w:rPr>
          <w:rFonts w:cs="Times New Roman"/>
        </w:rPr>
        <w:lastRenderedPageBreak/>
        <w:t xml:space="preserve">variable and highly dependent on the gene flow, population size, reintroduction efforts, and overall connectivity among populations or landscape features (Meredith et al. 2007, </w:t>
      </w:r>
      <w:proofErr w:type="spellStart"/>
      <w:r w:rsidRPr="004560EE">
        <w:rPr>
          <w:rFonts w:cs="Times New Roman"/>
        </w:rPr>
        <w:t>Youngmann</w:t>
      </w:r>
      <w:proofErr w:type="spellEnd"/>
      <w:r w:rsidRPr="004560EE">
        <w:rPr>
          <w:rFonts w:cs="Times New Roman"/>
        </w:rPr>
        <w:t xml:space="preserve"> et al. 2020, Batter et al. 2021). </w:t>
      </w:r>
    </w:p>
    <w:p w14:paraId="64C1D6E5" w14:textId="77777777" w:rsidR="00410904" w:rsidRPr="004560EE" w:rsidRDefault="00410904" w:rsidP="00410904">
      <w:pPr>
        <w:spacing w:line="480" w:lineRule="auto"/>
        <w:ind w:firstLine="720"/>
        <w:rPr>
          <w:rFonts w:cs="Times New Roman"/>
        </w:rPr>
      </w:pPr>
      <w:r w:rsidRPr="004560EE">
        <w:rPr>
          <w:rFonts w:cs="Times New Roman"/>
        </w:rPr>
        <w:t xml:space="preserve">Hair and fecal samples contain a rich source of DNA that can be evaluated for genetic monitoring at an individual or population level (Creel et al. 2003, </w:t>
      </w:r>
      <w:proofErr w:type="spellStart"/>
      <w:r w:rsidRPr="004560EE">
        <w:rPr>
          <w:rFonts w:cs="Times New Roman"/>
        </w:rPr>
        <w:t>Maudet</w:t>
      </w:r>
      <w:proofErr w:type="spellEnd"/>
      <w:r w:rsidRPr="004560EE">
        <w:rPr>
          <w:rFonts w:cs="Times New Roman"/>
        </w:rPr>
        <w:t xml:space="preserve"> et al. 2004, Brinkman et al. 2011, Goode et al. 2014, Murphy et al. 2015). Cells from hair roots or sloughed intestinal epithelia cells lining the outer portion of fecal pellets can be easily used for microsatellite analysis of herbivore species (Waits and Paetkau 2005). These samples can be obtained through capture or non-invasive collection for large-scale, population level genetic evaluation. </w:t>
      </w:r>
    </w:p>
    <w:p w14:paraId="48E30B0D" w14:textId="7B5E08CC" w:rsidR="0013101B" w:rsidRPr="004560EE" w:rsidRDefault="00410904" w:rsidP="00410904">
      <w:pPr>
        <w:spacing w:line="480" w:lineRule="auto"/>
        <w:ind w:firstLine="720"/>
        <w:rPr>
          <w:rFonts w:cs="Times New Roman"/>
        </w:rPr>
      </w:pPr>
      <w:r w:rsidRPr="004560EE">
        <w:rPr>
          <w:rFonts w:cs="Times New Roman"/>
        </w:rPr>
        <w:t>Research integrating genetic methods can provide valuable information on demographic parameters (DeYoung and Honeycutt 2005). With the reintroduction of elk to the NCWMA, continual monitoring on a genetic level allows managers to assess genetic trends since initial reintroduction. Assessing genetic variability and relatedness in conjunction with GPS data collected from collared individuals and locations of non-invasively collected fecal samples can provide an updated genetic evaluation and more insight into spatial distribution of individuals</w:t>
      </w:r>
      <w:r w:rsidR="0013101B" w:rsidRPr="004560EE">
        <w:rPr>
          <w:rFonts w:cs="Times New Roman"/>
        </w:rPr>
        <w:t>.</w:t>
      </w:r>
    </w:p>
    <w:p w14:paraId="2A0D22BB" w14:textId="431819FE" w:rsidR="0013101B" w:rsidRPr="004560EE" w:rsidRDefault="0013101B" w:rsidP="0013101B">
      <w:pPr>
        <w:pStyle w:val="Heading3"/>
        <w:rPr>
          <w:rFonts w:cs="Times New Roman"/>
          <w:szCs w:val="24"/>
        </w:rPr>
      </w:pPr>
      <w:bookmarkStart w:id="9" w:name="_Toc105763010"/>
      <w:r w:rsidRPr="004560EE">
        <w:rPr>
          <w:rFonts w:cs="Times New Roman"/>
          <w:szCs w:val="24"/>
        </w:rPr>
        <w:t>Pregnancy Rates and Fecal Hormone Analysis</w:t>
      </w:r>
      <w:bookmarkEnd w:id="9"/>
    </w:p>
    <w:p w14:paraId="2250B046" w14:textId="77777777" w:rsidR="00410904" w:rsidRPr="004560EE" w:rsidRDefault="00410904" w:rsidP="00410904">
      <w:pPr>
        <w:spacing w:line="480" w:lineRule="auto"/>
        <w:ind w:firstLine="720"/>
        <w:rPr>
          <w:rFonts w:cs="Times New Roman"/>
        </w:rPr>
      </w:pPr>
      <w:r w:rsidRPr="004560EE">
        <w:rPr>
          <w:rFonts w:cs="Times New Roman"/>
        </w:rPr>
        <w:t>Reproduction is crucial for the success of a population and continuation of a species. Reproduction is an energetically demanding trait that competes with survival. Therefore, the energy required for important life history traits such as survival and reproduction must be strategically optimized (</w:t>
      </w:r>
      <w:proofErr w:type="spellStart"/>
      <w:r w:rsidRPr="004560EE">
        <w:rPr>
          <w:rFonts w:cs="Times New Roman"/>
        </w:rPr>
        <w:t>Morano</w:t>
      </w:r>
      <w:proofErr w:type="spellEnd"/>
      <w:r w:rsidRPr="004560EE">
        <w:rPr>
          <w:rFonts w:cs="Times New Roman"/>
        </w:rPr>
        <w:t xml:space="preserve"> et al. 2013). Elk are a long-lived </w:t>
      </w:r>
      <w:r w:rsidRPr="004560EE">
        <w:rPr>
          <w:rFonts w:cs="Times New Roman"/>
        </w:rPr>
        <w:lastRenderedPageBreak/>
        <w:t>species with multiple opportunities to reproduce; therefore, emphasis on adult survival causes more variable reproductive output (</w:t>
      </w:r>
      <w:proofErr w:type="spellStart"/>
      <w:r w:rsidRPr="004560EE">
        <w:rPr>
          <w:rFonts w:cs="Times New Roman"/>
        </w:rPr>
        <w:t>Morano</w:t>
      </w:r>
      <w:proofErr w:type="spellEnd"/>
      <w:r w:rsidRPr="004560EE">
        <w:rPr>
          <w:rFonts w:cs="Times New Roman"/>
        </w:rPr>
        <w:t xml:space="preserve"> et al. 2013). Reproduction is influenced by many factors which can impact individual and overall population success. Density dependence or environmental conditions highly influence reproductive performance (Proffitt et al. 2014). Risk-sensitive reproductive allocation can maximize individual success for survival and reproduction, which are necessary for population sustainability (Gaillard et al. 1998, Gaillard et al. 2000, </w:t>
      </w:r>
      <w:proofErr w:type="spellStart"/>
      <w:r w:rsidRPr="004560EE">
        <w:rPr>
          <w:rFonts w:cs="Times New Roman"/>
        </w:rPr>
        <w:t>Garrott</w:t>
      </w:r>
      <w:proofErr w:type="spellEnd"/>
      <w:r w:rsidRPr="004560EE">
        <w:rPr>
          <w:rFonts w:cs="Times New Roman"/>
        </w:rPr>
        <w:t xml:space="preserve"> et al. 2003, </w:t>
      </w:r>
      <w:proofErr w:type="spellStart"/>
      <w:r w:rsidRPr="004560EE">
        <w:rPr>
          <w:rFonts w:cs="Times New Roman"/>
        </w:rPr>
        <w:t>Morano</w:t>
      </w:r>
      <w:proofErr w:type="spellEnd"/>
      <w:r w:rsidRPr="004560EE">
        <w:rPr>
          <w:rFonts w:cs="Times New Roman"/>
        </w:rPr>
        <w:t xml:space="preserve"> et al. 2013, Proffitt et al. 2014). </w:t>
      </w:r>
    </w:p>
    <w:p w14:paraId="5534E2E0" w14:textId="0C872D0C" w:rsidR="0013101B" w:rsidRPr="004560EE" w:rsidRDefault="00410904" w:rsidP="00410904">
      <w:pPr>
        <w:spacing w:line="480" w:lineRule="auto"/>
        <w:ind w:firstLine="720"/>
        <w:rPr>
          <w:rFonts w:cs="Times New Roman"/>
          <w:color w:val="000000" w:themeColor="text1"/>
        </w:rPr>
      </w:pPr>
      <w:r w:rsidRPr="004560EE">
        <w:rPr>
          <w:rFonts w:cs="Times New Roman"/>
        </w:rPr>
        <w:t xml:space="preserve">Evaluation of pregnancy is important for understanding population health and growth. Elk are considered capital, </w:t>
      </w:r>
      <w:r w:rsidRPr="004560EE">
        <w:rPr>
          <w:rFonts w:cs="Times New Roman"/>
          <w:color w:val="000000" w:themeColor="text1"/>
        </w:rPr>
        <w:t xml:space="preserve">seasonal breeders with rut beginning in mid to late September and only lasting a few weeks (Hudson and Haigh 2002, </w:t>
      </w:r>
      <w:r w:rsidRPr="004560EE">
        <w:rPr>
          <w:rFonts w:cs="Times New Roman"/>
        </w:rPr>
        <w:t xml:space="preserve">Cook et al. 2004, </w:t>
      </w:r>
      <w:proofErr w:type="spellStart"/>
      <w:r w:rsidRPr="004560EE">
        <w:rPr>
          <w:rFonts w:cs="Times New Roman"/>
        </w:rPr>
        <w:t>Nussey</w:t>
      </w:r>
      <w:proofErr w:type="spellEnd"/>
      <w:r w:rsidRPr="004560EE">
        <w:rPr>
          <w:rFonts w:cs="Times New Roman"/>
        </w:rPr>
        <w:t xml:space="preserve"> et al. 2009, </w:t>
      </w:r>
      <w:proofErr w:type="spellStart"/>
      <w:r w:rsidRPr="004560EE">
        <w:rPr>
          <w:rFonts w:cs="Times New Roman"/>
        </w:rPr>
        <w:t>Morano</w:t>
      </w:r>
      <w:proofErr w:type="spellEnd"/>
      <w:r w:rsidRPr="004560EE">
        <w:rPr>
          <w:rFonts w:cs="Times New Roman"/>
        </w:rPr>
        <w:t xml:space="preserve"> et al. 2013</w:t>
      </w:r>
      <w:r w:rsidRPr="004560EE">
        <w:rPr>
          <w:rFonts w:cs="Times New Roman"/>
          <w:color w:val="000000" w:themeColor="text1"/>
        </w:rPr>
        <w:t>). Once bred, a female will undergo a gestational period around 246 days and calve during the summer around June (Morrison et al. 1959).</w:t>
      </w:r>
      <w:r w:rsidRPr="004560EE">
        <w:rPr>
          <w:rFonts w:cs="Times New Roman"/>
          <w:color w:val="FF0000"/>
        </w:rPr>
        <w:t xml:space="preserve"> </w:t>
      </w:r>
      <w:r w:rsidRPr="004560EE">
        <w:rPr>
          <w:rFonts w:cs="Times New Roman"/>
        </w:rPr>
        <w:t>Pregnancy can be measured through hormone concentrations using various biological matrices including blood, feces, and urine (Cain et al. 2012).</w:t>
      </w:r>
      <w:r w:rsidRPr="004560EE">
        <w:rPr>
          <w:rFonts w:cs="Times New Roman"/>
          <w:color w:val="000000"/>
        </w:rPr>
        <w:t xml:space="preserve"> </w:t>
      </w:r>
      <w:r w:rsidRPr="004560EE">
        <w:rPr>
          <w:rFonts w:cs="Times New Roman"/>
          <w:color w:val="000000" w:themeColor="text1"/>
        </w:rPr>
        <w:t>Hormones, such as progesterone, are secreted in high concentrations and steadily increase as the gestational period progresses. Therefore, evaluating progesterone concentrations across multiple females and the gestational period can provide a useful method for determining pregnancy status and rates of elk on a population scale</w:t>
      </w:r>
      <w:r w:rsidR="0013101B" w:rsidRPr="004560EE">
        <w:rPr>
          <w:rFonts w:cs="Times New Roman"/>
          <w:color w:val="000000" w:themeColor="text1"/>
        </w:rPr>
        <w:t xml:space="preserve">. </w:t>
      </w:r>
    </w:p>
    <w:p w14:paraId="28259631" w14:textId="0A98B905" w:rsidR="0013101B" w:rsidRPr="004560EE" w:rsidRDefault="0013101B" w:rsidP="0013101B">
      <w:pPr>
        <w:pStyle w:val="Heading3"/>
        <w:rPr>
          <w:rFonts w:cs="Times New Roman"/>
          <w:szCs w:val="24"/>
        </w:rPr>
      </w:pPr>
      <w:bookmarkStart w:id="10" w:name="_Toc105763011"/>
      <w:r w:rsidRPr="004560EE">
        <w:rPr>
          <w:rFonts w:cs="Times New Roman"/>
          <w:szCs w:val="24"/>
        </w:rPr>
        <w:t>Progesterone</w:t>
      </w:r>
      <w:bookmarkEnd w:id="10"/>
    </w:p>
    <w:p w14:paraId="463BA194" w14:textId="77777777" w:rsidR="00410904" w:rsidRPr="004560EE" w:rsidRDefault="00410904" w:rsidP="00410904">
      <w:pPr>
        <w:spacing w:line="480" w:lineRule="auto"/>
        <w:ind w:firstLine="720"/>
        <w:rPr>
          <w:rFonts w:cs="Times New Roman"/>
          <w:color w:val="000000"/>
        </w:rPr>
      </w:pPr>
      <w:r w:rsidRPr="004560EE">
        <w:rPr>
          <w:rFonts w:cs="Times New Roman"/>
          <w:color w:val="000000"/>
        </w:rPr>
        <w:t xml:space="preserve">Progesterone is a C 21 progestin steroid hormone found in a variety of tissues with </w:t>
      </w:r>
      <w:r>
        <w:rPr>
          <w:rFonts w:cs="Times New Roman"/>
          <w:color w:val="000000"/>
        </w:rPr>
        <w:t>many</w:t>
      </w:r>
      <w:r w:rsidRPr="004560EE">
        <w:rPr>
          <w:rFonts w:cs="Times New Roman"/>
          <w:color w:val="000000"/>
        </w:rPr>
        <w:t xml:space="preserve"> physiological functions. Mainly circulated in bloodstream, progesterone plays </w:t>
      </w:r>
      <w:r w:rsidRPr="004560EE">
        <w:rPr>
          <w:rFonts w:cs="Times New Roman"/>
          <w:color w:val="000000"/>
        </w:rPr>
        <w:lastRenderedPageBreak/>
        <w:t xml:space="preserve">a major role particularly in the reproductive functions of females during ovulation, implantation, and pregnancy (Graham and Clarke 1997). In mammals, the ovary is the major site of synthesis and secretion of progesterone causing cyclical fluctuations until a corpus luteum is formed and becomes the primary producer of progesterone during early pregnancy (Graham and Clarke 1997). In the early stages of gestation, the corpus luteum will regress and hormone biosynthesis for the maintenance of pregnancy is facilitated primarily by the placenta with some secretion still occurring from the corpus luteum (Graham and Clarke 1997). Prior to parturition, progesterone also functions in the mammary glands for lobular-alveolar development for milk secretion and suppression of milk protein synthesis (Graham and Clarke 1997). Other functions of progesterone indirectly related to pregnancy include facilitating sexually responsive behavioral signals in the brain and serving as a precursor for androgens and glucocorticoids (Graham and Clarke 1997, </w:t>
      </w:r>
      <w:proofErr w:type="spellStart"/>
      <w:r w:rsidRPr="004560EE">
        <w:rPr>
          <w:rFonts w:cs="Times New Roman"/>
          <w:color w:val="000000"/>
        </w:rPr>
        <w:t>Taraborrelli</w:t>
      </w:r>
      <w:proofErr w:type="spellEnd"/>
      <w:r w:rsidRPr="004560EE">
        <w:rPr>
          <w:rFonts w:cs="Times New Roman"/>
          <w:color w:val="000000"/>
        </w:rPr>
        <w:t xml:space="preserve"> 2015). Progesterone concentrations remain high throughout gestation and drop significantly after parturition (Litwack 2018). Thus, pregnancy status can be evaluated by quantifying progesterone concentrations in biological samples during the gestational period.</w:t>
      </w:r>
    </w:p>
    <w:p w14:paraId="78B28AF8" w14:textId="77777777" w:rsidR="00410904" w:rsidRPr="004560EE" w:rsidRDefault="00410904" w:rsidP="00410904">
      <w:pPr>
        <w:spacing w:line="480" w:lineRule="auto"/>
        <w:ind w:firstLine="720"/>
        <w:rPr>
          <w:rFonts w:cs="Times New Roman"/>
        </w:rPr>
      </w:pPr>
      <w:r w:rsidRPr="004560EE">
        <w:rPr>
          <w:rFonts w:cs="Times New Roman"/>
        </w:rPr>
        <w:t xml:space="preserve">Pregnancy-specific protein B (PSPB) is a ruminant protein hormone which is produced in the binucleate cells of the placenta (Duquette et al. 2012). The use of PSPB testing is one of the most accurate measures for determining pregnancy status in various wild and domestic ruminant species including elk (Noyes et al. 1997, </w:t>
      </w:r>
      <w:proofErr w:type="spellStart"/>
      <w:r w:rsidRPr="004560EE">
        <w:rPr>
          <w:rFonts w:cs="Times New Roman"/>
        </w:rPr>
        <w:t>Seixas</w:t>
      </w:r>
      <w:proofErr w:type="spellEnd"/>
      <w:r w:rsidRPr="004560EE">
        <w:rPr>
          <w:rFonts w:cs="Times New Roman"/>
        </w:rPr>
        <w:t xml:space="preserve"> et al. 2019) moose (</w:t>
      </w:r>
      <w:r w:rsidRPr="004560EE">
        <w:rPr>
          <w:rFonts w:cs="Times New Roman"/>
          <w:i/>
          <w:iCs/>
        </w:rPr>
        <w:t xml:space="preserve">Alces </w:t>
      </w:r>
      <w:proofErr w:type="spellStart"/>
      <w:r w:rsidRPr="004560EE">
        <w:rPr>
          <w:rFonts w:cs="Times New Roman"/>
          <w:i/>
          <w:iCs/>
        </w:rPr>
        <w:t>alces</w:t>
      </w:r>
      <w:proofErr w:type="spellEnd"/>
      <w:r w:rsidRPr="004560EE">
        <w:rPr>
          <w:rFonts w:cs="Times New Roman"/>
        </w:rPr>
        <w:t>; Huang et al. 2000), white-tailed deer (</w:t>
      </w:r>
      <w:r w:rsidRPr="004560EE">
        <w:rPr>
          <w:rFonts w:cs="Times New Roman"/>
          <w:i/>
          <w:iCs/>
        </w:rPr>
        <w:t>Odocoileus virginianus;</w:t>
      </w:r>
      <w:r w:rsidRPr="004560EE">
        <w:rPr>
          <w:rFonts w:cs="Times New Roman"/>
        </w:rPr>
        <w:t xml:space="preserve"> Duquette et al. 2012), and dairy cattle (</w:t>
      </w:r>
      <w:r w:rsidRPr="004560EE">
        <w:rPr>
          <w:rFonts w:cs="Times New Roman"/>
          <w:i/>
          <w:iCs/>
        </w:rPr>
        <w:t>Bos taurus</w:t>
      </w:r>
      <w:r w:rsidRPr="004560EE">
        <w:rPr>
          <w:rFonts w:cs="Times New Roman"/>
        </w:rPr>
        <w:t>;</w:t>
      </w:r>
      <w:r w:rsidRPr="004560EE">
        <w:rPr>
          <w:rFonts w:cs="Times New Roman"/>
          <w:i/>
          <w:iCs/>
        </w:rPr>
        <w:t xml:space="preserve"> </w:t>
      </w:r>
      <w:r w:rsidRPr="004560EE">
        <w:rPr>
          <w:rFonts w:cs="Times New Roman"/>
        </w:rPr>
        <w:t xml:space="preserve">Romano and Larson 2010). Reports </w:t>
      </w:r>
      <w:r w:rsidRPr="004560EE">
        <w:rPr>
          <w:rFonts w:cs="Times New Roman"/>
        </w:rPr>
        <w:lastRenderedPageBreak/>
        <w:t xml:space="preserve">indicate PSPB tests have a sensitivity of 99% and specificity of 95% at 40 days post conception (Noyes et al. 1997, </w:t>
      </w:r>
      <w:proofErr w:type="spellStart"/>
      <w:r w:rsidRPr="004560EE">
        <w:rPr>
          <w:rFonts w:cs="Times New Roman"/>
        </w:rPr>
        <w:t>Seixas</w:t>
      </w:r>
      <w:proofErr w:type="spellEnd"/>
      <w:r w:rsidRPr="004560EE">
        <w:rPr>
          <w:rFonts w:cs="Times New Roman"/>
        </w:rPr>
        <w:t xml:space="preserve"> et al. 2019). Since PSPB is so highly successful in determining pregnancy, it is widely recommended and considered the standard for pregnancy determination. However, PSPB can only be measured from a blood sample collected through invasive capture and represents a hormone concentration at a single point in time.  </w:t>
      </w:r>
    </w:p>
    <w:p w14:paraId="1E3E8B14" w14:textId="748A54FC" w:rsidR="00236E6D" w:rsidRPr="004560EE" w:rsidRDefault="00410904" w:rsidP="00410904">
      <w:pPr>
        <w:spacing w:line="480" w:lineRule="auto"/>
        <w:ind w:firstLine="720"/>
        <w:rPr>
          <w:rFonts w:cs="Times New Roman"/>
        </w:rPr>
      </w:pPr>
      <w:r w:rsidRPr="004560EE">
        <w:rPr>
          <w:rFonts w:cs="Times New Roman"/>
        </w:rPr>
        <w:t>Blood samples are the optimal method for measuring true concentrations of circulating steroid hormones. However, obtaining samples require invasive capture which negatively affects hormone concentrations (Touma and Palme 2005, Peter et al. 2018). Collecting blood samples to determine pregnancy has been difficult in wild ungulates (Messier et al. 1990, Cain et al. 2012). Physical restraints can increase mortality, disrupt reproductive success, and alter the endocrine profile of an individual (Messier et al. 1990). In white-tailed deer, reports indicated high concentrations of progesterone excreted by the adrenal gland during high stress events such as capture (</w:t>
      </w:r>
      <w:proofErr w:type="spellStart"/>
      <w:r w:rsidRPr="004560EE">
        <w:rPr>
          <w:rFonts w:cs="Times New Roman"/>
        </w:rPr>
        <w:t>Plotka</w:t>
      </w:r>
      <w:proofErr w:type="spellEnd"/>
      <w:r w:rsidRPr="004560EE">
        <w:rPr>
          <w:rFonts w:cs="Times New Roman"/>
        </w:rPr>
        <w:t xml:space="preserve"> et al. 1982). Thus, progesterone measured from blood samples collected using invasive methods may not be an accurate representation of concentrations reflecting pregnancy status, especially in an ungulate prey species</w:t>
      </w:r>
      <w:r w:rsidR="0013101B" w:rsidRPr="004560EE">
        <w:rPr>
          <w:rFonts w:cs="Times New Roman"/>
        </w:rPr>
        <w:t>.</w:t>
      </w:r>
    </w:p>
    <w:p w14:paraId="5E868C05" w14:textId="76FAA70A" w:rsidR="0013101B" w:rsidRPr="004560EE" w:rsidRDefault="0013101B" w:rsidP="0013101B">
      <w:pPr>
        <w:pStyle w:val="Heading3"/>
        <w:rPr>
          <w:rFonts w:cs="Times New Roman"/>
          <w:szCs w:val="24"/>
        </w:rPr>
      </w:pPr>
      <w:bookmarkStart w:id="11" w:name="_Toc105763012"/>
      <w:bookmarkStart w:id="12" w:name="_Toc289175824"/>
      <w:r w:rsidRPr="004560EE">
        <w:rPr>
          <w:rFonts w:cs="Times New Roman"/>
          <w:szCs w:val="24"/>
        </w:rPr>
        <w:t>Fecal Progesterone Metabolites</w:t>
      </w:r>
      <w:bookmarkEnd w:id="11"/>
    </w:p>
    <w:p w14:paraId="7091B8BC" w14:textId="63D6FE48" w:rsidR="00410904" w:rsidRPr="004560EE" w:rsidRDefault="00410904" w:rsidP="00410904">
      <w:pPr>
        <w:spacing w:line="480" w:lineRule="auto"/>
        <w:ind w:firstLine="720"/>
        <w:rPr>
          <w:rFonts w:cs="Times New Roman"/>
        </w:rPr>
      </w:pPr>
      <w:r w:rsidRPr="004560EE">
        <w:rPr>
          <w:rFonts w:cs="Times New Roman"/>
        </w:rPr>
        <w:t xml:space="preserve">The development of non-invasive techniques have helped circumvent invasive capture and the need for a blood sample (Peter et al. 2018). Measuring </w:t>
      </w:r>
      <w:r w:rsidRPr="004560EE">
        <w:rPr>
          <w:rFonts w:cs="Times New Roman"/>
          <w:color w:val="000000"/>
        </w:rPr>
        <w:t>fecal progesterone metabolites (</w:t>
      </w:r>
      <w:r w:rsidRPr="004560EE">
        <w:rPr>
          <w:rFonts w:cs="Times New Roman"/>
        </w:rPr>
        <w:t xml:space="preserve">FPM) using non-invasive fecal sampling </w:t>
      </w:r>
      <w:r>
        <w:rPr>
          <w:rFonts w:cs="Times New Roman"/>
        </w:rPr>
        <w:t>provides</w:t>
      </w:r>
      <w:r w:rsidRPr="004560EE">
        <w:rPr>
          <w:rFonts w:cs="Times New Roman"/>
        </w:rPr>
        <w:t xml:space="preserve"> an alternative method to measure hormone concentrations for pregnancy determination (Peter et al. 2018). </w:t>
      </w:r>
      <w:r w:rsidRPr="004560EE">
        <w:rPr>
          <w:rFonts w:cs="Times New Roman"/>
          <w:color w:val="000000"/>
        </w:rPr>
        <w:t xml:space="preserve">Fecal </w:t>
      </w:r>
      <w:r w:rsidRPr="004560EE">
        <w:rPr>
          <w:rFonts w:cs="Times New Roman"/>
          <w:color w:val="000000"/>
        </w:rPr>
        <w:lastRenderedPageBreak/>
        <w:t xml:space="preserve">progesterone metabolites </w:t>
      </w:r>
      <w:r>
        <w:rPr>
          <w:rFonts w:cs="Times New Roman"/>
          <w:color w:val="000000"/>
        </w:rPr>
        <w:t>are released</w:t>
      </w:r>
      <w:r w:rsidRPr="004560EE">
        <w:rPr>
          <w:rFonts w:cs="Times New Roman"/>
          <w:color w:val="000000"/>
        </w:rPr>
        <w:t xml:space="preserve"> into circulation and inactivated by the liver through conjugation (</w:t>
      </w:r>
      <w:proofErr w:type="spellStart"/>
      <w:r w:rsidRPr="004560EE">
        <w:rPr>
          <w:rFonts w:cs="Times New Roman"/>
        </w:rPr>
        <w:t>Senger</w:t>
      </w:r>
      <w:proofErr w:type="spellEnd"/>
      <w:r w:rsidRPr="004560EE">
        <w:rPr>
          <w:rFonts w:cs="Times New Roman"/>
        </w:rPr>
        <w:t xml:space="preserve"> 2012, </w:t>
      </w:r>
      <w:r w:rsidRPr="004560EE">
        <w:rPr>
          <w:rFonts w:cs="Times New Roman"/>
          <w:color w:val="000000"/>
        </w:rPr>
        <w:t>Miller 2017). Two major changes occur when molecules are inactivated: the saturation of double bonds and the attachment of a sulfate or glucuronide residue (</w:t>
      </w:r>
      <w:proofErr w:type="spellStart"/>
      <w:r w:rsidRPr="004560EE">
        <w:rPr>
          <w:rFonts w:cs="Times New Roman"/>
          <w:color w:val="000000"/>
        </w:rPr>
        <w:t>Senger</w:t>
      </w:r>
      <w:proofErr w:type="spellEnd"/>
      <w:r w:rsidRPr="004560EE">
        <w:rPr>
          <w:rFonts w:cs="Times New Roman"/>
          <w:color w:val="000000"/>
        </w:rPr>
        <w:t xml:space="preserve"> 2012). During the process of inactivation, or metabolization, the hormone is secreted, passed through and inactivated by the liver, recirculated in the blood, enters the kidney, and is excreted in urine or back into the liver and passed with bile into feces as glucuronide or sulfate metabolites (</w:t>
      </w:r>
      <w:proofErr w:type="spellStart"/>
      <w:r w:rsidRPr="004560EE">
        <w:rPr>
          <w:rFonts w:cs="Times New Roman"/>
          <w:color w:val="000000"/>
        </w:rPr>
        <w:t>Schwarzenberger</w:t>
      </w:r>
      <w:proofErr w:type="spellEnd"/>
      <w:r w:rsidRPr="004560EE">
        <w:rPr>
          <w:rFonts w:cs="Times New Roman"/>
          <w:color w:val="000000"/>
        </w:rPr>
        <w:t xml:space="preserve"> et al. 1997). Many metabolites in the glucuronide form are excreted into urine as the inactivated hormone molecules are water soluble and can easily be carried into the bladder. For metabolites excreted in feces, conjugated hormones enter the bile duct through the gut and may be subjected to enterohepatic circulation for recycling or passed through the intestinal passage to the rectum (</w:t>
      </w:r>
      <w:proofErr w:type="spellStart"/>
      <w:r w:rsidRPr="004560EE">
        <w:rPr>
          <w:rFonts w:cs="Times New Roman"/>
          <w:color w:val="000000"/>
        </w:rPr>
        <w:t>Schwarzenberger</w:t>
      </w:r>
      <w:proofErr w:type="spellEnd"/>
      <w:r w:rsidRPr="004560EE">
        <w:rPr>
          <w:rFonts w:cs="Times New Roman"/>
          <w:color w:val="000000"/>
        </w:rPr>
        <w:t xml:space="preserve"> et al. 1997). Due to the time required for intestinal passage, there is an associated lag time with FPMs. For ruminant species, FPM lag time has been reported to be approximately 12–24 hours (</w:t>
      </w:r>
      <w:proofErr w:type="spellStart"/>
      <w:r w:rsidRPr="004560EE">
        <w:rPr>
          <w:rFonts w:cs="Times New Roman"/>
          <w:color w:val="000000"/>
        </w:rPr>
        <w:t>Schwarzenberger</w:t>
      </w:r>
      <w:proofErr w:type="spellEnd"/>
      <w:r w:rsidR="007D5C67">
        <w:rPr>
          <w:rFonts w:cs="Times New Roman"/>
          <w:color w:val="000000"/>
        </w:rPr>
        <w:t xml:space="preserve"> et al.</w:t>
      </w:r>
      <w:r w:rsidRPr="004560EE">
        <w:rPr>
          <w:rFonts w:cs="Times New Roman"/>
          <w:color w:val="000000"/>
        </w:rPr>
        <w:t xml:space="preserve"> 1997). Despite this lag time, concentrations of FPM show similar hormone profiles as those within plasma and milk, reflect placental function, and can be easily obtained and analyzed without physical manipulation of an individual (</w:t>
      </w:r>
      <w:proofErr w:type="spellStart"/>
      <w:r w:rsidRPr="004560EE">
        <w:rPr>
          <w:rFonts w:cs="Times New Roman"/>
          <w:color w:val="000000"/>
        </w:rPr>
        <w:t>Schwarzenberger</w:t>
      </w:r>
      <w:proofErr w:type="spellEnd"/>
      <w:r w:rsidR="007D5C67">
        <w:rPr>
          <w:rFonts w:cs="Times New Roman"/>
          <w:color w:val="000000"/>
        </w:rPr>
        <w:t xml:space="preserve"> et al.</w:t>
      </w:r>
      <w:r w:rsidRPr="004560EE">
        <w:rPr>
          <w:rFonts w:cs="Times New Roman"/>
          <w:color w:val="000000"/>
        </w:rPr>
        <w:t xml:space="preserve"> 1997). </w:t>
      </w:r>
      <w:r w:rsidRPr="004560EE">
        <w:rPr>
          <w:rFonts w:cs="Times New Roman"/>
        </w:rPr>
        <w:t xml:space="preserve"> </w:t>
      </w:r>
    </w:p>
    <w:p w14:paraId="21690AA5" w14:textId="77777777" w:rsidR="00410904" w:rsidRPr="004560EE" w:rsidRDefault="00410904" w:rsidP="00410904">
      <w:pPr>
        <w:spacing w:line="480" w:lineRule="auto"/>
        <w:ind w:firstLine="720"/>
        <w:rPr>
          <w:rFonts w:cs="Times New Roman"/>
        </w:rPr>
      </w:pPr>
      <w:r w:rsidRPr="004560EE">
        <w:rPr>
          <w:rFonts w:cs="Times New Roman"/>
        </w:rPr>
        <w:t xml:space="preserve">Many laboratory techniques have been </w:t>
      </w:r>
      <w:r>
        <w:rPr>
          <w:rFonts w:cs="Times New Roman"/>
        </w:rPr>
        <w:t>developed</w:t>
      </w:r>
      <w:r w:rsidRPr="004560EE">
        <w:rPr>
          <w:rFonts w:cs="Times New Roman"/>
        </w:rPr>
        <w:t xml:space="preserve"> for assessing pregnancy hormone concentration</w:t>
      </w:r>
      <w:r>
        <w:rPr>
          <w:rFonts w:cs="Times New Roman"/>
        </w:rPr>
        <w:t>s</w:t>
      </w:r>
      <w:r w:rsidRPr="004560EE">
        <w:rPr>
          <w:rFonts w:cs="Times New Roman"/>
        </w:rPr>
        <w:t xml:space="preserve"> using radioimmunoassay (RIA) and enzyme immunoassay (EIA; Haddad et al. 2019). Radioimmunoassay techniques have been used commonly in the past; however, </w:t>
      </w:r>
      <w:r>
        <w:rPr>
          <w:rFonts w:cs="Times New Roman"/>
        </w:rPr>
        <w:t xml:space="preserve">they </w:t>
      </w:r>
      <w:r w:rsidRPr="004560EE">
        <w:rPr>
          <w:rFonts w:cs="Times New Roman"/>
        </w:rPr>
        <w:t>require the use of radioactive hormones</w:t>
      </w:r>
      <w:r>
        <w:rPr>
          <w:rFonts w:cs="Times New Roman"/>
        </w:rPr>
        <w:t xml:space="preserve">, are </w:t>
      </w:r>
      <w:r w:rsidRPr="004560EE">
        <w:rPr>
          <w:rFonts w:cs="Times New Roman"/>
        </w:rPr>
        <w:t xml:space="preserve">costly, </w:t>
      </w:r>
      <w:r>
        <w:rPr>
          <w:rFonts w:cs="Times New Roman"/>
        </w:rPr>
        <w:t xml:space="preserve">and require </w:t>
      </w:r>
      <w:r w:rsidRPr="004560EE">
        <w:rPr>
          <w:rFonts w:cs="Times New Roman"/>
        </w:rPr>
        <w:t xml:space="preserve">specialized laboratories and equipment necessary for testing. Competitive EIAs have </w:t>
      </w:r>
      <w:r w:rsidRPr="004560EE">
        <w:rPr>
          <w:rFonts w:cs="Times New Roman"/>
        </w:rPr>
        <w:lastRenderedPageBreak/>
        <w:t>become more commonly used for hormone assessment due to the cost effectiveness and ease of use across a wide variety of species and sample types (Haddad et al. 2019). There are numerous strategies and applications for EIA tests; however, competitive EIAs are most preferred when detecting metabolites of steroid hormones in feces. Competitive EIAs have high sensitivity of small concentrations of antigens within complex biological samples and tests are cost effective and provide clear, straightforward results with the simplistic use of color changing enzymes linked to a specific antibody</w:t>
      </w:r>
      <w:r w:rsidRPr="004560EE" w:rsidDel="009E249A">
        <w:rPr>
          <w:rFonts w:cs="Times New Roman"/>
        </w:rPr>
        <w:t xml:space="preserve"> </w:t>
      </w:r>
      <w:r w:rsidRPr="004560EE">
        <w:rPr>
          <w:rFonts w:cs="Times New Roman"/>
        </w:rPr>
        <w:t>(</w:t>
      </w:r>
      <w:proofErr w:type="spellStart"/>
      <w:r w:rsidRPr="004560EE">
        <w:rPr>
          <w:rFonts w:cs="Times New Roman"/>
        </w:rPr>
        <w:t>Senger</w:t>
      </w:r>
      <w:proofErr w:type="spellEnd"/>
      <w:r w:rsidRPr="004560EE">
        <w:rPr>
          <w:rFonts w:cs="Times New Roman"/>
        </w:rPr>
        <w:t xml:space="preserve"> 2012, Miller 2017). </w:t>
      </w:r>
    </w:p>
    <w:p w14:paraId="0D826D61" w14:textId="41DAA081" w:rsidR="00846B3A" w:rsidRPr="004560EE" w:rsidRDefault="00410904" w:rsidP="00B32950">
      <w:pPr>
        <w:spacing w:line="480" w:lineRule="auto"/>
        <w:ind w:firstLine="720"/>
        <w:rPr>
          <w:rFonts w:cs="Times New Roman"/>
        </w:rPr>
      </w:pPr>
      <w:r w:rsidRPr="004560EE">
        <w:rPr>
          <w:rFonts w:cs="Times New Roman"/>
        </w:rPr>
        <w:t>While PSPB cannot be measured in feces, it can be used as a biological validation with a blood sample when evaluating FPM concentrations. Therefore, FPM concentrations in feces can be compared to PSPB in blood when samples are collected at the same time, from the same individual. Fecal progesterone metabolite concentrations from known non-pregnant and pregnant captured females can provide a FPM concentration reference range to categorize FPM concentrations of females with an unknown pregnancy status</w:t>
      </w:r>
      <w:r>
        <w:rPr>
          <w:rFonts w:cs="Times New Roman"/>
        </w:rPr>
        <w:t xml:space="preserve">. We can determine female fecal samples collected non-invasively using genetic techniques. </w:t>
      </w:r>
      <w:r w:rsidRPr="004560EE">
        <w:rPr>
          <w:rFonts w:cs="Times New Roman"/>
        </w:rPr>
        <w:t>Thus, using non-invasive fecal sampling can provide a stress-free method for population level pregnancy assessment and provide foundational knowledge for a fundamental reproductive parameter</w:t>
      </w:r>
      <w:r w:rsidR="0013101B" w:rsidRPr="004560EE">
        <w:rPr>
          <w:rFonts w:cs="Times New Roman"/>
        </w:rPr>
        <w:t>.</w:t>
      </w:r>
    </w:p>
    <w:p w14:paraId="606A3975" w14:textId="73B7A457" w:rsidR="00236E6D" w:rsidRPr="00F26775" w:rsidRDefault="006134EE" w:rsidP="005E54E2">
      <w:pPr>
        <w:pStyle w:val="Heading2"/>
        <w:rPr>
          <w:rFonts w:cs="Times New Roman"/>
        </w:rPr>
      </w:pPr>
      <w:bookmarkStart w:id="13" w:name="_Toc105763013"/>
      <w:bookmarkEnd w:id="12"/>
      <w:r w:rsidRPr="00F26775">
        <w:rPr>
          <w:rFonts w:cs="Times New Roman"/>
        </w:rPr>
        <w:t>OBJECTIVES</w:t>
      </w:r>
      <w:bookmarkEnd w:id="13"/>
    </w:p>
    <w:p w14:paraId="662B2A5F" w14:textId="77777777" w:rsidR="00236E6D" w:rsidRPr="004560EE" w:rsidRDefault="00236E6D" w:rsidP="005E54E2">
      <w:pPr>
        <w:rPr>
          <w:rFonts w:cs="Times New Roman"/>
        </w:rPr>
      </w:pPr>
      <w:r w:rsidRPr="004560EE">
        <w:rPr>
          <w:rFonts w:cs="Times New Roman"/>
        </w:rPr>
        <w:tab/>
      </w:r>
    </w:p>
    <w:p w14:paraId="21057BCB" w14:textId="1F342DE1" w:rsidR="003D07F7" w:rsidRPr="004560EE" w:rsidRDefault="00410904" w:rsidP="0013101B">
      <w:pPr>
        <w:spacing w:line="480" w:lineRule="auto"/>
        <w:ind w:firstLine="720"/>
        <w:rPr>
          <w:rFonts w:cs="Times New Roman"/>
        </w:rPr>
      </w:pPr>
      <w:r>
        <w:rPr>
          <w:rFonts w:cs="Times New Roman"/>
          <w:bCs/>
        </w:rPr>
        <w:t>We</w:t>
      </w:r>
      <w:r w:rsidRPr="004560EE">
        <w:rPr>
          <w:rFonts w:cs="Times New Roman"/>
          <w:bCs/>
        </w:rPr>
        <w:t xml:space="preserve"> wanted to evaluate genetic variability and relatedness, spatial distribution of the genetic groups, pregnancy rates, and the efficacy of non-invasive fecal sampling for determining pregnancy status of elk at the NCWMA. The goals of </w:t>
      </w:r>
      <w:r>
        <w:rPr>
          <w:rFonts w:cs="Times New Roman"/>
          <w:bCs/>
        </w:rPr>
        <w:t>this</w:t>
      </w:r>
      <w:r w:rsidRPr="004560EE">
        <w:rPr>
          <w:rFonts w:cs="Times New Roman"/>
          <w:bCs/>
        </w:rPr>
        <w:t xml:space="preserve"> research were to </w:t>
      </w:r>
      <w:r w:rsidRPr="004560EE">
        <w:rPr>
          <w:rFonts w:cs="Times New Roman"/>
          <w:bCs/>
        </w:rPr>
        <w:lastRenderedPageBreak/>
        <w:t xml:space="preserve">provide updated and additional information on important parameters of NCWMA elk population demography: genetics and reproduction. </w:t>
      </w:r>
      <w:r>
        <w:rPr>
          <w:rFonts w:cs="Times New Roman"/>
          <w:bCs/>
        </w:rPr>
        <w:t>The</w:t>
      </w:r>
      <w:r w:rsidRPr="004560EE">
        <w:rPr>
          <w:rFonts w:cs="Times New Roman"/>
          <w:bCs/>
        </w:rPr>
        <w:t xml:space="preserve"> specific objectives were to: (1) </w:t>
      </w:r>
      <w:r w:rsidRPr="004560EE">
        <w:rPr>
          <w:rFonts w:cs="Times New Roman"/>
        </w:rPr>
        <w:t>evaluate genetic variability and relatedness and compare to initial known genetic profiles of elk in Tennessee, (2) assess the possibility of spatial segregation contributing to persistence of the genetic groups, (3) determine pregnancy rates of collared adult females, and (4) evaluate the efficacy of non-invasive fecal sample as a method for determining pregnancy status of females using FPM concentrations</w:t>
      </w:r>
      <w:r w:rsidR="0013101B" w:rsidRPr="004560EE">
        <w:rPr>
          <w:rFonts w:cs="Times New Roman"/>
        </w:rPr>
        <w:t>.</w:t>
      </w:r>
    </w:p>
    <w:p w14:paraId="67927F72" w14:textId="77777777" w:rsidR="006134EE" w:rsidRPr="004560EE" w:rsidRDefault="006134EE">
      <w:pPr>
        <w:rPr>
          <w:rFonts w:cs="Times New Roman"/>
          <w:b/>
          <w:bCs/>
          <w:iCs/>
        </w:rPr>
      </w:pPr>
      <w:r w:rsidRPr="004560EE">
        <w:rPr>
          <w:rFonts w:cs="Times New Roman"/>
        </w:rPr>
        <w:br w:type="page"/>
      </w:r>
    </w:p>
    <w:p w14:paraId="7E01C6AC" w14:textId="20B1FF0E" w:rsidR="002E1D9E" w:rsidRPr="00F26775" w:rsidRDefault="002E1D9E" w:rsidP="00D42DD7">
      <w:pPr>
        <w:pStyle w:val="Heading2"/>
        <w:rPr>
          <w:rFonts w:cs="Times New Roman"/>
        </w:rPr>
      </w:pPr>
      <w:bookmarkStart w:id="14" w:name="_Toc105763014"/>
      <w:r w:rsidRPr="00F26775">
        <w:rPr>
          <w:rFonts w:cs="Times New Roman"/>
        </w:rPr>
        <w:lastRenderedPageBreak/>
        <w:t>R</w:t>
      </w:r>
      <w:r w:rsidR="00CB4B48" w:rsidRPr="00F26775">
        <w:rPr>
          <w:rFonts w:cs="Times New Roman"/>
        </w:rPr>
        <w:t>EFERENCES</w:t>
      </w:r>
      <w:bookmarkEnd w:id="14"/>
    </w:p>
    <w:p w14:paraId="290555FF" w14:textId="77777777" w:rsidR="006134EE" w:rsidRPr="00846B3A" w:rsidRDefault="006134EE" w:rsidP="006134EE">
      <w:pPr>
        <w:rPr>
          <w:rFonts w:cs="Times New Roman"/>
          <w:sz w:val="28"/>
          <w:szCs w:val="28"/>
        </w:rPr>
      </w:pPr>
    </w:p>
    <w:p w14:paraId="170D0733"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Batter, T. J., J. P. Bush, and B. N. Sacks. 2021. Assessing genetic diversity and connectivity in a tule elk (</w:t>
      </w:r>
      <w:r w:rsidRPr="004560EE">
        <w:rPr>
          <w:rFonts w:cs="Times New Roman"/>
          <w:i/>
          <w:iCs/>
          <w:color w:val="000000"/>
        </w:rPr>
        <w:t xml:space="preserve">Cervus canadensis </w:t>
      </w:r>
      <w:proofErr w:type="spellStart"/>
      <w:r w:rsidRPr="004560EE">
        <w:rPr>
          <w:rFonts w:cs="Times New Roman"/>
          <w:i/>
          <w:iCs/>
          <w:color w:val="000000"/>
        </w:rPr>
        <w:t>nannodes</w:t>
      </w:r>
      <w:proofErr w:type="spellEnd"/>
      <w:r w:rsidRPr="004560EE">
        <w:rPr>
          <w:rFonts w:cs="Times New Roman"/>
          <w:color w:val="000000"/>
        </w:rPr>
        <w:t xml:space="preserve">) metapopulation in Northern California. Conservation Genetics </w:t>
      </w:r>
      <w:r w:rsidRPr="004560EE">
        <w:rPr>
          <w:rFonts w:cs="Times New Roman"/>
        </w:rPr>
        <w:t>https://doi.org/10.1007/s10592-021-01371-0.</w:t>
      </w:r>
    </w:p>
    <w:p w14:paraId="69D9E88C"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Barbosa, S., K. R. Andrews, R. B. Harris, D. S. </w:t>
      </w:r>
      <w:proofErr w:type="spellStart"/>
      <w:r w:rsidRPr="004560EE">
        <w:rPr>
          <w:rFonts w:cs="Times New Roman"/>
          <w:color w:val="000000"/>
        </w:rPr>
        <w:t>Gour</w:t>
      </w:r>
      <w:proofErr w:type="spellEnd"/>
      <w:r w:rsidRPr="004560EE">
        <w:rPr>
          <w:rFonts w:cs="Times New Roman"/>
          <w:color w:val="000000"/>
        </w:rPr>
        <w:t xml:space="preserve">, J. R. Adams, E. F. Cassirer, H. M. </w:t>
      </w:r>
      <w:proofErr w:type="spellStart"/>
      <w:r w:rsidRPr="004560EE">
        <w:rPr>
          <w:rFonts w:cs="Times New Roman"/>
          <w:color w:val="000000"/>
        </w:rPr>
        <w:t>Miyasaki</w:t>
      </w:r>
      <w:proofErr w:type="spellEnd"/>
      <w:r w:rsidRPr="004560EE">
        <w:rPr>
          <w:rFonts w:cs="Times New Roman"/>
          <w:color w:val="000000"/>
        </w:rPr>
        <w:t xml:space="preserve">, H. M. </w:t>
      </w:r>
      <w:proofErr w:type="spellStart"/>
      <w:r w:rsidRPr="004560EE">
        <w:rPr>
          <w:rFonts w:cs="Times New Roman"/>
          <w:color w:val="000000"/>
        </w:rPr>
        <w:t>Schwantje</w:t>
      </w:r>
      <w:proofErr w:type="spellEnd"/>
      <w:r w:rsidRPr="004560EE">
        <w:rPr>
          <w:rFonts w:cs="Times New Roman"/>
          <w:color w:val="000000"/>
        </w:rPr>
        <w:t>, and L. P. Waits. 2021. Genetic diversity and divergence among bighorn sheep from reintroduced herds in Washington and Idaho. Journal of Wildlife Management 85:1214</w:t>
      </w:r>
      <w:r w:rsidRPr="004560EE">
        <w:rPr>
          <w:rFonts w:cs="Times New Roman"/>
        </w:rPr>
        <w:t>–</w:t>
      </w:r>
      <w:r w:rsidRPr="004560EE">
        <w:rPr>
          <w:rFonts w:cs="Times New Roman"/>
          <w:color w:val="000000"/>
        </w:rPr>
        <w:t>1231.</w:t>
      </w:r>
    </w:p>
    <w:p w14:paraId="67BB2577" w14:textId="77777777" w:rsidR="00172B89" w:rsidRPr="004560EE" w:rsidRDefault="00172B89" w:rsidP="00172B89">
      <w:pPr>
        <w:spacing w:line="480" w:lineRule="auto"/>
        <w:ind w:left="720" w:hanging="720"/>
        <w:rPr>
          <w:rFonts w:cs="Times New Roman"/>
        </w:rPr>
      </w:pPr>
      <w:r w:rsidRPr="004560EE">
        <w:rPr>
          <w:rFonts w:cs="Times New Roman"/>
          <w:color w:val="000000"/>
        </w:rPr>
        <w:t xml:space="preserve">Blyth, C. B. 1995. Dynamics of Ungulate Populations in Elk Island National Park. </w:t>
      </w:r>
      <w:r w:rsidRPr="004560EE">
        <w:rPr>
          <w:rFonts w:cs="Times New Roman"/>
        </w:rPr>
        <w:t>Master of Science Thesis. University of Alberta, Edmonton, Alberta, Canada.</w:t>
      </w:r>
    </w:p>
    <w:p w14:paraId="11992192" w14:textId="77777777" w:rsidR="00172B89" w:rsidRPr="004560EE" w:rsidRDefault="00172B89" w:rsidP="00172B89">
      <w:pPr>
        <w:autoSpaceDE w:val="0"/>
        <w:autoSpaceDN w:val="0"/>
        <w:adjustRightInd w:val="0"/>
        <w:spacing w:line="480" w:lineRule="auto"/>
        <w:ind w:left="720" w:hanging="720"/>
        <w:rPr>
          <w:rFonts w:cs="Times New Roman"/>
          <w:color w:val="000000" w:themeColor="text1"/>
        </w:rPr>
      </w:pPr>
      <w:r w:rsidRPr="004560EE">
        <w:rPr>
          <w:rFonts w:cs="Times New Roman"/>
          <w:color w:val="000000"/>
        </w:rPr>
        <w:t xml:space="preserve">Brinkman, T. J., M. K. Schwartz, D. K. Person, K. L. Pilgrim, and K. J. Hundertmark. 2011. Estimating </w:t>
      </w:r>
      <w:r w:rsidRPr="004560EE">
        <w:rPr>
          <w:rFonts w:cs="Times New Roman"/>
          <w:color w:val="000000" w:themeColor="text1"/>
        </w:rPr>
        <w:t>abundance of Sitka black-tailed deer using DNA from fecal pellets. Journal of Wildlife Management 75:232</w:t>
      </w:r>
      <w:r w:rsidRPr="004560EE">
        <w:rPr>
          <w:rFonts w:cs="Times New Roman"/>
        </w:rPr>
        <w:t>–</w:t>
      </w:r>
      <w:r w:rsidRPr="004560EE">
        <w:rPr>
          <w:rFonts w:cs="Times New Roman"/>
          <w:color w:val="000000" w:themeColor="text1"/>
        </w:rPr>
        <w:t>242.</w:t>
      </w:r>
    </w:p>
    <w:p w14:paraId="3AA9A1A0" w14:textId="77777777" w:rsidR="00172B89" w:rsidRPr="004560EE" w:rsidRDefault="00172B89" w:rsidP="00172B89">
      <w:pPr>
        <w:spacing w:line="480" w:lineRule="auto"/>
        <w:ind w:left="720" w:hanging="720"/>
        <w:rPr>
          <w:rFonts w:cs="Times New Roman"/>
          <w:color w:val="000000" w:themeColor="text1"/>
        </w:rPr>
      </w:pPr>
      <w:r w:rsidRPr="004560EE">
        <w:rPr>
          <w:rFonts w:cs="Times New Roman"/>
          <w:color w:val="000000" w:themeColor="text1"/>
        </w:rPr>
        <w:t>Bromham, L. 2016. An introduction to molecular evolution and phylogenetics. Oxford University Press, Oxford, United Kingdom.</w:t>
      </w:r>
    </w:p>
    <w:p w14:paraId="18AA4AD3" w14:textId="77777777" w:rsidR="00172B89" w:rsidRPr="004560EE" w:rsidRDefault="00172B89" w:rsidP="00172B89">
      <w:pPr>
        <w:autoSpaceDE w:val="0"/>
        <w:autoSpaceDN w:val="0"/>
        <w:adjustRightInd w:val="0"/>
        <w:spacing w:line="480" w:lineRule="auto"/>
        <w:ind w:left="720" w:right="-720" w:hanging="720"/>
        <w:rPr>
          <w:rFonts w:cs="Times New Roman"/>
          <w:color w:val="000000"/>
        </w:rPr>
      </w:pPr>
      <w:r w:rsidRPr="004560EE">
        <w:rPr>
          <w:rFonts w:cs="Times New Roman"/>
          <w:color w:val="000000" w:themeColor="text1"/>
        </w:rPr>
        <w:t xml:space="preserve">Bryant, L. D., and C. Maser. 1982. Classification and distribution. Pages 1–59 </w:t>
      </w:r>
      <w:r w:rsidRPr="004560EE">
        <w:rPr>
          <w:rFonts w:cs="Times New Roman"/>
          <w:i/>
          <w:iCs/>
          <w:color w:val="000000" w:themeColor="text1"/>
        </w:rPr>
        <w:t>in</w:t>
      </w:r>
      <w:r w:rsidRPr="004560EE">
        <w:rPr>
          <w:rFonts w:cs="Times New Roman"/>
          <w:color w:val="000000" w:themeColor="text1"/>
        </w:rPr>
        <w:t xml:space="preserve"> J. W. Thomas, and D. E. </w:t>
      </w:r>
      <w:proofErr w:type="spellStart"/>
      <w:r w:rsidRPr="004560EE">
        <w:rPr>
          <w:rFonts w:cs="Times New Roman"/>
          <w:color w:val="000000" w:themeColor="text1"/>
        </w:rPr>
        <w:t>Toweill</w:t>
      </w:r>
      <w:proofErr w:type="spellEnd"/>
      <w:r w:rsidRPr="004560EE">
        <w:rPr>
          <w:rFonts w:cs="Times New Roman"/>
          <w:color w:val="000000" w:themeColor="text1"/>
        </w:rPr>
        <w:t xml:space="preserve">, editors. Elk of </w:t>
      </w:r>
      <w:r w:rsidRPr="004560EE">
        <w:rPr>
          <w:rFonts w:cs="Times New Roman"/>
        </w:rPr>
        <w:t>North America.</w:t>
      </w:r>
      <w:r w:rsidRPr="004560EE">
        <w:rPr>
          <w:rFonts w:cs="Times New Roman"/>
          <w:color w:val="000000"/>
        </w:rPr>
        <w:t xml:space="preserve"> </w:t>
      </w:r>
      <w:r w:rsidRPr="004560EE">
        <w:rPr>
          <w:rFonts w:cs="Times New Roman"/>
        </w:rPr>
        <w:t>Stackpole Books, Harrisburg, Pennsylvania, USA</w:t>
      </w:r>
      <w:r w:rsidRPr="004560EE">
        <w:rPr>
          <w:rFonts w:cs="Times New Roman"/>
          <w:color w:val="000000"/>
        </w:rPr>
        <w:t>.</w:t>
      </w:r>
    </w:p>
    <w:p w14:paraId="58053002" w14:textId="77777777" w:rsidR="00172B89" w:rsidRPr="004560EE" w:rsidRDefault="00172B89" w:rsidP="00172B89">
      <w:pPr>
        <w:autoSpaceDE w:val="0"/>
        <w:autoSpaceDN w:val="0"/>
        <w:adjustRightInd w:val="0"/>
        <w:spacing w:line="480" w:lineRule="auto"/>
        <w:ind w:left="720" w:right="-720" w:hanging="720"/>
        <w:rPr>
          <w:rFonts w:cs="Times New Roman"/>
          <w:color w:val="000000"/>
        </w:rPr>
      </w:pPr>
      <w:r w:rsidRPr="004560EE">
        <w:rPr>
          <w:rFonts w:cs="Times New Roman"/>
          <w:color w:val="000000"/>
        </w:rPr>
        <w:t xml:space="preserve">Cain, S. L., M. D. Higgs, T. J. </w:t>
      </w:r>
      <w:proofErr w:type="spellStart"/>
      <w:r w:rsidRPr="004560EE">
        <w:rPr>
          <w:rFonts w:cs="Times New Roman"/>
          <w:color w:val="000000"/>
        </w:rPr>
        <w:t>Roffe</w:t>
      </w:r>
      <w:proofErr w:type="spellEnd"/>
      <w:r w:rsidRPr="004560EE">
        <w:rPr>
          <w:rFonts w:cs="Times New Roman"/>
          <w:color w:val="000000"/>
        </w:rPr>
        <w:t xml:space="preserve">, S. L. </w:t>
      </w:r>
      <w:proofErr w:type="spellStart"/>
      <w:r w:rsidRPr="004560EE">
        <w:rPr>
          <w:rFonts w:cs="Times New Roman"/>
          <w:color w:val="000000"/>
        </w:rPr>
        <w:t>Monfort</w:t>
      </w:r>
      <w:proofErr w:type="spellEnd"/>
      <w:r w:rsidRPr="004560EE">
        <w:rPr>
          <w:rFonts w:cs="Times New Roman"/>
          <w:color w:val="000000"/>
        </w:rPr>
        <w:t xml:space="preserve">, and J. Berger. 2012. Using fecal </w:t>
      </w:r>
      <w:proofErr w:type="spellStart"/>
      <w:r w:rsidRPr="004560EE">
        <w:rPr>
          <w:rFonts w:cs="Times New Roman"/>
          <w:color w:val="000000"/>
        </w:rPr>
        <w:t>progestagens</w:t>
      </w:r>
      <w:proofErr w:type="spellEnd"/>
      <w:r w:rsidRPr="004560EE">
        <w:rPr>
          <w:rFonts w:cs="Times New Roman"/>
          <w:color w:val="000000"/>
        </w:rPr>
        <w:t xml:space="preserve"> and logistic regression to enhance pregnancy detection in wild ungulates: A bison case study. Wildlife Society Bulletin 36:631</w:t>
      </w:r>
      <w:r w:rsidRPr="004560EE">
        <w:rPr>
          <w:rFonts w:cs="Times New Roman"/>
        </w:rPr>
        <w:t>–</w:t>
      </w:r>
      <w:r w:rsidRPr="004560EE">
        <w:rPr>
          <w:rFonts w:cs="Times New Roman"/>
          <w:color w:val="000000"/>
        </w:rPr>
        <w:t>640.</w:t>
      </w:r>
    </w:p>
    <w:p w14:paraId="5A0F8EC6" w14:textId="64E583C3" w:rsidR="00172B89" w:rsidRPr="004560EE" w:rsidRDefault="00172B89" w:rsidP="00172B89">
      <w:pPr>
        <w:pStyle w:val="Default"/>
        <w:spacing w:line="480" w:lineRule="auto"/>
        <w:ind w:left="720" w:hanging="720"/>
        <w:rPr>
          <w:rFonts w:ascii="Times New Roman" w:hAnsi="Times New Roman" w:cs="Times New Roman"/>
        </w:rPr>
      </w:pPr>
      <w:proofErr w:type="spellStart"/>
      <w:r w:rsidRPr="004560EE">
        <w:rPr>
          <w:rFonts w:ascii="Times New Roman" w:hAnsi="Times New Roman" w:cs="Times New Roman"/>
        </w:rPr>
        <w:lastRenderedPageBreak/>
        <w:t>Chapagain</w:t>
      </w:r>
      <w:proofErr w:type="spellEnd"/>
      <w:r w:rsidRPr="004560EE">
        <w:rPr>
          <w:rFonts w:ascii="Times New Roman" w:hAnsi="Times New Roman" w:cs="Times New Roman"/>
        </w:rPr>
        <w:t>, B. P., and N. C. Poudyal. 2020. Economic benefit of wildlife reintroduction: A case of elk hunting in Tennessee, USA. Journal of Environmental Management 269:doi.org/10.1016/j.jenvman.2020.110808.</w:t>
      </w:r>
    </w:p>
    <w:p w14:paraId="21E517CD" w14:textId="77777777" w:rsidR="00172B89" w:rsidRPr="004560EE" w:rsidRDefault="00172B89" w:rsidP="00172B89">
      <w:pPr>
        <w:autoSpaceDE w:val="0"/>
        <w:autoSpaceDN w:val="0"/>
        <w:adjustRightInd w:val="0"/>
        <w:spacing w:line="480" w:lineRule="auto"/>
        <w:ind w:left="720" w:right="-720" w:hanging="720"/>
        <w:rPr>
          <w:rFonts w:cs="Times New Roman"/>
          <w:color w:val="000000"/>
        </w:rPr>
      </w:pPr>
      <w:r w:rsidRPr="004560EE">
        <w:rPr>
          <w:rFonts w:cs="Times New Roman"/>
          <w:color w:val="000000"/>
        </w:rPr>
        <w:t xml:space="preserve">Cook, J. G., B. K. Johnson, R. C. Cook, R. A. Riggs, T. </w:t>
      </w:r>
      <w:proofErr w:type="spellStart"/>
      <w:r w:rsidRPr="004560EE">
        <w:rPr>
          <w:rFonts w:cs="Times New Roman"/>
          <w:color w:val="000000"/>
        </w:rPr>
        <w:t>Deleurto</w:t>
      </w:r>
      <w:proofErr w:type="spellEnd"/>
      <w:r w:rsidRPr="004560EE">
        <w:rPr>
          <w:rFonts w:cs="Times New Roman"/>
          <w:color w:val="000000"/>
        </w:rPr>
        <w:t>, L. D. Bryant, and L. L. Irwin. 2004. Effects of summer-autumn nutrition and parturition date on reproduction and survival of elk. Wildlife Monographs 155:1</w:t>
      </w:r>
      <w:r w:rsidRPr="004560EE">
        <w:rPr>
          <w:rFonts w:cs="Times New Roman"/>
        </w:rPr>
        <w:t>–6</w:t>
      </w:r>
      <w:r w:rsidRPr="004560EE">
        <w:rPr>
          <w:rFonts w:cs="Times New Roman"/>
          <w:color w:val="000000"/>
        </w:rPr>
        <w:t>1.</w:t>
      </w:r>
    </w:p>
    <w:p w14:paraId="6CCECD17" w14:textId="77777777" w:rsidR="00172B89" w:rsidRPr="004560EE" w:rsidRDefault="00172B89" w:rsidP="00172B89">
      <w:pPr>
        <w:autoSpaceDE w:val="0"/>
        <w:autoSpaceDN w:val="0"/>
        <w:adjustRightInd w:val="0"/>
        <w:spacing w:line="480" w:lineRule="auto"/>
        <w:ind w:left="720" w:right="-720" w:hanging="720"/>
        <w:rPr>
          <w:rFonts w:cs="Times New Roman"/>
          <w:color w:val="000000"/>
        </w:rPr>
      </w:pPr>
      <w:r w:rsidRPr="004560EE">
        <w:rPr>
          <w:rFonts w:cs="Times New Roman"/>
          <w:color w:val="000000"/>
        </w:rPr>
        <w:t>Creel, S., J. A. Winnie, Jr., and D. Christianson. 2003. Population size estimation in Yellowstone wolves with error-prone noninvasive microsatellite genotypes. Molecular Ecology 12:2003</w:t>
      </w:r>
      <w:r w:rsidRPr="004560EE">
        <w:rPr>
          <w:rFonts w:cs="Times New Roman"/>
        </w:rPr>
        <w:t>–</w:t>
      </w:r>
      <w:r w:rsidRPr="004560EE">
        <w:rPr>
          <w:rFonts w:cs="Times New Roman"/>
          <w:color w:val="000000"/>
        </w:rPr>
        <w:t>2009.</w:t>
      </w:r>
    </w:p>
    <w:p w14:paraId="549EDF58"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DeYoung R. W., and R. L. Honeycutt. 2005. The molecular toolbox: techniques in wildlife ecology and management. Journal of Wildlife Management 69:1362</w:t>
      </w:r>
      <w:r w:rsidRPr="004560EE">
        <w:rPr>
          <w:rFonts w:cs="Times New Roman"/>
        </w:rPr>
        <w:t>–</w:t>
      </w:r>
      <w:r w:rsidRPr="004560EE">
        <w:rPr>
          <w:rFonts w:cs="Times New Roman"/>
          <w:color w:val="000000"/>
        </w:rPr>
        <w:t>1384.</w:t>
      </w:r>
    </w:p>
    <w:p w14:paraId="6DEB13B3"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Duquette, J. F., J. L. </w:t>
      </w:r>
      <w:proofErr w:type="spellStart"/>
      <w:r w:rsidRPr="004560EE">
        <w:rPr>
          <w:rFonts w:cs="Times New Roman"/>
          <w:color w:val="000000"/>
        </w:rPr>
        <w:t>Belant</w:t>
      </w:r>
      <w:proofErr w:type="spellEnd"/>
      <w:r w:rsidRPr="004560EE">
        <w:rPr>
          <w:rFonts w:cs="Times New Roman"/>
          <w:color w:val="000000"/>
        </w:rPr>
        <w:t>, D. E. Beyer Jr., and N. J. Svoboda. 2012. Comparison of pregnancy detection methods in live white-tailed deer. Wildlife Society Bulletin 36:115</w:t>
      </w:r>
      <w:r w:rsidRPr="004560EE">
        <w:rPr>
          <w:rFonts w:cs="Times New Roman"/>
        </w:rPr>
        <w:t>–</w:t>
      </w:r>
      <w:r w:rsidRPr="004560EE">
        <w:rPr>
          <w:rFonts w:cs="Times New Roman"/>
          <w:color w:val="000000"/>
        </w:rPr>
        <w:t>118.</w:t>
      </w:r>
    </w:p>
    <w:p w14:paraId="6E5FA6F8" w14:textId="77777777" w:rsidR="00172B89" w:rsidRPr="004560EE" w:rsidRDefault="00172B89" w:rsidP="00172B89">
      <w:pPr>
        <w:autoSpaceDE w:val="0"/>
        <w:autoSpaceDN w:val="0"/>
        <w:adjustRightInd w:val="0"/>
        <w:spacing w:line="480" w:lineRule="auto"/>
        <w:ind w:left="720" w:right="-720" w:hanging="720"/>
        <w:rPr>
          <w:rFonts w:cs="Times New Roman"/>
          <w:color w:val="000000"/>
        </w:rPr>
      </w:pPr>
      <w:r w:rsidRPr="004560EE">
        <w:rPr>
          <w:rFonts w:cs="Times New Roman"/>
          <w:color w:val="000000"/>
        </w:rPr>
        <w:t>Frankham, R. 1995. Effective population size/adult population size ratios in wildlife: a review. Genetics Research 66:95</w:t>
      </w:r>
      <w:r w:rsidRPr="004560EE">
        <w:rPr>
          <w:rFonts w:cs="Times New Roman"/>
        </w:rPr>
        <w:t>–</w:t>
      </w:r>
      <w:r w:rsidRPr="004560EE">
        <w:rPr>
          <w:rFonts w:cs="Times New Roman"/>
          <w:color w:val="000000"/>
        </w:rPr>
        <w:t>107.</w:t>
      </w:r>
    </w:p>
    <w:p w14:paraId="66957C7D" w14:textId="77777777" w:rsidR="00172B89" w:rsidRPr="004560EE" w:rsidRDefault="00172B89" w:rsidP="00172B89">
      <w:pPr>
        <w:autoSpaceDE w:val="0"/>
        <w:autoSpaceDN w:val="0"/>
        <w:adjustRightInd w:val="0"/>
        <w:spacing w:line="480" w:lineRule="auto"/>
        <w:ind w:left="720" w:hanging="720"/>
        <w:rPr>
          <w:rFonts w:cs="Times New Roman"/>
        </w:rPr>
      </w:pPr>
      <w:r w:rsidRPr="004560EE">
        <w:rPr>
          <w:rFonts w:cs="Times New Roman"/>
        </w:rPr>
        <w:t>Gaillard, J.-M., M. Festa-</w:t>
      </w:r>
      <w:proofErr w:type="spellStart"/>
      <w:r w:rsidRPr="004560EE">
        <w:rPr>
          <w:rFonts w:cs="Times New Roman"/>
        </w:rPr>
        <w:t>Bianchet</w:t>
      </w:r>
      <w:proofErr w:type="spellEnd"/>
      <w:r w:rsidRPr="004560EE">
        <w:rPr>
          <w:rFonts w:cs="Times New Roman"/>
        </w:rPr>
        <w:t xml:space="preserve">, and N. G. </w:t>
      </w:r>
      <w:proofErr w:type="spellStart"/>
      <w:r w:rsidRPr="004560EE">
        <w:rPr>
          <w:rFonts w:cs="Times New Roman"/>
        </w:rPr>
        <w:t>Yoccoz</w:t>
      </w:r>
      <w:proofErr w:type="spellEnd"/>
      <w:r w:rsidRPr="004560EE">
        <w:rPr>
          <w:rFonts w:cs="Times New Roman"/>
        </w:rPr>
        <w:t>. 1998. Population dynamics of large herbivores: variable recruitment with constant adult survival. Trends in Ecology and Evolution 13:58–63.</w:t>
      </w:r>
    </w:p>
    <w:p w14:paraId="0FD5C61E" w14:textId="77777777" w:rsidR="00172B89" w:rsidRPr="004560EE" w:rsidRDefault="00172B89" w:rsidP="00172B89">
      <w:pPr>
        <w:autoSpaceDE w:val="0"/>
        <w:autoSpaceDN w:val="0"/>
        <w:adjustRightInd w:val="0"/>
        <w:spacing w:line="480" w:lineRule="auto"/>
        <w:ind w:left="720" w:hanging="720"/>
        <w:rPr>
          <w:rFonts w:cs="Times New Roman"/>
        </w:rPr>
      </w:pPr>
      <w:r w:rsidRPr="004560EE">
        <w:rPr>
          <w:rFonts w:cs="Times New Roman"/>
        </w:rPr>
        <w:lastRenderedPageBreak/>
        <w:t>Gaillard, J. M., M. Festa-</w:t>
      </w:r>
      <w:proofErr w:type="spellStart"/>
      <w:r w:rsidRPr="004560EE">
        <w:rPr>
          <w:rFonts w:cs="Times New Roman"/>
        </w:rPr>
        <w:t>Bianchet</w:t>
      </w:r>
      <w:proofErr w:type="spellEnd"/>
      <w:r w:rsidRPr="004560EE">
        <w:rPr>
          <w:rFonts w:cs="Times New Roman"/>
        </w:rPr>
        <w:t xml:space="preserve">, N. G. </w:t>
      </w:r>
      <w:proofErr w:type="spellStart"/>
      <w:r w:rsidRPr="004560EE">
        <w:rPr>
          <w:rFonts w:cs="Times New Roman"/>
        </w:rPr>
        <w:t>Yoccoz</w:t>
      </w:r>
      <w:proofErr w:type="spellEnd"/>
      <w:r w:rsidRPr="004560EE">
        <w:rPr>
          <w:rFonts w:cs="Times New Roman"/>
        </w:rPr>
        <w:t xml:space="preserve">, A. </w:t>
      </w:r>
      <w:proofErr w:type="spellStart"/>
      <w:r w:rsidRPr="004560EE">
        <w:rPr>
          <w:rFonts w:cs="Times New Roman"/>
        </w:rPr>
        <w:t>Loison</w:t>
      </w:r>
      <w:proofErr w:type="spellEnd"/>
      <w:r w:rsidRPr="004560EE">
        <w:rPr>
          <w:rFonts w:cs="Times New Roman"/>
        </w:rPr>
        <w:t xml:space="preserve">, and C. </w:t>
      </w:r>
      <w:proofErr w:type="spellStart"/>
      <w:r w:rsidRPr="004560EE">
        <w:rPr>
          <w:rFonts w:cs="Times New Roman"/>
        </w:rPr>
        <w:t>Toigo</w:t>
      </w:r>
      <w:proofErr w:type="spellEnd"/>
      <w:r w:rsidRPr="004560EE">
        <w:rPr>
          <w:rFonts w:cs="Times New Roman"/>
        </w:rPr>
        <w:t>. 2000. Temporal variation in fitness components and population dynamics of large herbivores. Annual Review of Ecology and Systematics 31:367–393.</w:t>
      </w:r>
    </w:p>
    <w:p w14:paraId="171E264C" w14:textId="77777777" w:rsidR="00172B89" w:rsidRPr="004560EE" w:rsidRDefault="00172B89" w:rsidP="00172B89">
      <w:pPr>
        <w:autoSpaceDE w:val="0"/>
        <w:autoSpaceDN w:val="0"/>
        <w:adjustRightInd w:val="0"/>
        <w:spacing w:line="480" w:lineRule="auto"/>
        <w:ind w:left="720" w:hanging="720"/>
        <w:rPr>
          <w:rFonts w:cs="Times New Roman"/>
        </w:rPr>
      </w:pPr>
      <w:proofErr w:type="spellStart"/>
      <w:r w:rsidRPr="004560EE">
        <w:rPr>
          <w:rFonts w:cs="Times New Roman"/>
        </w:rPr>
        <w:t>Garrott</w:t>
      </w:r>
      <w:proofErr w:type="spellEnd"/>
      <w:r w:rsidRPr="004560EE">
        <w:rPr>
          <w:rFonts w:cs="Times New Roman"/>
        </w:rPr>
        <w:t>, R. A., L. L. Eberhardt, P. J. White, and J. Rotella. 2003. Climate induced variation in vital rates of an unharvested large-herbivore population. Canadian Journal of Zoology 81:33–45.</w:t>
      </w:r>
      <w:r w:rsidRPr="004560EE">
        <w:rPr>
          <w:rFonts w:cs="Times New Roman"/>
          <w:b/>
          <w:bCs/>
        </w:rPr>
        <w:t xml:space="preserve"> </w:t>
      </w:r>
    </w:p>
    <w:p w14:paraId="7AAFEA54" w14:textId="77777777" w:rsidR="00172B89" w:rsidRPr="004560EE" w:rsidRDefault="00172B89" w:rsidP="00172B89">
      <w:pPr>
        <w:autoSpaceDE w:val="0"/>
        <w:autoSpaceDN w:val="0"/>
        <w:adjustRightInd w:val="0"/>
        <w:spacing w:line="480" w:lineRule="auto"/>
        <w:ind w:left="720" w:right="-720" w:hanging="720"/>
        <w:rPr>
          <w:rFonts w:cs="Times New Roman"/>
          <w:color w:val="000000"/>
        </w:rPr>
      </w:pPr>
      <w:r w:rsidRPr="004560EE">
        <w:rPr>
          <w:rFonts w:cs="Times New Roman"/>
          <w:color w:val="000000"/>
        </w:rPr>
        <w:t xml:space="preserve">Goode, M. J., J. T. Beaver, L. I. Muller, J. D. Clark, F. T. van </w:t>
      </w:r>
      <w:proofErr w:type="spellStart"/>
      <w:r w:rsidRPr="004560EE">
        <w:rPr>
          <w:rFonts w:cs="Times New Roman"/>
          <w:color w:val="000000"/>
        </w:rPr>
        <w:t>Manen</w:t>
      </w:r>
      <w:proofErr w:type="spellEnd"/>
      <w:r w:rsidRPr="004560EE">
        <w:rPr>
          <w:rFonts w:cs="Times New Roman"/>
          <w:color w:val="000000"/>
        </w:rPr>
        <w:t>, C. A. Harper, and P. S. Basinger. 2014. Capture-recapture of white-tailed deer using DNA from fecal pellet groups. Wildlife Biology 20:270</w:t>
      </w:r>
      <w:r w:rsidRPr="004560EE">
        <w:rPr>
          <w:rFonts w:cs="Times New Roman"/>
        </w:rPr>
        <w:t>–</w:t>
      </w:r>
      <w:r w:rsidRPr="004560EE">
        <w:rPr>
          <w:rFonts w:cs="Times New Roman"/>
          <w:color w:val="000000"/>
        </w:rPr>
        <w:t>278.</w:t>
      </w:r>
    </w:p>
    <w:p w14:paraId="49BD859C" w14:textId="77777777" w:rsidR="00172B89" w:rsidRPr="004560EE" w:rsidRDefault="00172B89" w:rsidP="00172B89">
      <w:pPr>
        <w:spacing w:line="480" w:lineRule="auto"/>
        <w:ind w:left="720" w:hanging="720"/>
        <w:rPr>
          <w:rFonts w:cs="Times New Roman"/>
        </w:rPr>
      </w:pPr>
      <w:r w:rsidRPr="004560EE">
        <w:rPr>
          <w:rFonts w:cs="Times New Roman"/>
        </w:rPr>
        <w:t>Graham, J. D., and C. L. Clarke. 1997. Physiological action of progesterone in target tissues. Endocrine Reviews 18:502–519.</w:t>
      </w:r>
    </w:p>
    <w:p w14:paraId="06BB9D7F" w14:textId="77777777" w:rsidR="00172B89" w:rsidRPr="004560EE" w:rsidRDefault="00172B89" w:rsidP="00172B89">
      <w:pPr>
        <w:spacing w:line="480" w:lineRule="auto"/>
        <w:ind w:left="720" w:hanging="720"/>
        <w:rPr>
          <w:rFonts w:cs="Times New Roman"/>
        </w:rPr>
      </w:pPr>
      <w:r w:rsidRPr="004560EE">
        <w:rPr>
          <w:rFonts w:cs="Times New Roman"/>
        </w:rPr>
        <w:t xml:space="preserve">Haddad, R. A., D. </w:t>
      </w:r>
      <w:proofErr w:type="spellStart"/>
      <w:r w:rsidRPr="004560EE">
        <w:rPr>
          <w:rFonts w:cs="Times New Roman"/>
        </w:rPr>
        <w:t>Giacherio</w:t>
      </w:r>
      <w:proofErr w:type="spellEnd"/>
      <w:r w:rsidRPr="004560EE">
        <w:rPr>
          <w:rFonts w:cs="Times New Roman"/>
        </w:rPr>
        <w:t xml:space="preserve">, and A. L. </w:t>
      </w:r>
      <w:proofErr w:type="spellStart"/>
      <w:r w:rsidRPr="004560EE">
        <w:rPr>
          <w:rFonts w:cs="Times New Roman"/>
        </w:rPr>
        <w:t>Barkan</w:t>
      </w:r>
      <w:proofErr w:type="spellEnd"/>
      <w:r w:rsidRPr="004560EE">
        <w:rPr>
          <w:rFonts w:cs="Times New Roman"/>
        </w:rPr>
        <w:t xml:space="preserve">. 2019. Interpretation of common endocrine laboratory tests: technical pitfalls, their mechanisms and practical considerations. Clinical Diabetes and Endocrinology 5:12 </w:t>
      </w:r>
      <w:r w:rsidRPr="004560EE">
        <w:rPr>
          <w:rFonts w:cs="Times New Roman"/>
          <w:shd w:val="clear" w:color="auto" w:fill="FFFFFF"/>
        </w:rPr>
        <w:t>https://doi.org/10.1186/s40842-019-0086-7.</w:t>
      </w:r>
    </w:p>
    <w:p w14:paraId="6695D339"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 xml:space="preserve">Hicks, J. F., J. L. </w:t>
      </w:r>
      <w:proofErr w:type="spellStart"/>
      <w:r w:rsidRPr="004560EE">
        <w:rPr>
          <w:rFonts w:cs="Times New Roman"/>
          <w:color w:val="000000"/>
        </w:rPr>
        <w:t>Rachlow</w:t>
      </w:r>
      <w:proofErr w:type="spellEnd"/>
      <w:r w:rsidRPr="004560EE">
        <w:rPr>
          <w:rFonts w:cs="Times New Roman"/>
          <w:color w:val="000000"/>
        </w:rPr>
        <w:t>, O. E. Rhodes Jr., C. L. Williams, and L. P. Waits. 2007. Reintroduction and genetic structure: Rocky Mountain elk in Yellowstone and the western states. Journal of Mammalogy 88:129</w:t>
      </w:r>
      <w:r w:rsidRPr="004560EE">
        <w:rPr>
          <w:rFonts w:cs="Times New Roman"/>
        </w:rPr>
        <w:t>–</w:t>
      </w:r>
      <w:r w:rsidRPr="004560EE">
        <w:rPr>
          <w:rFonts w:cs="Times New Roman"/>
          <w:color w:val="000000"/>
        </w:rPr>
        <w:t>138.</w:t>
      </w:r>
    </w:p>
    <w:p w14:paraId="1CD5137E"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Huang, F., D. C. Cockrell, T. R. Stephenson, J. H. Noyes, and R. G. Sasser. 2000. A serum pregnancy test with a specific radioimmunoassay for moose and elk pregnancy-specific protein b. Journal of Wildlife Management 64:492</w:t>
      </w:r>
      <w:r w:rsidRPr="004560EE">
        <w:rPr>
          <w:rFonts w:cs="Times New Roman"/>
        </w:rPr>
        <w:t>–</w:t>
      </w:r>
      <w:r w:rsidRPr="004560EE">
        <w:rPr>
          <w:rFonts w:cs="Times New Roman"/>
          <w:color w:val="000000"/>
        </w:rPr>
        <w:t>499.</w:t>
      </w:r>
    </w:p>
    <w:p w14:paraId="35597DD3" w14:textId="77777777" w:rsidR="00172B89" w:rsidRPr="004560EE" w:rsidRDefault="00172B89" w:rsidP="00172B89">
      <w:pPr>
        <w:spacing w:line="480" w:lineRule="auto"/>
        <w:ind w:left="720" w:hanging="720"/>
        <w:rPr>
          <w:rFonts w:cs="Times New Roman"/>
        </w:rPr>
      </w:pPr>
      <w:r w:rsidRPr="004560EE">
        <w:rPr>
          <w:rFonts w:cs="Times New Roman"/>
          <w:color w:val="000000"/>
        </w:rPr>
        <w:lastRenderedPageBreak/>
        <w:t>Hudson, R. J, and J. C. Haigh.</w:t>
      </w:r>
      <w:r w:rsidRPr="004560EE">
        <w:rPr>
          <w:rFonts w:cs="Times New Roman"/>
        </w:rPr>
        <w:t xml:space="preserve"> 2002. Physical and physiological adaptions. Pages 199–257 </w:t>
      </w:r>
      <w:r w:rsidRPr="004560EE">
        <w:rPr>
          <w:rFonts w:cs="Times New Roman"/>
          <w:i/>
          <w:iCs/>
        </w:rPr>
        <w:t>in</w:t>
      </w:r>
      <w:r w:rsidRPr="004560EE">
        <w:rPr>
          <w:rFonts w:cs="Times New Roman"/>
        </w:rPr>
        <w:t xml:space="preserve"> D. E. </w:t>
      </w:r>
      <w:proofErr w:type="spellStart"/>
      <w:r w:rsidRPr="004560EE">
        <w:rPr>
          <w:rFonts w:cs="Times New Roman"/>
        </w:rPr>
        <w:t>Toweill</w:t>
      </w:r>
      <w:proofErr w:type="spellEnd"/>
      <w:r w:rsidRPr="004560EE">
        <w:rPr>
          <w:rFonts w:cs="Times New Roman"/>
        </w:rPr>
        <w:t>, and J. W. Thomas, editors. North American elk: ecology and management. Smithsonian Institution Press, Washington, D.C., USA.</w:t>
      </w:r>
    </w:p>
    <w:p w14:paraId="453CD235"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Kim, K. S., and T. W. Sappington. 2013. Microsatellite data analysis for population genetics. Pages 271</w:t>
      </w:r>
      <w:r w:rsidRPr="004560EE">
        <w:rPr>
          <w:rFonts w:cs="Times New Roman"/>
        </w:rPr>
        <w:t>–</w:t>
      </w:r>
      <w:r w:rsidRPr="004560EE">
        <w:rPr>
          <w:rFonts w:cs="Times New Roman"/>
          <w:color w:val="000000"/>
        </w:rPr>
        <w:t xml:space="preserve">295 </w:t>
      </w:r>
      <w:r w:rsidRPr="004560EE">
        <w:rPr>
          <w:rFonts w:cs="Times New Roman"/>
          <w:i/>
          <w:iCs/>
          <w:color w:val="000000"/>
        </w:rPr>
        <w:t>in</w:t>
      </w:r>
      <w:r w:rsidRPr="004560EE">
        <w:rPr>
          <w:rFonts w:cs="Times New Roman"/>
          <w:color w:val="000000"/>
        </w:rPr>
        <w:t xml:space="preserve"> S. K. </w:t>
      </w:r>
      <w:proofErr w:type="spellStart"/>
      <w:r w:rsidRPr="004560EE">
        <w:rPr>
          <w:rFonts w:cs="Times New Roman"/>
          <w:color w:val="000000"/>
        </w:rPr>
        <w:t>Kantartzi</w:t>
      </w:r>
      <w:proofErr w:type="spellEnd"/>
      <w:r w:rsidRPr="004560EE">
        <w:rPr>
          <w:rFonts w:cs="Times New Roman"/>
          <w:color w:val="000000"/>
        </w:rPr>
        <w:t>, editor. Microsatellites. Humana Press, Totowa, New Jersey, USA.</w:t>
      </w:r>
    </w:p>
    <w:p w14:paraId="49590AD4" w14:textId="77777777" w:rsidR="00172B89" w:rsidRPr="004560EE" w:rsidRDefault="00172B89" w:rsidP="00172B89">
      <w:pPr>
        <w:autoSpaceDE w:val="0"/>
        <w:autoSpaceDN w:val="0"/>
        <w:adjustRightInd w:val="0"/>
        <w:spacing w:line="480" w:lineRule="auto"/>
        <w:ind w:left="720" w:hanging="720"/>
        <w:rPr>
          <w:rFonts w:cs="Times New Roman"/>
          <w:color w:val="000000"/>
        </w:rPr>
      </w:pPr>
      <w:proofErr w:type="spellStart"/>
      <w:r w:rsidRPr="004560EE">
        <w:rPr>
          <w:rFonts w:cs="Times New Roman"/>
          <w:color w:val="000000"/>
        </w:rPr>
        <w:t>Kindall</w:t>
      </w:r>
      <w:proofErr w:type="spellEnd"/>
      <w:r w:rsidRPr="004560EE">
        <w:rPr>
          <w:rFonts w:cs="Times New Roman"/>
          <w:color w:val="000000"/>
        </w:rPr>
        <w:t xml:space="preserve">, J. L., L. I. Muller, J. D. Clark, J. L. </w:t>
      </w:r>
      <w:proofErr w:type="spellStart"/>
      <w:r w:rsidRPr="004560EE">
        <w:rPr>
          <w:rFonts w:cs="Times New Roman"/>
          <w:color w:val="000000"/>
        </w:rPr>
        <w:t>Lupardus</w:t>
      </w:r>
      <w:proofErr w:type="spellEnd"/>
      <w:r w:rsidRPr="004560EE">
        <w:rPr>
          <w:rFonts w:cs="Times New Roman"/>
          <w:color w:val="000000"/>
        </w:rPr>
        <w:t>, and J. L. Murrow. 2011. Population viability analysis to identify management priorities for reintroduced Elk in the Cumberland Mountains, Tennessee. Journal of Wildlife Management 75:1745</w:t>
      </w:r>
      <w:r w:rsidRPr="004560EE">
        <w:rPr>
          <w:rFonts w:cs="Times New Roman"/>
        </w:rPr>
        <w:t>–</w:t>
      </w:r>
      <w:r w:rsidRPr="004560EE">
        <w:rPr>
          <w:rFonts w:cs="Times New Roman"/>
          <w:color w:val="000000"/>
        </w:rPr>
        <w:t>1752.</w:t>
      </w:r>
    </w:p>
    <w:p w14:paraId="78013D1B"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Lacy, R. C. 1997. Importance of genetic variation to the viability of mammalian populations. Journal of Mammalogy 78:320</w:t>
      </w:r>
      <w:r w:rsidRPr="004560EE">
        <w:rPr>
          <w:rFonts w:cs="Times New Roman"/>
        </w:rPr>
        <w:t>–</w:t>
      </w:r>
      <w:r w:rsidRPr="004560EE">
        <w:rPr>
          <w:rFonts w:cs="Times New Roman"/>
          <w:color w:val="000000"/>
        </w:rPr>
        <w:t>335.</w:t>
      </w:r>
    </w:p>
    <w:p w14:paraId="629229B2"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Larkin, J. L., D. S. </w:t>
      </w:r>
      <w:proofErr w:type="spellStart"/>
      <w:r w:rsidRPr="004560EE">
        <w:rPr>
          <w:rFonts w:cs="Times New Roman"/>
          <w:color w:val="000000"/>
        </w:rPr>
        <w:t>Maehr</w:t>
      </w:r>
      <w:proofErr w:type="spellEnd"/>
      <w:r w:rsidRPr="004560EE">
        <w:rPr>
          <w:rFonts w:cs="Times New Roman"/>
          <w:color w:val="000000"/>
        </w:rPr>
        <w:t xml:space="preserve">, J. J. Cox, D. C. Bolin, and M. W. </w:t>
      </w:r>
      <w:proofErr w:type="spellStart"/>
      <w:r w:rsidRPr="004560EE">
        <w:rPr>
          <w:rFonts w:cs="Times New Roman"/>
          <w:color w:val="000000"/>
        </w:rPr>
        <w:t>Wichrowski</w:t>
      </w:r>
      <w:proofErr w:type="spellEnd"/>
      <w:r w:rsidRPr="004560EE">
        <w:rPr>
          <w:rFonts w:cs="Times New Roman"/>
          <w:color w:val="000000"/>
        </w:rPr>
        <w:t xml:space="preserve"> 2003. Demographic characteristics of a reintroduced elk population in Kentucky. Journal of Wildlife Management 67:467</w:t>
      </w:r>
      <w:r w:rsidRPr="004560EE">
        <w:rPr>
          <w:rFonts w:cs="Times New Roman"/>
        </w:rPr>
        <w:t>–</w:t>
      </w:r>
      <w:r w:rsidRPr="004560EE">
        <w:rPr>
          <w:rFonts w:cs="Times New Roman"/>
          <w:color w:val="000000"/>
        </w:rPr>
        <w:t>476.</w:t>
      </w:r>
    </w:p>
    <w:p w14:paraId="1C56794B" w14:textId="77777777" w:rsidR="00172B89" w:rsidRPr="004560EE" w:rsidRDefault="00172B89" w:rsidP="00172B89">
      <w:pPr>
        <w:spacing w:line="480" w:lineRule="auto"/>
        <w:ind w:left="720" w:hanging="720"/>
        <w:rPr>
          <w:rFonts w:cs="Times New Roman"/>
          <w:color w:val="000000" w:themeColor="text1"/>
        </w:rPr>
      </w:pPr>
      <w:r w:rsidRPr="004560EE">
        <w:rPr>
          <w:rFonts w:cs="Times New Roman"/>
          <w:color w:val="000000" w:themeColor="text1"/>
        </w:rPr>
        <w:t xml:space="preserve">Li., Y., A. B. </w:t>
      </w:r>
      <w:proofErr w:type="spellStart"/>
      <w:r w:rsidRPr="004560EE">
        <w:rPr>
          <w:rFonts w:cs="Times New Roman"/>
          <w:color w:val="000000" w:themeColor="text1"/>
        </w:rPr>
        <w:t>Korol</w:t>
      </w:r>
      <w:proofErr w:type="spellEnd"/>
      <w:r w:rsidRPr="004560EE">
        <w:rPr>
          <w:rFonts w:cs="Times New Roman"/>
          <w:color w:val="000000" w:themeColor="text1"/>
        </w:rPr>
        <w:t xml:space="preserve">, T. Fahima, A. </w:t>
      </w:r>
      <w:proofErr w:type="spellStart"/>
      <w:r w:rsidRPr="004560EE">
        <w:rPr>
          <w:rFonts w:cs="Times New Roman"/>
          <w:color w:val="000000" w:themeColor="text1"/>
        </w:rPr>
        <w:t>Beiles</w:t>
      </w:r>
      <w:proofErr w:type="spellEnd"/>
      <w:r w:rsidRPr="004560EE">
        <w:rPr>
          <w:rFonts w:cs="Times New Roman"/>
          <w:color w:val="000000" w:themeColor="text1"/>
        </w:rPr>
        <w:t xml:space="preserve">, and E. </w:t>
      </w:r>
      <w:proofErr w:type="spellStart"/>
      <w:r w:rsidRPr="004560EE">
        <w:rPr>
          <w:rFonts w:cs="Times New Roman"/>
          <w:color w:val="000000" w:themeColor="text1"/>
        </w:rPr>
        <w:t>Nevo</w:t>
      </w:r>
      <w:proofErr w:type="spellEnd"/>
      <w:r w:rsidRPr="004560EE">
        <w:rPr>
          <w:rFonts w:cs="Times New Roman"/>
          <w:color w:val="000000" w:themeColor="text1"/>
        </w:rPr>
        <w:t>. 2002. Microsatellites: genomic distribution, putative functions and mutational mechanisms: a review. Molecular Ecology 11:2453</w:t>
      </w:r>
      <w:r w:rsidRPr="004560EE">
        <w:rPr>
          <w:rFonts w:cs="Times New Roman"/>
        </w:rPr>
        <w:t>–</w:t>
      </w:r>
      <w:r w:rsidRPr="004560EE">
        <w:rPr>
          <w:rFonts w:cs="Times New Roman"/>
          <w:color w:val="000000" w:themeColor="text1"/>
        </w:rPr>
        <w:t>2465.</w:t>
      </w:r>
    </w:p>
    <w:p w14:paraId="3C77EDBD" w14:textId="77777777" w:rsidR="00172B89" w:rsidRPr="004560EE" w:rsidRDefault="00172B89" w:rsidP="00172B89">
      <w:pPr>
        <w:spacing w:line="480" w:lineRule="auto"/>
        <w:ind w:left="720" w:hanging="720"/>
        <w:rPr>
          <w:rFonts w:cs="Times New Roman"/>
          <w:color w:val="000000" w:themeColor="text1"/>
        </w:rPr>
      </w:pPr>
      <w:r w:rsidRPr="004560EE">
        <w:rPr>
          <w:rFonts w:cs="Times New Roman"/>
          <w:color w:val="000000" w:themeColor="text1"/>
        </w:rPr>
        <w:t xml:space="preserve">Litwack, G., editor. 2018. Steroid Hormones. Pages 467–506 </w:t>
      </w:r>
      <w:r w:rsidRPr="004560EE">
        <w:rPr>
          <w:rFonts w:cs="Times New Roman"/>
          <w:i/>
          <w:iCs/>
          <w:color w:val="000000" w:themeColor="text1"/>
        </w:rPr>
        <w:t xml:space="preserve">in </w:t>
      </w:r>
      <w:r w:rsidRPr="004560EE">
        <w:rPr>
          <w:rFonts w:cs="Times New Roman"/>
          <w:color w:val="000000" w:themeColor="text1"/>
        </w:rPr>
        <w:t xml:space="preserve">L. </w:t>
      </w:r>
      <w:proofErr w:type="spellStart"/>
      <w:r w:rsidRPr="004560EE">
        <w:rPr>
          <w:rFonts w:cs="Times New Roman"/>
          <w:color w:val="000000" w:themeColor="text1"/>
        </w:rPr>
        <w:t>Verteeg-Buschman</w:t>
      </w:r>
      <w:proofErr w:type="spellEnd"/>
      <w:r w:rsidRPr="004560EE">
        <w:rPr>
          <w:rFonts w:cs="Times New Roman"/>
          <w:color w:val="000000" w:themeColor="text1"/>
        </w:rPr>
        <w:t xml:space="preserve"> and F. </w:t>
      </w:r>
      <w:proofErr w:type="spellStart"/>
      <w:r w:rsidRPr="004560EE">
        <w:rPr>
          <w:rFonts w:cs="Times New Roman"/>
          <w:color w:val="000000" w:themeColor="text1"/>
        </w:rPr>
        <w:t>Coulthurst</w:t>
      </w:r>
      <w:proofErr w:type="spellEnd"/>
      <w:r w:rsidRPr="004560EE">
        <w:rPr>
          <w:rFonts w:cs="Times New Roman"/>
          <w:color w:val="000000" w:themeColor="text1"/>
        </w:rPr>
        <w:t>, editors.</w:t>
      </w:r>
      <w:r w:rsidRPr="004560EE">
        <w:rPr>
          <w:rFonts w:cs="Times New Roman"/>
          <w:i/>
          <w:iCs/>
          <w:color w:val="000000" w:themeColor="text1"/>
        </w:rPr>
        <w:t xml:space="preserve"> </w:t>
      </w:r>
      <w:r w:rsidRPr="004560EE">
        <w:rPr>
          <w:rFonts w:cs="Times New Roman"/>
          <w:color w:val="000000" w:themeColor="text1"/>
        </w:rPr>
        <w:t xml:space="preserve">Human biochemistry. Academic Press, </w:t>
      </w:r>
      <w:r w:rsidRPr="004560EE">
        <w:rPr>
          <w:rFonts w:cs="Times New Roman"/>
          <w:color w:val="000000" w:themeColor="text1"/>
          <w:shd w:val="clear" w:color="auto" w:fill="FFFFFF"/>
        </w:rPr>
        <w:t>Cambridge, Massachusetts</w:t>
      </w:r>
      <w:r w:rsidRPr="004560EE">
        <w:rPr>
          <w:rFonts w:cs="Times New Roman"/>
          <w:color w:val="000000" w:themeColor="text1"/>
        </w:rPr>
        <w:t>, USA.</w:t>
      </w:r>
    </w:p>
    <w:p w14:paraId="5FE84E0A" w14:textId="77777777" w:rsidR="00172B89" w:rsidRPr="004560EE" w:rsidRDefault="00172B89" w:rsidP="00172B89">
      <w:pPr>
        <w:autoSpaceDE w:val="0"/>
        <w:autoSpaceDN w:val="0"/>
        <w:adjustRightInd w:val="0"/>
        <w:spacing w:line="480" w:lineRule="auto"/>
        <w:ind w:left="720" w:hanging="720"/>
        <w:rPr>
          <w:rFonts w:cs="Times New Roman"/>
          <w:color w:val="000000"/>
        </w:rPr>
      </w:pPr>
      <w:proofErr w:type="spellStart"/>
      <w:r w:rsidRPr="004560EE">
        <w:rPr>
          <w:rFonts w:cs="Times New Roman"/>
          <w:color w:val="000000"/>
        </w:rPr>
        <w:lastRenderedPageBreak/>
        <w:t>Maudet</w:t>
      </w:r>
      <w:proofErr w:type="spellEnd"/>
      <w:r w:rsidRPr="004560EE">
        <w:rPr>
          <w:rFonts w:cs="Times New Roman"/>
          <w:color w:val="000000"/>
        </w:rPr>
        <w:t xml:space="preserve">, C., G. </w:t>
      </w:r>
      <w:proofErr w:type="spellStart"/>
      <w:r w:rsidRPr="004560EE">
        <w:rPr>
          <w:rFonts w:cs="Times New Roman"/>
          <w:color w:val="000000"/>
        </w:rPr>
        <w:t>Luikart</w:t>
      </w:r>
      <w:proofErr w:type="spellEnd"/>
      <w:r w:rsidRPr="004560EE">
        <w:rPr>
          <w:rFonts w:cs="Times New Roman"/>
          <w:color w:val="000000"/>
        </w:rPr>
        <w:t xml:space="preserve">, D. Dubray, A. Von Hardenberg, and P. </w:t>
      </w:r>
      <w:proofErr w:type="spellStart"/>
      <w:r w:rsidRPr="004560EE">
        <w:rPr>
          <w:rFonts w:cs="Times New Roman"/>
          <w:color w:val="000000"/>
        </w:rPr>
        <w:t>Taberlet</w:t>
      </w:r>
      <w:proofErr w:type="spellEnd"/>
      <w:r w:rsidRPr="004560EE">
        <w:rPr>
          <w:rFonts w:cs="Times New Roman"/>
          <w:color w:val="000000"/>
        </w:rPr>
        <w:t xml:space="preserve">. 2004. Low genotyping error rates in wild ungulate </w:t>
      </w:r>
      <w:proofErr w:type="spellStart"/>
      <w:r w:rsidRPr="004560EE">
        <w:rPr>
          <w:rFonts w:cs="Times New Roman"/>
          <w:color w:val="000000"/>
        </w:rPr>
        <w:t>faeces</w:t>
      </w:r>
      <w:proofErr w:type="spellEnd"/>
      <w:r w:rsidRPr="004560EE">
        <w:rPr>
          <w:rFonts w:cs="Times New Roman"/>
          <w:color w:val="000000"/>
        </w:rPr>
        <w:t xml:space="preserve"> sampled in winter. Molecular Ecology Notes 4:772</w:t>
      </w:r>
      <w:r w:rsidRPr="004560EE">
        <w:rPr>
          <w:rFonts w:cs="Times New Roman"/>
        </w:rPr>
        <w:t>–</w:t>
      </w:r>
      <w:r w:rsidRPr="004560EE">
        <w:rPr>
          <w:rFonts w:cs="Times New Roman"/>
          <w:color w:val="000000"/>
        </w:rPr>
        <w:t>775.</w:t>
      </w:r>
    </w:p>
    <w:p w14:paraId="6E06C26D"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 xml:space="preserve">Meredith, E. P., A. </w:t>
      </w:r>
      <w:proofErr w:type="spellStart"/>
      <w:r w:rsidRPr="004560EE">
        <w:rPr>
          <w:rFonts w:cs="Times New Roman"/>
          <w:color w:val="000000"/>
        </w:rPr>
        <w:t>Rodzen</w:t>
      </w:r>
      <w:proofErr w:type="spellEnd"/>
      <w:r w:rsidRPr="004560EE">
        <w:rPr>
          <w:rFonts w:cs="Times New Roman"/>
          <w:color w:val="000000"/>
        </w:rPr>
        <w:t xml:space="preserve">, R. Schaefer, H. B. Ernest, T. R. </w:t>
      </w:r>
      <w:proofErr w:type="spellStart"/>
      <w:r w:rsidRPr="004560EE">
        <w:rPr>
          <w:rFonts w:cs="Times New Roman"/>
          <w:color w:val="000000"/>
        </w:rPr>
        <w:t>Famula</w:t>
      </w:r>
      <w:proofErr w:type="spellEnd"/>
      <w:r w:rsidRPr="004560EE">
        <w:rPr>
          <w:rFonts w:cs="Times New Roman"/>
          <w:color w:val="000000"/>
        </w:rPr>
        <w:t>, and B. P. May. 2007. Microsatellite analysis of three subspecies of elk (</w:t>
      </w:r>
      <w:r w:rsidRPr="004560EE">
        <w:rPr>
          <w:rFonts w:cs="Times New Roman"/>
          <w:i/>
          <w:iCs/>
          <w:color w:val="000000"/>
        </w:rPr>
        <w:t>Cervus elaphus</w:t>
      </w:r>
      <w:r w:rsidRPr="004560EE">
        <w:rPr>
          <w:rFonts w:cs="Times New Roman"/>
          <w:color w:val="000000"/>
        </w:rPr>
        <w:t>) in California. Journal of Mammalogy 88:801</w:t>
      </w:r>
      <w:r w:rsidRPr="004560EE">
        <w:rPr>
          <w:rFonts w:cs="Times New Roman"/>
        </w:rPr>
        <w:t>–</w:t>
      </w:r>
      <w:r w:rsidRPr="004560EE">
        <w:rPr>
          <w:rFonts w:cs="Times New Roman"/>
          <w:color w:val="000000"/>
        </w:rPr>
        <w:t>808.</w:t>
      </w:r>
    </w:p>
    <w:p w14:paraId="145DC5EA"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Messier F., D. M. </w:t>
      </w:r>
      <w:proofErr w:type="spellStart"/>
      <w:r w:rsidRPr="004560EE">
        <w:rPr>
          <w:rFonts w:cs="Times New Roman"/>
          <w:color w:val="000000"/>
        </w:rPr>
        <w:t>Desaulniers</w:t>
      </w:r>
      <w:proofErr w:type="spellEnd"/>
      <w:r w:rsidRPr="004560EE">
        <w:rPr>
          <w:rFonts w:cs="Times New Roman"/>
          <w:color w:val="000000"/>
        </w:rPr>
        <w:t xml:space="preserve">, A. K. Goff, R. </w:t>
      </w:r>
      <w:proofErr w:type="spellStart"/>
      <w:r w:rsidRPr="004560EE">
        <w:rPr>
          <w:rFonts w:cs="Times New Roman"/>
          <w:color w:val="000000"/>
        </w:rPr>
        <w:t>Nault</w:t>
      </w:r>
      <w:proofErr w:type="spellEnd"/>
      <w:r w:rsidRPr="004560EE">
        <w:rPr>
          <w:rFonts w:cs="Times New Roman"/>
          <w:color w:val="000000"/>
        </w:rPr>
        <w:t>, R. Patenaude, and M. Crete. 1990. Caribou pregnancy diagnosis from immunoreactive progestins and estrogens excreted in feces. Journal of Wildlife Management 54:279</w:t>
      </w:r>
      <w:r w:rsidRPr="004560EE">
        <w:rPr>
          <w:rFonts w:cs="Times New Roman"/>
        </w:rPr>
        <w:t>–</w:t>
      </w:r>
      <w:r w:rsidRPr="004560EE">
        <w:rPr>
          <w:rFonts w:cs="Times New Roman"/>
          <w:color w:val="000000"/>
        </w:rPr>
        <w:t>283.</w:t>
      </w:r>
    </w:p>
    <w:p w14:paraId="6C7E4E4A" w14:textId="77777777" w:rsidR="00172B89" w:rsidRPr="004560EE" w:rsidRDefault="00172B89" w:rsidP="00172B89">
      <w:pPr>
        <w:spacing w:line="480" w:lineRule="auto"/>
        <w:ind w:left="720" w:hanging="720"/>
        <w:rPr>
          <w:rFonts w:cs="Times New Roman"/>
        </w:rPr>
      </w:pPr>
      <w:r w:rsidRPr="004560EE">
        <w:rPr>
          <w:rFonts w:cs="Times New Roman"/>
        </w:rPr>
        <w:t>Miller, C. R., P. Joyce, and L. P., Waits. 2005. A new method for estimating the size of small populations from genetic mark-recapture data. Molecular Ecology 14:1991–2005.</w:t>
      </w:r>
    </w:p>
    <w:p w14:paraId="448E5422" w14:textId="77777777" w:rsidR="00172B89" w:rsidRPr="004560EE" w:rsidRDefault="00172B89" w:rsidP="00172B89">
      <w:pPr>
        <w:spacing w:line="480" w:lineRule="auto"/>
        <w:ind w:left="720" w:hanging="720"/>
        <w:rPr>
          <w:rFonts w:cs="Times New Roman"/>
        </w:rPr>
      </w:pPr>
      <w:r w:rsidRPr="004560EE">
        <w:rPr>
          <w:rFonts w:cs="Times New Roman"/>
        </w:rPr>
        <w:t>Miller, A. G. 2017. 11- and 3- hydroxyprogesterone as a pregnancy tracking hormone-metabolite in 13-lined ground squirrels (</w:t>
      </w:r>
      <w:proofErr w:type="spellStart"/>
      <w:r w:rsidRPr="004560EE">
        <w:rPr>
          <w:rFonts w:cs="Times New Roman"/>
          <w:i/>
          <w:iCs/>
        </w:rPr>
        <w:t>Ictidomys</w:t>
      </w:r>
      <w:proofErr w:type="spellEnd"/>
      <w:r w:rsidRPr="004560EE">
        <w:rPr>
          <w:rFonts w:cs="Times New Roman"/>
          <w:i/>
          <w:iCs/>
        </w:rPr>
        <w:t xml:space="preserve"> </w:t>
      </w:r>
      <w:proofErr w:type="spellStart"/>
      <w:r w:rsidRPr="004560EE">
        <w:rPr>
          <w:rFonts w:cs="Times New Roman"/>
          <w:i/>
          <w:iCs/>
        </w:rPr>
        <w:t>tridecemlineatus</w:t>
      </w:r>
      <w:proofErr w:type="spellEnd"/>
      <w:r w:rsidRPr="004560EE">
        <w:rPr>
          <w:rFonts w:cs="Times New Roman"/>
        </w:rPr>
        <w:t>). Master of Science Thesis. University of Washington Oshkosh, Oshkosh, Wisconsin, USA.</w:t>
      </w:r>
    </w:p>
    <w:p w14:paraId="233E81E2" w14:textId="77777777" w:rsidR="00172B89" w:rsidRPr="004560EE" w:rsidRDefault="00172B89" w:rsidP="00172B89">
      <w:pPr>
        <w:autoSpaceDE w:val="0"/>
        <w:autoSpaceDN w:val="0"/>
        <w:adjustRightInd w:val="0"/>
        <w:spacing w:line="480" w:lineRule="auto"/>
        <w:ind w:left="720" w:hanging="720"/>
        <w:rPr>
          <w:rFonts w:cs="Times New Roman"/>
        </w:rPr>
      </w:pPr>
      <w:proofErr w:type="spellStart"/>
      <w:r w:rsidRPr="004560EE">
        <w:rPr>
          <w:rFonts w:cs="Times New Roman"/>
        </w:rPr>
        <w:t>Morano</w:t>
      </w:r>
      <w:proofErr w:type="spellEnd"/>
      <w:r w:rsidRPr="004560EE">
        <w:rPr>
          <w:rFonts w:cs="Times New Roman"/>
        </w:rPr>
        <w:t xml:space="preserve">, S., K. M .Stewart, J. S. </w:t>
      </w:r>
      <w:proofErr w:type="spellStart"/>
      <w:r w:rsidRPr="004560EE">
        <w:rPr>
          <w:rFonts w:cs="Times New Roman"/>
        </w:rPr>
        <w:t>Sedinger</w:t>
      </w:r>
      <w:proofErr w:type="spellEnd"/>
      <w:r w:rsidRPr="004560EE">
        <w:rPr>
          <w:rFonts w:cs="Times New Roman"/>
        </w:rPr>
        <w:t xml:space="preserve">, C. A. Nicolai, and M. </w:t>
      </w:r>
      <w:proofErr w:type="spellStart"/>
      <w:r w:rsidRPr="004560EE">
        <w:rPr>
          <w:rFonts w:cs="Times New Roman"/>
        </w:rPr>
        <w:t>Vavra</w:t>
      </w:r>
      <w:proofErr w:type="spellEnd"/>
      <w:r w:rsidRPr="004560EE">
        <w:rPr>
          <w:rFonts w:cs="Times New Roman"/>
        </w:rPr>
        <w:t>. 2013. Life-history strategies of North American elk: trade-offs associated with reproduction and survival. Journal of Mammalogy 94:162</w:t>
      </w:r>
      <w:r w:rsidRPr="004560EE">
        <w:rPr>
          <w:rFonts w:cs="Times New Roman"/>
          <w:color w:val="000000"/>
        </w:rPr>
        <w:t>–</w:t>
      </w:r>
      <w:r w:rsidRPr="004560EE">
        <w:rPr>
          <w:rFonts w:cs="Times New Roman"/>
        </w:rPr>
        <w:t>172.</w:t>
      </w:r>
    </w:p>
    <w:p w14:paraId="3009734D" w14:textId="77777777" w:rsidR="00172B89" w:rsidRPr="004560EE" w:rsidRDefault="00172B89" w:rsidP="00172B89">
      <w:pPr>
        <w:spacing w:line="480" w:lineRule="auto"/>
        <w:ind w:left="720" w:hanging="720"/>
        <w:rPr>
          <w:rFonts w:cs="Times New Roman"/>
        </w:rPr>
      </w:pPr>
      <w:r w:rsidRPr="004560EE">
        <w:rPr>
          <w:rFonts w:cs="Times New Roman"/>
        </w:rPr>
        <w:t>Morrison, J. A., C. E. Trainer, and P. L. Wright. 1959. Breeding season in elk as determined from known-age embryos. The Journal of Wildlife Management 23:27–34.</w:t>
      </w:r>
    </w:p>
    <w:p w14:paraId="75990D49"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lastRenderedPageBreak/>
        <w:t xml:space="preserve">Muller, L. I., J. L. Murrow, J. L. </w:t>
      </w:r>
      <w:proofErr w:type="spellStart"/>
      <w:r w:rsidRPr="004560EE">
        <w:rPr>
          <w:rFonts w:cs="Times New Roman"/>
          <w:color w:val="000000"/>
        </w:rPr>
        <w:t>Lupardus</w:t>
      </w:r>
      <w:proofErr w:type="spellEnd"/>
      <w:r w:rsidRPr="004560EE">
        <w:rPr>
          <w:rFonts w:cs="Times New Roman"/>
          <w:color w:val="000000"/>
        </w:rPr>
        <w:t xml:space="preserve">, J. D. Clark, J. G. </w:t>
      </w:r>
      <w:proofErr w:type="spellStart"/>
      <w:r w:rsidRPr="004560EE">
        <w:rPr>
          <w:rFonts w:cs="Times New Roman"/>
          <w:color w:val="000000"/>
        </w:rPr>
        <w:t>Yarkovich</w:t>
      </w:r>
      <w:proofErr w:type="spellEnd"/>
      <w:r w:rsidRPr="004560EE">
        <w:rPr>
          <w:rFonts w:cs="Times New Roman"/>
          <w:color w:val="000000"/>
        </w:rPr>
        <w:t xml:space="preserve">, W. H. Stiver, E. K. </w:t>
      </w:r>
      <w:proofErr w:type="spellStart"/>
      <w:r w:rsidRPr="004560EE">
        <w:rPr>
          <w:rFonts w:cs="Times New Roman"/>
          <w:color w:val="000000"/>
        </w:rPr>
        <w:t>Delozier</w:t>
      </w:r>
      <w:proofErr w:type="spellEnd"/>
      <w:r w:rsidRPr="004560EE">
        <w:rPr>
          <w:rFonts w:cs="Times New Roman"/>
          <w:color w:val="000000"/>
        </w:rPr>
        <w:t>, B. L. Slabach, J. J. Cox, and B. F. Miller. 2018. Genetic structure in elk persists after translocation. Journal of Wildlife Management 82:1124</w:t>
      </w:r>
      <w:r w:rsidRPr="004560EE">
        <w:rPr>
          <w:rFonts w:cs="Times New Roman"/>
        </w:rPr>
        <w:t>–</w:t>
      </w:r>
      <w:r w:rsidRPr="004560EE">
        <w:rPr>
          <w:rFonts w:cs="Times New Roman"/>
          <w:color w:val="000000"/>
        </w:rPr>
        <w:t>1134.</w:t>
      </w:r>
    </w:p>
    <w:p w14:paraId="0B9FB231"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 xml:space="preserve">Murphy, S. M., J. J. Cox, J. D. Clark, B. C. Augustine, J. T. </w:t>
      </w:r>
      <w:proofErr w:type="spellStart"/>
      <w:r w:rsidRPr="004560EE">
        <w:rPr>
          <w:rFonts w:cs="Times New Roman"/>
          <w:color w:val="000000"/>
        </w:rPr>
        <w:t>Hast</w:t>
      </w:r>
      <w:proofErr w:type="spellEnd"/>
      <w:r w:rsidRPr="004560EE">
        <w:rPr>
          <w:rFonts w:cs="Times New Roman"/>
          <w:color w:val="000000"/>
        </w:rPr>
        <w:t xml:space="preserve">, D. Gibbs, M. Struck, and S. </w:t>
      </w:r>
      <w:proofErr w:type="spellStart"/>
      <w:r w:rsidRPr="004560EE">
        <w:rPr>
          <w:rFonts w:cs="Times New Roman"/>
          <w:color w:val="000000"/>
        </w:rPr>
        <w:t>Dobey</w:t>
      </w:r>
      <w:proofErr w:type="spellEnd"/>
      <w:r w:rsidRPr="004560EE">
        <w:rPr>
          <w:rFonts w:cs="Times New Roman"/>
          <w:color w:val="000000"/>
        </w:rPr>
        <w:t>. 2015. Rapid growth and genetic diversity retention in an isolated reintroduced black bear population in the Central Appalachians. Journal of Wildlife Management 79:807</w:t>
      </w:r>
      <w:r w:rsidRPr="004560EE">
        <w:rPr>
          <w:rFonts w:cs="Times New Roman"/>
        </w:rPr>
        <w:t>–</w:t>
      </w:r>
      <w:r w:rsidRPr="004560EE">
        <w:rPr>
          <w:rFonts w:cs="Times New Roman"/>
          <w:color w:val="000000"/>
        </w:rPr>
        <w:t>818.</w:t>
      </w:r>
    </w:p>
    <w:p w14:paraId="0883C145" w14:textId="3B3B11D6"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Murrow, J. L., J. D. Clark, and E. K. </w:t>
      </w:r>
      <w:proofErr w:type="spellStart"/>
      <w:r w:rsidRPr="004560EE">
        <w:rPr>
          <w:rFonts w:cs="Times New Roman"/>
          <w:color w:val="000000"/>
        </w:rPr>
        <w:t>Delozier</w:t>
      </w:r>
      <w:proofErr w:type="spellEnd"/>
      <w:r w:rsidRPr="004560EE">
        <w:rPr>
          <w:rFonts w:cs="Times New Roman"/>
          <w:color w:val="000000"/>
        </w:rPr>
        <w:t>. 2009. Demographics of an experimentally released population of elk in Great Smoky Mountains National Park. Journal of Wildlife Management 73:1261</w:t>
      </w:r>
      <w:r w:rsidRPr="004560EE">
        <w:rPr>
          <w:rFonts w:cs="Times New Roman"/>
        </w:rPr>
        <w:t>–</w:t>
      </w:r>
      <w:r w:rsidRPr="004560EE">
        <w:rPr>
          <w:rFonts w:cs="Times New Roman"/>
          <w:color w:val="000000"/>
        </w:rPr>
        <w:t>1268.</w:t>
      </w:r>
    </w:p>
    <w:p w14:paraId="6427FFA1" w14:textId="3619BEDB" w:rsidR="00A52B58" w:rsidRPr="004560EE" w:rsidRDefault="00A52B58"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Nelson, S. L., S. A. Taylor, and J. D. </w:t>
      </w:r>
      <w:proofErr w:type="spellStart"/>
      <w:r w:rsidRPr="004560EE">
        <w:rPr>
          <w:rFonts w:cs="Times New Roman"/>
          <w:color w:val="000000"/>
        </w:rPr>
        <w:t>Rueter</w:t>
      </w:r>
      <w:proofErr w:type="spellEnd"/>
      <w:r w:rsidRPr="004560EE">
        <w:rPr>
          <w:rFonts w:cs="Times New Roman"/>
          <w:color w:val="000000"/>
        </w:rPr>
        <w:t>. 2021. An isolated white-tailed deer (Odocoileus virginianus) population on St. John, US Virgin Islands shown low inbreeding and comparable heterozygosity to other larger population. Ecology and Evolution 11:2775</w:t>
      </w:r>
      <w:r w:rsidRPr="004560EE">
        <w:rPr>
          <w:rFonts w:cs="Times New Roman"/>
        </w:rPr>
        <w:t>–</w:t>
      </w:r>
      <w:r w:rsidRPr="004560EE">
        <w:rPr>
          <w:rFonts w:cs="Times New Roman"/>
          <w:color w:val="1C1D1E"/>
        </w:rPr>
        <w:t>2781.</w:t>
      </w:r>
    </w:p>
    <w:p w14:paraId="33965E6E"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Noyes, J. H., R. G. Sasser, B. K. Johnson, L. D. Bryant, and B. Alexander. 1997. Accuracy of pregnancy detection by serum protein (PSPB) in elk. Wildlife Society Bulletin 25:695</w:t>
      </w:r>
      <w:r w:rsidRPr="004560EE">
        <w:rPr>
          <w:rFonts w:cs="Times New Roman"/>
        </w:rPr>
        <w:t>–</w:t>
      </w:r>
      <w:r w:rsidRPr="004560EE">
        <w:rPr>
          <w:rFonts w:cs="Times New Roman"/>
          <w:color w:val="000000"/>
        </w:rPr>
        <w:t>698.</w:t>
      </w:r>
    </w:p>
    <w:p w14:paraId="2AB179B4" w14:textId="77777777" w:rsidR="00172B89" w:rsidRPr="004560EE" w:rsidRDefault="00172B89" w:rsidP="00172B89">
      <w:pPr>
        <w:autoSpaceDE w:val="0"/>
        <w:autoSpaceDN w:val="0"/>
        <w:adjustRightInd w:val="0"/>
        <w:spacing w:line="480" w:lineRule="auto"/>
        <w:ind w:left="720" w:hanging="720"/>
        <w:rPr>
          <w:rFonts w:cs="Times New Roman"/>
        </w:rPr>
      </w:pPr>
      <w:proofErr w:type="spellStart"/>
      <w:r w:rsidRPr="004560EE">
        <w:rPr>
          <w:rFonts w:cs="Times New Roman"/>
        </w:rPr>
        <w:t>Nussey</w:t>
      </w:r>
      <w:proofErr w:type="spellEnd"/>
      <w:r w:rsidRPr="004560EE">
        <w:rPr>
          <w:rFonts w:cs="Times New Roman"/>
        </w:rPr>
        <w:t xml:space="preserve">, D. H., L. E. B. </w:t>
      </w:r>
      <w:proofErr w:type="spellStart"/>
      <w:r w:rsidRPr="004560EE">
        <w:rPr>
          <w:rFonts w:cs="Times New Roman"/>
        </w:rPr>
        <w:t>Kruuk</w:t>
      </w:r>
      <w:proofErr w:type="spellEnd"/>
      <w:r w:rsidRPr="004560EE">
        <w:rPr>
          <w:rFonts w:cs="Times New Roman"/>
        </w:rPr>
        <w:t xml:space="preserve">, A. Morris, M. N. Clements, J. M. Pemberton, and T. H. </w:t>
      </w:r>
      <w:proofErr w:type="spellStart"/>
      <w:r w:rsidRPr="004560EE">
        <w:rPr>
          <w:rFonts w:cs="Times New Roman"/>
        </w:rPr>
        <w:t>Clutton</w:t>
      </w:r>
      <w:proofErr w:type="spellEnd"/>
      <w:r w:rsidRPr="004560EE">
        <w:rPr>
          <w:rFonts w:cs="Times New Roman"/>
        </w:rPr>
        <w:t>-Brock. 2009. Inter- and intrasexual variation in aging patterns across reproductive traits in a wild red deer population. American Naturalist 174:342–357.</w:t>
      </w:r>
    </w:p>
    <w:p w14:paraId="7596BCC3" w14:textId="77777777" w:rsidR="00172B89" w:rsidRPr="004560EE" w:rsidRDefault="00172B89" w:rsidP="00172B89">
      <w:pPr>
        <w:spacing w:line="480" w:lineRule="auto"/>
        <w:ind w:left="720" w:hanging="720"/>
        <w:rPr>
          <w:rFonts w:cs="Times New Roman"/>
        </w:rPr>
      </w:pPr>
      <w:r w:rsidRPr="004560EE">
        <w:rPr>
          <w:rFonts w:cs="Times New Roman"/>
        </w:rPr>
        <w:lastRenderedPageBreak/>
        <w:t xml:space="preserve">O’Gara, B. W., and R. G. Dundas. 2002. Distribution: past and present. Pages 67–119 </w:t>
      </w:r>
      <w:r w:rsidRPr="004560EE">
        <w:rPr>
          <w:rFonts w:cs="Times New Roman"/>
          <w:i/>
          <w:iCs/>
        </w:rPr>
        <w:t>in</w:t>
      </w:r>
      <w:r w:rsidRPr="004560EE">
        <w:rPr>
          <w:rFonts w:cs="Times New Roman"/>
        </w:rPr>
        <w:t xml:space="preserve"> D. E. </w:t>
      </w:r>
      <w:proofErr w:type="spellStart"/>
      <w:r w:rsidRPr="004560EE">
        <w:rPr>
          <w:rFonts w:cs="Times New Roman"/>
        </w:rPr>
        <w:t>Toweill</w:t>
      </w:r>
      <w:proofErr w:type="spellEnd"/>
      <w:r w:rsidRPr="004560EE">
        <w:rPr>
          <w:rFonts w:cs="Times New Roman"/>
        </w:rPr>
        <w:t>, and J. W. Thomas, editors. North American elk: ecology and management. Smithsonian Institution Press, Washington, D.C., USA.</w:t>
      </w:r>
    </w:p>
    <w:p w14:paraId="32D484E5" w14:textId="77777777" w:rsidR="00172B89" w:rsidRPr="004560EE" w:rsidRDefault="00172B89" w:rsidP="00172B89">
      <w:pPr>
        <w:spacing w:line="480" w:lineRule="auto"/>
        <w:ind w:left="720" w:hanging="720"/>
        <w:rPr>
          <w:rFonts w:cs="Times New Roman"/>
        </w:rPr>
      </w:pPr>
      <w:r w:rsidRPr="004560EE">
        <w:rPr>
          <w:rFonts w:cs="Times New Roman"/>
        </w:rPr>
        <w:t>Parent, C. A. 2017. Wildlife management in parks and protected areas: Indigenous peoples and stakeholder perceptions in Elk Island National Park, Alberta. Master of Arts Thesis. University of Alberta, Edmonton, Alberta, Canada.</w:t>
      </w:r>
    </w:p>
    <w:p w14:paraId="1DFB0901" w14:textId="77777777" w:rsidR="00172B89" w:rsidRPr="004560EE" w:rsidRDefault="00172B89" w:rsidP="00172B89">
      <w:pPr>
        <w:spacing w:line="480" w:lineRule="auto"/>
        <w:ind w:left="720" w:hanging="720"/>
        <w:rPr>
          <w:rFonts w:cs="Times New Roman"/>
        </w:rPr>
      </w:pPr>
      <w:r w:rsidRPr="004560EE">
        <w:rPr>
          <w:rFonts w:cs="Times New Roman"/>
        </w:rPr>
        <w:t xml:space="preserve">Peter, I. D., A. W. </w:t>
      </w:r>
      <w:proofErr w:type="spellStart"/>
      <w:r w:rsidRPr="004560EE">
        <w:rPr>
          <w:rFonts w:cs="Times New Roman"/>
        </w:rPr>
        <w:t>Haron</w:t>
      </w:r>
      <w:proofErr w:type="spellEnd"/>
      <w:r w:rsidRPr="004560EE">
        <w:rPr>
          <w:rFonts w:cs="Times New Roman"/>
        </w:rPr>
        <w:t xml:space="preserve">, F. F. A. Jesse, M. </w:t>
      </w:r>
      <w:proofErr w:type="spellStart"/>
      <w:r w:rsidRPr="004560EE">
        <w:rPr>
          <w:rFonts w:cs="Times New Roman"/>
        </w:rPr>
        <w:t>Ajat</w:t>
      </w:r>
      <w:proofErr w:type="spellEnd"/>
      <w:r w:rsidRPr="004560EE">
        <w:rPr>
          <w:rFonts w:cs="Times New Roman"/>
        </w:rPr>
        <w:t xml:space="preserve">, M. H. W. Han, W. N. </w:t>
      </w:r>
      <w:proofErr w:type="spellStart"/>
      <w:r w:rsidRPr="004560EE">
        <w:rPr>
          <w:rFonts w:cs="Times New Roman"/>
        </w:rPr>
        <w:t>Fitri</w:t>
      </w:r>
      <w:proofErr w:type="spellEnd"/>
      <w:r w:rsidRPr="004560EE">
        <w:rPr>
          <w:rFonts w:cs="Times New Roman"/>
        </w:rPr>
        <w:t xml:space="preserve">, M. S. Yahaya, and  M. S. M. </w:t>
      </w:r>
      <w:proofErr w:type="spellStart"/>
      <w:r w:rsidRPr="004560EE">
        <w:rPr>
          <w:rFonts w:cs="Times New Roman"/>
        </w:rPr>
        <w:t>Alamaary</w:t>
      </w:r>
      <w:proofErr w:type="spellEnd"/>
      <w:r w:rsidRPr="004560EE">
        <w:rPr>
          <w:rFonts w:cs="Times New Roman"/>
        </w:rPr>
        <w:t>. 2018. Opportunities and challenges associated with fecal progesterone metabolite analysis. Veterinary World 11:1466–1472.</w:t>
      </w:r>
    </w:p>
    <w:p w14:paraId="42952D9A" w14:textId="77777777" w:rsidR="00172B89" w:rsidRPr="004560EE" w:rsidRDefault="00172B89" w:rsidP="00172B89">
      <w:pPr>
        <w:spacing w:line="480" w:lineRule="auto"/>
        <w:ind w:left="720" w:hanging="720"/>
        <w:rPr>
          <w:rFonts w:cs="Times New Roman"/>
        </w:rPr>
      </w:pPr>
      <w:proofErr w:type="spellStart"/>
      <w:r w:rsidRPr="004560EE">
        <w:rPr>
          <w:rFonts w:cs="Times New Roman"/>
        </w:rPr>
        <w:t>Plotka</w:t>
      </w:r>
      <w:proofErr w:type="spellEnd"/>
      <w:r w:rsidRPr="004560EE">
        <w:rPr>
          <w:rFonts w:cs="Times New Roman"/>
        </w:rPr>
        <w:t xml:space="preserve">, E. D., U. S. Seal, L. J. Verme, and J. J. </w:t>
      </w:r>
      <w:proofErr w:type="spellStart"/>
      <w:r w:rsidRPr="004560EE">
        <w:rPr>
          <w:rFonts w:cs="Times New Roman"/>
        </w:rPr>
        <w:t>Ozoga</w:t>
      </w:r>
      <w:proofErr w:type="spellEnd"/>
      <w:r w:rsidRPr="004560EE">
        <w:rPr>
          <w:rFonts w:cs="Times New Roman"/>
        </w:rPr>
        <w:t>. 1982. The adrenal gland in white-tailed deer a significant source of progesterone. Journal of Wildlife Management 47:38–44.</w:t>
      </w:r>
    </w:p>
    <w:p w14:paraId="7003364C" w14:textId="77777777" w:rsidR="00172B89" w:rsidRPr="004560EE" w:rsidRDefault="00172B89" w:rsidP="00172B89">
      <w:pPr>
        <w:autoSpaceDE w:val="0"/>
        <w:autoSpaceDN w:val="0"/>
        <w:adjustRightInd w:val="0"/>
        <w:spacing w:line="480" w:lineRule="auto"/>
        <w:ind w:left="720" w:hanging="720"/>
        <w:rPr>
          <w:rFonts w:cs="Times New Roman"/>
        </w:rPr>
      </w:pPr>
      <w:proofErr w:type="spellStart"/>
      <w:r w:rsidRPr="004560EE">
        <w:rPr>
          <w:rFonts w:cs="Times New Roman"/>
        </w:rPr>
        <w:t>Polziehn</w:t>
      </w:r>
      <w:proofErr w:type="spellEnd"/>
      <w:r w:rsidRPr="004560EE">
        <w:rPr>
          <w:rFonts w:cs="Times New Roman"/>
        </w:rPr>
        <w:t xml:space="preserve">, R. O., J. </w:t>
      </w:r>
      <w:proofErr w:type="spellStart"/>
      <w:r w:rsidRPr="004560EE">
        <w:rPr>
          <w:rFonts w:cs="Times New Roman"/>
        </w:rPr>
        <w:t>Hamr</w:t>
      </w:r>
      <w:proofErr w:type="spellEnd"/>
      <w:r w:rsidRPr="004560EE">
        <w:rPr>
          <w:rFonts w:cs="Times New Roman"/>
        </w:rPr>
        <w:t>, F. F. Mallory, and C. Strobeck. 1998. Phylogenetic status of North American wapiti (</w:t>
      </w:r>
      <w:r w:rsidRPr="004560EE">
        <w:rPr>
          <w:rFonts w:cs="Times New Roman"/>
          <w:i/>
          <w:iCs/>
        </w:rPr>
        <w:t>Cervus elaphus</w:t>
      </w:r>
      <w:r w:rsidRPr="004560EE">
        <w:rPr>
          <w:rFonts w:cs="Times New Roman"/>
        </w:rPr>
        <w:t>) subspecies. Canadian Journal of Zoology 76:998–1010.</w:t>
      </w:r>
    </w:p>
    <w:p w14:paraId="4646FB25"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 xml:space="preserve">Proffitt, K. M., J. A. Cunningham, K. L. Hamlin, and R. A. </w:t>
      </w:r>
      <w:proofErr w:type="spellStart"/>
      <w:r w:rsidRPr="004560EE">
        <w:rPr>
          <w:rFonts w:cs="Times New Roman"/>
          <w:color w:val="000000"/>
        </w:rPr>
        <w:t>Garrott</w:t>
      </w:r>
      <w:proofErr w:type="spellEnd"/>
      <w:r w:rsidRPr="004560EE">
        <w:rPr>
          <w:rFonts w:cs="Times New Roman"/>
          <w:color w:val="000000"/>
        </w:rPr>
        <w:t>. 2014. Bottom-up and top-down influences on pregnancy rates and recruitment of northern Yellowstone elk. Journal of Wildlife Management 78:1383</w:t>
      </w:r>
      <w:r w:rsidRPr="004560EE">
        <w:rPr>
          <w:rFonts w:cs="Times New Roman"/>
        </w:rPr>
        <w:t>–</w:t>
      </w:r>
      <w:r w:rsidRPr="004560EE">
        <w:rPr>
          <w:rFonts w:cs="Times New Roman"/>
          <w:color w:val="000000"/>
        </w:rPr>
        <w:t>1393.</w:t>
      </w:r>
    </w:p>
    <w:p w14:paraId="2C1D85E5"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Romano, J. E., and J. E. Larson. 2010. Accuracy of pregnancy specific protein-B test for early pregnancy diagnosis in dairy cattle. Theriogenology 74:932</w:t>
      </w:r>
      <w:r w:rsidRPr="004560EE">
        <w:rPr>
          <w:rFonts w:cs="Times New Roman"/>
        </w:rPr>
        <w:t>–</w:t>
      </w:r>
      <w:r w:rsidRPr="004560EE">
        <w:rPr>
          <w:rFonts w:cs="Times New Roman"/>
          <w:color w:val="000000"/>
        </w:rPr>
        <w:t>939.</w:t>
      </w:r>
    </w:p>
    <w:p w14:paraId="03A678AA" w14:textId="77777777" w:rsidR="00172B89" w:rsidRPr="004560EE" w:rsidRDefault="00172B89" w:rsidP="00172B89">
      <w:pPr>
        <w:spacing w:line="480" w:lineRule="auto"/>
        <w:ind w:left="720" w:hanging="720"/>
        <w:rPr>
          <w:rFonts w:cs="Times New Roman"/>
        </w:rPr>
      </w:pPr>
      <w:proofErr w:type="spellStart"/>
      <w:r w:rsidRPr="004560EE">
        <w:rPr>
          <w:rFonts w:cs="Times New Roman"/>
        </w:rPr>
        <w:t>Rosatte</w:t>
      </w:r>
      <w:proofErr w:type="spellEnd"/>
      <w:r w:rsidRPr="004560EE">
        <w:rPr>
          <w:rFonts w:cs="Times New Roman"/>
        </w:rPr>
        <w:t xml:space="preserve">, R., J. </w:t>
      </w:r>
      <w:proofErr w:type="spellStart"/>
      <w:r w:rsidRPr="004560EE">
        <w:rPr>
          <w:rFonts w:cs="Times New Roman"/>
        </w:rPr>
        <w:t>Hamr</w:t>
      </w:r>
      <w:proofErr w:type="spellEnd"/>
      <w:r w:rsidRPr="004560EE">
        <w:rPr>
          <w:rFonts w:cs="Times New Roman"/>
        </w:rPr>
        <w:t xml:space="preserve">, J. Young, I. </w:t>
      </w:r>
      <w:proofErr w:type="spellStart"/>
      <w:r w:rsidRPr="004560EE">
        <w:rPr>
          <w:rFonts w:cs="Times New Roman"/>
        </w:rPr>
        <w:t>Filion</w:t>
      </w:r>
      <w:proofErr w:type="spellEnd"/>
      <w:r w:rsidRPr="004560EE">
        <w:rPr>
          <w:rFonts w:cs="Times New Roman"/>
        </w:rPr>
        <w:t>, and H. Smith. 2007. The restoration of elk (</w:t>
      </w:r>
      <w:r w:rsidRPr="004560EE">
        <w:rPr>
          <w:rFonts w:cs="Times New Roman"/>
          <w:i/>
          <w:iCs/>
        </w:rPr>
        <w:t>Cervus elaphus</w:t>
      </w:r>
      <w:r w:rsidRPr="004560EE">
        <w:rPr>
          <w:rFonts w:cs="Times New Roman"/>
        </w:rPr>
        <w:t>) in Ontario, Canada: 1998–2005. Restoration Ecology 15: 34–43.</w:t>
      </w:r>
    </w:p>
    <w:p w14:paraId="246FB666" w14:textId="77777777" w:rsidR="00172B89" w:rsidRPr="004560EE" w:rsidRDefault="00172B89" w:rsidP="00172B89">
      <w:pPr>
        <w:spacing w:line="480" w:lineRule="auto"/>
        <w:ind w:left="720" w:hanging="720"/>
        <w:rPr>
          <w:rFonts w:cs="Times New Roman"/>
          <w:color w:val="000000"/>
        </w:rPr>
      </w:pPr>
      <w:proofErr w:type="spellStart"/>
      <w:r w:rsidRPr="004560EE">
        <w:rPr>
          <w:rFonts w:cs="Times New Roman"/>
          <w:color w:val="000000"/>
        </w:rPr>
        <w:lastRenderedPageBreak/>
        <w:t>Schwarzenberger</w:t>
      </w:r>
      <w:proofErr w:type="spellEnd"/>
      <w:r w:rsidRPr="004560EE">
        <w:rPr>
          <w:rFonts w:cs="Times New Roman"/>
          <w:color w:val="000000"/>
        </w:rPr>
        <w:t xml:space="preserve">, F., E. </w:t>
      </w:r>
      <w:proofErr w:type="spellStart"/>
      <w:r w:rsidRPr="004560EE">
        <w:rPr>
          <w:rFonts w:cs="Times New Roman"/>
          <w:color w:val="000000"/>
        </w:rPr>
        <w:t>Möstl</w:t>
      </w:r>
      <w:proofErr w:type="spellEnd"/>
      <w:r w:rsidRPr="004560EE">
        <w:rPr>
          <w:rFonts w:cs="Times New Roman"/>
          <w:color w:val="000000"/>
        </w:rPr>
        <w:t xml:space="preserve">, R. Palme, and E. Bamberg. 1996. </w:t>
      </w:r>
      <w:proofErr w:type="spellStart"/>
      <w:r w:rsidRPr="004560EE">
        <w:rPr>
          <w:rFonts w:cs="Times New Roman"/>
          <w:color w:val="000000"/>
        </w:rPr>
        <w:t>Faecal</w:t>
      </w:r>
      <w:proofErr w:type="spellEnd"/>
      <w:r w:rsidRPr="004560EE">
        <w:rPr>
          <w:rFonts w:cs="Times New Roman"/>
          <w:color w:val="000000"/>
        </w:rPr>
        <w:t xml:space="preserve"> steroid analysis for non-invasive monitoring of reproductive status in farm, wild and zoo animals. Animal Reproduction Science 42:515</w:t>
      </w:r>
      <w:r w:rsidRPr="004560EE">
        <w:rPr>
          <w:rFonts w:cs="Times New Roman"/>
        </w:rPr>
        <w:t>–</w:t>
      </w:r>
      <w:r w:rsidRPr="004560EE">
        <w:rPr>
          <w:rFonts w:cs="Times New Roman"/>
          <w:color w:val="000000"/>
        </w:rPr>
        <w:t>526.</w:t>
      </w:r>
    </w:p>
    <w:p w14:paraId="6CB53A13" w14:textId="77777777" w:rsidR="00172B89" w:rsidRPr="004560EE" w:rsidRDefault="00172B89" w:rsidP="00172B89">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t>Schwarzenberger</w:t>
      </w:r>
      <w:proofErr w:type="spellEnd"/>
      <w:r w:rsidRPr="004560EE">
        <w:rPr>
          <w:rFonts w:cs="Times New Roman"/>
          <w:color w:val="000000" w:themeColor="text1"/>
        </w:rPr>
        <w:t xml:space="preserve">, F., R. Palme, E. Bamberg, and E. </w:t>
      </w:r>
      <w:proofErr w:type="spellStart"/>
      <w:r w:rsidRPr="004560EE">
        <w:rPr>
          <w:rFonts w:cs="Times New Roman"/>
          <w:color w:val="000000" w:themeColor="text1"/>
        </w:rPr>
        <w:t>Möstl</w:t>
      </w:r>
      <w:proofErr w:type="spellEnd"/>
      <w:r w:rsidRPr="004560EE">
        <w:rPr>
          <w:rFonts w:cs="Times New Roman"/>
          <w:color w:val="000000" w:themeColor="text1"/>
        </w:rPr>
        <w:t xml:space="preserve">. 1997. A review of </w:t>
      </w:r>
      <w:proofErr w:type="spellStart"/>
      <w:r w:rsidRPr="004560EE">
        <w:rPr>
          <w:rFonts w:cs="Times New Roman"/>
          <w:color w:val="000000" w:themeColor="text1"/>
        </w:rPr>
        <w:t>faecal</w:t>
      </w:r>
      <w:proofErr w:type="spellEnd"/>
      <w:r w:rsidRPr="004560EE">
        <w:rPr>
          <w:rFonts w:cs="Times New Roman"/>
          <w:color w:val="000000" w:themeColor="text1"/>
        </w:rPr>
        <w:t xml:space="preserve"> progesterone metabolite analysis for non-invasive monitoring of reproductive function in mammals. </w:t>
      </w:r>
      <w:r w:rsidRPr="004560EE">
        <w:rPr>
          <w:rFonts w:cs="Times New Roman"/>
          <w:i/>
          <w:iCs/>
          <w:color w:val="000000" w:themeColor="text1"/>
        </w:rPr>
        <w:t xml:space="preserve">Int </w:t>
      </w:r>
      <w:r w:rsidRPr="004560EE">
        <w:rPr>
          <w:rFonts w:cs="Times New Roman"/>
          <w:color w:val="000000" w:themeColor="text1"/>
        </w:rPr>
        <w:t>Journal of Mammalian Biology 62:214</w:t>
      </w:r>
      <w:r w:rsidRPr="004560EE">
        <w:rPr>
          <w:rFonts w:cs="Times New Roman"/>
          <w:color w:val="000000"/>
        </w:rPr>
        <w:t>–</w:t>
      </w:r>
      <w:r w:rsidRPr="004560EE">
        <w:rPr>
          <w:rFonts w:cs="Times New Roman"/>
          <w:color w:val="000000" w:themeColor="text1"/>
        </w:rPr>
        <w:t>221.</w:t>
      </w:r>
    </w:p>
    <w:p w14:paraId="7F81CEA1" w14:textId="77777777" w:rsidR="00172B89" w:rsidRPr="004560EE" w:rsidRDefault="00172B89" w:rsidP="00172B89">
      <w:pPr>
        <w:spacing w:line="480" w:lineRule="auto"/>
        <w:ind w:left="720" w:hanging="720"/>
        <w:rPr>
          <w:rFonts w:cs="Times New Roman"/>
          <w:color w:val="000000"/>
        </w:rPr>
      </w:pPr>
      <w:proofErr w:type="spellStart"/>
      <w:r w:rsidRPr="004560EE">
        <w:rPr>
          <w:rFonts w:cs="Times New Roman"/>
          <w:color w:val="000000"/>
        </w:rPr>
        <w:t>Selkoe</w:t>
      </w:r>
      <w:proofErr w:type="spellEnd"/>
      <w:r w:rsidRPr="004560EE">
        <w:rPr>
          <w:rFonts w:cs="Times New Roman"/>
          <w:color w:val="000000"/>
        </w:rPr>
        <w:t xml:space="preserve">, K. A., and R. J. </w:t>
      </w:r>
      <w:proofErr w:type="spellStart"/>
      <w:r w:rsidRPr="004560EE">
        <w:rPr>
          <w:rFonts w:cs="Times New Roman"/>
          <w:color w:val="000000"/>
        </w:rPr>
        <w:t>Toonen</w:t>
      </w:r>
      <w:proofErr w:type="spellEnd"/>
      <w:r w:rsidRPr="004560EE">
        <w:rPr>
          <w:rFonts w:cs="Times New Roman"/>
          <w:color w:val="000000"/>
        </w:rPr>
        <w:t>. 2006. Microsatellites for ecologists: a practical guide to using and evaluating microsatellite markers. Ecology Letters 9:615</w:t>
      </w:r>
      <w:r w:rsidRPr="004560EE">
        <w:rPr>
          <w:rFonts w:cs="Times New Roman"/>
        </w:rPr>
        <w:t>–</w:t>
      </w:r>
      <w:r w:rsidRPr="004560EE">
        <w:rPr>
          <w:rFonts w:cs="Times New Roman"/>
          <w:color w:val="000000"/>
        </w:rPr>
        <w:t>629.</w:t>
      </w:r>
    </w:p>
    <w:p w14:paraId="31E0EDB3" w14:textId="77777777" w:rsidR="00172B89" w:rsidRPr="004560EE" w:rsidRDefault="00172B89" w:rsidP="00172B89">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rPr>
        <w:t>Seixas</w:t>
      </w:r>
      <w:proofErr w:type="spellEnd"/>
      <w:r w:rsidRPr="004560EE">
        <w:rPr>
          <w:rFonts w:cs="Times New Roman"/>
          <w:color w:val="000000"/>
        </w:rPr>
        <w:t xml:space="preserve">, </w:t>
      </w:r>
      <w:r w:rsidRPr="004560EE">
        <w:rPr>
          <w:rFonts w:cs="Times New Roman"/>
          <w:color w:val="000000" w:themeColor="text1"/>
        </w:rPr>
        <w:t xml:space="preserve">J. S., B. M. </w:t>
      </w:r>
      <w:proofErr w:type="spellStart"/>
      <w:r w:rsidRPr="004560EE">
        <w:rPr>
          <w:rFonts w:cs="Times New Roman"/>
          <w:color w:val="000000" w:themeColor="text1"/>
        </w:rPr>
        <w:t>Jayarao</w:t>
      </w:r>
      <w:proofErr w:type="spellEnd"/>
      <w:r w:rsidRPr="004560EE">
        <w:rPr>
          <w:rFonts w:cs="Times New Roman"/>
          <w:color w:val="000000" w:themeColor="text1"/>
        </w:rPr>
        <w:t>, J. E. Banfield, J. B. Johnson, and J. D. Brown. 2019. Assessment of a commercially available serum pregnancy-specific protein b test in free-ranging elk (</w:t>
      </w:r>
      <w:r w:rsidRPr="004560EE">
        <w:rPr>
          <w:rFonts w:cs="Times New Roman"/>
          <w:i/>
          <w:iCs/>
          <w:color w:val="000000" w:themeColor="text1"/>
        </w:rPr>
        <w:t>Cervus canadensis</w:t>
      </w:r>
      <w:r w:rsidRPr="004560EE">
        <w:rPr>
          <w:rFonts w:cs="Times New Roman"/>
          <w:color w:val="000000" w:themeColor="text1"/>
        </w:rPr>
        <w:t>) in Pennsylvania, USA. Journal of Wildlife Diseases 55:1</w:t>
      </w:r>
      <w:r w:rsidRPr="004560EE">
        <w:rPr>
          <w:rFonts w:cs="Times New Roman"/>
        </w:rPr>
        <w:t>–</w:t>
      </w:r>
      <w:r w:rsidRPr="004560EE">
        <w:rPr>
          <w:rFonts w:cs="Times New Roman"/>
          <w:color w:val="000000" w:themeColor="text1"/>
        </w:rPr>
        <w:t>5.</w:t>
      </w:r>
    </w:p>
    <w:p w14:paraId="67A727D6" w14:textId="08F33CBE" w:rsidR="00172B89" w:rsidRPr="004560EE" w:rsidRDefault="00172B89" w:rsidP="00755CA9">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t>Senger</w:t>
      </w:r>
      <w:proofErr w:type="spellEnd"/>
      <w:r w:rsidRPr="004560EE">
        <w:rPr>
          <w:rFonts w:cs="Times New Roman"/>
          <w:color w:val="000000" w:themeColor="text1"/>
        </w:rPr>
        <w:t>, P. L. 2012. Regulation of Reproduction - Nerves, Hormones and Target Tissues. Pages 101</w:t>
      </w:r>
      <w:r w:rsidRPr="004560EE">
        <w:rPr>
          <w:rFonts w:cs="Times New Roman"/>
        </w:rPr>
        <w:t>–</w:t>
      </w:r>
      <w:r w:rsidRPr="004560EE">
        <w:rPr>
          <w:rFonts w:cs="Times New Roman"/>
          <w:color w:val="000000" w:themeColor="text1"/>
        </w:rPr>
        <w:t xml:space="preserve">125 </w:t>
      </w:r>
      <w:r w:rsidRPr="004560EE">
        <w:rPr>
          <w:rFonts w:cs="Times New Roman"/>
          <w:i/>
          <w:iCs/>
          <w:color w:val="000000" w:themeColor="text1"/>
        </w:rPr>
        <w:t xml:space="preserve">in </w:t>
      </w:r>
      <w:r w:rsidRPr="004560EE">
        <w:rPr>
          <w:rFonts w:cs="Times New Roman"/>
          <w:color w:val="000000" w:themeColor="text1"/>
        </w:rPr>
        <w:t xml:space="preserve">P. L. </w:t>
      </w:r>
      <w:proofErr w:type="spellStart"/>
      <w:r w:rsidRPr="004560EE">
        <w:rPr>
          <w:rFonts w:cs="Times New Roman"/>
          <w:color w:val="000000" w:themeColor="text1"/>
        </w:rPr>
        <w:t>Senger</w:t>
      </w:r>
      <w:proofErr w:type="spellEnd"/>
      <w:r w:rsidRPr="004560EE">
        <w:rPr>
          <w:rFonts w:cs="Times New Roman"/>
          <w:color w:val="000000" w:themeColor="text1"/>
        </w:rPr>
        <w:t xml:space="preserve">, editor. Pathways to Pregnancy and Parturition. </w:t>
      </w:r>
    </w:p>
    <w:p w14:paraId="12B0269E" w14:textId="77777777" w:rsidR="00172B89" w:rsidRPr="004560EE" w:rsidRDefault="00172B89" w:rsidP="00172B89">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Speller, C. F., B. </w:t>
      </w:r>
      <w:proofErr w:type="spellStart"/>
      <w:r w:rsidRPr="004560EE">
        <w:rPr>
          <w:rFonts w:cs="Times New Roman"/>
          <w:color w:val="000000" w:themeColor="text1"/>
        </w:rPr>
        <w:t>Kooyman</w:t>
      </w:r>
      <w:proofErr w:type="spellEnd"/>
      <w:r w:rsidRPr="004560EE">
        <w:rPr>
          <w:rFonts w:cs="Times New Roman"/>
          <w:color w:val="000000" w:themeColor="text1"/>
        </w:rPr>
        <w:t xml:space="preserve">, A. T. Rodrigues, E. G. </w:t>
      </w:r>
      <w:proofErr w:type="spellStart"/>
      <w:r w:rsidRPr="004560EE">
        <w:rPr>
          <w:rFonts w:cs="Times New Roman"/>
          <w:color w:val="000000" w:themeColor="text1"/>
        </w:rPr>
        <w:t>Langemann</w:t>
      </w:r>
      <w:proofErr w:type="spellEnd"/>
      <w:r w:rsidRPr="004560EE">
        <w:rPr>
          <w:rFonts w:cs="Times New Roman"/>
          <w:color w:val="000000" w:themeColor="text1"/>
        </w:rPr>
        <w:t>, R. M. Jobin, and D. Y. Yang. 2014. Assessing prehistoric genetic structure and diversity of North American elk (Cervus elaphus) populations in Alberta, Canada. Canadian Journal of Zoology 92:285</w:t>
      </w:r>
      <w:r w:rsidRPr="004560EE">
        <w:rPr>
          <w:rFonts w:cs="Times New Roman"/>
        </w:rPr>
        <w:t>–</w:t>
      </w:r>
      <w:r w:rsidRPr="004560EE">
        <w:rPr>
          <w:rFonts w:cs="Times New Roman"/>
          <w:color w:val="000000" w:themeColor="text1"/>
        </w:rPr>
        <w:t>298.</w:t>
      </w:r>
    </w:p>
    <w:p w14:paraId="0AC64821" w14:textId="77777777" w:rsidR="00172B89" w:rsidRPr="004560EE" w:rsidRDefault="00172B89" w:rsidP="00172B89">
      <w:pPr>
        <w:autoSpaceDE w:val="0"/>
        <w:autoSpaceDN w:val="0"/>
        <w:adjustRightInd w:val="0"/>
        <w:spacing w:line="480" w:lineRule="auto"/>
        <w:ind w:left="720" w:hanging="720"/>
        <w:rPr>
          <w:rFonts w:cs="Times New Roman"/>
        </w:rPr>
      </w:pPr>
      <w:r w:rsidRPr="004560EE">
        <w:rPr>
          <w:rFonts w:cs="Times New Roman"/>
          <w:color w:val="000000" w:themeColor="text1"/>
        </w:rPr>
        <w:t xml:space="preserve">Talbot, J. </w:t>
      </w:r>
      <w:r w:rsidRPr="004560EE">
        <w:rPr>
          <w:rFonts w:cs="Times New Roman"/>
        </w:rPr>
        <w:t>J. Haigh, and Y. Plante. 1996. A parentage evaluation test in North American Elk (Wapiti) using microsatellites of ovine and bovine origin. Animal Genetics 27:117–119.</w:t>
      </w:r>
    </w:p>
    <w:p w14:paraId="73C9CD76" w14:textId="77777777" w:rsidR="00172B89" w:rsidRPr="004560EE" w:rsidRDefault="00172B89" w:rsidP="00172B89">
      <w:pPr>
        <w:spacing w:line="480" w:lineRule="auto"/>
        <w:ind w:left="720" w:hanging="720"/>
        <w:rPr>
          <w:rFonts w:cs="Times New Roman"/>
          <w:i/>
          <w:iCs/>
          <w:color w:val="000000" w:themeColor="text1"/>
          <w:shd w:val="clear" w:color="auto" w:fill="FFFFFF"/>
        </w:rPr>
      </w:pPr>
      <w:proofErr w:type="spellStart"/>
      <w:r w:rsidRPr="004560EE">
        <w:rPr>
          <w:rFonts w:cs="Times New Roman"/>
          <w:color w:val="000000" w:themeColor="text1"/>
        </w:rPr>
        <w:lastRenderedPageBreak/>
        <w:t>Taraborrelli</w:t>
      </w:r>
      <w:proofErr w:type="spellEnd"/>
      <w:r w:rsidRPr="004560EE">
        <w:rPr>
          <w:rFonts w:cs="Times New Roman"/>
          <w:color w:val="000000" w:themeColor="text1"/>
        </w:rPr>
        <w:t>, S. 2015. Physiology, production and action of progesterone.</w:t>
      </w:r>
      <w:r w:rsidRPr="004560EE">
        <w:rPr>
          <w:rFonts w:cs="Times New Roman"/>
          <w:color w:val="000000" w:themeColor="text1"/>
          <w:shd w:val="clear" w:color="auto" w:fill="FFFFFF"/>
        </w:rPr>
        <w:t xml:space="preserve"> Acta </w:t>
      </w:r>
      <w:proofErr w:type="spellStart"/>
      <w:r w:rsidRPr="004560EE">
        <w:rPr>
          <w:rFonts w:cs="Times New Roman"/>
          <w:color w:val="000000" w:themeColor="text1"/>
          <w:shd w:val="clear" w:color="auto" w:fill="FFFFFF"/>
        </w:rPr>
        <w:t>Obstetricia</w:t>
      </w:r>
      <w:proofErr w:type="spellEnd"/>
      <w:r w:rsidRPr="004560EE">
        <w:rPr>
          <w:rFonts w:cs="Times New Roman"/>
          <w:color w:val="000000" w:themeColor="text1"/>
          <w:shd w:val="clear" w:color="auto" w:fill="FFFFFF"/>
        </w:rPr>
        <w:t xml:space="preserve"> et </w:t>
      </w:r>
      <w:proofErr w:type="spellStart"/>
      <w:r w:rsidRPr="004560EE">
        <w:rPr>
          <w:rFonts w:cs="Times New Roman"/>
          <w:color w:val="000000" w:themeColor="text1"/>
          <w:shd w:val="clear" w:color="auto" w:fill="FFFFFF"/>
        </w:rPr>
        <w:t>Gynecologica</w:t>
      </w:r>
      <w:proofErr w:type="spellEnd"/>
      <w:r w:rsidRPr="004560EE">
        <w:rPr>
          <w:rFonts w:cs="Times New Roman"/>
          <w:color w:val="000000" w:themeColor="text1"/>
          <w:shd w:val="clear" w:color="auto" w:fill="FFFFFF"/>
        </w:rPr>
        <w:t xml:space="preserve"> Scandinavica </w:t>
      </w:r>
      <w:r w:rsidRPr="004560EE">
        <w:rPr>
          <w:rFonts w:cs="Times New Roman"/>
          <w:color w:val="000000" w:themeColor="text1"/>
        </w:rPr>
        <w:t>94:8</w:t>
      </w:r>
      <w:r w:rsidRPr="004560EE">
        <w:rPr>
          <w:rFonts w:cs="Times New Roman"/>
          <w:color w:val="000000"/>
        </w:rPr>
        <w:t>–</w:t>
      </w:r>
      <w:r w:rsidRPr="004560EE">
        <w:rPr>
          <w:rFonts w:cs="Times New Roman"/>
          <w:color w:val="000000" w:themeColor="text1"/>
        </w:rPr>
        <w:t>16.</w:t>
      </w:r>
    </w:p>
    <w:p w14:paraId="1FDC1FE8"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Tennessee Wildlife Resources Agency (TWRA). 2000. Proposal: elk restoration in the northern Cumberland Pla</w:t>
      </w:r>
      <w:r w:rsidRPr="004560EE">
        <w:rPr>
          <w:rFonts w:cs="Times New Roman"/>
          <w:color w:val="000000"/>
        </w:rPr>
        <w:softHyphen/>
        <w:t>teau, Tennessee. Tennessee Wildlife Resources Agency. Nashville, Tennessee.</w:t>
      </w:r>
    </w:p>
    <w:p w14:paraId="5AC0BA75" w14:textId="77777777" w:rsidR="00172B89" w:rsidRPr="004560EE" w:rsidRDefault="00172B89" w:rsidP="00172B89">
      <w:pPr>
        <w:spacing w:line="480" w:lineRule="auto"/>
        <w:ind w:left="720" w:hanging="720"/>
        <w:rPr>
          <w:rFonts w:cs="Times New Roman"/>
          <w:color w:val="000000"/>
        </w:rPr>
      </w:pPr>
      <w:r w:rsidRPr="004560EE">
        <w:rPr>
          <w:rFonts w:cs="Times New Roman"/>
          <w:color w:val="000000"/>
        </w:rPr>
        <w:t>Tennessee Wildlife Resources Agency (TWRA). 2018. Strategic Elk Management Plan 2018</w:t>
      </w:r>
      <w:r w:rsidRPr="004560EE">
        <w:rPr>
          <w:rFonts w:cs="Times New Roman"/>
        </w:rPr>
        <w:t>–</w:t>
      </w:r>
      <w:r w:rsidRPr="004560EE">
        <w:rPr>
          <w:rFonts w:cs="Times New Roman"/>
          <w:color w:val="000000"/>
        </w:rPr>
        <w:t>2027. Tennessee Wildlife Resources Agency. Nashville, Tennessee.</w:t>
      </w:r>
    </w:p>
    <w:p w14:paraId="2EBDF6AB" w14:textId="40A2F74C" w:rsidR="00172B89" w:rsidRPr="00FC5AA2" w:rsidRDefault="00172B89" w:rsidP="00172B89">
      <w:pPr>
        <w:spacing w:line="480" w:lineRule="auto"/>
        <w:ind w:left="720" w:hanging="720"/>
        <w:rPr>
          <w:rFonts w:cs="Times New Roman"/>
          <w:color w:val="000000" w:themeColor="text1"/>
        </w:rPr>
      </w:pPr>
      <w:r w:rsidRPr="004560EE">
        <w:rPr>
          <w:rFonts w:cs="Times New Roman"/>
          <w:color w:val="000000"/>
        </w:rPr>
        <w:t xml:space="preserve">Touma C., and R. Palme. 2005. Measuring fecal glucocorticoid metabolites in mammals and birds: the </w:t>
      </w:r>
      <w:r w:rsidRPr="00FC5AA2">
        <w:rPr>
          <w:rFonts w:cs="Times New Roman"/>
          <w:color w:val="000000" w:themeColor="text1"/>
        </w:rPr>
        <w:t>importance of validation. Annals of the New York Academy of Sciences 1046:54–74.</w:t>
      </w:r>
    </w:p>
    <w:p w14:paraId="46F5F0A8" w14:textId="5DDDD3CA" w:rsidR="00FC5AA2" w:rsidRPr="00FC5AA2" w:rsidRDefault="00FC5AA2" w:rsidP="00172B89">
      <w:pPr>
        <w:spacing w:line="480" w:lineRule="auto"/>
        <w:ind w:left="720" w:hanging="720"/>
        <w:rPr>
          <w:rFonts w:cs="Times New Roman"/>
          <w:color w:val="000000" w:themeColor="text1"/>
        </w:rPr>
      </w:pPr>
      <w:r w:rsidRPr="00FC5AA2">
        <w:rPr>
          <w:rFonts w:cs="Times New Roman"/>
          <w:color w:val="000000" w:themeColor="text1"/>
        </w:rPr>
        <w:t>U.S. Geological survey (USGS) 2017, TNM Download (V2.0). https://apps.nationalmap.gov/downloader/#/.</w:t>
      </w:r>
    </w:p>
    <w:p w14:paraId="268D3094" w14:textId="77777777" w:rsidR="00172B89" w:rsidRPr="004560EE" w:rsidRDefault="00172B89" w:rsidP="00172B89">
      <w:pPr>
        <w:spacing w:line="480" w:lineRule="auto"/>
        <w:ind w:left="720" w:hanging="720"/>
        <w:rPr>
          <w:rFonts w:cs="Times New Roman"/>
          <w:color w:val="000000"/>
        </w:rPr>
      </w:pPr>
      <w:r w:rsidRPr="00FC5AA2">
        <w:rPr>
          <w:rFonts w:cs="Times New Roman"/>
          <w:color w:val="000000" w:themeColor="text1"/>
        </w:rPr>
        <w:t xml:space="preserve">Waits, L. O., and D. Paetkau. 2005. Noninvasive genetic sampling tools for wildlife biologists: a review of applications and recommendations </w:t>
      </w:r>
      <w:r w:rsidRPr="004560EE">
        <w:rPr>
          <w:rFonts w:cs="Times New Roman"/>
          <w:color w:val="000000"/>
        </w:rPr>
        <w:t>for accurate data collection. Journal of Wildlife Management 69:1419</w:t>
      </w:r>
      <w:r w:rsidRPr="004560EE">
        <w:rPr>
          <w:rFonts w:cs="Times New Roman"/>
        </w:rPr>
        <w:t>–</w:t>
      </w:r>
      <w:r w:rsidRPr="004560EE">
        <w:rPr>
          <w:rFonts w:cs="Times New Roman"/>
          <w:color w:val="000000"/>
        </w:rPr>
        <w:t xml:space="preserve">1433. </w:t>
      </w:r>
    </w:p>
    <w:p w14:paraId="118D779C"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White, P. J., R. A. </w:t>
      </w:r>
      <w:proofErr w:type="spellStart"/>
      <w:r w:rsidRPr="004560EE">
        <w:rPr>
          <w:rFonts w:cs="Times New Roman"/>
          <w:color w:val="000000"/>
        </w:rPr>
        <w:t>Garrott</w:t>
      </w:r>
      <w:proofErr w:type="spellEnd"/>
      <w:r w:rsidRPr="004560EE">
        <w:rPr>
          <w:rFonts w:cs="Times New Roman"/>
          <w:color w:val="000000"/>
        </w:rPr>
        <w:t>, J. F. Kirkpatrick, and E. V. Berkeley. 1995. Diagnosing pregnancy in free-ranging elk using fecal steroid metabolites. Journal of Wildlife Diseases, 31:514</w:t>
      </w:r>
      <w:r w:rsidRPr="004560EE">
        <w:rPr>
          <w:rFonts w:cs="Times New Roman"/>
        </w:rPr>
        <w:t>–</w:t>
      </w:r>
      <w:r w:rsidRPr="004560EE">
        <w:rPr>
          <w:rFonts w:cs="Times New Roman"/>
          <w:color w:val="000000"/>
        </w:rPr>
        <w:t>522.</w:t>
      </w:r>
    </w:p>
    <w:p w14:paraId="7B3246FA" w14:textId="77777777" w:rsidR="00172B89" w:rsidRPr="004560EE" w:rsidRDefault="00172B89" w:rsidP="00172B89">
      <w:pPr>
        <w:autoSpaceDE w:val="0"/>
        <w:autoSpaceDN w:val="0"/>
        <w:adjustRightInd w:val="0"/>
        <w:spacing w:line="480" w:lineRule="auto"/>
        <w:ind w:left="720" w:hanging="720"/>
        <w:rPr>
          <w:rFonts w:cs="Times New Roman"/>
          <w:color w:val="000000"/>
        </w:rPr>
      </w:pPr>
      <w:r w:rsidRPr="004560EE">
        <w:rPr>
          <w:rFonts w:cs="Times New Roman"/>
          <w:color w:val="000000"/>
        </w:rPr>
        <w:t xml:space="preserve">Yannic, G., L. </w:t>
      </w:r>
      <w:proofErr w:type="spellStart"/>
      <w:r w:rsidRPr="004560EE">
        <w:rPr>
          <w:rFonts w:cs="Times New Roman"/>
          <w:color w:val="000000"/>
        </w:rPr>
        <w:t>Pellissier</w:t>
      </w:r>
      <w:proofErr w:type="spellEnd"/>
      <w:r w:rsidRPr="004560EE">
        <w:rPr>
          <w:rFonts w:cs="Times New Roman"/>
          <w:color w:val="000000"/>
        </w:rPr>
        <w:t xml:space="preserve">, M. L. </w:t>
      </w:r>
      <w:proofErr w:type="spellStart"/>
      <w:r w:rsidRPr="004560EE">
        <w:rPr>
          <w:rFonts w:cs="Times New Roman"/>
          <w:color w:val="000000"/>
        </w:rPr>
        <w:t>Corre</w:t>
      </w:r>
      <w:proofErr w:type="spellEnd"/>
      <w:r w:rsidRPr="004560EE">
        <w:rPr>
          <w:rFonts w:cs="Times New Roman"/>
          <w:color w:val="000000"/>
        </w:rPr>
        <w:t xml:space="preserve">, C. </w:t>
      </w:r>
      <w:proofErr w:type="spellStart"/>
      <w:r w:rsidRPr="004560EE">
        <w:rPr>
          <w:rFonts w:cs="Times New Roman"/>
          <w:color w:val="000000"/>
        </w:rPr>
        <w:t>Dussault</w:t>
      </w:r>
      <w:proofErr w:type="spellEnd"/>
      <w:r w:rsidRPr="004560EE">
        <w:rPr>
          <w:rFonts w:cs="Times New Roman"/>
          <w:color w:val="000000"/>
        </w:rPr>
        <w:t xml:space="preserve">, L. </w:t>
      </w:r>
      <w:proofErr w:type="spellStart"/>
      <w:r w:rsidRPr="004560EE">
        <w:rPr>
          <w:rFonts w:cs="Times New Roman"/>
          <w:color w:val="000000"/>
        </w:rPr>
        <w:t>Bernatchez</w:t>
      </w:r>
      <w:proofErr w:type="spellEnd"/>
      <w:r w:rsidRPr="004560EE">
        <w:rPr>
          <w:rFonts w:cs="Times New Roman"/>
          <w:color w:val="000000"/>
        </w:rPr>
        <w:t xml:space="preserve">, and S. D. Cote. 2014. Temporally dynamic habitat suitability predicts genetic relatedness among caribou. Proceedings of the Royal Society </w:t>
      </w:r>
      <w:r w:rsidRPr="004560EE">
        <w:rPr>
          <w:rFonts w:cs="Times New Roman"/>
          <w:color w:val="231F20"/>
        </w:rPr>
        <w:t>281:doi.org/10.1098/rspb.2014.0502.</w:t>
      </w:r>
    </w:p>
    <w:p w14:paraId="38E3F928" w14:textId="52D9E492" w:rsidR="002E1D9E" w:rsidRPr="004560EE" w:rsidRDefault="00172B89" w:rsidP="00172B89">
      <w:pPr>
        <w:spacing w:line="480" w:lineRule="auto"/>
        <w:ind w:left="720"/>
        <w:rPr>
          <w:rFonts w:cs="Times New Roman"/>
        </w:rPr>
      </w:pPr>
      <w:proofErr w:type="spellStart"/>
      <w:r w:rsidRPr="004560EE">
        <w:rPr>
          <w:rFonts w:cs="Times New Roman"/>
          <w:color w:val="000000"/>
        </w:rPr>
        <w:lastRenderedPageBreak/>
        <w:t>Youngmann</w:t>
      </w:r>
      <w:proofErr w:type="spellEnd"/>
      <w:r w:rsidRPr="004560EE">
        <w:rPr>
          <w:rFonts w:cs="Times New Roman"/>
          <w:color w:val="000000"/>
        </w:rPr>
        <w:t xml:space="preserve">, J. L., R. W. DeYoung, S. </w:t>
      </w:r>
      <w:proofErr w:type="spellStart"/>
      <w:r w:rsidRPr="004560EE">
        <w:rPr>
          <w:rFonts w:cs="Times New Roman"/>
          <w:color w:val="000000"/>
        </w:rPr>
        <w:t>Demarais</w:t>
      </w:r>
      <w:proofErr w:type="spellEnd"/>
      <w:r w:rsidRPr="004560EE">
        <w:rPr>
          <w:rFonts w:cs="Times New Roman"/>
          <w:color w:val="000000"/>
        </w:rPr>
        <w:t>, B. K. Strickland, and G. Jenkins. 2020. Genetic characteristics of restored elk populations in Kentucky. Journal of Wildlife Management 84:515</w:t>
      </w:r>
      <w:r w:rsidRPr="004560EE">
        <w:rPr>
          <w:rFonts w:cs="Times New Roman"/>
        </w:rPr>
        <w:t>–</w:t>
      </w:r>
      <w:r w:rsidRPr="004560EE">
        <w:rPr>
          <w:rFonts w:cs="Times New Roman"/>
          <w:color w:val="000000"/>
        </w:rPr>
        <w:t>523</w:t>
      </w:r>
      <w:r w:rsidR="002E1D9E" w:rsidRPr="004560EE">
        <w:rPr>
          <w:rFonts w:cs="Times New Roman"/>
          <w:color w:val="000000"/>
        </w:rPr>
        <w:t>.</w:t>
      </w:r>
    </w:p>
    <w:p w14:paraId="6A6AE932" w14:textId="77777777" w:rsidR="003D07F7" w:rsidRPr="004560EE" w:rsidRDefault="00DD00DE" w:rsidP="0013101B">
      <w:pPr>
        <w:spacing w:line="480" w:lineRule="auto"/>
        <w:rPr>
          <w:rFonts w:cs="Times New Roman"/>
        </w:rPr>
      </w:pPr>
      <w:r w:rsidRPr="004560EE">
        <w:rPr>
          <w:rFonts w:cs="Times New Roman"/>
        </w:rPr>
        <w:br w:type="page"/>
      </w:r>
    </w:p>
    <w:p w14:paraId="228103D3" w14:textId="1166503C" w:rsidR="00003F6A" w:rsidRPr="004560EE" w:rsidRDefault="003C7FC5" w:rsidP="005E54E2">
      <w:pPr>
        <w:pStyle w:val="Heading1"/>
        <w:rPr>
          <w:rFonts w:cs="Times New Roman"/>
          <w:szCs w:val="28"/>
        </w:rPr>
      </w:pPr>
      <w:bookmarkStart w:id="15" w:name="_Toc289175825"/>
      <w:bookmarkStart w:id="16" w:name="_Toc105763016"/>
      <w:r w:rsidRPr="004560EE">
        <w:rPr>
          <w:rFonts w:cs="Times New Roman"/>
          <w:szCs w:val="28"/>
        </w:rPr>
        <w:lastRenderedPageBreak/>
        <w:t>CHAPTER I</w:t>
      </w:r>
      <w:r w:rsidR="00FF1665" w:rsidRPr="004560EE">
        <w:rPr>
          <w:rFonts w:cs="Times New Roman"/>
          <w:szCs w:val="28"/>
        </w:rPr>
        <w:br/>
      </w:r>
      <w:bookmarkEnd w:id="15"/>
      <w:r w:rsidR="002E1D9E" w:rsidRPr="004560EE">
        <w:rPr>
          <w:rFonts w:cs="Times New Roman"/>
          <w:szCs w:val="28"/>
        </w:rPr>
        <w:t>Spatial segregation as a potential influencer on genetic structure of tennessee elk</w:t>
      </w:r>
      <w:bookmarkEnd w:id="16"/>
    </w:p>
    <w:p w14:paraId="4A7C7544" w14:textId="77777777" w:rsidR="00060A6A" w:rsidRPr="004560EE" w:rsidRDefault="00060A6A" w:rsidP="005E54E2">
      <w:pPr>
        <w:rPr>
          <w:rFonts w:cs="Times New Roman"/>
        </w:rPr>
      </w:pPr>
    </w:p>
    <w:p w14:paraId="340169A8" w14:textId="0D62E758" w:rsidR="00FA75A5" w:rsidRPr="004560EE" w:rsidRDefault="00003F6A" w:rsidP="00B47FFA">
      <w:pPr>
        <w:pStyle w:val="Heading3"/>
        <w:rPr>
          <w:rFonts w:cs="Times New Roman"/>
          <w:szCs w:val="24"/>
        </w:rPr>
      </w:pPr>
      <w:r w:rsidRPr="004560EE">
        <w:rPr>
          <w:rFonts w:cs="Times New Roman"/>
          <w:szCs w:val="24"/>
        </w:rPr>
        <w:br w:type="page"/>
      </w:r>
    </w:p>
    <w:p w14:paraId="4330ABA6" w14:textId="4C163679" w:rsidR="00060DDF" w:rsidRPr="004560EE" w:rsidRDefault="00060DDF" w:rsidP="00DD03E2">
      <w:pPr>
        <w:spacing w:line="480" w:lineRule="auto"/>
        <w:ind w:firstLine="720"/>
        <w:rPr>
          <w:rFonts w:cs="Times New Roman"/>
        </w:rPr>
      </w:pPr>
      <w:bookmarkStart w:id="17" w:name="_Toc289175826"/>
      <w:r w:rsidRPr="004560EE">
        <w:rPr>
          <w:rFonts w:cs="Times New Roman"/>
        </w:rPr>
        <w:lastRenderedPageBreak/>
        <w:t xml:space="preserve">A version of this chapter </w:t>
      </w:r>
      <w:r w:rsidR="00231AB6">
        <w:rPr>
          <w:rFonts w:cs="Times New Roman"/>
        </w:rPr>
        <w:t>will be</w:t>
      </w:r>
      <w:r w:rsidRPr="004560EE">
        <w:rPr>
          <w:rFonts w:cs="Times New Roman"/>
        </w:rPr>
        <w:t xml:space="preserve"> submitted to the Journal of Wildlife </w:t>
      </w:r>
      <w:r w:rsidR="005345F7" w:rsidRPr="004560EE">
        <w:rPr>
          <w:rFonts w:cs="Times New Roman"/>
        </w:rPr>
        <w:t>Management</w:t>
      </w:r>
      <w:r w:rsidRPr="004560EE">
        <w:rPr>
          <w:rFonts w:cs="Times New Roman"/>
        </w:rPr>
        <w:t xml:space="preserve"> for publication by Eryn M. Watson, Katherine A. Kurth, Dailee L. Metts, </w:t>
      </w:r>
      <w:r w:rsidR="005345F7" w:rsidRPr="004560EE">
        <w:rPr>
          <w:rFonts w:cs="Times New Roman"/>
        </w:rPr>
        <w:t xml:space="preserve">Brad F. Miller, Brittany L. Slabach, John T. Hast, John J. Cox, Richard W. Gerhold, </w:t>
      </w:r>
      <w:r w:rsidRPr="004560EE">
        <w:rPr>
          <w:rFonts w:cs="Times New Roman"/>
        </w:rPr>
        <w:t>Sarah E. Moore</w:t>
      </w:r>
      <w:r w:rsidR="005345F7" w:rsidRPr="004560EE">
        <w:rPr>
          <w:rFonts w:cs="Times New Roman"/>
        </w:rPr>
        <w:t>y</w:t>
      </w:r>
      <w:r w:rsidRPr="004560EE">
        <w:rPr>
          <w:rFonts w:cs="Times New Roman"/>
        </w:rPr>
        <w:t>, and Lisa I. Muller.</w:t>
      </w:r>
    </w:p>
    <w:p w14:paraId="56AFC86A" w14:textId="77777777" w:rsidR="00060DDF" w:rsidRPr="004560EE" w:rsidRDefault="00060DDF" w:rsidP="00DD03E2">
      <w:pPr>
        <w:spacing w:line="480" w:lineRule="auto"/>
        <w:rPr>
          <w:rFonts w:cs="Times New Roman"/>
        </w:rPr>
      </w:pPr>
    </w:p>
    <w:p w14:paraId="1E8E3919" w14:textId="471C24DF" w:rsidR="00060DDF" w:rsidRPr="004560EE" w:rsidRDefault="00060DDF" w:rsidP="00DD03E2">
      <w:pPr>
        <w:spacing w:line="480" w:lineRule="auto"/>
        <w:ind w:firstLine="720"/>
        <w:rPr>
          <w:rFonts w:cs="Times New Roman"/>
        </w:rPr>
      </w:pPr>
      <w:r w:rsidRPr="004560EE">
        <w:rPr>
          <w:rFonts w:cs="Times New Roman"/>
        </w:rPr>
        <w:t xml:space="preserve">Eryn M. Watson </w:t>
      </w:r>
      <w:r w:rsidR="00EB47ED" w:rsidRPr="004560EE">
        <w:rPr>
          <w:rFonts w:cs="Times New Roman"/>
        </w:rPr>
        <w:t xml:space="preserve">collected and analyzed data and </w:t>
      </w:r>
      <w:r w:rsidRPr="004560EE">
        <w:rPr>
          <w:rFonts w:cs="Times New Roman"/>
        </w:rPr>
        <w:t>wrote the article.</w:t>
      </w:r>
      <w:r w:rsidR="00EB47ED" w:rsidRPr="004560EE">
        <w:rPr>
          <w:rFonts w:cs="Times New Roman"/>
        </w:rPr>
        <w:t xml:space="preserve"> Katherine A. Kurth and Dailee L. Metts assisted with data collection. </w:t>
      </w:r>
      <w:r w:rsidR="005345F7" w:rsidRPr="004560EE">
        <w:rPr>
          <w:rFonts w:cs="Times New Roman"/>
        </w:rPr>
        <w:t xml:space="preserve">Brittany L. Slabach, John T. Hast, John J. Cox provided genetic data. </w:t>
      </w:r>
      <w:r w:rsidR="00EB47ED" w:rsidRPr="004560EE">
        <w:rPr>
          <w:rFonts w:cs="Times New Roman"/>
        </w:rPr>
        <w:t>Sarah E. Moorey, Brad F. Miller, and Lisa I. Muller assisted with manuscript preparation.</w:t>
      </w:r>
    </w:p>
    <w:p w14:paraId="3B96AD96" w14:textId="77777777" w:rsidR="00060DDF" w:rsidRPr="004560EE" w:rsidRDefault="00060A6A" w:rsidP="005E54E2">
      <w:pPr>
        <w:pStyle w:val="Heading2"/>
        <w:rPr>
          <w:rFonts w:cs="Times New Roman"/>
          <w:sz w:val="24"/>
          <w:szCs w:val="24"/>
        </w:rPr>
      </w:pPr>
      <w:r w:rsidRPr="004560EE">
        <w:rPr>
          <w:rFonts w:cs="Times New Roman"/>
          <w:sz w:val="24"/>
          <w:szCs w:val="24"/>
        </w:rPr>
        <w:t xml:space="preserve">  </w:t>
      </w:r>
    </w:p>
    <w:p w14:paraId="353F256D" w14:textId="527FD5B3" w:rsidR="00FA75A5" w:rsidRPr="00F26775" w:rsidRDefault="00FA75A5" w:rsidP="005E54E2">
      <w:pPr>
        <w:pStyle w:val="Heading2"/>
        <w:rPr>
          <w:rFonts w:cs="Times New Roman"/>
        </w:rPr>
      </w:pPr>
      <w:bookmarkStart w:id="18" w:name="_Toc105763017"/>
      <w:r w:rsidRPr="00F26775">
        <w:rPr>
          <w:rFonts w:cs="Times New Roman"/>
        </w:rPr>
        <w:t>A</w:t>
      </w:r>
      <w:bookmarkEnd w:id="17"/>
      <w:bookmarkEnd w:id="18"/>
      <w:r w:rsidR="00436CA0" w:rsidRPr="00F26775">
        <w:rPr>
          <w:rFonts w:cs="Times New Roman"/>
        </w:rPr>
        <w:t>BSTRACT</w:t>
      </w:r>
      <w:r w:rsidR="003C7FC5" w:rsidRPr="00F26775">
        <w:rPr>
          <w:rFonts w:cs="Times New Roman"/>
        </w:rPr>
        <w:tab/>
      </w:r>
    </w:p>
    <w:p w14:paraId="528BA6CE" w14:textId="77777777" w:rsidR="00FF1665" w:rsidRPr="004560EE" w:rsidRDefault="00FF1665" w:rsidP="005E54E2">
      <w:pPr>
        <w:rPr>
          <w:rFonts w:cs="Times New Roman"/>
        </w:rPr>
      </w:pPr>
      <w:r w:rsidRPr="004560EE">
        <w:rPr>
          <w:rFonts w:cs="Times New Roman"/>
        </w:rPr>
        <w:tab/>
      </w:r>
    </w:p>
    <w:p w14:paraId="411ABD78" w14:textId="64820A16" w:rsidR="006134EE" w:rsidRPr="00AF76DD" w:rsidRDefault="00410904" w:rsidP="002E1D9E">
      <w:pPr>
        <w:spacing w:line="480" w:lineRule="auto"/>
        <w:rPr>
          <w:rFonts w:cs="Times New Roman"/>
          <w:color w:val="000000" w:themeColor="text1"/>
        </w:rPr>
      </w:pPr>
      <w:bookmarkStart w:id="19" w:name="_Toc289175827"/>
      <w:r w:rsidRPr="004560EE">
        <w:rPr>
          <w:rFonts w:cs="Times New Roman"/>
          <w:color w:val="000000" w:themeColor="text1"/>
        </w:rPr>
        <w:t xml:space="preserve">Previous genetic evaluation of the Tennessee elk population at the North Cumberland Wildlife Management Area (NCWMA) </w:t>
      </w:r>
      <w:r>
        <w:rPr>
          <w:rFonts w:cs="Times New Roman"/>
          <w:color w:val="000000" w:themeColor="text1"/>
        </w:rPr>
        <w:t>found</w:t>
      </w:r>
      <w:r w:rsidRPr="004560EE">
        <w:rPr>
          <w:rFonts w:cs="Times New Roman"/>
          <w:color w:val="000000" w:themeColor="text1"/>
        </w:rPr>
        <w:t xml:space="preserve"> 2 distinct lineages related to the original source populations from north and south sections of Elk Island National Park (EINP) in Alberta, Canada. </w:t>
      </w:r>
      <w:r>
        <w:rPr>
          <w:rFonts w:cs="Times New Roman"/>
          <w:color w:val="000000" w:themeColor="text1"/>
        </w:rPr>
        <w:t>P</w:t>
      </w:r>
      <w:r w:rsidRPr="004560EE">
        <w:rPr>
          <w:rFonts w:cs="Times New Roman"/>
          <w:color w:val="000000" w:themeColor="text1"/>
        </w:rPr>
        <w:t>ersistent genetic structuring and possible spatial segregation occurring between the EINP genetic groups. We evaluated genetic variability using DNA analysis of 16 microsatellites from fecal samples (</w:t>
      </w:r>
      <w:r w:rsidRPr="004560EE">
        <w:rPr>
          <w:rFonts w:cs="Times New Roman"/>
          <w:i/>
          <w:iCs/>
          <w:color w:val="000000" w:themeColor="text1"/>
        </w:rPr>
        <w:t>n</w:t>
      </w:r>
      <w:r w:rsidRPr="004560EE">
        <w:rPr>
          <w:rFonts w:cs="Times New Roman"/>
          <w:color w:val="000000" w:themeColor="text1"/>
        </w:rPr>
        <w:t>=357) collected on the landscape in 2019 and hair collected from satellite-GPS-collared elk (</w:t>
      </w:r>
      <w:r w:rsidRPr="004560EE">
        <w:rPr>
          <w:rFonts w:cs="Times New Roman"/>
          <w:i/>
          <w:iCs/>
          <w:color w:val="000000" w:themeColor="text1"/>
        </w:rPr>
        <w:t>n</w:t>
      </w:r>
      <w:r w:rsidRPr="004560EE">
        <w:rPr>
          <w:rFonts w:cs="Times New Roman"/>
          <w:color w:val="000000" w:themeColor="text1"/>
        </w:rPr>
        <w:t>=29) in 2019 and 2020</w:t>
      </w:r>
      <w:r>
        <w:rPr>
          <w:rFonts w:cs="Times New Roman"/>
          <w:color w:val="000000" w:themeColor="text1"/>
        </w:rPr>
        <w:t xml:space="preserve"> with </w:t>
      </w:r>
      <w:r w:rsidRPr="004560EE">
        <w:rPr>
          <w:rFonts w:cs="Times New Roman"/>
          <w:color w:val="000000" w:themeColor="text1"/>
        </w:rPr>
        <w:t>programs STRUCTURE and CERVUS, and to continue monitoring of NCWMA elk We evaluated spatial distribution, home range size, and percentage of home range overlap using GPS locations from collared elk using the Spatial Analysis package in ArcGIS</w:t>
      </w:r>
      <w:r>
        <w:rPr>
          <w:rFonts w:cs="Times New Roman"/>
          <w:color w:val="000000" w:themeColor="text1"/>
        </w:rPr>
        <w:t xml:space="preserve">.  We compared </w:t>
      </w:r>
      <w:r w:rsidRPr="004560EE">
        <w:rPr>
          <w:rFonts w:cs="Times New Roman"/>
          <w:color w:val="000000" w:themeColor="text1"/>
        </w:rPr>
        <w:t>simultaneous distances and pairwise relatedness</w:t>
      </w:r>
      <w:r w:rsidR="00A960BE" w:rsidRPr="00A960BE">
        <w:rPr>
          <w:rFonts w:cs="Times New Roman"/>
          <w:color w:val="000000" w:themeColor="text1"/>
        </w:rPr>
        <w:t xml:space="preserve"> </w:t>
      </w:r>
      <w:r w:rsidRPr="00A960BE">
        <w:rPr>
          <w:rFonts w:cs="Times New Roman"/>
          <w:color w:val="000000" w:themeColor="text1"/>
        </w:rPr>
        <w:t xml:space="preserve">of </w:t>
      </w:r>
      <w:r w:rsidRPr="004560EE">
        <w:rPr>
          <w:rFonts w:cs="Times New Roman"/>
          <w:color w:val="000000" w:themeColor="text1"/>
        </w:rPr>
        <w:t xml:space="preserve">elk identified during landscape fecal </w:t>
      </w:r>
      <w:r w:rsidRPr="004560EE">
        <w:rPr>
          <w:rFonts w:cs="Times New Roman"/>
          <w:color w:val="000000" w:themeColor="text1"/>
        </w:rPr>
        <w:lastRenderedPageBreak/>
        <w:t>collection using the R package related.</w:t>
      </w:r>
      <w:r w:rsidR="000B5F17">
        <w:rPr>
          <w:rFonts w:cs="Times New Roman"/>
          <w:color w:val="000000" w:themeColor="text1"/>
        </w:rPr>
        <w:t xml:space="preserve"> </w:t>
      </w:r>
      <w:r w:rsidRPr="004560EE">
        <w:rPr>
          <w:rFonts w:cs="Times New Roman"/>
          <w:color w:val="000000" w:themeColor="text1"/>
        </w:rPr>
        <w:t xml:space="preserve">We identified 101 individuals genetically assigned to </w:t>
      </w:r>
      <w:r>
        <w:rPr>
          <w:rFonts w:cs="Times New Roman"/>
          <w:color w:val="000000" w:themeColor="text1"/>
        </w:rPr>
        <w:t>north EINP (</w:t>
      </w:r>
      <w:r w:rsidRPr="004560EE">
        <w:rPr>
          <w:rFonts w:cs="Times New Roman"/>
        </w:rPr>
        <w:t>EINPN</w:t>
      </w:r>
      <w:r>
        <w:rPr>
          <w:rFonts w:cs="Times New Roman"/>
        </w:rPr>
        <w:t xml:space="preserve">; </w:t>
      </w:r>
      <w:r w:rsidRPr="004560EE">
        <w:rPr>
          <w:rFonts w:cs="Times New Roman"/>
          <w:i/>
          <w:iCs/>
        </w:rPr>
        <w:t>n</w:t>
      </w:r>
      <w:r w:rsidRPr="004560EE">
        <w:rPr>
          <w:rFonts w:cs="Times New Roman"/>
        </w:rPr>
        <w:t xml:space="preserve">=21), </w:t>
      </w:r>
      <w:r>
        <w:rPr>
          <w:rFonts w:cs="Times New Roman"/>
        </w:rPr>
        <w:t>south EINP (</w:t>
      </w:r>
      <w:r w:rsidRPr="004560EE">
        <w:rPr>
          <w:rFonts w:cs="Times New Roman"/>
        </w:rPr>
        <w:t>EINPS</w:t>
      </w:r>
      <w:r>
        <w:rPr>
          <w:rFonts w:cs="Times New Roman"/>
        </w:rPr>
        <w:t xml:space="preserve">; </w:t>
      </w:r>
      <w:r w:rsidRPr="004560EE">
        <w:rPr>
          <w:rFonts w:cs="Times New Roman"/>
          <w:i/>
          <w:iCs/>
        </w:rPr>
        <w:t>n</w:t>
      </w:r>
      <w:r w:rsidRPr="004560EE">
        <w:rPr>
          <w:rFonts w:cs="Times New Roman"/>
        </w:rPr>
        <w:t>=64), or admixture (</w:t>
      </w:r>
      <w:r w:rsidRPr="004560EE">
        <w:rPr>
          <w:rFonts w:cs="Times New Roman"/>
          <w:i/>
          <w:iCs/>
        </w:rPr>
        <w:t>n</w:t>
      </w:r>
      <w:r w:rsidRPr="004560EE">
        <w:rPr>
          <w:rFonts w:cs="Times New Roman"/>
        </w:rPr>
        <w:t xml:space="preserve">=16) using </w:t>
      </w:r>
      <w:r>
        <w:rPr>
          <w:rFonts w:cs="Times New Roman"/>
        </w:rPr>
        <w:t>a 2-</w:t>
      </w:r>
      <w:r w:rsidRPr="004560EE">
        <w:rPr>
          <w:rFonts w:cs="Times New Roman"/>
        </w:rPr>
        <w:t>populatio</w:t>
      </w:r>
      <w:r>
        <w:rPr>
          <w:rFonts w:cs="Times New Roman"/>
        </w:rPr>
        <w:t>n</w:t>
      </w:r>
      <w:r w:rsidRPr="004560EE">
        <w:rPr>
          <w:rFonts w:cs="Times New Roman"/>
        </w:rPr>
        <w:t xml:space="preserve"> assumption and </w:t>
      </w:r>
      <w:r>
        <w:rPr>
          <w:rFonts w:cs="Times New Roman"/>
        </w:rPr>
        <w:t xml:space="preserve">3 populations with </w:t>
      </w:r>
      <w:r w:rsidRPr="004560EE">
        <w:rPr>
          <w:rFonts w:cs="Times New Roman"/>
        </w:rPr>
        <w:t xml:space="preserve">the inclusion of data from </w:t>
      </w:r>
      <w:r>
        <w:rPr>
          <w:rFonts w:cs="Times New Roman"/>
        </w:rPr>
        <w:t xml:space="preserve">nearby herds from </w:t>
      </w:r>
      <w:r w:rsidRPr="004560EE">
        <w:rPr>
          <w:rFonts w:cs="Times New Roman"/>
        </w:rPr>
        <w:t>Kentucky elk (</w:t>
      </w:r>
      <w:r w:rsidRPr="004560EE">
        <w:rPr>
          <w:rFonts w:cs="Times New Roman"/>
          <w:i/>
          <w:iCs/>
        </w:rPr>
        <w:t>n</w:t>
      </w:r>
      <w:r w:rsidRPr="004560EE">
        <w:rPr>
          <w:rFonts w:cs="Times New Roman"/>
        </w:rPr>
        <w:t>=295)</w:t>
      </w:r>
      <w:r w:rsidRPr="004560EE">
        <w:rPr>
          <w:rFonts w:cs="Times New Roman"/>
          <w:color w:val="000000" w:themeColor="text1"/>
        </w:rPr>
        <w:t xml:space="preserve">. </w:t>
      </w:r>
      <w:r>
        <w:rPr>
          <w:rFonts w:cs="Times New Roman"/>
          <w:color w:val="000000" w:themeColor="text1"/>
        </w:rPr>
        <w:t xml:space="preserve">The Kentucky elk were originally sourced from the western United States. </w:t>
      </w:r>
      <w:r w:rsidRPr="004560EE">
        <w:rPr>
          <w:rFonts w:cs="Times New Roman"/>
          <w:color w:val="000000" w:themeColor="text1"/>
        </w:rPr>
        <w:t>Relatedness</w:t>
      </w:r>
      <w:r w:rsidR="000B5F17">
        <w:rPr>
          <w:rFonts w:cs="Times New Roman"/>
          <w:color w:val="000000" w:themeColor="text1"/>
        </w:rPr>
        <w:t xml:space="preserve"> </w:t>
      </w:r>
      <w:r w:rsidRPr="004560EE">
        <w:rPr>
          <w:rFonts w:cs="Times New Roman"/>
          <w:color w:val="000000" w:themeColor="text1"/>
        </w:rPr>
        <w:t xml:space="preserve">of the NCWMA population was </w:t>
      </w:r>
      <w:r>
        <w:rPr>
          <w:rFonts w:cs="Times New Roman"/>
          <w:color w:val="000000" w:themeColor="text1"/>
        </w:rPr>
        <w:t xml:space="preserve">overall </w:t>
      </w:r>
      <w:r w:rsidRPr="004560EE">
        <w:rPr>
          <w:rFonts w:cs="Times New Roman"/>
          <w:color w:val="000000" w:themeColor="text1"/>
        </w:rPr>
        <w:t>low (0.10)</w:t>
      </w:r>
      <w:r>
        <w:rPr>
          <w:rFonts w:cs="Times New Roman"/>
          <w:color w:val="000000" w:themeColor="text1"/>
        </w:rPr>
        <w:t>; however,</w:t>
      </w:r>
      <w:r w:rsidRPr="004560EE">
        <w:rPr>
          <w:rFonts w:cs="Times New Roman"/>
          <w:color w:val="000000" w:themeColor="text1"/>
        </w:rPr>
        <w:t xml:space="preserve"> within group relatedness </w:t>
      </w:r>
      <w:r>
        <w:rPr>
          <w:rFonts w:cs="Times New Roman"/>
          <w:color w:val="000000" w:themeColor="text1"/>
        </w:rPr>
        <w:t xml:space="preserve">was higher for </w:t>
      </w:r>
      <w:r w:rsidRPr="004560EE">
        <w:rPr>
          <w:rFonts w:cs="Times New Roman"/>
          <w:color w:val="000000" w:themeColor="text1"/>
        </w:rPr>
        <w:t>EINPN</w:t>
      </w:r>
      <w:r>
        <w:rPr>
          <w:rFonts w:cs="Times New Roman"/>
          <w:color w:val="000000" w:themeColor="text1"/>
        </w:rPr>
        <w:t xml:space="preserve"> (</w:t>
      </w:r>
      <w:r w:rsidRPr="004560EE">
        <w:rPr>
          <w:rFonts w:cs="Times New Roman"/>
          <w:color w:val="000000" w:themeColor="text1"/>
        </w:rPr>
        <w:t>0.23</w:t>
      </w:r>
      <w:r>
        <w:rPr>
          <w:rFonts w:cs="Times New Roman"/>
          <w:color w:val="000000" w:themeColor="text1"/>
        </w:rPr>
        <w:t>),</w:t>
      </w:r>
      <w:r w:rsidRPr="004560EE">
        <w:rPr>
          <w:rFonts w:cs="Times New Roman"/>
          <w:color w:val="000000" w:themeColor="text1"/>
        </w:rPr>
        <w:t xml:space="preserve"> </w:t>
      </w:r>
      <w:r>
        <w:rPr>
          <w:rFonts w:cs="Times New Roman"/>
          <w:color w:val="000000" w:themeColor="text1"/>
        </w:rPr>
        <w:t xml:space="preserve">than for </w:t>
      </w:r>
      <w:r w:rsidRPr="004560EE">
        <w:rPr>
          <w:rFonts w:cs="Times New Roman"/>
          <w:color w:val="000000" w:themeColor="text1"/>
        </w:rPr>
        <w:t>EINPS</w:t>
      </w:r>
      <w:r>
        <w:rPr>
          <w:rFonts w:cs="Times New Roman"/>
          <w:color w:val="000000" w:themeColor="text1"/>
        </w:rPr>
        <w:t xml:space="preserve"> (</w:t>
      </w:r>
      <w:r w:rsidRPr="004560EE">
        <w:rPr>
          <w:rFonts w:cs="Times New Roman"/>
          <w:color w:val="000000" w:themeColor="text1"/>
        </w:rPr>
        <w:t>0.03</w:t>
      </w:r>
      <w:r>
        <w:rPr>
          <w:rFonts w:cs="Times New Roman"/>
          <w:color w:val="000000" w:themeColor="text1"/>
        </w:rPr>
        <w:t>)</w:t>
      </w:r>
      <w:r w:rsidRPr="004560EE">
        <w:rPr>
          <w:rFonts w:cs="Times New Roman"/>
          <w:color w:val="000000" w:themeColor="text1"/>
        </w:rPr>
        <w:t xml:space="preserve"> </w:t>
      </w:r>
      <w:r>
        <w:rPr>
          <w:rFonts w:cs="Times New Roman"/>
          <w:color w:val="000000" w:themeColor="text1"/>
        </w:rPr>
        <w:t>or</w:t>
      </w:r>
      <w:r w:rsidRPr="004560EE">
        <w:rPr>
          <w:rFonts w:cs="Times New Roman"/>
          <w:color w:val="000000" w:themeColor="text1"/>
        </w:rPr>
        <w:t xml:space="preserve"> admixture groups</w:t>
      </w:r>
      <w:r w:rsidRPr="00242F72">
        <w:rPr>
          <w:rFonts w:cs="Times New Roman"/>
          <w:color w:val="000000" w:themeColor="text1"/>
        </w:rPr>
        <w:t xml:space="preserve"> </w:t>
      </w:r>
      <w:r>
        <w:rPr>
          <w:rFonts w:cs="Times New Roman"/>
          <w:color w:val="000000" w:themeColor="text1"/>
        </w:rPr>
        <w:t>(</w:t>
      </w:r>
      <w:r w:rsidRPr="004560EE">
        <w:rPr>
          <w:rFonts w:cs="Times New Roman"/>
          <w:color w:val="000000" w:themeColor="text1"/>
        </w:rPr>
        <w:t>0.03</w:t>
      </w:r>
      <w:r>
        <w:rPr>
          <w:rFonts w:cs="Times New Roman"/>
          <w:color w:val="000000" w:themeColor="text1"/>
        </w:rPr>
        <w:t>).</w:t>
      </w:r>
      <w:r w:rsidRPr="004560EE">
        <w:rPr>
          <w:rFonts w:cs="Times New Roman"/>
          <w:color w:val="000000" w:themeColor="text1"/>
        </w:rPr>
        <w:t xml:space="preserve"> </w:t>
      </w:r>
      <w:r w:rsidR="00AF2FBD">
        <w:rPr>
          <w:rFonts w:cs="Times New Roman"/>
          <w:color w:val="000000" w:themeColor="text1"/>
        </w:rPr>
        <w:t>We found f</w:t>
      </w:r>
      <w:r w:rsidR="000B5F17">
        <w:rPr>
          <w:rFonts w:cs="Times New Roman"/>
          <w:color w:val="000000" w:themeColor="text1"/>
        </w:rPr>
        <w:t>emale pairs</w:t>
      </w:r>
      <w:r w:rsidR="0060438A">
        <w:rPr>
          <w:rFonts w:cs="Times New Roman"/>
          <w:color w:val="000000" w:themeColor="text1"/>
        </w:rPr>
        <w:t xml:space="preserve"> assigned to EINPN-EINPN, EINPS-EINPS, and EINPS-admixture genetic groups </w:t>
      </w:r>
      <w:r w:rsidR="000B5F17">
        <w:rPr>
          <w:rFonts w:cs="Times New Roman"/>
          <w:color w:val="000000" w:themeColor="text1"/>
        </w:rPr>
        <w:t xml:space="preserve">in closer proximity were more </w:t>
      </w:r>
      <w:r w:rsidR="00A960BE">
        <w:rPr>
          <w:rFonts w:cs="Times New Roman"/>
          <w:color w:val="000000" w:themeColor="text1"/>
        </w:rPr>
        <w:t xml:space="preserve">closely </w:t>
      </w:r>
      <w:r w:rsidR="000B5F17">
        <w:rPr>
          <w:rFonts w:cs="Times New Roman"/>
          <w:color w:val="000000" w:themeColor="text1"/>
        </w:rPr>
        <w:t xml:space="preserve">related </w:t>
      </w:r>
      <w:r w:rsidR="00AF2FBD" w:rsidRPr="005E5499">
        <w:rPr>
          <w:rFonts w:cs="Times New Roman"/>
        </w:rPr>
        <w:t>(</w:t>
      </w:r>
      <w:r w:rsidR="00AF2FBD" w:rsidRPr="005E5499">
        <w:rPr>
          <w:rFonts w:cs="Times New Roman"/>
          <w:i/>
          <w:iCs/>
        </w:rPr>
        <w:t xml:space="preserve">P </w:t>
      </w:r>
      <w:r w:rsidR="00AF2FBD" w:rsidRPr="005E5499">
        <w:rPr>
          <w:rFonts w:cs="Times New Roman"/>
        </w:rPr>
        <w:t xml:space="preserve">≤ 0.001) </w:t>
      </w:r>
      <w:r w:rsidR="000B5F17">
        <w:rPr>
          <w:rFonts w:cs="Times New Roman"/>
          <w:color w:val="000000" w:themeColor="text1"/>
        </w:rPr>
        <w:t xml:space="preserve">and </w:t>
      </w:r>
      <w:r w:rsidR="00AF2FBD" w:rsidRPr="004560EE">
        <w:rPr>
          <w:rFonts w:cs="Times New Roman"/>
          <w:color w:val="000000"/>
        </w:rPr>
        <w:t>high proportions of</w:t>
      </w:r>
      <w:r w:rsidR="00AF2FBD">
        <w:rPr>
          <w:rFonts w:cs="Times New Roman"/>
          <w:color w:val="000000"/>
        </w:rPr>
        <w:t xml:space="preserve"> annual and</w:t>
      </w:r>
      <w:r w:rsidR="00AF2FBD" w:rsidRPr="004560EE">
        <w:rPr>
          <w:rFonts w:cs="Times New Roman"/>
          <w:color w:val="000000"/>
        </w:rPr>
        <w:t xml:space="preserve"> </w:t>
      </w:r>
      <w:r w:rsidR="00AF2FBD">
        <w:rPr>
          <w:rFonts w:cs="Times New Roman"/>
          <w:color w:val="000000"/>
        </w:rPr>
        <w:t>breeding season</w:t>
      </w:r>
      <w:r w:rsidR="00AF2FBD" w:rsidRPr="004560EE">
        <w:rPr>
          <w:rFonts w:cs="Times New Roman"/>
          <w:color w:val="000000"/>
        </w:rPr>
        <w:t xml:space="preserve"> home range overlap (41.02</w:t>
      </w:r>
      <w:r w:rsidR="00AF2FBD" w:rsidRPr="004560EE">
        <w:rPr>
          <w:rFonts w:cs="Times New Roman"/>
        </w:rPr>
        <w:t>–</w:t>
      </w:r>
      <w:r w:rsidR="00AF2FBD" w:rsidRPr="004560EE">
        <w:rPr>
          <w:rFonts w:cs="Times New Roman"/>
          <w:color w:val="000000"/>
        </w:rPr>
        <w:t>6</w:t>
      </w:r>
      <w:r w:rsidR="00AF2FBD">
        <w:rPr>
          <w:rFonts w:cs="Times New Roman"/>
          <w:color w:val="000000"/>
        </w:rPr>
        <w:t>6</w:t>
      </w:r>
      <w:r w:rsidR="00AF2FBD" w:rsidRPr="004560EE">
        <w:rPr>
          <w:rFonts w:cs="Times New Roman"/>
          <w:color w:val="000000"/>
        </w:rPr>
        <w:t>.</w:t>
      </w:r>
      <w:r w:rsidR="00AF2FBD">
        <w:rPr>
          <w:rFonts w:cs="Times New Roman"/>
          <w:color w:val="000000"/>
        </w:rPr>
        <w:t>08</w:t>
      </w:r>
      <w:r w:rsidR="00AF2FBD" w:rsidRPr="004560EE">
        <w:rPr>
          <w:rFonts w:cs="Times New Roman"/>
          <w:color w:val="000000"/>
        </w:rPr>
        <w:t>%) in collared female</w:t>
      </w:r>
      <w:r w:rsidR="00AF2FBD" w:rsidRPr="004560EE">
        <w:rPr>
          <w:rFonts w:cs="Times New Roman"/>
        </w:rPr>
        <w:t>-</w:t>
      </w:r>
      <w:r w:rsidR="00AF2FBD" w:rsidRPr="004560EE">
        <w:rPr>
          <w:rFonts w:cs="Times New Roman"/>
          <w:color w:val="000000"/>
        </w:rPr>
        <w:t>female groups</w:t>
      </w:r>
      <w:r w:rsidR="000B5F17">
        <w:rPr>
          <w:rFonts w:cs="Times New Roman"/>
          <w:color w:val="000000" w:themeColor="text1"/>
        </w:rPr>
        <w:t xml:space="preserve">. </w:t>
      </w:r>
      <w:r w:rsidRPr="004560EE">
        <w:rPr>
          <w:rFonts w:cs="Times New Roman"/>
          <w:color w:val="000000" w:themeColor="text1"/>
        </w:rPr>
        <w:t xml:space="preserve">Overall </w:t>
      </w:r>
      <w:r>
        <w:rPr>
          <w:rFonts w:cs="Times New Roman"/>
          <w:color w:val="000000" w:themeColor="text1"/>
        </w:rPr>
        <w:t xml:space="preserve">mean </w:t>
      </w:r>
      <w:r w:rsidRPr="004560EE">
        <w:rPr>
          <w:rFonts w:cs="Times New Roman"/>
          <w:color w:val="000000" w:themeColor="text1"/>
        </w:rPr>
        <w:t xml:space="preserve">annual home range size </w:t>
      </w:r>
      <w:r>
        <w:rPr>
          <w:rFonts w:cs="Times New Roman"/>
          <w:color w:val="000000" w:themeColor="text1"/>
        </w:rPr>
        <w:t xml:space="preserve">for EINPN males </w:t>
      </w:r>
      <w:r w:rsidRPr="004560EE">
        <w:rPr>
          <w:rFonts w:cs="Times New Roman"/>
          <w:color w:val="000000" w:themeColor="text1"/>
        </w:rPr>
        <w:t xml:space="preserve">was 1.43 </w:t>
      </w:r>
      <w:r w:rsidRPr="004560EE">
        <w:rPr>
          <w:rFonts w:cs="Times New Roman"/>
          <w:color w:val="000000"/>
        </w:rPr>
        <w:t>±</w:t>
      </w:r>
      <w:r w:rsidRPr="004560EE">
        <w:rPr>
          <w:rFonts w:cs="Times New Roman"/>
          <w:color w:val="000000" w:themeColor="text1"/>
        </w:rPr>
        <w:t xml:space="preserve">0.24 </w:t>
      </w:r>
      <w:r w:rsidRPr="004560EE">
        <w:rPr>
          <w:rFonts w:cs="Times New Roman"/>
        </w:rPr>
        <w:t>km</w:t>
      </w:r>
      <w:r w:rsidRPr="004560EE">
        <w:rPr>
          <w:rFonts w:cs="Times New Roman"/>
          <w:vertAlign w:val="superscript"/>
        </w:rPr>
        <w:t>2</w:t>
      </w:r>
      <w:r w:rsidRPr="004560EE">
        <w:rPr>
          <w:rFonts w:cs="Times New Roman"/>
          <w:color w:val="000000" w:themeColor="text1"/>
        </w:rPr>
        <w:t xml:space="preserve"> and </w:t>
      </w:r>
      <w:r>
        <w:rPr>
          <w:rFonts w:cs="Times New Roman"/>
          <w:color w:val="000000" w:themeColor="text1"/>
        </w:rPr>
        <w:t xml:space="preserve">females </w:t>
      </w:r>
      <w:r w:rsidRPr="004560EE">
        <w:rPr>
          <w:rFonts w:cs="Times New Roman"/>
          <w:color w:val="000000" w:themeColor="text1"/>
        </w:rPr>
        <w:t xml:space="preserve">2.67 </w:t>
      </w:r>
      <w:r w:rsidRPr="004560EE">
        <w:rPr>
          <w:rFonts w:cs="Times New Roman"/>
          <w:color w:val="000000"/>
        </w:rPr>
        <w:t>±</w:t>
      </w:r>
      <w:r w:rsidRPr="004560EE">
        <w:rPr>
          <w:rFonts w:cs="Times New Roman"/>
          <w:color w:val="000000" w:themeColor="text1"/>
        </w:rPr>
        <w:t>0.24</w:t>
      </w:r>
      <w:r w:rsidRPr="004560EE">
        <w:rPr>
          <w:rFonts w:cs="Times New Roman"/>
        </w:rPr>
        <w:t xml:space="preserve"> km</w:t>
      </w:r>
      <w:r w:rsidRPr="004560EE">
        <w:rPr>
          <w:rFonts w:cs="Times New Roman"/>
          <w:vertAlign w:val="superscript"/>
        </w:rPr>
        <w:t>2</w:t>
      </w:r>
      <w:r w:rsidRPr="004560EE">
        <w:rPr>
          <w:rFonts w:cs="Times New Roman"/>
          <w:color w:val="000000" w:themeColor="text1"/>
        </w:rPr>
        <w:t xml:space="preserve">. Overall annual home range size </w:t>
      </w:r>
      <w:r>
        <w:rPr>
          <w:rFonts w:cs="Times New Roman"/>
          <w:color w:val="000000" w:themeColor="text1"/>
        </w:rPr>
        <w:t xml:space="preserve">for EINPS males </w:t>
      </w:r>
      <w:r w:rsidRPr="004560EE">
        <w:rPr>
          <w:rFonts w:cs="Times New Roman"/>
          <w:color w:val="000000" w:themeColor="text1"/>
        </w:rPr>
        <w:t xml:space="preserve">was 1.79 </w:t>
      </w:r>
      <w:r w:rsidRPr="004560EE">
        <w:rPr>
          <w:rFonts w:cs="Times New Roman"/>
          <w:color w:val="000000"/>
        </w:rPr>
        <w:t>±</w:t>
      </w:r>
      <w:r w:rsidRPr="004560EE">
        <w:rPr>
          <w:rFonts w:cs="Times New Roman"/>
          <w:color w:val="000000" w:themeColor="text1"/>
        </w:rPr>
        <w:t xml:space="preserve">1.51 </w:t>
      </w:r>
      <w:r w:rsidRPr="004560EE">
        <w:rPr>
          <w:rFonts w:cs="Times New Roman"/>
        </w:rPr>
        <w:t>km</w:t>
      </w:r>
      <w:r w:rsidRPr="004560EE">
        <w:rPr>
          <w:rFonts w:cs="Times New Roman"/>
          <w:vertAlign w:val="superscript"/>
        </w:rPr>
        <w:t>2</w:t>
      </w:r>
      <w:r w:rsidRPr="004560EE">
        <w:rPr>
          <w:rFonts w:cs="Times New Roman"/>
        </w:rPr>
        <w:t xml:space="preserve"> </w:t>
      </w:r>
      <w:r w:rsidRPr="004560EE">
        <w:rPr>
          <w:rFonts w:cs="Times New Roman"/>
          <w:color w:val="000000" w:themeColor="text1"/>
        </w:rPr>
        <w:t xml:space="preserve">and </w:t>
      </w:r>
      <w:r>
        <w:rPr>
          <w:rFonts w:cs="Times New Roman"/>
          <w:color w:val="000000" w:themeColor="text1"/>
        </w:rPr>
        <w:t>f</w:t>
      </w:r>
      <w:r>
        <w:rPr>
          <w:rFonts w:cs="Times New Roman"/>
          <w:color w:val="000000"/>
        </w:rPr>
        <w:t xml:space="preserve">emales </w:t>
      </w:r>
      <w:r w:rsidRPr="004560EE">
        <w:rPr>
          <w:rFonts w:cs="Times New Roman"/>
          <w:color w:val="000000" w:themeColor="text1"/>
        </w:rPr>
        <w:t xml:space="preserve">3.71 </w:t>
      </w:r>
      <w:r w:rsidRPr="004560EE">
        <w:rPr>
          <w:rFonts w:cs="Times New Roman"/>
          <w:color w:val="000000"/>
        </w:rPr>
        <w:t>±</w:t>
      </w:r>
      <w:r w:rsidRPr="004560EE">
        <w:rPr>
          <w:rFonts w:cs="Times New Roman"/>
          <w:color w:val="000000" w:themeColor="text1"/>
        </w:rPr>
        <w:t xml:space="preserve">0.78 </w:t>
      </w:r>
      <w:r w:rsidRPr="004560EE">
        <w:rPr>
          <w:rFonts w:cs="Times New Roman"/>
        </w:rPr>
        <w:t>km</w:t>
      </w:r>
      <w:r w:rsidRPr="004560EE">
        <w:rPr>
          <w:rFonts w:cs="Times New Roman"/>
          <w:vertAlign w:val="superscript"/>
        </w:rPr>
        <w:t>2</w:t>
      </w:r>
      <w:r w:rsidRPr="004560EE">
        <w:rPr>
          <w:rFonts w:cs="Times New Roman"/>
          <w:color w:val="000000" w:themeColor="text1"/>
        </w:rPr>
        <w:t xml:space="preserve">. Our results indicate small home range sizes, increased genetic relatedness in EINPN elk, and predominant spatial segregation of the EINP groups </w:t>
      </w:r>
      <w:r>
        <w:rPr>
          <w:rFonts w:cs="Times New Roman"/>
          <w:color w:val="000000" w:themeColor="text1"/>
        </w:rPr>
        <w:t xml:space="preserve">which </w:t>
      </w:r>
      <w:r w:rsidRPr="004560EE">
        <w:rPr>
          <w:rFonts w:cs="Times New Roman"/>
          <w:color w:val="000000" w:themeColor="text1"/>
        </w:rPr>
        <w:t>may have implications on continued genetic structure of the NCWMA population</w:t>
      </w:r>
      <w:r w:rsidR="00141862" w:rsidRPr="004560EE">
        <w:rPr>
          <w:rFonts w:cs="Times New Roman"/>
          <w:color w:val="000000" w:themeColor="text1"/>
        </w:rPr>
        <w:t>.</w:t>
      </w:r>
    </w:p>
    <w:bookmarkEnd w:id="19"/>
    <w:p w14:paraId="3BD95D85" w14:textId="7ED87109" w:rsidR="00FF1665" w:rsidRPr="00F26775" w:rsidRDefault="00CC4CCA" w:rsidP="005E54E2">
      <w:pPr>
        <w:pStyle w:val="Heading2"/>
        <w:rPr>
          <w:rFonts w:cs="Times New Roman"/>
        </w:rPr>
      </w:pPr>
      <w:r w:rsidRPr="00F26775">
        <w:rPr>
          <w:rFonts w:cs="Times New Roman"/>
        </w:rPr>
        <w:t>INTRODUCTION</w:t>
      </w:r>
    </w:p>
    <w:p w14:paraId="1CE57F06" w14:textId="77777777" w:rsidR="003C7FC5" w:rsidRPr="004560EE" w:rsidRDefault="003C7FC5" w:rsidP="005E54E2">
      <w:pPr>
        <w:rPr>
          <w:rFonts w:cs="Times New Roman"/>
        </w:rPr>
      </w:pPr>
    </w:p>
    <w:p w14:paraId="3D5B4DA7" w14:textId="77777777" w:rsidR="00410904" w:rsidRPr="004560EE" w:rsidRDefault="00410904" w:rsidP="00410904">
      <w:pPr>
        <w:spacing w:line="480" w:lineRule="auto"/>
        <w:ind w:firstLine="720"/>
        <w:rPr>
          <w:rFonts w:cs="Times New Roman"/>
        </w:rPr>
      </w:pPr>
      <w:r w:rsidRPr="004560EE">
        <w:rPr>
          <w:rFonts w:cs="Times New Roman"/>
        </w:rPr>
        <w:t xml:space="preserve">Genetic health has become an increasingly important parameter for monitoring wildlife reintroduction efforts and population success. High levels of genetic variability increase population fitness to better allow for sustainability and adaptation within a changing environment (Lacy 1997). </w:t>
      </w:r>
      <w:r>
        <w:rPr>
          <w:rFonts w:cs="Times New Roman"/>
        </w:rPr>
        <w:t>G</w:t>
      </w:r>
      <w:r w:rsidRPr="004560EE">
        <w:rPr>
          <w:rFonts w:cs="Times New Roman"/>
        </w:rPr>
        <w:t xml:space="preserve">enetic variation is typically represented by the percentage of heterozygous loci in an individual (Lacy 1997). Issues from a loss of heterozygosity, typically due to inbreeding, can have negative consequences for </w:t>
      </w:r>
      <w:r w:rsidRPr="004560EE">
        <w:rPr>
          <w:rFonts w:cs="Times New Roman"/>
        </w:rPr>
        <w:lastRenderedPageBreak/>
        <w:t>reintroduced species or those with small founder populations (Lacy 1997, Hicks et al. 2007). Small founder population sizes can result in increased inbreeding and low genetic variability, leading to lower fecundity and survival which negatively impact growth rates, population success, and persistence (</w:t>
      </w:r>
      <w:proofErr w:type="spellStart"/>
      <w:r w:rsidRPr="004560EE">
        <w:rPr>
          <w:rFonts w:cs="Times New Roman"/>
        </w:rPr>
        <w:t>Kardos</w:t>
      </w:r>
      <w:proofErr w:type="spellEnd"/>
      <w:r w:rsidRPr="004560EE">
        <w:rPr>
          <w:rFonts w:cs="Times New Roman"/>
        </w:rPr>
        <w:t xml:space="preserve"> et al. 2021). </w:t>
      </w:r>
    </w:p>
    <w:p w14:paraId="72BEC69F" w14:textId="77777777" w:rsidR="00410904" w:rsidRPr="004560EE" w:rsidRDefault="00410904" w:rsidP="00410904">
      <w:pPr>
        <w:spacing w:line="480" w:lineRule="auto"/>
        <w:ind w:firstLine="720"/>
        <w:rPr>
          <w:rFonts w:cs="Times New Roman"/>
        </w:rPr>
      </w:pPr>
      <w:r w:rsidRPr="004560EE">
        <w:rPr>
          <w:rFonts w:cs="Times New Roman"/>
        </w:rPr>
        <w:t xml:space="preserve">Hair and fecal samples contain high quantities of DNA and are the 2 predominant sample types used for genetic identification (Waits and Paetkau 2005). Cells from hair roots have high DNA yields, amplification success rates, and require minimal effort for effective storage and sample preservation (Waits and Paetkau 2005). Fecal DNA can be extracted from sloughed intestinal epithelia cells lining the outer portion of fecal pellets of herbivore species (Waits and Paetkau 2005). Compared to hair, fecal DNA has lower success rates due to fecal extract inhibitors on DNA amplification and storage and preservation requirements necessary for maintaining DNA quality (Waits and Paetkau 2005). Additionally, factors including environmental conditions, sample age, and season can impact fecal DNA quality and success rate (Piggott 2004). However, feces </w:t>
      </w:r>
      <w:r>
        <w:rPr>
          <w:rFonts w:cs="Times New Roman"/>
        </w:rPr>
        <w:t>are</w:t>
      </w:r>
      <w:r w:rsidRPr="004560EE">
        <w:rPr>
          <w:rFonts w:cs="Times New Roman"/>
        </w:rPr>
        <w:t xml:space="preserve"> more easily obtained in the environment, can be collected non-invasively, and </w:t>
      </w:r>
      <w:r>
        <w:rPr>
          <w:rFonts w:cs="Times New Roman"/>
        </w:rPr>
        <w:t>have</w:t>
      </w:r>
      <w:r w:rsidRPr="004560EE">
        <w:rPr>
          <w:rFonts w:cs="Times New Roman"/>
        </w:rPr>
        <w:t xml:space="preserve"> been successfully utilized in a variety of ungulate studies (Yamauchi et al. 2000, Brinkman 2009, Brinkman et al. 2011, Goode et al. 2014). Therefore, using hair and fecal samples to evaluate genetic markers can provide valuable information on spatial and temporal changes in genetic structure within a population.</w:t>
      </w:r>
    </w:p>
    <w:p w14:paraId="1BD6C27E" w14:textId="77777777" w:rsidR="00410904" w:rsidRPr="004560EE" w:rsidRDefault="00410904" w:rsidP="00410904">
      <w:pPr>
        <w:spacing w:line="480" w:lineRule="auto"/>
        <w:ind w:firstLine="720"/>
        <w:rPr>
          <w:rFonts w:cs="Times New Roman"/>
        </w:rPr>
      </w:pPr>
      <w:r w:rsidRPr="004560EE">
        <w:rPr>
          <w:rFonts w:cs="Times New Roman"/>
        </w:rPr>
        <w:t>Microsatellites are tandem repeats of 1–6 nucleotides found at high frequencies in the nuclear genomes of most taxa (</w:t>
      </w:r>
      <w:proofErr w:type="spellStart"/>
      <w:r w:rsidRPr="004560EE">
        <w:rPr>
          <w:rFonts w:cs="Times New Roman"/>
        </w:rPr>
        <w:t>Selkoe</w:t>
      </w:r>
      <w:proofErr w:type="spellEnd"/>
      <w:r w:rsidRPr="004560EE">
        <w:rPr>
          <w:rFonts w:cs="Times New Roman"/>
        </w:rPr>
        <w:t xml:space="preserve"> and </w:t>
      </w:r>
      <w:proofErr w:type="spellStart"/>
      <w:r w:rsidRPr="004560EE">
        <w:rPr>
          <w:rFonts w:cs="Times New Roman"/>
        </w:rPr>
        <w:t>Toonen</w:t>
      </w:r>
      <w:proofErr w:type="spellEnd"/>
      <w:r w:rsidRPr="004560EE">
        <w:rPr>
          <w:rFonts w:cs="Times New Roman"/>
        </w:rPr>
        <w:t xml:space="preserve"> 2006). Loci vary between 5 and 40 repeats in length and are flanked by identifying sequences generally conserved across </w:t>
      </w:r>
      <w:r w:rsidRPr="004560EE">
        <w:rPr>
          <w:rFonts w:cs="Times New Roman"/>
        </w:rPr>
        <w:lastRenderedPageBreak/>
        <w:t>individuals of the same species (</w:t>
      </w:r>
      <w:proofErr w:type="spellStart"/>
      <w:r w:rsidRPr="004560EE">
        <w:rPr>
          <w:rFonts w:cs="Times New Roman"/>
        </w:rPr>
        <w:t>Selkoe</w:t>
      </w:r>
      <w:proofErr w:type="spellEnd"/>
      <w:r w:rsidRPr="004560EE">
        <w:rPr>
          <w:rFonts w:cs="Times New Roman"/>
        </w:rPr>
        <w:t xml:space="preserve"> and </w:t>
      </w:r>
      <w:proofErr w:type="spellStart"/>
      <w:r w:rsidRPr="004560EE">
        <w:rPr>
          <w:rFonts w:cs="Times New Roman"/>
        </w:rPr>
        <w:t>Toonen</w:t>
      </w:r>
      <w:proofErr w:type="spellEnd"/>
      <w:r w:rsidRPr="004560EE">
        <w:rPr>
          <w:rFonts w:cs="Times New Roman"/>
        </w:rPr>
        <w:t xml:space="preserve"> 2006). Microsatellites can be used for individual identification, determining genetic group assignment, and evaluating genetic parameters with direct impacts on population health. For evaluating long term reintroduction efforts and assessing population genetic structure and demographics, microsatellites have been used across numerous ungulate species including white-tailed deer (</w:t>
      </w:r>
      <w:r w:rsidRPr="004560EE">
        <w:rPr>
          <w:rFonts w:cs="Times New Roman"/>
          <w:i/>
          <w:iCs/>
        </w:rPr>
        <w:t>Odocoileus virginianus</w:t>
      </w:r>
      <w:r w:rsidRPr="004560EE">
        <w:rPr>
          <w:rFonts w:cs="Times New Roman"/>
        </w:rPr>
        <w:t>; Goode et al. 2014), red deer (</w:t>
      </w:r>
      <w:r w:rsidRPr="004560EE">
        <w:rPr>
          <w:rFonts w:cs="Times New Roman"/>
          <w:i/>
          <w:iCs/>
        </w:rPr>
        <w:t>Cervus elaphus</w:t>
      </w:r>
      <w:r w:rsidRPr="004560EE">
        <w:rPr>
          <w:rFonts w:cs="Times New Roman"/>
        </w:rPr>
        <w:t xml:space="preserve">; </w:t>
      </w:r>
      <w:proofErr w:type="spellStart"/>
      <w:r w:rsidRPr="004560EE">
        <w:rPr>
          <w:rFonts w:cs="Times New Roman"/>
        </w:rPr>
        <w:t>Nussey</w:t>
      </w:r>
      <w:proofErr w:type="spellEnd"/>
      <w:r w:rsidRPr="004560EE">
        <w:rPr>
          <w:rFonts w:cs="Times New Roman"/>
        </w:rPr>
        <w:t xml:space="preserve"> et al. 2005), mountain goats (</w:t>
      </w:r>
      <w:proofErr w:type="spellStart"/>
      <w:r w:rsidRPr="004560EE">
        <w:rPr>
          <w:rFonts w:cs="Times New Roman"/>
          <w:i/>
          <w:iCs/>
        </w:rPr>
        <w:t>Oreamnos</w:t>
      </w:r>
      <w:proofErr w:type="spellEnd"/>
      <w:r w:rsidRPr="004560EE">
        <w:rPr>
          <w:rFonts w:cs="Times New Roman"/>
          <w:i/>
          <w:iCs/>
        </w:rPr>
        <w:t xml:space="preserve"> americanus</w:t>
      </w:r>
      <w:r w:rsidRPr="004560EE">
        <w:rPr>
          <w:rFonts w:cs="Times New Roman"/>
        </w:rPr>
        <w:t>; Poole et al. 2011), bighorn sheep (</w:t>
      </w:r>
      <w:r w:rsidRPr="004560EE">
        <w:rPr>
          <w:rFonts w:cs="Times New Roman"/>
          <w:i/>
          <w:iCs/>
        </w:rPr>
        <w:t>Ovis canadensis</w:t>
      </w:r>
      <w:r w:rsidRPr="004560EE">
        <w:rPr>
          <w:rFonts w:cs="Times New Roman"/>
        </w:rPr>
        <w:t>; Love Stowell et al. 2020), and moose (</w:t>
      </w:r>
      <w:r w:rsidRPr="004560EE">
        <w:rPr>
          <w:rFonts w:cs="Times New Roman"/>
          <w:i/>
          <w:iCs/>
        </w:rPr>
        <w:t xml:space="preserve">Alces </w:t>
      </w:r>
      <w:proofErr w:type="spellStart"/>
      <w:r w:rsidRPr="004560EE">
        <w:rPr>
          <w:rFonts w:cs="Times New Roman"/>
          <w:i/>
          <w:iCs/>
        </w:rPr>
        <w:t>alces</w:t>
      </w:r>
      <w:proofErr w:type="spellEnd"/>
      <w:r w:rsidRPr="004560EE">
        <w:rPr>
          <w:rFonts w:cs="Times New Roman"/>
        </w:rPr>
        <w:t>; DeCesare et al. 2020).</w:t>
      </w:r>
    </w:p>
    <w:p w14:paraId="18F011A6" w14:textId="77777777" w:rsidR="00410904" w:rsidRDefault="00410904" w:rsidP="00410904">
      <w:pPr>
        <w:spacing w:line="480" w:lineRule="auto"/>
        <w:ind w:firstLine="720"/>
        <w:rPr>
          <w:rFonts w:cs="Times New Roman"/>
        </w:rPr>
      </w:pPr>
      <w:r w:rsidRPr="004560EE">
        <w:rPr>
          <w:rFonts w:cs="Times New Roman"/>
        </w:rPr>
        <w:t>Beginning in the early 2000s, 201 Manitoban elk (</w:t>
      </w:r>
      <w:r w:rsidRPr="004560EE">
        <w:rPr>
          <w:rFonts w:cs="Times New Roman"/>
          <w:i/>
          <w:iCs/>
        </w:rPr>
        <w:t>C. c. manitobensis</w:t>
      </w:r>
      <w:r w:rsidRPr="004560EE">
        <w:rPr>
          <w:rFonts w:cs="Times New Roman"/>
        </w:rPr>
        <w:t>) were reintroduced to the North Cumberland Wildlife Management Area (NCWMA) in East Tennessee (</w:t>
      </w:r>
      <w:proofErr w:type="spellStart"/>
      <w:r w:rsidRPr="004560EE">
        <w:rPr>
          <w:rFonts w:cs="Times New Roman"/>
        </w:rPr>
        <w:t>Kindall</w:t>
      </w:r>
      <w:proofErr w:type="spellEnd"/>
      <w:r w:rsidRPr="004560EE">
        <w:rPr>
          <w:rFonts w:cs="Times New Roman"/>
        </w:rPr>
        <w:t xml:space="preserve"> et al. 2011). The source population for the translocation was from Elk Island National Park (EINP) in Alberta, Canada. The Manitoban subspecies of elk was selected for reintroduction as it is the closest recognized genetic subspecies to the extinct eastern elk (</w:t>
      </w:r>
      <w:r w:rsidRPr="004560EE">
        <w:rPr>
          <w:rFonts w:cs="Times New Roman"/>
          <w:i/>
          <w:iCs/>
        </w:rPr>
        <w:t xml:space="preserve">C. c. canadensis; </w:t>
      </w:r>
      <w:r w:rsidRPr="004560EE">
        <w:rPr>
          <w:rFonts w:cs="Times New Roman"/>
        </w:rPr>
        <w:t>Bryant and Maser 1982); EINP has been shown to contain the Manitoban subspecies (</w:t>
      </w:r>
      <w:proofErr w:type="spellStart"/>
      <w:r w:rsidRPr="004560EE">
        <w:rPr>
          <w:rFonts w:cs="Times New Roman"/>
        </w:rPr>
        <w:t>Polziehn</w:t>
      </w:r>
      <w:proofErr w:type="spellEnd"/>
      <w:r w:rsidRPr="004560EE">
        <w:rPr>
          <w:rFonts w:cs="Times New Roman"/>
        </w:rPr>
        <w:t xml:space="preserve"> et al. 1998). Elk were from 2 isolated populations high fenced within EINP including the north (EINPN) and south (EINPS) sections. Elk were fenced and isolated within the north section of the park in 1907 and the south section in 1947 (Griffiths 1979, Blyth 1995). Due to the fencing, the 2 EINP populations have been geographically and physically isolated with no natural movement between either section. </w:t>
      </w:r>
    </w:p>
    <w:p w14:paraId="4CE1D7C8" w14:textId="77777777" w:rsidR="00410904" w:rsidRPr="004560EE" w:rsidRDefault="00410904" w:rsidP="00410904">
      <w:pPr>
        <w:spacing w:line="480" w:lineRule="auto"/>
        <w:ind w:firstLine="720"/>
        <w:rPr>
          <w:rFonts w:cs="Times New Roman"/>
        </w:rPr>
      </w:pPr>
      <w:r w:rsidRPr="004560EE">
        <w:rPr>
          <w:rFonts w:cs="Times New Roman"/>
        </w:rPr>
        <w:t xml:space="preserve">Elk sourced for reintroduction were captured from both EINP populations, mixed at a central handling facility, marked, and translocated to Land Between the Lakes (LBL), </w:t>
      </w:r>
      <w:r w:rsidRPr="004560EE">
        <w:rPr>
          <w:rFonts w:cs="Times New Roman"/>
        </w:rPr>
        <w:lastRenderedPageBreak/>
        <w:t>Kentucky and the NCWMA (Muller et al. 2018). Between 2000 and 2003, 167 elk were sourced directly from EINP populations and in 2008, 34 elk (originally translocated from EINP) were sourced from LBL (</w:t>
      </w:r>
      <w:proofErr w:type="spellStart"/>
      <w:r w:rsidRPr="004560EE">
        <w:rPr>
          <w:rFonts w:cs="Times New Roman"/>
        </w:rPr>
        <w:t>Kindall</w:t>
      </w:r>
      <w:proofErr w:type="spellEnd"/>
      <w:r w:rsidRPr="004560EE">
        <w:rPr>
          <w:rFonts w:cs="Times New Roman"/>
        </w:rPr>
        <w:t xml:space="preserve"> et al. 2011). Genetic analysis of the translocated elk </w:t>
      </w:r>
      <w:r>
        <w:rPr>
          <w:rFonts w:cs="Times New Roman"/>
        </w:rPr>
        <w:t>identified</w:t>
      </w:r>
      <w:r w:rsidRPr="004560EE">
        <w:rPr>
          <w:rFonts w:cs="Times New Roman"/>
        </w:rPr>
        <w:t xml:space="preserve"> 2 distinct groups based on whether elk were </w:t>
      </w:r>
      <w:r>
        <w:rPr>
          <w:rFonts w:cs="Times New Roman"/>
        </w:rPr>
        <w:t xml:space="preserve">originally </w:t>
      </w:r>
      <w:r w:rsidRPr="004560EE">
        <w:rPr>
          <w:rFonts w:cs="Times New Roman"/>
        </w:rPr>
        <w:t xml:space="preserve">captured from the north or south side of EINP (Muller et al. 2018). </w:t>
      </w:r>
    </w:p>
    <w:p w14:paraId="25E48050" w14:textId="0F2002A1" w:rsidR="00236E6D" w:rsidRPr="004560EE" w:rsidRDefault="00410904" w:rsidP="00410904">
      <w:pPr>
        <w:spacing w:line="480" w:lineRule="auto"/>
        <w:ind w:firstLine="720"/>
        <w:rPr>
          <w:rFonts w:cs="Times New Roman"/>
        </w:rPr>
      </w:pPr>
      <w:r w:rsidRPr="004560EE">
        <w:rPr>
          <w:rFonts w:cs="Times New Roman"/>
        </w:rPr>
        <w:t>Analysis 11+ years after initial release of elk in NCWMA identified the persistence of the 2 genetically distinct EINP populations and assessed spatial structure of EINP groups using very high frequency (VHF) telemetry methods with coarse locations (Muller et al. 2018). As elk acclimated to the new landscape there appeared to be some spatial segregation and movement differences between the 2 groups. However, no definitive reason was found for the continued persistence of genetic structuring. Therefore, the objectives of this study were to continue monitoring the sympatric genetic groups for genetic variability, relatedness, spatial distribution, home range size, and overlap to evaluate possible mechanisms facilitating ongoing population structure</w:t>
      </w:r>
      <w:r w:rsidR="002E1D9E" w:rsidRPr="004560EE">
        <w:rPr>
          <w:rFonts w:cs="Times New Roman"/>
        </w:rPr>
        <w:t>.</w:t>
      </w:r>
    </w:p>
    <w:p w14:paraId="36A74DAD" w14:textId="06B27DE8" w:rsidR="002E1D9E" w:rsidRPr="00F26775" w:rsidRDefault="00CC4CCA" w:rsidP="002E1D9E">
      <w:pPr>
        <w:pStyle w:val="Heading2"/>
        <w:rPr>
          <w:rFonts w:cs="Times New Roman"/>
        </w:rPr>
      </w:pPr>
      <w:r w:rsidRPr="00F26775">
        <w:rPr>
          <w:rFonts w:cs="Times New Roman"/>
        </w:rPr>
        <w:t>STUDY AREA</w:t>
      </w:r>
    </w:p>
    <w:p w14:paraId="4C311520" w14:textId="77777777" w:rsidR="00B47FFA" w:rsidRPr="004560EE" w:rsidRDefault="00B47FFA" w:rsidP="00B47FFA">
      <w:pPr>
        <w:rPr>
          <w:rFonts w:cs="Times New Roman"/>
        </w:rPr>
      </w:pPr>
    </w:p>
    <w:p w14:paraId="3E3BB649" w14:textId="77777777" w:rsidR="00410904" w:rsidRPr="004560EE" w:rsidRDefault="00410904" w:rsidP="00410904">
      <w:pPr>
        <w:pStyle w:val="NormalWeb"/>
        <w:shd w:val="clear" w:color="auto" w:fill="FFFFFF"/>
        <w:spacing w:before="0" w:beforeAutospacing="0" w:after="0" w:afterAutospacing="0" w:line="480" w:lineRule="auto"/>
        <w:ind w:firstLine="720"/>
      </w:pPr>
      <w:r w:rsidRPr="004560EE">
        <w:t>We conducted research at the NCWMA located in East Tennessee. In 2000, the Tennessee Wildlife Resources Agency (TWRA) established a 271,139</w:t>
      </w:r>
      <w:r>
        <w:t>-</w:t>
      </w:r>
      <w:r w:rsidRPr="004560EE">
        <w:t>hectare Elk Restoration Zone with the NCWMA being the primary location for elk reintroductions (TWRA 2000). The NCWMA was a mixed-</w:t>
      </w:r>
      <w:proofErr w:type="spellStart"/>
      <w:r w:rsidRPr="004560EE">
        <w:t>mesophytic</w:t>
      </w:r>
      <w:proofErr w:type="spellEnd"/>
      <w:r w:rsidRPr="004560EE">
        <w:t xml:space="preserve"> forest with 79,318 hectares of public and leased private land managed by TWRA. Primary </w:t>
      </w:r>
      <w:r w:rsidRPr="004560EE">
        <w:rPr>
          <w:color w:val="000000" w:themeColor="text1"/>
        </w:rPr>
        <w:t xml:space="preserve">vegetation types </w:t>
      </w:r>
      <w:r w:rsidRPr="004560EE">
        <w:t xml:space="preserve">were 86% deciduous forest, 12% wildlife openings (fields, grasslands, and reclaimed coal strip mines), and 1% cropland (TWRA 2018). </w:t>
      </w:r>
    </w:p>
    <w:p w14:paraId="751EB891" w14:textId="13CCEECE" w:rsidR="002E1D9E" w:rsidRPr="00AF76DD" w:rsidRDefault="00410904" w:rsidP="00410904">
      <w:pPr>
        <w:pStyle w:val="NormalWeb"/>
        <w:shd w:val="clear" w:color="auto" w:fill="FFFFFF"/>
        <w:spacing w:before="0" w:beforeAutospacing="0" w:after="0" w:afterAutospacing="0" w:line="480" w:lineRule="auto"/>
        <w:ind w:firstLine="720"/>
        <w:rPr>
          <w:i/>
          <w:iCs/>
          <w:color w:val="000000"/>
        </w:rPr>
      </w:pPr>
      <w:r w:rsidRPr="004560EE">
        <w:lastRenderedPageBreak/>
        <w:t>We used samples collected from captured Kentucky elk (KY) during part of our genetic analysis</w:t>
      </w:r>
      <w:r>
        <w:t xml:space="preserve"> for comparison (Slabach 2018, Hast 2019)</w:t>
      </w:r>
      <w:r w:rsidRPr="004560EE">
        <w:t>. A 16,802 km</w:t>
      </w:r>
      <w:r w:rsidRPr="004560EE">
        <w:rPr>
          <w:vertAlign w:val="superscript"/>
        </w:rPr>
        <w:t>2</w:t>
      </w:r>
      <w:r w:rsidRPr="004560EE">
        <w:t xml:space="preserve"> elk restoration zone was established to facilitate elk reintroductions from 1997–2002 within the Cumberland Plateau physiographic region of southeastern Kentucky (</w:t>
      </w:r>
      <w:proofErr w:type="spellStart"/>
      <w:r w:rsidRPr="004560EE">
        <w:t>Maehr</w:t>
      </w:r>
      <w:proofErr w:type="spellEnd"/>
      <w:r w:rsidRPr="004560EE">
        <w:t xml:space="preserve"> et al. 1999, Kentucky Department of Fish and Wildlife Resources 2016). The elk restoration zone was a mixed-</w:t>
      </w:r>
      <w:proofErr w:type="spellStart"/>
      <w:r w:rsidRPr="004560EE">
        <w:t>mesophytic</w:t>
      </w:r>
      <w:proofErr w:type="spellEnd"/>
      <w:r w:rsidRPr="004560EE">
        <w:t xml:space="preserve"> forest within 16 counties bordering the Tennessee elk zone, Virginia, and West Virginia (Hast 2019). The area consisted of deep drainages, narrow valleys, and winding ridges and approximately 80% deciduous forest, 10% active and reclaimed surface mine, 9% cleared or agricultural areas, and 1% urban matrix (Cox 2003, Kentucky Department of Fish and Wildlife Resources 2016). From 1997–2000, Kentucky received a total of 718 Rocky Mountain elk captured and translocated from Arizona, Utah, Kansas, North Dakota, and Oregon (Larkin et al. 2003</w:t>
      </w:r>
      <w:r w:rsidR="00141862" w:rsidRPr="004560EE">
        <w:t>)</w:t>
      </w:r>
      <w:r w:rsidR="002E1D9E" w:rsidRPr="004560EE">
        <w:t xml:space="preserve">. </w:t>
      </w:r>
    </w:p>
    <w:p w14:paraId="15282FF1" w14:textId="5AD5F3EF" w:rsidR="002E1D9E" w:rsidRPr="00F26775" w:rsidRDefault="00CC4CCA" w:rsidP="002E1D9E">
      <w:pPr>
        <w:pStyle w:val="Heading2"/>
        <w:rPr>
          <w:rFonts w:cs="Times New Roman"/>
        </w:rPr>
      </w:pPr>
      <w:r w:rsidRPr="00F26775">
        <w:rPr>
          <w:rFonts w:cs="Times New Roman"/>
        </w:rPr>
        <w:t>METHODS</w:t>
      </w:r>
    </w:p>
    <w:p w14:paraId="4B5A7A85" w14:textId="77777777" w:rsidR="00B47FFA" w:rsidRPr="004560EE" w:rsidRDefault="00B47FFA" w:rsidP="00B47FFA">
      <w:pPr>
        <w:rPr>
          <w:rFonts w:cs="Times New Roman"/>
        </w:rPr>
      </w:pPr>
    </w:p>
    <w:p w14:paraId="497FD88A" w14:textId="20E02E26" w:rsidR="00410904" w:rsidRPr="004560EE" w:rsidRDefault="00410904" w:rsidP="00410904">
      <w:pPr>
        <w:autoSpaceDE w:val="0"/>
        <w:autoSpaceDN w:val="0"/>
        <w:adjustRightInd w:val="0"/>
        <w:spacing w:line="480" w:lineRule="auto"/>
        <w:ind w:firstLine="720"/>
        <w:rPr>
          <w:rFonts w:cs="Times New Roman"/>
          <w:i/>
          <w:iCs/>
        </w:rPr>
      </w:pPr>
      <w:r w:rsidRPr="004560EE">
        <w:rPr>
          <w:rFonts w:cs="Times New Roman"/>
          <w:color w:val="000000" w:themeColor="text1"/>
        </w:rPr>
        <w:t>During 2019 and 2020, we captured Tennessee elk using corral traps and free darting with chemical immobilization within wildlife openings in the western Elk Hunt Zones and Sundquist unit of the NCWMA. We anesthetized elk with an intramuscular (IM) injection of 2 m</w:t>
      </w:r>
      <w:r w:rsidR="00F27C5D">
        <w:rPr>
          <w:rFonts w:cs="Times New Roman"/>
          <w:color w:val="000000" w:themeColor="text1"/>
        </w:rPr>
        <w:t xml:space="preserve">L </w:t>
      </w:r>
      <w:r w:rsidRPr="004560EE">
        <w:rPr>
          <w:rFonts w:cs="Times New Roman"/>
          <w:color w:val="000000" w:themeColor="text1"/>
        </w:rPr>
        <w:t>BAM (1m</w:t>
      </w:r>
      <w:r w:rsidR="00F27C5D">
        <w:rPr>
          <w:rFonts w:cs="Times New Roman"/>
          <w:color w:val="000000" w:themeColor="text1"/>
        </w:rPr>
        <w:t>L</w:t>
      </w:r>
      <w:r w:rsidRPr="004560EE">
        <w:rPr>
          <w:rFonts w:cs="Times New Roman"/>
          <w:color w:val="000000" w:themeColor="text1"/>
        </w:rPr>
        <w:t xml:space="preserve"> is comprised of 27.3 mg of butorphanol, 9.1 mg of azaperone, and 10.9 mg of medetomidine</w:t>
      </w:r>
      <w:r w:rsidRPr="004560EE">
        <w:rPr>
          <w:rFonts w:cs="Times New Roman"/>
        </w:rPr>
        <w:t xml:space="preserve">; </w:t>
      </w:r>
      <w:proofErr w:type="spellStart"/>
      <w:r w:rsidRPr="004560EE">
        <w:rPr>
          <w:rFonts w:cs="Times New Roman"/>
        </w:rPr>
        <w:t>ZooPharm</w:t>
      </w:r>
      <w:proofErr w:type="spellEnd"/>
      <w:r w:rsidRPr="004560EE">
        <w:rPr>
          <w:rFonts w:cs="Times New Roman"/>
        </w:rPr>
        <w:t>, Windsor, Colorado</w:t>
      </w:r>
      <w:r w:rsidRPr="004560EE">
        <w:rPr>
          <w:rFonts w:cs="Times New Roman"/>
          <w:color w:val="000000" w:themeColor="text1"/>
        </w:rPr>
        <w:t>) for females and small males and 3 m</w:t>
      </w:r>
      <w:r w:rsidR="00F27C5D">
        <w:rPr>
          <w:rFonts w:cs="Times New Roman"/>
          <w:color w:val="000000" w:themeColor="text1"/>
        </w:rPr>
        <w:t>L</w:t>
      </w:r>
      <w:r w:rsidRPr="004560EE">
        <w:rPr>
          <w:rFonts w:cs="Times New Roman"/>
          <w:color w:val="000000" w:themeColor="text1"/>
        </w:rPr>
        <w:t xml:space="preserve"> for large males administered by darts (</w:t>
      </w:r>
      <w:proofErr w:type="spellStart"/>
      <w:r w:rsidRPr="004560EE">
        <w:rPr>
          <w:rFonts w:cs="Times New Roman"/>
          <w:color w:val="000000" w:themeColor="text1"/>
        </w:rPr>
        <w:t>PneuDart</w:t>
      </w:r>
      <w:proofErr w:type="spellEnd"/>
      <w:r w:rsidRPr="004560EE">
        <w:rPr>
          <w:rFonts w:cs="Times New Roman"/>
          <w:color w:val="000000" w:themeColor="text1"/>
        </w:rPr>
        <w:t xml:space="preserve"> Inc., Williamsport, Pennsylvania) </w:t>
      </w:r>
      <w:r w:rsidRPr="004560EE">
        <w:rPr>
          <w:rFonts w:cs="Times New Roman"/>
          <w:color w:val="222222"/>
          <w:shd w:val="clear" w:color="auto" w:fill="FFFFFF"/>
        </w:rPr>
        <w:t xml:space="preserve">with a </w:t>
      </w:r>
      <w:r w:rsidRPr="004560EE">
        <w:rPr>
          <w:rFonts w:cs="Times New Roman"/>
          <w:color w:val="000000" w:themeColor="text1"/>
        </w:rPr>
        <w:t>Dan-Inject CO2 Rifle (Dan-Inject, Kolding, Denmark). Elk were continuously monitored under anesthesia and vitals were recorded every 5</w:t>
      </w:r>
      <w:r w:rsidRPr="004560EE">
        <w:rPr>
          <w:rFonts w:cs="Times New Roman"/>
        </w:rPr>
        <w:t>–</w:t>
      </w:r>
      <w:r w:rsidRPr="004560EE">
        <w:rPr>
          <w:rFonts w:cs="Times New Roman"/>
          <w:color w:val="000000" w:themeColor="text1"/>
        </w:rPr>
        <w:t xml:space="preserve">10 minutes. We administered supplemental oxygen intranasally if oxygen </w:t>
      </w:r>
      <w:r w:rsidRPr="004560EE">
        <w:rPr>
          <w:rFonts w:cs="Times New Roman"/>
          <w:color w:val="000000" w:themeColor="text1"/>
        </w:rPr>
        <w:lastRenderedPageBreak/>
        <w:t xml:space="preserve">saturation levels fell below 90%. We fitted individuals with a Lotek Lifecycle Pro 500 GPS or </w:t>
      </w:r>
      <w:proofErr w:type="spellStart"/>
      <w:r w:rsidRPr="004560EE">
        <w:rPr>
          <w:rFonts w:cs="Times New Roman"/>
          <w:color w:val="000000" w:themeColor="text1"/>
        </w:rPr>
        <w:t>LiteTrack</w:t>
      </w:r>
      <w:proofErr w:type="spellEnd"/>
      <w:r w:rsidRPr="004560EE">
        <w:rPr>
          <w:rFonts w:cs="Times New Roman"/>
          <w:color w:val="000000" w:themeColor="text1"/>
        </w:rPr>
        <w:t xml:space="preserve"> Iridium 500 TL collar (Lotek Wireless Inc., Ontario, Canada) and programmed collars to record locations every 5 hours (Lifecycle Pro 500) or 150 minutes (</w:t>
      </w:r>
      <w:proofErr w:type="spellStart"/>
      <w:r w:rsidRPr="004560EE">
        <w:rPr>
          <w:rFonts w:cs="Times New Roman"/>
          <w:color w:val="000000" w:themeColor="text1"/>
        </w:rPr>
        <w:t>LiteTrack</w:t>
      </w:r>
      <w:proofErr w:type="spellEnd"/>
      <w:r w:rsidRPr="004560EE">
        <w:rPr>
          <w:rFonts w:cs="Times New Roman"/>
          <w:color w:val="000000" w:themeColor="text1"/>
        </w:rPr>
        <w:t xml:space="preserve"> Iridium 500 TL). </w:t>
      </w:r>
      <w:r w:rsidRPr="004560EE">
        <w:rPr>
          <w:rFonts w:cs="Times New Roman"/>
        </w:rPr>
        <w:t xml:space="preserve">Data from all collared elk were downloaded from the Lotek website from time of deployment until December 2021. We discarded 2-dimensional fix statuses and dilution of precision values </w:t>
      </w:r>
      <m:oMath>
        <m:r>
          <w:rPr>
            <w:rFonts w:ascii="Cambria Math" w:hAnsi="Cambria Math" w:cs="Times New Roman"/>
          </w:rPr>
          <m:t>&gt;</m:t>
        </m:r>
      </m:oMath>
      <w:r w:rsidRPr="004560EE">
        <w:rPr>
          <w:rFonts w:eastAsiaTheme="minorEastAsia" w:cs="Times New Roman"/>
        </w:rPr>
        <w:t>4</w:t>
      </w:r>
      <w:r w:rsidRPr="004560EE">
        <w:rPr>
          <w:rFonts w:cs="Times New Roman"/>
        </w:rPr>
        <w:t xml:space="preserve"> to improve location accuracy (Uno et al. 2010, Jung et al 2018). </w:t>
      </w:r>
      <w:r w:rsidRPr="004560EE">
        <w:rPr>
          <w:rFonts w:cs="Times New Roman"/>
          <w:color w:val="000000" w:themeColor="text1"/>
        </w:rPr>
        <w:t xml:space="preserve">We collected hair with the root from individual elk and stored samples in a labeled coin envelope for genetic analysis. Elk were reversed with an IM injection of </w:t>
      </w:r>
      <w:r w:rsidRPr="004560EE">
        <w:rPr>
          <w:rFonts w:cs="Times New Roman"/>
          <w:color w:val="000000"/>
        </w:rPr>
        <w:t>4 m</w:t>
      </w:r>
      <w:r w:rsidR="00F27C5D">
        <w:rPr>
          <w:rFonts w:cs="Times New Roman"/>
          <w:color w:val="000000"/>
        </w:rPr>
        <w:t xml:space="preserve">L </w:t>
      </w:r>
      <w:r w:rsidRPr="004560EE">
        <w:rPr>
          <w:rFonts w:cs="Times New Roman"/>
          <w:color w:val="000000"/>
        </w:rPr>
        <w:t>Atipamezole (25 mg/m</w:t>
      </w:r>
      <w:r w:rsidR="00F27C5D">
        <w:rPr>
          <w:rFonts w:cs="Times New Roman"/>
          <w:color w:val="000000"/>
        </w:rPr>
        <w:t>L</w:t>
      </w:r>
      <w:r w:rsidRPr="004560EE">
        <w:rPr>
          <w:rFonts w:cs="Times New Roman"/>
          <w:color w:val="000000"/>
        </w:rPr>
        <w:t xml:space="preserve">; </w:t>
      </w:r>
      <w:proofErr w:type="spellStart"/>
      <w:r w:rsidRPr="004560EE">
        <w:rPr>
          <w:rFonts w:cs="Times New Roman"/>
        </w:rPr>
        <w:t>ZooPharm</w:t>
      </w:r>
      <w:proofErr w:type="spellEnd"/>
      <w:r w:rsidRPr="004560EE">
        <w:rPr>
          <w:rFonts w:cs="Times New Roman"/>
        </w:rPr>
        <w:t>, Windsor, Colorado</w:t>
      </w:r>
      <w:r w:rsidRPr="004560EE">
        <w:rPr>
          <w:rFonts w:cs="Times New Roman"/>
          <w:color w:val="000000"/>
        </w:rPr>
        <w:t>) and 0.5 m</w:t>
      </w:r>
      <w:r w:rsidR="00F27C5D">
        <w:rPr>
          <w:rFonts w:cs="Times New Roman"/>
          <w:color w:val="000000"/>
        </w:rPr>
        <w:t xml:space="preserve">L </w:t>
      </w:r>
      <w:r w:rsidRPr="004560EE">
        <w:rPr>
          <w:rFonts w:cs="Times New Roman"/>
          <w:color w:val="000000"/>
        </w:rPr>
        <w:t>of Naltrexone (50 mg/m</w:t>
      </w:r>
      <w:r w:rsidR="00F27C5D">
        <w:rPr>
          <w:rFonts w:cs="Times New Roman"/>
          <w:color w:val="000000"/>
        </w:rPr>
        <w:t>L</w:t>
      </w:r>
      <w:r w:rsidRPr="004560EE">
        <w:rPr>
          <w:rFonts w:cs="Times New Roman"/>
          <w:color w:val="000000"/>
        </w:rPr>
        <w:t xml:space="preserve">; </w:t>
      </w:r>
      <w:proofErr w:type="spellStart"/>
      <w:r w:rsidRPr="004560EE">
        <w:rPr>
          <w:rFonts w:cs="Times New Roman"/>
        </w:rPr>
        <w:t>ZooPharm</w:t>
      </w:r>
      <w:proofErr w:type="spellEnd"/>
      <w:r w:rsidRPr="004560EE">
        <w:rPr>
          <w:rFonts w:cs="Times New Roman"/>
        </w:rPr>
        <w:t>, Windsor, Colorado</w:t>
      </w:r>
      <w:r w:rsidRPr="004560EE">
        <w:rPr>
          <w:rFonts w:cs="Times New Roman"/>
          <w:color w:val="000000"/>
        </w:rPr>
        <w:t>) for females and small males and 6 m</w:t>
      </w:r>
      <w:r w:rsidR="00F27C5D">
        <w:rPr>
          <w:rFonts w:cs="Times New Roman"/>
          <w:color w:val="000000"/>
        </w:rPr>
        <w:t>L</w:t>
      </w:r>
      <w:r w:rsidRPr="004560EE">
        <w:rPr>
          <w:rFonts w:cs="Times New Roman"/>
          <w:color w:val="000000"/>
        </w:rPr>
        <w:t xml:space="preserve"> Atipamezole and 0.5 m</w:t>
      </w:r>
      <w:r w:rsidR="00F27C5D">
        <w:rPr>
          <w:rFonts w:cs="Times New Roman"/>
          <w:color w:val="000000"/>
        </w:rPr>
        <w:t>L</w:t>
      </w:r>
      <w:r w:rsidRPr="004560EE">
        <w:rPr>
          <w:rFonts w:cs="Times New Roman"/>
          <w:color w:val="000000"/>
        </w:rPr>
        <w:t xml:space="preserve"> of Naltrexone for large males and monitored elk until fully recovered. </w:t>
      </w:r>
      <w:r w:rsidRPr="004560EE">
        <w:rPr>
          <w:rFonts w:cs="Times New Roman"/>
          <w:color w:val="000000" w:themeColor="text1"/>
        </w:rPr>
        <w:t xml:space="preserve"> </w:t>
      </w:r>
    </w:p>
    <w:p w14:paraId="48A2F196" w14:textId="77777777" w:rsidR="00410904" w:rsidRPr="004560EE" w:rsidRDefault="00410904" w:rsidP="00410904">
      <w:pPr>
        <w:pStyle w:val="NormalWeb"/>
        <w:shd w:val="clear" w:color="auto" w:fill="FFFFFF"/>
        <w:spacing w:before="0" w:beforeAutospacing="0" w:after="0" w:afterAutospacing="0" w:line="480" w:lineRule="auto"/>
        <w:rPr>
          <w:color w:val="000000" w:themeColor="text1"/>
        </w:rPr>
      </w:pPr>
      <w:r w:rsidRPr="004560EE">
        <w:tab/>
      </w:r>
      <w:r w:rsidRPr="004560EE">
        <w:rPr>
          <w:color w:val="000000"/>
        </w:rPr>
        <w:t>From February through April 2019, we collected fecal samples using a clustered sampling design in areas (</w:t>
      </w:r>
      <w:r w:rsidRPr="004560EE">
        <w:rPr>
          <w:i/>
          <w:iCs/>
          <w:color w:val="000000"/>
        </w:rPr>
        <w:t>n</w:t>
      </w:r>
      <w:r w:rsidRPr="004560EE">
        <w:rPr>
          <w:color w:val="000000"/>
        </w:rPr>
        <w:t>=</w:t>
      </w:r>
      <w:r>
        <w:rPr>
          <w:color w:val="000000"/>
        </w:rPr>
        <w:t>6</w:t>
      </w:r>
      <w:r w:rsidRPr="004560EE">
        <w:rPr>
          <w:color w:val="000000"/>
        </w:rPr>
        <w:t xml:space="preserve">5) within wildlife openings. We searched each area following a continuous 3,378 m long and 2 m wide transect in weekly intervals. Areas smaller than the transect distance were searched in their entirety. </w:t>
      </w:r>
      <w:r w:rsidRPr="004560EE">
        <w:t>We established a</w:t>
      </w:r>
      <w:r w:rsidRPr="004560EE">
        <w:rPr>
          <w:color w:val="000000"/>
        </w:rPr>
        <w:t xml:space="preserve"> </w:t>
      </w:r>
      <w:r w:rsidRPr="004560EE">
        <w:rPr>
          <w:color w:val="000000" w:themeColor="text1"/>
        </w:rPr>
        <w:t xml:space="preserve">1-week </w:t>
      </w:r>
      <w:r w:rsidRPr="004560EE">
        <w:rPr>
          <w:color w:val="000000"/>
        </w:rPr>
        <w:t>resting period between sampling an area to allow time for fresh feces to reaccumulate. To reduce the chance of collecting samples with degraded DNA, we postponed sampling 1-day after heavy precipitation events (Brinkman et al. 2009). Based on fecal sampling protocols in similar species, we rated feces freshness on a scale of 1</w:t>
      </w:r>
      <w:r w:rsidRPr="004560EE">
        <w:t>–</w:t>
      </w:r>
      <w:r w:rsidRPr="004560EE">
        <w:rPr>
          <w:color w:val="000000"/>
        </w:rPr>
        <w:t xml:space="preserve">5 (1 being the oldest and 5 being the freshest) and only collected samples rating a 4 or 5 (Kirchhoff et al. 1998, </w:t>
      </w:r>
      <w:proofErr w:type="spellStart"/>
      <w:r w:rsidRPr="004560EE">
        <w:rPr>
          <w:color w:val="000000"/>
        </w:rPr>
        <w:t>Lupardus</w:t>
      </w:r>
      <w:proofErr w:type="spellEnd"/>
      <w:r w:rsidRPr="004560EE">
        <w:rPr>
          <w:color w:val="000000"/>
        </w:rPr>
        <w:t xml:space="preserve"> et al. 2011, Goode et al. 2014). Upon identifying a fresh </w:t>
      </w:r>
      <w:r w:rsidRPr="004560EE">
        <w:rPr>
          <w:color w:val="000000"/>
        </w:rPr>
        <w:lastRenderedPageBreak/>
        <w:t xml:space="preserve">fecal sample, we recorded a GPS coordinate using a Garmin </w:t>
      </w:r>
      <w:proofErr w:type="spellStart"/>
      <w:r w:rsidRPr="004560EE">
        <w:rPr>
          <w:color w:val="000000"/>
        </w:rPr>
        <w:t>eTrex</w:t>
      </w:r>
      <w:proofErr w:type="spellEnd"/>
      <w:r w:rsidRPr="004560EE">
        <w:rPr>
          <w:color w:val="000000"/>
        </w:rPr>
        <w:t xml:space="preserve"> GPS (Garmin, Olathe, Kansas), collected 10</w:t>
      </w:r>
      <w:r w:rsidRPr="004560EE">
        <w:t>–</w:t>
      </w:r>
      <w:r w:rsidRPr="004560EE">
        <w:rPr>
          <w:color w:val="000000"/>
        </w:rPr>
        <w:t>15 pellets from each fecal pile, and stored samples in a freezer (-20</w:t>
      </w:r>
      <w:r w:rsidRPr="004560EE">
        <w:rPr>
          <w:color w:val="000000"/>
        </w:rPr>
        <w:sym w:font="Symbol" w:char="F0B0"/>
      </w:r>
      <w:r w:rsidRPr="004560EE">
        <w:rPr>
          <w:color w:val="000000"/>
        </w:rPr>
        <w:t xml:space="preserve"> C) until analysis. </w:t>
      </w:r>
      <w:r w:rsidRPr="004560EE">
        <w:t xml:space="preserve">To obtain elk DNA from feces, we removed samples from the freezer to thaw for 15 minutes at room temperature, </w:t>
      </w:r>
      <w:r w:rsidRPr="004560EE">
        <w:rPr>
          <w:color w:val="000000" w:themeColor="text1"/>
        </w:rPr>
        <w:t xml:space="preserve">lightly rubbed the outer portions of 4 pellets with a flat toothpick, and stored toothpicks in a labeled coin envelope. Hair and 2mm ear punch tissue samples were collected from captured KY elk in 2013 and 2014 (Slabach 2018, Hast 2019). Details of </w:t>
      </w:r>
      <w:r>
        <w:rPr>
          <w:color w:val="000000" w:themeColor="text1"/>
        </w:rPr>
        <w:t xml:space="preserve">KY </w:t>
      </w:r>
      <w:r w:rsidRPr="004560EE">
        <w:rPr>
          <w:color w:val="000000" w:themeColor="text1"/>
        </w:rPr>
        <w:t>capture and collection methods are described in Slabach (2018) and Hast (2019).</w:t>
      </w:r>
    </w:p>
    <w:p w14:paraId="2E1ADDF6" w14:textId="77777777" w:rsidR="00410904" w:rsidRPr="004560EE" w:rsidRDefault="00410904" w:rsidP="00410904">
      <w:pPr>
        <w:pStyle w:val="NormalWeb"/>
        <w:shd w:val="clear" w:color="auto" w:fill="FFFFFF"/>
        <w:spacing w:before="0" w:beforeAutospacing="0" w:after="0" w:afterAutospacing="0" w:line="480" w:lineRule="auto"/>
        <w:ind w:firstLine="720"/>
      </w:pPr>
      <w:r w:rsidRPr="004560EE">
        <w:t xml:space="preserve">Wildlife Genetics International (WGI; Nelson, British Columbia, Canada) analyzed DNA from hair and tissue samples from KY elk (Slabach 2018, Hast 2019), hair from captured NCWMA elk, and 3 toothpicks per NCWMA fecal sample using 16 microsatellites </w:t>
      </w:r>
      <w:r w:rsidRPr="004560EE">
        <w:rPr>
          <w:color w:val="000000"/>
        </w:rPr>
        <w:t>(</w:t>
      </w:r>
      <w:r w:rsidRPr="004560EE">
        <w:rPr>
          <w:i/>
          <w:iCs/>
          <w:color w:val="000000"/>
        </w:rPr>
        <w:t xml:space="preserve">BL42, BM203, BM3507, BM4028, BM4107, BM4513, BM6506, BM888, BMC1009, CSSM041, Oar FCB193, INRA107, </w:t>
      </w:r>
      <w:proofErr w:type="spellStart"/>
      <w:r w:rsidRPr="004560EE">
        <w:rPr>
          <w:i/>
          <w:iCs/>
          <w:color w:val="000000"/>
        </w:rPr>
        <w:t>OvirH</w:t>
      </w:r>
      <w:proofErr w:type="spellEnd"/>
      <w:r w:rsidRPr="004560EE">
        <w:rPr>
          <w:i/>
          <w:iCs/>
          <w:color w:val="000000"/>
        </w:rPr>
        <w:t>, Rt1, Rt7</w:t>
      </w:r>
      <w:r w:rsidRPr="004560EE">
        <w:rPr>
          <w:color w:val="000000"/>
        </w:rPr>
        <w:t xml:space="preserve">) </w:t>
      </w:r>
      <w:r w:rsidRPr="004560EE">
        <w:t xml:space="preserve">and </w:t>
      </w:r>
      <w:r w:rsidRPr="004560EE">
        <w:rPr>
          <w:i/>
          <w:iCs/>
        </w:rPr>
        <w:t>amelogenin</w:t>
      </w:r>
      <w:r w:rsidRPr="004560EE">
        <w:t xml:space="preserve"> to determine sex. Personnel from WGI extracted samples following manufacturer instructions using Qiagen’s </w:t>
      </w:r>
      <w:proofErr w:type="spellStart"/>
      <w:r w:rsidRPr="004560EE">
        <w:t>DNeasy</w:t>
      </w:r>
      <w:proofErr w:type="spellEnd"/>
      <w:r w:rsidRPr="004560EE">
        <w:t xml:space="preserve"> Tissue kits (Qiagen, Valencia, CA, USA) and purification methods as previously described in Woods et al. (1999) and Paetkau (2003). Standard cycling and buffer conditions for polymerase chain reaction (PCR) were performed and PCR products were visualized using an Applied Biosystems 310 or 3130 xl DNA sequencer (Applied Biosystems, Grand Island, NY, USA) and through capillary electrophoresis (Paetkau et al. 1998). Wildlife Genetics International followed protocols outlined in Paetkau (2003) to assess genotyping error-checks and prevent false identification of individuals. </w:t>
      </w:r>
    </w:p>
    <w:p w14:paraId="57C1F15F" w14:textId="4638722A" w:rsidR="00410904" w:rsidRPr="004560EE" w:rsidRDefault="00410904" w:rsidP="00410904">
      <w:pPr>
        <w:autoSpaceDE w:val="0"/>
        <w:autoSpaceDN w:val="0"/>
        <w:adjustRightInd w:val="0"/>
        <w:spacing w:line="480" w:lineRule="auto"/>
        <w:ind w:firstLine="720"/>
        <w:rPr>
          <w:rFonts w:cs="Times New Roman"/>
        </w:rPr>
      </w:pPr>
      <w:r w:rsidRPr="004560EE">
        <w:rPr>
          <w:rFonts w:cs="Times New Roman"/>
        </w:rPr>
        <w:lastRenderedPageBreak/>
        <w:t>We used a Bayesian clustering algorithm in program STRUCTURE 2.3.4 (Pritchard et al. 2000) to determine genetic assignment of individuals and evaluate current population structure. We determined burn-in and run length based upon previously reported methods, convergence, and minimal variability in group membership probability (</w:t>
      </w:r>
      <w:r w:rsidRPr="004560EE">
        <w:rPr>
          <w:rFonts w:cs="Times New Roman"/>
          <w:i/>
          <w:iCs/>
        </w:rPr>
        <w:t>q</w:t>
      </w:r>
      <w:r w:rsidRPr="004560EE">
        <w:rPr>
          <w:rFonts w:cs="Times New Roman"/>
        </w:rPr>
        <w:t>) values among runs (Muller et al. 2018). We used a 3</w:t>
      </w:r>
      <w:r>
        <w:rPr>
          <w:rFonts w:cs="Times New Roman"/>
        </w:rPr>
        <w:t>-</w:t>
      </w:r>
      <w:r w:rsidRPr="004560EE">
        <w:rPr>
          <w:rFonts w:cs="Times New Roman"/>
        </w:rPr>
        <w:t xml:space="preserve">population assumption based on Muller et al. (2018; EINPN, EINPS, and KY) with a burn-in of 1,000,000 and a run length of 1,000,000 Markov chain Monte Carlo steps. A </w:t>
      </w:r>
      <w:r w:rsidRPr="004560EE">
        <w:rPr>
          <w:rFonts w:cs="Times New Roman"/>
          <w:i/>
          <w:iCs/>
        </w:rPr>
        <w:t xml:space="preserve">q </w:t>
      </w:r>
      <w:r w:rsidRPr="004560EE">
        <w:rPr>
          <w:rFonts w:cs="Times New Roman"/>
          <w:color w:val="000000"/>
        </w:rPr>
        <w:t>≥</w:t>
      </w:r>
      <w:r w:rsidRPr="004560EE">
        <w:rPr>
          <w:rFonts w:cs="Times New Roman"/>
        </w:rPr>
        <w:t xml:space="preserve">0.8 designated samples to 1 particular genetic population (Crompton et al. 2008, Muller et al. 2018). Elk that did not have a </w:t>
      </w:r>
      <w:r w:rsidRPr="004560EE">
        <w:rPr>
          <w:rFonts w:cs="Times New Roman"/>
          <w:i/>
          <w:iCs/>
        </w:rPr>
        <w:t xml:space="preserve">q </w:t>
      </w:r>
      <w:r w:rsidRPr="004560EE">
        <w:rPr>
          <w:rFonts w:cs="Times New Roman"/>
          <w:color w:val="000000"/>
        </w:rPr>
        <w:t xml:space="preserve">≥ </w:t>
      </w:r>
      <w:r w:rsidRPr="004560EE">
        <w:rPr>
          <w:rFonts w:cs="Times New Roman"/>
        </w:rPr>
        <w:t xml:space="preserve">0.8 for 1 specific group were designated as admixture of all assumed populations. Sample locations were not considered during the STRUCTURE analysis. We only included KY data during the STRUCTURE analysis. </w:t>
      </w:r>
      <w:r w:rsidR="00E70128">
        <w:rPr>
          <w:rFonts w:cs="Times New Roman"/>
        </w:rPr>
        <w:t xml:space="preserve">To assess spatial distribution of the genetic groups using all </w:t>
      </w:r>
      <w:r w:rsidR="005F1139">
        <w:rPr>
          <w:rFonts w:cs="Times New Roman"/>
        </w:rPr>
        <w:t>collared</w:t>
      </w:r>
      <w:r w:rsidR="00E70128">
        <w:rPr>
          <w:rFonts w:cs="Times New Roman"/>
        </w:rPr>
        <w:t xml:space="preserve"> elk, we used a minimum of 50 GPS fixes obtained from the time of collar deployment in 2019 or 2020 to December 31</w:t>
      </w:r>
      <w:r w:rsidR="00E70128" w:rsidRPr="000F1B4B">
        <w:rPr>
          <w:rFonts w:cs="Times New Roman"/>
          <w:vertAlign w:val="superscript"/>
        </w:rPr>
        <w:t>st</w:t>
      </w:r>
      <w:r w:rsidR="00E70128">
        <w:rPr>
          <w:rFonts w:cs="Times New Roman"/>
        </w:rPr>
        <w:t xml:space="preserve"> 2021.</w:t>
      </w:r>
    </w:p>
    <w:p w14:paraId="46559C88" w14:textId="64D65F3C" w:rsidR="00410904" w:rsidRPr="004560EE" w:rsidRDefault="00410904" w:rsidP="00410904">
      <w:pPr>
        <w:autoSpaceDE w:val="0"/>
        <w:autoSpaceDN w:val="0"/>
        <w:adjustRightInd w:val="0"/>
        <w:spacing w:line="480" w:lineRule="auto"/>
        <w:ind w:firstLine="720"/>
        <w:rPr>
          <w:rFonts w:cs="Times New Roman"/>
        </w:rPr>
      </w:pPr>
      <w:r w:rsidRPr="004560EE">
        <w:rPr>
          <w:rFonts w:cs="Times New Roman"/>
        </w:rPr>
        <w:t>Further genetic analysis and spatial locations were based only on NCWMA data. We used program CERVUS 3.0 (Kalinowski et al. 2007) to evaluate observed and expected heterozygosity, number of alleles per locus, and overall mean number of alleles/locus. Deviance from Hardy-Weinberg equilibrium for each locus was assessed using a chi-square test with Bonferroni correction and compared to previous reports (</w:t>
      </w:r>
      <w:proofErr w:type="spellStart"/>
      <w:r w:rsidRPr="004560EE">
        <w:rPr>
          <w:rFonts w:cs="Times New Roman"/>
        </w:rPr>
        <w:t>Nei</w:t>
      </w:r>
      <w:proofErr w:type="spellEnd"/>
      <w:r w:rsidRPr="004560EE">
        <w:rPr>
          <w:rFonts w:cs="Times New Roman"/>
        </w:rPr>
        <w:t xml:space="preserve"> 1987, Weir 1996). We calculated F-statistics to estimate partitioning of genetic variance between groups (pairwise F</w:t>
      </w:r>
      <w:r w:rsidRPr="004560EE">
        <w:rPr>
          <w:rFonts w:cs="Times New Roman"/>
          <w:vertAlign w:val="subscript"/>
        </w:rPr>
        <w:t>ST</w:t>
      </w:r>
      <w:r w:rsidRPr="004560EE">
        <w:rPr>
          <w:rFonts w:cs="Times New Roman"/>
        </w:rPr>
        <w:t>), the proportion of total genetic variance of subpopulation relative to total genetic variance (F</w:t>
      </w:r>
      <w:r w:rsidRPr="004560EE">
        <w:rPr>
          <w:rFonts w:cs="Times New Roman"/>
          <w:vertAlign w:val="subscript"/>
        </w:rPr>
        <w:t>ST</w:t>
      </w:r>
      <w:r w:rsidRPr="004560EE">
        <w:rPr>
          <w:rFonts w:cs="Times New Roman"/>
        </w:rPr>
        <w:t>), and inbreeding coefficient (</w:t>
      </w:r>
      <w:r w:rsidRPr="004560EE">
        <w:rPr>
          <w:rFonts w:cs="Times New Roman"/>
          <w:iCs/>
        </w:rPr>
        <w:t>F</w:t>
      </w:r>
      <w:r w:rsidRPr="004560EE">
        <w:rPr>
          <w:rFonts w:cs="Times New Roman"/>
          <w:iCs/>
          <w:vertAlign w:val="subscript"/>
        </w:rPr>
        <w:t>IS</w:t>
      </w:r>
      <w:r w:rsidRPr="004560EE">
        <w:rPr>
          <w:rFonts w:cs="Times New Roman"/>
        </w:rPr>
        <w:t xml:space="preserve">; Weir and </w:t>
      </w:r>
      <w:r w:rsidRPr="004560EE">
        <w:rPr>
          <w:rFonts w:cs="Times New Roman"/>
        </w:rPr>
        <w:lastRenderedPageBreak/>
        <w:t>Cockerham 1984, Williams et al. 2004, Meredith et al. 2007) in R using the package Hierfstat (</w:t>
      </w:r>
      <w:proofErr w:type="spellStart"/>
      <w:r w:rsidRPr="004560EE">
        <w:rPr>
          <w:rFonts w:cs="Times New Roman"/>
        </w:rPr>
        <w:t>Goudet</w:t>
      </w:r>
      <w:proofErr w:type="spellEnd"/>
      <w:r w:rsidRPr="004560EE">
        <w:rPr>
          <w:rFonts w:cs="Times New Roman"/>
        </w:rPr>
        <w:t xml:space="preserve"> 2005, R Core Team 2021). For hypothesis testing, we used bootstrapping across loci to base significance on estimated 95% confidence intervals (de </w:t>
      </w:r>
      <w:proofErr w:type="spellStart"/>
      <w:r w:rsidRPr="004560EE">
        <w:rPr>
          <w:rFonts w:cs="Times New Roman"/>
        </w:rPr>
        <w:t>Meeûs</w:t>
      </w:r>
      <w:proofErr w:type="spellEnd"/>
      <w:r w:rsidRPr="004560EE">
        <w:rPr>
          <w:rFonts w:cs="Times New Roman"/>
        </w:rPr>
        <w:t xml:space="preserve"> and </w:t>
      </w:r>
      <w:proofErr w:type="spellStart"/>
      <w:r w:rsidRPr="004560EE">
        <w:rPr>
          <w:rFonts w:cs="Times New Roman"/>
        </w:rPr>
        <w:t>Goudet</w:t>
      </w:r>
      <w:proofErr w:type="spellEnd"/>
      <w:r w:rsidRPr="004560EE">
        <w:rPr>
          <w:rFonts w:cs="Times New Roman"/>
        </w:rPr>
        <w:t xml:space="preserve"> 2007). We used the R package related (Pew et al. 2015) to estimate genetic relatedness of elk identified from hair and feces using allelic frequencies to calculate pairwise and within group relatedness</w:t>
      </w:r>
      <w:r w:rsidR="003F4543">
        <w:rPr>
          <w:rFonts w:cs="Times New Roman"/>
        </w:rPr>
        <w:t xml:space="preserve"> (r)</w:t>
      </w:r>
      <w:r w:rsidRPr="004560EE">
        <w:rPr>
          <w:rFonts w:cs="Times New Roman"/>
        </w:rPr>
        <w:t xml:space="preserve"> based upon group assignment (EINPN, EINPS, and admixture). We selected the estimator from Lynch and Ritland (1999) to calculate pairwise relatedness</w:t>
      </w:r>
      <w:r w:rsidR="00C74BEF">
        <w:rPr>
          <w:rFonts w:cs="Times New Roman"/>
        </w:rPr>
        <w:t xml:space="preserve"> (</w:t>
      </w:r>
      <w:proofErr w:type="spellStart"/>
      <w:r w:rsidR="00C74BEF">
        <w:rPr>
          <w:rFonts w:cs="Times New Roman"/>
        </w:rPr>
        <w:t>r</w:t>
      </w:r>
      <w:r w:rsidR="00C74BEF">
        <w:rPr>
          <w:rFonts w:cs="Times New Roman"/>
          <w:vertAlign w:val="subscript"/>
        </w:rPr>
        <w:t>xy</w:t>
      </w:r>
      <w:proofErr w:type="spellEnd"/>
      <w:r w:rsidR="00C74BEF">
        <w:rPr>
          <w:rFonts w:cs="Times New Roman"/>
        </w:rPr>
        <w:t>)</w:t>
      </w:r>
      <w:r w:rsidRPr="004560EE">
        <w:rPr>
          <w:rFonts w:cs="Times New Roman"/>
        </w:rPr>
        <w:t>. We chose this estimator based on performance under conditions using highly polymorphic loci and population substructure and the ability to account for inbreeding (</w:t>
      </w:r>
      <w:proofErr w:type="spellStart"/>
      <w:r w:rsidRPr="004560EE">
        <w:rPr>
          <w:rFonts w:cs="Times New Roman"/>
        </w:rPr>
        <w:t>Grear</w:t>
      </w:r>
      <w:proofErr w:type="spellEnd"/>
      <w:r w:rsidRPr="004560EE">
        <w:rPr>
          <w:rFonts w:cs="Times New Roman"/>
        </w:rPr>
        <w:t xml:space="preserve"> et al. 2010). </w:t>
      </w:r>
    </w:p>
    <w:p w14:paraId="5D62F122" w14:textId="2802ACED" w:rsidR="00410904" w:rsidRPr="004560EE" w:rsidRDefault="00410904" w:rsidP="00410904">
      <w:pPr>
        <w:autoSpaceDE w:val="0"/>
        <w:autoSpaceDN w:val="0"/>
        <w:adjustRightInd w:val="0"/>
        <w:spacing w:line="480" w:lineRule="auto"/>
        <w:ind w:firstLine="720"/>
        <w:rPr>
          <w:rFonts w:cs="Times New Roman"/>
        </w:rPr>
      </w:pPr>
      <w:r w:rsidRPr="004560EE">
        <w:rPr>
          <w:rFonts w:cs="Times New Roman"/>
        </w:rPr>
        <w:t xml:space="preserve">We used the Proximity tool in ArcMap 10.8 (ESRI 2019) to calculate simultaneous distances between elk pairs identified from weekly landscape fecal collection. We used a linear regression model in the package </w:t>
      </w:r>
      <w:proofErr w:type="spellStart"/>
      <w:r w:rsidRPr="004560EE">
        <w:rPr>
          <w:rFonts w:cs="Times New Roman"/>
        </w:rPr>
        <w:t>nlme</w:t>
      </w:r>
      <w:proofErr w:type="spellEnd"/>
      <w:r w:rsidRPr="004560EE">
        <w:rPr>
          <w:rFonts w:cs="Times New Roman"/>
        </w:rPr>
        <w:t xml:space="preserve"> (Pinheiro et al. 2013) in R (R Core Team 2021) to assess whether an association existed between distance </w:t>
      </w:r>
      <w:r w:rsidR="00C74BEF">
        <w:rPr>
          <w:rFonts w:cs="Times New Roman"/>
        </w:rPr>
        <w:t xml:space="preserve">(dependent variable) </w:t>
      </w:r>
      <w:r w:rsidRPr="004560EE">
        <w:rPr>
          <w:rFonts w:cs="Times New Roman"/>
        </w:rPr>
        <w:t>and pairwise relatedness</w:t>
      </w:r>
      <w:r w:rsidR="00C74BEF">
        <w:rPr>
          <w:rFonts w:cs="Times New Roman"/>
        </w:rPr>
        <w:t xml:space="preserve">, </w:t>
      </w:r>
      <w:r w:rsidR="00C74BEF" w:rsidRPr="004560EE">
        <w:rPr>
          <w:rFonts w:cs="Times New Roman"/>
        </w:rPr>
        <w:t>sampling week, sex, and genetic group</w:t>
      </w:r>
      <w:r w:rsidR="00C74BEF">
        <w:rPr>
          <w:rFonts w:cs="Times New Roman"/>
        </w:rPr>
        <w:t xml:space="preserve"> as fixed effects</w:t>
      </w:r>
      <w:r w:rsidRPr="004560EE">
        <w:rPr>
          <w:rFonts w:cs="Times New Roman"/>
        </w:rPr>
        <w:t>. Individual elk were assigned as a random effect</w:t>
      </w:r>
      <w:r w:rsidR="00C74BEF">
        <w:rPr>
          <w:rFonts w:cs="Times New Roman"/>
        </w:rPr>
        <w:t xml:space="preserve">. </w:t>
      </w:r>
      <w:r w:rsidRPr="004560EE">
        <w:rPr>
          <w:rFonts w:cs="Times New Roman"/>
        </w:rPr>
        <w:t xml:space="preserve">We obtained p-values for the fixed-effects using Analysis of Variance (ANOVA) and designated statistical significance at </w:t>
      </w:r>
      <w:r w:rsidRPr="004560EE">
        <w:rPr>
          <w:rFonts w:cs="Times New Roman"/>
          <w:i/>
          <w:iCs/>
        </w:rPr>
        <w:t xml:space="preserve">P </w:t>
      </w:r>
      <w:r w:rsidRPr="004560EE">
        <w:rPr>
          <w:rFonts w:cs="Times New Roman"/>
        </w:rPr>
        <w:t>&lt; 0.05.</w:t>
      </w:r>
    </w:p>
    <w:p w14:paraId="7BFD96D7" w14:textId="62CBDBED" w:rsidR="002E1D9E" w:rsidRPr="004560EE" w:rsidRDefault="00410904" w:rsidP="00410904">
      <w:pPr>
        <w:autoSpaceDE w:val="0"/>
        <w:autoSpaceDN w:val="0"/>
        <w:adjustRightInd w:val="0"/>
        <w:spacing w:line="480" w:lineRule="auto"/>
        <w:ind w:firstLine="720"/>
        <w:rPr>
          <w:rFonts w:cs="Times New Roman"/>
        </w:rPr>
      </w:pPr>
      <w:r w:rsidRPr="004560EE">
        <w:rPr>
          <w:rFonts w:cs="Times New Roman"/>
        </w:rPr>
        <w:t>We calculated 95% annual home range size and percentage of home range overlap for collared elk using the kernel density tool in the Spatial Analysis package in ArcMap 10.9 (Kolbe and Weckerly 2015, ESRI 2019).</w:t>
      </w:r>
      <w:r w:rsidRPr="009B4F43">
        <w:rPr>
          <w:rFonts w:cs="Times New Roman"/>
          <w:color w:val="222222"/>
          <w:shd w:val="clear" w:color="auto" w:fill="FFFFFF"/>
        </w:rPr>
        <w:t xml:space="preserve"> </w:t>
      </w:r>
      <w:r w:rsidRPr="004560EE">
        <w:rPr>
          <w:rFonts w:cs="Times New Roman"/>
          <w:color w:val="222222"/>
          <w:shd w:val="clear" w:color="auto" w:fill="FFFFFF"/>
        </w:rPr>
        <w:t>Elk had at least 100 GPS fixes from the time of collar deployment until the last day of the calendar year (December 31</w:t>
      </w:r>
      <w:r w:rsidRPr="004560EE">
        <w:rPr>
          <w:rFonts w:cs="Times New Roman"/>
          <w:color w:val="222222"/>
          <w:shd w:val="clear" w:color="auto" w:fill="FFFFFF"/>
          <w:vertAlign w:val="superscript"/>
        </w:rPr>
        <w:t>st</w:t>
      </w:r>
      <w:r w:rsidRPr="004560EE">
        <w:rPr>
          <w:rFonts w:cs="Times New Roman"/>
          <w:color w:val="222222"/>
          <w:shd w:val="clear" w:color="auto" w:fill="FFFFFF"/>
        </w:rPr>
        <w:t xml:space="preserve">) or </w:t>
      </w:r>
      <w:r w:rsidRPr="004560EE">
        <w:rPr>
          <w:rFonts w:cs="Times New Roman"/>
          <w:color w:val="222222"/>
          <w:shd w:val="clear" w:color="auto" w:fill="FFFFFF"/>
        </w:rPr>
        <w:lastRenderedPageBreak/>
        <w:t>annually from January 1</w:t>
      </w:r>
      <w:r w:rsidRPr="004560EE">
        <w:rPr>
          <w:rFonts w:cs="Times New Roman"/>
          <w:color w:val="222222"/>
          <w:shd w:val="clear" w:color="auto" w:fill="FFFFFF"/>
          <w:vertAlign w:val="superscript"/>
        </w:rPr>
        <w:t>st</w:t>
      </w:r>
      <w:r w:rsidRPr="004560EE">
        <w:rPr>
          <w:rFonts w:cs="Times New Roman"/>
          <w:color w:val="222222"/>
          <w:shd w:val="clear" w:color="auto" w:fill="FFFFFF"/>
        </w:rPr>
        <w:t xml:space="preserve"> to December 31</w:t>
      </w:r>
      <w:r w:rsidRPr="004560EE">
        <w:rPr>
          <w:rFonts w:cs="Times New Roman"/>
          <w:color w:val="222222"/>
          <w:shd w:val="clear" w:color="auto" w:fill="FFFFFF"/>
          <w:vertAlign w:val="superscript"/>
        </w:rPr>
        <w:t>st</w:t>
      </w:r>
      <w:r w:rsidRPr="004560EE">
        <w:rPr>
          <w:rFonts w:cs="Times New Roman"/>
          <w:color w:val="222222"/>
          <w:shd w:val="clear" w:color="auto" w:fill="FFFFFF"/>
        </w:rPr>
        <w:t>.</w:t>
      </w:r>
      <w:r>
        <w:rPr>
          <w:rFonts w:cs="Times New Roman"/>
        </w:rPr>
        <w:t xml:space="preserve"> </w:t>
      </w:r>
      <w:r w:rsidRPr="004560EE">
        <w:rPr>
          <w:rFonts w:cs="Times New Roman"/>
        </w:rPr>
        <w:t>We also calculated a 95% seasonal home range size</w:t>
      </w:r>
      <w:r>
        <w:rPr>
          <w:rFonts w:cs="Times New Roman"/>
        </w:rPr>
        <w:t xml:space="preserve"> </w:t>
      </w:r>
      <w:r w:rsidRPr="004560EE">
        <w:rPr>
          <w:rFonts w:cs="Times New Roman"/>
        </w:rPr>
        <w:t>and percentage of overlap</w:t>
      </w:r>
      <w:r>
        <w:rPr>
          <w:rFonts w:cs="Times New Roman"/>
        </w:rPr>
        <w:t xml:space="preserve"> for elk with at least 10 GPS fixes during September and October</w:t>
      </w:r>
      <w:r w:rsidRPr="004560EE">
        <w:rPr>
          <w:rFonts w:cs="Times New Roman"/>
        </w:rPr>
        <w:t>, coinciding with the breeding season. We used the default bandwidth and calculated kernel function based on Silverman (1986). All elk were merged into a single feature layer and home range overlap was determined to the nearest km</w:t>
      </w:r>
      <w:r w:rsidRPr="004560EE">
        <w:rPr>
          <w:rFonts w:cs="Times New Roman"/>
          <w:vertAlign w:val="superscript"/>
        </w:rPr>
        <w:t>2</w:t>
      </w:r>
      <w:r w:rsidRPr="004560EE">
        <w:rPr>
          <w:rFonts w:cs="Times New Roman"/>
        </w:rPr>
        <w:t xml:space="preserve"> (Kolbe and Weckerly 2015). We determined percentage of home range overlap of elk pairs by calculating overlap area of 2 home ranges, dividing by mean home range size of each individual, and multiplying by 100 (Webb et al. 2011). We used a linear mixed model in the package lme4 (Bates et al. 2015) in R (R Core Team 2021) to assess whether an association existed between home range overlap </w:t>
      </w:r>
      <w:r w:rsidR="00C74BEF">
        <w:rPr>
          <w:rFonts w:cs="Times New Roman"/>
        </w:rPr>
        <w:t xml:space="preserve">(dependent variable) </w:t>
      </w:r>
      <w:r w:rsidRPr="004560EE">
        <w:rPr>
          <w:rFonts w:cs="Times New Roman"/>
        </w:rPr>
        <w:t>and pairwise relatedness</w:t>
      </w:r>
      <w:r w:rsidR="00C74BEF">
        <w:rPr>
          <w:rFonts w:cs="Times New Roman"/>
        </w:rPr>
        <w:t>,</w:t>
      </w:r>
      <w:r w:rsidR="00C74BEF" w:rsidRPr="00C74BEF">
        <w:rPr>
          <w:rFonts w:cs="Times New Roman"/>
        </w:rPr>
        <w:t xml:space="preserve"> </w:t>
      </w:r>
      <w:r w:rsidR="00C74BEF" w:rsidRPr="004560EE">
        <w:rPr>
          <w:rFonts w:cs="Times New Roman"/>
        </w:rPr>
        <w:t>sex, year, and genetic group</w:t>
      </w:r>
      <w:r w:rsidR="00C74BEF">
        <w:rPr>
          <w:rFonts w:cs="Times New Roman"/>
        </w:rPr>
        <w:t xml:space="preserve"> as fixed effects </w:t>
      </w:r>
      <w:r w:rsidRPr="004560EE">
        <w:rPr>
          <w:rFonts w:cs="Times New Roman"/>
        </w:rPr>
        <w:t xml:space="preserve">. Individual elk were assigned as a random effect. We used ANOVA and designated statistical significance at </w:t>
      </w:r>
      <w:r w:rsidRPr="004560EE">
        <w:rPr>
          <w:rFonts w:cs="Times New Roman"/>
          <w:i/>
          <w:iCs/>
        </w:rPr>
        <w:t xml:space="preserve">P </w:t>
      </w:r>
      <w:r w:rsidRPr="004560EE">
        <w:rPr>
          <w:rFonts w:cs="Times New Roman"/>
        </w:rPr>
        <w:t xml:space="preserve">&lt; 0.05. We evaluated whether genetic assignment of the current population differed from genetic assignment of elk originally released at the NCWMA using a Pearson’s chi-squared test </w:t>
      </w:r>
      <w:r>
        <w:rPr>
          <w:rFonts w:cs="Times New Roman"/>
        </w:rPr>
        <w:t xml:space="preserve">with Bonferroni correction to identify where differences in genetic assignment occurred </w:t>
      </w:r>
      <w:r w:rsidRPr="004560EE">
        <w:rPr>
          <w:rFonts w:cs="Times New Roman"/>
        </w:rPr>
        <w:t>(Pearson 1900</w:t>
      </w:r>
      <w:r w:rsidR="00141862" w:rsidRPr="004560EE">
        <w:rPr>
          <w:rFonts w:cs="Times New Roman"/>
        </w:rPr>
        <w:t>)</w:t>
      </w:r>
      <w:r w:rsidR="00363C28">
        <w:rPr>
          <w:rFonts w:cs="Times New Roman"/>
        </w:rPr>
        <w:t>.</w:t>
      </w:r>
    </w:p>
    <w:p w14:paraId="756ACAA0" w14:textId="4DEA916E" w:rsidR="002E1D9E" w:rsidRPr="00F26775" w:rsidRDefault="00CC4CCA" w:rsidP="002E1D9E">
      <w:pPr>
        <w:pStyle w:val="Heading2"/>
        <w:rPr>
          <w:rFonts w:cs="Times New Roman"/>
        </w:rPr>
      </w:pPr>
      <w:r w:rsidRPr="00F26775">
        <w:rPr>
          <w:rFonts w:cs="Times New Roman"/>
        </w:rPr>
        <w:t>RESULTS</w:t>
      </w:r>
    </w:p>
    <w:p w14:paraId="50347D4A" w14:textId="77777777" w:rsidR="00B47FFA" w:rsidRPr="004560EE" w:rsidRDefault="00B47FFA" w:rsidP="00B47FFA">
      <w:pPr>
        <w:rPr>
          <w:rFonts w:cs="Times New Roman"/>
        </w:rPr>
      </w:pPr>
    </w:p>
    <w:p w14:paraId="202282F8" w14:textId="73346872" w:rsidR="004A7320" w:rsidRPr="004560EE" w:rsidRDefault="004A7320" w:rsidP="004A7320">
      <w:pPr>
        <w:autoSpaceDE w:val="0"/>
        <w:autoSpaceDN w:val="0"/>
        <w:adjustRightInd w:val="0"/>
        <w:spacing w:line="480" w:lineRule="auto"/>
        <w:ind w:firstLine="720"/>
        <w:rPr>
          <w:rFonts w:cs="Times New Roman"/>
          <w:noProof/>
        </w:rPr>
      </w:pPr>
      <w:r w:rsidRPr="004560EE">
        <w:rPr>
          <w:rFonts w:cs="Times New Roman"/>
        </w:rPr>
        <w:t xml:space="preserve">At the NCWMA, we collected a total of 29 hair samples from captured elk (21 females and 8 males) and 357 fecal samples collected on the landscape across 9 weeks. For the STRUCTURE analysis, we included 295 unique individuals from the KY elk population (Slabach 2018, Hast 2019). </w:t>
      </w:r>
      <w:r w:rsidRPr="004560EE">
        <w:rPr>
          <w:rFonts w:cs="Times New Roman"/>
          <w:color w:val="000000"/>
        </w:rPr>
        <w:t xml:space="preserve">Due to poor performance halfway through initial genotyping of NCWMA samples, WGI removed </w:t>
      </w:r>
      <w:r w:rsidRPr="004560EE">
        <w:rPr>
          <w:rFonts w:cs="Times New Roman"/>
        </w:rPr>
        <w:t>1 locus (</w:t>
      </w:r>
      <w:r w:rsidRPr="004560EE">
        <w:rPr>
          <w:rFonts w:cs="Times New Roman"/>
          <w:i/>
          <w:iCs/>
          <w:color w:val="000000"/>
        </w:rPr>
        <w:t>Rt13</w:t>
      </w:r>
      <w:r w:rsidRPr="004560EE">
        <w:rPr>
          <w:rFonts w:cs="Times New Roman"/>
          <w:color w:val="000000"/>
        </w:rPr>
        <w:t xml:space="preserve">) from the microsatellite </w:t>
      </w:r>
      <w:r w:rsidRPr="004560EE">
        <w:rPr>
          <w:rFonts w:cs="Times New Roman"/>
          <w:color w:val="000000"/>
        </w:rPr>
        <w:lastRenderedPageBreak/>
        <w:t xml:space="preserve">analysis. </w:t>
      </w:r>
      <w:r w:rsidRPr="004560EE">
        <w:rPr>
          <w:rFonts w:cs="Times New Roman"/>
        </w:rPr>
        <w:t xml:space="preserve">Genotyping success rates were 100% (21/21) for NCWMA hair, 44% (157/357) for NCWMA fecal, and 97% for KY ear tissue samples (Hast 2019). We identified 101 </w:t>
      </w:r>
      <w:r w:rsidRPr="00DC13B9">
        <w:rPr>
          <w:rFonts w:cs="Times New Roman"/>
        </w:rPr>
        <w:t>unique individuals (75 females and 26 males) from hair and fecal samples at NCWMA. We used 15 microsatellites for STRUCTURE and CERVUS</w:t>
      </w:r>
      <w:r w:rsidRPr="004560EE">
        <w:rPr>
          <w:rFonts w:cs="Times New Roman"/>
        </w:rPr>
        <w:t xml:space="preserve"> analyses of NCWMA elk CERVUS results indicated locus </w:t>
      </w:r>
      <w:r w:rsidRPr="004560EE">
        <w:rPr>
          <w:rFonts w:cs="Times New Roman"/>
          <w:i/>
          <w:iCs/>
        </w:rPr>
        <w:t>INRA107</w:t>
      </w:r>
      <w:r w:rsidRPr="004560EE">
        <w:rPr>
          <w:rFonts w:cs="Times New Roman"/>
        </w:rPr>
        <w:t xml:space="preserve"> significantly deviated from Hardy-Weinberg equilibrium and locus </w:t>
      </w:r>
      <w:r w:rsidRPr="004560EE">
        <w:rPr>
          <w:rFonts w:cs="Times New Roman"/>
          <w:i/>
          <w:iCs/>
        </w:rPr>
        <w:t>Rt7</w:t>
      </w:r>
      <w:r w:rsidRPr="004560EE">
        <w:rPr>
          <w:rFonts w:cs="Times New Roman"/>
        </w:rPr>
        <w:t xml:space="preserve"> had a minimum frequency of &lt;</w:t>
      </w:r>
      <w:r>
        <w:rPr>
          <w:rFonts w:cs="Times New Roman"/>
        </w:rPr>
        <w:t>3</w:t>
      </w:r>
      <w:r w:rsidRPr="004560EE">
        <w:rPr>
          <w:rFonts w:cs="Times New Roman"/>
        </w:rPr>
        <w:t xml:space="preserve"> (Table </w:t>
      </w:r>
      <w:r w:rsidR="00936057">
        <w:rPr>
          <w:rFonts w:cs="Times New Roman"/>
        </w:rPr>
        <w:t>1.</w:t>
      </w:r>
      <w:r w:rsidRPr="004560EE">
        <w:rPr>
          <w:rFonts w:cs="Times New Roman"/>
        </w:rPr>
        <w:t>1)</w:t>
      </w:r>
      <w:r>
        <w:rPr>
          <w:rFonts w:cs="Times New Roman"/>
        </w:rPr>
        <w:t xml:space="preserve">; however, we retained locus </w:t>
      </w:r>
      <w:r w:rsidRPr="00934338">
        <w:rPr>
          <w:rFonts w:cs="Times New Roman"/>
          <w:i/>
          <w:iCs/>
        </w:rPr>
        <w:t>INRA107</w:t>
      </w:r>
      <w:r>
        <w:rPr>
          <w:rFonts w:cs="Times New Roman"/>
        </w:rPr>
        <w:t xml:space="preserve"> and </w:t>
      </w:r>
      <w:r w:rsidRPr="00934338">
        <w:rPr>
          <w:rFonts w:cs="Times New Roman"/>
          <w:i/>
        </w:rPr>
        <w:t>Rt7</w:t>
      </w:r>
      <w:r>
        <w:rPr>
          <w:rFonts w:cs="Times New Roman"/>
        </w:rPr>
        <w:t xml:space="preserve"> for a direct comparison between the current study and the previous evaluation.</w:t>
      </w:r>
      <w:r w:rsidRPr="004560EE">
        <w:rPr>
          <w:rFonts w:cs="Times New Roman"/>
        </w:rPr>
        <w:t xml:space="preserve"> For NCWMA elk, expected heterozygosity (H</w:t>
      </w:r>
      <w:r w:rsidRPr="004560EE">
        <w:rPr>
          <w:rFonts w:cs="Times New Roman"/>
          <w:vertAlign w:val="subscript"/>
        </w:rPr>
        <w:t>e</w:t>
      </w:r>
      <w:r w:rsidRPr="004560EE">
        <w:rPr>
          <w:rFonts w:cs="Times New Roman"/>
        </w:rPr>
        <w:t>) was 0.50 with 3.9 alleles/locus (Table 1</w:t>
      </w:r>
      <w:r w:rsidR="00936057">
        <w:rPr>
          <w:rFonts w:cs="Times New Roman"/>
        </w:rPr>
        <w:t>.1</w:t>
      </w:r>
      <w:r w:rsidRPr="004560EE">
        <w:rPr>
          <w:rFonts w:cs="Times New Roman"/>
        </w:rPr>
        <w:t>).</w:t>
      </w:r>
      <w:r w:rsidRPr="004560EE">
        <w:rPr>
          <w:rFonts w:cs="Times New Roman"/>
          <w:noProof/>
        </w:rPr>
        <w:t xml:space="preserve"> </w:t>
      </w:r>
    </w:p>
    <w:p w14:paraId="67072701" w14:textId="04DA5A4E" w:rsidR="004A7320" w:rsidRPr="00BF40EF" w:rsidRDefault="004A7320" w:rsidP="004A7320">
      <w:pPr>
        <w:spacing w:line="480" w:lineRule="auto"/>
        <w:ind w:firstLine="720"/>
        <w:rPr>
          <w:rFonts w:cs="Times New Roman"/>
        </w:rPr>
      </w:pPr>
      <w:r w:rsidRPr="004560EE">
        <w:rPr>
          <w:rFonts w:cs="Times New Roman"/>
        </w:rPr>
        <w:t>STRUCTURE results indicated 3 distinct genetic clusters: EINPN, EINPS, KY with admixture (Figs 1</w:t>
      </w:r>
      <w:r w:rsidR="00D431B6">
        <w:rPr>
          <w:rFonts w:cs="Times New Roman"/>
        </w:rPr>
        <w:t>.1</w:t>
      </w:r>
      <w:r w:rsidRPr="004560EE">
        <w:rPr>
          <w:rFonts w:cs="Times New Roman"/>
        </w:rPr>
        <w:t xml:space="preserve"> and </w:t>
      </w:r>
      <w:r w:rsidR="00D431B6">
        <w:rPr>
          <w:rFonts w:cs="Times New Roman"/>
        </w:rPr>
        <w:t>1.</w:t>
      </w:r>
      <w:r w:rsidRPr="004560EE">
        <w:rPr>
          <w:rFonts w:cs="Times New Roman"/>
        </w:rPr>
        <w:t xml:space="preserve">2). At </w:t>
      </w:r>
      <w:r w:rsidRPr="004560EE">
        <w:rPr>
          <w:rFonts w:cs="Times New Roman"/>
          <w:i/>
          <w:iCs/>
        </w:rPr>
        <w:t xml:space="preserve">K </w:t>
      </w:r>
      <w:r w:rsidRPr="004560EE">
        <w:rPr>
          <w:rFonts w:cs="Times New Roman"/>
        </w:rPr>
        <w:t>= 3, 21.8% (22/101) individuals were assigned to EINPN, 61.4% (62/101) to EINPS, and 16.8% to admixture (17/101). Two elk identified from fecal collected and assigned to admixture exhibited strong KY influence with genetic assignment of 79.2% KY (9.1% EINPS and 11.7% EINPN) and 77.5% KY (9.4% EINPS and 13.1% EINPN)</w:t>
      </w:r>
      <w:r>
        <w:rPr>
          <w:rFonts w:cs="Times New Roman"/>
        </w:rPr>
        <w:t xml:space="preserve"> and were located in the Sundquist unit.</w:t>
      </w:r>
      <w:r w:rsidRPr="004560EE">
        <w:rPr>
          <w:rFonts w:cs="Times New Roman"/>
        </w:rPr>
        <w:t xml:space="preserve"> </w:t>
      </w:r>
      <w:r>
        <w:rPr>
          <w:rFonts w:cs="Times New Roman"/>
        </w:rPr>
        <w:t>Kentucky</w:t>
      </w:r>
      <w:r w:rsidRPr="004560EE">
        <w:rPr>
          <w:rFonts w:cs="Times New Roman"/>
        </w:rPr>
        <w:t xml:space="preserve"> influence </w:t>
      </w:r>
      <w:r>
        <w:rPr>
          <w:rFonts w:cs="Times New Roman"/>
        </w:rPr>
        <w:t>was also seen in 2 other elk: (</w:t>
      </w:r>
      <w:r w:rsidRPr="004560EE">
        <w:rPr>
          <w:rFonts w:cs="Times New Roman"/>
        </w:rPr>
        <w:t xml:space="preserve">18.6% </w:t>
      </w:r>
      <w:r>
        <w:rPr>
          <w:rFonts w:cs="Times New Roman"/>
        </w:rPr>
        <w:t xml:space="preserve">KY </w:t>
      </w:r>
      <w:r w:rsidRPr="004560EE">
        <w:rPr>
          <w:rFonts w:cs="Times New Roman"/>
        </w:rPr>
        <w:t>35.2% EINPS</w:t>
      </w:r>
      <w:r>
        <w:rPr>
          <w:rFonts w:cs="Times New Roman"/>
        </w:rPr>
        <w:t xml:space="preserve">, </w:t>
      </w:r>
      <w:r w:rsidRPr="004560EE">
        <w:rPr>
          <w:rFonts w:cs="Times New Roman"/>
        </w:rPr>
        <w:t>46.3% EINPN</w:t>
      </w:r>
      <w:r>
        <w:rPr>
          <w:rFonts w:cs="Times New Roman"/>
        </w:rPr>
        <w:t xml:space="preserve">; </w:t>
      </w:r>
      <w:r w:rsidRPr="004560EE">
        <w:rPr>
          <w:rFonts w:cs="Times New Roman"/>
        </w:rPr>
        <w:t xml:space="preserve"> 14.9% KY</w:t>
      </w:r>
      <w:r>
        <w:rPr>
          <w:rFonts w:cs="Times New Roman"/>
        </w:rPr>
        <w:t xml:space="preserve">, </w:t>
      </w:r>
      <w:r w:rsidRPr="004560EE">
        <w:rPr>
          <w:rFonts w:cs="Times New Roman"/>
        </w:rPr>
        <w:t>6.4% EINPS</w:t>
      </w:r>
      <w:r>
        <w:rPr>
          <w:rFonts w:cs="Times New Roman"/>
        </w:rPr>
        <w:t xml:space="preserve">, </w:t>
      </w:r>
      <w:r w:rsidRPr="004560EE">
        <w:rPr>
          <w:rFonts w:cs="Times New Roman"/>
        </w:rPr>
        <w:t xml:space="preserve"> 78.7% EINPN)</w:t>
      </w:r>
      <w:r>
        <w:rPr>
          <w:rFonts w:cs="Times New Roman"/>
        </w:rPr>
        <w:t xml:space="preserve"> located in the Sundquist unit and southwestern Elk Hunt Zones</w:t>
      </w:r>
      <w:r w:rsidRPr="004560EE">
        <w:rPr>
          <w:rFonts w:cs="Times New Roman"/>
        </w:rPr>
        <w:t xml:space="preserve">. Genetic assignment of original </w:t>
      </w:r>
      <w:r>
        <w:rPr>
          <w:rFonts w:cs="Times New Roman"/>
        </w:rPr>
        <w:t xml:space="preserve">NCWMA </w:t>
      </w:r>
      <w:r w:rsidRPr="004560EE">
        <w:rPr>
          <w:rFonts w:cs="Times New Roman"/>
        </w:rPr>
        <w:t xml:space="preserve">elk </w:t>
      </w:r>
      <w:r>
        <w:rPr>
          <w:rFonts w:cs="Times New Roman"/>
        </w:rPr>
        <w:t>released in TN</w:t>
      </w:r>
      <w:r w:rsidRPr="004560EE">
        <w:rPr>
          <w:rFonts w:cs="Times New Roman"/>
        </w:rPr>
        <w:t xml:space="preserve"> was 52.1% (87/167) EINPN, 40.1% (67/167) EINPS, and </w:t>
      </w:r>
      <w:r>
        <w:rPr>
          <w:rFonts w:cs="Times New Roman"/>
        </w:rPr>
        <w:t>7.8</w:t>
      </w:r>
      <w:r w:rsidRPr="004560EE">
        <w:rPr>
          <w:rFonts w:cs="Times New Roman"/>
        </w:rPr>
        <w:t>% (13/167) admixture (Muller et al. 2018).</w:t>
      </w:r>
      <w:r>
        <w:rPr>
          <w:rFonts w:cs="Times New Roman"/>
        </w:rPr>
        <w:t xml:space="preserve"> We identified a difference in </w:t>
      </w:r>
      <w:r w:rsidRPr="004560EE">
        <w:rPr>
          <w:rFonts w:cs="Times New Roman"/>
        </w:rPr>
        <w:t xml:space="preserve">genetic assignment between the current study and during the original 3 releases </w:t>
      </w:r>
      <w:r>
        <w:rPr>
          <w:rFonts w:cs="Times New Roman"/>
        </w:rPr>
        <w:t xml:space="preserve">with assignment decreasing for EINPN (P&lt;0.0001) and increasing for EINPS </w:t>
      </w:r>
      <w:r>
        <w:rPr>
          <w:rFonts w:cs="Times New Roman"/>
        </w:rPr>
        <w:lastRenderedPageBreak/>
        <w:t>(P=0.0046). No significant difference was identified for admixture (P=0.085); however, we did assign a greater proportion of elk to admixture as compared to original releases</w:t>
      </w:r>
      <w:r w:rsidRPr="004560EE">
        <w:rPr>
          <w:rFonts w:cs="Times New Roman"/>
        </w:rPr>
        <w:t>.</w:t>
      </w:r>
      <w:r w:rsidR="00BF40EF">
        <w:rPr>
          <w:rFonts w:cs="Times New Roman"/>
        </w:rPr>
        <w:t xml:space="preserve"> </w:t>
      </w:r>
    </w:p>
    <w:p w14:paraId="665F6D55" w14:textId="1B2DC7B5" w:rsidR="0013582A" w:rsidRDefault="004A7320" w:rsidP="004A7320">
      <w:pPr>
        <w:spacing w:line="480" w:lineRule="auto"/>
        <w:ind w:firstLine="720"/>
        <w:rPr>
          <w:rFonts w:cs="Times New Roman"/>
          <w:color w:val="000000"/>
        </w:rPr>
      </w:pPr>
      <w:r>
        <w:rPr>
          <w:rFonts w:cs="Times New Roman"/>
        </w:rPr>
        <w:t>Overall w</w:t>
      </w:r>
      <w:r w:rsidRPr="004560EE">
        <w:rPr>
          <w:rFonts w:cs="Times New Roman"/>
        </w:rPr>
        <w:t>e found low genetic differentiation (F</w:t>
      </w:r>
      <w:r w:rsidRPr="004560EE">
        <w:rPr>
          <w:rFonts w:cs="Times New Roman"/>
          <w:vertAlign w:val="subscript"/>
        </w:rPr>
        <w:t>ST</w:t>
      </w:r>
      <w:r w:rsidRPr="004560EE">
        <w:rPr>
          <w:rFonts w:cs="Times New Roman"/>
        </w:rPr>
        <w:t xml:space="preserve"> = 0.01) and low degree of inbreeding (</w:t>
      </w:r>
      <w:r w:rsidRPr="004560EE">
        <w:rPr>
          <w:rFonts w:cs="Times New Roman"/>
          <w:iCs/>
        </w:rPr>
        <w:t>F</w:t>
      </w:r>
      <w:r w:rsidRPr="004560EE">
        <w:rPr>
          <w:rFonts w:cs="Times New Roman"/>
          <w:iCs/>
          <w:vertAlign w:val="subscript"/>
        </w:rPr>
        <w:t>IS</w:t>
      </w:r>
      <w:r w:rsidRPr="004560EE">
        <w:rPr>
          <w:rFonts w:cs="Times New Roman"/>
        </w:rPr>
        <w:t xml:space="preserve">  =  -0.65). </w:t>
      </w:r>
      <w:r>
        <w:rPr>
          <w:color w:val="000000"/>
        </w:rPr>
        <w:t xml:space="preserve">Genetic differentiation can be represented by low values of </w:t>
      </w:r>
      <w:r w:rsidRPr="004560EE">
        <w:rPr>
          <w:rFonts w:cs="Times New Roman"/>
        </w:rPr>
        <w:t>F</w:t>
      </w:r>
      <w:r w:rsidRPr="004560EE">
        <w:rPr>
          <w:rFonts w:cs="Times New Roman"/>
          <w:vertAlign w:val="subscript"/>
        </w:rPr>
        <w:t>ST</w:t>
      </w:r>
      <w:r>
        <w:rPr>
          <w:color w:val="000000"/>
        </w:rPr>
        <w:t xml:space="preserve"> between 0</w:t>
      </w:r>
      <w:r w:rsidRPr="00F86EFA">
        <w:t>–</w:t>
      </w:r>
      <w:r>
        <w:rPr>
          <w:color w:val="000000"/>
        </w:rPr>
        <w:t>0.05, moderate values between 0.05</w:t>
      </w:r>
      <w:r w:rsidRPr="00F86EFA">
        <w:t>–</w:t>
      </w:r>
      <w:r>
        <w:rPr>
          <w:color w:val="000000"/>
        </w:rPr>
        <w:t>0.15, and high values between 0.15</w:t>
      </w:r>
      <w:r w:rsidRPr="00F86EFA">
        <w:t>–</w:t>
      </w:r>
      <w:r>
        <w:rPr>
          <w:color w:val="000000"/>
        </w:rPr>
        <w:t>0.25 (Aycrigg and Garton 2014). Low genetic differentiation indicates gene flow is occurring in the population. Additionally, we calculated F</w:t>
      </w:r>
      <w:r w:rsidRPr="005E5499">
        <w:rPr>
          <w:color w:val="000000"/>
          <w:vertAlign w:val="subscript"/>
        </w:rPr>
        <w:t>IS</w:t>
      </w:r>
      <w:r>
        <w:rPr>
          <w:color w:val="000000"/>
        </w:rPr>
        <w:t xml:space="preserve"> for EINPS (</w:t>
      </w:r>
      <w:r w:rsidRPr="004560EE">
        <w:rPr>
          <w:rFonts w:cs="Times New Roman"/>
          <w:iCs/>
        </w:rPr>
        <w:t>F</w:t>
      </w:r>
      <w:r w:rsidRPr="004560EE">
        <w:rPr>
          <w:rFonts w:cs="Times New Roman"/>
          <w:iCs/>
          <w:vertAlign w:val="subscript"/>
        </w:rPr>
        <w:t>IS</w:t>
      </w:r>
      <w:r w:rsidRPr="004560EE">
        <w:rPr>
          <w:rFonts w:cs="Times New Roman"/>
        </w:rPr>
        <w:t xml:space="preserve">  =</w:t>
      </w:r>
      <w:r>
        <w:rPr>
          <w:rFonts w:cs="Times New Roman"/>
        </w:rPr>
        <w:t xml:space="preserve"> -0.65) </w:t>
      </w:r>
      <w:r>
        <w:rPr>
          <w:color w:val="000000"/>
        </w:rPr>
        <w:t>and EINPN</w:t>
      </w:r>
      <w:r w:rsidRPr="00154CED">
        <w:rPr>
          <w:rFonts w:cs="Times New Roman"/>
          <w:iCs/>
        </w:rPr>
        <w:t xml:space="preserve"> </w:t>
      </w:r>
      <w:r>
        <w:rPr>
          <w:rFonts w:cs="Times New Roman"/>
          <w:iCs/>
        </w:rPr>
        <w:t>(</w:t>
      </w:r>
      <w:r w:rsidRPr="004560EE">
        <w:rPr>
          <w:rFonts w:cs="Times New Roman"/>
          <w:iCs/>
        </w:rPr>
        <w:t>F</w:t>
      </w:r>
      <w:r w:rsidRPr="004560EE">
        <w:rPr>
          <w:rFonts w:cs="Times New Roman"/>
          <w:iCs/>
          <w:vertAlign w:val="subscript"/>
        </w:rPr>
        <w:t>IS</w:t>
      </w:r>
      <w:r w:rsidRPr="004560EE">
        <w:rPr>
          <w:rFonts w:cs="Times New Roman"/>
        </w:rPr>
        <w:t xml:space="preserve">  =</w:t>
      </w:r>
      <w:r>
        <w:rPr>
          <w:rFonts w:cs="Times New Roman"/>
        </w:rPr>
        <w:t xml:space="preserve"> -0.70) indicating low inbreeding within the 2 groups.</w:t>
      </w:r>
      <w:r>
        <w:rPr>
          <w:color w:val="000000"/>
        </w:rPr>
        <w:t xml:space="preserve"> We found </w:t>
      </w:r>
      <w:r w:rsidRPr="004560EE">
        <w:rPr>
          <w:rFonts w:cs="Times New Roman"/>
        </w:rPr>
        <w:t>low level of differentiation between EINPN–EINPS (</w:t>
      </w:r>
      <w:r w:rsidRPr="00E345A0">
        <w:rPr>
          <w:rFonts w:cs="Times New Roman"/>
        </w:rPr>
        <w:t>F</w:t>
      </w:r>
      <w:r w:rsidRPr="00E345A0">
        <w:rPr>
          <w:rFonts w:cs="Times New Roman"/>
          <w:vertAlign w:val="subscript"/>
        </w:rPr>
        <w:t>ST</w:t>
      </w:r>
      <w:r>
        <w:rPr>
          <w:rFonts w:cs="Times New Roman"/>
        </w:rPr>
        <w:t xml:space="preserve"> = </w:t>
      </w:r>
      <w:r w:rsidRPr="00E345A0">
        <w:rPr>
          <w:rFonts w:cs="Times New Roman"/>
        </w:rPr>
        <w:t>0</w:t>
      </w:r>
      <w:r w:rsidRPr="004560EE">
        <w:rPr>
          <w:rFonts w:cs="Times New Roman"/>
        </w:rPr>
        <w:t>.03). All estimated 95% confidence intervals calculated using bootstrapping methods for F-statistics were significant and did not overlap 0. Individuals assigned to EINPN were more closely related than elk in EINPS and admixture groups.</w:t>
      </w:r>
      <w:r w:rsidRPr="004560EE">
        <w:rPr>
          <w:rFonts w:cs="Times New Roman"/>
          <w:color w:val="222222"/>
          <w:shd w:val="clear" w:color="auto" w:fill="FFFFFF"/>
        </w:rPr>
        <w:t xml:space="preserve"> </w:t>
      </w:r>
      <w:r>
        <w:rPr>
          <w:rFonts w:cs="Times New Roman"/>
        </w:rPr>
        <w:t>Average relatedness for elk within the same genetic</w:t>
      </w:r>
      <w:r w:rsidRPr="004560EE">
        <w:rPr>
          <w:rFonts w:cs="Times New Roman"/>
        </w:rPr>
        <w:t xml:space="preserve"> group was </w:t>
      </w:r>
      <w:r w:rsidR="00F5414F">
        <w:rPr>
          <w:rFonts w:cs="Times New Roman"/>
        </w:rPr>
        <w:t>determined for</w:t>
      </w:r>
      <w:r w:rsidR="00F5414F" w:rsidRPr="004560EE">
        <w:rPr>
          <w:rFonts w:cs="Times New Roman"/>
        </w:rPr>
        <w:t xml:space="preserve"> </w:t>
      </w:r>
      <w:r w:rsidRPr="004560EE">
        <w:rPr>
          <w:rFonts w:cs="Times New Roman"/>
        </w:rPr>
        <w:t>EINPN</w:t>
      </w:r>
      <w:r w:rsidR="00F5414F">
        <w:rPr>
          <w:rFonts w:cs="Times New Roman"/>
        </w:rPr>
        <w:t xml:space="preserve"> (r</w:t>
      </w:r>
      <w:r w:rsidR="00316474">
        <w:rPr>
          <w:rFonts w:cs="Times New Roman"/>
        </w:rPr>
        <w:t xml:space="preserve"> </w:t>
      </w:r>
      <w:r w:rsidR="00F5414F">
        <w:rPr>
          <w:rFonts w:cs="Times New Roman"/>
          <w:vertAlign w:val="subscript"/>
        </w:rPr>
        <w:t xml:space="preserve"> </w:t>
      </w:r>
      <w:r w:rsidR="00F5414F">
        <w:rPr>
          <w:rFonts w:cs="Times New Roman"/>
        </w:rPr>
        <w:t xml:space="preserve">= </w:t>
      </w:r>
      <w:r w:rsidR="00F5414F" w:rsidRPr="00F5414F">
        <w:rPr>
          <w:rFonts w:cs="Times New Roman"/>
        </w:rPr>
        <w:t>0.23</w:t>
      </w:r>
      <w:r w:rsidR="00F5414F">
        <w:rPr>
          <w:rFonts w:cs="Times New Roman"/>
        </w:rPr>
        <w:t>)</w:t>
      </w:r>
      <w:r w:rsidRPr="004560EE">
        <w:rPr>
          <w:rFonts w:cs="Times New Roman"/>
        </w:rPr>
        <w:t>,</w:t>
      </w:r>
      <w:r w:rsidR="00F5414F" w:rsidRPr="00F5414F">
        <w:rPr>
          <w:rFonts w:cs="Times New Roman"/>
        </w:rPr>
        <w:t xml:space="preserve"> </w:t>
      </w:r>
      <w:r w:rsidRPr="004560EE">
        <w:rPr>
          <w:rFonts w:cs="Times New Roman"/>
        </w:rPr>
        <w:t>EINPS</w:t>
      </w:r>
      <w:r w:rsidR="00F5414F">
        <w:rPr>
          <w:rFonts w:cs="Times New Roman"/>
        </w:rPr>
        <w:t xml:space="preserve"> (r</w:t>
      </w:r>
      <w:r w:rsidR="00F5414F" w:rsidRPr="004560EE">
        <w:rPr>
          <w:rFonts w:cs="Times New Roman"/>
        </w:rPr>
        <w:t xml:space="preserve"> </w:t>
      </w:r>
      <w:r w:rsidR="00F5414F">
        <w:rPr>
          <w:rFonts w:cs="Times New Roman"/>
        </w:rPr>
        <w:t xml:space="preserve">= </w:t>
      </w:r>
      <w:r w:rsidR="00F5414F" w:rsidRPr="004560EE">
        <w:rPr>
          <w:rFonts w:cs="Times New Roman"/>
        </w:rPr>
        <w:t>0.03</w:t>
      </w:r>
      <w:r w:rsidR="00F5414F">
        <w:rPr>
          <w:rFonts w:cs="Times New Roman"/>
        </w:rPr>
        <w:t>)</w:t>
      </w:r>
      <w:r w:rsidRPr="004560EE">
        <w:rPr>
          <w:rFonts w:cs="Times New Roman"/>
        </w:rPr>
        <w:t>, and</w:t>
      </w:r>
      <w:r w:rsidR="00F5414F" w:rsidRPr="00F5414F">
        <w:rPr>
          <w:rFonts w:cs="Times New Roman"/>
        </w:rPr>
        <w:t xml:space="preserve"> </w:t>
      </w:r>
      <w:r w:rsidRPr="004560EE">
        <w:rPr>
          <w:rFonts w:cs="Times New Roman"/>
        </w:rPr>
        <w:t>for admixture (</w:t>
      </w:r>
      <w:r w:rsidR="00F5414F">
        <w:rPr>
          <w:rFonts w:cs="Times New Roman"/>
        </w:rPr>
        <w:t>r =</w:t>
      </w:r>
      <w:r w:rsidR="00F5414F" w:rsidRPr="004560EE">
        <w:rPr>
          <w:rFonts w:cs="Times New Roman"/>
        </w:rPr>
        <w:t xml:space="preserve"> 0.03</w:t>
      </w:r>
      <w:r w:rsidR="00F5414F">
        <w:rPr>
          <w:rFonts w:cs="Times New Roman"/>
        </w:rPr>
        <w:t xml:space="preserve">; </w:t>
      </w:r>
      <w:r w:rsidRPr="004560EE">
        <w:rPr>
          <w:rFonts w:cs="Times New Roman"/>
          <w:i/>
          <w:iCs/>
        </w:rPr>
        <w:t xml:space="preserve">P </w:t>
      </w:r>
      <w:r w:rsidRPr="004560EE">
        <w:rPr>
          <w:rFonts w:cs="Times New Roman"/>
        </w:rPr>
        <w:t xml:space="preserve">&lt; 0.007). </w:t>
      </w:r>
      <w:r w:rsidR="0013582A">
        <w:rPr>
          <w:rFonts w:cs="Times New Roman"/>
          <w:color w:val="000000"/>
        </w:rPr>
        <w:t>Average</w:t>
      </w:r>
      <w:r w:rsidR="0013582A" w:rsidRPr="004560EE">
        <w:rPr>
          <w:rFonts w:cs="Times New Roman"/>
          <w:color w:val="000000"/>
        </w:rPr>
        <w:t xml:space="preserve"> pairwise relatedness of EINPN female pairs was higher annually (</w:t>
      </w:r>
      <w:proofErr w:type="spellStart"/>
      <w:r w:rsidR="003C1F11">
        <w:rPr>
          <w:rFonts w:cs="Times New Roman"/>
        </w:rPr>
        <w:t>r</w:t>
      </w:r>
      <w:r w:rsidR="003C1F11">
        <w:rPr>
          <w:rFonts w:cs="Times New Roman"/>
          <w:vertAlign w:val="subscript"/>
        </w:rPr>
        <w:t>xy</w:t>
      </w:r>
      <w:proofErr w:type="spellEnd"/>
      <w:r w:rsidR="003C1F11">
        <w:rPr>
          <w:rFonts w:cs="Times New Roman"/>
          <w:vertAlign w:val="subscript"/>
        </w:rPr>
        <w:t xml:space="preserve"> </w:t>
      </w:r>
      <w:r w:rsidR="003C1F11">
        <w:rPr>
          <w:rFonts w:cs="Times New Roman"/>
        </w:rPr>
        <w:t xml:space="preserve">= </w:t>
      </w:r>
      <w:r w:rsidR="0013582A" w:rsidRPr="004560EE">
        <w:rPr>
          <w:rFonts w:cs="Times New Roman"/>
          <w:color w:val="000000"/>
        </w:rPr>
        <w:t>0.32) and during the breeding season (</w:t>
      </w:r>
      <w:proofErr w:type="spellStart"/>
      <w:r w:rsidR="003C1F11">
        <w:rPr>
          <w:rFonts w:cs="Times New Roman"/>
        </w:rPr>
        <w:t>r</w:t>
      </w:r>
      <w:r w:rsidR="003C1F11">
        <w:rPr>
          <w:rFonts w:cs="Times New Roman"/>
          <w:vertAlign w:val="subscript"/>
        </w:rPr>
        <w:t>xy</w:t>
      </w:r>
      <w:proofErr w:type="spellEnd"/>
      <w:r w:rsidR="003C1F11">
        <w:rPr>
          <w:rFonts w:cs="Times New Roman"/>
          <w:vertAlign w:val="subscript"/>
        </w:rPr>
        <w:t xml:space="preserve"> </w:t>
      </w:r>
      <w:r w:rsidR="003C1F11">
        <w:rPr>
          <w:rFonts w:cs="Times New Roman"/>
        </w:rPr>
        <w:t xml:space="preserve">= </w:t>
      </w:r>
      <w:r w:rsidR="0013582A" w:rsidRPr="004560EE">
        <w:rPr>
          <w:rFonts w:cs="Times New Roman"/>
          <w:color w:val="000000"/>
        </w:rPr>
        <w:t xml:space="preserve">0.23) than </w:t>
      </w:r>
      <w:r w:rsidR="0013582A">
        <w:rPr>
          <w:rFonts w:cs="Times New Roman"/>
          <w:color w:val="000000"/>
        </w:rPr>
        <w:t xml:space="preserve">average </w:t>
      </w:r>
      <w:r w:rsidR="0013582A" w:rsidRPr="004560EE">
        <w:rPr>
          <w:rFonts w:cs="Times New Roman"/>
          <w:color w:val="000000"/>
        </w:rPr>
        <w:t>relatedness of EINPS female pairs annually (</w:t>
      </w:r>
      <w:proofErr w:type="spellStart"/>
      <w:r w:rsidR="003C1F11">
        <w:rPr>
          <w:rFonts w:cs="Times New Roman"/>
        </w:rPr>
        <w:t>r</w:t>
      </w:r>
      <w:r w:rsidR="003C1F11">
        <w:rPr>
          <w:rFonts w:cs="Times New Roman"/>
          <w:vertAlign w:val="subscript"/>
        </w:rPr>
        <w:t>xy</w:t>
      </w:r>
      <w:proofErr w:type="spellEnd"/>
      <w:r w:rsidR="003C1F11">
        <w:rPr>
          <w:rFonts w:cs="Times New Roman"/>
          <w:vertAlign w:val="subscript"/>
        </w:rPr>
        <w:t xml:space="preserve"> </w:t>
      </w:r>
      <w:r w:rsidR="003C1F11">
        <w:rPr>
          <w:rFonts w:cs="Times New Roman"/>
        </w:rPr>
        <w:t xml:space="preserve">= </w:t>
      </w:r>
      <w:r w:rsidR="0013582A" w:rsidRPr="004560EE">
        <w:rPr>
          <w:rFonts w:cs="Times New Roman"/>
          <w:color w:val="000000"/>
        </w:rPr>
        <w:t>0.19) and during the breeding season (</w:t>
      </w:r>
      <w:proofErr w:type="spellStart"/>
      <w:r w:rsidR="003C1F11">
        <w:rPr>
          <w:rFonts w:cs="Times New Roman"/>
        </w:rPr>
        <w:t>r</w:t>
      </w:r>
      <w:r w:rsidR="003C1F11">
        <w:rPr>
          <w:rFonts w:cs="Times New Roman"/>
          <w:vertAlign w:val="subscript"/>
        </w:rPr>
        <w:t>xy</w:t>
      </w:r>
      <w:proofErr w:type="spellEnd"/>
      <w:r w:rsidR="003C1F11">
        <w:rPr>
          <w:rFonts w:cs="Times New Roman"/>
          <w:vertAlign w:val="subscript"/>
        </w:rPr>
        <w:t xml:space="preserve"> </w:t>
      </w:r>
      <w:r w:rsidR="003C1F11">
        <w:rPr>
          <w:rFonts w:cs="Times New Roman"/>
        </w:rPr>
        <w:t xml:space="preserve">= </w:t>
      </w:r>
      <w:r w:rsidR="0013582A" w:rsidRPr="004560EE">
        <w:rPr>
          <w:rFonts w:cs="Times New Roman"/>
          <w:color w:val="000000"/>
        </w:rPr>
        <w:t>0.18</w:t>
      </w:r>
      <w:r w:rsidR="0013582A">
        <w:rPr>
          <w:rFonts w:cs="Times New Roman"/>
          <w:color w:val="000000"/>
        </w:rPr>
        <w:t>; Fig 1.5, Fig 1.6, Fig 1.7)</w:t>
      </w:r>
      <w:r w:rsidR="0013582A" w:rsidRPr="004560EE">
        <w:rPr>
          <w:rFonts w:cs="Times New Roman"/>
          <w:color w:val="000000"/>
        </w:rPr>
        <w:t xml:space="preserve">. </w:t>
      </w:r>
    </w:p>
    <w:p w14:paraId="18703313" w14:textId="4DA3D4C9" w:rsidR="004A7320" w:rsidRPr="001A7947" w:rsidRDefault="004A7320" w:rsidP="004A7320">
      <w:pPr>
        <w:spacing w:line="480" w:lineRule="auto"/>
        <w:ind w:firstLine="720"/>
        <w:rPr>
          <w:rFonts w:cs="Times New Roman"/>
        </w:rPr>
      </w:pPr>
      <w:r w:rsidRPr="004560EE">
        <w:rPr>
          <w:rFonts w:cs="Times New Roman"/>
          <w:color w:val="222222"/>
          <w:shd w:val="clear" w:color="auto" w:fill="FFFFFF"/>
        </w:rPr>
        <w:t xml:space="preserve">We </w:t>
      </w:r>
      <w:r>
        <w:rPr>
          <w:rFonts w:cs="Times New Roman"/>
          <w:color w:val="222222"/>
          <w:shd w:val="clear" w:color="auto" w:fill="FFFFFF"/>
        </w:rPr>
        <w:t>used pairs identified during the same week from</w:t>
      </w:r>
      <w:r w:rsidRPr="004560EE">
        <w:rPr>
          <w:rFonts w:cs="Times New Roman"/>
          <w:color w:val="222222"/>
          <w:shd w:val="clear" w:color="auto" w:fill="FFFFFF"/>
        </w:rPr>
        <w:t xml:space="preserve"> 9 sampling weeks </w:t>
      </w:r>
      <w:r w:rsidR="000E63D0">
        <w:rPr>
          <w:rFonts w:cs="Times New Roman"/>
          <w:color w:val="222222"/>
          <w:shd w:val="clear" w:color="auto" w:fill="FFFFFF"/>
        </w:rPr>
        <w:t xml:space="preserve">from fecal </w:t>
      </w:r>
      <w:r w:rsidR="003C1F11">
        <w:rPr>
          <w:rFonts w:cs="Times New Roman"/>
          <w:color w:val="222222"/>
          <w:shd w:val="clear" w:color="auto" w:fill="FFFFFF"/>
        </w:rPr>
        <w:t>samples</w:t>
      </w:r>
      <w:r w:rsidR="000E63D0">
        <w:rPr>
          <w:rFonts w:cs="Times New Roman"/>
          <w:color w:val="222222"/>
          <w:shd w:val="clear" w:color="auto" w:fill="FFFFFF"/>
        </w:rPr>
        <w:t xml:space="preserve"> </w:t>
      </w:r>
      <w:r w:rsidRPr="004560EE">
        <w:rPr>
          <w:rFonts w:cs="Times New Roman"/>
          <w:color w:val="222222"/>
          <w:shd w:val="clear" w:color="auto" w:fill="FFFFFF"/>
        </w:rPr>
        <w:t>and calculated simultaneous distances for 302 total unique elk pairs (170 female</w:t>
      </w:r>
      <w:r w:rsidRPr="004560EE">
        <w:rPr>
          <w:rFonts w:cs="Times New Roman"/>
        </w:rPr>
        <w:t>–female, 26 male–male, and 106 male–</w:t>
      </w:r>
      <w:r w:rsidRPr="005E5499">
        <w:rPr>
          <w:rFonts w:cs="Times New Roman"/>
        </w:rPr>
        <w:t>female)</w:t>
      </w:r>
      <w:r w:rsidRPr="005E5499">
        <w:rPr>
          <w:rFonts w:cs="Times New Roman"/>
          <w:color w:val="222222"/>
          <w:shd w:val="clear" w:color="auto" w:fill="FFFFFF"/>
        </w:rPr>
        <w:t>. We found a</w:t>
      </w:r>
      <w:r>
        <w:rPr>
          <w:rFonts w:cs="Times New Roman"/>
          <w:color w:val="222222"/>
          <w:shd w:val="clear" w:color="auto" w:fill="FFFFFF"/>
        </w:rPr>
        <w:t>n</w:t>
      </w:r>
      <w:r w:rsidRPr="005E5499">
        <w:rPr>
          <w:rFonts w:cs="Times New Roman"/>
          <w:color w:val="222222"/>
          <w:shd w:val="clear" w:color="auto" w:fill="FFFFFF"/>
        </w:rPr>
        <w:t xml:space="preserve"> </w:t>
      </w:r>
      <w:r>
        <w:rPr>
          <w:rFonts w:cs="Times New Roman"/>
          <w:color w:val="222222"/>
          <w:shd w:val="clear" w:color="auto" w:fill="FFFFFF"/>
        </w:rPr>
        <w:t>inverse relationship between distance and</w:t>
      </w:r>
      <w:r w:rsidRPr="005E5499">
        <w:rPr>
          <w:rFonts w:cs="Times New Roman"/>
          <w:color w:val="222222"/>
          <w:shd w:val="clear" w:color="auto" w:fill="FFFFFF"/>
        </w:rPr>
        <w:t xml:space="preserve"> </w:t>
      </w:r>
      <w:r>
        <w:rPr>
          <w:rFonts w:cs="Times New Roman"/>
          <w:color w:val="222222"/>
          <w:shd w:val="clear" w:color="auto" w:fill="FFFFFF"/>
        </w:rPr>
        <w:t>relatedness</w:t>
      </w:r>
      <w:r w:rsidRPr="005E5499">
        <w:rPr>
          <w:rFonts w:cs="Times New Roman"/>
          <w:color w:val="222222"/>
          <w:shd w:val="clear" w:color="auto" w:fill="FFFFFF"/>
        </w:rPr>
        <w:t xml:space="preserve"> </w:t>
      </w:r>
      <w:r w:rsidRPr="005E5499">
        <w:rPr>
          <w:rFonts w:cs="Times New Roman"/>
        </w:rPr>
        <w:t>(</w:t>
      </w:r>
      <w:r w:rsidRPr="005E5499">
        <w:rPr>
          <w:rFonts w:cs="Times New Roman"/>
          <w:i/>
          <w:iCs/>
        </w:rPr>
        <w:t xml:space="preserve">P </w:t>
      </w:r>
      <w:r w:rsidRPr="005E5499">
        <w:rPr>
          <w:rFonts w:cs="Times New Roman"/>
        </w:rPr>
        <w:t xml:space="preserve">≤ 0.001) </w:t>
      </w:r>
      <w:r w:rsidRPr="005E5499">
        <w:rPr>
          <w:rFonts w:cs="Times New Roman"/>
          <w:color w:val="222222"/>
          <w:shd w:val="clear" w:color="auto" w:fill="FFFFFF"/>
        </w:rPr>
        <w:t xml:space="preserve">and </w:t>
      </w:r>
      <w:r>
        <w:rPr>
          <w:rFonts w:cs="Times New Roman"/>
          <w:color w:val="222222"/>
          <w:shd w:val="clear" w:color="auto" w:fill="FFFFFF"/>
        </w:rPr>
        <w:t xml:space="preserve">an effect of </w:t>
      </w:r>
      <w:r w:rsidRPr="005E5499">
        <w:rPr>
          <w:rFonts w:cs="Times New Roman"/>
          <w:color w:val="222222"/>
          <w:shd w:val="clear" w:color="auto" w:fill="FFFFFF"/>
        </w:rPr>
        <w:t xml:space="preserve">genetic group </w:t>
      </w:r>
      <w:r w:rsidRPr="005E5499">
        <w:rPr>
          <w:rFonts w:cs="Times New Roman"/>
        </w:rPr>
        <w:t>(</w:t>
      </w:r>
      <w:r w:rsidRPr="005E5499">
        <w:rPr>
          <w:rFonts w:cs="Times New Roman"/>
          <w:i/>
          <w:iCs/>
        </w:rPr>
        <w:t xml:space="preserve">P </w:t>
      </w:r>
      <w:r w:rsidRPr="005E5499">
        <w:rPr>
          <w:rFonts w:cs="Times New Roman"/>
        </w:rPr>
        <w:t xml:space="preserve">≤ 0.001) </w:t>
      </w:r>
      <w:r>
        <w:rPr>
          <w:rFonts w:cs="Times New Roman"/>
        </w:rPr>
        <w:t>and sex (</w:t>
      </w:r>
      <w:r>
        <w:rPr>
          <w:rFonts w:cs="Times New Roman"/>
          <w:i/>
          <w:iCs/>
        </w:rPr>
        <w:t xml:space="preserve">P </w:t>
      </w:r>
      <w:r>
        <w:rPr>
          <w:rFonts w:cs="Times New Roman"/>
        </w:rPr>
        <w:t xml:space="preserve">= 0.038) </w:t>
      </w:r>
      <w:r w:rsidRPr="005E5499">
        <w:rPr>
          <w:rFonts w:cs="Times New Roman"/>
          <w:color w:val="222222"/>
          <w:shd w:val="clear" w:color="auto" w:fill="FFFFFF"/>
        </w:rPr>
        <w:t>no difference for sampling week (</w:t>
      </w:r>
      <w:r w:rsidRPr="005E5499">
        <w:rPr>
          <w:rFonts w:cs="Times New Roman"/>
          <w:i/>
          <w:iCs/>
          <w:color w:val="222222"/>
          <w:shd w:val="clear" w:color="auto" w:fill="FFFFFF"/>
        </w:rPr>
        <w:t xml:space="preserve">P </w:t>
      </w:r>
      <w:r w:rsidRPr="005E5499">
        <w:rPr>
          <w:rFonts w:cs="Times New Roman"/>
          <w:color w:val="222222"/>
          <w:shd w:val="clear" w:color="auto" w:fill="FFFFFF"/>
        </w:rPr>
        <w:t>= 0.</w:t>
      </w:r>
      <w:r>
        <w:rPr>
          <w:rFonts w:cs="Times New Roman"/>
          <w:color w:val="222222"/>
          <w:shd w:val="clear" w:color="auto" w:fill="FFFFFF"/>
        </w:rPr>
        <w:t>095</w:t>
      </w:r>
      <w:r w:rsidRPr="005E5499">
        <w:rPr>
          <w:rFonts w:cs="Times New Roman"/>
          <w:color w:val="222222"/>
          <w:shd w:val="clear" w:color="auto" w:fill="FFFFFF"/>
        </w:rPr>
        <w:t xml:space="preserve">). </w:t>
      </w:r>
      <w:r w:rsidR="009D6A9F">
        <w:rPr>
          <w:rFonts w:cs="Times New Roman"/>
          <w:color w:val="222222"/>
          <w:shd w:val="clear" w:color="auto" w:fill="FFFFFF"/>
        </w:rPr>
        <w:t xml:space="preserve">The </w:t>
      </w:r>
      <w:r w:rsidR="00F9577D">
        <w:rPr>
          <w:rFonts w:cs="Times New Roman"/>
          <w:color w:val="222222"/>
          <w:shd w:val="clear" w:color="auto" w:fill="FFFFFF"/>
        </w:rPr>
        <w:t>beta</w:t>
      </w:r>
      <w:r w:rsidR="001A7947">
        <w:rPr>
          <w:rFonts w:cs="Times New Roman"/>
          <w:color w:val="222222"/>
          <w:shd w:val="clear" w:color="auto" w:fill="FFFFFF"/>
        </w:rPr>
        <w:t xml:space="preserve"> </w:t>
      </w:r>
      <w:r w:rsidR="009D6A9F">
        <w:rPr>
          <w:rFonts w:cs="Times New Roman"/>
          <w:color w:val="222222"/>
          <w:shd w:val="clear" w:color="auto" w:fill="FFFFFF"/>
        </w:rPr>
        <w:t xml:space="preserve">estimate </w:t>
      </w:r>
      <w:r w:rsidR="001422F1">
        <w:rPr>
          <w:rFonts w:cs="Times New Roman"/>
          <w:color w:val="222222"/>
          <w:shd w:val="clear" w:color="auto" w:fill="FFFFFF"/>
        </w:rPr>
        <w:t xml:space="preserve">was </w:t>
      </w:r>
      <w:r w:rsidR="001422F1">
        <w:rPr>
          <w:rFonts w:cs="Times New Roman"/>
          <w:color w:val="222222"/>
          <w:shd w:val="clear" w:color="auto" w:fill="FFFFFF"/>
        </w:rPr>
        <w:lastRenderedPageBreak/>
        <w:t>91.61 for distance and -73.61 for</w:t>
      </w:r>
      <w:r w:rsidR="009D6A9F">
        <w:rPr>
          <w:rFonts w:cs="Times New Roman"/>
          <w:color w:val="222222"/>
          <w:shd w:val="clear" w:color="auto" w:fill="FFFFFF"/>
        </w:rPr>
        <w:t xml:space="preserve"> </w:t>
      </w:r>
      <w:r>
        <w:rPr>
          <w:rFonts w:cs="Times New Roman"/>
          <w:color w:val="222222"/>
          <w:shd w:val="clear" w:color="auto" w:fill="FFFFFF"/>
        </w:rPr>
        <w:t>relatedness</w:t>
      </w:r>
      <w:r w:rsidR="001422F1">
        <w:rPr>
          <w:rFonts w:cs="Times New Roman"/>
          <w:color w:val="222222"/>
          <w:shd w:val="clear" w:color="auto" w:fill="FFFFFF"/>
        </w:rPr>
        <w:t xml:space="preserve">. The </w:t>
      </w:r>
      <w:r w:rsidR="001A7947">
        <w:rPr>
          <w:rFonts w:cs="Times New Roman"/>
          <w:color w:val="222222"/>
          <w:shd w:val="clear" w:color="auto" w:fill="FFFFFF"/>
        </w:rPr>
        <w:t xml:space="preserve">beta estimate </w:t>
      </w:r>
      <w:r w:rsidR="001422F1">
        <w:rPr>
          <w:rFonts w:cs="Times New Roman"/>
          <w:color w:val="222222"/>
          <w:shd w:val="clear" w:color="auto" w:fill="FFFFFF"/>
        </w:rPr>
        <w:t xml:space="preserve">for genetic groups were </w:t>
      </w:r>
      <w:r w:rsidR="00F9577D">
        <w:rPr>
          <w:rFonts w:cs="Times New Roman"/>
          <w:color w:val="222222"/>
          <w:shd w:val="clear" w:color="auto" w:fill="FFFFFF"/>
        </w:rPr>
        <w:t>-</w:t>
      </w:r>
      <w:r w:rsidR="001422F1">
        <w:rPr>
          <w:rFonts w:cs="Times New Roman"/>
          <w:color w:val="222222"/>
          <w:shd w:val="clear" w:color="auto" w:fill="FFFFFF"/>
        </w:rPr>
        <w:t>58.15</w:t>
      </w:r>
      <w:r w:rsidR="009D6A9F">
        <w:rPr>
          <w:rFonts w:cs="Times New Roman"/>
          <w:color w:val="222222"/>
          <w:shd w:val="clear" w:color="auto" w:fill="FFFFFF"/>
        </w:rPr>
        <w:t xml:space="preserve"> for EINPS-admixture (</w:t>
      </w:r>
      <w:r w:rsidR="009D6A9F" w:rsidRPr="000F1B4B">
        <w:rPr>
          <w:rFonts w:cs="Times New Roman"/>
          <w:i/>
          <w:iCs/>
          <w:color w:val="222222"/>
          <w:shd w:val="clear" w:color="auto" w:fill="FFFFFF"/>
        </w:rPr>
        <w:t>P</w:t>
      </w:r>
      <w:r w:rsidR="009D6A9F">
        <w:rPr>
          <w:rFonts w:cs="Times New Roman"/>
          <w:color w:val="222222"/>
          <w:shd w:val="clear" w:color="auto" w:fill="FFFFFF"/>
        </w:rPr>
        <w:t xml:space="preserve"> = 0.003), </w:t>
      </w:r>
      <w:r w:rsidR="001422F1">
        <w:rPr>
          <w:rFonts w:cs="Times New Roman"/>
          <w:color w:val="222222"/>
          <w:shd w:val="clear" w:color="auto" w:fill="FFFFFF"/>
        </w:rPr>
        <w:t>-69.98</w:t>
      </w:r>
      <w:r w:rsidR="009D6A9F">
        <w:rPr>
          <w:rFonts w:cs="Times New Roman"/>
          <w:color w:val="222222"/>
          <w:shd w:val="clear" w:color="auto" w:fill="FFFFFF"/>
        </w:rPr>
        <w:t xml:space="preserve"> for EINPS (</w:t>
      </w:r>
      <w:r w:rsidR="009D6A9F" w:rsidRPr="000F1B4B">
        <w:rPr>
          <w:rFonts w:cs="Times New Roman"/>
          <w:i/>
          <w:iCs/>
          <w:color w:val="222222"/>
          <w:shd w:val="clear" w:color="auto" w:fill="FFFFFF"/>
        </w:rPr>
        <w:t>P</w:t>
      </w:r>
      <w:r w:rsidR="009D6A9F">
        <w:rPr>
          <w:rFonts w:cs="Times New Roman"/>
          <w:color w:val="222222"/>
          <w:shd w:val="clear" w:color="auto" w:fill="FFFFFF"/>
        </w:rPr>
        <w:t xml:space="preserve"> = 0.001), and </w:t>
      </w:r>
      <w:r w:rsidR="001422F1">
        <w:rPr>
          <w:rFonts w:cs="Times New Roman"/>
          <w:color w:val="222222"/>
          <w:shd w:val="clear" w:color="auto" w:fill="FFFFFF"/>
        </w:rPr>
        <w:t>-56.92</w:t>
      </w:r>
      <w:r w:rsidR="009D6A9F">
        <w:rPr>
          <w:rFonts w:cs="Times New Roman"/>
          <w:color w:val="222222"/>
          <w:shd w:val="clear" w:color="auto" w:fill="FFFFFF"/>
        </w:rPr>
        <w:t xml:space="preserve"> for EINPN pairs (</w:t>
      </w:r>
      <w:r w:rsidR="009D6A9F" w:rsidRPr="000F1B4B">
        <w:rPr>
          <w:rFonts w:cs="Times New Roman"/>
          <w:i/>
          <w:iCs/>
          <w:color w:val="222222"/>
          <w:shd w:val="clear" w:color="auto" w:fill="FFFFFF"/>
        </w:rPr>
        <w:t>P</w:t>
      </w:r>
      <w:r w:rsidR="009D6A9F">
        <w:rPr>
          <w:rFonts w:cs="Times New Roman"/>
          <w:color w:val="222222"/>
          <w:shd w:val="clear" w:color="auto" w:fill="FFFFFF"/>
        </w:rPr>
        <w:t xml:space="preserve"> = 0.03)</w:t>
      </w:r>
      <w:r w:rsidR="001422F1">
        <w:rPr>
          <w:rFonts w:cs="Times New Roman"/>
          <w:color w:val="222222"/>
          <w:shd w:val="clear" w:color="auto" w:fill="FFFFFF"/>
        </w:rPr>
        <w:t>. Results</w:t>
      </w:r>
      <w:r w:rsidR="009D6A9F">
        <w:rPr>
          <w:rFonts w:cs="Times New Roman"/>
          <w:color w:val="222222"/>
          <w:shd w:val="clear" w:color="auto" w:fill="FFFFFF"/>
        </w:rPr>
        <w:t xml:space="preserve"> indicated as distance increased between female pairs, relatedness decreased</w:t>
      </w:r>
      <w:r>
        <w:rPr>
          <w:rFonts w:cs="Times New Roman"/>
          <w:color w:val="222222"/>
          <w:shd w:val="clear" w:color="auto" w:fill="FFFFFF"/>
        </w:rPr>
        <w:t>.</w:t>
      </w:r>
      <w:r w:rsidR="009D6A9F">
        <w:rPr>
          <w:rFonts w:cs="Times New Roman"/>
          <w:color w:val="222222"/>
          <w:shd w:val="clear" w:color="auto" w:fill="FFFFFF"/>
        </w:rPr>
        <w:t xml:space="preserve"> </w:t>
      </w:r>
      <w:r w:rsidR="001A7947">
        <w:rPr>
          <w:rFonts w:cs="Times New Roman"/>
          <w:color w:val="222222"/>
          <w:shd w:val="clear" w:color="auto" w:fill="FFFFFF"/>
        </w:rPr>
        <w:t>For every 1 km</w:t>
      </w:r>
      <w:r w:rsidR="001A7947">
        <w:rPr>
          <w:rFonts w:cs="Times New Roman"/>
          <w:color w:val="222222"/>
          <w:shd w:val="clear" w:color="auto" w:fill="FFFFFF"/>
          <w:vertAlign w:val="superscript"/>
        </w:rPr>
        <w:t xml:space="preserve"> </w:t>
      </w:r>
      <w:r w:rsidR="001A7947">
        <w:rPr>
          <w:rFonts w:cs="Times New Roman"/>
        </w:rPr>
        <w:t>increase in distance</w:t>
      </w:r>
      <w:r w:rsidR="002321AC">
        <w:rPr>
          <w:rFonts w:cs="Times New Roman"/>
        </w:rPr>
        <w:t xml:space="preserve"> between pairs</w:t>
      </w:r>
      <w:r w:rsidR="001A7947">
        <w:rPr>
          <w:rFonts w:cs="Times New Roman"/>
        </w:rPr>
        <w:t>, relatedness decreased -38.92 for EINPN, -40.15 for EINPS-admixture, and -51.98 for EINPS.</w:t>
      </w:r>
    </w:p>
    <w:p w14:paraId="23640DFC" w14:textId="4CF52B0F" w:rsidR="004A7320" w:rsidRPr="004560EE" w:rsidRDefault="004A7320" w:rsidP="004A7320">
      <w:pPr>
        <w:spacing w:line="480" w:lineRule="auto"/>
        <w:rPr>
          <w:rFonts w:cs="Times New Roman"/>
        </w:rPr>
      </w:pPr>
      <w:r>
        <w:rPr>
          <w:rFonts w:cs="Times New Roman"/>
          <w:color w:val="222222"/>
          <w:shd w:val="clear" w:color="auto" w:fill="FFFFFF"/>
        </w:rPr>
        <w:tab/>
      </w:r>
      <w:r w:rsidRPr="004560EE">
        <w:rPr>
          <w:rFonts w:cs="Times New Roman"/>
          <w:color w:val="222222"/>
          <w:shd w:val="clear" w:color="auto" w:fill="FFFFFF"/>
        </w:rPr>
        <w:t>We identified minimal spatial overlap occurring between the 2 EINP groups using 45,062 GPS locations from 29 collared elk</w:t>
      </w:r>
      <w:r w:rsidR="006F78FF">
        <w:rPr>
          <w:rFonts w:cs="Times New Roman"/>
          <w:color w:val="222222"/>
          <w:shd w:val="clear" w:color="auto" w:fill="FFFFFF"/>
        </w:rPr>
        <w:t xml:space="preserve"> with at least 50 GPS fixes</w:t>
      </w:r>
      <w:r w:rsidRPr="004560EE">
        <w:rPr>
          <w:rFonts w:cs="Times New Roman"/>
          <w:color w:val="222222"/>
          <w:shd w:val="clear" w:color="auto" w:fill="FFFFFF"/>
        </w:rPr>
        <w:t xml:space="preserve"> from February 2019</w:t>
      </w:r>
      <w:r w:rsidRPr="004560EE">
        <w:rPr>
          <w:rFonts w:cs="Times New Roman"/>
        </w:rPr>
        <w:t>–</w:t>
      </w:r>
      <w:r w:rsidRPr="004560EE">
        <w:rPr>
          <w:rFonts w:cs="Times New Roman"/>
          <w:color w:val="222222"/>
          <w:shd w:val="clear" w:color="auto" w:fill="FFFFFF"/>
        </w:rPr>
        <w:t xml:space="preserve">December 2021 (Fig </w:t>
      </w:r>
      <w:r w:rsidR="00936057">
        <w:rPr>
          <w:rFonts w:cs="Times New Roman"/>
          <w:color w:val="222222"/>
          <w:shd w:val="clear" w:color="auto" w:fill="FFFFFF"/>
        </w:rPr>
        <w:t>1.</w:t>
      </w:r>
      <w:r w:rsidRPr="004560EE">
        <w:rPr>
          <w:rFonts w:cs="Times New Roman"/>
          <w:color w:val="222222"/>
          <w:shd w:val="clear" w:color="auto" w:fill="FFFFFF"/>
        </w:rPr>
        <w:t xml:space="preserve">3, Table </w:t>
      </w:r>
      <w:r w:rsidR="00936057">
        <w:rPr>
          <w:rFonts w:cs="Times New Roman"/>
          <w:color w:val="222222"/>
          <w:shd w:val="clear" w:color="auto" w:fill="FFFFFF"/>
        </w:rPr>
        <w:t>1.</w:t>
      </w:r>
      <w:r>
        <w:rPr>
          <w:rFonts w:cs="Times New Roman"/>
          <w:color w:val="222222"/>
          <w:shd w:val="clear" w:color="auto" w:fill="FFFFFF"/>
        </w:rPr>
        <w:t>2</w:t>
      </w:r>
      <w:r w:rsidR="006F78FF">
        <w:rPr>
          <w:rFonts w:cs="Times New Roman"/>
          <w:color w:val="222222"/>
          <w:shd w:val="clear" w:color="auto" w:fill="FFFFFF"/>
        </w:rPr>
        <w:t>)</w:t>
      </w:r>
      <w:r w:rsidRPr="004560EE">
        <w:rPr>
          <w:rFonts w:cs="Times New Roman"/>
          <w:color w:val="222222"/>
          <w:shd w:val="clear" w:color="auto" w:fill="FFFFFF"/>
        </w:rPr>
        <w:t xml:space="preserve"> and 157 fecal samples collected on the landscape (Fig </w:t>
      </w:r>
      <w:r w:rsidR="00936057">
        <w:rPr>
          <w:rFonts w:cs="Times New Roman"/>
          <w:color w:val="222222"/>
          <w:shd w:val="clear" w:color="auto" w:fill="FFFFFF"/>
        </w:rPr>
        <w:t>1.</w:t>
      </w:r>
      <w:r w:rsidRPr="004560EE">
        <w:rPr>
          <w:rFonts w:cs="Times New Roman"/>
          <w:color w:val="222222"/>
          <w:shd w:val="clear" w:color="auto" w:fill="FFFFFF"/>
        </w:rPr>
        <w:t>4) to assess spatial distribution. Based on both collar and fecal locations, a majority of EINPS individuals were located in the western Elk Hunt Zones, with 2 EINPS individuals identified in the southwestern portion of the Sundquist unit. Elk assigned to EINPN were located in the northeastern portion of the Sundquist unit with 4 individuals in the western Elk Hunt Zones. Admixture individuals were identified across all sampled areas.</w:t>
      </w:r>
      <w:r>
        <w:rPr>
          <w:rFonts w:cs="Times New Roman"/>
          <w:color w:val="222222"/>
          <w:shd w:val="clear" w:color="auto" w:fill="FFFFFF"/>
        </w:rPr>
        <w:t xml:space="preserve"> Four elk had notable Kentucky influence </w:t>
      </w:r>
      <w:r w:rsidR="00FA205A">
        <w:rPr>
          <w:rFonts w:cs="Times New Roman"/>
          <w:color w:val="222222"/>
          <w:shd w:val="clear" w:color="auto" w:fill="FFFFFF"/>
        </w:rPr>
        <w:t>(</w:t>
      </w:r>
      <w:r w:rsidR="006F78FF">
        <w:rPr>
          <w:rFonts w:cs="Times New Roman"/>
          <w:color w:val="222222"/>
          <w:shd w:val="clear" w:color="auto" w:fill="FFFFFF"/>
        </w:rPr>
        <w:t>&gt;</w:t>
      </w:r>
      <w:r w:rsidR="00FA205A">
        <w:rPr>
          <w:rFonts w:cs="Times New Roman"/>
          <w:color w:val="222222"/>
          <w:shd w:val="clear" w:color="auto" w:fill="FFFFFF"/>
        </w:rPr>
        <w:t xml:space="preserve">10% KY assignment) </w:t>
      </w:r>
      <w:r>
        <w:rPr>
          <w:rFonts w:cs="Times New Roman"/>
          <w:color w:val="222222"/>
          <w:shd w:val="clear" w:color="auto" w:fill="FFFFFF"/>
        </w:rPr>
        <w:t xml:space="preserve">with 3 identified in the Sundquist unit and 1 in the western Elk Hunt Zones. </w:t>
      </w:r>
      <w:r w:rsidRPr="004560EE">
        <w:rPr>
          <w:rFonts w:cs="Times New Roman"/>
          <w:color w:val="222222"/>
          <w:shd w:val="clear" w:color="auto" w:fill="FFFFFF"/>
        </w:rPr>
        <w:t xml:space="preserve"> </w:t>
      </w:r>
    </w:p>
    <w:p w14:paraId="50794B39" w14:textId="2687003F" w:rsidR="004A7320" w:rsidRPr="004560EE" w:rsidRDefault="004A7320" w:rsidP="004A7320">
      <w:pPr>
        <w:spacing w:line="480" w:lineRule="auto"/>
        <w:ind w:firstLine="720"/>
        <w:rPr>
          <w:rFonts w:cs="Times New Roman"/>
          <w:color w:val="222222"/>
          <w:shd w:val="clear" w:color="auto" w:fill="FFFFFF"/>
        </w:rPr>
      </w:pPr>
      <w:r w:rsidRPr="004560EE">
        <w:rPr>
          <w:rFonts w:cs="Times New Roman"/>
          <w:color w:val="222222"/>
          <w:shd w:val="clear" w:color="auto" w:fill="FFFFFF"/>
        </w:rPr>
        <w:t>We calculated</w:t>
      </w:r>
      <w:r w:rsidRPr="004560EE">
        <w:rPr>
          <w:rFonts w:cs="Times New Roman"/>
        </w:rPr>
        <w:t xml:space="preserve"> mean</w:t>
      </w:r>
      <w:r w:rsidRPr="004560EE">
        <w:rPr>
          <w:rFonts w:cs="Times New Roman"/>
          <w:color w:val="000000"/>
          <w:sz w:val="22"/>
          <w:szCs w:val="22"/>
        </w:rPr>
        <w:t xml:space="preserve"> </w:t>
      </w:r>
      <w:r w:rsidRPr="004560EE">
        <w:rPr>
          <w:rFonts w:cs="Times New Roman"/>
          <w:color w:val="222222"/>
          <w:shd w:val="clear" w:color="auto" w:fill="FFFFFF"/>
        </w:rPr>
        <w:t xml:space="preserve">95% annual home range sizes and percentage of home range overlap in 2019, 2020, and 2021 (Table </w:t>
      </w:r>
      <w:r w:rsidR="00936057">
        <w:rPr>
          <w:rFonts w:cs="Times New Roman"/>
          <w:color w:val="222222"/>
          <w:shd w:val="clear" w:color="auto" w:fill="FFFFFF"/>
        </w:rPr>
        <w:t>1.</w:t>
      </w:r>
      <w:r>
        <w:rPr>
          <w:rFonts w:cs="Times New Roman"/>
          <w:color w:val="222222"/>
          <w:shd w:val="clear" w:color="auto" w:fill="FFFFFF"/>
        </w:rPr>
        <w:t>3</w:t>
      </w:r>
      <w:r w:rsidRPr="004560EE">
        <w:rPr>
          <w:rFonts w:cs="Times New Roman"/>
          <w:color w:val="222222"/>
          <w:shd w:val="clear" w:color="auto" w:fill="FFFFFF"/>
        </w:rPr>
        <w:t xml:space="preserve"> and Table </w:t>
      </w:r>
      <w:r w:rsidR="00936057">
        <w:rPr>
          <w:rFonts w:cs="Times New Roman"/>
          <w:color w:val="222222"/>
          <w:shd w:val="clear" w:color="auto" w:fill="FFFFFF"/>
        </w:rPr>
        <w:t>1.</w:t>
      </w:r>
      <w:r>
        <w:rPr>
          <w:rFonts w:cs="Times New Roman"/>
          <w:color w:val="222222"/>
          <w:shd w:val="clear" w:color="auto" w:fill="FFFFFF"/>
        </w:rPr>
        <w:t>4</w:t>
      </w:r>
      <w:r w:rsidRPr="004560EE">
        <w:rPr>
          <w:rFonts w:cs="Times New Roman"/>
          <w:color w:val="222222"/>
          <w:shd w:val="clear" w:color="auto" w:fill="FFFFFF"/>
        </w:rPr>
        <w:t>). The number of GPS fixes used for annual home range analysis ranged from 111</w:t>
      </w:r>
      <w:r w:rsidRPr="004560EE">
        <w:rPr>
          <w:rFonts w:cs="Times New Roman"/>
        </w:rPr>
        <w:t>–</w:t>
      </w:r>
      <w:r w:rsidRPr="004560EE">
        <w:rPr>
          <w:rFonts w:cs="Times New Roman"/>
          <w:color w:val="222222"/>
          <w:shd w:val="clear" w:color="auto" w:fill="FFFFFF"/>
        </w:rPr>
        <w:t xml:space="preserve">2094 for a total of 37,340 (Table </w:t>
      </w:r>
      <w:r w:rsidR="00936057">
        <w:rPr>
          <w:rFonts w:cs="Times New Roman"/>
          <w:color w:val="222222"/>
          <w:shd w:val="clear" w:color="auto" w:fill="FFFFFF"/>
        </w:rPr>
        <w:t>1.</w:t>
      </w:r>
      <w:r>
        <w:rPr>
          <w:rFonts w:cs="Times New Roman"/>
          <w:color w:val="222222"/>
          <w:shd w:val="clear" w:color="auto" w:fill="FFFFFF"/>
        </w:rPr>
        <w:t>5</w:t>
      </w:r>
      <w:r w:rsidRPr="004560EE">
        <w:rPr>
          <w:rFonts w:cs="Times New Roman"/>
          <w:color w:val="222222"/>
          <w:shd w:val="clear" w:color="auto" w:fill="FFFFFF"/>
        </w:rPr>
        <w:t xml:space="preserve">). </w:t>
      </w:r>
      <w:r w:rsidRPr="004560EE">
        <w:rPr>
          <w:rFonts w:cs="Times New Roman"/>
        </w:rPr>
        <w:t xml:space="preserve">Mean annual 95% home range size for all elk, EINPN, EINPS, and admixture are reported in Table </w:t>
      </w:r>
      <w:r w:rsidR="00936057">
        <w:rPr>
          <w:rFonts w:cs="Times New Roman"/>
        </w:rPr>
        <w:t>1.</w:t>
      </w:r>
      <w:r>
        <w:rPr>
          <w:rFonts w:cs="Times New Roman"/>
        </w:rPr>
        <w:t>3</w:t>
      </w:r>
      <w:r w:rsidRPr="004560EE">
        <w:rPr>
          <w:rFonts w:cs="Times New Roman"/>
        </w:rPr>
        <w:t xml:space="preserve">. Mean annual percentage of home range overlap for all pairs of sex and genetic groups are reported in Table </w:t>
      </w:r>
      <w:r w:rsidR="00936057">
        <w:rPr>
          <w:rFonts w:cs="Times New Roman"/>
        </w:rPr>
        <w:t>1.</w:t>
      </w:r>
      <w:r>
        <w:rPr>
          <w:rFonts w:cs="Times New Roman"/>
        </w:rPr>
        <w:t>4</w:t>
      </w:r>
      <w:r w:rsidRPr="004560EE">
        <w:rPr>
          <w:rFonts w:cs="Times New Roman"/>
        </w:rPr>
        <w:t>. We found genetic group had a</w:t>
      </w:r>
      <w:r w:rsidR="00FA205A">
        <w:rPr>
          <w:rFonts w:cs="Times New Roman"/>
        </w:rPr>
        <w:t xml:space="preserve">n </w:t>
      </w:r>
      <w:r w:rsidRPr="004560EE">
        <w:rPr>
          <w:rFonts w:cs="Times New Roman"/>
        </w:rPr>
        <w:t xml:space="preserve">effect on </w:t>
      </w:r>
      <w:r>
        <w:rPr>
          <w:rFonts w:cs="Times New Roman"/>
        </w:rPr>
        <w:lastRenderedPageBreak/>
        <w:t>annual home range overlap</w:t>
      </w:r>
      <w:r w:rsidRPr="004560EE">
        <w:rPr>
          <w:rFonts w:cs="Times New Roman"/>
        </w:rPr>
        <w:t xml:space="preserve"> </w:t>
      </w:r>
      <w:r w:rsidRPr="004560EE">
        <w:rPr>
          <w:rFonts w:cs="Times New Roman"/>
          <w:color w:val="222222"/>
          <w:shd w:val="clear" w:color="auto" w:fill="FFFFFF"/>
        </w:rPr>
        <w:t>(</w:t>
      </w:r>
      <w:r w:rsidRPr="004560EE">
        <w:rPr>
          <w:rFonts w:cs="Times New Roman"/>
          <w:i/>
          <w:iCs/>
          <w:color w:val="222222"/>
          <w:shd w:val="clear" w:color="auto" w:fill="FFFFFF"/>
        </w:rPr>
        <w:t xml:space="preserve">P </w:t>
      </w:r>
      <w:r w:rsidRPr="004560EE">
        <w:rPr>
          <w:rFonts w:cs="Times New Roman"/>
          <w:color w:val="222222"/>
          <w:shd w:val="clear" w:color="auto" w:fill="FFFFFF"/>
        </w:rPr>
        <w:t>= 0.</w:t>
      </w:r>
      <w:r>
        <w:rPr>
          <w:rFonts w:cs="Times New Roman"/>
          <w:color w:val="222222"/>
          <w:shd w:val="clear" w:color="auto" w:fill="FFFFFF"/>
        </w:rPr>
        <w:t>039</w:t>
      </w:r>
      <w:r w:rsidRPr="004560EE">
        <w:rPr>
          <w:rFonts w:cs="Times New Roman"/>
          <w:color w:val="222222"/>
          <w:shd w:val="clear" w:color="auto" w:fill="FFFFFF"/>
        </w:rPr>
        <w:t xml:space="preserve">) but no effect of </w:t>
      </w:r>
      <w:r>
        <w:rPr>
          <w:rFonts w:cs="Times New Roman"/>
        </w:rPr>
        <w:t>relatedness</w:t>
      </w:r>
      <w:r w:rsidRPr="004560EE">
        <w:rPr>
          <w:rFonts w:cs="Times New Roman"/>
        </w:rPr>
        <w:t xml:space="preserve"> </w:t>
      </w:r>
      <w:r w:rsidRPr="004560EE">
        <w:rPr>
          <w:rFonts w:cs="Times New Roman"/>
          <w:color w:val="222222"/>
          <w:shd w:val="clear" w:color="auto" w:fill="FFFFFF"/>
        </w:rPr>
        <w:t>(</w:t>
      </w:r>
      <w:r w:rsidRPr="004560EE">
        <w:rPr>
          <w:rFonts w:cs="Times New Roman"/>
          <w:i/>
          <w:iCs/>
          <w:color w:val="222222"/>
          <w:shd w:val="clear" w:color="auto" w:fill="FFFFFF"/>
        </w:rPr>
        <w:t>P</w:t>
      </w:r>
      <w:r w:rsidRPr="004560EE">
        <w:rPr>
          <w:rFonts w:cs="Times New Roman"/>
          <w:color w:val="222222"/>
          <w:shd w:val="clear" w:color="auto" w:fill="FFFFFF"/>
        </w:rPr>
        <w:t xml:space="preserve"> = 0.</w:t>
      </w:r>
      <w:r>
        <w:rPr>
          <w:rFonts w:cs="Times New Roman"/>
          <w:color w:val="222222"/>
          <w:shd w:val="clear" w:color="auto" w:fill="FFFFFF"/>
        </w:rPr>
        <w:t>404</w:t>
      </w:r>
      <w:r w:rsidRPr="004560EE">
        <w:rPr>
          <w:rFonts w:cs="Times New Roman"/>
          <w:color w:val="222222"/>
          <w:shd w:val="clear" w:color="auto" w:fill="FFFFFF"/>
        </w:rPr>
        <w:t>), sex (</w:t>
      </w:r>
      <w:r w:rsidRPr="004560EE">
        <w:rPr>
          <w:rFonts w:cs="Times New Roman"/>
          <w:i/>
          <w:iCs/>
          <w:color w:val="222222"/>
          <w:shd w:val="clear" w:color="auto" w:fill="FFFFFF"/>
        </w:rPr>
        <w:t xml:space="preserve">P </w:t>
      </w:r>
      <w:r w:rsidRPr="004560EE">
        <w:rPr>
          <w:rFonts w:cs="Times New Roman"/>
          <w:color w:val="222222"/>
          <w:shd w:val="clear" w:color="auto" w:fill="FFFFFF"/>
        </w:rPr>
        <w:t>= 0.1</w:t>
      </w:r>
      <w:r>
        <w:rPr>
          <w:rFonts w:cs="Times New Roman"/>
          <w:color w:val="222222"/>
          <w:shd w:val="clear" w:color="auto" w:fill="FFFFFF"/>
        </w:rPr>
        <w:t>98</w:t>
      </w:r>
      <w:r w:rsidRPr="004560EE">
        <w:rPr>
          <w:rFonts w:cs="Times New Roman"/>
          <w:color w:val="222222"/>
          <w:shd w:val="clear" w:color="auto" w:fill="FFFFFF"/>
        </w:rPr>
        <w:t xml:space="preserve">), or </w:t>
      </w:r>
      <w:r>
        <w:rPr>
          <w:rFonts w:cs="Times New Roman"/>
          <w:color w:val="222222"/>
          <w:shd w:val="clear" w:color="auto" w:fill="FFFFFF"/>
        </w:rPr>
        <w:t>year</w:t>
      </w:r>
      <w:r w:rsidRPr="004560EE">
        <w:rPr>
          <w:rFonts w:cs="Times New Roman"/>
          <w:color w:val="222222"/>
          <w:shd w:val="clear" w:color="auto" w:fill="FFFFFF"/>
        </w:rPr>
        <w:t xml:space="preserve"> (</w:t>
      </w:r>
      <w:r w:rsidRPr="004560EE">
        <w:rPr>
          <w:rFonts w:cs="Times New Roman"/>
          <w:i/>
          <w:iCs/>
          <w:color w:val="222222"/>
          <w:shd w:val="clear" w:color="auto" w:fill="FFFFFF"/>
        </w:rPr>
        <w:t xml:space="preserve">P </w:t>
      </w:r>
      <w:r w:rsidRPr="004560EE">
        <w:rPr>
          <w:rFonts w:cs="Times New Roman"/>
          <w:color w:val="222222"/>
          <w:shd w:val="clear" w:color="auto" w:fill="FFFFFF"/>
        </w:rPr>
        <w:t>= 0.</w:t>
      </w:r>
      <w:r>
        <w:rPr>
          <w:rFonts w:cs="Times New Roman"/>
          <w:color w:val="222222"/>
          <w:shd w:val="clear" w:color="auto" w:fill="FFFFFF"/>
        </w:rPr>
        <w:t>162).</w:t>
      </w:r>
    </w:p>
    <w:p w14:paraId="5A180814" w14:textId="4718EC4F" w:rsidR="00FA205A" w:rsidRPr="002A5D6C" w:rsidRDefault="004A7320" w:rsidP="002A5D6C">
      <w:pPr>
        <w:autoSpaceDE w:val="0"/>
        <w:autoSpaceDN w:val="0"/>
        <w:adjustRightInd w:val="0"/>
        <w:spacing w:line="480" w:lineRule="auto"/>
        <w:ind w:firstLine="720"/>
        <w:rPr>
          <w:rFonts w:cs="Times New Roman"/>
        </w:rPr>
      </w:pPr>
      <w:r w:rsidRPr="004560EE">
        <w:rPr>
          <w:rFonts w:cs="Times New Roman"/>
          <w:color w:val="222222"/>
          <w:shd w:val="clear" w:color="auto" w:fill="FFFFFF"/>
        </w:rPr>
        <w:t xml:space="preserve">We calculated </w:t>
      </w:r>
      <w:r w:rsidRPr="004560EE">
        <w:rPr>
          <w:rFonts w:cs="Times New Roman"/>
        </w:rPr>
        <w:t xml:space="preserve">mean </w:t>
      </w:r>
      <w:r w:rsidRPr="004560EE">
        <w:rPr>
          <w:rFonts w:cs="Times New Roman"/>
          <w:color w:val="222222"/>
          <w:shd w:val="clear" w:color="auto" w:fill="FFFFFF"/>
        </w:rPr>
        <w:t xml:space="preserve">95% home range size and percentage of home range overlap during the breeding seasons of 2019, 2020, and 2021 (Table </w:t>
      </w:r>
      <w:r w:rsidR="00936057">
        <w:rPr>
          <w:rFonts w:cs="Times New Roman"/>
          <w:color w:val="222222"/>
          <w:shd w:val="clear" w:color="auto" w:fill="FFFFFF"/>
        </w:rPr>
        <w:t>1.</w:t>
      </w:r>
      <w:r>
        <w:rPr>
          <w:rFonts w:cs="Times New Roman"/>
          <w:color w:val="222222"/>
          <w:shd w:val="clear" w:color="auto" w:fill="FFFFFF"/>
        </w:rPr>
        <w:t>6</w:t>
      </w:r>
      <w:r w:rsidRPr="004560EE">
        <w:rPr>
          <w:rFonts w:cs="Times New Roman"/>
          <w:color w:val="222222"/>
          <w:shd w:val="clear" w:color="auto" w:fill="FFFFFF"/>
        </w:rPr>
        <w:t xml:space="preserve"> and Table </w:t>
      </w:r>
      <w:r w:rsidR="00936057">
        <w:rPr>
          <w:rFonts w:cs="Times New Roman"/>
          <w:color w:val="222222"/>
          <w:shd w:val="clear" w:color="auto" w:fill="FFFFFF"/>
        </w:rPr>
        <w:t>1.</w:t>
      </w:r>
      <w:r>
        <w:rPr>
          <w:rFonts w:cs="Times New Roman"/>
          <w:color w:val="222222"/>
          <w:shd w:val="clear" w:color="auto" w:fill="FFFFFF"/>
        </w:rPr>
        <w:t>7</w:t>
      </w:r>
      <w:r w:rsidRPr="004560EE">
        <w:rPr>
          <w:rFonts w:cs="Times New Roman"/>
          <w:color w:val="222222"/>
          <w:shd w:val="clear" w:color="auto" w:fill="FFFFFF"/>
        </w:rPr>
        <w:t>). Elk had at least 10 GPS fixes per month from September 1 to October 31</w:t>
      </w:r>
      <w:r w:rsidRPr="004560EE">
        <w:rPr>
          <w:rFonts w:cs="Times New Roman"/>
          <w:color w:val="222222"/>
          <w:shd w:val="clear" w:color="auto" w:fill="FFFFFF"/>
          <w:vertAlign w:val="superscript"/>
        </w:rPr>
        <w:t>st</w:t>
      </w:r>
      <w:r w:rsidRPr="004560EE">
        <w:rPr>
          <w:rFonts w:cs="Times New Roman"/>
          <w:color w:val="222222"/>
          <w:shd w:val="clear" w:color="auto" w:fill="FFFFFF"/>
        </w:rPr>
        <w:t>. The number of GPS fixes used for breeding season home range analysis ranged from 11</w:t>
      </w:r>
      <w:r w:rsidRPr="004560EE">
        <w:rPr>
          <w:rFonts w:cs="Times New Roman"/>
        </w:rPr>
        <w:t xml:space="preserve">–354 </w:t>
      </w:r>
      <w:r w:rsidRPr="004560EE">
        <w:rPr>
          <w:rFonts w:cs="Times New Roman"/>
          <w:color w:val="222222"/>
          <w:shd w:val="clear" w:color="auto" w:fill="FFFFFF"/>
        </w:rPr>
        <w:t xml:space="preserve">for a total of 4,792 (Table </w:t>
      </w:r>
      <w:r w:rsidR="00936057">
        <w:rPr>
          <w:rFonts w:cs="Times New Roman"/>
          <w:color w:val="222222"/>
          <w:shd w:val="clear" w:color="auto" w:fill="FFFFFF"/>
        </w:rPr>
        <w:t>1.</w:t>
      </w:r>
      <w:r>
        <w:rPr>
          <w:rFonts w:cs="Times New Roman"/>
          <w:color w:val="222222"/>
          <w:shd w:val="clear" w:color="auto" w:fill="FFFFFF"/>
        </w:rPr>
        <w:t>8</w:t>
      </w:r>
      <w:r w:rsidRPr="004560EE">
        <w:rPr>
          <w:rFonts w:cs="Times New Roman"/>
          <w:color w:val="222222"/>
          <w:shd w:val="clear" w:color="auto" w:fill="FFFFFF"/>
        </w:rPr>
        <w:t xml:space="preserve">). </w:t>
      </w:r>
      <w:r w:rsidRPr="004560EE">
        <w:rPr>
          <w:rFonts w:cs="Times New Roman"/>
        </w:rPr>
        <w:t xml:space="preserve">Mean </w:t>
      </w:r>
      <w:r w:rsidRPr="004560EE">
        <w:rPr>
          <w:rFonts w:cs="Times New Roman"/>
          <w:color w:val="222222"/>
          <w:shd w:val="clear" w:color="auto" w:fill="FFFFFF"/>
        </w:rPr>
        <w:t xml:space="preserve">home range size for all elk, EINPN, EINPS, and admixture are represented in Table </w:t>
      </w:r>
      <w:r w:rsidR="00936057">
        <w:rPr>
          <w:rFonts w:cs="Times New Roman"/>
          <w:color w:val="222222"/>
          <w:shd w:val="clear" w:color="auto" w:fill="FFFFFF"/>
        </w:rPr>
        <w:t>1.</w:t>
      </w:r>
      <w:r>
        <w:rPr>
          <w:rFonts w:cs="Times New Roman"/>
          <w:color w:val="222222"/>
          <w:shd w:val="clear" w:color="auto" w:fill="FFFFFF"/>
        </w:rPr>
        <w:t>6</w:t>
      </w:r>
      <w:r w:rsidRPr="004560EE">
        <w:rPr>
          <w:rFonts w:cs="Times New Roman"/>
          <w:color w:val="222222"/>
          <w:shd w:val="clear" w:color="auto" w:fill="FFFFFF"/>
        </w:rPr>
        <w:t xml:space="preserve">. </w:t>
      </w:r>
      <w:r w:rsidRPr="004560EE">
        <w:rPr>
          <w:rFonts w:cs="Times New Roman"/>
        </w:rPr>
        <w:t xml:space="preserve">Mean percentage of overlap for all pairs of sex and genetic groups are represented in Table </w:t>
      </w:r>
      <w:r w:rsidR="00936057">
        <w:rPr>
          <w:rFonts w:cs="Times New Roman"/>
        </w:rPr>
        <w:t>1.</w:t>
      </w:r>
      <w:r>
        <w:rPr>
          <w:rFonts w:cs="Times New Roman"/>
        </w:rPr>
        <w:t>7</w:t>
      </w:r>
      <w:r w:rsidRPr="004560EE">
        <w:rPr>
          <w:rFonts w:cs="Times New Roman"/>
        </w:rPr>
        <w:t xml:space="preserve">. </w:t>
      </w:r>
      <w:r>
        <w:rPr>
          <w:rFonts w:cs="Times New Roman"/>
        </w:rPr>
        <w:t xml:space="preserve">We found an effect </w:t>
      </w:r>
      <w:r w:rsidR="00FA205A">
        <w:rPr>
          <w:rFonts w:cs="Times New Roman"/>
        </w:rPr>
        <w:t>of</w:t>
      </w:r>
      <w:r>
        <w:rPr>
          <w:rFonts w:cs="Times New Roman"/>
        </w:rPr>
        <w:t xml:space="preserve"> sex</w:t>
      </w:r>
      <w:r w:rsidRPr="004560EE">
        <w:rPr>
          <w:rFonts w:cs="Times New Roman"/>
        </w:rPr>
        <w:t xml:space="preserve"> </w:t>
      </w:r>
      <w:r>
        <w:rPr>
          <w:rFonts w:cs="Times New Roman"/>
        </w:rPr>
        <w:t>(</w:t>
      </w:r>
      <w:r w:rsidRPr="004560EE">
        <w:rPr>
          <w:rFonts w:cs="Times New Roman"/>
          <w:i/>
          <w:iCs/>
        </w:rPr>
        <w:t xml:space="preserve">P </w:t>
      </w:r>
      <w:r w:rsidRPr="004560EE">
        <w:rPr>
          <w:rFonts w:cs="Times New Roman"/>
        </w:rPr>
        <w:t>= 0.</w:t>
      </w:r>
      <w:r>
        <w:rPr>
          <w:rFonts w:cs="Times New Roman"/>
        </w:rPr>
        <w:t>019) and genetic group (</w:t>
      </w:r>
      <w:r w:rsidRPr="004560EE">
        <w:rPr>
          <w:rFonts w:cs="Times New Roman"/>
          <w:i/>
          <w:iCs/>
        </w:rPr>
        <w:t xml:space="preserve">P </w:t>
      </w:r>
      <w:r w:rsidRPr="004560EE">
        <w:rPr>
          <w:rFonts w:cs="Times New Roman"/>
        </w:rPr>
        <w:t>= 0.</w:t>
      </w:r>
      <w:r>
        <w:rPr>
          <w:rFonts w:cs="Times New Roman"/>
        </w:rPr>
        <w:t xml:space="preserve">018) </w:t>
      </w:r>
      <w:r w:rsidR="006F78FF">
        <w:rPr>
          <w:rFonts w:cs="Times New Roman"/>
        </w:rPr>
        <w:t xml:space="preserve">on breeding season home range overlap </w:t>
      </w:r>
      <w:r>
        <w:rPr>
          <w:rFonts w:cs="Times New Roman"/>
        </w:rPr>
        <w:t xml:space="preserve">but no </w:t>
      </w:r>
      <w:r w:rsidR="00FA205A">
        <w:rPr>
          <w:rFonts w:cs="Times New Roman"/>
        </w:rPr>
        <w:t>effect of</w:t>
      </w:r>
      <w:r w:rsidRPr="004560EE">
        <w:rPr>
          <w:rFonts w:cs="Times New Roman"/>
        </w:rPr>
        <w:t xml:space="preserve"> relatedness (</w:t>
      </w:r>
      <w:r w:rsidRPr="004560EE">
        <w:rPr>
          <w:rFonts w:cs="Times New Roman"/>
          <w:i/>
          <w:iCs/>
        </w:rPr>
        <w:t xml:space="preserve">P </w:t>
      </w:r>
      <w:r w:rsidRPr="004560EE">
        <w:rPr>
          <w:rFonts w:cs="Times New Roman"/>
        </w:rPr>
        <w:t>= 0.</w:t>
      </w:r>
      <w:r>
        <w:rPr>
          <w:rFonts w:cs="Times New Roman"/>
        </w:rPr>
        <w:t>620</w:t>
      </w:r>
      <w:r w:rsidRPr="004560EE">
        <w:rPr>
          <w:rFonts w:cs="Times New Roman"/>
        </w:rPr>
        <w:t>) or year (</w:t>
      </w:r>
      <w:r w:rsidRPr="004560EE">
        <w:rPr>
          <w:rFonts w:cs="Times New Roman"/>
          <w:i/>
          <w:iCs/>
        </w:rPr>
        <w:t xml:space="preserve">P </w:t>
      </w:r>
      <w:r w:rsidRPr="004560EE">
        <w:rPr>
          <w:rFonts w:cs="Times New Roman"/>
        </w:rPr>
        <w:t>= 0.</w:t>
      </w:r>
      <w:r>
        <w:rPr>
          <w:rFonts w:cs="Times New Roman"/>
        </w:rPr>
        <w:t>334</w:t>
      </w:r>
      <w:r w:rsidR="00141862" w:rsidRPr="004560EE">
        <w:rPr>
          <w:rFonts w:cs="Times New Roman"/>
        </w:rPr>
        <w:t>).</w:t>
      </w:r>
    </w:p>
    <w:p w14:paraId="3E14EF21" w14:textId="4382A135" w:rsidR="002E1D9E" w:rsidRPr="00F26775" w:rsidRDefault="00CC4CCA" w:rsidP="002E1D9E">
      <w:pPr>
        <w:pStyle w:val="Heading2"/>
        <w:rPr>
          <w:rFonts w:cs="Times New Roman"/>
        </w:rPr>
      </w:pPr>
      <w:r w:rsidRPr="00F26775">
        <w:rPr>
          <w:rFonts w:cs="Times New Roman"/>
        </w:rPr>
        <w:t>DISCUSSION</w:t>
      </w:r>
    </w:p>
    <w:p w14:paraId="7C6FE615" w14:textId="77777777" w:rsidR="00B47FFA" w:rsidRPr="004560EE" w:rsidRDefault="00B47FFA" w:rsidP="00B47FFA">
      <w:pPr>
        <w:rPr>
          <w:rFonts w:cs="Times New Roman"/>
        </w:rPr>
      </w:pPr>
    </w:p>
    <w:p w14:paraId="0EEC4E21" w14:textId="77777777" w:rsidR="004A7320" w:rsidRPr="004560EE" w:rsidRDefault="004A7320" w:rsidP="004A7320">
      <w:pPr>
        <w:autoSpaceDE w:val="0"/>
        <w:autoSpaceDN w:val="0"/>
        <w:adjustRightInd w:val="0"/>
        <w:spacing w:line="480" w:lineRule="auto"/>
        <w:ind w:firstLine="720"/>
        <w:rPr>
          <w:rFonts w:cs="Times New Roman"/>
        </w:rPr>
      </w:pPr>
      <w:r w:rsidRPr="004560EE">
        <w:rPr>
          <w:rFonts w:cs="Times New Roman"/>
        </w:rPr>
        <w:t>Originally, a higher proportion of EINPN compared to EINPS elk were released during the first 3 years of reintroductions at the NCWMA (Muller et al. 2018). Initially, EINPN and EINPS elk were released in 3 primary areas: 2 locations</w:t>
      </w:r>
      <w:r>
        <w:rPr>
          <w:rFonts w:cs="Times New Roman"/>
        </w:rPr>
        <w:t xml:space="preserve"> west of highway I-75 (currently the</w:t>
      </w:r>
      <w:r w:rsidRPr="004560EE">
        <w:rPr>
          <w:rFonts w:cs="Times New Roman"/>
        </w:rPr>
        <w:t xml:space="preserve"> western Elk Hunt Zones</w:t>
      </w:r>
      <w:r>
        <w:rPr>
          <w:rFonts w:cs="Times New Roman"/>
        </w:rPr>
        <w:t xml:space="preserve">) </w:t>
      </w:r>
      <w:r w:rsidRPr="004560EE">
        <w:rPr>
          <w:rFonts w:cs="Times New Roman"/>
        </w:rPr>
        <w:t>and 1 location</w:t>
      </w:r>
      <w:r>
        <w:rPr>
          <w:rFonts w:cs="Times New Roman"/>
        </w:rPr>
        <w:t xml:space="preserve"> east of highway I-75</w:t>
      </w:r>
      <w:r w:rsidRPr="004560EE">
        <w:rPr>
          <w:rFonts w:cs="Times New Roman"/>
        </w:rPr>
        <w:t xml:space="preserve"> </w:t>
      </w:r>
      <w:r>
        <w:rPr>
          <w:rFonts w:cs="Times New Roman"/>
        </w:rPr>
        <w:t>(</w:t>
      </w:r>
      <w:r w:rsidRPr="004560EE">
        <w:rPr>
          <w:rFonts w:cs="Times New Roman"/>
        </w:rPr>
        <w:t>Sundquist unit</w:t>
      </w:r>
      <w:r>
        <w:rPr>
          <w:rFonts w:cs="Times New Roman"/>
        </w:rPr>
        <w:t xml:space="preserve">; </w:t>
      </w:r>
      <w:proofErr w:type="spellStart"/>
      <w:r>
        <w:rPr>
          <w:rFonts w:cs="Times New Roman"/>
        </w:rPr>
        <w:t>Kindall</w:t>
      </w:r>
      <w:proofErr w:type="spellEnd"/>
      <w:r>
        <w:rPr>
          <w:rFonts w:cs="Times New Roman"/>
        </w:rPr>
        <w:t xml:space="preserve"> et al. 2011</w:t>
      </w:r>
      <w:r w:rsidRPr="004560EE">
        <w:rPr>
          <w:rFonts w:cs="Times New Roman"/>
        </w:rPr>
        <w:t>). Elk from both EINP groups</w:t>
      </w:r>
      <w:r>
        <w:rPr>
          <w:rFonts w:cs="Times New Roman"/>
        </w:rPr>
        <w:t xml:space="preserve"> and admixture </w:t>
      </w:r>
      <w:r w:rsidRPr="004560EE">
        <w:rPr>
          <w:rFonts w:cs="Times New Roman"/>
        </w:rPr>
        <w:t>were released in the western Elk Hunt Zones</w:t>
      </w:r>
      <w:r>
        <w:rPr>
          <w:rFonts w:cs="Times New Roman"/>
        </w:rPr>
        <w:t xml:space="preserve"> </w:t>
      </w:r>
      <w:r w:rsidRPr="004560EE">
        <w:rPr>
          <w:rFonts w:cs="Times New Roman"/>
        </w:rPr>
        <w:t xml:space="preserve">and only EINPN </w:t>
      </w:r>
      <w:r>
        <w:rPr>
          <w:rFonts w:cs="Times New Roman"/>
        </w:rPr>
        <w:t xml:space="preserve">and admixture </w:t>
      </w:r>
      <w:r w:rsidRPr="004560EE">
        <w:rPr>
          <w:rFonts w:cs="Times New Roman"/>
        </w:rPr>
        <w:t>were released in the Sundquist unit.  Despite mixing and releasing EINP elk together during multiple releases, genetic structure has continued to persist at the NCWMA, and we determined the EINP genetic groups remain largely spatially segregated.</w:t>
      </w:r>
    </w:p>
    <w:p w14:paraId="1A7E068E" w14:textId="77777777" w:rsidR="004A7320" w:rsidRPr="004560EE" w:rsidRDefault="004A7320" w:rsidP="004A7320">
      <w:pPr>
        <w:autoSpaceDE w:val="0"/>
        <w:autoSpaceDN w:val="0"/>
        <w:adjustRightInd w:val="0"/>
        <w:spacing w:line="480" w:lineRule="auto"/>
        <w:ind w:firstLine="720"/>
        <w:rPr>
          <w:rFonts w:cs="Times New Roman"/>
        </w:rPr>
      </w:pPr>
      <w:r w:rsidRPr="004560EE">
        <w:rPr>
          <w:rFonts w:cs="Times New Roman"/>
        </w:rPr>
        <w:lastRenderedPageBreak/>
        <w:t xml:space="preserve">Previous evaluation 11+ years after reintroduction determined 41.7% (10/24) elk assigned to EINPN and 58.3% (14/24) to EINPS (Muller et al. 2018). Our results indicate the continued persistence of the 2 original EINP genetic populations used for reintroduction into Tennessee with an increase in EINPS heritage. Compared to elk originally released, we identified a lower assignment to EINPN, higher assignment to EINPS, and </w:t>
      </w:r>
      <w:r>
        <w:rPr>
          <w:rFonts w:cs="Times New Roman"/>
        </w:rPr>
        <w:t xml:space="preserve">although not significant, </w:t>
      </w:r>
      <w:r w:rsidRPr="004560EE">
        <w:rPr>
          <w:rFonts w:cs="Times New Roman"/>
        </w:rPr>
        <w:t>an increase in admixture (15.8%), possibly indicating a decline in EINPN genetics at the NCWMA.</w:t>
      </w:r>
      <w:r>
        <w:rPr>
          <w:rFonts w:cs="Times New Roman"/>
        </w:rPr>
        <w:t xml:space="preserve"> </w:t>
      </w:r>
    </w:p>
    <w:p w14:paraId="6FCE42C2" w14:textId="77777777" w:rsidR="004A7320" w:rsidRPr="004560EE" w:rsidRDefault="004A7320" w:rsidP="004A7320">
      <w:pPr>
        <w:autoSpaceDE w:val="0"/>
        <w:autoSpaceDN w:val="0"/>
        <w:adjustRightInd w:val="0"/>
        <w:spacing w:line="480" w:lineRule="auto"/>
        <w:ind w:firstLine="720"/>
        <w:rPr>
          <w:rFonts w:cs="Times New Roman"/>
        </w:rPr>
      </w:pPr>
      <w:r w:rsidRPr="004560EE">
        <w:rPr>
          <w:rFonts w:cs="Times New Roman"/>
        </w:rPr>
        <w:t>Reduced genetic diversity is a significant concern in isolated and reintroduced populations (Hicks et al. 2007). The risks associated with reduce</w:t>
      </w:r>
      <w:r>
        <w:rPr>
          <w:rFonts w:cs="Times New Roman"/>
        </w:rPr>
        <w:t>d</w:t>
      </w:r>
      <w:r w:rsidRPr="004560EE">
        <w:rPr>
          <w:rFonts w:cs="Times New Roman"/>
        </w:rPr>
        <w:t xml:space="preserve"> genetic health </w:t>
      </w:r>
      <w:r>
        <w:rPr>
          <w:rFonts w:cs="Times New Roman"/>
        </w:rPr>
        <w:t>can</w:t>
      </w:r>
      <w:r w:rsidRPr="004560EE">
        <w:rPr>
          <w:rFonts w:cs="Times New Roman"/>
        </w:rPr>
        <w:t xml:space="preserve"> lead to negative impacts on reintroduction efforts and population viability. However, current genetic diversity (H</w:t>
      </w:r>
      <w:r w:rsidRPr="004560EE">
        <w:rPr>
          <w:rFonts w:cs="Times New Roman"/>
          <w:vertAlign w:val="subscript"/>
        </w:rPr>
        <w:t>e</w:t>
      </w:r>
      <w:r w:rsidRPr="004560EE">
        <w:rPr>
          <w:rFonts w:cs="Times New Roman"/>
        </w:rPr>
        <w:t xml:space="preserve"> = 0.50, 3.9 alleles/locus) increased from previous assessment of NCWMA elk by Muller et al. (2018; H</w:t>
      </w:r>
      <w:r w:rsidRPr="004560EE">
        <w:rPr>
          <w:rFonts w:cs="Times New Roman"/>
          <w:vertAlign w:val="subscript"/>
        </w:rPr>
        <w:t xml:space="preserve">e </w:t>
      </w:r>
      <w:r w:rsidRPr="004560EE">
        <w:rPr>
          <w:rFonts w:cs="Times New Roman"/>
        </w:rPr>
        <w:t>= 0.49, 3.8 alleles/locus) using the same 15 microsatellites. Although direct comparisons of genetic diversity are not possible when using different microsatellite combinations, our results are similar to reports from other studies including Kentucky elk (differe</w:t>
      </w:r>
      <w:r>
        <w:rPr>
          <w:rFonts w:cs="Times New Roman"/>
        </w:rPr>
        <w:t xml:space="preserve">nt </w:t>
      </w:r>
      <w:r w:rsidRPr="004560EE">
        <w:rPr>
          <w:rFonts w:cs="Times New Roman"/>
        </w:rPr>
        <w:t xml:space="preserve">microsatellites than the ones used in this study; </w:t>
      </w:r>
      <w:proofErr w:type="spellStart"/>
      <w:r w:rsidRPr="004560EE">
        <w:rPr>
          <w:rFonts w:cs="Times New Roman"/>
        </w:rPr>
        <w:t>Youngmann</w:t>
      </w:r>
      <w:proofErr w:type="spellEnd"/>
      <w:r w:rsidRPr="004560EE">
        <w:rPr>
          <w:rFonts w:cs="Times New Roman"/>
        </w:rPr>
        <w:t xml:space="preserve"> et al. 2020) H</w:t>
      </w:r>
      <w:r w:rsidRPr="004560EE">
        <w:rPr>
          <w:rFonts w:cs="Times New Roman"/>
          <w:vertAlign w:val="subscript"/>
        </w:rPr>
        <w:t>e</w:t>
      </w:r>
      <w:r w:rsidRPr="004560EE">
        <w:rPr>
          <w:rFonts w:cs="Times New Roman"/>
        </w:rPr>
        <w:t xml:space="preserve"> = 0.67 with allelic richness of 3.52; Rocky Mountain elk (</w:t>
      </w:r>
      <w:r w:rsidRPr="004560EE">
        <w:rPr>
          <w:rFonts w:cs="Times New Roman"/>
          <w:i/>
          <w:iCs/>
        </w:rPr>
        <w:t>C. c. nelsoni</w:t>
      </w:r>
      <w:r w:rsidRPr="004560EE">
        <w:rPr>
          <w:rFonts w:cs="Times New Roman"/>
        </w:rPr>
        <w:t>; Hicks et al. 2007) in Yellowstone National Park populations with H</w:t>
      </w:r>
      <w:r w:rsidRPr="004560EE">
        <w:rPr>
          <w:rFonts w:cs="Times New Roman"/>
          <w:vertAlign w:val="subscript"/>
        </w:rPr>
        <w:t>e</w:t>
      </w:r>
      <w:r w:rsidRPr="004560EE" w:rsidDel="008B5701">
        <w:rPr>
          <w:rFonts w:cs="Times New Roman"/>
        </w:rPr>
        <w:t xml:space="preserve"> </w:t>
      </w:r>
      <w:r w:rsidRPr="004560EE">
        <w:rPr>
          <w:rFonts w:cs="Times New Roman"/>
        </w:rPr>
        <w:t>0.51–0.60 and allelic richness 3.32–4.04; and Tule elk (</w:t>
      </w:r>
      <w:r w:rsidRPr="004560EE">
        <w:rPr>
          <w:rFonts w:cs="Times New Roman"/>
          <w:i/>
          <w:iCs/>
        </w:rPr>
        <w:t xml:space="preserve">C. c. </w:t>
      </w:r>
      <w:proofErr w:type="spellStart"/>
      <w:r w:rsidRPr="004560EE">
        <w:rPr>
          <w:rFonts w:cs="Times New Roman"/>
          <w:i/>
          <w:iCs/>
        </w:rPr>
        <w:t>nannodes</w:t>
      </w:r>
      <w:proofErr w:type="spellEnd"/>
      <w:r w:rsidRPr="004560EE">
        <w:rPr>
          <w:rFonts w:cs="Times New Roman"/>
        </w:rPr>
        <w:t>), Roosevelt elk (</w:t>
      </w:r>
      <w:r w:rsidRPr="004560EE">
        <w:rPr>
          <w:rFonts w:cs="Times New Roman"/>
          <w:i/>
          <w:iCs/>
        </w:rPr>
        <w:t xml:space="preserve">C. c. </w:t>
      </w:r>
      <w:proofErr w:type="spellStart"/>
      <w:r w:rsidRPr="004560EE">
        <w:rPr>
          <w:rFonts w:cs="Times New Roman"/>
          <w:i/>
          <w:iCs/>
        </w:rPr>
        <w:t>roosevelti</w:t>
      </w:r>
      <w:proofErr w:type="spellEnd"/>
      <w:r w:rsidRPr="004560EE">
        <w:rPr>
          <w:rFonts w:cs="Times New Roman"/>
        </w:rPr>
        <w:t>), and Rocky Mountain elk in California (Meredith et al. 2007) with H</w:t>
      </w:r>
      <w:r w:rsidRPr="004560EE">
        <w:rPr>
          <w:rFonts w:cs="Times New Roman"/>
          <w:vertAlign w:val="subscript"/>
        </w:rPr>
        <w:t>e</w:t>
      </w:r>
      <w:r w:rsidRPr="004560EE" w:rsidDel="008B5701">
        <w:rPr>
          <w:rFonts w:cs="Times New Roman"/>
        </w:rPr>
        <w:t xml:space="preserve"> </w:t>
      </w:r>
      <w:r w:rsidRPr="004560EE">
        <w:rPr>
          <w:rFonts w:cs="Times New Roman"/>
        </w:rPr>
        <w:t xml:space="preserve">0.33–0.58 and mean allelic richness 3.2–6.8.   </w:t>
      </w:r>
    </w:p>
    <w:p w14:paraId="56E41020" w14:textId="77777777" w:rsidR="004A7320" w:rsidRPr="004560EE" w:rsidRDefault="004A7320" w:rsidP="004A7320">
      <w:pPr>
        <w:autoSpaceDE w:val="0"/>
        <w:autoSpaceDN w:val="0"/>
        <w:adjustRightInd w:val="0"/>
        <w:spacing w:line="480" w:lineRule="auto"/>
        <w:ind w:firstLine="720"/>
        <w:rPr>
          <w:rFonts w:cs="Times New Roman"/>
        </w:rPr>
      </w:pPr>
      <w:r w:rsidRPr="004560EE">
        <w:rPr>
          <w:rFonts w:cs="Times New Roman"/>
        </w:rPr>
        <w:t xml:space="preserve">Heterozygosity and allelic richness relate to a population’s </w:t>
      </w:r>
      <w:r>
        <w:rPr>
          <w:rFonts w:cs="Times New Roman"/>
        </w:rPr>
        <w:t>ability to</w:t>
      </w:r>
      <w:r w:rsidRPr="004560EE">
        <w:rPr>
          <w:rFonts w:cs="Times New Roman"/>
        </w:rPr>
        <w:t xml:space="preserve"> respon</w:t>
      </w:r>
      <w:r>
        <w:rPr>
          <w:rFonts w:cs="Times New Roman"/>
        </w:rPr>
        <w:t>d</w:t>
      </w:r>
      <w:r w:rsidRPr="004560EE">
        <w:rPr>
          <w:rFonts w:cs="Times New Roman"/>
        </w:rPr>
        <w:t xml:space="preserve"> to selection and </w:t>
      </w:r>
      <w:r>
        <w:rPr>
          <w:rFonts w:cs="Times New Roman"/>
        </w:rPr>
        <w:t xml:space="preserve">their </w:t>
      </w:r>
      <w:r w:rsidRPr="004560EE">
        <w:rPr>
          <w:rFonts w:cs="Times New Roman"/>
        </w:rPr>
        <w:t xml:space="preserve">long-term evolutionary potential (Barbosa et al. 2021). Lower </w:t>
      </w:r>
      <w:r w:rsidRPr="004560EE">
        <w:rPr>
          <w:rFonts w:cs="Times New Roman"/>
        </w:rPr>
        <w:lastRenderedPageBreak/>
        <w:t>heterozygosity and allelic richness may be indicative of lower adaptive capacity and could lead to higher relatedness across individuals (Barbosa et al. 2021). For example, Tule elk show extremely low levels of heterozygosity and allelic richness as they typically</w:t>
      </w:r>
      <w:r w:rsidRPr="004560EE">
        <w:rPr>
          <w:rFonts w:cs="Times New Roman"/>
          <w:color w:val="000000" w:themeColor="text1"/>
        </w:rPr>
        <w:t xml:space="preserve"> remain within their respective social groups and lack group connectivity which can potentially lead to decreased gene flow (Batter et al. 2021). We observed a slight increase in H</w:t>
      </w:r>
      <w:r w:rsidRPr="004560EE">
        <w:rPr>
          <w:rFonts w:cs="Times New Roman"/>
          <w:vertAlign w:val="subscript"/>
        </w:rPr>
        <w:t>e</w:t>
      </w:r>
      <w:r w:rsidRPr="004560EE">
        <w:rPr>
          <w:rFonts w:cs="Times New Roman"/>
          <w:color w:val="000000" w:themeColor="text1"/>
        </w:rPr>
        <w:t xml:space="preserve"> and allelic richness in the NCWMA population since previous evaluation (Muller et al. 2018). </w:t>
      </w:r>
      <w:r w:rsidRPr="004560EE">
        <w:rPr>
          <w:rFonts w:cs="Times New Roman"/>
          <w:color w:val="000000"/>
        </w:rPr>
        <w:t xml:space="preserve">Minimal changes in allelic richness and genetic variation post reintroduction were also reported in a reintroduced elk population in Missouri (Pero et al. 2021). </w:t>
      </w:r>
      <w:r>
        <w:rPr>
          <w:rFonts w:cs="Times New Roman"/>
          <w:color w:val="000000"/>
        </w:rPr>
        <w:t xml:space="preserve">Elk at the </w:t>
      </w:r>
      <w:r w:rsidRPr="004560EE">
        <w:rPr>
          <w:rFonts w:cs="Times New Roman"/>
        </w:rPr>
        <w:t>NCWMA appear to be maintaining moderate levels of genetic diversity.</w:t>
      </w:r>
    </w:p>
    <w:p w14:paraId="064B7B03" w14:textId="5F9F1B1B" w:rsidR="004A7320" w:rsidRPr="004560EE" w:rsidRDefault="004A7320" w:rsidP="004A7320">
      <w:pPr>
        <w:autoSpaceDE w:val="0"/>
        <w:autoSpaceDN w:val="0"/>
        <w:adjustRightInd w:val="0"/>
        <w:spacing w:line="480" w:lineRule="auto"/>
        <w:ind w:firstLine="720"/>
        <w:rPr>
          <w:rFonts w:cs="Times New Roman"/>
        </w:rPr>
      </w:pPr>
      <w:r w:rsidRPr="004560EE">
        <w:rPr>
          <w:rFonts w:cs="Times New Roman"/>
        </w:rPr>
        <w:t>Genetic sampling during our study occurred predominately in areas across the western Elk Hunt Zones and the Sundquist unit (approximately 304.72 km</w:t>
      </w:r>
      <w:r w:rsidRPr="004560EE">
        <w:rPr>
          <w:rFonts w:cs="Times New Roman"/>
          <w:vertAlign w:val="superscript"/>
        </w:rPr>
        <w:t>2</w:t>
      </w:r>
      <w:r w:rsidRPr="004560EE">
        <w:rPr>
          <w:rFonts w:cs="Times New Roman"/>
        </w:rPr>
        <w:t>). Limited sampling areas or no viable genetic samples in the northeastern portion of the NCWMA (Ed carter unit; approximately 184.9 km</w:t>
      </w:r>
      <w:r w:rsidRPr="00166635">
        <w:rPr>
          <w:rFonts w:cs="Times New Roman"/>
          <w:vertAlign w:val="superscript"/>
        </w:rPr>
        <w:t>2</w:t>
      </w:r>
      <w:r w:rsidRPr="004560EE">
        <w:rPr>
          <w:rFonts w:cs="Times New Roman"/>
        </w:rPr>
        <w:t>) and lower Royal Blue Unit (approximately 332.21 km</w:t>
      </w:r>
      <w:r w:rsidRPr="004560EE">
        <w:rPr>
          <w:rFonts w:cs="Times New Roman"/>
          <w:vertAlign w:val="superscript"/>
        </w:rPr>
        <w:t>2</w:t>
      </w:r>
      <w:r w:rsidRPr="004560EE">
        <w:rPr>
          <w:rFonts w:cs="Times New Roman"/>
        </w:rPr>
        <w:t xml:space="preserve">) precluded genetic evaluation in these areas. The Ed Carter unit borders the Kentucky state line and connects with the southernmost range of the Kentucky elk population. </w:t>
      </w:r>
      <w:r>
        <w:rPr>
          <w:rFonts w:cs="Times New Roman"/>
        </w:rPr>
        <w:t>Four admixture elk identified from fecal sampling had notable</w:t>
      </w:r>
      <w:r w:rsidRPr="00F510E8">
        <w:rPr>
          <w:rFonts w:cs="Times New Roman"/>
        </w:rPr>
        <w:t xml:space="preserve"> </w:t>
      </w:r>
      <w:r w:rsidRPr="004560EE">
        <w:rPr>
          <w:rFonts w:cs="Times New Roman"/>
        </w:rPr>
        <w:t>proportions</w:t>
      </w:r>
      <w:r>
        <w:rPr>
          <w:rFonts w:cs="Times New Roman"/>
        </w:rPr>
        <w:t xml:space="preserve"> (&gt;10% KY genetic assignment)</w:t>
      </w:r>
      <w:r w:rsidRPr="004560EE">
        <w:rPr>
          <w:rFonts w:cs="Times New Roman"/>
        </w:rPr>
        <w:t xml:space="preserve"> of Kentucky genetic influence</w:t>
      </w:r>
      <w:r>
        <w:rPr>
          <w:rFonts w:cs="Times New Roman"/>
        </w:rPr>
        <w:t>. T</w:t>
      </w:r>
      <w:r w:rsidRPr="004560EE">
        <w:rPr>
          <w:rFonts w:cs="Times New Roman"/>
        </w:rPr>
        <w:t xml:space="preserve">hree </w:t>
      </w:r>
      <w:r>
        <w:rPr>
          <w:rFonts w:cs="Times New Roman"/>
        </w:rPr>
        <w:t xml:space="preserve">were located </w:t>
      </w:r>
      <w:r w:rsidRPr="004560EE">
        <w:rPr>
          <w:rFonts w:cs="Times New Roman"/>
        </w:rPr>
        <w:t>in the northeastern areas of the Sundquist</w:t>
      </w:r>
      <w:r>
        <w:rPr>
          <w:rFonts w:cs="Times New Roman"/>
        </w:rPr>
        <w:t xml:space="preserve"> unit and 1 was located in the southwestern Elk Hunt Zones, indicating Kentucky influence may be occurring across the NCWMA population and contributing to sustained genetic diversity.</w:t>
      </w:r>
      <w:r w:rsidRPr="004560EE">
        <w:rPr>
          <w:rFonts w:cs="Times New Roman"/>
        </w:rPr>
        <w:t xml:space="preserve"> Increasing fecal sampling effort, in conjunction with genetic monitoring in the Ed Carter unit, should be conducted to evaluate Kentucky influence and potential mixing with the NCWMA. </w:t>
      </w:r>
    </w:p>
    <w:p w14:paraId="18BADE56" w14:textId="41F50D65" w:rsidR="004A7320" w:rsidRDefault="004A7320" w:rsidP="004A7320">
      <w:pPr>
        <w:autoSpaceDE w:val="0"/>
        <w:autoSpaceDN w:val="0"/>
        <w:adjustRightInd w:val="0"/>
        <w:spacing w:line="480" w:lineRule="auto"/>
        <w:ind w:firstLine="720"/>
        <w:rPr>
          <w:rFonts w:cs="Times New Roman"/>
          <w:color w:val="000000"/>
        </w:rPr>
      </w:pPr>
      <w:r w:rsidRPr="004560EE">
        <w:rPr>
          <w:rFonts w:cs="Times New Roman"/>
          <w:color w:val="000000"/>
        </w:rPr>
        <w:lastRenderedPageBreak/>
        <w:t xml:space="preserve">Pairwise </w:t>
      </w:r>
      <w:r w:rsidRPr="004560EE">
        <w:rPr>
          <w:rFonts w:cs="Times New Roman"/>
        </w:rPr>
        <w:t>F</w:t>
      </w:r>
      <w:r w:rsidRPr="004560EE">
        <w:rPr>
          <w:rFonts w:cs="Times New Roman"/>
          <w:vertAlign w:val="subscript"/>
        </w:rPr>
        <w:t>ST</w:t>
      </w:r>
      <w:r w:rsidRPr="004560EE">
        <w:rPr>
          <w:rFonts w:cs="Times New Roman"/>
          <w:color w:val="000000"/>
        </w:rPr>
        <w:t xml:space="preserve">, </w:t>
      </w:r>
      <w:r w:rsidRPr="004560EE">
        <w:rPr>
          <w:rFonts w:cs="Times New Roman"/>
        </w:rPr>
        <w:t>F</w:t>
      </w:r>
      <w:r w:rsidRPr="004560EE">
        <w:rPr>
          <w:rFonts w:cs="Times New Roman"/>
          <w:vertAlign w:val="subscript"/>
        </w:rPr>
        <w:t>ST</w:t>
      </w:r>
      <w:r w:rsidRPr="004560EE">
        <w:rPr>
          <w:rFonts w:cs="Times New Roman"/>
          <w:color w:val="000000"/>
        </w:rPr>
        <w:t xml:space="preserve">, and </w:t>
      </w:r>
      <w:r w:rsidRPr="004560EE">
        <w:rPr>
          <w:rFonts w:cs="Times New Roman"/>
          <w:iCs/>
        </w:rPr>
        <w:t>F</w:t>
      </w:r>
      <w:r w:rsidRPr="004560EE">
        <w:rPr>
          <w:rFonts w:cs="Times New Roman"/>
          <w:iCs/>
          <w:vertAlign w:val="subscript"/>
        </w:rPr>
        <w:t>IS</w:t>
      </w:r>
      <w:r w:rsidRPr="004560EE">
        <w:rPr>
          <w:rFonts w:cs="Times New Roman"/>
          <w:color w:val="000000"/>
        </w:rPr>
        <w:t xml:space="preserve"> results indicated relatively low genetic differentiation and </w:t>
      </w:r>
      <w:r>
        <w:rPr>
          <w:rFonts w:cs="Times New Roman"/>
          <w:color w:val="000000"/>
        </w:rPr>
        <w:t xml:space="preserve">low </w:t>
      </w:r>
      <w:r w:rsidRPr="004560EE">
        <w:rPr>
          <w:rFonts w:cs="Times New Roman"/>
          <w:color w:val="000000"/>
        </w:rPr>
        <w:t>inbreeding, similar to results found in Tule elk herds in California and restoration sites in Kentucky (</w:t>
      </w:r>
      <w:r>
        <w:rPr>
          <w:rFonts w:cs="Times New Roman"/>
          <w:color w:val="000000"/>
        </w:rPr>
        <w:t xml:space="preserve">Meredith et al. 2007, </w:t>
      </w:r>
      <w:proofErr w:type="spellStart"/>
      <w:r w:rsidRPr="004560EE">
        <w:rPr>
          <w:rFonts w:cs="Times New Roman"/>
          <w:color w:val="000000"/>
        </w:rPr>
        <w:t>Youngmann</w:t>
      </w:r>
      <w:proofErr w:type="spellEnd"/>
      <w:r w:rsidRPr="004560EE">
        <w:rPr>
          <w:rFonts w:cs="Times New Roman"/>
          <w:color w:val="000000"/>
        </w:rPr>
        <w:t xml:space="preserve"> et al. 2020).</w:t>
      </w:r>
      <w:r w:rsidRPr="00662EEC">
        <w:rPr>
          <w:rFonts w:cs="Times New Roman"/>
          <w:color w:val="000000"/>
        </w:rPr>
        <w:t xml:space="preserve"> </w:t>
      </w:r>
      <w:r w:rsidR="00F5414F">
        <w:rPr>
          <w:color w:val="000000"/>
        </w:rPr>
        <w:t>Low differentiation and F</w:t>
      </w:r>
      <w:r w:rsidR="00F5414F" w:rsidRPr="00154CED">
        <w:rPr>
          <w:color w:val="000000"/>
          <w:vertAlign w:val="subscript"/>
        </w:rPr>
        <w:t xml:space="preserve">IS </w:t>
      </w:r>
      <w:r w:rsidR="00F5414F">
        <w:rPr>
          <w:color w:val="000000"/>
        </w:rPr>
        <w:t>have been documented in various elk populations even within geographically separated populations across a large landscape (</w:t>
      </w:r>
      <w:proofErr w:type="spellStart"/>
      <w:r w:rsidR="00F5414F">
        <w:rPr>
          <w:color w:val="000000"/>
        </w:rPr>
        <w:t>Polziehn</w:t>
      </w:r>
      <w:proofErr w:type="spellEnd"/>
      <w:r w:rsidR="00F5414F">
        <w:rPr>
          <w:color w:val="000000"/>
        </w:rPr>
        <w:t xml:space="preserve"> et al. 2000, Williams et al. 2002, Hicks et al. 2007, Aycrigg and Garton 2014, </w:t>
      </w:r>
      <w:proofErr w:type="spellStart"/>
      <w:r w:rsidR="00F5414F">
        <w:rPr>
          <w:color w:val="000000"/>
        </w:rPr>
        <w:t>Youngmann</w:t>
      </w:r>
      <w:proofErr w:type="spellEnd"/>
      <w:r w:rsidR="00F5414F">
        <w:rPr>
          <w:color w:val="000000"/>
        </w:rPr>
        <w:t xml:space="preserve"> et al. 2020). </w:t>
      </w:r>
      <w:r w:rsidRPr="004560EE">
        <w:rPr>
          <w:rFonts w:cs="Times New Roman"/>
          <w:color w:val="000000"/>
        </w:rPr>
        <w:t xml:space="preserve">Although the 2 EINP populations are exhibiting spatial separation 20 years post reintroduction, low </w:t>
      </w:r>
      <w:r>
        <w:rPr>
          <w:rFonts w:cs="Times New Roman"/>
          <w:color w:val="000000"/>
        </w:rPr>
        <w:t xml:space="preserve">inbreeding, low </w:t>
      </w:r>
      <w:r w:rsidRPr="004560EE">
        <w:rPr>
          <w:rFonts w:cs="Times New Roman"/>
          <w:color w:val="000000"/>
        </w:rPr>
        <w:t>genetic differentiati</w:t>
      </w:r>
      <w:r>
        <w:rPr>
          <w:rFonts w:cs="Times New Roman"/>
          <w:color w:val="000000"/>
        </w:rPr>
        <w:t xml:space="preserve">on, </w:t>
      </w:r>
      <w:r w:rsidRPr="004560EE">
        <w:rPr>
          <w:rFonts w:cs="Times New Roman"/>
          <w:color w:val="000000"/>
        </w:rPr>
        <w:t>and an increase in admixtures indicates gene flow does occur.</w:t>
      </w:r>
      <w:r w:rsidRPr="00662EEC">
        <w:rPr>
          <w:rFonts w:cs="Times New Roman"/>
          <w:color w:val="000000"/>
        </w:rPr>
        <w:t xml:space="preserve"> </w:t>
      </w:r>
      <w:r>
        <w:rPr>
          <w:rFonts w:cs="Times New Roman"/>
          <w:color w:val="000000"/>
        </w:rPr>
        <w:t>Low F</w:t>
      </w:r>
      <w:r w:rsidRPr="00DE49B7">
        <w:rPr>
          <w:rFonts w:cs="Times New Roman"/>
          <w:color w:val="000000"/>
          <w:vertAlign w:val="subscript"/>
        </w:rPr>
        <w:t>IS</w:t>
      </w:r>
      <w:r>
        <w:rPr>
          <w:rFonts w:cs="Times New Roman"/>
          <w:color w:val="000000"/>
        </w:rPr>
        <w:t xml:space="preserve"> values for both EINPN and EINPS groups and high relatedness in female pairs could be contributed to close familial relationships.</w:t>
      </w:r>
      <w:r w:rsidRPr="0059191B">
        <w:rPr>
          <w:rFonts w:cs="Times New Roman"/>
          <w:color w:val="000000"/>
        </w:rPr>
        <w:t xml:space="preserve"> </w:t>
      </w:r>
      <w:r w:rsidRPr="004C5137">
        <w:rPr>
          <w:rFonts w:cs="Times New Roman"/>
          <w:color w:val="000000"/>
        </w:rPr>
        <w:t xml:space="preserve"> </w:t>
      </w:r>
      <w:r w:rsidR="00F92CD3">
        <w:rPr>
          <w:rFonts w:cs="Times New Roman"/>
          <w:color w:val="000000"/>
        </w:rPr>
        <w:t>F</w:t>
      </w:r>
      <w:r w:rsidR="00D00B65">
        <w:rPr>
          <w:rFonts w:cs="Times New Roman"/>
          <w:color w:val="000000"/>
        </w:rPr>
        <w:t>amilial relationship</w:t>
      </w:r>
      <w:r w:rsidR="00F92CD3">
        <w:rPr>
          <w:rFonts w:cs="Times New Roman"/>
          <w:color w:val="000000"/>
        </w:rPr>
        <w:t>s</w:t>
      </w:r>
      <w:r w:rsidR="00D00B65">
        <w:rPr>
          <w:rFonts w:cs="Times New Roman"/>
          <w:color w:val="000000"/>
        </w:rPr>
        <w:t xml:space="preserve"> </w:t>
      </w:r>
      <w:r w:rsidR="00F92CD3">
        <w:rPr>
          <w:rFonts w:cs="Times New Roman"/>
          <w:color w:val="000000"/>
        </w:rPr>
        <w:t xml:space="preserve">are quantified by relatedness values designated for individual pairs, with closely related individuals having higher values </w:t>
      </w:r>
      <w:r w:rsidR="00D00B65">
        <w:rPr>
          <w:rFonts w:cs="Times New Roman"/>
          <w:color w:val="000000"/>
        </w:rPr>
        <w:t>(</w:t>
      </w:r>
      <w:proofErr w:type="spellStart"/>
      <w:r w:rsidR="009069C4">
        <w:rPr>
          <w:rFonts w:cs="Times New Roman"/>
          <w:color w:val="000000"/>
        </w:rPr>
        <w:t>r</w:t>
      </w:r>
      <w:r w:rsidR="009069C4" w:rsidRPr="001422F1">
        <w:rPr>
          <w:rFonts w:cs="Times New Roman"/>
          <w:color w:val="000000"/>
          <w:vertAlign w:val="subscript"/>
        </w:rPr>
        <w:t>xy</w:t>
      </w:r>
      <w:proofErr w:type="spellEnd"/>
      <w:r w:rsidR="009069C4">
        <w:rPr>
          <w:rFonts w:cs="Times New Roman"/>
          <w:color w:val="000000"/>
        </w:rPr>
        <w:t xml:space="preserve"> = 1 for </w:t>
      </w:r>
      <w:r w:rsidR="00D00B65">
        <w:rPr>
          <w:rFonts w:cs="Times New Roman"/>
          <w:color w:val="000000"/>
        </w:rPr>
        <w:t>identical pairs</w:t>
      </w:r>
      <w:r w:rsidR="009069C4">
        <w:rPr>
          <w:rFonts w:cs="Times New Roman"/>
          <w:color w:val="000000"/>
        </w:rPr>
        <w:t xml:space="preserve">, </w:t>
      </w:r>
      <w:proofErr w:type="spellStart"/>
      <w:r w:rsidR="009069C4">
        <w:rPr>
          <w:rFonts w:cs="Times New Roman"/>
          <w:color w:val="000000"/>
        </w:rPr>
        <w:t>r</w:t>
      </w:r>
      <w:r w:rsidR="009069C4" w:rsidRPr="000F1B4B">
        <w:rPr>
          <w:rFonts w:cs="Times New Roman"/>
          <w:color w:val="000000"/>
          <w:vertAlign w:val="subscript"/>
        </w:rPr>
        <w:t>xy</w:t>
      </w:r>
      <w:proofErr w:type="spellEnd"/>
      <w:r w:rsidR="009069C4">
        <w:rPr>
          <w:rFonts w:cs="Times New Roman"/>
          <w:color w:val="000000"/>
        </w:rPr>
        <w:t xml:space="preserve"> = 0.5 for </w:t>
      </w:r>
      <w:r w:rsidR="00D00B65">
        <w:rPr>
          <w:rFonts w:cs="Times New Roman"/>
          <w:color w:val="000000"/>
        </w:rPr>
        <w:t>parents and offspring</w:t>
      </w:r>
      <w:r w:rsidR="009069C4">
        <w:rPr>
          <w:rFonts w:cs="Times New Roman"/>
          <w:color w:val="000000"/>
        </w:rPr>
        <w:t xml:space="preserve"> or full sibling relationships,</w:t>
      </w:r>
      <w:r w:rsidR="00D00B65">
        <w:rPr>
          <w:rFonts w:cs="Times New Roman"/>
          <w:color w:val="000000"/>
        </w:rPr>
        <w:t xml:space="preserve"> </w:t>
      </w:r>
      <w:proofErr w:type="spellStart"/>
      <w:r w:rsidR="009069C4">
        <w:rPr>
          <w:rFonts w:cs="Times New Roman"/>
          <w:color w:val="000000"/>
        </w:rPr>
        <w:t>r</w:t>
      </w:r>
      <w:r w:rsidR="009069C4" w:rsidRPr="000F1B4B">
        <w:rPr>
          <w:rFonts w:cs="Times New Roman"/>
          <w:color w:val="000000"/>
          <w:vertAlign w:val="subscript"/>
        </w:rPr>
        <w:t>xy</w:t>
      </w:r>
      <w:proofErr w:type="spellEnd"/>
      <w:r w:rsidR="009069C4">
        <w:rPr>
          <w:rFonts w:cs="Times New Roman"/>
          <w:color w:val="000000"/>
        </w:rPr>
        <w:t xml:space="preserve"> </w:t>
      </w:r>
      <w:r w:rsidR="00D00B65">
        <w:rPr>
          <w:rFonts w:cs="Times New Roman"/>
          <w:color w:val="000000"/>
        </w:rPr>
        <w:t>= 0.</w:t>
      </w:r>
      <w:r w:rsidR="009069C4">
        <w:rPr>
          <w:rFonts w:cs="Times New Roman"/>
          <w:color w:val="000000"/>
        </w:rPr>
        <w:t>25 for second-order relationships</w:t>
      </w:r>
      <w:r w:rsidR="00D00B65">
        <w:rPr>
          <w:rFonts w:cs="Times New Roman"/>
          <w:color w:val="000000"/>
        </w:rPr>
        <w:t>,</w:t>
      </w:r>
      <w:r w:rsidR="009069C4">
        <w:rPr>
          <w:rFonts w:cs="Times New Roman"/>
          <w:color w:val="000000"/>
        </w:rPr>
        <w:t xml:space="preserve"> and </w:t>
      </w:r>
      <w:proofErr w:type="spellStart"/>
      <w:r w:rsidR="009069C4">
        <w:rPr>
          <w:rFonts w:cs="Times New Roman"/>
          <w:color w:val="000000"/>
        </w:rPr>
        <w:t>r</w:t>
      </w:r>
      <w:r w:rsidR="009069C4" w:rsidRPr="000F1B4B">
        <w:rPr>
          <w:rFonts w:cs="Times New Roman"/>
          <w:color w:val="000000"/>
          <w:vertAlign w:val="subscript"/>
        </w:rPr>
        <w:t>xy</w:t>
      </w:r>
      <w:proofErr w:type="spellEnd"/>
      <w:r w:rsidR="009069C4">
        <w:rPr>
          <w:rFonts w:cs="Times New Roman"/>
          <w:color w:val="000000"/>
          <w:vertAlign w:val="subscript"/>
        </w:rPr>
        <w:t xml:space="preserve"> </w:t>
      </w:r>
      <w:r w:rsidR="00D00B65">
        <w:rPr>
          <w:rFonts w:cs="Times New Roman"/>
          <w:color w:val="000000"/>
        </w:rPr>
        <w:t xml:space="preserve"> </w:t>
      </w:r>
      <w:r w:rsidR="009069C4">
        <w:rPr>
          <w:rFonts w:cs="Times New Roman"/>
          <w:color w:val="000000"/>
        </w:rPr>
        <w:t xml:space="preserve">= 0.125 for third-order relationships (Lynch and Ritland 1999). While we did not test for known relative relationships, our results indicate potential sibling, cousin, </w:t>
      </w:r>
      <w:r w:rsidR="00CA4D9A">
        <w:rPr>
          <w:rFonts w:cs="Times New Roman"/>
          <w:color w:val="000000"/>
        </w:rPr>
        <w:t xml:space="preserve">parent/offspring </w:t>
      </w:r>
      <w:r w:rsidR="009069C4">
        <w:rPr>
          <w:rFonts w:cs="Times New Roman"/>
          <w:color w:val="000000"/>
        </w:rPr>
        <w:t>relationships between female pairs</w:t>
      </w:r>
      <w:r w:rsidR="00CA4D9A">
        <w:rPr>
          <w:rFonts w:cs="Times New Roman"/>
          <w:color w:val="000000"/>
        </w:rPr>
        <w:t xml:space="preserve"> remaining in close proximity</w:t>
      </w:r>
      <w:r w:rsidR="009069C4">
        <w:rPr>
          <w:rFonts w:cs="Times New Roman"/>
          <w:color w:val="000000"/>
        </w:rPr>
        <w:t>.</w:t>
      </w:r>
      <w:r w:rsidR="00C92C5F">
        <w:rPr>
          <w:rFonts w:cs="Times New Roman"/>
          <w:color w:val="000000"/>
        </w:rPr>
        <w:t xml:space="preserve"> </w:t>
      </w:r>
    </w:p>
    <w:p w14:paraId="53F03E37" w14:textId="1BF738B4" w:rsidR="004A7320" w:rsidRPr="00662EEC" w:rsidRDefault="004A7320" w:rsidP="001422F1">
      <w:pPr>
        <w:autoSpaceDE w:val="0"/>
        <w:autoSpaceDN w:val="0"/>
        <w:adjustRightInd w:val="0"/>
        <w:spacing w:line="480" w:lineRule="auto"/>
        <w:ind w:firstLine="720"/>
        <w:rPr>
          <w:rFonts w:cs="Times New Roman"/>
          <w:color w:val="000000"/>
        </w:rPr>
      </w:pPr>
      <w:r>
        <w:rPr>
          <w:rFonts w:cs="Times New Roman"/>
          <w:color w:val="000000"/>
        </w:rPr>
        <w:t>Females are highly philopatric and typically remain close to their natal ranges and other closely related females (</w:t>
      </w:r>
      <w:proofErr w:type="spellStart"/>
      <w:r w:rsidRPr="004560EE">
        <w:rPr>
          <w:rFonts w:cs="Times New Roman"/>
          <w:color w:val="000000"/>
        </w:rPr>
        <w:t>Raedeke</w:t>
      </w:r>
      <w:proofErr w:type="spellEnd"/>
      <w:r w:rsidRPr="004560EE">
        <w:rPr>
          <w:rFonts w:cs="Times New Roman"/>
          <w:color w:val="000000"/>
        </w:rPr>
        <w:t xml:space="preserve"> et al. 2002</w:t>
      </w:r>
      <w:r>
        <w:rPr>
          <w:rFonts w:cs="Times New Roman"/>
          <w:color w:val="000000"/>
        </w:rPr>
        <w:t>). Strong site fidelity and learned behavior among females are potential contributors to consistent social group</w:t>
      </w:r>
      <w:r w:rsidR="00EA1B44">
        <w:rPr>
          <w:rFonts w:cs="Times New Roman"/>
          <w:color w:val="000000"/>
        </w:rPr>
        <w:t xml:space="preserve"> associations</w:t>
      </w:r>
      <w:r>
        <w:rPr>
          <w:rFonts w:cs="Times New Roman"/>
          <w:color w:val="000000"/>
        </w:rPr>
        <w:t xml:space="preserve"> (</w:t>
      </w:r>
      <w:proofErr w:type="spellStart"/>
      <w:r>
        <w:rPr>
          <w:rFonts w:cs="Times New Roman"/>
          <w:color w:val="000000"/>
        </w:rPr>
        <w:t>Raedeke</w:t>
      </w:r>
      <w:proofErr w:type="spellEnd"/>
      <w:r>
        <w:rPr>
          <w:rFonts w:cs="Times New Roman"/>
          <w:color w:val="000000"/>
        </w:rPr>
        <w:t xml:space="preserve"> et al. 2002). </w:t>
      </w:r>
      <w:r w:rsidRPr="004560EE">
        <w:rPr>
          <w:rFonts w:cs="Times New Roman"/>
          <w:color w:val="000000"/>
        </w:rPr>
        <w:t xml:space="preserve">We </w:t>
      </w:r>
      <w:r>
        <w:rPr>
          <w:rFonts w:cs="Times New Roman"/>
          <w:color w:val="000000"/>
        </w:rPr>
        <w:t>identified</w:t>
      </w:r>
      <w:r w:rsidRPr="004560EE">
        <w:rPr>
          <w:rFonts w:cs="Times New Roman"/>
          <w:color w:val="000000"/>
        </w:rPr>
        <w:t xml:space="preserve"> high genetic relatedness</w:t>
      </w:r>
      <w:r w:rsidR="00936057">
        <w:rPr>
          <w:rFonts w:cs="Times New Roman"/>
          <w:color w:val="000000"/>
        </w:rPr>
        <w:t xml:space="preserve"> in</w:t>
      </w:r>
      <w:r w:rsidRPr="004560EE">
        <w:rPr>
          <w:rFonts w:cs="Times New Roman"/>
          <w:color w:val="000000"/>
        </w:rPr>
        <w:t xml:space="preserve"> </w:t>
      </w:r>
      <w:r>
        <w:rPr>
          <w:rFonts w:cs="Times New Roman"/>
          <w:color w:val="000000"/>
        </w:rPr>
        <w:t>female</w:t>
      </w:r>
      <w:r w:rsidRPr="004560EE">
        <w:rPr>
          <w:rFonts w:cs="Times New Roman"/>
          <w:color w:val="000000"/>
        </w:rPr>
        <w:t xml:space="preserve"> pairs identified from fecal sampling</w:t>
      </w:r>
      <w:r w:rsidRPr="004C5137">
        <w:rPr>
          <w:rFonts w:cs="Times New Roman"/>
          <w:color w:val="000000"/>
        </w:rPr>
        <w:t xml:space="preserve"> </w:t>
      </w:r>
      <w:r>
        <w:rPr>
          <w:rFonts w:cs="Times New Roman"/>
          <w:color w:val="000000"/>
        </w:rPr>
        <w:t xml:space="preserve">in close proximity and </w:t>
      </w:r>
      <w:r w:rsidRPr="004560EE">
        <w:rPr>
          <w:rFonts w:cs="Times New Roman"/>
          <w:color w:val="000000"/>
        </w:rPr>
        <w:t>high proportions of</w:t>
      </w:r>
      <w:r>
        <w:rPr>
          <w:rFonts w:cs="Times New Roman"/>
          <w:color w:val="000000"/>
        </w:rPr>
        <w:t xml:space="preserve"> annual and</w:t>
      </w:r>
      <w:r w:rsidRPr="004560EE">
        <w:rPr>
          <w:rFonts w:cs="Times New Roman"/>
          <w:color w:val="000000"/>
        </w:rPr>
        <w:t xml:space="preserve"> </w:t>
      </w:r>
      <w:r>
        <w:rPr>
          <w:rFonts w:cs="Times New Roman"/>
          <w:color w:val="000000"/>
        </w:rPr>
        <w:t xml:space="preserve">breeding </w:t>
      </w:r>
      <w:r>
        <w:rPr>
          <w:rFonts w:cs="Times New Roman"/>
          <w:color w:val="000000"/>
        </w:rPr>
        <w:lastRenderedPageBreak/>
        <w:t>season</w:t>
      </w:r>
      <w:r w:rsidRPr="004560EE">
        <w:rPr>
          <w:rFonts w:cs="Times New Roman"/>
          <w:color w:val="000000"/>
        </w:rPr>
        <w:t xml:space="preserve"> home range overlap (41.02</w:t>
      </w:r>
      <w:r w:rsidRPr="004560EE">
        <w:rPr>
          <w:rFonts w:cs="Times New Roman"/>
        </w:rPr>
        <w:t>–</w:t>
      </w:r>
      <w:r w:rsidRPr="004560EE">
        <w:rPr>
          <w:rFonts w:cs="Times New Roman"/>
          <w:color w:val="000000"/>
        </w:rPr>
        <w:t>6</w:t>
      </w:r>
      <w:r>
        <w:rPr>
          <w:rFonts w:cs="Times New Roman"/>
          <w:color w:val="000000"/>
        </w:rPr>
        <w:t>6</w:t>
      </w:r>
      <w:r w:rsidRPr="004560EE">
        <w:rPr>
          <w:rFonts w:cs="Times New Roman"/>
          <w:color w:val="000000"/>
        </w:rPr>
        <w:t>.</w:t>
      </w:r>
      <w:r>
        <w:rPr>
          <w:rFonts w:cs="Times New Roman"/>
          <w:color w:val="000000"/>
        </w:rPr>
        <w:t>08</w:t>
      </w:r>
      <w:r w:rsidRPr="004560EE">
        <w:rPr>
          <w:rFonts w:cs="Times New Roman"/>
          <w:color w:val="000000"/>
        </w:rPr>
        <w:t>%) in collared female</w:t>
      </w:r>
      <w:r w:rsidRPr="004560EE">
        <w:rPr>
          <w:rFonts w:cs="Times New Roman"/>
        </w:rPr>
        <w:t>-</w:t>
      </w:r>
      <w:r w:rsidRPr="004560EE">
        <w:rPr>
          <w:rFonts w:cs="Times New Roman"/>
          <w:color w:val="000000"/>
        </w:rPr>
        <w:t>female groups.</w:t>
      </w:r>
      <w:r w:rsidRPr="004C5137">
        <w:rPr>
          <w:rFonts w:cs="Times New Roman"/>
          <w:color w:val="000000"/>
        </w:rPr>
        <w:t xml:space="preserve"> </w:t>
      </w:r>
      <w:bookmarkStart w:id="20" w:name="_Hlk108796150"/>
      <w:r w:rsidR="00810BEE">
        <w:rPr>
          <w:rFonts w:cs="Times New Roman"/>
          <w:color w:val="000000"/>
        </w:rPr>
        <w:t>Average</w:t>
      </w:r>
      <w:r w:rsidRPr="004560EE">
        <w:rPr>
          <w:rFonts w:cs="Times New Roman"/>
          <w:color w:val="000000"/>
        </w:rPr>
        <w:t xml:space="preserve"> pairwise relatedness of EINPN female pairs was higher annually (</w:t>
      </w:r>
      <w:proofErr w:type="spellStart"/>
      <w:r w:rsidR="00CA4D9A">
        <w:rPr>
          <w:rFonts w:cs="Times New Roman"/>
          <w:color w:val="000000"/>
        </w:rPr>
        <w:t>r</w:t>
      </w:r>
      <w:r w:rsidR="00CA4D9A" w:rsidRPr="000F1B4B">
        <w:rPr>
          <w:rFonts w:cs="Times New Roman"/>
          <w:color w:val="000000"/>
          <w:vertAlign w:val="subscript"/>
        </w:rPr>
        <w:t>xy</w:t>
      </w:r>
      <w:proofErr w:type="spellEnd"/>
      <w:r w:rsidR="00CA4D9A">
        <w:rPr>
          <w:rFonts w:cs="Times New Roman"/>
          <w:color w:val="000000"/>
          <w:vertAlign w:val="subscript"/>
        </w:rPr>
        <w:t xml:space="preserve">  </w:t>
      </w:r>
      <w:r w:rsidR="00CA4D9A">
        <w:rPr>
          <w:rFonts w:cs="Times New Roman"/>
          <w:color w:val="000000"/>
        </w:rPr>
        <w:t xml:space="preserve">= </w:t>
      </w:r>
      <w:r w:rsidRPr="004560EE">
        <w:rPr>
          <w:rFonts w:cs="Times New Roman"/>
          <w:color w:val="000000"/>
        </w:rPr>
        <w:t>0.32) and during the breeding season (</w:t>
      </w:r>
      <w:proofErr w:type="spellStart"/>
      <w:r w:rsidR="00CA4D9A">
        <w:rPr>
          <w:rFonts w:cs="Times New Roman"/>
          <w:color w:val="000000"/>
        </w:rPr>
        <w:t>r</w:t>
      </w:r>
      <w:r w:rsidR="00CA4D9A" w:rsidRPr="000F1B4B">
        <w:rPr>
          <w:rFonts w:cs="Times New Roman"/>
          <w:color w:val="000000"/>
          <w:vertAlign w:val="subscript"/>
        </w:rPr>
        <w:t>xy</w:t>
      </w:r>
      <w:proofErr w:type="spellEnd"/>
      <w:r w:rsidR="00CA4D9A">
        <w:rPr>
          <w:rFonts w:cs="Times New Roman"/>
          <w:color w:val="000000"/>
        </w:rPr>
        <w:t xml:space="preserve"> = </w:t>
      </w:r>
      <w:r w:rsidRPr="004560EE">
        <w:rPr>
          <w:rFonts w:cs="Times New Roman"/>
          <w:color w:val="000000"/>
        </w:rPr>
        <w:t xml:space="preserve">0.23) than </w:t>
      </w:r>
      <w:r w:rsidR="00810BEE">
        <w:rPr>
          <w:rFonts w:cs="Times New Roman"/>
          <w:color w:val="000000"/>
        </w:rPr>
        <w:t xml:space="preserve">average </w:t>
      </w:r>
      <w:r w:rsidRPr="004560EE">
        <w:rPr>
          <w:rFonts w:cs="Times New Roman"/>
          <w:color w:val="000000"/>
        </w:rPr>
        <w:t>relatedness of EINPS female pairs annually (</w:t>
      </w:r>
      <w:proofErr w:type="spellStart"/>
      <w:r w:rsidR="00CA4D9A">
        <w:rPr>
          <w:rFonts w:cs="Times New Roman"/>
          <w:color w:val="000000"/>
        </w:rPr>
        <w:t>r</w:t>
      </w:r>
      <w:r w:rsidR="00CA4D9A" w:rsidRPr="000F1B4B">
        <w:rPr>
          <w:rFonts w:cs="Times New Roman"/>
          <w:color w:val="000000"/>
          <w:vertAlign w:val="subscript"/>
        </w:rPr>
        <w:t>xy</w:t>
      </w:r>
      <w:proofErr w:type="spellEnd"/>
      <w:r w:rsidR="00CA4D9A">
        <w:rPr>
          <w:rFonts w:cs="Times New Roman"/>
          <w:color w:val="000000"/>
        </w:rPr>
        <w:t xml:space="preserve"> = </w:t>
      </w:r>
      <w:r w:rsidRPr="004560EE">
        <w:rPr>
          <w:rFonts w:cs="Times New Roman"/>
          <w:color w:val="000000"/>
        </w:rPr>
        <w:t>0.19) and during the breeding season (0.18</w:t>
      </w:r>
      <w:r>
        <w:rPr>
          <w:rFonts w:cs="Times New Roman"/>
          <w:color w:val="000000"/>
        </w:rPr>
        <w:t xml:space="preserve">; Fig </w:t>
      </w:r>
      <w:r w:rsidR="00936057">
        <w:rPr>
          <w:rFonts w:cs="Times New Roman"/>
          <w:color w:val="000000"/>
        </w:rPr>
        <w:t>1.</w:t>
      </w:r>
      <w:r>
        <w:rPr>
          <w:rFonts w:cs="Times New Roman"/>
          <w:color w:val="000000"/>
        </w:rPr>
        <w:t xml:space="preserve">5, Fig </w:t>
      </w:r>
      <w:r w:rsidR="00936057">
        <w:rPr>
          <w:rFonts w:cs="Times New Roman"/>
          <w:color w:val="000000"/>
        </w:rPr>
        <w:t>1.</w:t>
      </w:r>
      <w:r>
        <w:rPr>
          <w:rFonts w:cs="Times New Roman"/>
          <w:color w:val="000000"/>
        </w:rPr>
        <w:t xml:space="preserve">6, Fig </w:t>
      </w:r>
      <w:r w:rsidR="00936057">
        <w:rPr>
          <w:rFonts w:cs="Times New Roman"/>
          <w:color w:val="000000"/>
        </w:rPr>
        <w:t>1.</w:t>
      </w:r>
      <w:r>
        <w:rPr>
          <w:rFonts w:cs="Times New Roman"/>
          <w:color w:val="000000"/>
        </w:rPr>
        <w:t>7)</w:t>
      </w:r>
      <w:r w:rsidRPr="004560EE">
        <w:rPr>
          <w:rFonts w:cs="Times New Roman"/>
          <w:color w:val="000000"/>
        </w:rPr>
        <w:t>.</w:t>
      </w:r>
      <w:r w:rsidR="00506C2C">
        <w:rPr>
          <w:rFonts w:cs="Times New Roman"/>
          <w:color w:val="000000"/>
        </w:rPr>
        <w:t xml:space="preserve"> H</w:t>
      </w:r>
      <w:r w:rsidR="00CA4D9A">
        <w:rPr>
          <w:rFonts w:cs="Times New Roman"/>
          <w:color w:val="000000"/>
        </w:rPr>
        <w:t xml:space="preserve">igher </w:t>
      </w:r>
      <w:proofErr w:type="spellStart"/>
      <w:r w:rsidR="00DD5CC2">
        <w:rPr>
          <w:rFonts w:cs="Times New Roman"/>
          <w:color w:val="000000"/>
        </w:rPr>
        <w:t>r</w:t>
      </w:r>
      <w:r w:rsidR="00DD5CC2">
        <w:rPr>
          <w:rFonts w:cs="Times New Roman"/>
          <w:color w:val="000000"/>
          <w:vertAlign w:val="subscript"/>
        </w:rPr>
        <w:t>xy</w:t>
      </w:r>
      <w:proofErr w:type="spellEnd"/>
      <w:r w:rsidR="00DD5CC2">
        <w:rPr>
          <w:rFonts w:cs="Times New Roman"/>
          <w:color w:val="000000"/>
        </w:rPr>
        <w:t xml:space="preserve"> </w:t>
      </w:r>
      <w:r w:rsidR="00CA4D9A">
        <w:rPr>
          <w:rFonts w:cs="Times New Roman"/>
          <w:color w:val="000000"/>
        </w:rPr>
        <w:t>in female pairs annually may be due in part to small sample sizes and potentially fewer familial groups represented during the breeding season.</w:t>
      </w:r>
      <w:r w:rsidRPr="004560EE">
        <w:rPr>
          <w:rFonts w:cs="Times New Roman"/>
          <w:color w:val="000000"/>
        </w:rPr>
        <w:t xml:space="preserve"> </w:t>
      </w:r>
      <w:bookmarkEnd w:id="20"/>
      <w:r>
        <w:rPr>
          <w:rFonts w:cs="Times New Roman"/>
          <w:color w:val="000000"/>
        </w:rPr>
        <w:t>It i</w:t>
      </w:r>
      <w:r w:rsidRPr="004560EE">
        <w:rPr>
          <w:rFonts w:cs="Times New Roman"/>
          <w:color w:val="000000"/>
        </w:rPr>
        <w:t xml:space="preserve">s possible genetic structure </w:t>
      </w:r>
      <w:r>
        <w:rPr>
          <w:rFonts w:cs="Times New Roman"/>
          <w:color w:val="000000"/>
        </w:rPr>
        <w:t xml:space="preserve">and spatial separation between the EINP groups </w:t>
      </w:r>
      <w:r w:rsidRPr="004560EE">
        <w:rPr>
          <w:rFonts w:cs="Times New Roman"/>
          <w:color w:val="000000"/>
        </w:rPr>
        <w:t xml:space="preserve">could be </w:t>
      </w:r>
      <w:r>
        <w:rPr>
          <w:rFonts w:cs="Times New Roman"/>
          <w:color w:val="000000"/>
        </w:rPr>
        <w:t>heavily influenced</w:t>
      </w:r>
      <w:r w:rsidRPr="004560EE">
        <w:rPr>
          <w:rFonts w:cs="Times New Roman"/>
          <w:color w:val="000000"/>
        </w:rPr>
        <w:t xml:space="preserve"> </w:t>
      </w:r>
      <w:r>
        <w:rPr>
          <w:rFonts w:cs="Times New Roman"/>
          <w:color w:val="000000"/>
        </w:rPr>
        <w:t>by strong familial relationships and site fidelity in female pairs remaining in closer proximity</w:t>
      </w:r>
      <w:r w:rsidRPr="004560EE">
        <w:rPr>
          <w:rFonts w:cs="Times New Roman"/>
          <w:color w:val="000000"/>
        </w:rPr>
        <w:t>.</w:t>
      </w:r>
      <w:r w:rsidR="00C67398" w:rsidRPr="00C67398">
        <w:rPr>
          <w:rFonts w:cs="Times New Roman"/>
          <w:color w:val="000000"/>
        </w:rPr>
        <w:t xml:space="preserve"> </w:t>
      </w:r>
      <w:r w:rsidR="00C67398">
        <w:rPr>
          <w:rFonts w:cs="Times New Roman"/>
          <w:color w:val="000000"/>
        </w:rPr>
        <w:t>Male-female pairs identified from fecal sampling were farther apart than female pairs (</w:t>
      </w:r>
      <w:r w:rsidR="00C67398">
        <w:rPr>
          <w:rFonts w:cs="Times New Roman"/>
          <w:i/>
          <w:iCs/>
          <w:color w:val="000000"/>
        </w:rPr>
        <w:t xml:space="preserve">P </w:t>
      </w:r>
      <w:r w:rsidR="00C67398">
        <w:rPr>
          <w:rFonts w:cs="Times New Roman"/>
          <w:color w:val="000000"/>
        </w:rPr>
        <w:t>= 0.011).</w:t>
      </w:r>
    </w:p>
    <w:p w14:paraId="428FADEE" w14:textId="5C1E8E10" w:rsidR="004A7320" w:rsidRPr="00A17E45" w:rsidRDefault="004A7320" w:rsidP="004A7320">
      <w:pPr>
        <w:autoSpaceDE w:val="0"/>
        <w:autoSpaceDN w:val="0"/>
        <w:adjustRightInd w:val="0"/>
        <w:spacing w:line="480" w:lineRule="auto"/>
        <w:ind w:firstLine="720"/>
        <w:rPr>
          <w:rFonts w:cs="Times New Roman"/>
          <w:color w:val="000000"/>
        </w:rPr>
      </w:pPr>
      <w:r w:rsidRPr="004560EE">
        <w:rPr>
          <w:rFonts w:cs="Times New Roman"/>
          <w:color w:val="000000"/>
        </w:rPr>
        <w:t>Population genetic structuring is common in ungulates and can result from factors including spatial distribution, social behavior, limited dispersal, and relatedness (Miller et al. 2010, Nobels et al. 2016). Fine-scale genetic structure was identified in desert bighorn sheep (</w:t>
      </w:r>
      <w:r w:rsidRPr="004560EE">
        <w:rPr>
          <w:rFonts w:cs="Times New Roman"/>
          <w:i/>
          <w:iCs/>
          <w:color w:val="000000"/>
        </w:rPr>
        <w:t>Ovis canadensis</w:t>
      </w:r>
      <w:r w:rsidRPr="004560EE">
        <w:rPr>
          <w:rFonts w:cs="Times New Roman"/>
          <w:color w:val="000000"/>
        </w:rPr>
        <w:t>) and reported as a potential outcome related to natural history, high site fidelity, skewed mating ratios, and fragmented landscapes (</w:t>
      </w:r>
      <w:proofErr w:type="spellStart"/>
      <w:r w:rsidRPr="004560EE">
        <w:rPr>
          <w:rFonts w:cs="Times New Roman"/>
          <w:color w:val="000000"/>
        </w:rPr>
        <w:t>Jahner</w:t>
      </w:r>
      <w:proofErr w:type="spellEnd"/>
      <w:r w:rsidRPr="004560EE">
        <w:rPr>
          <w:rFonts w:cs="Times New Roman"/>
          <w:color w:val="000000"/>
        </w:rPr>
        <w:t xml:space="preserve"> et al. 2018). Populations exhibiting differences in geographic distribution and little dispersal potential typically show pronounced spatial genetic structure (Carvalho et al. 2014)</w:t>
      </w:r>
      <w:r w:rsidRPr="004560EE">
        <w:rPr>
          <w:rFonts w:cs="Times New Roman"/>
          <w:color w:val="222222"/>
          <w:shd w:val="clear" w:color="auto" w:fill="FFFFFF"/>
        </w:rPr>
        <w:t xml:space="preserve">. </w:t>
      </w:r>
      <w:r w:rsidRPr="004560EE">
        <w:rPr>
          <w:rFonts w:cs="Times New Roman"/>
          <w:color w:val="000000"/>
        </w:rPr>
        <w:t>In herds that are not migratory, reports indicated strong site fidelity, consistent group associations, and strong social bonds between females and offspring (</w:t>
      </w:r>
      <w:proofErr w:type="spellStart"/>
      <w:r w:rsidRPr="004560EE">
        <w:rPr>
          <w:rFonts w:cs="Times New Roman"/>
          <w:color w:val="000000"/>
        </w:rPr>
        <w:t>Raedeke</w:t>
      </w:r>
      <w:proofErr w:type="spellEnd"/>
      <w:r w:rsidRPr="004560EE">
        <w:rPr>
          <w:rFonts w:cs="Times New Roman"/>
          <w:color w:val="000000"/>
        </w:rPr>
        <w:t xml:space="preserve"> et al. 2002, Sevigny et al. 2018).</w:t>
      </w:r>
      <w:r w:rsidRPr="00154CED">
        <w:rPr>
          <w:rFonts w:cs="Times New Roman"/>
          <w:color w:val="000000"/>
        </w:rPr>
        <w:t xml:space="preserve"> </w:t>
      </w:r>
      <w:r>
        <w:rPr>
          <w:rFonts w:cs="Times New Roman"/>
          <w:color w:val="000000"/>
        </w:rPr>
        <w:t xml:space="preserve">Our results indicate EINP elk have small annual home range sizes and </w:t>
      </w:r>
      <w:r w:rsidR="00506C2C">
        <w:rPr>
          <w:rFonts w:cs="Times New Roman"/>
          <w:color w:val="000000"/>
        </w:rPr>
        <w:t>positive assortative mating</w:t>
      </w:r>
      <w:r w:rsidR="002A2934">
        <w:rPr>
          <w:rFonts w:cs="Times New Roman"/>
          <w:color w:val="000000"/>
        </w:rPr>
        <w:t xml:space="preserve"> is occu</w:t>
      </w:r>
      <w:r w:rsidR="00C173B1">
        <w:rPr>
          <w:rFonts w:cs="Times New Roman"/>
          <w:color w:val="000000"/>
        </w:rPr>
        <w:t>r</w:t>
      </w:r>
      <w:r w:rsidR="002A2934">
        <w:rPr>
          <w:rFonts w:cs="Times New Roman"/>
          <w:color w:val="000000"/>
        </w:rPr>
        <w:t>ring</w:t>
      </w:r>
      <w:r w:rsidR="00506C2C">
        <w:rPr>
          <w:rFonts w:cs="Times New Roman"/>
          <w:color w:val="000000"/>
        </w:rPr>
        <w:t xml:space="preserve"> at the NCWMA</w:t>
      </w:r>
      <w:r w:rsidRPr="004560EE">
        <w:rPr>
          <w:rFonts w:cs="Times New Roman"/>
          <w:color w:val="000000"/>
        </w:rPr>
        <w:t>.</w:t>
      </w:r>
      <w:r w:rsidR="00216AF8">
        <w:rPr>
          <w:rFonts w:cs="Times New Roman"/>
          <w:color w:val="000000"/>
        </w:rPr>
        <w:t xml:space="preserve"> </w:t>
      </w:r>
      <w:r w:rsidR="00057724" w:rsidRPr="00DE49B7">
        <w:rPr>
          <w:rFonts w:cs="Times New Roman"/>
          <w:color w:val="000000"/>
        </w:rPr>
        <w:t xml:space="preserve">Genetic </w:t>
      </w:r>
      <w:r w:rsidR="00057724" w:rsidRPr="005E5499">
        <w:rPr>
          <w:rFonts w:cs="Times New Roman"/>
          <w:color w:val="000000"/>
        </w:rPr>
        <w:t xml:space="preserve">history </w:t>
      </w:r>
      <w:r w:rsidR="00057724">
        <w:rPr>
          <w:rFonts w:cs="Times New Roman"/>
          <w:color w:val="000000"/>
        </w:rPr>
        <w:t>could</w:t>
      </w:r>
      <w:r w:rsidR="00057724" w:rsidRPr="005E5499">
        <w:rPr>
          <w:rFonts w:cs="Times New Roman"/>
          <w:color w:val="000000"/>
        </w:rPr>
        <w:t xml:space="preserve"> be a possible </w:t>
      </w:r>
      <w:r w:rsidR="00057724" w:rsidRPr="00DE49B7">
        <w:rPr>
          <w:rFonts w:cs="Times New Roman"/>
          <w:color w:val="000000"/>
        </w:rPr>
        <w:t xml:space="preserve">mechanism for assortative mating in wild populations, where individuals with similar </w:t>
      </w:r>
      <w:r w:rsidR="00057724" w:rsidRPr="00DE49B7">
        <w:rPr>
          <w:rFonts w:cs="Times New Roman"/>
          <w:color w:val="000000"/>
        </w:rPr>
        <w:lastRenderedPageBreak/>
        <w:t>genetic qualities are more likely to breed than individuals in a random mating system (Tung et al. 2012, Day et al. 2021).</w:t>
      </w:r>
      <w:r w:rsidR="00216AF8">
        <w:rPr>
          <w:rFonts w:cs="Times New Roman"/>
          <w:color w:val="000000"/>
        </w:rPr>
        <w:t>While we</w:t>
      </w:r>
      <w:r w:rsidR="00057724">
        <w:rPr>
          <w:rFonts w:cs="Times New Roman"/>
          <w:color w:val="000000"/>
        </w:rPr>
        <w:t xml:space="preserve"> identified </w:t>
      </w:r>
      <w:r w:rsidR="00216AF8">
        <w:rPr>
          <w:rFonts w:cs="Times New Roman"/>
          <w:color w:val="000000"/>
        </w:rPr>
        <w:t xml:space="preserve">low differentiation between </w:t>
      </w:r>
      <w:r w:rsidR="00D05B1B">
        <w:rPr>
          <w:rFonts w:cs="Times New Roman"/>
          <w:color w:val="000000"/>
        </w:rPr>
        <w:t>EINPN and EINPS</w:t>
      </w:r>
      <w:r w:rsidR="00216AF8">
        <w:rPr>
          <w:rFonts w:cs="Times New Roman"/>
          <w:color w:val="000000"/>
        </w:rPr>
        <w:t xml:space="preserve">, positive assortative mating between elk </w:t>
      </w:r>
      <w:r w:rsidR="00057724">
        <w:rPr>
          <w:rFonts w:cs="Times New Roman"/>
          <w:color w:val="000000"/>
        </w:rPr>
        <w:t>with</w:t>
      </w:r>
      <w:r w:rsidR="00216AF8">
        <w:rPr>
          <w:rFonts w:cs="Times New Roman"/>
          <w:color w:val="000000"/>
        </w:rPr>
        <w:t xml:space="preserve">in the same genetic group would contribute to the persistence of the </w:t>
      </w:r>
      <w:r w:rsidR="00057724">
        <w:rPr>
          <w:rFonts w:cs="Times New Roman"/>
          <w:color w:val="000000"/>
        </w:rPr>
        <w:t xml:space="preserve">2 EINP </w:t>
      </w:r>
      <w:r w:rsidR="00216AF8">
        <w:rPr>
          <w:rFonts w:cs="Times New Roman"/>
          <w:color w:val="000000"/>
        </w:rPr>
        <w:t xml:space="preserve">groups </w:t>
      </w:r>
      <w:r w:rsidR="00057724">
        <w:rPr>
          <w:rFonts w:cs="Times New Roman"/>
          <w:color w:val="000000"/>
        </w:rPr>
        <w:t>at the NCWMA</w:t>
      </w:r>
      <w:r w:rsidR="00216AF8">
        <w:rPr>
          <w:rFonts w:cs="Times New Roman"/>
          <w:color w:val="000000"/>
        </w:rPr>
        <w:t>.</w:t>
      </w:r>
      <w:r w:rsidRPr="0059191B">
        <w:rPr>
          <w:rFonts w:cs="Times New Roman"/>
          <w:color w:val="000000"/>
        </w:rPr>
        <w:t xml:space="preserve"> </w:t>
      </w:r>
    </w:p>
    <w:p w14:paraId="1D105729" w14:textId="77777777" w:rsidR="004A7320" w:rsidRPr="00154CED" w:rsidRDefault="004A7320" w:rsidP="004A7320">
      <w:pPr>
        <w:autoSpaceDE w:val="0"/>
        <w:autoSpaceDN w:val="0"/>
        <w:adjustRightInd w:val="0"/>
        <w:spacing w:line="480" w:lineRule="auto"/>
        <w:ind w:firstLine="720"/>
        <w:rPr>
          <w:rFonts w:cs="Times New Roman"/>
          <w:color w:val="000000"/>
        </w:rPr>
      </w:pPr>
      <w:r>
        <w:rPr>
          <w:rFonts w:cs="Times New Roman"/>
          <w:color w:val="000000"/>
        </w:rPr>
        <w:t>Additional p</w:t>
      </w:r>
      <w:r w:rsidRPr="00DE49B7">
        <w:rPr>
          <w:rFonts w:cs="Times New Roman"/>
          <w:color w:val="000000"/>
        </w:rPr>
        <w:t xml:space="preserve">opulation parameters including reproduction and food habits </w:t>
      </w:r>
      <w:r>
        <w:rPr>
          <w:rFonts w:cs="Times New Roman"/>
          <w:color w:val="000000"/>
        </w:rPr>
        <w:t xml:space="preserve">may provide valuable information and potential mechanisms also impacting the NCWMA population, if differences occur </w:t>
      </w:r>
      <w:r w:rsidRPr="00DE49B7">
        <w:rPr>
          <w:rFonts w:cs="Times New Roman"/>
          <w:color w:val="000000"/>
        </w:rPr>
        <w:t>between the genetic groups</w:t>
      </w:r>
      <w:r>
        <w:rPr>
          <w:rFonts w:cs="Times New Roman"/>
          <w:color w:val="000000"/>
        </w:rPr>
        <w:t xml:space="preserve">. </w:t>
      </w:r>
      <w:r w:rsidRPr="004560EE">
        <w:rPr>
          <w:rFonts w:cs="Times New Roman"/>
          <w:color w:val="000000" w:themeColor="text1"/>
        </w:rPr>
        <w:t xml:space="preserve">Pregnancy </w:t>
      </w:r>
      <w:r>
        <w:rPr>
          <w:rFonts w:cs="Times New Roman"/>
          <w:color w:val="000000" w:themeColor="text1"/>
        </w:rPr>
        <w:t>of</w:t>
      </w:r>
      <w:r w:rsidRPr="004560EE">
        <w:rPr>
          <w:rFonts w:cs="Times New Roman"/>
          <w:color w:val="000000" w:themeColor="text1"/>
        </w:rPr>
        <w:t xml:space="preserve"> adult females captured in 2019 </w:t>
      </w:r>
      <w:r w:rsidRPr="004560EE">
        <w:rPr>
          <w:rFonts w:cs="Times New Roman"/>
          <w:color w:val="000000"/>
        </w:rPr>
        <w:t xml:space="preserve">were determined as </w:t>
      </w:r>
      <w:r w:rsidRPr="004560EE">
        <w:rPr>
          <w:rFonts w:cs="Times New Roman"/>
          <w:color w:val="000000" w:themeColor="text1"/>
        </w:rPr>
        <w:t xml:space="preserve">80% (4/5) for EINPN and 66.7% (4/6) for EINPS groups (E. Watson, </w:t>
      </w:r>
      <w:r w:rsidRPr="004560EE">
        <w:rPr>
          <w:rFonts w:cs="Times New Roman"/>
          <w:color w:val="000000"/>
        </w:rPr>
        <w:t>University of Tennessee, unpublished data</w:t>
      </w:r>
      <w:r w:rsidRPr="004560EE">
        <w:rPr>
          <w:rFonts w:cs="Times New Roman"/>
          <w:color w:val="000000" w:themeColor="text1"/>
        </w:rPr>
        <w:t>)</w:t>
      </w:r>
      <w:r w:rsidRPr="004560EE">
        <w:rPr>
          <w:rFonts w:cs="Times New Roman"/>
          <w:color w:val="000000"/>
        </w:rPr>
        <w:t>.</w:t>
      </w:r>
      <w:r>
        <w:rPr>
          <w:rFonts w:cs="Times New Roman"/>
          <w:color w:val="000000"/>
        </w:rPr>
        <w:t xml:space="preserve"> Additionally, a minimum number of pregnant females for both EINP genetic groups was determined using</w:t>
      </w:r>
      <w:r w:rsidRPr="00AA4616">
        <w:rPr>
          <w:rFonts w:cs="Times New Roman"/>
          <w:color w:val="000000"/>
        </w:rPr>
        <w:t xml:space="preserve"> </w:t>
      </w:r>
      <w:r>
        <w:rPr>
          <w:rFonts w:cs="Times New Roman"/>
          <w:color w:val="000000"/>
        </w:rPr>
        <w:t>female fecal samples genetically identified from landscape collection and quantifying fecal progesterone metabolite concentrations with 2 commercial Arbor Assays enzyme immunoassay kits (Ann Arbor, Michigan, USA; Progesterone EIA kit (EIA) and Progesterone Metabolite kit (PMK)). Females assigned to EINPS (</w:t>
      </w:r>
      <w:r w:rsidRPr="00154CED">
        <w:rPr>
          <w:rFonts w:cs="Times New Roman"/>
          <w:i/>
          <w:iCs/>
          <w:color w:val="000000"/>
        </w:rPr>
        <w:t>n</w:t>
      </w:r>
      <w:r>
        <w:rPr>
          <w:rFonts w:cs="Times New Roman"/>
          <w:color w:val="000000"/>
        </w:rPr>
        <w:t>=</w:t>
      </w:r>
      <w:r w:rsidRPr="00154CED">
        <w:rPr>
          <w:rFonts w:cs="Times New Roman"/>
          <w:color w:val="000000"/>
        </w:rPr>
        <w:t>41</w:t>
      </w:r>
      <w:r>
        <w:rPr>
          <w:rFonts w:cs="Times New Roman"/>
          <w:color w:val="000000"/>
        </w:rPr>
        <w:t>) had pregnancy percentages of 51.20% for EIA and 58.50% for PMK. Females assigned to EINPN (</w:t>
      </w:r>
      <w:r>
        <w:rPr>
          <w:rFonts w:cs="Times New Roman"/>
          <w:i/>
          <w:iCs/>
          <w:color w:val="000000"/>
        </w:rPr>
        <w:t>n</w:t>
      </w:r>
      <w:r>
        <w:rPr>
          <w:rFonts w:cs="Times New Roman"/>
          <w:color w:val="000000"/>
        </w:rPr>
        <w:t>=9) had percentages of 44.40% for EIA and 66.70%</w:t>
      </w:r>
      <w:r w:rsidRPr="00154CED">
        <w:rPr>
          <w:rFonts w:cs="Times New Roman"/>
          <w:color w:val="000000"/>
        </w:rPr>
        <w:t xml:space="preserve"> </w:t>
      </w:r>
      <w:r>
        <w:rPr>
          <w:rFonts w:cs="Times New Roman"/>
          <w:color w:val="000000"/>
        </w:rPr>
        <w:t>for PMK (E. Watson, University of Tennessee, unpublished data). These are minimal pregnancy rates and do not account for differences by age class. Minimal differences were identified in pregnancy percentages for EINPN and EINPS females using both kits. Further research to evaluate if differences between the EINP groups occur in subsequent reproductive parameters, including calf survival and recruitment, may help to identify possible reasons that may be contributing to the reduction in EINPN genetic assignment.</w:t>
      </w:r>
    </w:p>
    <w:p w14:paraId="605040AA" w14:textId="2E34CC18" w:rsidR="002E1D9E" w:rsidRPr="00AF76DD" w:rsidRDefault="004A7320" w:rsidP="004A7320">
      <w:pPr>
        <w:autoSpaceDE w:val="0"/>
        <w:autoSpaceDN w:val="0"/>
        <w:adjustRightInd w:val="0"/>
        <w:spacing w:line="480" w:lineRule="auto"/>
        <w:ind w:firstLine="720"/>
        <w:rPr>
          <w:rFonts w:cs="Times New Roman"/>
          <w:color w:val="000000"/>
        </w:rPr>
      </w:pPr>
      <w:r w:rsidRPr="004560EE">
        <w:rPr>
          <w:rFonts w:cs="Times New Roman"/>
          <w:color w:val="000000"/>
        </w:rPr>
        <w:lastRenderedPageBreak/>
        <w:t xml:space="preserve">Metts (2021) did not find differences </w:t>
      </w:r>
      <w:r>
        <w:rPr>
          <w:rFonts w:cs="Times New Roman"/>
          <w:color w:val="000000"/>
        </w:rPr>
        <w:t xml:space="preserve">between genetic groups </w:t>
      </w:r>
      <w:r w:rsidRPr="004560EE">
        <w:rPr>
          <w:rFonts w:cs="Times New Roman"/>
          <w:color w:val="000000"/>
        </w:rPr>
        <w:t>in winter food habits of NCWMA elk in 2019</w:t>
      </w:r>
      <w:r>
        <w:rPr>
          <w:rFonts w:cs="Times New Roman"/>
          <w:color w:val="000000"/>
        </w:rPr>
        <w:t>. No differences in winter food habits and small home ranges for EINP elk possibly indicate</w:t>
      </w:r>
      <w:r w:rsidRPr="004560EE">
        <w:rPr>
          <w:rFonts w:cs="Times New Roman"/>
          <w:color w:val="000000"/>
        </w:rPr>
        <w:t xml:space="preserve"> habitat and resource availability are not likely factors contributing spatial separation of the genetic groups.</w:t>
      </w:r>
      <w:r>
        <w:rPr>
          <w:rFonts w:cs="Times New Roman"/>
          <w:color w:val="000000"/>
        </w:rPr>
        <w:t xml:space="preserve"> Although there was wide variability in winter food habits between individuals, if resources are not changing greatly over time, reinforcement of familiar sites between elk in the same genetic group, and particularly for females remaining close to their respective familial groups, could be impacting movement patterns of the 2 EINP groups (Morrison et al. 2019)</w:t>
      </w:r>
      <w:r w:rsidR="002E1D9E" w:rsidRPr="004560EE">
        <w:rPr>
          <w:rFonts w:cs="Times New Roman"/>
          <w:color w:val="000000"/>
        </w:rPr>
        <w:t>.</w:t>
      </w:r>
    </w:p>
    <w:p w14:paraId="21212D2E" w14:textId="45AAAC9E" w:rsidR="002E1D9E" w:rsidRPr="00F26775" w:rsidRDefault="00CC4CCA" w:rsidP="002E1D9E">
      <w:pPr>
        <w:pStyle w:val="Heading2"/>
        <w:rPr>
          <w:rFonts w:cs="Times New Roman"/>
        </w:rPr>
      </w:pPr>
      <w:r w:rsidRPr="00F26775">
        <w:rPr>
          <w:rFonts w:cs="Times New Roman"/>
        </w:rPr>
        <w:t>MANAGEMENT IMPLICATIONS</w:t>
      </w:r>
    </w:p>
    <w:p w14:paraId="4E318992" w14:textId="77777777" w:rsidR="00B47FFA" w:rsidRPr="004560EE" w:rsidRDefault="00B47FFA" w:rsidP="00B47FFA">
      <w:pPr>
        <w:rPr>
          <w:rFonts w:cs="Times New Roman"/>
        </w:rPr>
      </w:pPr>
    </w:p>
    <w:p w14:paraId="2BC34C7A" w14:textId="4B33BB73" w:rsidR="00447E17" w:rsidRPr="004560EE" w:rsidRDefault="004A7320" w:rsidP="00107566">
      <w:pPr>
        <w:spacing w:line="480" w:lineRule="auto"/>
        <w:ind w:firstLine="720"/>
        <w:rPr>
          <w:rFonts w:cs="Times New Roman"/>
        </w:rPr>
      </w:pPr>
      <w:r w:rsidRPr="004560EE">
        <w:rPr>
          <w:rFonts w:cs="Times New Roman"/>
        </w:rPr>
        <w:t>Through GPS collared elk, we were able to provide more insight into spatial distribution and home range with minimal overlap for the genetic groups from EINPS and EINPN than previous evaluations using VHF telemetry locations. Using simultaneous distances and pairwise relatedness from fecal samples collected on the landscape, we determined genetic relatedness increased as distance between EINP pairs decreased. Negative impacts on overall population health and viability may occur if genetic diversity is not maintained (Meredith et al. 2007, Barbosa et al. 2021). Loss of genetic diversity can lower fitness, increase susceptibility to disease, and impact annual reproductive success (Barbosa et al. 2021). However</w:t>
      </w:r>
      <w:r>
        <w:rPr>
          <w:rFonts w:cs="Times New Roman"/>
        </w:rPr>
        <w:t>,</w:t>
      </w:r>
      <w:r w:rsidRPr="004560EE">
        <w:rPr>
          <w:rFonts w:cs="Times New Roman"/>
        </w:rPr>
        <w:t xml:space="preserve"> we did not identify a decline in genetic diversity since previous evaluation during initial reintroduction. </w:t>
      </w:r>
      <w:r>
        <w:rPr>
          <w:rFonts w:cs="Times New Roman"/>
        </w:rPr>
        <w:t>S</w:t>
      </w:r>
      <w:r w:rsidRPr="004560EE">
        <w:rPr>
          <w:rFonts w:cs="Times New Roman"/>
        </w:rPr>
        <w:t>ocial dynamics</w:t>
      </w:r>
      <w:r>
        <w:rPr>
          <w:rFonts w:cs="Times New Roman"/>
        </w:rPr>
        <w:t xml:space="preserve">, </w:t>
      </w:r>
      <w:r w:rsidR="00506C2C">
        <w:rPr>
          <w:rFonts w:cs="Times New Roman"/>
        </w:rPr>
        <w:t>positive assortative mating</w:t>
      </w:r>
      <w:r>
        <w:rPr>
          <w:rFonts w:cs="Times New Roman"/>
        </w:rPr>
        <w:t xml:space="preserve">, and high relatedness and consistent familial groups of females within the EINP </w:t>
      </w:r>
      <w:r w:rsidRPr="004560EE">
        <w:rPr>
          <w:rFonts w:cs="Times New Roman"/>
        </w:rPr>
        <w:t xml:space="preserve">genetic groups may be contributing to the genetic structure of </w:t>
      </w:r>
      <w:r w:rsidRPr="004560EE">
        <w:rPr>
          <w:rFonts w:cs="Times New Roman"/>
        </w:rPr>
        <w:lastRenderedPageBreak/>
        <w:t>the elk population. Promoting genetic diversity and population connectivity is important for maintaining overall population health of elk at the NCWMA</w:t>
      </w:r>
      <w:r w:rsidR="002E1D9E" w:rsidRPr="004560EE">
        <w:rPr>
          <w:rFonts w:cs="Times New Roman"/>
        </w:rPr>
        <w:t>.</w:t>
      </w:r>
    </w:p>
    <w:p w14:paraId="1DCAB67E" w14:textId="45E31402" w:rsidR="002E1D9E" w:rsidRPr="00F26775" w:rsidRDefault="00CC4CCA" w:rsidP="002E1D9E">
      <w:pPr>
        <w:pStyle w:val="Heading2"/>
        <w:rPr>
          <w:rFonts w:cs="Times New Roman"/>
        </w:rPr>
      </w:pPr>
      <w:bookmarkStart w:id="21" w:name="_Toc105763024"/>
      <w:r w:rsidRPr="00F26775">
        <w:rPr>
          <w:rFonts w:cs="Times New Roman"/>
        </w:rPr>
        <w:t>ACKNOWLEDGEMENTS</w:t>
      </w:r>
      <w:bookmarkEnd w:id="21"/>
    </w:p>
    <w:p w14:paraId="185E0C70" w14:textId="77777777" w:rsidR="006134EE" w:rsidRPr="004560EE" w:rsidRDefault="006134EE" w:rsidP="006134EE">
      <w:pPr>
        <w:rPr>
          <w:rFonts w:cs="Times New Roman"/>
        </w:rPr>
      </w:pPr>
    </w:p>
    <w:p w14:paraId="72445E42" w14:textId="116EA95F" w:rsidR="006134EE" w:rsidRPr="00AF76DD" w:rsidRDefault="00141862" w:rsidP="00AF76DD">
      <w:pPr>
        <w:spacing w:line="480" w:lineRule="auto"/>
        <w:ind w:firstLine="720"/>
        <w:rPr>
          <w:rFonts w:cs="Times New Roman"/>
          <w:color w:val="000000" w:themeColor="text1"/>
        </w:rPr>
      </w:pPr>
      <w:r w:rsidRPr="004560EE">
        <w:rPr>
          <w:rFonts w:cs="Times New Roman"/>
        </w:rPr>
        <w:t xml:space="preserve">This research was generously funded by the Tennessee Wildlife Resources Agency and supported by the USDA National Institute of Food and Agriculture McIntire Stennis project (TEN00MS-113) and the Department of Forestry, Wildlife and Fisheries at the University of Tennessee </w:t>
      </w:r>
      <w:r w:rsidRPr="004560EE">
        <w:rPr>
          <w:rFonts w:cs="Times New Roman"/>
          <w:color w:val="000000" w:themeColor="text1"/>
        </w:rPr>
        <w:t xml:space="preserve">We thank personnel at the NCWMA and our technicians C. </w:t>
      </w:r>
      <w:proofErr w:type="spellStart"/>
      <w:r w:rsidRPr="004560EE">
        <w:rPr>
          <w:rFonts w:cs="Times New Roman"/>
          <w:color w:val="000000" w:themeColor="text1"/>
        </w:rPr>
        <w:t>Stelly</w:t>
      </w:r>
      <w:proofErr w:type="spellEnd"/>
      <w:r w:rsidRPr="004560EE">
        <w:rPr>
          <w:rFonts w:cs="Times New Roman"/>
          <w:color w:val="000000" w:themeColor="text1"/>
        </w:rPr>
        <w:t xml:space="preserve">, N. </w:t>
      </w:r>
      <w:proofErr w:type="spellStart"/>
      <w:r w:rsidRPr="004560EE">
        <w:rPr>
          <w:rFonts w:cs="Times New Roman"/>
          <w:color w:val="000000" w:themeColor="text1"/>
        </w:rPr>
        <w:t>Pershyn</w:t>
      </w:r>
      <w:proofErr w:type="spellEnd"/>
      <w:r w:rsidRPr="004560EE">
        <w:rPr>
          <w:rFonts w:cs="Times New Roman"/>
          <w:color w:val="000000" w:themeColor="text1"/>
        </w:rPr>
        <w:t xml:space="preserve">, and A. </w:t>
      </w:r>
      <w:proofErr w:type="spellStart"/>
      <w:r w:rsidRPr="004560EE">
        <w:rPr>
          <w:rFonts w:cs="Times New Roman"/>
          <w:color w:val="000000" w:themeColor="text1"/>
        </w:rPr>
        <w:t>Dwornik</w:t>
      </w:r>
      <w:proofErr w:type="spellEnd"/>
      <w:r w:rsidRPr="004560EE">
        <w:rPr>
          <w:rFonts w:cs="Times New Roman"/>
          <w:color w:val="000000" w:themeColor="text1"/>
        </w:rPr>
        <w:t xml:space="preserve"> for their time and support</w:t>
      </w:r>
      <w:r w:rsidR="002E1D9E" w:rsidRPr="004560EE">
        <w:rPr>
          <w:rFonts w:cs="Times New Roman"/>
          <w:color w:val="000000" w:themeColor="text1"/>
        </w:rPr>
        <w:t xml:space="preserve">. </w:t>
      </w:r>
    </w:p>
    <w:p w14:paraId="4D54B1B0" w14:textId="7BAD1D25" w:rsidR="002E1D9E" w:rsidRPr="00F26775" w:rsidRDefault="00CC4CCA" w:rsidP="002E1D9E">
      <w:pPr>
        <w:pStyle w:val="Heading2"/>
        <w:rPr>
          <w:rFonts w:cs="Times New Roman"/>
        </w:rPr>
      </w:pPr>
      <w:bookmarkStart w:id="22" w:name="_Toc105763025"/>
      <w:r w:rsidRPr="00F26775">
        <w:rPr>
          <w:rFonts w:cs="Times New Roman"/>
        </w:rPr>
        <w:t>ETHICS</w:t>
      </w:r>
      <w:r w:rsidR="002E1D9E" w:rsidRPr="00F26775">
        <w:rPr>
          <w:rFonts w:cs="Times New Roman"/>
        </w:rPr>
        <w:t xml:space="preserve"> </w:t>
      </w:r>
      <w:bookmarkEnd w:id="22"/>
      <w:r w:rsidRPr="00F26775">
        <w:rPr>
          <w:rFonts w:cs="Times New Roman"/>
        </w:rPr>
        <w:t>STATEMENT</w:t>
      </w:r>
    </w:p>
    <w:p w14:paraId="5A99ACC8" w14:textId="77777777" w:rsidR="006134EE" w:rsidRPr="004560EE" w:rsidRDefault="006134EE" w:rsidP="006134EE">
      <w:pPr>
        <w:rPr>
          <w:rFonts w:cs="Times New Roman"/>
        </w:rPr>
      </w:pPr>
    </w:p>
    <w:p w14:paraId="4709751F" w14:textId="35EEF253" w:rsidR="006134EE" w:rsidRPr="004560EE" w:rsidRDefault="00141862" w:rsidP="002E1D9E">
      <w:pPr>
        <w:spacing w:line="480" w:lineRule="auto"/>
        <w:ind w:firstLine="720"/>
        <w:rPr>
          <w:rFonts w:cs="Times New Roman"/>
        </w:rPr>
      </w:pPr>
      <w:r w:rsidRPr="004560EE">
        <w:rPr>
          <w:rFonts w:cs="Times New Roman"/>
        </w:rPr>
        <w:t xml:space="preserve">All research was approved by the University of Tennessee Institutional Animal Care and Use Committee (UT-IACUC </w:t>
      </w:r>
      <w:r w:rsidRPr="004560EE">
        <w:rPr>
          <w:rFonts w:cs="Times New Roman"/>
          <w:color w:val="000000" w:themeColor="text1"/>
        </w:rPr>
        <w:t>2671-0219</w:t>
      </w:r>
      <w:r w:rsidRPr="004560EE">
        <w:rPr>
          <w:rFonts w:cs="Times New Roman"/>
        </w:rPr>
        <w:t>)</w:t>
      </w:r>
      <w:r w:rsidR="002E1D9E" w:rsidRPr="004560EE">
        <w:rPr>
          <w:rFonts w:cs="Times New Roman"/>
        </w:rPr>
        <w:t>.</w:t>
      </w:r>
    </w:p>
    <w:p w14:paraId="1E3E874D" w14:textId="03DBE369" w:rsidR="006134EE" w:rsidRPr="004560EE" w:rsidRDefault="006134EE">
      <w:pPr>
        <w:rPr>
          <w:rFonts w:cs="Times New Roman"/>
        </w:rPr>
      </w:pPr>
      <w:r w:rsidRPr="004560EE">
        <w:rPr>
          <w:rFonts w:cs="Times New Roman"/>
        </w:rPr>
        <w:br w:type="page"/>
      </w:r>
    </w:p>
    <w:p w14:paraId="5FD9558F" w14:textId="10407029" w:rsidR="006134EE" w:rsidRPr="00F26775" w:rsidRDefault="006134EE" w:rsidP="006134EE">
      <w:pPr>
        <w:pStyle w:val="Heading3"/>
        <w:jc w:val="center"/>
        <w:rPr>
          <w:rFonts w:cs="Times New Roman"/>
          <w:i w:val="0"/>
          <w:iCs/>
          <w:sz w:val="28"/>
          <w:szCs w:val="28"/>
        </w:rPr>
      </w:pPr>
      <w:bookmarkStart w:id="23" w:name="_Toc105763026"/>
      <w:r w:rsidRPr="00F26775">
        <w:rPr>
          <w:rFonts w:cs="Times New Roman"/>
          <w:i w:val="0"/>
          <w:iCs/>
          <w:sz w:val="28"/>
          <w:szCs w:val="28"/>
        </w:rPr>
        <w:lastRenderedPageBreak/>
        <w:t>REFERENCES</w:t>
      </w:r>
      <w:bookmarkEnd w:id="23"/>
    </w:p>
    <w:p w14:paraId="2FB43ED2" w14:textId="77777777" w:rsidR="006134EE" w:rsidRPr="004560EE" w:rsidRDefault="006134EE" w:rsidP="006134EE">
      <w:pPr>
        <w:rPr>
          <w:rFonts w:cs="Times New Roman"/>
        </w:rPr>
      </w:pPr>
    </w:p>
    <w:p w14:paraId="5A21C120" w14:textId="397E9785" w:rsidR="000A7CD1" w:rsidRDefault="000A7CD1" w:rsidP="009A4923">
      <w:pPr>
        <w:autoSpaceDE w:val="0"/>
        <w:autoSpaceDN w:val="0"/>
        <w:adjustRightInd w:val="0"/>
        <w:spacing w:line="480" w:lineRule="auto"/>
        <w:ind w:left="720" w:hanging="720"/>
        <w:rPr>
          <w:rFonts w:cs="Times New Roman"/>
          <w:color w:val="000000"/>
        </w:rPr>
      </w:pPr>
      <w:r>
        <w:rPr>
          <w:rFonts w:cs="Times New Roman"/>
          <w:color w:val="000000"/>
        </w:rPr>
        <w:t>Aycrigg, J. L., and E. O. Garton. 2014. Linking metapopulation structure to elk population management in Idaho: a genetic approach. Journal of Mammalogy 95:597</w:t>
      </w:r>
      <w:r w:rsidRPr="004560EE">
        <w:rPr>
          <w:rFonts w:cs="Times New Roman"/>
        </w:rPr>
        <w:t>–</w:t>
      </w:r>
      <w:r>
        <w:rPr>
          <w:rFonts w:cs="Times New Roman"/>
          <w:color w:val="000000"/>
        </w:rPr>
        <w:t>614.</w:t>
      </w:r>
    </w:p>
    <w:p w14:paraId="2E154B04" w14:textId="2B4A3D63"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t xml:space="preserve">Barbosa, S., K. R. Andrews, R. B. Harris, D. S. </w:t>
      </w:r>
      <w:proofErr w:type="spellStart"/>
      <w:r w:rsidRPr="004560EE">
        <w:rPr>
          <w:rFonts w:cs="Times New Roman"/>
          <w:color w:val="000000"/>
        </w:rPr>
        <w:t>Gour</w:t>
      </w:r>
      <w:proofErr w:type="spellEnd"/>
      <w:r w:rsidRPr="004560EE">
        <w:rPr>
          <w:rFonts w:cs="Times New Roman"/>
          <w:color w:val="000000"/>
        </w:rPr>
        <w:t xml:space="preserve">, J. R. Adams, E. F. Cassirer, H. M. </w:t>
      </w:r>
      <w:proofErr w:type="spellStart"/>
      <w:r w:rsidRPr="004560EE">
        <w:rPr>
          <w:rFonts w:cs="Times New Roman"/>
          <w:color w:val="000000"/>
        </w:rPr>
        <w:t>Miyasaki</w:t>
      </w:r>
      <w:proofErr w:type="spellEnd"/>
      <w:r w:rsidRPr="004560EE">
        <w:rPr>
          <w:rFonts w:cs="Times New Roman"/>
          <w:color w:val="000000"/>
        </w:rPr>
        <w:t xml:space="preserve">, H. M. </w:t>
      </w:r>
      <w:proofErr w:type="spellStart"/>
      <w:r w:rsidRPr="004560EE">
        <w:rPr>
          <w:rFonts w:cs="Times New Roman"/>
          <w:color w:val="000000"/>
        </w:rPr>
        <w:t>Schwantje</w:t>
      </w:r>
      <w:proofErr w:type="spellEnd"/>
      <w:r w:rsidRPr="004560EE">
        <w:rPr>
          <w:rFonts w:cs="Times New Roman"/>
          <w:color w:val="000000"/>
        </w:rPr>
        <w:t>, and L. P. Waits. 2021. Genetic diversity and divergence among bighorn sheep from reintroduced herds in Washington and Idaho. Journal of Wildlife Management 85:1214</w:t>
      </w:r>
      <w:r w:rsidRPr="004560EE">
        <w:rPr>
          <w:rFonts w:cs="Times New Roman"/>
        </w:rPr>
        <w:t>–</w:t>
      </w:r>
      <w:r w:rsidRPr="004560EE">
        <w:rPr>
          <w:rFonts w:cs="Times New Roman"/>
          <w:color w:val="000000"/>
        </w:rPr>
        <w:t>1231.</w:t>
      </w:r>
    </w:p>
    <w:p w14:paraId="01EBB6B8" w14:textId="77777777" w:rsidR="009A4923" w:rsidRPr="004560EE" w:rsidRDefault="009A4923" w:rsidP="009A4923">
      <w:pPr>
        <w:spacing w:line="480" w:lineRule="auto"/>
        <w:ind w:left="720" w:hanging="720"/>
        <w:rPr>
          <w:rFonts w:cs="Times New Roman"/>
        </w:rPr>
      </w:pPr>
      <w:r w:rsidRPr="004560EE">
        <w:rPr>
          <w:rFonts w:cs="Times New Roman"/>
          <w:color w:val="000000"/>
        </w:rPr>
        <w:t xml:space="preserve">Bates, D. M. </w:t>
      </w:r>
      <w:proofErr w:type="spellStart"/>
      <w:r w:rsidRPr="004560EE">
        <w:rPr>
          <w:rFonts w:cs="Times New Roman"/>
          <w:color w:val="000000"/>
        </w:rPr>
        <w:t>M</w:t>
      </w:r>
      <w:r w:rsidRPr="004560EE">
        <w:rPr>
          <w:rFonts w:cs="Times New Roman"/>
          <w:color w:val="000000"/>
          <w:shd w:val="clear" w:color="auto" w:fill="FFFFFF"/>
        </w:rPr>
        <w:t>ä</w:t>
      </w:r>
      <w:r w:rsidRPr="004560EE">
        <w:rPr>
          <w:rFonts w:cs="Times New Roman"/>
          <w:color w:val="000000"/>
        </w:rPr>
        <w:t>chler</w:t>
      </w:r>
      <w:proofErr w:type="spellEnd"/>
      <w:r w:rsidRPr="004560EE">
        <w:rPr>
          <w:rFonts w:cs="Times New Roman"/>
          <w:color w:val="000000"/>
        </w:rPr>
        <w:t xml:space="preserve">, B. </w:t>
      </w:r>
      <w:proofErr w:type="spellStart"/>
      <w:r w:rsidRPr="004560EE">
        <w:rPr>
          <w:rFonts w:cs="Times New Roman"/>
          <w:color w:val="000000"/>
        </w:rPr>
        <w:t>Bolker</w:t>
      </w:r>
      <w:proofErr w:type="spellEnd"/>
      <w:r w:rsidRPr="004560EE">
        <w:rPr>
          <w:rFonts w:cs="Times New Roman"/>
          <w:color w:val="000000"/>
        </w:rPr>
        <w:t xml:space="preserve">, and S. Walker. 2015. Fitting Linear Mixed-Effects Models </w:t>
      </w:r>
      <w:proofErr w:type="spellStart"/>
      <w:r w:rsidRPr="004560EE">
        <w:rPr>
          <w:rFonts w:cs="Times New Roman"/>
          <w:color w:val="000000"/>
        </w:rPr>
        <w:t>Usng</w:t>
      </w:r>
      <w:proofErr w:type="spellEnd"/>
      <w:r w:rsidRPr="004560EE">
        <w:rPr>
          <w:rFonts w:cs="Times New Roman"/>
          <w:color w:val="000000"/>
        </w:rPr>
        <w:t xml:space="preserve"> lme4. Journal of Statistical Software 67:1</w:t>
      </w:r>
      <w:r w:rsidRPr="004560EE">
        <w:rPr>
          <w:rFonts w:cs="Times New Roman"/>
        </w:rPr>
        <w:t>–</w:t>
      </w:r>
      <w:r w:rsidRPr="004560EE">
        <w:rPr>
          <w:rFonts w:cs="Times New Roman"/>
          <w:color w:val="000000"/>
        </w:rPr>
        <w:t>48.</w:t>
      </w:r>
    </w:p>
    <w:p w14:paraId="4ACD514A"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Batter, T. J., J. P. Bush, and B. N. Sacks. 2021. Assessing genetic diversity and connectivity in a tule elk (</w:t>
      </w:r>
      <w:r w:rsidRPr="004560EE">
        <w:rPr>
          <w:rFonts w:cs="Times New Roman"/>
          <w:i/>
          <w:iCs/>
          <w:color w:val="000000"/>
        </w:rPr>
        <w:t xml:space="preserve">Cervus canadensis </w:t>
      </w:r>
      <w:proofErr w:type="spellStart"/>
      <w:r w:rsidRPr="004560EE">
        <w:rPr>
          <w:rFonts w:cs="Times New Roman"/>
          <w:i/>
          <w:iCs/>
          <w:color w:val="000000"/>
        </w:rPr>
        <w:t>nannodes</w:t>
      </w:r>
      <w:proofErr w:type="spellEnd"/>
      <w:r w:rsidRPr="004560EE">
        <w:rPr>
          <w:rFonts w:cs="Times New Roman"/>
          <w:color w:val="000000"/>
        </w:rPr>
        <w:t xml:space="preserve">) metapopulation in Northern California. Conservation Genetics </w:t>
      </w:r>
      <w:r w:rsidRPr="004560EE">
        <w:rPr>
          <w:rFonts w:cs="Times New Roman"/>
        </w:rPr>
        <w:t>https://doi.org/10.1007/s10592-021-01371-0.</w:t>
      </w:r>
    </w:p>
    <w:p w14:paraId="41B45050" w14:textId="77777777" w:rsidR="009A4923" w:rsidRPr="004560EE" w:rsidRDefault="009A4923" w:rsidP="009A4923">
      <w:pPr>
        <w:spacing w:line="480" w:lineRule="auto"/>
        <w:ind w:left="720" w:hanging="720"/>
        <w:rPr>
          <w:rFonts w:cs="Times New Roman"/>
        </w:rPr>
      </w:pPr>
      <w:r w:rsidRPr="004560EE">
        <w:rPr>
          <w:rFonts w:cs="Times New Roman"/>
          <w:color w:val="000000"/>
        </w:rPr>
        <w:t xml:space="preserve">Blyth, C. B. 1995. Dynamics of Ungulate Populations in Elk Island National Park. </w:t>
      </w:r>
      <w:r w:rsidRPr="004560EE">
        <w:rPr>
          <w:rFonts w:cs="Times New Roman"/>
        </w:rPr>
        <w:t>Master of Science Thesis. University of Alberta, Edmonton, Alberta, Canada.</w:t>
      </w:r>
    </w:p>
    <w:p w14:paraId="3D79E208"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t>Brinkman, T. J., M. K. Schwartz, D. K. Person, K. L. Pilgrim, and K. J. Hundertmark. 2009. Effects of time and rainfall on PCR success using DNA extracted from deer fecal pellets. Conservation Genetics 11:1547</w:t>
      </w:r>
      <w:r w:rsidRPr="004560EE">
        <w:rPr>
          <w:rFonts w:cs="Times New Roman"/>
        </w:rPr>
        <w:t>–</w:t>
      </w:r>
      <w:r w:rsidRPr="004560EE">
        <w:rPr>
          <w:rFonts w:cs="Times New Roman"/>
          <w:color w:val="000000"/>
        </w:rPr>
        <w:t>1552.</w:t>
      </w:r>
    </w:p>
    <w:p w14:paraId="07E12600"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t>Brinkman, T. J., M. K. Schwartz, D. K. Person, K. L. Pilgrim, and K. J. Hundertmark. 2011. Estimating abundance of Sitka black-tailed deer using DNA from fecal pellets. Journal of Wildlife Management 75: 232</w:t>
      </w:r>
      <w:r w:rsidRPr="004560EE">
        <w:rPr>
          <w:rFonts w:cs="Times New Roman"/>
        </w:rPr>
        <w:t>–</w:t>
      </w:r>
      <w:r w:rsidRPr="004560EE">
        <w:rPr>
          <w:rFonts w:cs="Times New Roman"/>
          <w:color w:val="000000"/>
        </w:rPr>
        <w:t>242.</w:t>
      </w:r>
    </w:p>
    <w:p w14:paraId="637B805A" w14:textId="77777777" w:rsidR="009A4923" w:rsidRPr="004560EE" w:rsidRDefault="009A4923" w:rsidP="009A4923">
      <w:pPr>
        <w:spacing w:line="480" w:lineRule="auto"/>
        <w:ind w:left="720" w:hanging="720"/>
        <w:rPr>
          <w:rFonts w:cs="Times New Roman"/>
          <w:color w:val="000000"/>
          <w:shd w:val="clear" w:color="auto" w:fill="FFFFFF"/>
        </w:rPr>
      </w:pPr>
      <w:r w:rsidRPr="004560EE">
        <w:rPr>
          <w:rFonts w:cs="Times New Roman"/>
        </w:rPr>
        <w:lastRenderedPageBreak/>
        <w:t xml:space="preserve">Bryant, L. D., and C. Maser. 1982. Classification and distribution. Pages 1–59 </w:t>
      </w:r>
      <w:r w:rsidRPr="004560EE">
        <w:rPr>
          <w:rFonts w:cs="Times New Roman"/>
          <w:i/>
          <w:color w:val="000000"/>
          <w:shd w:val="clear" w:color="auto" w:fill="FFFFFF"/>
        </w:rPr>
        <w:t>in</w:t>
      </w:r>
      <w:r w:rsidRPr="004560EE">
        <w:rPr>
          <w:rFonts w:cs="Times New Roman"/>
          <w:color w:val="000000"/>
          <w:shd w:val="clear" w:color="auto" w:fill="FFFFFF"/>
        </w:rPr>
        <w:t xml:space="preserve"> D. E. </w:t>
      </w:r>
      <w:proofErr w:type="spellStart"/>
      <w:r w:rsidRPr="004560EE">
        <w:rPr>
          <w:rFonts w:cs="Times New Roman"/>
          <w:color w:val="000000"/>
          <w:shd w:val="clear" w:color="auto" w:fill="FFFFFF"/>
        </w:rPr>
        <w:t>Toweill</w:t>
      </w:r>
      <w:proofErr w:type="spellEnd"/>
      <w:r w:rsidRPr="004560EE">
        <w:rPr>
          <w:rFonts w:cs="Times New Roman"/>
          <w:color w:val="000000"/>
          <w:shd w:val="clear" w:color="auto" w:fill="FFFFFF"/>
        </w:rPr>
        <w:t xml:space="preserve"> and J. W. Thomas, editors.</w:t>
      </w:r>
      <w:r w:rsidRPr="004560EE">
        <w:rPr>
          <w:rFonts w:cs="Times New Roman"/>
          <w:i/>
          <w:iCs/>
          <w:color w:val="000000"/>
          <w:shd w:val="clear" w:color="auto" w:fill="FFFFFF"/>
        </w:rPr>
        <w:t xml:space="preserve"> </w:t>
      </w:r>
      <w:r w:rsidRPr="004560EE">
        <w:rPr>
          <w:rFonts w:cs="Times New Roman"/>
          <w:color w:val="000000"/>
          <w:shd w:val="clear" w:color="auto" w:fill="FFFFFF"/>
        </w:rPr>
        <w:t>North American elk: ecology and management. Smithsonian Institution Press, Washington, D.C., USA.</w:t>
      </w:r>
    </w:p>
    <w:p w14:paraId="264A134E" w14:textId="77777777" w:rsidR="009A4923" w:rsidRPr="00154CED" w:rsidRDefault="009A4923" w:rsidP="009A4923">
      <w:pPr>
        <w:autoSpaceDE w:val="0"/>
        <w:autoSpaceDN w:val="0"/>
        <w:adjustRightInd w:val="0"/>
        <w:spacing w:line="480" w:lineRule="auto"/>
        <w:ind w:left="720" w:hanging="720"/>
        <w:rPr>
          <w:rFonts w:cs="Times New Roman"/>
        </w:rPr>
      </w:pPr>
      <w:r w:rsidRPr="004560EE">
        <w:rPr>
          <w:rFonts w:cs="Times New Roman"/>
        </w:rPr>
        <w:t xml:space="preserve">Carvalho, I., J. Loo, T. Collins, J. </w:t>
      </w:r>
      <w:proofErr w:type="spellStart"/>
      <w:r w:rsidRPr="004560EE">
        <w:rPr>
          <w:rFonts w:cs="Times New Roman"/>
        </w:rPr>
        <w:t>Barendse</w:t>
      </w:r>
      <w:proofErr w:type="spellEnd"/>
      <w:r w:rsidRPr="004560EE">
        <w:rPr>
          <w:rFonts w:cs="Times New Roman"/>
        </w:rPr>
        <w:t xml:space="preserve">, C. </w:t>
      </w:r>
      <w:proofErr w:type="spellStart"/>
      <w:r w:rsidRPr="004560EE">
        <w:rPr>
          <w:rFonts w:cs="Times New Roman"/>
        </w:rPr>
        <w:t>Pomilla</w:t>
      </w:r>
      <w:proofErr w:type="spellEnd"/>
      <w:r w:rsidRPr="004560EE">
        <w:rPr>
          <w:rFonts w:cs="Times New Roman"/>
        </w:rPr>
        <w:t xml:space="preserve">, M. S. Leslie, S. </w:t>
      </w:r>
      <w:proofErr w:type="spellStart"/>
      <w:r w:rsidRPr="004560EE">
        <w:rPr>
          <w:rFonts w:cs="Times New Roman"/>
        </w:rPr>
        <w:t>Ngouessono</w:t>
      </w:r>
      <w:proofErr w:type="spellEnd"/>
      <w:r w:rsidRPr="004560EE">
        <w:rPr>
          <w:rFonts w:cs="Times New Roman"/>
        </w:rPr>
        <w:t xml:space="preserve">, P. B. Best, and H. C. Rosenbaum. 2014. Does temporal and spatial segregation explain the complex population structure of humpback whales on the coast of </w:t>
      </w:r>
      <w:r w:rsidRPr="00154CED">
        <w:rPr>
          <w:rFonts w:cs="Times New Roman"/>
        </w:rPr>
        <w:t>West Africa? Marine Biology 161:805–819.</w:t>
      </w:r>
    </w:p>
    <w:p w14:paraId="02147AC5" w14:textId="77777777" w:rsidR="009A4923" w:rsidRPr="004560EE" w:rsidRDefault="009A4923" w:rsidP="009A4923">
      <w:pPr>
        <w:spacing w:line="480" w:lineRule="auto"/>
        <w:ind w:left="720" w:hanging="720"/>
        <w:rPr>
          <w:rFonts w:cs="Times New Roman"/>
        </w:rPr>
      </w:pPr>
      <w:r w:rsidRPr="004560EE">
        <w:rPr>
          <w:rFonts w:cs="Times New Roman"/>
        </w:rPr>
        <w:t>Cox, J. J. 2003. Community dynamics among reintroduced elk, white-tailed deer, and coyote in southeastern Kentucky. Ph.D. Dissertation, University of Kentucky, Lexington, USA.</w:t>
      </w:r>
    </w:p>
    <w:p w14:paraId="66B67F5B"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 xml:space="preserve">Crompton, A. E., M. E. </w:t>
      </w:r>
      <w:proofErr w:type="spellStart"/>
      <w:r w:rsidRPr="004560EE">
        <w:rPr>
          <w:rFonts w:cs="Times New Roman"/>
        </w:rPr>
        <w:t>Obbard</w:t>
      </w:r>
      <w:proofErr w:type="spellEnd"/>
      <w:r w:rsidRPr="004560EE">
        <w:rPr>
          <w:rFonts w:cs="Times New Roman"/>
        </w:rPr>
        <w:t>, S. D. Petersen, and P. J. Wilson. 2008. Population genetic structure in polar bears (</w:t>
      </w:r>
      <w:r w:rsidRPr="004560EE">
        <w:rPr>
          <w:rFonts w:cs="Times New Roman"/>
          <w:i/>
          <w:iCs/>
        </w:rPr>
        <w:t>Ursus maritimus</w:t>
      </w:r>
      <w:r w:rsidRPr="004560EE">
        <w:rPr>
          <w:rFonts w:cs="Times New Roman"/>
        </w:rPr>
        <w:t>) from Hudson Bay, Canada: Implications of future climate change. Biological Conservation 141:2528–2539.</w:t>
      </w:r>
    </w:p>
    <w:p w14:paraId="0240A1D8"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Day, C.</w:t>
      </w:r>
      <w:r>
        <w:rPr>
          <w:rFonts w:cs="Times New Roman"/>
        </w:rPr>
        <w:t xml:space="preserve"> </w:t>
      </w:r>
      <w:r w:rsidRPr="004560EE">
        <w:rPr>
          <w:rFonts w:cs="Times New Roman"/>
        </w:rPr>
        <w:t>C., J.</w:t>
      </w:r>
      <w:r>
        <w:rPr>
          <w:rFonts w:cs="Times New Roman"/>
        </w:rPr>
        <w:t xml:space="preserve"> </w:t>
      </w:r>
      <w:r w:rsidRPr="004560EE">
        <w:rPr>
          <w:rFonts w:cs="Times New Roman"/>
        </w:rPr>
        <w:t>H. Gilbert, P.</w:t>
      </w:r>
      <w:r>
        <w:rPr>
          <w:rFonts w:cs="Times New Roman"/>
        </w:rPr>
        <w:t xml:space="preserve"> </w:t>
      </w:r>
      <w:r w:rsidRPr="004560EE">
        <w:rPr>
          <w:rFonts w:cs="Times New Roman"/>
        </w:rPr>
        <w:t xml:space="preserve">J. </w:t>
      </w:r>
      <w:proofErr w:type="spellStart"/>
      <w:r w:rsidRPr="004560EE">
        <w:rPr>
          <w:rFonts w:cs="Times New Roman"/>
        </w:rPr>
        <w:t>Manlick</w:t>
      </w:r>
      <w:proofErr w:type="spellEnd"/>
      <w:r w:rsidRPr="004560EE">
        <w:rPr>
          <w:rFonts w:cs="Times New Roman"/>
        </w:rPr>
        <w:t>, J.</w:t>
      </w:r>
      <w:r>
        <w:rPr>
          <w:rFonts w:cs="Times New Roman"/>
        </w:rPr>
        <w:t xml:space="preserve"> </w:t>
      </w:r>
      <w:r w:rsidRPr="004560EE">
        <w:rPr>
          <w:rFonts w:cs="Times New Roman"/>
        </w:rPr>
        <w:t xml:space="preserve">A. </w:t>
      </w:r>
      <w:proofErr w:type="spellStart"/>
      <w:r w:rsidRPr="004560EE">
        <w:rPr>
          <w:rFonts w:cs="Times New Roman"/>
        </w:rPr>
        <w:t>Grauer</w:t>
      </w:r>
      <w:proofErr w:type="spellEnd"/>
      <w:r w:rsidRPr="004560EE">
        <w:rPr>
          <w:rFonts w:cs="Times New Roman"/>
        </w:rPr>
        <w:t>, J.</w:t>
      </w:r>
      <w:r>
        <w:rPr>
          <w:rFonts w:cs="Times New Roman"/>
        </w:rPr>
        <w:t xml:space="preserve"> </w:t>
      </w:r>
      <w:r w:rsidRPr="004560EE">
        <w:rPr>
          <w:rFonts w:cs="Times New Roman"/>
        </w:rPr>
        <w:t>N. Pauli, K.</w:t>
      </w:r>
      <w:r>
        <w:rPr>
          <w:rFonts w:cs="Times New Roman"/>
        </w:rPr>
        <w:t xml:space="preserve"> </w:t>
      </w:r>
      <w:r w:rsidRPr="004560EE">
        <w:rPr>
          <w:rFonts w:cs="Times New Roman"/>
        </w:rPr>
        <w:t xml:space="preserve">T. </w:t>
      </w:r>
      <w:proofErr w:type="spellStart"/>
      <w:r w:rsidRPr="004560EE">
        <w:rPr>
          <w:rFonts w:cs="Times New Roman"/>
        </w:rPr>
        <w:t>Schribner</w:t>
      </w:r>
      <w:proofErr w:type="spellEnd"/>
      <w:r w:rsidRPr="004560EE">
        <w:rPr>
          <w:rFonts w:cs="Times New Roman"/>
        </w:rPr>
        <w:t>, B.</w:t>
      </w:r>
      <w:r>
        <w:rPr>
          <w:rFonts w:cs="Times New Roman"/>
        </w:rPr>
        <w:t xml:space="preserve"> </w:t>
      </w:r>
      <w:r w:rsidRPr="004560EE">
        <w:rPr>
          <w:rFonts w:cs="Times New Roman"/>
        </w:rPr>
        <w:t>W. Williams, and P.</w:t>
      </w:r>
      <w:r>
        <w:rPr>
          <w:rFonts w:cs="Times New Roman"/>
        </w:rPr>
        <w:t xml:space="preserve"> </w:t>
      </w:r>
      <w:r w:rsidRPr="004560EE">
        <w:rPr>
          <w:rFonts w:cs="Times New Roman"/>
        </w:rPr>
        <w:t xml:space="preserve">A. </w:t>
      </w:r>
      <w:proofErr w:type="spellStart"/>
      <w:r w:rsidRPr="004560EE">
        <w:rPr>
          <w:rFonts w:cs="Times New Roman"/>
        </w:rPr>
        <w:t>Zollner</w:t>
      </w:r>
      <w:proofErr w:type="spellEnd"/>
      <w:r w:rsidRPr="004560EE">
        <w:rPr>
          <w:rFonts w:cs="Times New Roman"/>
        </w:rPr>
        <w:t>. 2021. Evaluating the legacy of multiple introductions of American martens on spatiotemporal patters of genetic diversity. Journal of Mammalogy 103:303–315.</w:t>
      </w:r>
    </w:p>
    <w:p w14:paraId="048D9ADD"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 xml:space="preserve">DeCesare, N. J., B. V. </w:t>
      </w:r>
      <w:proofErr w:type="spellStart"/>
      <w:r w:rsidRPr="004560EE">
        <w:rPr>
          <w:rFonts w:cs="Times New Roman"/>
        </w:rPr>
        <w:t>Weckworth</w:t>
      </w:r>
      <w:proofErr w:type="spellEnd"/>
      <w:r w:rsidRPr="004560EE">
        <w:rPr>
          <w:rFonts w:cs="Times New Roman"/>
        </w:rPr>
        <w:t xml:space="preserve">, K. L. Pilgrim, A. B. D. Walker, E. J. Bergman, K. E. Colson, R. Corrigan, R. B. Harris, M. </w:t>
      </w:r>
      <w:proofErr w:type="spellStart"/>
      <w:r w:rsidRPr="004560EE">
        <w:rPr>
          <w:rFonts w:cs="Times New Roman"/>
        </w:rPr>
        <w:t>Hebblewhite</w:t>
      </w:r>
      <w:proofErr w:type="spellEnd"/>
      <w:r w:rsidRPr="004560EE">
        <w:rPr>
          <w:rFonts w:cs="Times New Roman"/>
        </w:rPr>
        <w:t xml:space="preserve">, B. R. </w:t>
      </w:r>
      <w:proofErr w:type="spellStart"/>
      <w:r w:rsidRPr="004560EE">
        <w:rPr>
          <w:rFonts w:cs="Times New Roman"/>
        </w:rPr>
        <w:t>Jesmer</w:t>
      </w:r>
      <w:proofErr w:type="spellEnd"/>
      <w:r w:rsidRPr="004560EE">
        <w:rPr>
          <w:rFonts w:cs="Times New Roman"/>
        </w:rPr>
        <w:t xml:space="preserve">, J. R. Newby, J. R. Smith, R. B. Tether, T. P. Thomas, and M. K. Schwartz. 2020. </w:t>
      </w:r>
      <w:proofErr w:type="spellStart"/>
      <w:r w:rsidRPr="004560EE">
        <w:rPr>
          <w:rFonts w:cs="Times New Roman"/>
        </w:rPr>
        <w:t>Phylogeography</w:t>
      </w:r>
      <w:proofErr w:type="spellEnd"/>
      <w:r w:rsidRPr="004560EE">
        <w:rPr>
          <w:rFonts w:cs="Times New Roman"/>
        </w:rPr>
        <w:t xml:space="preserve"> of moose in western North America. Journal of Mammalogy 101:10–23.</w:t>
      </w:r>
    </w:p>
    <w:p w14:paraId="477AB706" w14:textId="77777777" w:rsidR="009A4923" w:rsidRPr="004560EE" w:rsidRDefault="009A4923" w:rsidP="009A4923">
      <w:pPr>
        <w:spacing w:line="480" w:lineRule="auto"/>
        <w:ind w:left="720" w:hanging="720"/>
        <w:rPr>
          <w:rFonts w:cs="Times New Roman"/>
          <w:color w:val="333333"/>
          <w:shd w:val="clear" w:color="auto" w:fill="FFFFFF"/>
        </w:rPr>
      </w:pPr>
      <w:r w:rsidRPr="004560EE">
        <w:rPr>
          <w:rFonts w:cs="Times New Roman"/>
          <w:color w:val="333333"/>
          <w:shd w:val="clear" w:color="auto" w:fill="FFFFFF"/>
        </w:rPr>
        <w:lastRenderedPageBreak/>
        <w:t xml:space="preserve">de </w:t>
      </w:r>
      <w:proofErr w:type="spellStart"/>
      <w:r w:rsidRPr="004560EE">
        <w:rPr>
          <w:rFonts w:cs="Times New Roman"/>
        </w:rPr>
        <w:t>Meeûs</w:t>
      </w:r>
      <w:proofErr w:type="spellEnd"/>
      <w:r w:rsidRPr="004560EE">
        <w:rPr>
          <w:rFonts w:cs="Times New Roman"/>
        </w:rPr>
        <w:t>, T.</w:t>
      </w:r>
      <w:r>
        <w:rPr>
          <w:rFonts w:cs="Times New Roman"/>
        </w:rPr>
        <w:t>,</w:t>
      </w:r>
      <w:r w:rsidRPr="004560EE">
        <w:rPr>
          <w:rFonts w:cs="Times New Roman"/>
        </w:rPr>
        <w:t xml:space="preserve"> and J. </w:t>
      </w:r>
      <w:proofErr w:type="spellStart"/>
      <w:r w:rsidRPr="004560EE">
        <w:rPr>
          <w:rFonts w:cs="Times New Roman"/>
        </w:rPr>
        <w:t>Goudet</w:t>
      </w:r>
      <w:proofErr w:type="spellEnd"/>
      <w:r w:rsidRPr="004560EE">
        <w:rPr>
          <w:rFonts w:cs="Times New Roman"/>
        </w:rPr>
        <w:t xml:space="preserve">. 2007. A step-by-step tutorial to use </w:t>
      </w:r>
      <w:proofErr w:type="spellStart"/>
      <w:r w:rsidRPr="004560EE">
        <w:rPr>
          <w:rFonts w:cs="Times New Roman"/>
        </w:rPr>
        <w:t>HierFstat</w:t>
      </w:r>
      <w:proofErr w:type="spellEnd"/>
      <w:r w:rsidRPr="004560EE">
        <w:rPr>
          <w:rFonts w:cs="Times New Roman"/>
        </w:rPr>
        <w:t xml:space="preserve"> to </w:t>
      </w:r>
      <w:proofErr w:type="spellStart"/>
      <w:r w:rsidRPr="004560EE">
        <w:rPr>
          <w:rFonts w:cs="Times New Roman"/>
        </w:rPr>
        <w:t>analyse</w:t>
      </w:r>
      <w:proofErr w:type="spellEnd"/>
      <w:r w:rsidRPr="004560EE">
        <w:rPr>
          <w:rFonts w:cs="Times New Roman"/>
        </w:rPr>
        <w:t xml:space="preserve"> populations hierarchically structured at multiple levels. Genetics and Evolution 7:731–735.</w:t>
      </w:r>
    </w:p>
    <w:p w14:paraId="49CC4E7E" w14:textId="77777777" w:rsidR="009A4923" w:rsidRPr="004560EE" w:rsidRDefault="009A4923" w:rsidP="009A4923">
      <w:pPr>
        <w:spacing w:line="480" w:lineRule="auto"/>
        <w:ind w:left="720" w:hanging="720"/>
        <w:rPr>
          <w:rFonts w:cs="Times New Roman"/>
        </w:rPr>
      </w:pPr>
      <w:r w:rsidRPr="004560EE">
        <w:rPr>
          <w:rFonts w:cs="Times New Roman"/>
          <w:color w:val="333333"/>
          <w:shd w:val="clear" w:color="auto" w:fill="FFFFFF"/>
        </w:rPr>
        <w:t>ESRI 2019. ArcGIS Desktop: Release 10.8. Redlands, CA: Environmental Systems Research Institute. </w:t>
      </w:r>
    </w:p>
    <w:p w14:paraId="1622CDB0" w14:textId="77777777" w:rsidR="009A4923" w:rsidRPr="004560EE" w:rsidRDefault="009A4923" w:rsidP="009A4923">
      <w:pPr>
        <w:autoSpaceDE w:val="0"/>
        <w:autoSpaceDN w:val="0"/>
        <w:adjustRightInd w:val="0"/>
        <w:spacing w:line="480" w:lineRule="auto"/>
        <w:ind w:left="720" w:right="-720" w:hanging="720"/>
        <w:rPr>
          <w:rFonts w:cs="Times New Roman"/>
          <w:color w:val="000000"/>
        </w:rPr>
      </w:pPr>
      <w:r w:rsidRPr="004560EE">
        <w:rPr>
          <w:rFonts w:cs="Times New Roman"/>
          <w:color w:val="000000"/>
        </w:rPr>
        <w:t xml:space="preserve">Goode, M. J., J. T. Beaver, L. I. Muller, J. D. Clark, F. T. van </w:t>
      </w:r>
      <w:proofErr w:type="spellStart"/>
      <w:r w:rsidRPr="004560EE">
        <w:rPr>
          <w:rFonts w:cs="Times New Roman"/>
          <w:color w:val="000000"/>
        </w:rPr>
        <w:t>Manen</w:t>
      </w:r>
      <w:proofErr w:type="spellEnd"/>
      <w:r w:rsidRPr="004560EE">
        <w:rPr>
          <w:rFonts w:cs="Times New Roman"/>
          <w:color w:val="000000"/>
        </w:rPr>
        <w:t>, C. A. Harper, and P. S. Basinger. 2014. Capture-recapture of white-tailed deer using DNA from fecal pellet groups. Wildlife Biology 20:270</w:t>
      </w:r>
      <w:r w:rsidRPr="004560EE">
        <w:rPr>
          <w:rFonts w:cs="Times New Roman"/>
        </w:rPr>
        <w:t>–</w:t>
      </w:r>
      <w:r w:rsidRPr="004560EE">
        <w:rPr>
          <w:rFonts w:cs="Times New Roman"/>
          <w:color w:val="000000"/>
        </w:rPr>
        <w:t>278.</w:t>
      </w:r>
    </w:p>
    <w:p w14:paraId="503983B9" w14:textId="77777777" w:rsidR="009A4923" w:rsidRPr="004560EE" w:rsidRDefault="009A4923" w:rsidP="009A4923">
      <w:pPr>
        <w:spacing w:line="480" w:lineRule="auto"/>
        <w:ind w:left="720" w:hanging="720"/>
        <w:rPr>
          <w:rFonts w:cs="Times New Roman"/>
        </w:rPr>
      </w:pPr>
      <w:proofErr w:type="spellStart"/>
      <w:r w:rsidRPr="004560EE">
        <w:rPr>
          <w:rFonts w:cs="Times New Roman"/>
          <w:color w:val="202124"/>
          <w:shd w:val="clear" w:color="auto" w:fill="FFFFFF"/>
        </w:rPr>
        <w:t>Goudet</w:t>
      </w:r>
      <w:proofErr w:type="spellEnd"/>
      <w:r w:rsidRPr="004560EE">
        <w:rPr>
          <w:rFonts w:cs="Times New Roman"/>
          <w:color w:val="202124"/>
          <w:shd w:val="clear" w:color="auto" w:fill="FFFFFF"/>
        </w:rPr>
        <w:t>, J.</w:t>
      </w:r>
      <w:r>
        <w:rPr>
          <w:rFonts w:cs="Times New Roman"/>
          <w:color w:val="202124"/>
          <w:shd w:val="clear" w:color="auto" w:fill="FFFFFF"/>
        </w:rPr>
        <w:t xml:space="preserve"> </w:t>
      </w:r>
      <w:r w:rsidRPr="004560EE">
        <w:rPr>
          <w:rFonts w:cs="Times New Roman"/>
          <w:color w:val="202124"/>
          <w:shd w:val="clear" w:color="auto" w:fill="FFFFFF"/>
        </w:rPr>
        <w:t>2005</w:t>
      </w:r>
      <w:r>
        <w:rPr>
          <w:rFonts w:cs="Times New Roman"/>
          <w:color w:val="202124"/>
          <w:shd w:val="clear" w:color="auto" w:fill="FFFFFF"/>
        </w:rPr>
        <w:t>.</w:t>
      </w:r>
      <w:r w:rsidRPr="004560EE">
        <w:rPr>
          <w:rFonts w:cs="Times New Roman"/>
          <w:color w:val="202124"/>
          <w:shd w:val="clear" w:color="auto" w:fill="FFFFFF"/>
        </w:rPr>
        <w:t xml:space="preserve"> Hierfstat, a package for R to compute and test hierarchical F-statistics. Molecular Ecology Notes</w:t>
      </w:r>
      <w:r>
        <w:rPr>
          <w:rFonts w:cs="Times New Roman"/>
          <w:color w:val="202124"/>
          <w:shd w:val="clear" w:color="auto" w:fill="FFFFFF"/>
        </w:rPr>
        <w:t xml:space="preserve"> 5:184</w:t>
      </w:r>
      <w:r w:rsidRPr="004560EE">
        <w:rPr>
          <w:rFonts w:cs="Times New Roman"/>
        </w:rPr>
        <w:t>–</w:t>
      </w:r>
      <w:r>
        <w:rPr>
          <w:rFonts w:cs="Times New Roman"/>
        </w:rPr>
        <w:t>186</w:t>
      </w:r>
      <w:r w:rsidRPr="004560EE">
        <w:rPr>
          <w:rFonts w:cs="Times New Roman"/>
          <w:color w:val="202124"/>
          <w:shd w:val="clear" w:color="auto" w:fill="FFFFFF"/>
        </w:rPr>
        <w:t>.</w:t>
      </w:r>
    </w:p>
    <w:p w14:paraId="497F1F2E" w14:textId="77777777" w:rsidR="009A4923" w:rsidRPr="004560EE" w:rsidRDefault="009A4923" w:rsidP="009A4923">
      <w:pPr>
        <w:autoSpaceDE w:val="0"/>
        <w:autoSpaceDN w:val="0"/>
        <w:adjustRightInd w:val="0"/>
        <w:spacing w:line="480" w:lineRule="auto"/>
        <w:ind w:left="720" w:right="-720" w:hanging="720"/>
        <w:rPr>
          <w:rFonts w:cs="Times New Roman"/>
          <w:color w:val="000000"/>
        </w:rPr>
      </w:pPr>
      <w:proofErr w:type="spellStart"/>
      <w:r w:rsidRPr="004560EE">
        <w:rPr>
          <w:rFonts w:cs="Times New Roman"/>
          <w:color w:val="000000"/>
        </w:rPr>
        <w:t>Grear</w:t>
      </w:r>
      <w:proofErr w:type="spellEnd"/>
      <w:r w:rsidRPr="004560EE">
        <w:rPr>
          <w:rFonts w:cs="Times New Roman"/>
          <w:color w:val="000000"/>
        </w:rPr>
        <w:t xml:space="preserve">, D. A., M. D. Samuel, K. T. Scribner, B. V. </w:t>
      </w:r>
      <w:proofErr w:type="spellStart"/>
      <w:r w:rsidRPr="004560EE">
        <w:rPr>
          <w:rFonts w:cs="Times New Roman"/>
          <w:color w:val="000000"/>
        </w:rPr>
        <w:t>Weckworth</w:t>
      </w:r>
      <w:proofErr w:type="spellEnd"/>
      <w:r w:rsidRPr="004560EE">
        <w:rPr>
          <w:rFonts w:cs="Times New Roman"/>
          <w:color w:val="000000"/>
        </w:rPr>
        <w:t xml:space="preserve">, and J. A. </w:t>
      </w:r>
      <w:proofErr w:type="spellStart"/>
      <w:r w:rsidRPr="004560EE">
        <w:rPr>
          <w:rFonts w:cs="Times New Roman"/>
          <w:color w:val="000000"/>
        </w:rPr>
        <w:t>Langenberg</w:t>
      </w:r>
      <w:proofErr w:type="spellEnd"/>
      <w:r w:rsidRPr="004560EE">
        <w:rPr>
          <w:rFonts w:cs="Times New Roman"/>
          <w:color w:val="000000"/>
        </w:rPr>
        <w:t>.</w:t>
      </w:r>
      <w:r>
        <w:rPr>
          <w:rFonts w:cs="Times New Roman"/>
          <w:color w:val="000000"/>
        </w:rPr>
        <w:t xml:space="preserve"> 2010.</w:t>
      </w:r>
      <w:r w:rsidRPr="004560EE">
        <w:rPr>
          <w:rFonts w:cs="Times New Roman"/>
          <w:color w:val="000000"/>
        </w:rPr>
        <w:t xml:space="preserve"> Influence of genetic relatedness and spatial proximity on chronic wasting disease infection among female white-tailed deer. Journal of Applied Ecology 47:532</w:t>
      </w:r>
      <w:r w:rsidRPr="004560EE">
        <w:rPr>
          <w:rFonts w:cs="Times New Roman"/>
        </w:rPr>
        <w:t>–</w:t>
      </w:r>
      <w:r w:rsidRPr="004560EE">
        <w:rPr>
          <w:rFonts w:cs="Times New Roman"/>
          <w:color w:val="000000"/>
        </w:rPr>
        <w:t>540.</w:t>
      </w:r>
    </w:p>
    <w:p w14:paraId="2CDC12C9"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Griffiths, D. 1979. Island forest year: Elk Island National Park. University of Alberta Press, Alberta, Canada.</w:t>
      </w:r>
    </w:p>
    <w:p w14:paraId="11C97227" w14:textId="3724FE42" w:rsidR="009A4923" w:rsidRPr="004560EE" w:rsidRDefault="009A4923" w:rsidP="009A4923">
      <w:pPr>
        <w:spacing w:line="480" w:lineRule="auto"/>
        <w:ind w:left="720" w:hanging="720"/>
        <w:rPr>
          <w:rFonts w:cs="Times New Roman"/>
        </w:rPr>
      </w:pPr>
      <w:r w:rsidRPr="004560EE">
        <w:rPr>
          <w:rFonts w:cs="Times New Roman"/>
        </w:rPr>
        <w:t>Hast, J. T. 2019. Vital rates and habitat selection of bull elk (</w:t>
      </w:r>
      <w:r w:rsidRPr="004560EE">
        <w:rPr>
          <w:rFonts w:cs="Times New Roman"/>
          <w:i/>
          <w:iCs/>
        </w:rPr>
        <w:t>Cervus canadensis</w:t>
      </w:r>
      <w:r w:rsidRPr="004560EE">
        <w:rPr>
          <w:rFonts w:cs="Times New Roman"/>
        </w:rPr>
        <w:t>) in southeast Kentucky. Ph.D. Dissertation, University of Kentucky, Lexington, USA.</w:t>
      </w:r>
    </w:p>
    <w:p w14:paraId="782D006E"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Hicks, J. F., J. L. </w:t>
      </w:r>
      <w:proofErr w:type="spellStart"/>
      <w:r w:rsidRPr="004560EE">
        <w:rPr>
          <w:rFonts w:cs="Times New Roman"/>
          <w:color w:val="000000"/>
        </w:rPr>
        <w:t>Rachlow</w:t>
      </w:r>
      <w:proofErr w:type="spellEnd"/>
      <w:r w:rsidRPr="004560EE">
        <w:rPr>
          <w:rFonts w:cs="Times New Roman"/>
          <w:color w:val="000000"/>
        </w:rPr>
        <w:t>, O. E. Rhodes Jr., C. L. Williams, and L. P. Waits. 2007. Reintroduction and genetic structure: Rocky Mountain elk in Yellowstone and the western states. Journal of Mammalogy 88:129</w:t>
      </w:r>
      <w:r w:rsidRPr="004560EE">
        <w:rPr>
          <w:rFonts w:cs="Times New Roman"/>
        </w:rPr>
        <w:t>–</w:t>
      </w:r>
      <w:r w:rsidRPr="004560EE">
        <w:rPr>
          <w:rFonts w:cs="Times New Roman"/>
          <w:color w:val="000000"/>
        </w:rPr>
        <w:t>138.</w:t>
      </w:r>
    </w:p>
    <w:p w14:paraId="717679FD" w14:textId="77777777" w:rsidR="009A4923" w:rsidRPr="004560EE" w:rsidRDefault="009A4923" w:rsidP="009A4923">
      <w:pPr>
        <w:spacing w:line="480" w:lineRule="auto"/>
        <w:ind w:left="720" w:hanging="720"/>
        <w:rPr>
          <w:rFonts w:cs="Times New Roman"/>
          <w:color w:val="000000"/>
        </w:rPr>
      </w:pPr>
      <w:proofErr w:type="spellStart"/>
      <w:r w:rsidRPr="004560EE">
        <w:rPr>
          <w:rFonts w:cs="Times New Roman"/>
          <w:color w:val="000000"/>
        </w:rPr>
        <w:lastRenderedPageBreak/>
        <w:t>Jahner</w:t>
      </w:r>
      <w:proofErr w:type="spellEnd"/>
      <w:r w:rsidRPr="004560EE">
        <w:rPr>
          <w:rFonts w:cs="Times New Roman"/>
          <w:color w:val="000000"/>
        </w:rPr>
        <w:t xml:space="preserve">, J. P., M. D. </w:t>
      </w:r>
      <w:proofErr w:type="spellStart"/>
      <w:r w:rsidRPr="004560EE">
        <w:rPr>
          <w:rFonts w:cs="Times New Roman"/>
          <w:color w:val="000000"/>
        </w:rPr>
        <w:t>Matocq</w:t>
      </w:r>
      <w:proofErr w:type="spellEnd"/>
      <w:r w:rsidRPr="004560EE">
        <w:rPr>
          <w:rFonts w:cs="Times New Roman"/>
          <w:color w:val="000000"/>
        </w:rPr>
        <w:t xml:space="preserve">, J. L. </w:t>
      </w:r>
      <w:proofErr w:type="spellStart"/>
      <w:r w:rsidRPr="004560EE">
        <w:rPr>
          <w:rFonts w:cs="Times New Roman"/>
          <w:color w:val="000000"/>
        </w:rPr>
        <w:t>Malaney</w:t>
      </w:r>
      <w:proofErr w:type="spellEnd"/>
      <w:r w:rsidRPr="004560EE">
        <w:rPr>
          <w:rFonts w:cs="Times New Roman"/>
          <w:color w:val="000000"/>
        </w:rPr>
        <w:t xml:space="preserve">, M. Cox, P. Wolff, M. A. Gritts, and T. L. </w:t>
      </w:r>
      <w:proofErr w:type="spellStart"/>
      <w:r w:rsidRPr="004560EE">
        <w:rPr>
          <w:rFonts w:cs="Times New Roman"/>
          <w:color w:val="000000"/>
        </w:rPr>
        <w:t>Parchman</w:t>
      </w:r>
      <w:proofErr w:type="spellEnd"/>
      <w:r w:rsidRPr="004560EE">
        <w:rPr>
          <w:rFonts w:cs="Times New Roman"/>
          <w:color w:val="000000"/>
        </w:rPr>
        <w:t>. 2018. The genetic legacy of 50 years of desert bighorn sheep translocations. Evolutionary Applications 12:198</w:t>
      </w:r>
      <w:r w:rsidRPr="004560EE">
        <w:rPr>
          <w:rFonts w:cs="Times New Roman"/>
        </w:rPr>
        <w:t>–</w:t>
      </w:r>
      <w:r w:rsidRPr="004560EE">
        <w:rPr>
          <w:rFonts w:cs="Times New Roman"/>
          <w:color w:val="000000"/>
        </w:rPr>
        <w:t>213.</w:t>
      </w:r>
    </w:p>
    <w:p w14:paraId="6932CCD4"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Jung, T. S., T. M. Hegel, T. W. </w:t>
      </w:r>
      <w:proofErr w:type="spellStart"/>
      <w:r w:rsidRPr="004560EE">
        <w:rPr>
          <w:rFonts w:cs="Times New Roman"/>
          <w:color w:val="000000"/>
        </w:rPr>
        <w:t>Bentzen</w:t>
      </w:r>
      <w:proofErr w:type="spellEnd"/>
      <w:r w:rsidRPr="004560EE">
        <w:rPr>
          <w:rFonts w:cs="Times New Roman"/>
          <w:color w:val="000000"/>
        </w:rPr>
        <w:t xml:space="preserve">, K. </w:t>
      </w:r>
      <w:proofErr w:type="spellStart"/>
      <w:r w:rsidRPr="004560EE">
        <w:rPr>
          <w:rFonts w:cs="Times New Roman"/>
          <w:color w:val="000000"/>
        </w:rPr>
        <w:t>Egli</w:t>
      </w:r>
      <w:proofErr w:type="spellEnd"/>
      <w:r w:rsidRPr="004560EE">
        <w:rPr>
          <w:rFonts w:cs="Times New Roman"/>
          <w:color w:val="000000"/>
        </w:rPr>
        <w:t xml:space="preserve">, L. Jessup, M. </w:t>
      </w:r>
      <w:proofErr w:type="spellStart"/>
      <w:r w:rsidRPr="004560EE">
        <w:rPr>
          <w:rFonts w:cs="Times New Roman"/>
          <w:color w:val="000000"/>
        </w:rPr>
        <w:t>Kienzler</w:t>
      </w:r>
      <w:proofErr w:type="spellEnd"/>
      <w:r w:rsidRPr="004560EE">
        <w:rPr>
          <w:rFonts w:cs="Times New Roman"/>
          <w:color w:val="000000"/>
        </w:rPr>
        <w:t xml:space="preserve">, K. </w:t>
      </w:r>
      <w:proofErr w:type="spellStart"/>
      <w:r w:rsidRPr="004560EE">
        <w:rPr>
          <w:rFonts w:cs="Times New Roman"/>
          <w:color w:val="000000"/>
        </w:rPr>
        <w:t>Kuba</w:t>
      </w:r>
      <w:proofErr w:type="spellEnd"/>
      <w:r w:rsidRPr="004560EE">
        <w:rPr>
          <w:rFonts w:cs="Times New Roman"/>
          <w:color w:val="000000"/>
        </w:rPr>
        <w:t xml:space="preserve">, P. M. </w:t>
      </w:r>
      <w:proofErr w:type="spellStart"/>
      <w:r w:rsidRPr="004560EE">
        <w:rPr>
          <w:rFonts w:cs="Times New Roman"/>
          <w:color w:val="000000"/>
        </w:rPr>
        <w:t>Kukka</w:t>
      </w:r>
      <w:proofErr w:type="spellEnd"/>
      <w:r w:rsidRPr="004560EE">
        <w:rPr>
          <w:rFonts w:cs="Times New Roman"/>
          <w:color w:val="000000"/>
        </w:rPr>
        <w:t xml:space="preserve">, K. Russell, M. P. Suitor, and K. Tatsumi. 2018. Accuracy and performance of low-feature GPS collars deployed on bison </w:t>
      </w:r>
      <w:proofErr w:type="spellStart"/>
      <w:r w:rsidRPr="004560EE">
        <w:rPr>
          <w:rFonts w:cs="Times New Roman"/>
          <w:i/>
          <w:iCs/>
          <w:color w:val="000000"/>
        </w:rPr>
        <w:t>Bison</w:t>
      </w:r>
      <w:proofErr w:type="spellEnd"/>
      <w:r w:rsidRPr="004560EE">
        <w:rPr>
          <w:rFonts w:cs="Times New Roman"/>
          <w:i/>
          <w:iCs/>
          <w:color w:val="000000"/>
        </w:rPr>
        <w:t xml:space="preserve"> </w:t>
      </w:r>
      <w:proofErr w:type="spellStart"/>
      <w:r w:rsidRPr="004560EE">
        <w:rPr>
          <w:rFonts w:cs="Times New Roman"/>
          <w:i/>
          <w:iCs/>
          <w:color w:val="000000"/>
        </w:rPr>
        <w:t>bison</w:t>
      </w:r>
      <w:proofErr w:type="spellEnd"/>
      <w:r w:rsidRPr="004560EE">
        <w:rPr>
          <w:rFonts w:cs="Times New Roman"/>
          <w:color w:val="000000"/>
        </w:rPr>
        <w:t xml:space="preserve"> and caribou </w:t>
      </w:r>
      <w:r w:rsidRPr="004560EE">
        <w:rPr>
          <w:rFonts w:cs="Times New Roman"/>
          <w:i/>
          <w:iCs/>
          <w:color w:val="000000"/>
        </w:rPr>
        <w:t>Rangifer tarandus</w:t>
      </w:r>
      <w:r w:rsidRPr="004560EE">
        <w:rPr>
          <w:rFonts w:cs="Times New Roman"/>
          <w:color w:val="000000"/>
        </w:rPr>
        <w:t>. Wildilfe Biology doi:10.2981/wlb.00404.</w:t>
      </w:r>
    </w:p>
    <w:p w14:paraId="5CE8CCD6"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Kalinowski, S. T., M. L. Taper, and T. C. Marshall. 2007. Revising how the computer program CERVUS accommodates genotyping error increases success in paternity assignment. Molecular Ecology 16:1099–1106.</w:t>
      </w:r>
    </w:p>
    <w:p w14:paraId="6A071631" w14:textId="77777777" w:rsidR="009A4923" w:rsidRPr="004560EE" w:rsidRDefault="009A4923" w:rsidP="009A4923">
      <w:pPr>
        <w:spacing w:line="480" w:lineRule="auto"/>
        <w:ind w:left="720" w:hanging="720"/>
        <w:rPr>
          <w:rFonts w:cs="Times New Roman"/>
        </w:rPr>
      </w:pPr>
      <w:proofErr w:type="spellStart"/>
      <w:r w:rsidRPr="004560EE">
        <w:rPr>
          <w:rFonts w:cs="Times New Roman"/>
          <w:color w:val="000000"/>
        </w:rPr>
        <w:t>Kardos</w:t>
      </w:r>
      <w:proofErr w:type="spellEnd"/>
      <w:r w:rsidRPr="004560EE">
        <w:rPr>
          <w:rFonts w:cs="Times New Roman"/>
          <w:color w:val="000000"/>
        </w:rPr>
        <w:t xml:space="preserve">, M., E. E. Armstrong, S. W. Fitzpatrick, S. Hauser, P. W. Hedrick, J. M. Miller, D. A. Tallman, and W. C. Funk. 2021. The crucial role of genome-wide genetic variation in conservation. </w:t>
      </w:r>
      <w:r w:rsidRPr="004560EE">
        <w:rPr>
          <w:rFonts w:cs="Times New Roman"/>
          <w:color w:val="000000" w:themeColor="text1"/>
        </w:rPr>
        <w:t xml:space="preserve">Proceedings of the National Academy of Sciences of the United States of America </w:t>
      </w:r>
      <w:r w:rsidRPr="004560EE">
        <w:rPr>
          <w:rFonts w:cs="Times New Roman"/>
          <w:color w:val="000000" w:themeColor="text1"/>
          <w:shd w:val="clear" w:color="auto" w:fill="FFFFFF"/>
        </w:rPr>
        <w:t>118:</w:t>
      </w:r>
      <w:r w:rsidRPr="004560EE">
        <w:rPr>
          <w:rFonts w:cs="Times New Roman"/>
          <w:color w:val="000000" w:themeColor="text1"/>
        </w:rPr>
        <w:t>https://doi.org/10.1073/pnas.2104642118.</w:t>
      </w:r>
    </w:p>
    <w:p w14:paraId="2CEB3795"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Kentucky Department of Fish and Wildlife Resources. 2016. 2015</w:t>
      </w:r>
      <w:r w:rsidRPr="004560EE">
        <w:rPr>
          <w:rFonts w:cs="Times New Roman"/>
        </w:rPr>
        <w:t>–</w:t>
      </w:r>
      <w:r w:rsidRPr="004560EE">
        <w:rPr>
          <w:rFonts w:cs="Times New Roman"/>
          <w:color w:val="000000"/>
        </w:rPr>
        <w:t>2030 Kentucky Elk Management Plan. Kentucky Department of Fish and Wildlife Resources. Frankfort, Kentucky.</w:t>
      </w:r>
    </w:p>
    <w:p w14:paraId="56C02A8A" w14:textId="77777777" w:rsidR="009A4923" w:rsidRPr="004560EE" w:rsidRDefault="009A4923" w:rsidP="009A4923">
      <w:pPr>
        <w:autoSpaceDE w:val="0"/>
        <w:autoSpaceDN w:val="0"/>
        <w:adjustRightInd w:val="0"/>
        <w:spacing w:line="480" w:lineRule="auto"/>
        <w:ind w:left="720" w:hanging="720"/>
        <w:rPr>
          <w:rFonts w:cs="Times New Roman"/>
          <w:color w:val="000000"/>
        </w:rPr>
      </w:pPr>
      <w:proofErr w:type="spellStart"/>
      <w:r w:rsidRPr="004560EE">
        <w:rPr>
          <w:rFonts w:cs="Times New Roman"/>
          <w:color w:val="000000"/>
        </w:rPr>
        <w:t>Kindall</w:t>
      </w:r>
      <w:proofErr w:type="spellEnd"/>
      <w:r w:rsidRPr="004560EE">
        <w:rPr>
          <w:rFonts w:cs="Times New Roman"/>
          <w:color w:val="000000"/>
        </w:rPr>
        <w:t xml:space="preserve">, J. L., L. I. Muller, J. D. Clark, J. L. </w:t>
      </w:r>
      <w:proofErr w:type="spellStart"/>
      <w:r w:rsidRPr="004560EE">
        <w:rPr>
          <w:rFonts w:cs="Times New Roman"/>
          <w:color w:val="000000"/>
        </w:rPr>
        <w:t>Lupardus</w:t>
      </w:r>
      <w:proofErr w:type="spellEnd"/>
      <w:r w:rsidRPr="004560EE">
        <w:rPr>
          <w:rFonts w:cs="Times New Roman"/>
          <w:color w:val="000000"/>
        </w:rPr>
        <w:t>, and J. L. Murrow. 2011. Population viability analysis to identify management priorities for reintroduced elk in the Cumberland Mountains, Tennessee. Journal of Wildlife Management 75:1745</w:t>
      </w:r>
      <w:r w:rsidRPr="004560EE">
        <w:rPr>
          <w:rFonts w:cs="Times New Roman"/>
        </w:rPr>
        <w:t>–</w:t>
      </w:r>
      <w:r w:rsidRPr="004560EE">
        <w:rPr>
          <w:rFonts w:cs="Times New Roman"/>
          <w:color w:val="000000"/>
        </w:rPr>
        <w:t>1752.</w:t>
      </w:r>
    </w:p>
    <w:p w14:paraId="252CE10D"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lastRenderedPageBreak/>
        <w:t xml:space="preserve">Kirchhoff, M. D., and D. N. Larsen. 1998. Dietary overlap between native </w:t>
      </w:r>
      <w:proofErr w:type="spellStart"/>
      <w:r w:rsidRPr="004560EE">
        <w:rPr>
          <w:rFonts w:cs="Times New Roman"/>
          <w:color w:val="000000"/>
        </w:rPr>
        <w:t>sitka</w:t>
      </w:r>
      <w:proofErr w:type="spellEnd"/>
      <w:r w:rsidRPr="004560EE">
        <w:rPr>
          <w:rFonts w:cs="Times New Roman"/>
          <w:color w:val="000000"/>
        </w:rPr>
        <w:t xml:space="preserve"> black-tailed deer and introduced elk in Southeast Alaska. Journal of Wildlife Management 62:236</w:t>
      </w:r>
      <w:r w:rsidRPr="004560EE">
        <w:rPr>
          <w:rFonts w:cs="Times New Roman"/>
        </w:rPr>
        <w:t>–</w:t>
      </w:r>
      <w:r w:rsidRPr="004560EE">
        <w:rPr>
          <w:rFonts w:cs="Times New Roman"/>
          <w:color w:val="000000"/>
        </w:rPr>
        <w:t xml:space="preserve">242. </w:t>
      </w:r>
    </w:p>
    <w:p w14:paraId="519A5CB4" w14:textId="56434460" w:rsidR="009A4923" w:rsidRPr="004560EE" w:rsidRDefault="009A4923" w:rsidP="009B2E4F">
      <w:pPr>
        <w:autoSpaceDE w:val="0"/>
        <w:autoSpaceDN w:val="0"/>
        <w:adjustRightInd w:val="0"/>
        <w:spacing w:line="480" w:lineRule="auto"/>
        <w:ind w:left="720" w:hanging="720"/>
        <w:rPr>
          <w:rFonts w:cs="Times New Roman"/>
          <w:color w:val="000000"/>
        </w:rPr>
      </w:pPr>
      <w:r w:rsidRPr="004560EE">
        <w:rPr>
          <w:rFonts w:cs="Times New Roman"/>
          <w:color w:val="000000"/>
        </w:rPr>
        <w:t>Kolbe, N. R., and F. W. Weckerly. 2015. Home-range overlap of Roosevelt elk herds in the Bald Hills of Redwood National Park. California Fish and Game 101:208</w:t>
      </w:r>
      <w:r w:rsidRPr="004560EE">
        <w:rPr>
          <w:rFonts w:cs="Times New Roman"/>
        </w:rPr>
        <w:t>–</w:t>
      </w:r>
      <w:r w:rsidRPr="004560EE">
        <w:rPr>
          <w:rFonts w:cs="Times New Roman"/>
          <w:color w:val="000000"/>
        </w:rPr>
        <w:t>217.</w:t>
      </w:r>
    </w:p>
    <w:p w14:paraId="29E333EB"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t>Lacy, R. C. 1997. Importance of genetic variation to the viability of mammalian populations. Journal of Mammalogy 78:320</w:t>
      </w:r>
      <w:r w:rsidRPr="004560EE">
        <w:rPr>
          <w:rFonts w:cs="Times New Roman"/>
        </w:rPr>
        <w:t>–</w:t>
      </w:r>
      <w:r w:rsidRPr="004560EE">
        <w:rPr>
          <w:rFonts w:cs="Times New Roman"/>
          <w:color w:val="000000"/>
        </w:rPr>
        <w:t>335.</w:t>
      </w:r>
    </w:p>
    <w:p w14:paraId="0C4B7FA3" w14:textId="77777777" w:rsidR="009A4923" w:rsidRPr="004560EE" w:rsidRDefault="009A4923" w:rsidP="009A4923">
      <w:pPr>
        <w:autoSpaceDE w:val="0"/>
        <w:autoSpaceDN w:val="0"/>
        <w:adjustRightInd w:val="0"/>
        <w:spacing w:line="480" w:lineRule="auto"/>
        <w:ind w:left="720" w:right="-720" w:hanging="720"/>
        <w:rPr>
          <w:rFonts w:cs="Times New Roman"/>
          <w:color w:val="000000"/>
        </w:rPr>
      </w:pPr>
      <w:r w:rsidRPr="004560EE">
        <w:rPr>
          <w:rFonts w:cs="Times New Roman"/>
          <w:color w:val="000000"/>
        </w:rPr>
        <w:t xml:space="preserve">Larkin, J. L., D. S. </w:t>
      </w:r>
      <w:proofErr w:type="spellStart"/>
      <w:r w:rsidRPr="004560EE">
        <w:rPr>
          <w:rFonts w:cs="Times New Roman"/>
          <w:color w:val="000000"/>
        </w:rPr>
        <w:t>Maehr</w:t>
      </w:r>
      <w:proofErr w:type="spellEnd"/>
      <w:r w:rsidRPr="004560EE">
        <w:rPr>
          <w:rFonts w:cs="Times New Roman"/>
          <w:color w:val="000000"/>
        </w:rPr>
        <w:t xml:space="preserve">, J. J. Cox, D. C. Bolin, and M. W. </w:t>
      </w:r>
      <w:proofErr w:type="spellStart"/>
      <w:r w:rsidRPr="004560EE">
        <w:rPr>
          <w:rFonts w:cs="Times New Roman"/>
          <w:color w:val="000000"/>
        </w:rPr>
        <w:t>Wichrowski</w:t>
      </w:r>
      <w:proofErr w:type="spellEnd"/>
      <w:r w:rsidRPr="004560EE">
        <w:rPr>
          <w:rFonts w:cs="Times New Roman"/>
          <w:color w:val="000000"/>
        </w:rPr>
        <w:t>. 2003. Demographic characteristics of a reintroduced elk population in Kentucky. Journal of Wildlife Management 67:467</w:t>
      </w:r>
      <w:r w:rsidRPr="004560EE">
        <w:rPr>
          <w:rFonts w:cs="Times New Roman"/>
        </w:rPr>
        <w:t>–476.</w:t>
      </w:r>
    </w:p>
    <w:p w14:paraId="476C4BB5" w14:textId="77777777" w:rsidR="009A4923" w:rsidRPr="004560EE" w:rsidRDefault="009A4923" w:rsidP="009A4923">
      <w:pPr>
        <w:autoSpaceDE w:val="0"/>
        <w:autoSpaceDN w:val="0"/>
        <w:adjustRightInd w:val="0"/>
        <w:spacing w:line="480" w:lineRule="auto"/>
        <w:ind w:left="720" w:right="-720" w:hanging="720"/>
        <w:rPr>
          <w:rFonts w:cs="Times New Roman"/>
          <w:color w:val="000000"/>
        </w:rPr>
      </w:pPr>
      <w:r w:rsidRPr="004560EE">
        <w:rPr>
          <w:rFonts w:cs="Times New Roman"/>
          <w:color w:val="000000"/>
        </w:rPr>
        <w:t>Love Stowell, S. M., R. B. Gagne, D. McWhirter, W. Edwards, and H. B. Ernest. 2020. Bighorn sheep genetic structure in Wyoming reflects geography and management. Journal of Wildlife Management 84:1072</w:t>
      </w:r>
      <w:r w:rsidRPr="004560EE">
        <w:rPr>
          <w:rFonts w:cs="Times New Roman"/>
        </w:rPr>
        <w:t>–</w:t>
      </w:r>
      <w:r w:rsidRPr="004560EE">
        <w:rPr>
          <w:rFonts w:cs="Times New Roman"/>
          <w:color w:val="000000"/>
        </w:rPr>
        <w:t>1090.</w:t>
      </w:r>
    </w:p>
    <w:p w14:paraId="20A14123" w14:textId="6DA2FBCD" w:rsidR="009A4923" w:rsidRDefault="009A4923" w:rsidP="009A4923">
      <w:pPr>
        <w:autoSpaceDE w:val="0"/>
        <w:autoSpaceDN w:val="0"/>
        <w:adjustRightInd w:val="0"/>
        <w:spacing w:line="480" w:lineRule="auto"/>
        <w:ind w:left="720" w:hanging="720"/>
        <w:rPr>
          <w:rFonts w:cs="Times New Roman"/>
          <w:color w:val="000000"/>
        </w:rPr>
      </w:pPr>
      <w:proofErr w:type="spellStart"/>
      <w:r w:rsidRPr="004560EE">
        <w:rPr>
          <w:rFonts w:cs="Times New Roman"/>
          <w:color w:val="000000"/>
        </w:rPr>
        <w:t>Lupardus</w:t>
      </w:r>
      <w:proofErr w:type="spellEnd"/>
      <w:r w:rsidRPr="004560EE">
        <w:rPr>
          <w:rFonts w:cs="Times New Roman"/>
          <w:color w:val="000000"/>
        </w:rPr>
        <w:t xml:space="preserve">, J. L., L. I. Muller, L. I., and J. L. </w:t>
      </w:r>
      <w:proofErr w:type="spellStart"/>
      <w:r w:rsidRPr="004560EE">
        <w:rPr>
          <w:rFonts w:cs="Times New Roman"/>
          <w:color w:val="000000"/>
        </w:rPr>
        <w:t>Kindall</w:t>
      </w:r>
      <w:proofErr w:type="spellEnd"/>
      <w:r w:rsidRPr="004560EE">
        <w:rPr>
          <w:rFonts w:cs="Times New Roman"/>
          <w:color w:val="000000"/>
        </w:rPr>
        <w:t>. 2011. Seasonal forage availability and diet for reintroduced elk in the Cumberland Mountains, Tennessee. Southeastern Naturalist 10:53</w:t>
      </w:r>
      <w:r w:rsidRPr="004560EE">
        <w:rPr>
          <w:rFonts w:cs="Times New Roman"/>
        </w:rPr>
        <w:t>–</w:t>
      </w:r>
      <w:r w:rsidRPr="004560EE">
        <w:rPr>
          <w:rFonts w:cs="Times New Roman"/>
          <w:color w:val="000000"/>
        </w:rPr>
        <w:t>74.</w:t>
      </w:r>
    </w:p>
    <w:p w14:paraId="20A2DB04" w14:textId="05C2E751" w:rsidR="009B2E4F" w:rsidRPr="004560EE" w:rsidRDefault="009B2E4F" w:rsidP="009A4923">
      <w:pPr>
        <w:autoSpaceDE w:val="0"/>
        <w:autoSpaceDN w:val="0"/>
        <w:adjustRightInd w:val="0"/>
        <w:spacing w:line="480" w:lineRule="auto"/>
        <w:ind w:left="720" w:hanging="720"/>
        <w:rPr>
          <w:rFonts w:cs="Times New Roman"/>
          <w:color w:val="000000"/>
        </w:rPr>
      </w:pPr>
      <w:r>
        <w:rPr>
          <w:rFonts w:cs="Times New Roman"/>
          <w:color w:val="000000"/>
        </w:rPr>
        <w:t xml:space="preserve">Lynch, M., and K. Ritland. 1997. Estimation of pairwise relatedness with molecular markers. </w:t>
      </w:r>
      <w:r w:rsidR="006B0178">
        <w:rPr>
          <w:rFonts w:cs="Times New Roman"/>
          <w:color w:val="000000"/>
        </w:rPr>
        <w:t>Genetics 152:1753</w:t>
      </w:r>
      <w:r w:rsidR="006B0178" w:rsidRPr="004560EE">
        <w:rPr>
          <w:rFonts w:cs="Times New Roman"/>
        </w:rPr>
        <w:t>–</w:t>
      </w:r>
      <w:r w:rsidR="006B0178">
        <w:rPr>
          <w:rFonts w:cs="Times New Roman"/>
          <w:color w:val="000000"/>
        </w:rPr>
        <w:t>1766.</w:t>
      </w:r>
    </w:p>
    <w:p w14:paraId="654CA225" w14:textId="77777777" w:rsidR="009A4923" w:rsidRPr="004560EE" w:rsidRDefault="009A4923" w:rsidP="009A4923">
      <w:pPr>
        <w:spacing w:line="480" w:lineRule="auto"/>
        <w:ind w:left="720" w:hanging="720"/>
        <w:rPr>
          <w:rFonts w:cs="Times New Roman"/>
        </w:rPr>
      </w:pPr>
      <w:proofErr w:type="spellStart"/>
      <w:r w:rsidRPr="004560EE">
        <w:rPr>
          <w:rFonts w:cs="Times New Roman"/>
        </w:rPr>
        <w:t>Maehr</w:t>
      </w:r>
      <w:proofErr w:type="spellEnd"/>
      <w:r w:rsidRPr="004560EE">
        <w:rPr>
          <w:rFonts w:cs="Times New Roman"/>
        </w:rPr>
        <w:t>, D. S., R. Grimes, and J. L. Larkin. 1999. Initiating elk restoration: the Kentucky case study. Proceedings of the Annual Conference of the Southeastern Association of Fish and Wildlife Agencies 53:350–363.</w:t>
      </w:r>
    </w:p>
    <w:p w14:paraId="2ACDCDB0"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lastRenderedPageBreak/>
        <w:t>Metts, D. L. 2021. Evaluating the winter diet of a reintroduced herd of elk in the Cumberland Mountains, Tennessee, using next-generation sequencing techniques. Thesis. University of Tennessee, Knoxville, Tennessee, USA.</w:t>
      </w:r>
    </w:p>
    <w:p w14:paraId="345892DC"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Meredith, E. P., A. </w:t>
      </w:r>
      <w:proofErr w:type="spellStart"/>
      <w:r w:rsidRPr="004560EE">
        <w:rPr>
          <w:rFonts w:cs="Times New Roman"/>
          <w:color w:val="000000"/>
        </w:rPr>
        <w:t>Rodzen</w:t>
      </w:r>
      <w:proofErr w:type="spellEnd"/>
      <w:r w:rsidRPr="004560EE">
        <w:rPr>
          <w:rFonts w:cs="Times New Roman"/>
          <w:color w:val="000000"/>
        </w:rPr>
        <w:t xml:space="preserve">, R. Schaefer, H. B. Ernest, T. R. </w:t>
      </w:r>
      <w:proofErr w:type="spellStart"/>
      <w:r w:rsidRPr="004560EE">
        <w:rPr>
          <w:rFonts w:cs="Times New Roman"/>
          <w:color w:val="000000"/>
        </w:rPr>
        <w:t>Famula</w:t>
      </w:r>
      <w:proofErr w:type="spellEnd"/>
      <w:r w:rsidRPr="004560EE">
        <w:rPr>
          <w:rFonts w:cs="Times New Roman"/>
          <w:color w:val="000000"/>
        </w:rPr>
        <w:t>, and B. P. May. 2007. Microsatellite analysis of three subspecies of elk (</w:t>
      </w:r>
      <w:r w:rsidRPr="004560EE">
        <w:rPr>
          <w:rFonts w:cs="Times New Roman"/>
          <w:i/>
          <w:iCs/>
          <w:color w:val="000000"/>
        </w:rPr>
        <w:t>Cervus elaphus</w:t>
      </w:r>
      <w:r w:rsidRPr="004560EE">
        <w:rPr>
          <w:rFonts w:cs="Times New Roman"/>
          <w:color w:val="000000"/>
        </w:rPr>
        <w:t>) in California. Journal of Mammalogy 88:801</w:t>
      </w:r>
      <w:r w:rsidRPr="004560EE">
        <w:rPr>
          <w:rFonts w:cs="Times New Roman"/>
        </w:rPr>
        <w:t>–</w:t>
      </w:r>
      <w:r w:rsidRPr="004560EE">
        <w:rPr>
          <w:rFonts w:cs="Times New Roman"/>
          <w:color w:val="000000"/>
        </w:rPr>
        <w:t>808.</w:t>
      </w:r>
    </w:p>
    <w:p w14:paraId="4506C50F"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Miller, B. F., R. W. DeYoung, T. A. Campbell, B. R. </w:t>
      </w:r>
      <w:proofErr w:type="spellStart"/>
      <w:r w:rsidRPr="004560EE">
        <w:rPr>
          <w:rFonts w:cs="Times New Roman"/>
          <w:color w:val="000000"/>
        </w:rPr>
        <w:t>Laseter</w:t>
      </w:r>
      <w:proofErr w:type="spellEnd"/>
      <w:r w:rsidRPr="004560EE">
        <w:rPr>
          <w:rFonts w:cs="Times New Roman"/>
          <w:color w:val="000000"/>
        </w:rPr>
        <w:t>, W. M. Ford, and K. V. Miller. 2010. Fine-scale genetic and social structuring in a central Appalachian white-tailed deer herd. Journal of Mammalogy 91:681</w:t>
      </w:r>
      <w:r w:rsidRPr="004560EE">
        <w:rPr>
          <w:rFonts w:cs="Times New Roman"/>
        </w:rPr>
        <w:t>–</w:t>
      </w:r>
      <w:r w:rsidRPr="004560EE">
        <w:rPr>
          <w:rFonts w:cs="Times New Roman"/>
          <w:color w:val="000000"/>
        </w:rPr>
        <w:t>689</w:t>
      </w:r>
    </w:p>
    <w:p w14:paraId="2FC2A0B3" w14:textId="77777777" w:rsidR="009A4923" w:rsidRDefault="009A4923" w:rsidP="009A4923">
      <w:pPr>
        <w:spacing w:line="480" w:lineRule="auto"/>
        <w:ind w:left="720" w:hanging="720"/>
        <w:rPr>
          <w:rFonts w:cs="Times New Roman"/>
          <w:color w:val="000000"/>
        </w:rPr>
      </w:pPr>
      <w:r>
        <w:rPr>
          <w:rFonts w:cs="Times New Roman"/>
          <w:color w:val="000000"/>
        </w:rPr>
        <w:t xml:space="preserve">Morrison, T. A., J. A. Merkle, J. G. C. </w:t>
      </w:r>
      <w:proofErr w:type="spellStart"/>
      <w:r>
        <w:rPr>
          <w:rFonts w:cs="Times New Roman"/>
          <w:color w:val="000000"/>
        </w:rPr>
        <w:t>Hopcraft</w:t>
      </w:r>
      <w:proofErr w:type="spellEnd"/>
      <w:r>
        <w:rPr>
          <w:rFonts w:cs="Times New Roman"/>
          <w:color w:val="000000"/>
        </w:rPr>
        <w:t xml:space="preserve">, E. O. Aikens, J. L. Beck, R. B. Boone, A. B. </w:t>
      </w:r>
      <w:proofErr w:type="spellStart"/>
      <w:r>
        <w:rPr>
          <w:rFonts w:cs="Times New Roman"/>
          <w:color w:val="000000"/>
        </w:rPr>
        <w:t>Courtemanch</w:t>
      </w:r>
      <w:proofErr w:type="spellEnd"/>
      <w:r>
        <w:rPr>
          <w:rFonts w:cs="Times New Roman"/>
          <w:color w:val="000000"/>
        </w:rPr>
        <w:t xml:space="preserve">, S. P. </w:t>
      </w:r>
      <w:proofErr w:type="spellStart"/>
      <w:r>
        <w:rPr>
          <w:rFonts w:cs="Times New Roman"/>
          <w:color w:val="000000"/>
        </w:rPr>
        <w:t>Dwinnell</w:t>
      </w:r>
      <w:proofErr w:type="spellEnd"/>
      <w:r>
        <w:rPr>
          <w:rFonts w:cs="Times New Roman"/>
          <w:color w:val="000000"/>
        </w:rPr>
        <w:t xml:space="preserve">, W. S. Fairbanks, B. Griffith, A. D. Middleton, K. L. Monteith, B. Oates, L. </w:t>
      </w:r>
      <w:proofErr w:type="spellStart"/>
      <w:r>
        <w:rPr>
          <w:rFonts w:cs="Times New Roman"/>
          <w:color w:val="000000"/>
        </w:rPr>
        <w:t>Riotte</w:t>
      </w:r>
      <w:proofErr w:type="spellEnd"/>
      <w:r>
        <w:rPr>
          <w:rFonts w:cs="Times New Roman"/>
          <w:color w:val="000000"/>
        </w:rPr>
        <w:t xml:space="preserve">-Lambert, H. Sawyer, K. T. Smith, J. A. </w:t>
      </w:r>
      <w:proofErr w:type="spellStart"/>
      <w:r>
        <w:rPr>
          <w:rFonts w:cs="Times New Roman"/>
          <w:color w:val="000000"/>
        </w:rPr>
        <w:t>Stabach</w:t>
      </w:r>
      <w:proofErr w:type="spellEnd"/>
      <w:r>
        <w:rPr>
          <w:rFonts w:cs="Times New Roman"/>
          <w:color w:val="000000"/>
        </w:rPr>
        <w:t>, K. L. Taylor, and M. J. Kauffman. 2019. Drivers of site fidelity in ungulates. Journal of Animal Ecology 90:955</w:t>
      </w:r>
      <w:r w:rsidRPr="004560EE">
        <w:rPr>
          <w:rFonts w:cs="Times New Roman"/>
        </w:rPr>
        <w:t>–</w:t>
      </w:r>
      <w:r>
        <w:rPr>
          <w:rFonts w:cs="Times New Roman"/>
          <w:color w:val="000000"/>
        </w:rPr>
        <w:t>966.</w:t>
      </w:r>
    </w:p>
    <w:p w14:paraId="589BBB1B"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Muller, L. I., J. L. Murrow, J. L. </w:t>
      </w:r>
      <w:proofErr w:type="spellStart"/>
      <w:r w:rsidRPr="004560EE">
        <w:rPr>
          <w:rFonts w:cs="Times New Roman"/>
          <w:color w:val="000000"/>
        </w:rPr>
        <w:t>Lupardus</w:t>
      </w:r>
      <w:proofErr w:type="spellEnd"/>
      <w:r w:rsidRPr="004560EE">
        <w:rPr>
          <w:rFonts w:cs="Times New Roman"/>
          <w:color w:val="000000"/>
        </w:rPr>
        <w:t xml:space="preserve">, J. D. Clark, J. G. </w:t>
      </w:r>
      <w:proofErr w:type="spellStart"/>
      <w:r w:rsidRPr="004560EE">
        <w:rPr>
          <w:rFonts w:cs="Times New Roman"/>
          <w:color w:val="000000"/>
        </w:rPr>
        <w:t>Yarkovich</w:t>
      </w:r>
      <w:proofErr w:type="spellEnd"/>
      <w:r w:rsidRPr="004560EE">
        <w:rPr>
          <w:rFonts w:cs="Times New Roman"/>
          <w:color w:val="000000"/>
        </w:rPr>
        <w:t xml:space="preserve">, W. H. Stiver, E. K. </w:t>
      </w:r>
      <w:proofErr w:type="spellStart"/>
      <w:r w:rsidRPr="004560EE">
        <w:rPr>
          <w:rFonts w:cs="Times New Roman"/>
          <w:color w:val="000000"/>
        </w:rPr>
        <w:t>Delozier</w:t>
      </w:r>
      <w:proofErr w:type="spellEnd"/>
      <w:r w:rsidRPr="004560EE">
        <w:rPr>
          <w:rFonts w:cs="Times New Roman"/>
          <w:color w:val="000000"/>
        </w:rPr>
        <w:t>, B. L. Slabach, J. J. Cox, and B. F. Miller. 2018. Genetic structure in elk persists after translocation. Journal of Wildlife Management 82:1124</w:t>
      </w:r>
      <w:r w:rsidRPr="004560EE">
        <w:rPr>
          <w:rFonts w:cs="Times New Roman"/>
        </w:rPr>
        <w:t>–</w:t>
      </w:r>
      <w:r w:rsidRPr="004560EE">
        <w:rPr>
          <w:rFonts w:cs="Times New Roman"/>
          <w:color w:val="000000"/>
        </w:rPr>
        <w:t>1134.</w:t>
      </w:r>
    </w:p>
    <w:p w14:paraId="06DA4518" w14:textId="77777777" w:rsidR="009A4923" w:rsidRPr="004560EE" w:rsidRDefault="009A4923" w:rsidP="009A4923">
      <w:pPr>
        <w:autoSpaceDE w:val="0"/>
        <w:autoSpaceDN w:val="0"/>
        <w:adjustRightInd w:val="0"/>
        <w:spacing w:line="480" w:lineRule="auto"/>
        <w:ind w:left="720" w:hanging="720"/>
        <w:rPr>
          <w:rFonts w:cs="Times New Roman"/>
        </w:rPr>
      </w:pPr>
      <w:proofErr w:type="spellStart"/>
      <w:r w:rsidRPr="004560EE">
        <w:rPr>
          <w:rFonts w:cs="Times New Roman"/>
        </w:rPr>
        <w:t>Nei</w:t>
      </w:r>
      <w:proofErr w:type="spellEnd"/>
      <w:r w:rsidRPr="004560EE">
        <w:rPr>
          <w:rFonts w:cs="Times New Roman"/>
        </w:rPr>
        <w:t>, M. 1987. Molecular Evolutionary Genetics. Columbia University Press, New York</w:t>
      </w:r>
      <w:r>
        <w:rPr>
          <w:rFonts w:cs="Times New Roman"/>
        </w:rPr>
        <w:t>, USA</w:t>
      </w:r>
      <w:r w:rsidRPr="004560EE">
        <w:rPr>
          <w:rFonts w:cs="Times New Roman"/>
        </w:rPr>
        <w:t>.</w:t>
      </w:r>
    </w:p>
    <w:p w14:paraId="7E996BE0"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 xml:space="preserve">Nobels, C. W., J. M. Bono, H. K. </w:t>
      </w:r>
      <w:proofErr w:type="spellStart"/>
      <w:r w:rsidRPr="004560EE">
        <w:rPr>
          <w:rFonts w:cs="Times New Roman"/>
        </w:rPr>
        <w:t>Pigage</w:t>
      </w:r>
      <w:proofErr w:type="spellEnd"/>
      <w:r w:rsidRPr="004560EE">
        <w:rPr>
          <w:rFonts w:cs="Times New Roman"/>
        </w:rPr>
        <w:t xml:space="preserve">, D. W. Hale, and J. C. </w:t>
      </w:r>
      <w:proofErr w:type="spellStart"/>
      <w:r w:rsidRPr="004560EE">
        <w:rPr>
          <w:rFonts w:cs="Times New Roman"/>
        </w:rPr>
        <w:t>Pigage</w:t>
      </w:r>
      <w:proofErr w:type="spellEnd"/>
      <w:r w:rsidRPr="004560EE">
        <w:rPr>
          <w:rFonts w:cs="Times New Roman"/>
        </w:rPr>
        <w:t>. 2016. Fine-scale genetic structure in female mule deer (</w:t>
      </w:r>
      <w:r w:rsidRPr="004560EE">
        <w:rPr>
          <w:rFonts w:cs="Times New Roman"/>
          <w:i/>
          <w:iCs/>
        </w:rPr>
        <w:t>Odocoileus hemionus</w:t>
      </w:r>
      <w:r w:rsidRPr="004560EE">
        <w:rPr>
          <w:rFonts w:cs="Times New Roman"/>
        </w:rPr>
        <w:t>). Western North American Naturalist 76:417–426.</w:t>
      </w:r>
    </w:p>
    <w:p w14:paraId="5ECC7F7D" w14:textId="77777777" w:rsidR="009A4923" w:rsidRPr="004560EE" w:rsidRDefault="009A4923" w:rsidP="009A4923">
      <w:pPr>
        <w:autoSpaceDE w:val="0"/>
        <w:autoSpaceDN w:val="0"/>
        <w:adjustRightInd w:val="0"/>
        <w:spacing w:line="480" w:lineRule="auto"/>
        <w:ind w:left="720" w:hanging="720"/>
        <w:rPr>
          <w:rFonts w:cs="Times New Roman"/>
        </w:rPr>
      </w:pPr>
      <w:proofErr w:type="spellStart"/>
      <w:r w:rsidRPr="004560EE">
        <w:rPr>
          <w:rFonts w:cs="Times New Roman"/>
        </w:rPr>
        <w:lastRenderedPageBreak/>
        <w:t>Nussey</w:t>
      </w:r>
      <w:proofErr w:type="spellEnd"/>
      <w:r w:rsidRPr="004560EE">
        <w:rPr>
          <w:rFonts w:cs="Times New Roman"/>
        </w:rPr>
        <w:t xml:space="preserve">, D. H., D. W. </w:t>
      </w:r>
      <w:proofErr w:type="spellStart"/>
      <w:r w:rsidRPr="004560EE">
        <w:rPr>
          <w:rFonts w:cs="Times New Roman"/>
        </w:rPr>
        <w:t>Coltman</w:t>
      </w:r>
      <w:proofErr w:type="spellEnd"/>
      <w:r w:rsidRPr="004560EE">
        <w:rPr>
          <w:rFonts w:cs="Times New Roman"/>
        </w:rPr>
        <w:t xml:space="preserve">, T. Coulson, L. E. B. </w:t>
      </w:r>
      <w:proofErr w:type="spellStart"/>
      <w:r w:rsidRPr="004560EE">
        <w:rPr>
          <w:rFonts w:cs="Times New Roman"/>
        </w:rPr>
        <w:t>Kruuk</w:t>
      </w:r>
      <w:proofErr w:type="spellEnd"/>
      <w:r w:rsidRPr="004560EE">
        <w:rPr>
          <w:rFonts w:cs="Times New Roman"/>
        </w:rPr>
        <w:t xml:space="preserve">, A. </w:t>
      </w:r>
      <w:proofErr w:type="spellStart"/>
      <w:r w:rsidRPr="004560EE">
        <w:rPr>
          <w:rFonts w:cs="Times New Roman"/>
        </w:rPr>
        <w:t>Donals</w:t>
      </w:r>
      <w:proofErr w:type="spellEnd"/>
      <w:r w:rsidRPr="004560EE">
        <w:rPr>
          <w:rFonts w:cs="Times New Roman"/>
        </w:rPr>
        <w:t xml:space="preserve">, S. J. Morris, T. H. </w:t>
      </w:r>
      <w:proofErr w:type="spellStart"/>
      <w:r w:rsidRPr="004560EE">
        <w:rPr>
          <w:rFonts w:cs="Times New Roman"/>
        </w:rPr>
        <w:t>Clutton</w:t>
      </w:r>
      <w:proofErr w:type="spellEnd"/>
      <w:r w:rsidRPr="004560EE">
        <w:rPr>
          <w:rFonts w:cs="Times New Roman"/>
        </w:rPr>
        <w:t>-Brock, and J. Pemberton. 2005. Rapidly declining fine-scale spatial genetic structure in female red deer. Molecular Ecology 14:3395–3405.</w:t>
      </w:r>
    </w:p>
    <w:p w14:paraId="6643B5D9" w14:textId="77777777" w:rsidR="009A4923" w:rsidRPr="004560EE" w:rsidRDefault="009A4923" w:rsidP="009A4923">
      <w:pPr>
        <w:autoSpaceDE w:val="0"/>
        <w:autoSpaceDN w:val="0"/>
        <w:adjustRightInd w:val="0"/>
        <w:spacing w:line="480" w:lineRule="auto"/>
        <w:ind w:left="720" w:hanging="720"/>
        <w:rPr>
          <w:rFonts w:cs="Times New Roman"/>
        </w:rPr>
      </w:pPr>
      <w:r w:rsidRPr="004560EE">
        <w:rPr>
          <w:rFonts w:cs="Times New Roman"/>
        </w:rPr>
        <w:t>Paetkau, D. 2003. An empirical exploration of data quality in DNA-based population inventories. Molecular Ecology 12:1375–1387.</w:t>
      </w:r>
    </w:p>
    <w:p w14:paraId="4EA4450F" w14:textId="77777777" w:rsidR="009A4923" w:rsidRPr="004560EE" w:rsidRDefault="009A4923" w:rsidP="009A4923">
      <w:pPr>
        <w:autoSpaceDE w:val="0"/>
        <w:autoSpaceDN w:val="0"/>
        <w:adjustRightInd w:val="0"/>
        <w:spacing w:line="480" w:lineRule="auto"/>
        <w:ind w:left="720" w:hanging="720"/>
        <w:rPr>
          <w:rFonts w:cs="Times New Roman"/>
          <w:color w:val="000000" w:themeColor="text1"/>
        </w:rPr>
      </w:pPr>
      <w:r w:rsidRPr="004560EE">
        <w:rPr>
          <w:rFonts w:cs="Times New Roman"/>
        </w:rPr>
        <w:t xml:space="preserve">Paetkau, D., G. F. Shields, and C. Strobeck. 1998. Gene flow between insular, coastal and interior populations of brown </w:t>
      </w:r>
      <w:r w:rsidRPr="004560EE">
        <w:rPr>
          <w:rFonts w:cs="Times New Roman"/>
          <w:color w:val="000000" w:themeColor="text1"/>
        </w:rPr>
        <w:t>bears in Alaska. Molecular Ecology 7:1283–1292.</w:t>
      </w:r>
    </w:p>
    <w:p w14:paraId="0EFA3AA0" w14:textId="77777777" w:rsidR="009A4923" w:rsidRPr="004560EE" w:rsidRDefault="009A4923" w:rsidP="009A4923">
      <w:pPr>
        <w:spacing w:line="480" w:lineRule="auto"/>
        <w:ind w:left="720" w:hanging="720"/>
        <w:rPr>
          <w:rFonts w:cs="Times New Roman"/>
          <w:color w:val="000000" w:themeColor="text1"/>
        </w:rPr>
      </w:pPr>
      <w:r w:rsidRPr="004560EE">
        <w:rPr>
          <w:rFonts w:cs="Times New Roman"/>
          <w:color w:val="000000" w:themeColor="text1"/>
          <w:shd w:val="clear" w:color="auto" w:fill="FFFFFF"/>
        </w:rPr>
        <w:t>Pearson, K. 1900. On the criterion that a given system of deviations from the probable in the case of a correlated system of variables is such that it can be reasonably supposed to have arisen from random sampling. London, Edinburgh, and Dublin Philosophical Magazine and Journal of Science 50:157–175.</w:t>
      </w:r>
    </w:p>
    <w:p w14:paraId="30A7CE5D"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themeColor="text1"/>
        </w:rPr>
        <w:t xml:space="preserve">Pero, E. M., D. A. Bell, Z. L. Robinson, M. </w:t>
      </w:r>
      <w:r w:rsidRPr="004560EE">
        <w:rPr>
          <w:rFonts w:cs="Times New Roman"/>
          <w:color w:val="000000"/>
        </w:rPr>
        <w:t xml:space="preserve">C. Chitwood, A. M. Hildreth, L. K. Berkman, B. J. Keller, J. A. </w:t>
      </w:r>
      <w:proofErr w:type="spellStart"/>
      <w:r w:rsidRPr="004560EE">
        <w:rPr>
          <w:rFonts w:cs="Times New Roman"/>
          <w:color w:val="000000"/>
        </w:rPr>
        <w:t>Sumners</w:t>
      </w:r>
      <w:proofErr w:type="spellEnd"/>
      <w:r w:rsidRPr="004560EE">
        <w:rPr>
          <w:rFonts w:cs="Times New Roman"/>
          <w:color w:val="000000"/>
        </w:rPr>
        <w:t xml:space="preserve">, L. P. Hansen, J. L. Isabelle, L. S. Eggert, C. L. Titus, and J. J. </w:t>
      </w:r>
      <w:proofErr w:type="spellStart"/>
      <w:r w:rsidRPr="004560EE">
        <w:rPr>
          <w:rFonts w:cs="Times New Roman"/>
          <w:color w:val="000000"/>
        </w:rPr>
        <w:t>Millspaugh</w:t>
      </w:r>
      <w:proofErr w:type="spellEnd"/>
      <w:r w:rsidRPr="004560EE">
        <w:rPr>
          <w:rFonts w:cs="Times New Roman"/>
          <w:color w:val="000000"/>
        </w:rPr>
        <w:t xml:space="preserve">. 2021. One size does not fit all: Genetic considerations from the Missouri elk restoration. Conservation Science and Practice </w:t>
      </w:r>
      <w:r w:rsidRPr="004560EE">
        <w:rPr>
          <w:rFonts w:cs="Times New Roman"/>
        </w:rPr>
        <w:t>https://doi.org/10.1111/csp2.598.</w:t>
      </w:r>
    </w:p>
    <w:p w14:paraId="30A48F24"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t xml:space="preserve">Pew, J., P. H. Muir, J. Wang, and T. R. Frasier. 2015. Related: </w:t>
      </w:r>
      <w:proofErr w:type="gramStart"/>
      <w:r w:rsidRPr="004560EE">
        <w:rPr>
          <w:rFonts w:cs="Times New Roman"/>
          <w:color w:val="000000"/>
        </w:rPr>
        <w:t>an</w:t>
      </w:r>
      <w:proofErr w:type="gramEnd"/>
      <w:r w:rsidRPr="004560EE">
        <w:rPr>
          <w:rFonts w:cs="Times New Roman"/>
          <w:color w:val="000000"/>
        </w:rPr>
        <w:t xml:space="preserve"> R package for </w:t>
      </w:r>
      <w:proofErr w:type="spellStart"/>
      <w:r w:rsidRPr="004560EE">
        <w:rPr>
          <w:rFonts w:cs="Times New Roman"/>
          <w:color w:val="000000"/>
        </w:rPr>
        <w:t>analysing</w:t>
      </w:r>
      <w:proofErr w:type="spellEnd"/>
      <w:r w:rsidRPr="004560EE">
        <w:rPr>
          <w:rFonts w:cs="Times New Roman"/>
          <w:color w:val="000000"/>
        </w:rPr>
        <w:t xml:space="preserve"> pairwise relatedness from codominant molecular markers. Molecular Ecology 15:557</w:t>
      </w:r>
      <w:r w:rsidRPr="004560EE">
        <w:rPr>
          <w:rFonts w:cs="Times New Roman"/>
        </w:rPr>
        <w:t>–</w:t>
      </w:r>
      <w:r w:rsidRPr="004560EE">
        <w:rPr>
          <w:rFonts w:cs="Times New Roman"/>
          <w:color w:val="000000"/>
        </w:rPr>
        <w:t>561.</w:t>
      </w:r>
    </w:p>
    <w:p w14:paraId="34142B40" w14:textId="77777777" w:rsidR="009A4923" w:rsidRPr="004560EE" w:rsidRDefault="009A4923" w:rsidP="009A4923">
      <w:pPr>
        <w:spacing w:line="480" w:lineRule="auto"/>
        <w:ind w:left="720" w:hanging="720"/>
        <w:rPr>
          <w:rFonts w:cs="Times New Roman"/>
          <w:color w:val="000000"/>
          <w:shd w:val="clear" w:color="auto" w:fill="FFFFFF"/>
        </w:rPr>
      </w:pPr>
      <w:r w:rsidRPr="004560EE">
        <w:rPr>
          <w:rFonts w:cs="Times New Roman"/>
          <w:color w:val="000000"/>
          <w:shd w:val="clear" w:color="auto" w:fill="FFFFFF"/>
        </w:rPr>
        <w:t xml:space="preserve">Piggott, M. P. 2004. Effect of sample age and season of collection on the reliability of microsatellite genotyping of </w:t>
      </w:r>
      <w:proofErr w:type="spellStart"/>
      <w:r w:rsidRPr="004560EE">
        <w:rPr>
          <w:rFonts w:cs="Times New Roman"/>
          <w:color w:val="000000"/>
          <w:shd w:val="clear" w:color="auto" w:fill="FFFFFF"/>
        </w:rPr>
        <w:t>faecal</w:t>
      </w:r>
      <w:proofErr w:type="spellEnd"/>
      <w:r w:rsidRPr="004560EE">
        <w:rPr>
          <w:rFonts w:cs="Times New Roman"/>
          <w:color w:val="000000"/>
          <w:shd w:val="clear" w:color="auto" w:fill="FFFFFF"/>
        </w:rPr>
        <w:t xml:space="preserve"> DNA. Wildlife Research 31:485</w:t>
      </w:r>
      <w:r w:rsidRPr="004560EE">
        <w:rPr>
          <w:rFonts w:cs="Times New Roman"/>
        </w:rPr>
        <w:t>–</w:t>
      </w:r>
      <w:r w:rsidRPr="004560EE">
        <w:rPr>
          <w:rFonts w:cs="Times New Roman"/>
          <w:color w:val="000000"/>
          <w:shd w:val="clear" w:color="auto" w:fill="FFFFFF"/>
        </w:rPr>
        <w:t>493.</w:t>
      </w:r>
    </w:p>
    <w:p w14:paraId="04CC018F" w14:textId="77777777" w:rsidR="009A4923" w:rsidRPr="004560EE" w:rsidRDefault="009A4923" w:rsidP="009A4923">
      <w:pPr>
        <w:spacing w:line="480" w:lineRule="auto"/>
        <w:ind w:left="720" w:hanging="720"/>
        <w:rPr>
          <w:rFonts w:cs="Times New Roman"/>
        </w:rPr>
      </w:pPr>
      <w:r w:rsidRPr="004560EE">
        <w:rPr>
          <w:rFonts w:cs="Times New Roman"/>
          <w:color w:val="000000"/>
          <w:shd w:val="clear" w:color="auto" w:fill="FFFFFF"/>
        </w:rPr>
        <w:lastRenderedPageBreak/>
        <w:t xml:space="preserve">Pinheiro, J., D. Bates, S. </w:t>
      </w:r>
      <w:proofErr w:type="spellStart"/>
      <w:r w:rsidRPr="004560EE">
        <w:rPr>
          <w:rFonts w:cs="Times New Roman"/>
          <w:color w:val="000000"/>
          <w:shd w:val="clear" w:color="auto" w:fill="FFFFFF"/>
        </w:rPr>
        <w:t>DebRoy</w:t>
      </w:r>
      <w:proofErr w:type="spellEnd"/>
      <w:r w:rsidRPr="004560EE">
        <w:rPr>
          <w:rFonts w:cs="Times New Roman"/>
          <w:color w:val="000000"/>
          <w:shd w:val="clear" w:color="auto" w:fill="FFFFFF"/>
        </w:rPr>
        <w:t xml:space="preserve">, D. Sarkar, and the R Development Core Team. 2013. </w:t>
      </w:r>
      <w:proofErr w:type="spellStart"/>
      <w:r w:rsidRPr="004560EE">
        <w:rPr>
          <w:rFonts w:cs="Times New Roman"/>
          <w:color w:val="000000"/>
          <w:shd w:val="clear" w:color="auto" w:fill="FFFFFF"/>
        </w:rPr>
        <w:t>nlme</w:t>
      </w:r>
      <w:proofErr w:type="spellEnd"/>
      <w:r w:rsidRPr="004560EE">
        <w:rPr>
          <w:rFonts w:cs="Times New Roman"/>
          <w:color w:val="000000"/>
          <w:shd w:val="clear" w:color="auto" w:fill="FFFFFF"/>
        </w:rPr>
        <w:t>: Linear and Nonlinear Mixed Effects Models. R package version 3.1</w:t>
      </w:r>
      <w:r w:rsidRPr="004560EE">
        <w:rPr>
          <w:rFonts w:cs="Times New Roman"/>
        </w:rPr>
        <w:t>–</w:t>
      </w:r>
      <w:r w:rsidRPr="004560EE">
        <w:rPr>
          <w:rFonts w:cs="Times New Roman"/>
          <w:color w:val="000000"/>
          <w:shd w:val="clear" w:color="auto" w:fill="FFFFFF"/>
        </w:rPr>
        <w:t>108.</w:t>
      </w:r>
    </w:p>
    <w:p w14:paraId="21646D1E" w14:textId="77777777" w:rsidR="009A4923" w:rsidRPr="004560EE" w:rsidRDefault="009A4923" w:rsidP="009A4923">
      <w:pPr>
        <w:autoSpaceDE w:val="0"/>
        <w:autoSpaceDN w:val="0"/>
        <w:adjustRightInd w:val="0"/>
        <w:spacing w:line="480" w:lineRule="auto"/>
        <w:ind w:left="720" w:hanging="720"/>
        <w:rPr>
          <w:rFonts w:cs="Times New Roman"/>
          <w:color w:val="000000"/>
        </w:rPr>
      </w:pPr>
      <w:r w:rsidRPr="004560EE">
        <w:rPr>
          <w:rFonts w:cs="Times New Roman"/>
          <w:color w:val="000000"/>
        </w:rPr>
        <w:t xml:space="preserve">Pritchard, J. K., M. Stephens, and P. Donnelly. 2000. Inference of population structure using </w:t>
      </w:r>
      <w:proofErr w:type="spellStart"/>
      <w:r w:rsidRPr="004560EE">
        <w:rPr>
          <w:rFonts w:cs="Times New Roman"/>
          <w:color w:val="000000"/>
        </w:rPr>
        <w:t>multilocus</w:t>
      </w:r>
      <w:proofErr w:type="spellEnd"/>
      <w:r w:rsidRPr="004560EE">
        <w:rPr>
          <w:rFonts w:cs="Times New Roman"/>
          <w:color w:val="000000"/>
        </w:rPr>
        <w:t xml:space="preserve"> genotype data. Genetics 155:945</w:t>
      </w:r>
      <w:r w:rsidRPr="004560EE">
        <w:rPr>
          <w:rFonts w:cs="Times New Roman"/>
        </w:rPr>
        <w:t>–</w:t>
      </w:r>
      <w:r w:rsidRPr="004560EE">
        <w:rPr>
          <w:rFonts w:cs="Times New Roman"/>
          <w:color w:val="000000"/>
        </w:rPr>
        <w:t xml:space="preserve">959. </w:t>
      </w:r>
    </w:p>
    <w:p w14:paraId="24BAEB25" w14:textId="77777777" w:rsidR="009A4923" w:rsidRPr="00DC13B9" w:rsidRDefault="009A4923" w:rsidP="009A4923">
      <w:pPr>
        <w:autoSpaceDE w:val="0"/>
        <w:autoSpaceDN w:val="0"/>
        <w:adjustRightInd w:val="0"/>
        <w:spacing w:line="480" w:lineRule="auto"/>
        <w:ind w:left="720" w:hanging="720"/>
        <w:rPr>
          <w:rFonts w:cs="Times New Roman"/>
        </w:rPr>
      </w:pPr>
      <w:proofErr w:type="spellStart"/>
      <w:r w:rsidRPr="004560EE">
        <w:rPr>
          <w:rFonts w:cs="Times New Roman"/>
        </w:rPr>
        <w:t>Polziehn</w:t>
      </w:r>
      <w:proofErr w:type="spellEnd"/>
      <w:r w:rsidRPr="004560EE">
        <w:rPr>
          <w:rFonts w:cs="Times New Roman"/>
        </w:rPr>
        <w:t xml:space="preserve">, R. O., J. </w:t>
      </w:r>
      <w:proofErr w:type="spellStart"/>
      <w:r w:rsidRPr="004560EE">
        <w:rPr>
          <w:rFonts w:cs="Times New Roman"/>
        </w:rPr>
        <w:t>Hamr</w:t>
      </w:r>
      <w:proofErr w:type="spellEnd"/>
      <w:r w:rsidRPr="004560EE">
        <w:rPr>
          <w:rFonts w:cs="Times New Roman"/>
        </w:rPr>
        <w:t>, F. F. Mallory, and C. Strobeck. 1998. Phylogenetic status of North American wapiti (</w:t>
      </w:r>
      <w:r w:rsidRPr="004560EE">
        <w:rPr>
          <w:rFonts w:cs="Times New Roman"/>
          <w:i/>
          <w:iCs/>
        </w:rPr>
        <w:t>Cervus elaphus</w:t>
      </w:r>
      <w:r w:rsidRPr="004560EE">
        <w:rPr>
          <w:rFonts w:cs="Times New Roman"/>
        </w:rPr>
        <w:t xml:space="preserve">) subspecies. Canadian Journal of </w:t>
      </w:r>
      <w:r w:rsidRPr="00DC13B9">
        <w:rPr>
          <w:rFonts w:cs="Times New Roman"/>
        </w:rPr>
        <w:t>Zoology 76:998–1010.</w:t>
      </w:r>
    </w:p>
    <w:p w14:paraId="31DBBCB7" w14:textId="77777777" w:rsidR="009A4923" w:rsidRPr="00DC13B9" w:rsidRDefault="009A4923" w:rsidP="009A4923">
      <w:pPr>
        <w:autoSpaceDE w:val="0"/>
        <w:autoSpaceDN w:val="0"/>
        <w:adjustRightInd w:val="0"/>
        <w:spacing w:line="480" w:lineRule="auto"/>
        <w:ind w:left="720" w:hanging="720"/>
        <w:rPr>
          <w:rFonts w:cs="Times New Roman"/>
        </w:rPr>
      </w:pPr>
      <w:proofErr w:type="spellStart"/>
      <w:r w:rsidRPr="00DC13B9">
        <w:rPr>
          <w:rFonts w:cs="Times New Roman"/>
        </w:rPr>
        <w:t>P</w:t>
      </w:r>
      <w:r>
        <w:rPr>
          <w:rFonts w:cs="Times New Roman"/>
        </w:rPr>
        <w:t>olziehn</w:t>
      </w:r>
      <w:proofErr w:type="spellEnd"/>
      <w:r w:rsidRPr="00DC13B9">
        <w:rPr>
          <w:rFonts w:cs="Times New Roman"/>
        </w:rPr>
        <w:t xml:space="preserve">, R. O., J. </w:t>
      </w:r>
      <w:proofErr w:type="spellStart"/>
      <w:r w:rsidRPr="00DC13B9">
        <w:rPr>
          <w:rFonts w:cs="Times New Roman"/>
        </w:rPr>
        <w:t>H</w:t>
      </w:r>
      <w:r>
        <w:rPr>
          <w:rFonts w:cs="Times New Roman"/>
        </w:rPr>
        <w:t>amr</w:t>
      </w:r>
      <w:proofErr w:type="spellEnd"/>
      <w:r w:rsidRPr="00DC13B9">
        <w:rPr>
          <w:rFonts w:cs="Times New Roman"/>
        </w:rPr>
        <w:t>, F. F. M</w:t>
      </w:r>
      <w:r>
        <w:rPr>
          <w:rFonts w:cs="Times New Roman"/>
        </w:rPr>
        <w:t>allory</w:t>
      </w:r>
      <w:r w:rsidRPr="00DC13B9">
        <w:rPr>
          <w:rFonts w:cs="Times New Roman"/>
        </w:rPr>
        <w:t xml:space="preserve">, </w:t>
      </w:r>
      <w:r>
        <w:rPr>
          <w:rFonts w:cs="Times New Roman"/>
        </w:rPr>
        <w:t>and</w:t>
      </w:r>
      <w:r w:rsidRPr="00DC13B9">
        <w:rPr>
          <w:rFonts w:cs="Times New Roman"/>
        </w:rPr>
        <w:t xml:space="preserve"> C. S</w:t>
      </w:r>
      <w:r>
        <w:rPr>
          <w:rFonts w:cs="Times New Roman"/>
        </w:rPr>
        <w:t>trobeck</w:t>
      </w:r>
      <w:r w:rsidRPr="00DC13B9">
        <w:rPr>
          <w:rFonts w:cs="Times New Roman"/>
        </w:rPr>
        <w:t>. 2000.</w:t>
      </w:r>
      <w:r>
        <w:rPr>
          <w:rFonts w:cs="Times New Roman"/>
        </w:rPr>
        <w:t xml:space="preserve"> </w:t>
      </w:r>
      <w:r w:rsidRPr="00DC13B9">
        <w:rPr>
          <w:rFonts w:cs="Times New Roman"/>
        </w:rPr>
        <w:t>Microsatellite analysis of North American wapiti (</w:t>
      </w:r>
      <w:r w:rsidRPr="00DC13B9">
        <w:rPr>
          <w:rFonts w:cs="Times New Roman"/>
          <w:i/>
          <w:iCs/>
        </w:rPr>
        <w:t>Cervus elaphus</w:t>
      </w:r>
      <w:r w:rsidRPr="00DC13B9">
        <w:rPr>
          <w:rFonts w:cs="Times New Roman"/>
        </w:rPr>
        <w:t>)</w:t>
      </w:r>
      <w:r>
        <w:rPr>
          <w:rFonts w:cs="Times New Roman"/>
        </w:rPr>
        <w:t xml:space="preserve"> </w:t>
      </w:r>
      <w:r w:rsidRPr="00DC13B9">
        <w:rPr>
          <w:rFonts w:cs="Times New Roman"/>
        </w:rPr>
        <w:t>populations. Molecular Ecology 9:1561–1576.</w:t>
      </w:r>
    </w:p>
    <w:p w14:paraId="55E37CE4" w14:textId="77777777" w:rsidR="009A4923" w:rsidRPr="004560EE" w:rsidRDefault="009A4923" w:rsidP="009A4923">
      <w:pPr>
        <w:spacing w:line="480" w:lineRule="auto"/>
        <w:ind w:left="720" w:hanging="720"/>
        <w:rPr>
          <w:rFonts w:cs="Times New Roman"/>
          <w:color w:val="000000" w:themeColor="text1"/>
        </w:rPr>
      </w:pPr>
      <w:r w:rsidRPr="004560EE">
        <w:rPr>
          <w:rFonts w:cs="Times New Roman"/>
          <w:color w:val="000000" w:themeColor="text1"/>
        </w:rPr>
        <w:t>Poole, K. G., D. M. Reynolds, G. Mowat, and D. Paetkau. 2011. Estimating Mountain goat abundance using DNA from fecal pellets. Journal of Wildife Management 75:1527</w:t>
      </w:r>
      <w:r w:rsidRPr="004560EE">
        <w:rPr>
          <w:rFonts w:cs="Times New Roman"/>
        </w:rPr>
        <w:t>–</w:t>
      </w:r>
      <w:r w:rsidRPr="004560EE">
        <w:rPr>
          <w:rFonts w:cs="Times New Roman"/>
          <w:color w:val="000000" w:themeColor="text1"/>
        </w:rPr>
        <w:t>1534.</w:t>
      </w:r>
    </w:p>
    <w:p w14:paraId="133B0A73" w14:textId="77777777" w:rsidR="009A4923" w:rsidRPr="004560EE" w:rsidRDefault="009A4923" w:rsidP="009A4923">
      <w:pPr>
        <w:spacing w:line="480" w:lineRule="auto"/>
        <w:ind w:left="720" w:hanging="720"/>
        <w:rPr>
          <w:rFonts w:cs="Times New Roman"/>
          <w:color w:val="000000"/>
          <w:shd w:val="clear" w:color="auto" w:fill="FFFFFF"/>
        </w:rPr>
      </w:pPr>
      <w:proofErr w:type="spellStart"/>
      <w:r w:rsidRPr="004560EE">
        <w:rPr>
          <w:rFonts w:cs="Times New Roman"/>
          <w:color w:val="000000" w:themeColor="text1"/>
        </w:rPr>
        <w:t>Raedeke</w:t>
      </w:r>
      <w:proofErr w:type="spellEnd"/>
      <w:r w:rsidRPr="004560EE">
        <w:rPr>
          <w:rFonts w:cs="Times New Roman"/>
          <w:color w:val="000000" w:themeColor="text1"/>
        </w:rPr>
        <w:t xml:space="preserve">, K. J., J. J. </w:t>
      </w:r>
      <w:proofErr w:type="spellStart"/>
      <w:r w:rsidRPr="004560EE">
        <w:rPr>
          <w:rFonts w:cs="Times New Roman"/>
          <w:color w:val="000000" w:themeColor="text1"/>
        </w:rPr>
        <w:t>Millspaugh</w:t>
      </w:r>
      <w:proofErr w:type="spellEnd"/>
      <w:r w:rsidRPr="004560EE">
        <w:rPr>
          <w:rFonts w:cs="Times New Roman"/>
          <w:color w:val="000000" w:themeColor="text1"/>
        </w:rPr>
        <w:t xml:space="preserve">, and P. E. Clark. 2002. </w:t>
      </w:r>
      <w:r w:rsidRPr="004560EE">
        <w:rPr>
          <w:rFonts w:cs="Times New Roman"/>
          <w:color w:val="000000"/>
          <w:shd w:val="clear" w:color="auto" w:fill="FFFFFF"/>
        </w:rPr>
        <w:t>Population Characteristics. Pages 449</w:t>
      </w:r>
      <w:r w:rsidRPr="004560EE">
        <w:rPr>
          <w:rFonts w:cs="Times New Roman"/>
          <w:color w:val="000000"/>
        </w:rPr>
        <w:t>–</w:t>
      </w:r>
      <w:r w:rsidRPr="004560EE">
        <w:rPr>
          <w:rFonts w:cs="Times New Roman"/>
          <w:color w:val="000000"/>
          <w:shd w:val="clear" w:color="auto" w:fill="FFFFFF"/>
        </w:rPr>
        <w:t xml:space="preserve">492 </w:t>
      </w:r>
      <w:r w:rsidRPr="004560EE">
        <w:rPr>
          <w:rFonts w:cs="Times New Roman"/>
          <w:i/>
          <w:color w:val="000000"/>
          <w:shd w:val="clear" w:color="auto" w:fill="FFFFFF"/>
        </w:rPr>
        <w:t>in</w:t>
      </w:r>
      <w:r w:rsidRPr="004560EE">
        <w:rPr>
          <w:rFonts w:cs="Times New Roman"/>
          <w:color w:val="000000"/>
          <w:shd w:val="clear" w:color="auto" w:fill="FFFFFF"/>
        </w:rPr>
        <w:t xml:space="preserve"> D. E. </w:t>
      </w:r>
      <w:proofErr w:type="spellStart"/>
      <w:r w:rsidRPr="004560EE">
        <w:rPr>
          <w:rFonts w:cs="Times New Roman"/>
          <w:color w:val="000000"/>
          <w:shd w:val="clear" w:color="auto" w:fill="FFFFFF"/>
        </w:rPr>
        <w:t>Toweill</w:t>
      </w:r>
      <w:proofErr w:type="spellEnd"/>
      <w:r w:rsidRPr="004560EE">
        <w:rPr>
          <w:rFonts w:cs="Times New Roman"/>
          <w:color w:val="000000"/>
          <w:shd w:val="clear" w:color="auto" w:fill="FFFFFF"/>
        </w:rPr>
        <w:t xml:space="preserve"> and J. W. Thomas, editors.</w:t>
      </w:r>
      <w:r w:rsidRPr="004560EE">
        <w:rPr>
          <w:rFonts w:cs="Times New Roman"/>
          <w:i/>
          <w:iCs/>
          <w:color w:val="000000"/>
          <w:shd w:val="clear" w:color="auto" w:fill="FFFFFF"/>
        </w:rPr>
        <w:t xml:space="preserve"> </w:t>
      </w:r>
      <w:r w:rsidRPr="004560EE">
        <w:rPr>
          <w:rFonts w:cs="Times New Roman"/>
          <w:color w:val="000000"/>
          <w:shd w:val="clear" w:color="auto" w:fill="FFFFFF"/>
        </w:rPr>
        <w:t>North American elk: ecology and management. Smithsonian Institution Press, Washington, D.C., USA.</w:t>
      </w:r>
    </w:p>
    <w:p w14:paraId="5B0CAC87" w14:textId="77777777" w:rsidR="009A4923" w:rsidRPr="004560EE" w:rsidRDefault="009A4923" w:rsidP="009A4923">
      <w:pPr>
        <w:spacing w:line="480" w:lineRule="auto"/>
        <w:ind w:left="720" w:hanging="720"/>
        <w:rPr>
          <w:rFonts w:cs="Times New Roman"/>
          <w:i/>
          <w:iCs/>
          <w:color w:val="000000"/>
          <w:shd w:val="clear" w:color="auto" w:fill="FFFFFF"/>
        </w:rPr>
      </w:pPr>
      <w:r w:rsidRPr="004560EE">
        <w:rPr>
          <w:rFonts w:cs="Times New Roman"/>
          <w:color w:val="000000" w:themeColor="text1"/>
        </w:rPr>
        <w:t>R Core Team.</w:t>
      </w:r>
      <w:r w:rsidRPr="004560EE">
        <w:rPr>
          <w:rFonts w:cs="Times New Roman"/>
          <w:color w:val="000000"/>
          <w:shd w:val="clear" w:color="auto" w:fill="FFFFFF"/>
        </w:rPr>
        <w:t xml:space="preserve"> 2021. R</w:t>
      </w:r>
      <w:r>
        <w:rPr>
          <w:rFonts w:cs="Times New Roman"/>
          <w:color w:val="000000"/>
          <w:shd w:val="clear" w:color="auto" w:fill="FFFFFF"/>
        </w:rPr>
        <w:t>:</w:t>
      </w:r>
      <w:r w:rsidRPr="004560EE">
        <w:rPr>
          <w:rFonts w:cs="Times New Roman"/>
          <w:color w:val="000000"/>
          <w:shd w:val="clear" w:color="auto" w:fill="FFFFFF"/>
        </w:rPr>
        <w:t xml:space="preserve"> A language and environment for statistical computing. R foundation for statistical computing, Vienna, Austria. URL http://www.R-project.org/.</w:t>
      </w:r>
    </w:p>
    <w:p w14:paraId="10438D37" w14:textId="77777777" w:rsidR="009A4923" w:rsidRPr="004560EE" w:rsidRDefault="009A4923" w:rsidP="009A4923">
      <w:pPr>
        <w:spacing w:line="480" w:lineRule="auto"/>
        <w:ind w:left="720" w:hanging="720"/>
        <w:rPr>
          <w:rFonts w:cs="Times New Roman"/>
          <w:color w:val="000000"/>
        </w:rPr>
      </w:pPr>
      <w:proofErr w:type="spellStart"/>
      <w:r w:rsidRPr="004560EE">
        <w:rPr>
          <w:rFonts w:cs="Times New Roman"/>
          <w:color w:val="000000"/>
        </w:rPr>
        <w:t>Selkoe</w:t>
      </w:r>
      <w:proofErr w:type="spellEnd"/>
      <w:r w:rsidRPr="004560EE">
        <w:rPr>
          <w:rFonts w:cs="Times New Roman"/>
          <w:color w:val="000000"/>
        </w:rPr>
        <w:t xml:space="preserve">, K. A., and R. J. </w:t>
      </w:r>
      <w:proofErr w:type="spellStart"/>
      <w:r w:rsidRPr="004560EE">
        <w:rPr>
          <w:rFonts w:cs="Times New Roman"/>
          <w:color w:val="000000"/>
        </w:rPr>
        <w:t>Toonen</w:t>
      </w:r>
      <w:proofErr w:type="spellEnd"/>
      <w:r w:rsidRPr="004560EE">
        <w:rPr>
          <w:rFonts w:cs="Times New Roman"/>
          <w:color w:val="000000"/>
        </w:rPr>
        <w:t>. 2006. Microsatellites for ecologists: a practical guide to using and evaluating microsatellite markers. Ecology Letters 9:615</w:t>
      </w:r>
      <w:r w:rsidRPr="004560EE">
        <w:rPr>
          <w:rFonts w:cs="Times New Roman"/>
        </w:rPr>
        <w:t>–</w:t>
      </w:r>
      <w:r w:rsidRPr="004560EE">
        <w:rPr>
          <w:rFonts w:cs="Times New Roman"/>
          <w:color w:val="000000"/>
        </w:rPr>
        <w:t>629.</w:t>
      </w:r>
    </w:p>
    <w:p w14:paraId="0A8D261D"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lastRenderedPageBreak/>
        <w:t>Sevigny, J., M. Sevigny, E. George-Wirtz, and A. Summers. 2018. Spatial distribution, site fidelity, and home range overlap in the North Cascades elk herd: Implications for management. Northwest Science 92:251</w:t>
      </w:r>
      <w:r w:rsidRPr="004560EE">
        <w:rPr>
          <w:rFonts w:cs="Times New Roman"/>
        </w:rPr>
        <w:t>–</w:t>
      </w:r>
      <w:r w:rsidRPr="004560EE">
        <w:rPr>
          <w:rFonts w:cs="Times New Roman"/>
          <w:color w:val="000000"/>
        </w:rPr>
        <w:t>266.</w:t>
      </w:r>
    </w:p>
    <w:p w14:paraId="63FBE3AD"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Silverman, B. W. 1986. Density Estimation for Statistics and Data Analysis. Chapman and Hall, London, United Kingdom.</w:t>
      </w:r>
    </w:p>
    <w:p w14:paraId="515A4614" w14:textId="77777777" w:rsidR="009A4923" w:rsidRPr="004560EE" w:rsidRDefault="009A4923" w:rsidP="009A4923">
      <w:pPr>
        <w:spacing w:line="480" w:lineRule="auto"/>
        <w:ind w:left="720" w:hanging="720"/>
        <w:rPr>
          <w:rFonts w:cs="Times New Roman"/>
        </w:rPr>
      </w:pPr>
      <w:r w:rsidRPr="004560EE">
        <w:rPr>
          <w:rFonts w:cs="Times New Roman"/>
        </w:rPr>
        <w:t>Slabach, B. L. 2018. The role of sociality and disturbance in shaping elk (</w:t>
      </w:r>
      <w:r w:rsidRPr="004560EE">
        <w:rPr>
          <w:rFonts w:cs="Times New Roman"/>
          <w:i/>
          <w:iCs/>
        </w:rPr>
        <w:t>Cervus canadensis</w:t>
      </w:r>
      <w:r w:rsidRPr="004560EE">
        <w:rPr>
          <w:rFonts w:cs="Times New Roman"/>
        </w:rPr>
        <w:t>) population structure. Ph.D. Dissertation, University of Kentucky, Lexington, USA.</w:t>
      </w:r>
    </w:p>
    <w:p w14:paraId="0F3F4C21" w14:textId="77777777" w:rsidR="009A4923" w:rsidRPr="004560EE" w:rsidRDefault="009A4923" w:rsidP="009A4923">
      <w:pPr>
        <w:spacing w:line="480" w:lineRule="auto"/>
        <w:rPr>
          <w:rFonts w:cs="Times New Roman"/>
          <w:color w:val="000000"/>
        </w:rPr>
      </w:pPr>
      <w:r w:rsidRPr="004560EE">
        <w:rPr>
          <w:rFonts w:cs="Times New Roman"/>
          <w:color w:val="000000"/>
        </w:rPr>
        <w:t xml:space="preserve">Tennessee Wildlife Resources Agency. 2000. Proposal: elk restoration in the northern </w:t>
      </w:r>
    </w:p>
    <w:p w14:paraId="0A583FD2" w14:textId="77777777" w:rsidR="009A4923" w:rsidRPr="004560EE" w:rsidRDefault="009A4923" w:rsidP="009A4923">
      <w:pPr>
        <w:spacing w:line="480" w:lineRule="auto"/>
        <w:ind w:left="720"/>
        <w:rPr>
          <w:rFonts w:cs="Times New Roman"/>
          <w:color w:val="000000"/>
        </w:rPr>
      </w:pPr>
      <w:r w:rsidRPr="004560EE">
        <w:rPr>
          <w:rFonts w:cs="Times New Roman"/>
          <w:color w:val="000000"/>
        </w:rPr>
        <w:t>Cumberland Pla</w:t>
      </w:r>
      <w:r w:rsidRPr="004560EE">
        <w:rPr>
          <w:rFonts w:cs="Times New Roman"/>
          <w:color w:val="000000"/>
        </w:rPr>
        <w:softHyphen/>
        <w:t>teau, Tennessee. Tennessee Wildlife Resources Agency. Nashville, Tennessee.</w:t>
      </w:r>
    </w:p>
    <w:p w14:paraId="769506BF"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Tennessee Wildlife Resources Agency. 2018. Strategic Elk Management Plan 2018</w:t>
      </w:r>
      <w:r w:rsidRPr="004560EE">
        <w:rPr>
          <w:rFonts w:cs="Times New Roman"/>
        </w:rPr>
        <w:t>–</w:t>
      </w:r>
      <w:r w:rsidRPr="004560EE">
        <w:rPr>
          <w:rFonts w:cs="Times New Roman"/>
          <w:color w:val="000000"/>
        </w:rPr>
        <w:t>2027. Tennessee Wildlife Resources Agency. Nashville, Tennessee.</w:t>
      </w:r>
    </w:p>
    <w:p w14:paraId="4E30B4B6"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Tung, J., M. J. Charpentier, S. Mukherjee, J. Altmann., and S. C. Alberts. 2012. Genetic effects on mating success and partner choice in a social mammal. The American Naturalist 180:113</w:t>
      </w:r>
      <w:r w:rsidRPr="004560EE">
        <w:rPr>
          <w:rFonts w:cs="Times New Roman"/>
        </w:rPr>
        <w:t>–</w:t>
      </w:r>
      <w:r w:rsidRPr="004560EE">
        <w:rPr>
          <w:rFonts w:cs="Times New Roman"/>
          <w:color w:val="000000"/>
        </w:rPr>
        <w:t>1129.</w:t>
      </w:r>
    </w:p>
    <w:p w14:paraId="3D91968A"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Uno, H., T. Suzuki, Y. </w:t>
      </w:r>
      <w:proofErr w:type="spellStart"/>
      <w:r w:rsidRPr="004560EE">
        <w:rPr>
          <w:rFonts w:cs="Times New Roman"/>
          <w:color w:val="000000"/>
        </w:rPr>
        <w:t>Tachiki</w:t>
      </w:r>
      <w:proofErr w:type="spellEnd"/>
      <w:r w:rsidRPr="004560EE">
        <w:rPr>
          <w:rFonts w:cs="Times New Roman"/>
          <w:color w:val="000000"/>
        </w:rPr>
        <w:t xml:space="preserve">, R. Akamatsu, and H. </w:t>
      </w:r>
      <w:proofErr w:type="spellStart"/>
      <w:r w:rsidRPr="004560EE">
        <w:rPr>
          <w:rFonts w:cs="Times New Roman"/>
          <w:color w:val="000000"/>
        </w:rPr>
        <w:t>Hirakawa</w:t>
      </w:r>
      <w:proofErr w:type="spellEnd"/>
      <w:r w:rsidRPr="004560EE">
        <w:rPr>
          <w:rFonts w:cs="Times New Roman"/>
          <w:color w:val="000000"/>
        </w:rPr>
        <w:t>. 2010. Performance of GPS collars deployed on free-ranging sika deer in easter Hokkaido, Japan. Mammal Study 35:111</w:t>
      </w:r>
      <w:r w:rsidRPr="004560EE">
        <w:rPr>
          <w:rFonts w:cs="Times New Roman"/>
        </w:rPr>
        <w:t>–</w:t>
      </w:r>
      <w:r w:rsidRPr="004560EE">
        <w:rPr>
          <w:rFonts w:cs="Times New Roman"/>
          <w:color w:val="000000"/>
        </w:rPr>
        <w:t>118.</w:t>
      </w:r>
    </w:p>
    <w:p w14:paraId="1548FF9B"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Waits, L. O., and D. </w:t>
      </w:r>
      <w:proofErr w:type="spellStart"/>
      <w:r w:rsidRPr="004560EE">
        <w:rPr>
          <w:rFonts w:cs="Times New Roman"/>
          <w:color w:val="000000"/>
        </w:rPr>
        <w:t>Paetkae</w:t>
      </w:r>
      <w:proofErr w:type="spellEnd"/>
      <w:r w:rsidRPr="004560EE">
        <w:rPr>
          <w:rFonts w:cs="Times New Roman"/>
          <w:color w:val="000000"/>
        </w:rPr>
        <w:t>. 2005. Noninvasive genetic sampling tools for wildlife biologists: a review of applications and recommendations for accurate data collection. Journal of Wildlife Management 69:1419</w:t>
      </w:r>
      <w:r w:rsidRPr="004560EE">
        <w:rPr>
          <w:rFonts w:cs="Times New Roman"/>
        </w:rPr>
        <w:t>–</w:t>
      </w:r>
      <w:r w:rsidRPr="004560EE">
        <w:rPr>
          <w:rFonts w:cs="Times New Roman"/>
          <w:color w:val="000000"/>
        </w:rPr>
        <w:t xml:space="preserve">1433. </w:t>
      </w:r>
    </w:p>
    <w:p w14:paraId="499AEFCC" w14:textId="690BCC4B" w:rsidR="006B0178" w:rsidRDefault="006B0178" w:rsidP="006B0178">
      <w:pPr>
        <w:spacing w:line="480" w:lineRule="auto"/>
        <w:ind w:left="720" w:hanging="720"/>
        <w:rPr>
          <w:rFonts w:cs="Times New Roman"/>
          <w:color w:val="000000"/>
        </w:rPr>
      </w:pPr>
      <w:r w:rsidRPr="004560EE">
        <w:rPr>
          <w:rFonts w:cs="Times New Roman"/>
          <w:color w:val="000000"/>
        </w:rPr>
        <w:lastRenderedPageBreak/>
        <w:t xml:space="preserve">Webb, S. L., M. R. </w:t>
      </w:r>
      <w:proofErr w:type="spellStart"/>
      <w:r w:rsidRPr="004560EE">
        <w:rPr>
          <w:rFonts w:cs="Times New Roman"/>
          <w:color w:val="000000"/>
        </w:rPr>
        <w:t>Dzialak</w:t>
      </w:r>
      <w:proofErr w:type="spellEnd"/>
      <w:r w:rsidRPr="004560EE">
        <w:rPr>
          <w:rFonts w:cs="Times New Roman"/>
          <w:color w:val="000000"/>
        </w:rPr>
        <w:t>, S. M. Harju, L. D. Hayden-Wing, and J. B. Winstead. 2011. Influence of land development on home range use dynamics of female elk. Wildlife Research 38:163</w:t>
      </w:r>
      <w:r w:rsidRPr="004560EE">
        <w:rPr>
          <w:rFonts w:cs="Times New Roman"/>
        </w:rPr>
        <w:t>–</w:t>
      </w:r>
      <w:r w:rsidRPr="004560EE">
        <w:rPr>
          <w:rFonts w:cs="Times New Roman"/>
          <w:color w:val="000000"/>
        </w:rPr>
        <w:t>167.</w:t>
      </w:r>
    </w:p>
    <w:p w14:paraId="2C829E20" w14:textId="42B8E0F5" w:rsidR="009A4923" w:rsidRPr="004560EE" w:rsidRDefault="009A4923" w:rsidP="009A4923">
      <w:pPr>
        <w:spacing w:line="480" w:lineRule="auto"/>
        <w:ind w:left="720" w:hanging="720"/>
        <w:rPr>
          <w:rFonts w:cs="Times New Roman"/>
          <w:color w:val="000000"/>
        </w:rPr>
      </w:pPr>
      <w:r w:rsidRPr="004560EE">
        <w:rPr>
          <w:rFonts w:cs="Times New Roman"/>
          <w:color w:val="000000"/>
        </w:rPr>
        <w:t>Weir, B. S. 1996. Genetic data analysis II. Sinauer Associates Inc., Sunderland, Massachusetts</w:t>
      </w:r>
      <w:r>
        <w:rPr>
          <w:rFonts w:cs="Times New Roman"/>
          <w:color w:val="000000"/>
        </w:rPr>
        <w:t>, USA</w:t>
      </w:r>
      <w:r w:rsidRPr="004560EE">
        <w:rPr>
          <w:rFonts w:cs="Times New Roman"/>
          <w:color w:val="000000"/>
        </w:rPr>
        <w:t>.</w:t>
      </w:r>
    </w:p>
    <w:p w14:paraId="29F8E9AC"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Weir, B. S., and C. C. Cockerham. 1984. Estimating F-statistics for the analysis of population structure. Evolution 38:1358</w:t>
      </w:r>
      <w:r w:rsidRPr="004560EE">
        <w:rPr>
          <w:rFonts w:cs="Times New Roman"/>
        </w:rPr>
        <w:t>–1</w:t>
      </w:r>
      <w:r w:rsidRPr="004560EE">
        <w:rPr>
          <w:rFonts w:cs="Times New Roman"/>
          <w:color w:val="000000"/>
        </w:rPr>
        <w:t>370.</w:t>
      </w:r>
    </w:p>
    <w:p w14:paraId="3D48206F" w14:textId="77777777" w:rsidR="009A4923" w:rsidRPr="004560EE" w:rsidRDefault="009A4923" w:rsidP="009A4923">
      <w:pPr>
        <w:spacing w:line="480" w:lineRule="auto"/>
        <w:ind w:left="720" w:hanging="720"/>
        <w:rPr>
          <w:rFonts w:cs="Times New Roman"/>
          <w:color w:val="000000"/>
        </w:rPr>
      </w:pPr>
      <w:r w:rsidRPr="004560EE">
        <w:rPr>
          <w:rFonts w:cs="Times New Roman"/>
          <w:color w:val="000000"/>
        </w:rPr>
        <w:t xml:space="preserve">Williams, C. L., T. L. </w:t>
      </w:r>
      <w:proofErr w:type="spellStart"/>
      <w:r w:rsidRPr="004560EE">
        <w:rPr>
          <w:rFonts w:cs="Times New Roman"/>
          <w:color w:val="000000"/>
        </w:rPr>
        <w:t>Serfass</w:t>
      </w:r>
      <w:proofErr w:type="spellEnd"/>
      <w:r w:rsidRPr="004560EE">
        <w:rPr>
          <w:rFonts w:cs="Times New Roman"/>
          <w:color w:val="000000"/>
        </w:rPr>
        <w:t>, R. Cogan, and O. E. Rhodes Jr. 2002. Microsatellite variation in the reintroduced Pennsylvania elk herd. Molecular Ecology 11:1299</w:t>
      </w:r>
      <w:r w:rsidRPr="004560EE">
        <w:rPr>
          <w:rFonts w:cs="Times New Roman"/>
        </w:rPr>
        <w:t>–</w:t>
      </w:r>
      <w:r w:rsidRPr="004560EE">
        <w:rPr>
          <w:rFonts w:cs="Times New Roman"/>
          <w:color w:val="000000"/>
        </w:rPr>
        <w:t>1310.</w:t>
      </w:r>
    </w:p>
    <w:p w14:paraId="0B23E746" w14:textId="77777777" w:rsidR="00E6106F" w:rsidRDefault="009A4923" w:rsidP="009A4923">
      <w:pPr>
        <w:spacing w:line="480" w:lineRule="auto"/>
        <w:ind w:left="720" w:hanging="720"/>
        <w:rPr>
          <w:rFonts w:cs="Times New Roman"/>
        </w:rPr>
      </w:pPr>
      <w:r w:rsidRPr="004560EE">
        <w:rPr>
          <w:rFonts w:cs="Times New Roman"/>
        </w:rPr>
        <w:t>Woods, J. G., D</w:t>
      </w:r>
      <w:r>
        <w:rPr>
          <w:rFonts w:cs="Times New Roman"/>
        </w:rPr>
        <w:t>.</w:t>
      </w:r>
      <w:r w:rsidRPr="004560EE">
        <w:rPr>
          <w:rFonts w:cs="Times New Roman"/>
        </w:rPr>
        <w:t xml:space="preserve"> Paetkau, D. Lewis, B. N. McLellan, M. Proctor, and C. Strobeck. 1999. Genetic tagging of free-ranging black and brown bears. Wildlife Society Bulletin 27:616–62</w:t>
      </w:r>
      <w:r w:rsidR="00141862" w:rsidRPr="004560EE">
        <w:rPr>
          <w:rFonts w:cs="Times New Roman"/>
        </w:rPr>
        <w:t>7</w:t>
      </w:r>
      <w:r w:rsidR="006134EE" w:rsidRPr="004560EE">
        <w:rPr>
          <w:rFonts w:cs="Times New Roman"/>
        </w:rPr>
        <w:t>.</w:t>
      </w:r>
    </w:p>
    <w:p w14:paraId="7B387ED1" w14:textId="77777777" w:rsidR="006B0178" w:rsidRPr="004560EE" w:rsidRDefault="006B0178" w:rsidP="006B0178">
      <w:pPr>
        <w:spacing w:line="480" w:lineRule="auto"/>
        <w:ind w:left="720" w:hanging="720"/>
        <w:rPr>
          <w:rFonts w:cs="Times New Roman"/>
          <w:color w:val="000000"/>
        </w:rPr>
      </w:pPr>
      <w:r w:rsidRPr="004560EE">
        <w:rPr>
          <w:rFonts w:cs="Times New Roman"/>
          <w:color w:val="000000"/>
        </w:rPr>
        <w:t xml:space="preserve">Yamauchi, K., S. Hamasaki, K. Miyazaki, T. Kikusui, Y. Takeuchi, and Y. Mori. 2000. Sex determination based on fecal DNA analysis of the amelogenin gene in Sika deer (Cervus </w:t>
      </w:r>
      <w:proofErr w:type="spellStart"/>
      <w:r w:rsidRPr="004560EE">
        <w:rPr>
          <w:rFonts w:cs="Times New Roman"/>
          <w:color w:val="000000"/>
        </w:rPr>
        <w:t>nippon</w:t>
      </w:r>
      <w:proofErr w:type="spellEnd"/>
      <w:r w:rsidRPr="004560EE">
        <w:rPr>
          <w:rFonts w:cs="Times New Roman"/>
          <w:color w:val="000000"/>
        </w:rPr>
        <w:t>). Journal of Veterinary Medical Science 62:669</w:t>
      </w:r>
      <w:r w:rsidRPr="004560EE">
        <w:rPr>
          <w:rFonts w:cs="Times New Roman"/>
        </w:rPr>
        <w:t>–</w:t>
      </w:r>
      <w:r w:rsidRPr="004560EE">
        <w:rPr>
          <w:rFonts w:cs="Times New Roman"/>
          <w:color w:val="000000"/>
        </w:rPr>
        <w:t>671.</w:t>
      </w:r>
    </w:p>
    <w:p w14:paraId="4166040C" w14:textId="77777777" w:rsidR="006B0178" w:rsidRPr="004560EE" w:rsidRDefault="006B0178" w:rsidP="006B0178">
      <w:pPr>
        <w:spacing w:line="480" w:lineRule="auto"/>
        <w:ind w:left="720" w:hanging="720"/>
        <w:rPr>
          <w:rFonts w:cs="Times New Roman"/>
          <w:color w:val="000000"/>
        </w:rPr>
      </w:pPr>
      <w:proofErr w:type="spellStart"/>
      <w:r w:rsidRPr="004560EE">
        <w:rPr>
          <w:rFonts w:cs="Times New Roman"/>
          <w:color w:val="000000"/>
        </w:rPr>
        <w:t>Youngmann</w:t>
      </w:r>
      <w:proofErr w:type="spellEnd"/>
      <w:r w:rsidRPr="004560EE">
        <w:rPr>
          <w:rFonts w:cs="Times New Roman"/>
          <w:color w:val="000000"/>
        </w:rPr>
        <w:t xml:space="preserve">, J. L., R. W. DeYoung, S. </w:t>
      </w:r>
      <w:proofErr w:type="spellStart"/>
      <w:r w:rsidRPr="004560EE">
        <w:rPr>
          <w:rFonts w:cs="Times New Roman"/>
          <w:color w:val="000000"/>
        </w:rPr>
        <w:t>Demarais</w:t>
      </w:r>
      <w:proofErr w:type="spellEnd"/>
      <w:r w:rsidRPr="004560EE">
        <w:rPr>
          <w:rFonts w:cs="Times New Roman"/>
          <w:color w:val="000000"/>
        </w:rPr>
        <w:t>, B. K. Strickland, and G. Jenkins. 2020. Genetic characteristics of restored elk populations in Kentucky. Journal of Wildlife Management 84:515</w:t>
      </w:r>
      <w:r w:rsidRPr="004560EE">
        <w:rPr>
          <w:rFonts w:cs="Times New Roman"/>
        </w:rPr>
        <w:t>–</w:t>
      </w:r>
      <w:r w:rsidRPr="004560EE">
        <w:rPr>
          <w:rFonts w:cs="Times New Roman"/>
          <w:color w:val="000000"/>
        </w:rPr>
        <w:t xml:space="preserve">523. </w:t>
      </w:r>
    </w:p>
    <w:p w14:paraId="7A223362" w14:textId="246D2B53" w:rsidR="006B0178" w:rsidRPr="004560EE" w:rsidRDefault="006B0178" w:rsidP="009A4923">
      <w:pPr>
        <w:spacing w:line="480" w:lineRule="auto"/>
        <w:ind w:left="720" w:hanging="720"/>
        <w:rPr>
          <w:rFonts w:cs="Times New Roman"/>
        </w:rPr>
        <w:sectPr w:rsidR="006B0178" w:rsidRPr="004560EE" w:rsidSect="001D4908">
          <w:pgSz w:w="12240" w:h="15840" w:code="1"/>
          <w:pgMar w:top="1440" w:right="1800" w:bottom="1872" w:left="1800" w:header="720" w:footer="1440" w:gutter="0"/>
          <w:pgNumType w:start="1"/>
          <w:cols w:space="720"/>
          <w:noEndnote/>
          <w:docGrid w:linePitch="360"/>
        </w:sectPr>
      </w:pPr>
    </w:p>
    <w:p w14:paraId="18812BC6" w14:textId="246B5250" w:rsidR="006134EE" w:rsidRDefault="006134EE" w:rsidP="00E6106F">
      <w:pPr>
        <w:jc w:val="center"/>
        <w:rPr>
          <w:rFonts w:cs="Times New Roman"/>
          <w:b/>
          <w:bCs/>
          <w:sz w:val="28"/>
          <w:szCs w:val="28"/>
        </w:rPr>
      </w:pPr>
      <w:r w:rsidRPr="00F26775">
        <w:rPr>
          <w:rFonts w:cs="Times New Roman"/>
          <w:b/>
          <w:bCs/>
          <w:sz w:val="28"/>
          <w:szCs w:val="28"/>
        </w:rPr>
        <w:lastRenderedPageBreak/>
        <w:t>APPENDIX</w:t>
      </w:r>
    </w:p>
    <w:p w14:paraId="44419EBB" w14:textId="77777777" w:rsidR="00511FDD" w:rsidRPr="00F26775" w:rsidRDefault="00511FDD" w:rsidP="00E6106F">
      <w:pPr>
        <w:jc w:val="center"/>
        <w:rPr>
          <w:rFonts w:cs="Times New Roman"/>
          <w:b/>
          <w:bCs/>
          <w:sz w:val="28"/>
          <w:szCs w:val="28"/>
        </w:rPr>
      </w:pPr>
    </w:p>
    <w:p w14:paraId="2051E32F" w14:textId="205152D8" w:rsidR="007E6DF4" w:rsidRPr="004560EE" w:rsidRDefault="007E6DF4" w:rsidP="00351982">
      <w:pPr>
        <w:autoSpaceDE w:val="0"/>
        <w:autoSpaceDN w:val="0"/>
        <w:adjustRightInd w:val="0"/>
        <w:rPr>
          <w:rFonts w:cs="Times New Roman"/>
        </w:rPr>
      </w:pPr>
      <w:r w:rsidRPr="004560EE">
        <w:rPr>
          <w:rFonts w:cs="Times New Roman"/>
        </w:rPr>
        <w:t xml:space="preserve">Table </w:t>
      </w:r>
      <w:r w:rsidR="00F93040">
        <w:rPr>
          <w:rFonts w:cs="Times New Roman"/>
        </w:rPr>
        <w:t>1.</w:t>
      </w:r>
      <w:r w:rsidRPr="004560EE">
        <w:rPr>
          <w:rFonts w:cs="Times New Roman"/>
        </w:rPr>
        <w:t xml:space="preserve">1 </w:t>
      </w:r>
      <w:r w:rsidR="009A4923" w:rsidRPr="004560EE">
        <w:rPr>
          <w:rFonts w:cs="Times New Roman"/>
        </w:rPr>
        <w:t>Comparison of observed (H</w:t>
      </w:r>
      <w:r w:rsidR="009A4923" w:rsidRPr="004560EE">
        <w:rPr>
          <w:rFonts w:cs="Times New Roman"/>
          <w:vertAlign w:val="subscript"/>
        </w:rPr>
        <w:t>o</w:t>
      </w:r>
      <w:r w:rsidR="009A4923" w:rsidRPr="004560EE">
        <w:rPr>
          <w:rFonts w:cs="Times New Roman"/>
        </w:rPr>
        <w:t>) and expected (H</w:t>
      </w:r>
      <w:r w:rsidR="009A4923" w:rsidRPr="004560EE">
        <w:rPr>
          <w:rFonts w:cs="Times New Roman"/>
          <w:vertAlign w:val="subscript"/>
        </w:rPr>
        <w:t>e</w:t>
      </w:r>
      <w:r w:rsidR="009A4923" w:rsidRPr="004560EE">
        <w:rPr>
          <w:rFonts w:cs="Times New Roman"/>
        </w:rPr>
        <w:t xml:space="preserve">) heterozygosity, observed number of alleles per locus, and deviation to Hardy-Weinberg Equilibrium (HWE) of elk at North Cumberland Wildlife Management Area in Tennessee during previous evaluation from 2000–2003 by Muller et al. (2018) and current evaluation in 2019. Locus </w:t>
      </w:r>
      <w:r w:rsidR="009A4923" w:rsidRPr="004560EE">
        <w:rPr>
          <w:rFonts w:cs="Times New Roman"/>
          <w:i/>
          <w:iCs/>
        </w:rPr>
        <w:t xml:space="preserve">Rt13 </w:t>
      </w:r>
      <w:r w:rsidR="009A4923" w:rsidRPr="004560EE">
        <w:rPr>
          <w:rFonts w:cs="Times New Roman"/>
        </w:rPr>
        <w:t>was removed from current evaluation due to poor performance during Wildlife Genetics International microsatellite analysis</w:t>
      </w:r>
      <w:r w:rsidR="009A4923">
        <w:rPr>
          <w:rFonts w:cs="Times New Roman"/>
        </w:rPr>
        <w:t>.</w:t>
      </w:r>
    </w:p>
    <w:tbl>
      <w:tblPr>
        <w:tblW w:w="12520" w:type="dxa"/>
        <w:jc w:val="center"/>
        <w:tblLook w:val="04A0" w:firstRow="1" w:lastRow="0" w:firstColumn="1" w:lastColumn="0" w:noHBand="0" w:noVBand="1"/>
      </w:tblPr>
      <w:tblGrid>
        <w:gridCol w:w="1256"/>
        <w:gridCol w:w="2254"/>
        <w:gridCol w:w="1980"/>
        <w:gridCol w:w="900"/>
        <w:gridCol w:w="720"/>
        <w:gridCol w:w="516"/>
        <w:gridCol w:w="924"/>
        <w:gridCol w:w="803"/>
        <w:gridCol w:w="636"/>
        <w:gridCol w:w="636"/>
        <w:gridCol w:w="516"/>
        <w:gridCol w:w="576"/>
        <w:gridCol w:w="803"/>
      </w:tblGrid>
      <w:tr w:rsidR="009A4923" w:rsidRPr="004560EE" w14:paraId="0CACF26C" w14:textId="77777777" w:rsidTr="009A4923">
        <w:trPr>
          <w:trHeight w:val="366"/>
          <w:jc w:val="center"/>
        </w:trPr>
        <w:tc>
          <w:tcPr>
            <w:tcW w:w="1256" w:type="dxa"/>
            <w:tcBorders>
              <w:top w:val="single" w:sz="4" w:space="0" w:color="auto"/>
              <w:left w:val="nil"/>
              <w:bottom w:val="nil"/>
              <w:right w:val="nil"/>
            </w:tcBorders>
            <w:shd w:val="clear" w:color="auto" w:fill="auto"/>
            <w:noWrap/>
            <w:hideMark/>
          </w:tcPr>
          <w:p w14:paraId="362F6739" w14:textId="77777777" w:rsidR="009A4923" w:rsidRPr="004560EE" w:rsidRDefault="009A4923" w:rsidP="009A4923">
            <w:pPr>
              <w:jc w:val="center"/>
              <w:rPr>
                <w:rFonts w:cs="Times New Roman"/>
                <w:color w:val="000000"/>
              </w:rPr>
            </w:pPr>
          </w:p>
        </w:tc>
        <w:tc>
          <w:tcPr>
            <w:tcW w:w="2254" w:type="dxa"/>
            <w:tcBorders>
              <w:top w:val="single" w:sz="4" w:space="0" w:color="auto"/>
              <w:left w:val="nil"/>
              <w:bottom w:val="nil"/>
              <w:right w:val="nil"/>
            </w:tcBorders>
            <w:shd w:val="clear" w:color="auto" w:fill="auto"/>
            <w:noWrap/>
            <w:hideMark/>
          </w:tcPr>
          <w:p w14:paraId="5397C79A" w14:textId="77777777" w:rsidR="009A4923" w:rsidRPr="004560EE" w:rsidRDefault="009A4923" w:rsidP="009A4923">
            <w:pPr>
              <w:jc w:val="center"/>
              <w:rPr>
                <w:rFonts w:cs="Times New Roman"/>
                <w:color w:val="000000"/>
              </w:rPr>
            </w:pPr>
          </w:p>
        </w:tc>
        <w:tc>
          <w:tcPr>
            <w:tcW w:w="1980" w:type="dxa"/>
            <w:tcBorders>
              <w:top w:val="single" w:sz="4" w:space="0" w:color="auto"/>
              <w:left w:val="nil"/>
              <w:bottom w:val="nil"/>
              <w:right w:val="nil"/>
            </w:tcBorders>
            <w:shd w:val="clear" w:color="auto" w:fill="auto"/>
            <w:noWrap/>
            <w:hideMark/>
          </w:tcPr>
          <w:p w14:paraId="00D14D3E" w14:textId="77777777" w:rsidR="009A4923" w:rsidRPr="004560EE" w:rsidRDefault="009A4923" w:rsidP="009A4923">
            <w:pPr>
              <w:jc w:val="center"/>
              <w:rPr>
                <w:rFonts w:cs="Times New Roman"/>
                <w:color w:val="000000"/>
              </w:rPr>
            </w:pPr>
          </w:p>
        </w:tc>
        <w:tc>
          <w:tcPr>
            <w:tcW w:w="3863" w:type="dxa"/>
            <w:gridSpan w:val="5"/>
            <w:tcBorders>
              <w:top w:val="single" w:sz="4" w:space="0" w:color="auto"/>
              <w:left w:val="nil"/>
              <w:bottom w:val="nil"/>
              <w:right w:val="nil"/>
            </w:tcBorders>
            <w:shd w:val="clear" w:color="auto" w:fill="auto"/>
            <w:noWrap/>
            <w:hideMark/>
          </w:tcPr>
          <w:p w14:paraId="788D0562" w14:textId="77777777" w:rsidR="009A4923" w:rsidRPr="004560EE" w:rsidRDefault="009A4923" w:rsidP="009A4923">
            <w:pPr>
              <w:jc w:val="center"/>
              <w:rPr>
                <w:rFonts w:cs="Times New Roman"/>
                <w:color w:val="000000"/>
              </w:rPr>
            </w:pPr>
            <w:r w:rsidRPr="004560EE">
              <w:rPr>
                <w:rFonts w:cs="Times New Roman"/>
                <w:color w:val="000000"/>
              </w:rPr>
              <w:t>Previous Evaluation</w:t>
            </w:r>
          </w:p>
        </w:tc>
        <w:tc>
          <w:tcPr>
            <w:tcW w:w="3167" w:type="dxa"/>
            <w:gridSpan w:val="5"/>
            <w:tcBorders>
              <w:top w:val="single" w:sz="4" w:space="0" w:color="auto"/>
              <w:left w:val="nil"/>
              <w:bottom w:val="nil"/>
              <w:right w:val="nil"/>
            </w:tcBorders>
            <w:shd w:val="clear" w:color="auto" w:fill="auto"/>
            <w:noWrap/>
            <w:hideMark/>
          </w:tcPr>
          <w:p w14:paraId="551473D7" w14:textId="77777777" w:rsidR="009A4923" w:rsidRPr="004560EE" w:rsidRDefault="009A4923" w:rsidP="009A4923">
            <w:pPr>
              <w:jc w:val="center"/>
              <w:rPr>
                <w:rFonts w:cs="Times New Roman"/>
                <w:color w:val="000000"/>
              </w:rPr>
            </w:pPr>
            <w:r w:rsidRPr="004560EE">
              <w:rPr>
                <w:rFonts w:cs="Times New Roman"/>
                <w:color w:val="000000"/>
              </w:rPr>
              <w:t>Current Evaluation</w:t>
            </w:r>
          </w:p>
        </w:tc>
      </w:tr>
      <w:tr w:rsidR="009A4923" w:rsidRPr="004560EE" w14:paraId="68C6690B" w14:textId="77777777" w:rsidTr="009A4923">
        <w:trPr>
          <w:trHeight w:val="388"/>
          <w:jc w:val="center"/>
        </w:trPr>
        <w:tc>
          <w:tcPr>
            <w:tcW w:w="1256" w:type="dxa"/>
            <w:tcBorders>
              <w:top w:val="nil"/>
              <w:left w:val="nil"/>
              <w:bottom w:val="single" w:sz="8" w:space="0" w:color="auto"/>
              <w:right w:val="nil"/>
            </w:tcBorders>
            <w:shd w:val="clear" w:color="auto" w:fill="auto"/>
            <w:noWrap/>
            <w:hideMark/>
          </w:tcPr>
          <w:p w14:paraId="61DCE19D" w14:textId="77777777" w:rsidR="009A4923" w:rsidRPr="004560EE" w:rsidRDefault="009A4923" w:rsidP="009A4923">
            <w:pPr>
              <w:jc w:val="center"/>
              <w:rPr>
                <w:rFonts w:cs="Times New Roman"/>
                <w:b/>
                <w:bCs/>
                <w:color w:val="000000"/>
              </w:rPr>
            </w:pPr>
            <w:r w:rsidRPr="004560EE">
              <w:rPr>
                <w:rFonts w:cs="Times New Roman"/>
                <w:b/>
                <w:bCs/>
                <w:color w:val="000000"/>
              </w:rPr>
              <w:t>Locus</w:t>
            </w:r>
          </w:p>
        </w:tc>
        <w:tc>
          <w:tcPr>
            <w:tcW w:w="2254" w:type="dxa"/>
            <w:tcBorders>
              <w:top w:val="nil"/>
              <w:left w:val="nil"/>
              <w:bottom w:val="single" w:sz="8" w:space="0" w:color="auto"/>
              <w:right w:val="nil"/>
            </w:tcBorders>
            <w:shd w:val="clear" w:color="auto" w:fill="auto"/>
            <w:noWrap/>
            <w:hideMark/>
          </w:tcPr>
          <w:p w14:paraId="71C82FB4" w14:textId="77777777" w:rsidR="009A4923" w:rsidRPr="004560EE" w:rsidRDefault="009A4923" w:rsidP="009A4923">
            <w:pPr>
              <w:jc w:val="center"/>
              <w:rPr>
                <w:rFonts w:cs="Times New Roman"/>
                <w:b/>
                <w:bCs/>
                <w:color w:val="000000"/>
              </w:rPr>
            </w:pPr>
            <w:r w:rsidRPr="004560EE">
              <w:rPr>
                <w:rFonts w:cs="Times New Roman"/>
                <w:b/>
                <w:bCs/>
                <w:color w:val="000000"/>
              </w:rPr>
              <w:t>GenBank Accession Number</w:t>
            </w:r>
          </w:p>
        </w:tc>
        <w:tc>
          <w:tcPr>
            <w:tcW w:w="1980" w:type="dxa"/>
            <w:tcBorders>
              <w:top w:val="nil"/>
              <w:left w:val="nil"/>
              <w:bottom w:val="single" w:sz="8" w:space="0" w:color="auto"/>
              <w:right w:val="nil"/>
            </w:tcBorders>
            <w:shd w:val="clear" w:color="auto" w:fill="auto"/>
            <w:noWrap/>
            <w:hideMark/>
          </w:tcPr>
          <w:p w14:paraId="27DB0D45" w14:textId="77777777" w:rsidR="009A4923" w:rsidRPr="004560EE" w:rsidRDefault="009A4923" w:rsidP="009A4923">
            <w:pPr>
              <w:jc w:val="center"/>
              <w:rPr>
                <w:rFonts w:cs="Times New Roman"/>
                <w:b/>
                <w:bCs/>
                <w:color w:val="000000"/>
              </w:rPr>
            </w:pPr>
            <w:r w:rsidRPr="004560EE">
              <w:rPr>
                <w:rFonts w:cs="Times New Roman"/>
                <w:b/>
                <w:bCs/>
                <w:color w:val="000000"/>
              </w:rPr>
              <w:t>Allelic Size Range</w:t>
            </w:r>
          </w:p>
        </w:tc>
        <w:tc>
          <w:tcPr>
            <w:tcW w:w="900" w:type="dxa"/>
            <w:tcBorders>
              <w:top w:val="nil"/>
              <w:left w:val="nil"/>
              <w:bottom w:val="single" w:sz="8" w:space="0" w:color="auto"/>
              <w:right w:val="nil"/>
            </w:tcBorders>
            <w:shd w:val="clear" w:color="auto" w:fill="auto"/>
            <w:noWrap/>
            <w:hideMark/>
          </w:tcPr>
          <w:p w14:paraId="1998D3BB" w14:textId="77777777" w:rsidR="009A4923" w:rsidRPr="004560EE" w:rsidRDefault="009A4923" w:rsidP="009A4923">
            <w:pPr>
              <w:jc w:val="center"/>
              <w:rPr>
                <w:rFonts w:cs="Times New Roman"/>
                <w:b/>
                <w:bCs/>
                <w:color w:val="000000"/>
              </w:rPr>
            </w:pPr>
            <w:r w:rsidRPr="004560EE">
              <w:rPr>
                <w:rFonts w:cs="Times New Roman"/>
                <w:b/>
                <w:bCs/>
              </w:rPr>
              <w:t>H</w:t>
            </w:r>
            <w:r w:rsidRPr="004560EE">
              <w:rPr>
                <w:rFonts w:cs="Times New Roman"/>
                <w:b/>
                <w:bCs/>
                <w:vertAlign w:val="subscript"/>
              </w:rPr>
              <w:t>o</w:t>
            </w:r>
          </w:p>
        </w:tc>
        <w:tc>
          <w:tcPr>
            <w:tcW w:w="720" w:type="dxa"/>
            <w:tcBorders>
              <w:top w:val="nil"/>
              <w:left w:val="nil"/>
              <w:bottom w:val="single" w:sz="8" w:space="0" w:color="auto"/>
              <w:right w:val="nil"/>
            </w:tcBorders>
            <w:shd w:val="clear" w:color="auto" w:fill="auto"/>
            <w:noWrap/>
            <w:hideMark/>
          </w:tcPr>
          <w:p w14:paraId="16FF613D" w14:textId="77777777" w:rsidR="009A4923" w:rsidRPr="004560EE" w:rsidRDefault="009A4923" w:rsidP="009A4923">
            <w:pPr>
              <w:jc w:val="center"/>
              <w:rPr>
                <w:rFonts w:cs="Times New Roman"/>
                <w:b/>
                <w:bCs/>
                <w:color w:val="000000"/>
              </w:rPr>
            </w:pPr>
            <w:r w:rsidRPr="004560EE">
              <w:rPr>
                <w:rFonts w:cs="Times New Roman"/>
                <w:b/>
                <w:bCs/>
              </w:rPr>
              <w:t>H</w:t>
            </w:r>
            <w:r w:rsidRPr="004560EE">
              <w:rPr>
                <w:rFonts w:cs="Times New Roman"/>
                <w:b/>
                <w:bCs/>
                <w:vertAlign w:val="subscript"/>
              </w:rPr>
              <w:t>e</w:t>
            </w:r>
          </w:p>
        </w:tc>
        <w:tc>
          <w:tcPr>
            <w:tcW w:w="516" w:type="dxa"/>
            <w:tcBorders>
              <w:top w:val="nil"/>
              <w:left w:val="nil"/>
              <w:bottom w:val="single" w:sz="8" w:space="0" w:color="auto"/>
              <w:right w:val="nil"/>
            </w:tcBorders>
            <w:shd w:val="clear" w:color="auto" w:fill="auto"/>
            <w:noWrap/>
            <w:hideMark/>
          </w:tcPr>
          <w:p w14:paraId="5E420C64" w14:textId="77777777" w:rsidR="009A4923" w:rsidRPr="004560EE" w:rsidRDefault="009A4923" w:rsidP="009A4923">
            <w:pPr>
              <w:jc w:val="center"/>
              <w:rPr>
                <w:rFonts w:cs="Times New Roman"/>
                <w:b/>
                <w:bCs/>
                <w:color w:val="000000"/>
              </w:rPr>
            </w:pPr>
            <w:r>
              <w:rPr>
                <w:rFonts w:cs="Times New Roman"/>
                <w:b/>
                <w:bCs/>
                <w:color w:val="000000"/>
              </w:rPr>
              <w:t>A</w:t>
            </w:r>
          </w:p>
        </w:tc>
        <w:tc>
          <w:tcPr>
            <w:tcW w:w="924" w:type="dxa"/>
            <w:tcBorders>
              <w:top w:val="nil"/>
              <w:left w:val="nil"/>
              <w:bottom w:val="single" w:sz="8" w:space="0" w:color="auto"/>
              <w:right w:val="nil"/>
            </w:tcBorders>
            <w:shd w:val="clear" w:color="auto" w:fill="auto"/>
            <w:noWrap/>
            <w:hideMark/>
          </w:tcPr>
          <w:p w14:paraId="26E2511D" w14:textId="77777777" w:rsidR="009A4923" w:rsidRPr="004560EE" w:rsidRDefault="009A4923" w:rsidP="009A4923">
            <w:pPr>
              <w:jc w:val="center"/>
              <w:rPr>
                <w:rFonts w:cs="Times New Roman"/>
                <w:b/>
                <w:bCs/>
                <w:color w:val="000000"/>
              </w:rPr>
            </w:pPr>
            <w:r w:rsidRPr="004560EE">
              <w:rPr>
                <w:rFonts w:cs="Times New Roman"/>
                <w:b/>
                <w:bCs/>
                <w:color w:val="000000"/>
              </w:rPr>
              <w:t>N</w:t>
            </w:r>
          </w:p>
        </w:tc>
        <w:tc>
          <w:tcPr>
            <w:tcW w:w="803" w:type="dxa"/>
            <w:tcBorders>
              <w:top w:val="nil"/>
              <w:left w:val="nil"/>
              <w:bottom w:val="single" w:sz="8" w:space="0" w:color="auto"/>
              <w:right w:val="nil"/>
            </w:tcBorders>
            <w:shd w:val="clear" w:color="auto" w:fill="auto"/>
            <w:noWrap/>
            <w:hideMark/>
          </w:tcPr>
          <w:p w14:paraId="534E97E1" w14:textId="77777777" w:rsidR="009A4923" w:rsidRPr="004560EE" w:rsidRDefault="009A4923" w:rsidP="009A4923">
            <w:pPr>
              <w:jc w:val="center"/>
              <w:rPr>
                <w:rFonts w:cs="Times New Roman"/>
                <w:b/>
                <w:bCs/>
                <w:color w:val="000000"/>
              </w:rPr>
            </w:pPr>
            <w:r w:rsidRPr="004560EE">
              <w:rPr>
                <w:rFonts w:cs="Times New Roman"/>
                <w:b/>
                <w:bCs/>
                <w:color w:val="000000"/>
              </w:rPr>
              <w:t>HWE</w:t>
            </w:r>
          </w:p>
        </w:tc>
        <w:tc>
          <w:tcPr>
            <w:tcW w:w="636" w:type="dxa"/>
            <w:tcBorders>
              <w:top w:val="nil"/>
              <w:left w:val="nil"/>
              <w:bottom w:val="single" w:sz="8" w:space="0" w:color="auto"/>
              <w:right w:val="nil"/>
            </w:tcBorders>
            <w:shd w:val="clear" w:color="auto" w:fill="auto"/>
            <w:noWrap/>
            <w:hideMark/>
          </w:tcPr>
          <w:p w14:paraId="0925847C" w14:textId="77777777" w:rsidR="009A4923" w:rsidRPr="004560EE" w:rsidRDefault="009A4923" w:rsidP="009A4923">
            <w:pPr>
              <w:jc w:val="center"/>
              <w:rPr>
                <w:rFonts w:cs="Times New Roman"/>
                <w:b/>
                <w:bCs/>
                <w:color w:val="000000"/>
              </w:rPr>
            </w:pPr>
            <w:r w:rsidRPr="004560EE">
              <w:rPr>
                <w:rFonts w:cs="Times New Roman"/>
                <w:b/>
                <w:bCs/>
              </w:rPr>
              <w:t>H</w:t>
            </w:r>
            <w:r w:rsidRPr="004560EE">
              <w:rPr>
                <w:rFonts w:cs="Times New Roman"/>
                <w:b/>
                <w:bCs/>
                <w:vertAlign w:val="subscript"/>
              </w:rPr>
              <w:t>o</w:t>
            </w:r>
          </w:p>
        </w:tc>
        <w:tc>
          <w:tcPr>
            <w:tcW w:w="636" w:type="dxa"/>
            <w:tcBorders>
              <w:top w:val="nil"/>
              <w:left w:val="nil"/>
              <w:bottom w:val="single" w:sz="8" w:space="0" w:color="auto"/>
              <w:right w:val="nil"/>
            </w:tcBorders>
            <w:shd w:val="clear" w:color="auto" w:fill="auto"/>
            <w:noWrap/>
            <w:hideMark/>
          </w:tcPr>
          <w:p w14:paraId="7F58322E" w14:textId="77777777" w:rsidR="009A4923" w:rsidRPr="004560EE" w:rsidRDefault="009A4923" w:rsidP="009A4923">
            <w:pPr>
              <w:jc w:val="center"/>
              <w:rPr>
                <w:rFonts w:cs="Times New Roman"/>
                <w:b/>
                <w:bCs/>
                <w:color w:val="000000"/>
              </w:rPr>
            </w:pPr>
            <w:r w:rsidRPr="004560EE">
              <w:rPr>
                <w:rFonts w:cs="Times New Roman"/>
                <w:b/>
                <w:bCs/>
              </w:rPr>
              <w:t>H</w:t>
            </w:r>
            <w:r w:rsidRPr="004560EE">
              <w:rPr>
                <w:rFonts w:cs="Times New Roman"/>
                <w:b/>
                <w:bCs/>
                <w:vertAlign w:val="subscript"/>
              </w:rPr>
              <w:t>e</w:t>
            </w:r>
          </w:p>
        </w:tc>
        <w:tc>
          <w:tcPr>
            <w:tcW w:w="516" w:type="dxa"/>
            <w:tcBorders>
              <w:top w:val="nil"/>
              <w:left w:val="nil"/>
              <w:bottom w:val="single" w:sz="8" w:space="0" w:color="auto"/>
              <w:right w:val="nil"/>
            </w:tcBorders>
            <w:shd w:val="clear" w:color="auto" w:fill="auto"/>
            <w:noWrap/>
            <w:hideMark/>
          </w:tcPr>
          <w:p w14:paraId="758A0432" w14:textId="77777777" w:rsidR="009A4923" w:rsidRPr="004560EE" w:rsidRDefault="009A4923" w:rsidP="009A4923">
            <w:pPr>
              <w:jc w:val="center"/>
              <w:rPr>
                <w:rFonts w:cs="Times New Roman"/>
                <w:b/>
                <w:bCs/>
                <w:color w:val="000000"/>
              </w:rPr>
            </w:pPr>
            <w:r>
              <w:rPr>
                <w:rFonts w:cs="Times New Roman"/>
                <w:b/>
                <w:bCs/>
                <w:color w:val="000000"/>
              </w:rPr>
              <w:t>A</w:t>
            </w:r>
          </w:p>
        </w:tc>
        <w:tc>
          <w:tcPr>
            <w:tcW w:w="576" w:type="dxa"/>
            <w:tcBorders>
              <w:top w:val="nil"/>
              <w:left w:val="nil"/>
              <w:bottom w:val="single" w:sz="8" w:space="0" w:color="auto"/>
              <w:right w:val="nil"/>
            </w:tcBorders>
            <w:shd w:val="clear" w:color="auto" w:fill="auto"/>
            <w:noWrap/>
            <w:hideMark/>
          </w:tcPr>
          <w:p w14:paraId="4ACFEB2C" w14:textId="77777777" w:rsidR="009A4923" w:rsidRPr="004560EE" w:rsidRDefault="009A4923" w:rsidP="009A4923">
            <w:pPr>
              <w:jc w:val="center"/>
              <w:rPr>
                <w:rFonts w:cs="Times New Roman"/>
                <w:b/>
                <w:bCs/>
                <w:color w:val="000000"/>
              </w:rPr>
            </w:pPr>
            <w:r w:rsidRPr="004560EE">
              <w:rPr>
                <w:rFonts w:cs="Times New Roman"/>
                <w:b/>
                <w:bCs/>
                <w:color w:val="000000"/>
              </w:rPr>
              <w:t>N</w:t>
            </w:r>
          </w:p>
        </w:tc>
        <w:tc>
          <w:tcPr>
            <w:tcW w:w="803" w:type="dxa"/>
            <w:tcBorders>
              <w:top w:val="nil"/>
              <w:left w:val="nil"/>
              <w:bottom w:val="single" w:sz="8" w:space="0" w:color="auto"/>
              <w:right w:val="nil"/>
            </w:tcBorders>
            <w:shd w:val="clear" w:color="auto" w:fill="auto"/>
            <w:noWrap/>
            <w:hideMark/>
          </w:tcPr>
          <w:p w14:paraId="257DDE50" w14:textId="77777777" w:rsidR="009A4923" w:rsidRPr="004560EE" w:rsidRDefault="009A4923" w:rsidP="009A4923">
            <w:pPr>
              <w:jc w:val="center"/>
              <w:rPr>
                <w:rFonts w:cs="Times New Roman"/>
                <w:b/>
                <w:bCs/>
                <w:color w:val="000000"/>
              </w:rPr>
            </w:pPr>
            <w:r w:rsidRPr="004560EE">
              <w:rPr>
                <w:rFonts w:cs="Times New Roman"/>
                <w:b/>
                <w:bCs/>
                <w:color w:val="000000"/>
              </w:rPr>
              <w:t>HWE</w:t>
            </w:r>
          </w:p>
        </w:tc>
      </w:tr>
      <w:tr w:rsidR="009A4923" w:rsidRPr="004560EE" w14:paraId="5C1523DF" w14:textId="77777777" w:rsidTr="009A4923">
        <w:trPr>
          <w:trHeight w:val="343"/>
          <w:jc w:val="center"/>
        </w:trPr>
        <w:tc>
          <w:tcPr>
            <w:tcW w:w="1256" w:type="dxa"/>
            <w:tcBorders>
              <w:top w:val="nil"/>
              <w:left w:val="nil"/>
              <w:bottom w:val="nil"/>
              <w:right w:val="nil"/>
            </w:tcBorders>
            <w:shd w:val="clear" w:color="auto" w:fill="auto"/>
            <w:noWrap/>
            <w:hideMark/>
          </w:tcPr>
          <w:p w14:paraId="1EB8BDDD" w14:textId="77777777" w:rsidR="009A4923" w:rsidRPr="004560EE" w:rsidRDefault="009A4923" w:rsidP="009A4923">
            <w:pPr>
              <w:jc w:val="center"/>
              <w:rPr>
                <w:rFonts w:cs="Times New Roman"/>
                <w:b/>
                <w:bCs/>
                <w:color w:val="000000"/>
              </w:rPr>
            </w:pPr>
            <w:r w:rsidRPr="004560EE">
              <w:rPr>
                <w:rFonts w:cs="Times New Roman"/>
                <w:b/>
                <w:bCs/>
                <w:color w:val="000000"/>
              </w:rPr>
              <w:t>BL42</w:t>
            </w:r>
          </w:p>
        </w:tc>
        <w:tc>
          <w:tcPr>
            <w:tcW w:w="2254" w:type="dxa"/>
            <w:tcBorders>
              <w:top w:val="nil"/>
              <w:left w:val="nil"/>
              <w:bottom w:val="nil"/>
              <w:right w:val="nil"/>
            </w:tcBorders>
            <w:shd w:val="clear" w:color="auto" w:fill="auto"/>
            <w:noWrap/>
            <w:hideMark/>
          </w:tcPr>
          <w:p w14:paraId="30588C38" w14:textId="77777777" w:rsidR="009A4923" w:rsidRPr="004560EE" w:rsidRDefault="009A4923" w:rsidP="009A4923">
            <w:pPr>
              <w:jc w:val="center"/>
              <w:rPr>
                <w:rFonts w:cs="Times New Roman"/>
                <w:color w:val="000000"/>
              </w:rPr>
            </w:pPr>
            <w:r w:rsidRPr="004560EE">
              <w:rPr>
                <w:rFonts w:cs="Times New Roman"/>
                <w:color w:val="000000"/>
              </w:rPr>
              <w:t>EU009439</w:t>
            </w:r>
          </w:p>
        </w:tc>
        <w:tc>
          <w:tcPr>
            <w:tcW w:w="1980" w:type="dxa"/>
            <w:tcBorders>
              <w:top w:val="nil"/>
              <w:left w:val="nil"/>
              <w:bottom w:val="nil"/>
              <w:right w:val="nil"/>
            </w:tcBorders>
            <w:shd w:val="clear" w:color="auto" w:fill="auto"/>
            <w:noWrap/>
            <w:hideMark/>
          </w:tcPr>
          <w:p w14:paraId="50081E61" w14:textId="77777777" w:rsidR="009A4923" w:rsidRPr="004560EE" w:rsidRDefault="009A4923" w:rsidP="009A4923">
            <w:pPr>
              <w:jc w:val="center"/>
              <w:rPr>
                <w:rFonts w:cs="Times New Roman"/>
                <w:color w:val="000000"/>
              </w:rPr>
            </w:pPr>
            <w:r w:rsidRPr="004560EE">
              <w:rPr>
                <w:rFonts w:cs="Times New Roman"/>
                <w:color w:val="000000"/>
              </w:rPr>
              <w:t>251.95–264.55</w:t>
            </w:r>
          </w:p>
        </w:tc>
        <w:tc>
          <w:tcPr>
            <w:tcW w:w="900" w:type="dxa"/>
            <w:tcBorders>
              <w:top w:val="nil"/>
              <w:left w:val="nil"/>
              <w:bottom w:val="nil"/>
              <w:right w:val="nil"/>
            </w:tcBorders>
            <w:shd w:val="clear" w:color="auto" w:fill="auto"/>
            <w:noWrap/>
            <w:hideMark/>
          </w:tcPr>
          <w:p w14:paraId="62824781" w14:textId="77777777" w:rsidR="009A4923" w:rsidRPr="004560EE" w:rsidRDefault="009A4923" w:rsidP="009A4923">
            <w:pPr>
              <w:jc w:val="center"/>
              <w:rPr>
                <w:rFonts w:cs="Times New Roman"/>
                <w:color w:val="000000"/>
              </w:rPr>
            </w:pPr>
            <w:r w:rsidRPr="004560EE">
              <w:rPr>
                <w:rFonts w:cs="Times New Roman"/>
                <w:color w:val="000000"/>
              </w:rPr>
              <w:t>0.51</w:t>
            </w:r>
          </w:p>
        </w:tc>
        <w:tc>
          <w:tcPr>
            <w:tcW w:w="720" w:type="dxa"/>
            <w:tcBorders>
              <w:top w:val="nil"/>
              <w:left w:val="nil"/>
              <w:bottom w:val="nil"/>
              <w:right w:val="nil"/>
            </w:tcBorders>
            <w:shd w:val="clear" w:color="auto" w:fill="auto"/>
            <w:noWrap/>
            <w:hideMark/>
          </w:tcPr>
          <w:p w14:paraId="3AFDF8A7" w14:textId="77777777" w:rsidR="009A4923" w:rsidRPr="004560EE" w:rsidRDefault="009A4923" w:rsidP="009A4923">
            <w:pPr>
              <w:jc w:val="center"/>
              <w:rPr>
                <w:rFonts w:cs="Times New Roman"/>
                <w:color w:val="000000"/>
              </w:rPr>
            </w:pPr>
            <w:r w:rsidRPr="004560EE">
              <w:rPr>
                <w:rFonts w:cs="Times New Roman"/>
                <w:color w:val="000000"/>
              </w:rPr>
              <w:t>0.49</w:t>
            </w:r>
          </w:p>
        </w:tc>
        <w:tc>
          <w:tcPr>
            <w:tcW w:w="516" w:type="dxa"/>
            <w:tcBorders>
              <w:top w:val="nil"/>
              <w:left w:val="nil"/>
              <w:bottom w:val="nil"/>
              <w:right w:val="nil"/>
            </w:tcBorders>
            <w:shd w:val="clear" w:color="auto" w:fill="auto"/>
            <w:noWrap/>
            <w:hideMark/>
          </w:tcPr>
          <w:p w14:paraId="3C3901E0"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7209B4BB" w14:textId="77777777" w:rsidR="009A4923" w:rsidRPr="004560EE" w:rsidRDefault="009A4923" w:rsidP="009A4923">
            <w:pPr>
              <w:jc w:val="center"/>
              <w:rPr>
                <w:rFonts w:cs="Times New Roman"/>
                <w:color w:val="000000"/>
              </w:rPr>
            </w:pPr>
            <w:r w:rsidRPr="004560EE">
              <w:rPr>
                <w:rFonts w:cs="Times New Roman"/>
                <w:color w:val="000000"/>
              </w:rPr>
              <w:t>166</w:t>
            </w:r>
          </w:p>
        </w:tc>
        <w:tc>
          <w:tcPr>
            <w:tcW w:w="803" w:type="dxa"/>
            <w:tcBorders>
              <w:top w:val="nil"/>
              <w:left w:val="nil"/>
              <w:bottom w:val="nil"/>
              <w:right w:val="nil"/>
            </w:tcBorders>
            <w:shd w:val="clear" w:color="auto" w:fill="auto"/>
            <w:noWrap/>
            <w:hideMark/>
          </w:tcPr>
          <w:p w14:paraId="79675946"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0CD8CFA3" w14:textId="77777777" w:rsidR="009A4923" w:rsidRPr="004560EE" w:rsidRDefault="009A4923" w:rsidP="009A4923">
            <w:pPr>
              <w:jc w:val="center"/>
              <w:rPr>
                <w:rFonts w:cs="Times New Roman"/>
                <w:color w:val="000000"/>
              </w:rPr>
            </w:pPr>
            <w:r w:rsidRPr="004560EE">
              <w:rPr>
                <w:rFonts w:cs="Times New Roman"/>
                <w:color w:val="000000"/>
              </w:rPr>
              <w:t>0.35</w:t>
            </w:r>
          </w:p>
        </w:tc>
        <w:tc>
          <w:tcPr>
            <w:tcW w:w="636" w:type="dxa"/>
            <w:tcBorders>
              <w:top w:val="nil"/>
              <w:left w:val="nil"/>
              <w:bottom w:val="nil"/>
              <w:right w:val="nil"/>
            </w:tcBorders>
            <w:shd w:val="clear" w:color="auto" w:fill="auto"/>
            <w:noWrap/>
            <w:hideMark/>
          </w:tcPr>
          <w:p w14:paraId="74A267C5" w14:textId="77777777" w:rsidR="009A4923" w:rsidRPr="004560EE" w:rsidRDefault="009A4923" w:rsidP="009A4923">
            <w:pPr>
              <w:jc w:val="center"/>
              <w:rPr>
                <w:rFonts w:cs="Times New Roman"/>
                <w:color w:val="000000"/>
              </w:rPr>
            </w:pPr>
            <w:r w:rsidRPr="004560EE">
              <w:rPr>
                <w:rFonts w:cs="Times New Roman"/>
                <w:color w:val="000000"/>
              </w:rPr>
              <w:t>0.41</w:t>
            </w:r>
          </w:p>
        </w:tc>
        <w:tc>
          <w:tcPr>
            <w:tcW w:w="516" w:type="dxa"/>
            <w:tcBorders>
              <w:top w:val="nil"/>
              <w:left w:val="nil"/>
              <w:bottom w:val="nil"/>
              <w:right w:val="nil"/>
            </w:tcBorders>
            <w:shd w:val="clear" w:color="auto" w:fill="auto"/>
            <w:noWrap/>
            <w:hideMark/>
          </w:tcPr>
          <w:p w14:paraId="1573DC51" w14:textId="77777777" w:rsidR="009A4923" w:rsidRPr="004560EE" w:rsidRDefault="009A4923" w:rsidP="009A4923">
            <w:pPr>
              <w:jc w:val="center"/>
              <w:rPr>
                <w:rFonts w:cs="Times New Roman"/>
                <w:color w:val="000000"/>
              </w:rPr>
            </w:pPr>
            <w:r w:rsidRPr="004560EE">
              <w:rPr>
                <w:rFonts w:cs="Times New Roman"/>
                <w:color w:val="000000"/>
              </w:rPr>
              <w:t>3</w:t>
            </w:r>
          </w:p>
        </w:tc>
        <w:tc>
          <w:tcPr>
            <w:tcW w:w="576" w:type="dxa"/>
            <w:tcBorders>
              <w:top w:val="nil"/>
              <w:left w:val="nil"/>
              <w:bottom w:val="nil"/>
              <w:right w:val="nil"/>
            </w:tcBorders>
            <w:shd w:val="clear" w:color="auto" w:fill="auto"/>
            <w:noWrap/>
            <w:hideMark/>
          </w:tcPr>
          <w:p w14:paraId="18D7CAB2"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2987DC24"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516FED85" w14:textId="77777777" w:rsidTr="009A4923">
        <w:trPr>
          <w:trHeight w:val="343"/>
          <w:jc w:val="center"/>
        </w:trPr>
        <w:tc>
          <w:tcPr>
            <w:tcW w:w="1256" w:type="dxa"/>
            <w:tcBorders>
              <w:top w:val="nil"/>
              <w:left w:val="nil"/>
              <w:bottom w:val="nil"/>
              <w:right w:val="nil"/>
            </w:tcBorders>
            <w:shd w:val="clear" w:color="auto" w:fill="auto"/>
            <w:noWrap/>
            <w:hideMark/>
          </w:tcPr>
          <w:p w14:paraId="320E1733" w14:textId="77777777" w:rsidR="009A4923" w:rsidRPr="004560EE" w:rsidRDefault="009A4923" w:rsidP="009A4923">
            <w:pPr>
              <w:jc w:val="center"/>
              <w:rPr>
                <w:rFonts w:cs="Times New Roman"/>
                <w:b/>
                <w:bCs/>
                <w:color w:val="000000"/>
              </w:rPr>
            </w:pPr>
            <w:r w:rsidRPr="004560EE">
              <w:rPr>
                <w:rFonts w:cs="Times New Roman"/>
                <w:b/>
                <w:bCs/>
                <w:color w:val="000000"/>
              </w:rPr>
              <w:t>BM203</w:t>
            </w:r>
          </w:p>
        </w:tc>
        <w:tc>
          <w:tcPr>
            <w:tcW w:w="2254" w:type="dxa"/>
            <w:tcBorders>
              <w:top w:val="nil"/>
              <w:left w:val="nil"/>
              <w:bottom w:val="nil"/>
              <w:right w:val="nil"/>
            </w:tcBorders>
            <w:shd w:val="clear" w:color="auto" w:fill="auto"/>
            <w:noWrap/>
            <w:hideMark/>
          </w:tcPr>
          <w:p w14:paraId="619CDCA9" w14:textId="77777777" w:rsidR="009A4923" w:rsidRPr="004560EE" w:rsidRDefault="009A4923" w:rsidP="009A4923">
            <w:pPr>
              <w:jc w:val="center"/>
              <w:rPr>
                <w:rFonts w:cs="Times New Roman"/>
                <w:color w:val="000000"/>
              </w:rPr>
            </w:pPr>
            <w:r w:rsidRPr="004560EE">
              <w:rPr>
                <w:rFonts w:cs="Times New Roman"/>
                <w:color w:val="000000"/>
              </w:rPr>
              <w:t>G18500</w:t>
            </w:r>
          </w:p>
        </w:tc>
        <w:tc>
          <w:tcPr>
            <w:tcW w:w="1980" w:type="dxa"/>
            <w:tcBorders>
              <w:top w:val="nil"/>
              <w:left w:val="nil"/>
              <w:bottom w:val="nil"/>
              <w:right w:val="nil"/>
            </w:tcBorders>
            <w:shd w:val="clear" w:color="auto" w:fill="auto"/>
            <w:noWrap/>
            <w:hideMark/>
          </w:tcPr>
          <w:p w14:paraId="59CA3721" w14:textId="77777777" w:rsidR="009A4923" w:rsidRPr="004560EE" w:rsidRDefault="009A4923" w:rsidP="009A4923">
            <w:pPr>
              <w:jc w:val="center"/>
              <w:rPr>
                <w:rFonts w:cs="Times New Roman"/>
                <w:color w:val="000000"/>
              </w:rPr>
            </w:pPr>
            <w:r w:rsidRPr="004560EE">
              <w:rPr>
                <w:rFonts w:cs="Times New Roman"/>
                <w:color w:val="000000"/>
              </w:rPr>
              <w:t>220.85–238.10</w:t>
            </w:r>
          </w:p>
        </w:tc>
        <w:tc>
          <w:tcPr>
            <w:tcW w:w="900" w:type="dxa"/>
            <w:tcBorders>
              <w:top w:val="nil"/>
              <w:left w:val="nil"/>
              <w:bottom w:val="nil"/>
              <w:right w:val="nil"/>
            </w:tcBorders>
            <w:shd w:val="clear" w:color="auto" w:fill="auto"/>
            <w:noWrap/>
            <w:hideMark/>
          </w:tcPr>
          <w:p w14:paraId="3DB1D0DE" w14:textId="77777777" w:rsidR="009A4923" w:rsidRPr="004560EE" w:rsidRDefault="009A4923" w:rsidP="009A4923">
            <w:pPr>
              <w:jc w:val="center"/>
              <w:rPr>
                <w:rFonts w:cs="Times New Roman"/>
                <w:color w:val="000000"/>
              </w:rPr>
            </w:pPr>
            <w:r w:rsidRPr="004560EE">
              <w:rPr>
                <w:rFonts w:cs="Times New Roman"/>
                <w:color w:val="000000"/>
              </w:rPr>
              <w:t>0.39</w:t>
            </w:r>
          </w:p>
        </w:tc>
        <w:tc>
          <w:tcPr>
            <w:tcW w:w="720" w:type="dxa"/>
            <w:tcBorders>
              <w:top w:val="nil"/>
              <w:left w:val="nil"/>
              <w:bottom w:val="nil"/>
              <w:right w:val="nil"/>
            </w:tcBorders>
            <w:shd w:val="clear" w:color="auto" w:fill="auto"/>
            <w:noWrap/>
            <w:hideMark/>
          </w:tcPr>
          <w:p w14:paraId="69A6B35B" w14:textId="77777777" w:rsidR="009A4923" w:rsidRPr="004560EE" w:rsidRDefault="009A4923" w:rsidP="009A4923">
            <w:pPr>
              <w:jc w:val="center"/>
              <w:rPr>
                <w:rFonts w:cs="Times New Roman"/>
                <w:color w:val="000000"/>
              </w:rPr>
            </w:pPr>
            <w:r w:rsidRPr="004560EE">
              <w:rPr>
                <w:rFonts w:cs="Times New Roman"/>
                <w:color w:val="000000"/>
              </w:rPr>
              <w:t>0.41</w:t>
            </w:r>
          </w:p>
        </w:tc>
        <w:tc>
          <w:tcPr>
            <w:tcW w:w="516" w:type="dxa"/>
            <w:tcBorders>
              <w:top w:val="nil"/>
              <w:left w:val="nil"/>
              <w:bottom w:val="nil"/>
              <w:right w:val="nil"/>
            </w:tcBorders>
            <w:shd w:val="clear" w:color="auto" w:fill="auto"/>
            <w:noWrap/>
            <w:hideMark/>
          </w:tcPr>
          <w:p w14:paraId="3B3B9AAD" w14:textId="77777777" w:rsidR="009A4923" w:rsidRPr="004560EE" w:rsidRDefault="009A4923" w:rsidP="009A4923">
            <w:pPr>
              <w:jc w:val="center"/>
              <w:rPr>
                <w:rFonts w:cs="Times New Roman"/>
                <w:color w:val="000000"/>
              </w:rPr>
            </w:pPr>
            <w:r w:rsidRPr="004560EE">
              <w:rPr>
                <w:rFonts w:cs="Times New Roman"/>
                <w:color w:val="000000"/>
              </w:rPr>
              <w:t>7</w:t>
            </w:r>
          </w:p>
        </w:tc>
        <w:tc>
          <w:tcPr>
            <w:tcW w:w="924" w:type="dxa"/>
            <w:tcBorders>
              <w:top w:val="nil"/>
              <w:left w:val="nil"/>
              <w:bottom w:val="nil"/>
              <w:right w:val="nil"/>
            </w:tcBorders>
            <w:shd w:val="clear" w:color="auto" w:fill="auto"/>
            <w:noWrap/>
            <w:hideMark/>
          </w:tcPr>
          <w:p w14:paraId="78A9B8E9" w14:textId="77777777" w:rsidR="009A4923" w:rsidRPr="004560EE" w:rsidRDefault="009A4923" w:rsidP="009A4923">
            <w:pPr>
              <w:jc w:val="center"/>
              <w:rPr>
                <w:rFonts w:cs="Times New Roman"/>
                <w:color w:val="000000"/>
              </w:rPr>
            </w:pPr>
            <w:r w:rsidRPr="004560EE">
              <w:rPr>
                <w:rFonts w:cs="Times New Roman"/>
                <w:color w:val="000000"/>
              </w:rPr>
              <w:t>165</w:t>
            </w:r>
          </w:p>
        </w:tc>
        <w:tc>
          <w:tcPr>
            <w:tcW w:w="803" w:type="dxa"/>
            <w:tcBorders>
              <w:top w:val="nil"/>
              <w:left w:val="nil"/>
              <w:bottom w:val="nil"/>
              <w:right w:val="nil"/>
            </w:tcBorders>
            <w:shd w:val="clear" w:color="auto" w:fill="auto"/>
            <w:noWrap/>
            <w:hideMark/>
          </w:tcPr>
          <w:p w14:paraId="2227A939"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6693BCCE" w14:textId="77777777" w:rsidR="009A4923" w:rsidRPr="004560EE" w:rsidRDefault="009A4923" w:rsidP="009A4923">
            <w:pPr>
              <w:jc w:val="center"/>
              <w:rPr>
                <w:rFonts w:cs="Times New Roman"/>
                <w:color w:val="000000"/>
              </w:rPr>
            </w:pPr>
            <w:r w:rsidRPr="004560EE">
              <w:rPr>
                <w:rFonts w:cs="Times New Roman"/>
                <w:color w:val="000000"/>
              </w:rPr>
              <w:t>0.45</w:t>
            </w:r>
          </w:p>
        </w:tc>
        <w:tc>
          <w:tcPr>
            <w:tcW w:w="636" w:type="dxa"/>
            <w:tcBorders>
              <w:top w:val="nil"/>
              <w:left w:val="nil"/>
              <w:bottom w:val="nil"/>
              <w:right w:val="nil"/>
            </w:tcBorders>
            <w:shd w:val="clear" w:color="auto" w:fill="auto"/>
            <w:noWrap/>
            <w:hideMark/>
          </w:tcPr>
          <w:p w14:paraId="4CBF2784" w14:textId="77777777" w:rsidR="009A4923" w:rsidRPr="004560EE" w:rsidRDefault="009A4923" w:rsidP="009A4923">
            <w:pPr>
              <w:jc w:val="center"/>
              <w:rPr>
                <w:rFonts w:cs="Times New Roman"/>
                <w:color w:val="000000"/>
              </w:rPr>
            </w:pPr>
            <w:r w:rsidRPr="004560EE">
              <w:rPr>
                <w:rFonts w:cs="Times New Roman"/>
                <w:color w:val="000000"/>
              </w:rPr>
              <w:t>0.45</w:t>
            </w:r>
          </w:p>
        </w:tc>
        <w:tc>
          <w:tcPr>
            <w:tcW w:w="516" w:type="dxa"/>
            <w:tcBorders>
              <w:top w:val="nil"/>
              <w:left w:val="nil"/>
              <w:bottom w:val="nil"/>
              <w:right w:val="nil"/>
            </w:tcBorders>
            <w:shd w:val="clear" w:color="auto" w:fill="auto"/>
            <w:noWrap/>
            <w:hideMark/>
          </w:tcPr>
          <w:p w14:paraId="5C5BD662" w14:textId="77777777" w:rsidR="009A4923" w:rsidRPr="004560EE" w:rsidRDefault="009A4923" w:rsidP="009A4923">
            <w:pPr>
              <w:jc w:val="center"/>
              <w:rPr>
                <w:rFonts w:cs="Times New Roman"/>
                <w:color w:val="000000"/>
              </w:rPr>
            </w:pPr>
            <w:r w:rsidRPr="004560EE">
              <w:rPr>
                <w:rFonts w:cs="Times New Roman"/>
                <w:color w:val="000000"/>
              </w:rPr>
              <w:t>7</w:t>
            </w:r>
          </w:p>
        </w:tc>
        <w:tc>
          <w:tcPr>
            <w:tcW w:w="576" w:type="dxa"/>
            <w:tcBorders>
              <w:top w:val="nil"/>
              <w:left w:val="nil"/>
              <w:bottom w:val="nil"/>
              <w:right w:val="nil"/>
            </w:tcBorders>
            <w:shd w:val="clear" w:color="auto" w:fill="auto"/>
            <w:noWrap/>
            <w:hideMark/>
          </w:tcPr>
          <w:p w14:paraId="4A3C48DD"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05C42945"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2EAD8955" w14:textId="77777777" w:rsidTr="009A4923">
        <w:trPr>
          <w:trHeight w:val="343"/>
          <w:jc w:val="center"/>
        </w:trPr>
        <w:tc>
          <w:tcPr>
            <w:tcW w:w="1256" w:type="dxa"/>
            <w:tcBorders>
              <w:top w:val="nil"/>
              <w:left w:val="nil"/>
              <w:bottom w:val="nil"/>
              <w:right w:val="nil"/>
            </w:tcBorders>
            <w:shd w:val="clear" w:color="auto" w:fill="auto"/>
            <w:noWrap/>
            <w:hideMark/>
          </w:tcPr>
          <w:p w14:paraId="4DF7DCA9" w14:textId="77777777" w:rsidR="009A4923" w:rsidRPr="004560EE" w:rsidRDefault="009A4923" w:rsidP="009A4923">
            <w:pPr>
              <w:jc w:val="center"/>
              <w:rPr>
                <w:rFonts w:cs="Times New Roman"/>
                <w:b/>
                <w:bCs/>
                <w:color w:val="000000"/>
              </w:rPr>
            </w:pPr>
            <w:r w:rsidRPr="004560EE">
              <w:rPr>
                <w:rFonts w:cs="Times New Roman"/>
                <w:b/>
                <w:bCs/>
                <w:color w:val="000000"/>
              </w:rPr>
              <w:t>BM3507</w:t>
            </w:r>
          </w:p>
        </w:tc>
        <w:tc>
          <w:tcPr>
            <w:tcW w:w="2254" w:type="dxa"/>
            <w:tcBorders>
              <w:top w:val="nil"/>
              <w:left w:val="nil"/>
              <w:bottom w:val="nil"/>
              <w:right w:val="nil"/>
            </w:tcBorders>
            <w:shd w:val="clear" w:color="auto" w:fill="auto"/>
            <w:noWrap/>
            <w:hideMark/>
          </w:tcPr>
          <w:p w14:paraId="38D914F7" w14:textId="77777777" w:rsidR="009A4923" w:rsidRPr="004560EE" w:rsidRDefault="009A4923" w:rsidP="009A4923">
            <w:pPr>
              <w:jc w:val="center"/>
              <w:rPr>
                <w:rFonts w:cs="Times New Roman"/>
                <w:color w:val="000000"/>
              </w:rPr>
            </w:pPr>
            <w:r w:rsidRPr="004560EE">
              <w:rPr>
                <w:rFonts w:cs="Times New Roman"/>
                <w:color w:val="000000"/>
              </w:rPr>
              <w:t>G18516</w:t>
            </w:r>
          </w:p>
        </w:tc>
        <w:tc>
          <w:tcPr>
            <w:tcW w:w="1980" w:type="dxa"/>
            <w:tcBorders>
              <w:top w:val="nil"/>
              <w:left w:val="nil"/>
              <w:bottom w:val="nil"/>
              <w:right w:val="nil"/>
            </w:tcBorders>
            <w:shd w:val="clear" w:color="auto" w:fill="auto"/>
            <w:noWrap/>
            <w:hideMark/>
          </w:tcPr>
          <w:p w14:paraId="7B060BD6" w14:textId="77777777" w:rsidR="009A4923" w:rsidRPr="004560EE" w:rsidRDefault="009A4923" w:rsidP="009A4923">
            <w:pPr>
              <w:jc w:val="center"/>
              <w:rPr>
                <w:rFonts w:cs="Times New Roman"/>
                <w:color w:val="000000"/>
              </w:rPr>
            </w:pPr>
            <w:r w:rsidRPr="004560EE">
              <w:rPr>
                <w:rFonts w:cs="Times New Roman"/>
                <w:color w:val="000000"/>
              </w:rPr>
              <w:t>147.40–168.00</w:t>
            </w:r>
          </w:p>
        </w:tc>
        <w:tc>
          <w:tcPr>
            <w:tcW w:w="900" w:type="dxa"/>
            <w:tcBorders>
              <w:top w:val="nil"/>
              <w:left w:val="nil"/>
              <w:bottom w:val="nil"/>
              <w:right w:val="nil"/>
            </w:tcBorders>
            <w:shd w:val="clear" w:color="auto" w:fill="auto"/>
            <w:noWrap/>
            <w:hideMark/>
          </w:tcPr>
          <w:p w14:paraId="32011537" w14:textId="77777777" w:rsidR="009A4923" w:rsidRPr="004560EE" w:rsidRDefault="009A4923" w:rsidP="009A4923">
            <w:pPr>
              <w:jc w:val="center"/>
              <w:rPr>
                <w:rFonts w:cs="Times New Roman"/>
                <w:color w:val="000000"/>
              </w:rPr>
            </w:pPr>
            <w:r w:rsidRPr="004560EE">
              <w:rPr>
                <w:rFonts w:cs="Times New Roman"/>
                <w:color w:val="000000"/>
              </w:rPr>
              <w:t>0.49</w:t>
            </w:r>
          </w:p>
        </w:tc>
        <w:tc>
          <w:tcPr>
            <w:tcW w:w="720" w:type="dxa"/>
            <w:tcBorders>
              <w:top w:val="nil"/>
              <w:left w:val="nil"/>
              <w:bottom w:val="nil"/>
              <w:right w:val="nil"/>
            </w:tcBorders>
            <w:shd w:val="clear" w:color="auto" w:fill="auto"/>
            <w:noWrap/>
            <w:hideMark/>
          </w:tcPr>
          <w:p w14:paraId="6E97BE36" w14:textId="77777777" w:rsidR="009A4923" w:rsidRPr="004560EE" w:rsidRDefault="009A4923" w:rsidP="009A4923">
            <w:pPr>
              <w:jc w:val="center"/>
              <w:rPr>
                <w:rFonts w:cs="Times New Roman"/>
                <w:color w:val="000000"/>
              </w:rPr>
            </w:pPr>
            <w:r w:rsidRPr="004560EE">
              <w:rPr>
                <w:rFonts w:cs="Times New Roman"/>
                <w:color w:val="000000"/>
              </w:rPr>
              <w:t>0.58</w:t>
            </w:r>
          </w:p>
        </w:tc>
        <w:tc>
          <w:tcPr>
            <w:tcW w:w="516" w:type="dxa"/>
            <w:tcBorders>
              <w:top w:val="nil"/>
              <w:left w:val="nil"/>
              <w:bottom w:val="nil"/>
              <w:right w:val="nil"/>
            </w:tcBorders>
            <w:shd w:val="clear" w:color="auto" w:fill="auto"/>
            <w:noWrap/>
            <w:hideMark/>
          </w:tcPr>
          <w:p w14:paraId="4E6918A6" w14:textId="77777777" w:rsidR="009A4923" w:rsidRPr="004560EE" w:rsidRDefault="009A4923" w:rsidP="009A4923">
            <w:pPr>
              <w:jc w:val="center"/>
              <w:rPr>
                <w:rFonts w:cs="Times New Roman"/>
                <w:color w:val="000000"/>
              </w:rPr>
            </w:pPr>
            <w:r w:rsidRPr="004560EE">
              <w:rPr>
                <w:rFonts w:cs="Times New Roman"/>
                <w:color w:val="000000"/>
              </w:rPr>
              <w:t>4</w:t>
            </w:r>
          </w:p>
        </w:tc>
        <w:tc>
          <w:tcPr>
            <w:tcW w:w="924" w:type="dxa"/>
            <w:tcBorders>
              <w:top w:val="nil"/>
              <w:left w:val="nil"/>
              <w:bottom w:val="nil"/>
              <w:right w:val="nil"/>
            </w:tcBorders>
            <w:shd w:val="clear" w:color="auto" w:fill="auto"/>
            <w:noWrap/>
            <w:hideMark/>
          </w:tcPr>
          <w:p w14:paraId="30E37C09" w14:textId="77777777" w:rsidR="009A4923" w:rsidRPr="004560EE" w:rsidRDefault="009A4923" w:rsidP="009A4923">
            <w:pPr>
              <w:jc w:val="center"/>
              <w:rPr>
                <w:rFonts w:cs="Times New Roman"/>
                <w:color w:val="000000"/>
              </w:rPr>
            </w:pPr>
            <w:r w:rsidRPr="004560EE">
              <w:rPr>
                <w:rFonts w:cs="Times New Roman"/>
                <w:color w:val="000000"/>
              </w:rPr>
              <w:t>163</w:t>
            </w:r>
          </w:p>
        </w:tc>
        <w:tc>
          <w:tcPr>
            <w:tcW w:w="803" w:type="dxa"/>
            <w:tcBorders>
              <w:top w:val="nil"/>
              <w:left w:val="nil"/>
              <w:bottom w:val="nil"/>
              <w:right w:val="nil"/>
            </w:tcBorders>
            <w:shd w:val="clear" w:color="auto" w:fill="auto"/>
            <w:noWrap/>
            <w:hideMark/>
          </w:tcPr>
          <w:p w14:paraId="221A360B"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6298167E" w14:textId="77777777" w:rsidR="009A4923" w:rsidRPr="004560EE" w:rsidRDefault="009A4923" w:rsidP="009A4923">
            <w:pPr>
              <w:jc w:val="center"/>
              <w:rPr>
                <w:rFonts w:cs="Times New Roman"/>
                <w:color w:val="000000"/>
              </w:rPr>
            </w:pPr>
            <w:r w:rsidRPr="004560EE">
              <w:rPr>
                <w:rFonts w:cs="Times New Roman"/>
                <w:color w:val="000000"/>
              </w:rPr>
              <w:t>0.56</w:t>
            </w:r>
          </w:p>
        </w:tc>
        <w:tc>
          <w:tcPr>
            <w:tcW w:w="636" w:type="dxa"/>
            <w:tcBorders>
              <w:top w:val="nil"/>
              <w:left w:val="nil"/>
              <w:bottom w:val="nil"/>
              <w:right w:val="nil"/>
            </w:tcBorders>
            <w:shd w:val="clear" w:color="auto" w:fill="auto"/>
            <w:noWrap/>
            <w:hideMark/>
          </w:tcPr>
          <w:p w14:paraId="7FA3B916" w14:textId="77777777" w:rsidR="009A4923" w:rsidRPr="004560EE" w:rsidRDefault="009A4923" w:rsidP="009A4923">
            <w:pPr>
              <w:jc w:val="center"/>
              <w:rPr>
                <w:rFonts w:cs="Times New Roman"/>
                <w:color w:val="000000"/>
              </w:rPr>
            </w:pPr>
            <w:r w:rsidRPr="004560EE">
              <w:rPr>
                <w:rFonts w:cs="Times New Roman"/>
                <w:color w:val="000000"/>
              </w:rPr>
              <w:t>0.63</w:t>
            </w:r>
          </w:p>
        </w:tc>
        <w:tc>
          <w:tcPr>
            <w:tcW w:w="516" w:type="dxa"/>
            <w:tcBorders>
              <w:top w:val="nil"/>
              <w:left w:val="nil"/>
              <w:bottom w:val="nil"/>
              <w:right w:val="nil"/>
            </w:tcBorders>
            <w:shd w:val="clear" w:color="auto" w:fill="auto"/>
            <w:noWrap/>
            <w:hideMark/>
          </w:tcPr>
          <w:p w14:paraId="47006E9D" w14:textId="77777777" w:rsidR="009A4923" w:rsidRPr="004560EE" w:rsidRDefault="009A4923" w:rsidP="009A4923">
            <w:pPr>
              <w:jc w:val="center"/>
              <w:rPr>
                <w:rFonts w:cs="Times New Roman"/>
                <w:color w:val="000000"/>
              </w:rPr>
            </w:pPr>
            <w:r w:rsidRPr="004560EE">
              <w:rPr>
                <w:rFonts w:cs="Times New Roman"/>
                <w:color w:val="000000"/>
              </w:rPr>
              <w:t>4</w:t>
            </w:r>
          </w:p>
        </w:tc>
        <w:tc>
          <w:tcPr>
            <w:tcW w:w="576" w:type="dxa"/>
            <w:tcBorders>
              <w:top w:val="nil"/>
              <w:left w:val="nil"/>
              <w:bottom w:val="nil"/>
              <w:right w:val="nil"/>
            </w:tcBorders>
            <w:shd w:val="clear" w:color="auto" w:fill="auto"/>
            <w:noWrap/>
            <w:hideMark/>
          </w:tcPr>
          <w:p w14:paraId="76A04CFB"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7EB6321D"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076307AB" w14:textId="77777777" w:rsidTr="009A4923">
        <w:trPr>
          <w:trHeight w:val="343"/>
          <w:jc w:val="center"/>
        </w:trPr>
        <w:tc>
          <w:tcPr>
            <w:tcW w:w="1256" w:type="dxa"/>
            <w:tcBorders>
              <w:top w:val="nil"/>
              <w:left w:val="nil"/>
              <w:bottom w:val="nil"/>
              <w:right w:val="nil"/>
            </w:tcBorders>
            <w:shd w:val="clear" w:color="auto" w:fill="auto"/>
            <w:noWrap/>
            <w:hideMark/>
          </w:tcPr>
          <w:p w14:paraId="527A5307" w14:textId="77777777" w:rsidR="009A4923" w:rsidRPr="004560EE" w:rsidRDefault="009A4923" w:rsidP="009A4923">
            <w:pPr>
              <w:jc w:val="center"/>
              <w:rPr>
                <w:rFonts w:cs="Times New Roman"/>
                <w:b/>
                <w:bCs/>
                <w:color w:val="000000"/>
              </w:rPr>
            </w:pPr>
            <w:r w:rsidRPr="004560EE">
              <w:rPr>
                <w:rFonts w:cs="Times New Roman"/>
                <w:b/>
                <w:bCs/>
                <w:color w:val="000000"/>
              </w:rPr>
              <w:t>BM4028</w:t>
            </w:r>
          </w:p>
        </w:tc>
        <w:tc>
          <w:tcPr>
            <w:tcW w:w="2254" w:type="dxa"/>
            <w:tcBorders>
              <w:top w:val="nil"/>
              <w:left w:val="nil"/>
              <w:bottom w:val="nil"/>
              <w:right w:val="nil"/>
            </w:tcBorders>
            <w:shd w:val="clear" w:color="auto" w:fill="auto"/>
            <w:noWrap/>
            <w:hideMark/>
          </w:tcPr>
          <w:p w14:paraId="39D00285" w14:textId="77777777" w:rsidR="009A4923" w:rsidRPr="004560EE" w:rsidRDefault="009A4923" w:rsidP="009A4923">
            <w:pPr>
              <w:jc w:val="center"/>
              <w:rPr>
                <w:rFonts w:cs="Times New Roman"/>
                <w:color w:val="000000"/>
              </w:rPr>
            </w:pPr>
            <w:r w:rsidRPr="004560EE">
              <w:rPr>
                <w:rFonts w:cs="Times New Roman"/>
                <w:color w:val="000000"/>
              </w:rPr>
              <w:t>G18493</w:t>
            </w:r>
          </w:p>
        </w:tc>
        <w:tc>
          <w:tcPr>
            <w:tcW w:w="1980" w:type="dxa"/>
            <w:tcBorders>
              <w:top w:val="nil"/>
              <w:left w:val="nil"/>
              <w:bottom w:val="nil"/>
              <w:right w:val="nil"/>
            </w:tcBorders>
            <w:shd w:val="clear" w:color="auto" w:fill="auto"/>
            <w:noWrap/>
            <w:hideMark/>
          </w:tcPr>
          <w:p w14:paraId="7BFD6D06" w14:textId="77777777" w:rsidR="009A4923" w:rsidRPr="004560EE" w:rsidRDefault="009A4923" w:rsidP="009A4923">
            <w:pPr>
              <w:jc w:val="center"/>
              <w:rPr>
                <w:rFonts w:cs="Times New Roman"/>
                <w:color w:val="000000"/>
              </w:rPr>
            </w:pPr>
            <w:r w:rsidRPr="004560EE">
              <w:rPr>
                <w:rFonts w:cs="Times New Roman"/>
                <w:color w:val="000000"/>
              </w:rPr>
              <w:t>95.90–129.70</w:t>
            </w:r>
          </w:p>
        </w:tc>
        <w:tc>
          <w:tcPr>
            <w:tcW w:w="900" w:type="dxa"/>
            <w:tcBorders>
              <w:top w:val="nil"/>
              <w:left w:val="nil"/>
              <w:bottom w:val="nil"/>
              <w:right w:val="nil"/>
            </w:tcBorders>
            <w:shd w:val="clear" w:color="auto" w:fill="auto"/>
            <w:noWrap/>
            <w:hideMark/>
          </w:tcPr>
          <w:p w14:paraId="444C6EAC" w14:textId="77777777" w:rsidR="009A4923" w:rsidRPr="004560EE" w:rsidRDefault="009A4923" w:rsidP="009A4923">
            <w:pPr>
              <w:jc w:val="center"/>
              <w:rPr>
                <w:rFonts w:cs="Times New Roman"/>
                <w:color w:val="000000"/>
              </w:rPr>
            </w:pPr>
            <w:r w:rsidRPr="004560EE">
              <w:rPr>
                <w:rFonts w:cs="Times New Roman"/>
                <w:color w:val="000000"/>
              </w:rPr>
              <w:t>0.60</w:t>
            </w:r>
          </w:p>
        </w:tc>
        <w:tc>
          <w:tcPr>
            <w:tcW w:w="720" w:type="dxa"/>
            <w:tcBorders>
              <w:top w:val="nil"/>
              <w:left w:val="nil"/>
              <w:bottom w:val="nil"/>
              <w:right w:val="nil"/>
            </w:tcBorders>
            <w:shd w:val="clear" w:color="auto" w:fill="auto"/>
            <w:noWrap/>
            <w:hideMark/>
          </w:tcPr>
          <w:p w14:paraId="433EA11D" w14:textId="77777777" w:rsidR="009A4923" w:rsidRPr="004560EE" w:rsidRDefault="009A4923" w:rsidP="009A4923">
            <w:pPr>
              <w:jc w:val="center"/>
              <w:rPr>
                <w:rFonts w:cs="Times New Roman"/>
                <w:color w:val="000000"/>
              </w:rPr>
            </w:pPr>
            <w:r w:rsidRPr="004560EE">
              <w:rPr>
                <w:rFonts w:cs="Times New Roman"/>
                <w:color w:val="000000"/>
              </w:rPr>
              <w:t>0.67</w:t>
            </w:r>
          </w:p>
        </w:tc>
        <w:tc>
          <w:tcPr>
            <w:tcW w:w="516" w:type="dxa"/>
            <w:tcBorders>
              <w:top w:val="nil"/>
              <w:left w:val="nil"/>
              <w:bottom w:val="nil"/>
              <w:right w:val="nil"/>
            </w:tcBorders>
            <w:shd w:val="clear" w:color="auto" w:fill="auto"/>
            <w:noWrap/>
            <w:hideMark/>
          </w:tcPr>
          <w:p w14:paraId="54B7AD33" w14:textId="77777777" w:rsidR="009A4923" w:rsidRPr="004560EE" w:rsidRDefault="009A4923" w:rsidP="009A4923">
            <w:pPr>
              <w:jc w:val="center"/>
              <w:rPr>
                <w:rFonts w:cs="Times New Roman"/>
                <w:color w:val="000000"/>
              </w:rPr>
            </w:pPr>
            <w:r w:rsidRPr="004560EE">
              <w:rPr>
                <w:rFonts w:cs="Times New Roman"/>
                <w:color w:val="000000"/>
              </w:rPr>
              <w:t>5</w:t>
            </w:r>
          </w:p>
        </w:tc>
        <w:tc>
          <w:tcPr>
            <w:tcW w:w="924" w:type="dxa"/>
            <w:tcBorders>
              <w:top w:val="nil"/>
              <w:left w:val="nil"/>
              <w:bottom w:val="nil"/>
              <w:right w:val="nil"/>
            </w:tcBorders>
            <w:shd w:val="clear" w:color="auto" w:fill="auto"/>
            <w:noWrap/>
            <w:hideMark/>
          </w:tcPr>
          <w:p w14:paraId="257C6B4D" w14:textId="77777777" w:rsidR="009A4923" w:rsidRPr="004560EE" w:rsidRDefault="009A4923" w:rsidP="009A4923">
            <w:pPr>
              <w:jc w:val="center"/>
              <w:rPr>
                <w:rFonts w:cs="Times New Roman"/>
                <w:color w:val="000000"/>
              </w:rPr>
            </w:pPr>
            <w:r w:rsidRPr="004560EE">
              <w:rPr>
                <w:rFonts w:cs="Times New Roman"/>
                <w:color w:val="000000"/>
              </w:rPr>
              <w:t>166</w:t>
            </w:r>
          </w:p>
        </w:tc>
        <w:tc>
          <w:tcPr>
            <w:tcW w:w="803" w:type="dxa"/>
            <w:tcBorders>
              <w:top w:val="nil"/>
              <w:left w:val="nil"/>
              <w:bottom w:val="nil"/>
              <w:right w:val="nil"/>
            </w:tcBorders>
            <w:shd w:val="clear" w:color="auto" w:fill="auto"/>
            <w:noWrap/>
            <w:hideMark/>
          </w:tcPr>
          <w:p w14:paraId="312D206C"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2B419299" w14:textId="77777777" w:rsidR="009A4923" w:rsidRPr="004560EE" w:rsidRDefault="009A4923" w:rsidP="009A4923">
            <w:pPr>
              <w:jc w:val="center"/>
              <w:rPr>
                <w:rFonts w:cs="Times New Roman"/>
                <w:color w:val="000000"/>
              </w:rPr>
            </w:pPr>
            <w:r w:rsidRPr="004560EE">
              <w:rPr>
                <w:rFonts w:cs="Times New Roman"/>
                <w:color w:val="000000"/>
              </w:rPr>
              <w:t>0.50</w:t>
            </w:r>
          </w:p>
        </w:tc>
        <w:tc>
          <w:tcPr>
            <w:tcW w:w="636" w:type="dxa"/>
            <w:tcBorders>
              <w:top w:val="nil"/>
              <w:left w:val="nil"/>
              <w:bottom w:val="nil"/>
              <w:right w:val="nil"/>
            </w:tcBorders>
            <w:shd w:val="clear" w:color="auto" w:fill="auto"/>
            <w:noWrap/>
            <w:hideMark/>
          </w:tcPr>
          <w:p w14:paraId="0DA1B660" w14:textId="77777777" w:rsidR="009A4923" w:rsidRPr="004560EE" w:rsidRDefault="009A4923" w:rsidP="009A4923">
            <w:pPr>
              <w:jc w:val="center"/>
              <w:rPr>
                <w:rFonts w:cs="Times New Roman"/>
                <w:color w:val="000000"/>
              </w:rPr>
            </w:pPr>
            <w:r w:rsidRPr="004560EE">
              <w:rPr>
                <w:rFonts w:cs="Times New Roman"/>
                <w:color w:val="000000"/>
              </w:rPr>
              <w:t>0.52</w:t>
            </w:r>
          </w:p>
        </w:tc>
        <w:tc>
          <w:tcPr>
            <w:tcW w:w="516" w:type="dxa"/>
            <w:tcBorders>
              <w:top w:val="nil"/>
              <w:left w:val="nil"/>
              <w:bottom w:val="nil"/>
              <w:right w:val="nil"/>
            </w:tcBorders>
            <w:shd w:val="clear" w:color="auto" w:fill="auto"/>
            <w:noWrap/>
            <w:hideMark/>
          </w:tcPr>
          <w:p w14:paraId="0FDE3C99" w14:textId="77777777" w:rsidR="009A4923" w:rsidRPr="004560EE" w:rsidRDefault="009A4923" w:rsidP="009A4923">
            <w:pPr>
              <w:jc w:val="center"/>
              <w:rPr>
                <w:rFonts w:cs="Times New Roman"/>
                <w:color w:val="000000"/>
              </w:rPr>
            </w:pPr>
            <w:r w:rsidRPr="004560EE">
              <w:rPr>
                <w:rFonts w:cs="Times New Roman"/>
                <w:color w:val="000000"/>
              </w:rPr>
              <w:t>5</w:t>
            </w:r>
          </w:p>
        </w:tc>
        <w:tc>
          <w:tcPr>
            <w:tcW w:w="576" w:type="dxa"/>
            <w:tcBorders>
              <w:top w:val="nil"/>
              <w:left w:val="nil"/>
              <w:bottom w:val="nil"/>
              <w:right w:val="nil"/>
            </w:tcBorders>
            <w:shd w:val="clear" w:color="auto" w:fill="auto"/>
            <w:noWrap/>
            <w:hideMark/>
          </w:tcPr>
          <w:p w14:paraId="5BC76424"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0B599984"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427B2223" w14:textId="77777777" w:rsidTr="009A4923">
        <w:trPr>
          <w:trHeight w:val="343"/>
          <w:jc w:val="center"/>
        </w:trPr>
        <w:tc>
          <w:tcPr>
            <w:tcW w:w="1256" w:type="dxa"/>
            <w:tcBorders>
              <w:top w:val="nil"/>
              <w:left w:val="nil"/>
              <w:bottom w:val="nil"/>
              <w:right w:val="nil"/>
            </w:tcBorders>
            <w:shd w:val="clear" w:color="auto" w:fill="auto"/>
            <w:noWrap/>
            <w:hideMark/>
          </w:tcPr>
          <w:p w14:paraId="7D29CCC3" w14:textId="77777777" w:rsidR="009A4923" w:rsidRPr="004560EE" w:rsidRDefault="009A4923" w:rsidP="009A4923">
            <w:pPr>
              <w:jc w:val="center"/>
              <w:rPr>
                <w:rFonts w:cs="Times New Roman"/>
                <w:b/>
                <w:bCs/>
                <w:color w:val="000000"/>
              </w:rPr>
            </w:pPr>
            <w:r w:rsidRPr="004560EE">
              <w:rPr>
                <w:rFonts w:cs="Times New Roman"/>
                <w:b/>
                <w:bCs/>
                <w:color w:val="000000"/>
              </w:rPr>
              <w:t>BM4107</w:t>
            </w:r>
          </w:p>
        </w:tc>
        <w:tc>
          <w:tcPr>
            <w:tcW w:w="2254" w:type="dxa"/>
            <w:tcBorders>
              <w:top w:val="nil"/>
              <w:left w:val="nil"/>
              <w:bottom w:val="nil"/>
              <w:right w:val="nil"/>
            </w:tcBorders>
            <w:shd w:val="clear" w:color="auto" w:fill="auto"/>
            <w:noWrap/>
            <w:hideMark/>
          </w:tcPr>
          <w:p w14:paraId="47A14409" w14:textId="77777777" w:rsidR="009A4923" w:rsidRPr="004560EE" w:rsidRDefault="009A4923" w:rsidP="009A4923">
            <w:pPr>
              <w:jc w:val="center"/>
              <w:rPr>
                <w:rFonts w:cs="Times New Roman"/>
                <w:color w:val="000000"/>
              </w:rPr>
            </w:pPr>
            <w:r w:rsidRPr="004560EE">
              <w:rPr>
                <w:rFonts w:cs="Times New Roman"/>
                <w:color w:val="000000"/>
              </w:rPr>
              <w:t>G18519</w:t>
            </w:r>
          </w:p>
        </w:tc>
        <w:tc>
          <w:tcPr>
            <w:tcW w:w="1980" w:type="dxa"/>
            <w:tcBorders>
              <w:top w:val="nil"/>
              <w:left w:val="nil"/>
              <w:bottom w:val="nil"/>
              <w:right w:val="nil"/>
            </w:tcBorders>
            <w:shd w:val="clear" w:color="auto" w:fill="auto"/>
            <w:noWrap/>
            <w:hideMark/>
          </w:tcPr>
          <w:p w14:paraId="10BBD607" w14:textId="77777777" w:rsidR="009A4923" w:rsidRPr="004560EE" w:rsidRDefault="009A4923" w:rsidP="009A4923">
            <w:pPr>
              <w:jc w:val="center"/>
              <w:rPr>
                <w:rFonts w:cs="Times New Roman"/>
                <w:color w:val="000000"/>
              </w:rPr>
            </w:pPr>
            <w:r w:rsidRPr="004560EE">
              <w:rPr>
                <w:rFonts w:cs="Times New Roman"/>
                <w:color w:val="000000"/>
              </w:rPr>
              <w:t>142.30–170.20</w:t>
            </w:r>
          </w:p>
        </w:tc>
        <w:tc>
          <w:tcPr>
            <w:tcW w:w="900" w:type="dxa"/>
            <w:tcBorders>
              <w:top w:val="nil"/>
              <w:left w:val="nil"/>
              <w:bottom w:val="nil"/>
              <w:right w:val="nil"/>
            </w:tcBorders>
            <w:shd w:val="clear" w:color="auto" w:fill="auto"/>
            <w:noWrap/>
            <w:hideMark/>
          </w:tcPr>
          <w:p w14:paraId="110E8C55" w14:textId="77777777" w:rsidR="009A4923" w:rsidRPr="004560EE" w:rsidRDefault="009A4923" w:rsidP="009A4923">
            <w:pPr>
              <w:jc w:val="center"/>
              <w:rPr>
                <w:rFonts w:cs="Times New Roman"/>
                <w:color w:val="000000"/>
              </w:rPr>
            </w:pPr>
            <w:r w:rsidRPr="004560EE">
              <w:rPr>
                <w:rFonts w:cs="Times New Roman"/>
                <w:color w:val="000000"/>
              </w:rPr>
              <w:t>0.56</w:t>
            </w:r>
          </w:p>
        </w:tc>
        <w:tc>
          <w:tcPr>
            <w:tcW w:w="720" w:type="dxa"/>
            <w:tcBorders>
              <w:top w:val="nil"/>
              <w:left w:val="nil"/>
              <w:bottom w:val="nil"/>
              <w:right w:val="nil"/>
            </w:tcBorders>
            <w:shd w:val="clear" w:color="auto" w:fill="auto"/>
            <w:noWrap/>
            <w:hideMark/>
          </w:tcPr>
          <w:p w14:paraId="762A5EC9" w14:textId="77777777" w:rsidR="009A4923" w:rsidRPr="004560EE" w:rsidRDefault="009A4923" w:rsidP="009A4923">
            <w:pPr>
              <w:jc w:val="center"/>
              <w:rPr>
                <w:rFonts w:cs="Times New Roman"/>
                <w:color w:val="000000"/>
              </w:rPr>
            </w:pPr>
            <w:r w:rsidRPr="004560EE">
              <w:rPr>
                <w:rFonts w:cs="Times New Roman"/>
                <w:color w:val="000000"/>
              </w:rPr>
              <w:t>0.55</w:t>
            </w:r>
          </w:p>
        </w:tc>
        <w:tc>
          <w:tcPr>
            <w:tcW w:w="516" w:type="dxa"/>
            <w:tcBorders>
              <w:top w:val="nil"/>
              <w:left w:val="nil"/>
              <w:bottom w:val="nil"/>
              <w:right w:val="nil"/>
            </w:tcBorders>
            <w:shd w:val="clear" w:color="auto" w:fill="auto"/>
            <w:noWrap/>
            <w:hideMark/>
          </w:tcPr>
          <w:p w14:paraId="528330EA"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0DF8706E"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0EFDE343"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3D0436C4" w14:textId="77777777" w:rsidR="009A4923" w:rsidRPr="004560EE" w:rsidRDefault="009A4923" w:rsidP="009A4923">
            <w:pPr>
              <w:jc w:val="center"/>
              <w:rPr>
                <w:rFonts w:cs="Times New Roman"/>
                <w:color w:val="000000"/>
              </w:rPr>
            </w:pPr>
            <w:r w:rsidRPr="004560EE">
              <w:rPr>
                <w:rFonts w:cs="Times New Roman"/>
                <w:color w:val="000000"/>
              </w:rPr>
              <w:t>0.33</w:t>
            </w:r>
          </w:p>
        </w:tc>
        <w:tc>
          <w:tcPr>
            <w:tcW w:w="636" w:type="dxa"/>
            <w:tcBorders>
              <w:top w:val="nil"/>
              <w:left w:val="nil"/>
              <w:bottom w:val="nil"/>
              <w:right w:val="nil"/>
            </w:tcBorders>
            <w:shd w:val="clear" w:color="auto" w:fill="auto"/>
            <w:noWrap/>
            <w:hideMark/>
          </w:tcPr>
          <w:p w14:paraId="65B5C43C" w14:textId="77777777" w:rsidR="009A4923" w:rsidRPr="004560EE" w:rsidRDefault="009A4923" w:rsidP="009A4923">
            <w:pPr>
              <w:jc w:val="center"/>
              <w:rPr>
                <w:rFonts w:cs="Times New Roman"/>
                <w:color w:val="000000"/>
              </w:rPr>
            </w:pPr>
            <w:r w:rsidRPr="004560EE">
              <w:rPr>
                <w:rFonts w:cs="Times New Roman"/>
                <w:color w:val="000000"/>
              </w:rPr>
              <w:t>0.41</w:t>
            </w:r>
          </w:p>
        </w:tc>
        <w:tc>
          <w:tcPr>
            <w:tcW w:w="516" w:type="dxa"/>
            <w:tcBorders>
              <w:top w:val="nil"/>
              <w:left w:val="nil"/>
              <w:bottom w:val="nil"/>
              <w:right w:val="nil"/>
            </w:tcBorders>
            <w:shd w:val="clear" w:color="auto" w:fill="auto"/>
            <w:noWrap/>
            <w:hideMark/>
          </w:tcPr>
          <w:p w14:paraId="09361322" w14:textId="77777777" w:rsidR="009A4923" w:rsidRPr="004560EE" w:rsidRDefault="009A4923" w:rsidP="009A4923">
            <w:pPr>
              <w:jc w:val="center"/>
              <w:rPr>
                <w:rFonts w:cs="Times New Roman"/>
                <w:color w:val="000000"/>
              </w:rPr>
            </w:pPr>
            <w:r w:rsidRPr="004560EE">
              <w:rPr>
                <w:rFonts w:cs="Times New Roman"/>
                <w:color w:val="000000"/>
              </w:rPr>
              <w:t>3</w:t>
            </w:r>
          </w:p>
        </w:tc>
        <w:tc>
          <w:tcPr>
            <w:tcW w:w="576" w:type="dxa"/>
            <w:tcBorders>
              <w:top w:val="nil"/>
              <w:left w:val="nil"/>
              <w:bottom w:val="nil"/>
              <w:right w:val="nil"/>
            </w:tcBorders>
            <w:shd w:val="clear" w:color="auto" w:fill="auto"/>
            <w:noWrap/>
            <w:hideMark/>
          </w:tcPr>
          <w:p w14:paraId="7A88B0F3"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68F963EB"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61EB0A9C" w14:textId="77777777" w:rsidTr="009A4923">
        <w:trPr>
          <w:trHeight w:val="343"/>
          <w:jc w:val="center"/>
        </w:trPr>
        <w:tc>
          <w:tcPr>
            <w:tcW w:w="1256" w:type="dxa"/>
            <w:tcBorders>
              <w:top w:val="nil"/>
              <w:left w:val="nil"/>
              <w:bottom w:val="nil"/>
              <w:right w:val="nil"/>
            </w:tcBorders>
            <w:shd w:val="clear" w:color="auto" w:fill="auto"/>
            <w:noWrap/>
            <w:hideMark/>
          </w:tcPr>
          <w:p w14:paraId="08D9648C" w14:textId="77777777" w:rsidR="009A4923" w:rsidRPr="004560EE" w:rsidRDefault="009A4923" w:rsidP="009A4923">
            <w:pPr>
              <w:jc w:val="center"/>
              <w:rPr>
                <w:rFonts w:cs="Times New Roman"/>
                <w:b/>
                <w:bCs/>
                <w:color w:val="000000"/>
              </w:rPr>
            </w:pPr>
            <w:r w:rsidRPr="004560EE">
              <w:rPr>
                <w:rFonts w:cs="Times New Roman"/>
                <w:b/>
                <w:bCs/>
                <w:color w:val="000000"/>
              </w:rPr>
              <w:t>BM4513</w:t>
            </w:r>
          </w:p>
        </w:tc>
        <w:tc>
          <w:tcPr>
            <w:tcW w:w="2254" w:type="dxa"/>
            <w:tcBorders>
              <w:top w:val="nil"/>
              <w:left w:val="nil"/>
              <w:bottom w:val="nil"/>
              <w:right w:val="nil"/>
            </w:tcBorders>
            <w:shd w:val="clear" w:color="auto" w:fill="auto"/>
            <w:noWrap/>
            <w:hideMark/>
          </w:tcPr>
          <w:p w14:paraId="16F2FB72" w14:textId="77777777" w:rsidR="009A4923" w:rsidRPr="004560EE" w:rsidRDefault="009A4923" w:rsidP="009A4923">
            <w:pPr>
              <w:jc w:val="center"/>
              <w:rPr>
                <w:rFonts w:cs="Times New Roman"/>
                <w:color w:val="000000"/>
              </w:rPr>
            </w:pPr>
            <w:r w:rsidRPr="004560EE">
              <w:rPr>
                <w:rFonts w:cs="Times New Roman"/>
                <w:color w:val="000000"/>
              </w:rPr>
              <w:t>G18507</w:t>
            </w:r>
          </w:p>
        </w:tc>
        <w:tc>
          <w:tcPr>
            <w:tcW w:w="1980" w:type="dxa"/>
            <w:tcBorders>
              <w:top w:val="nil"/>
              <w:left w:val="nil"/>
              <w:bottom w:val="nil"/>
              <w:right w:val="nil"/>
            </w:tcBorders>
            <w:shd w:val="clear" w:color="auto" w:fill="auto"/>
            <w:noWrap/>
            <w:hideMark/>
          </w:tcPr>
          <w:p w14:paraId="02A4FAD1" w14:textId="77777777" w:rsidR="009A4923" w:rsidRPr="004560EE" w:rsidRDefault="009A4923" w:rsidP="009A4923">
            <w:pPr>
              <w:jc w:val="center"/>
              <w:rPr>
                <w:rFonts w:cs="Times New Roman"/>
                <w:color w:val="000000"/>
              </w:rPr>
            </w:pPr>
            <w:r w:rsidRPr="004560EE">
              <w:rPr>
                <w:rFonts w:cs="Times New Roman"/>
                <w:color w:val="000000"/>
              </w:rPr>
              <w:t>111.40–139.00</w:t>
            </w:r>
          </w:p>
        </w:tc>
        <w:tc>
          <w:tcPr>
            <w:tcW w:w="900" w:type="dxa"/>
            <w:tcBorders>
              <w:top w:val="nil"/>
              <w:left w:val="nil"/>
              <w:bottom w:val="nil"/>
              <w:right w:val="nil"/>
            </w:tcBorders>
            <w:shd w:val="clear" w:color="auto" w:fill="auto"/>
            <w:noWrap/>
            <w:hideMark/>
          </w:tcPr>
          <w:p w14:paraId="0E36D276" w14:textId="77777777" w:rsidR="009A4923" w:rsidRPr="004560EE" w:rsidRDefault="009A4923" w:rsidP="009A4923">
            <w:pPr>
              <w:jc w:val="center"/>
              <w:rPr>
                <w:rFonts w:cs="Times New Roman"/>
                <w:color w:val="000000"/>
              </w:rPr>
            </w:pPr>
            <w:r w:rsidRPr="004560EE">
              <w:rPr>
                <w:rFonts w:cs="Times New Roman"/>
                <w:color w:val="000000"/>
              </w:rPr>
              <w:t>0.46</w:t>
            </w:r>
          </w:p>
        </w:tc>
        <w:tc>
          <w:tcPr>
            <w:tcW w:w="720" w:type="dxa"/>
            <w:tcBorders>
              <w:top w:val="nil"/>
              <w:left w:val="nil"/>
              <w:bottom w:val="nil"/>
              <w:right w:val="nil"/>
            </w:tcBorders>
            <w:shd w:val="clear" w:color="auto" w:fill="auto"/>
            <w:noWrap/>
            <w:hideMark/>
          </w:tcPr>
          <w:p w14:paraId="6834A4A0" w14:textId="77777777" w:rsidR="009A4923" w:rsidRPr="004560EE" w:rsidRDefault="009A4923" w:rsidP="009A4923">
            <w:pPr>
              <w:jc w:val="center"/>
              <w:rPr>
                <w:rFonts w:cs="Times New Roman"/>
                <w:color w:val="000000"/>
              </w:rPr>
            </w:pPr>
            <w:r w:rsidRPr="004560EE">
              <w:rPr>
                <w:rFonts w:cs="Times New Roman"/>
                <w:color w:val="000000"/>
              </w:rPr>
              <w:t>0.54</w:t>
            </w:r>
          </w:p>
        </w:tc>
        <w:tc>
          <w:tcPr>
            <w:tcW w:w="516" w:type="dxa"/>
            <w:tcBorders>
              <w:top w:val="nil"/>
              <w:left w:val="nil"/>
              <w:bottom w:val="nil"/>
              <w:right w:val="nil"/>
            </w:tcBorders>
            <w:shd w:val="clear" w:color="auto" w:fill="auto"/>
            <w:noWrap/>
            <w:hideMark/>
          </w:tcPr>
          <w:p w14:paraId="469C81F7" w14:textId="77777777" w:rsidR="009A4923" w:rsidRPr="004560EE" w:rsidRDefault="009A4923" w:rsidP="009A4923">
            <w:pPr>
              <w:jc w:val="center"/>
              <w:rPr>
                <w:rFonts w:cs="Times New Roman"/>
                <w:color w:val="000000"/>
              </w:rPr>
            </w:pPr>
            <w:r w:rsidRPr="004560EE">
              <w:rPr>
                <w:rFonts w:cs="Times New Roman"/>
                <w:color w:val="000000"/>
              </w:rPr>
              <w:t>4</w:t>
            </w:r>
          </w:p>
        </w:tc>
        <w:tc>
          <w:tcPr>
            <w:tcW w:w="924" w:type="dxa"/>
            <w:tcBorders>
              <w:top w:val="nil"/>
              <w:left w:val="nil"/>
              <w:bottom w:val="nil"/>
              <w:right w:val="nil"/>
            </w:tcBorders>
            <w:shd w:val="clear" w:color="auto" w:fill="auto"/>
            <w:noWrap/>
            <w:hideMark/>
          </w:tcPr>
          <w:p w14:paraId="7D32B386"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1D1E10DF"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2579F1C9" w14:textId="77777777" w:rsidR="009A4923" w:rsidRPr="004560EE" w:rsidRDefault="009A4923" w:rsidP="009A4923">
            <w:pPr>
              <w:jc w:val="center"/>
              <w:rPr>
                <w:rFonts w:cs="Times New Roman"/>
                <w:color w:val="000000"/>
              </w:rPr>
            </w:pPr>
            <w:r w:rsidRPr="004560EE">
              <w:rPr>
                <w:rFonts w:cs="Times New Roman"/>
                <w:color w:val="000000"/>
              </w:rPr>
              <w:t>0.54</w:t>
            </w:r>
          </w:p>
        </w:tc>
        <w:tc>
          <w:tcPr>
            <w:tcW w:w="636" w:type="dxa"/>
            <w:tcBorders>
              <w:top w:val="nil"/>
              <w:left w:val="nil"/>
              <w:bottom w:val="nil"/>
              <w:right w:val="nil"/>
            </w:tcBorders>
            <w:shd w:val="clear" w:color="auto" w:fill="auto"/>
            <w:noWrap/>
            <w:hideMark/>
          </w:tcPr>
          <w:p w14:paraId="523D7D64" w14:textId="77777777" w:rsidR="009A4923" w:rsidRPr="004560EE" w:rsidRDefault="009A4923" w:rsidP="009A4923">
            <w:pPr>
              <w:jc w:val="center"/>
              <w:rPr>
                <w:rFonts w:cs="Times New Roman"/>
                <w:color w:val="000000"/>
              </w:rPr>
            </w:pPr>
            <w:r w:rsidRPr="004560EE">
              <w:rPr>
                <w:rFonts w:cs="Times New Roman"/>
                <w:color w:val="000000"/>
              </w:rPr>
              <w:t>0.56</w:t>
            </w:r>
          </w:p>
        </w:tc>
        <w:tc>
          <w:tcPr>
            <w:tcW w:w="516" w:type="dxa"/>
            <w:tcBorders>
              <w:top w:val="nil"/>
              <w:left w:val="nil"/>
              <w:bottom w:val="nil"/>
              <w:right w:val="nil"/>
            </w:tcBorders>
            <w:shd w:val="clear" w:color="auto" w:fill="auto"/>
            <w:noWrap/>
            <w:hideMark/>
          </w:tcPr>
          <w:p w14:paraId="1C004936" w14:textId="77777777" w:rsidR="009A4923" w:rsidRPr="004560EE" w:rsidRDefault="009A4923" w:rsidP="009A4923">
            <w:pPr>
              <w:jc w:val="center"/>
              <w:rPr>
                <w:rFonts w:cs="Times New Roman"/>
                <w:color w:val="000000"/>
              </w:rPr>
            </w:pPr>
            <w:r w:rsidRPr="004560EE">
              <w:rPr>
                <w:rFonts w:cs="Times New Roman"/>
                <w:color w:val="000000"/>
              </w:rPr>
              <w:t>5</w:t>
            </w:r>
          </w:p>
        </w:tc>
        <w:tc>
          <w:tcPr>
            <w:tcW w:w="576" w:type="dxa"/>
            <w:tcBorders>
              <w:top w:val="nil"/>
              <w:left w:val="nil"/>
              <w:bottom w:val="nil"/>
              <w:right w:val="nil"/>
            </w:tcBorders>
            <w:shd w:val="clear" w:color="auto" w:fill="auto"/>
            <w:noWrap/>
            <w:hideMark/>
          </w:tcPr>
          <w:p w14:paraId="520554F6"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319951FC"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0D722805" w14:textId="77777777" w:rsidTr="009A4923">
        <w:trPr>
          <w:trHeight w:val="343"/>
          <w:jc w:val="center"/>
        </w:trPr>
        <w:tc>
          <w:tcPr>
            <w:tcW w:w="1256" w:type="dxa"/>
            <w:tcBorders>
              <w:top w:val="nil"/>
              <w:left w:val="nil"/>
              <w:bottom w:val="nil"/>
              <w:right w:val="nil"/>
            </w:tcBorders>
            <w:shd w:val="clear" w:color="auto" w:fill="auto"/>
            <w:noWrap/>
            <w:hideMark/>
          </w:tcPr>
          <w:p w14:paraId="1102E940" w14:textId="77777777" w:rsidR="009A4923" w:rsidRPr="004560EE" w:rsidRDefault="009A4923" w:rsidP="009A4923">
            <w:pPr>
              <w:jc w:val="center"/>
              <w:rPr>
                <w:rFonts w:cs="Times New Roman"/>
                <w:b/>
                <w:bCs/>
                <w:color w:val="000000"/>
              </w:rPr>
            </w:pPr>
            <w:r w:rsidRPr="004560EE">
              <w:rPr>
                <w:rFonts w:cs="Times New Roman"/>
                <w:b/>
                <w:bCs/>
                <w:color w:val="000000"/>
              </w:rPr>
              <w:t>BM6506</w:t>
            </w:r>
          </w:p>
        </w:tc>
        <w:tc>
          <w:tcPr>
            <w:tcW w:w="2254" w:type="dxa"/>
            <w:tcBorders>
              <w:top w:val="nil"/>
              <w:left w:val="nil"/>
              <w:bottom w:val="nil"/>
              <w:right w:val="nil"/>
            </w:tcBorders>
            <w:shd w:val="clear" w:color="auto" w:fill="auto"/>
            <w:noWrap/>
            <w:hideMark/>
          </w:tcPr>
          <w:p w14:paraId="37BB0947" w14:textId="77777777" w:rsidR="009A4923" w:rsidRPr="004560EE" w:rsidRDefault="009A4923" w:rsidP="009A4923">
            <w:pPr>
              <w:jc w:val="center"/>
              <w:rPr>
                <w:rFonts w:cs="Times New Roman"/>
                <w:color w:val="000000"/>
              </w:rPr>
            </w:pPr>
            <w:r w:rsidRPr="004560EE">
              <w:rPr>
                <w:rFonts w:cs="Times New Roman"/>
                <w:color w:val="000000"/>
              </w:rPr>
              <w:t>G18455</w:t>
            </w:r>
          </w:p>
        </w:tc>
        <w:tc>
          <w:tcPr>
            <w:tcW w:w="1980" w:type="dxa"/>
            <w:tcBorders>
              <w:top w:val="nil"/>
              <w:left w:val="nil"/>
              <w:bottom w:val="nil"/>
              <w:right w:val="nil"/>
            </w:tcBorders>
            <w:shd w:val="clear" w:color="auto" w:fill="auto"/>
            <w:noWrap/>
            <w:hideMark/>
          </w:tcPr>
          <w:p w14:paraId="1D5FB825" w14:textId="77777777" w:rsidR="009A4923" w:rsidRPr="004560EE" w:rsidRDefault="009A4923" w:rsidP="009A4923">
            <w:pPr>
              <w:jc w:val="center"/>
              <w:rPr>
                <w:rFonts w:cs="Times New Roman"/>
                <w:color w:val="000000"/>
              </w:rPr>
            </w:pPr>
            <w:r w:rsidRPr="004560EE">
              <w:rPr>
                <w:rFonts w:cs="Times New Roman"/>
                <w:color w:val="000000"/>
              </w:rPr>
              <w:t>196.00–218.90</w:t>
            </w:r>
          </w:p>
        </w:tc>
        <w:tc>
          <w:tcPr>
            <w:tcW w:w="900" w:type="dxa"/>
            <w:tcBorders>
              <w:top w:val="nil"/>
              <w:left w:val="nil"/>
              <w:bottom w:val="nil"/>
              <w:right w:val="nil"/>
            </w:tcBorders>
            <w:shd w:val="clear" w:color="auto" w:fill="auto"/>
            <w:noWrap/>
            <w:hideMark/>
          </w:tcPr>
          <w:p w14:paraId="7C2824A0" w14:textId="77777777" w:rsidR="009A4923" w:rsidRPr="004560EE" w:rsidRDefault="009A4923" w:rsidP="009A4923">
            <w:pPr>
              <w:jc w:val="center"/>
              <w:rPr>
                <w:rFonts w:cs="Times New Roman"/>
                <w:color w:val="000000"/>
              </w:rPr>
            </w:pPr>
            <w:r w:rsidRPr="004560EE">
              <w:rPr>
                <w:rFonts w:cs="Times New Roman"/>
                <w:color w:val="000000"/>
              </w:rPr>
              <w:t>0.53</w:t>
            </w:r>
          </w:p>
        </w:tc>
        <w:tc>
          <w:tcPr>
            <w:tcW w:w="720" w:type="dxa"/>
            <w:tcBorders>
              <w:top w:val="nil"/>
              <w:left w:val="nil"/>
              <w:bottom w:val="nil"/>
              <w:right w:val="nil"/>
            </w:tcBorders>
            <w:shd w:val="clear" w:color="auto" w:fill="auto"/>
            <w:noWrap/>
            <w:hideMark/>
          </w:tcPr>
          <w:p w14:paraId="2B120F61" w14:textId="77777777" w:rsidR="009A4923" w:rsidRPr="004560EE" w:rsidRDefault="009A4923" w:rsidP="009A4923">
            <w:pPr>
              <w:jc w:val="center"/>
              <w:rPr>
                <w:rFonts w:cs="Times New Roman"/>
                <w:color w:val="000000"/>
              </w:rPr>
            </w:pPr>
            <w:r w:rsidRPr="004560EE">
              <w:rPr>
                <w:rFonts w:cs="Times New Roman"/>
                <w:color w:val="000000"/>
              </w:rPr>
              <w:t>0.57</w:t>
            </w:r>
          </w:p>
        </w:tc>
        <w:tc>
          <w:tcPr>
            <w:tcW w:w="516" w:type="dxa"/>
            <w:tcBorders>
              <w:top w:val="nil"/>
              <w:left w:val="nil"/>
              <w:bottom w:val="nil"/>
              <w:right w:val="nil"/>
            </w:tcBorders>
            <w:shd w:val="clear" w:color="auto" w:fill="auto"/>
            <w:noWrap/>
            <w:hideMark/>
          </w:tcPr>
          <w:p w14:paraId="6EE4BC73"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581E7B2A"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2467EFF9"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426DE4A5" w14:textId="77777777" w:rsidR="009A4923" w:rsidRPr="004560EE" w:rsidRDefault="009A4923" w:rsidP="009A4923">
            <w:pPr>
              <w:jc w:val="center"/>
              <w:rPr>
                <w:rFonts w:cs="Times New Roman"/>
                <w:color w:val="000000"/>
              </w:rPr>
            </w:pPr>
            <w:r w:rsidRPr="004560EE">
              <w:rPr>
                <w:rFonts w:cs="Times New Roman"/>
                <w:color w:val="000000"/>
              </w:rPr>
              <w:t>0.59</w:t>
            </w:r>
          </w:p>
        </w:tc>
        <w:tc>
          <w:tcPr>
            <w:tcW w:w="636" w:type="dxa"/>
            <w:tcBorders>
              <w:top w:val="nil"/>
              <w:left w:val="nil"/>
              <w:bottom w:val="nil"/>
              <w:right w:val="nil"/>
            </w:tcBorders>
            <w:shd w:val="clear" w:color="auto" w:fill="auto"/>
            <w:noWrap/>
            <w:hideMark/>
          </w:tcPr>
          <w:p w14:paraId="0CE968D5" w14:textId="77777777" w:rsidR="009A4923" w:rsidRPr="004560EE" w:rsidRDefault="009A4923" w:rsidP="009A4923">
            <w:pPr>
              <w:jc w:val="center"/>
              <w:rPr>
                <w:rFonts w:cs="Times New Roman"/>
                <w:color w:val="000000"/>
              </w:rPr>
            </w:pPr>
            <w:r w:rsidRPr="004560EE">
              <w:rPr>
                <w:rFonts w:cs="Times New Roman"/>
                <w:color w:val="000000"/>
              </w:rPr>
              <w:t>0.58</w:t>
            </w:r>
          </w:p>
        </w:tc>
        <w:tc>
          <w:tcPr>
            <w:tcW w:w="516" w:type="dxa"/>
            <w:tcBorders>
              <w:top w:val="nil"/>
              <w:left w:val="nil"/>
              <w:bottom w:val="nil"/>
              <w:right w:val="nil"/>
            </w:tcBorders>
            <w:shd w:val="clear" w:color="auto" w:fill="auto"/>
            <w:noWrap/>
            <w:hideMark/>
          </w:tcPr>
          <w:p w14:paraId="71677384" w14:textId="77777777" w:rsidR="009A4923" w:rsidRPr="004560EE" w:rsidRDefault="009A4923" w:rsidP="009A4923">
            <w:pPr>
              <w:jc w:val="center"/>
              <w:rPr>
                <w:rFonts w:cs="Times New Roman"/>
                <w:color w:val="000000"/>
              </w:rPr>
            </w:pPr>
            <w:r w:rsidRPr="004560EE">
              <w:rPr>
                <w:rFonts w:cs="Times New Roman"/>
                <w:color w:val="000000"/>
              </w:rPr>
              <w:t>3</w:t>
            </w:r>
          </w:p>
        </w:tc>
        <w:tc>
          <w:tcPr>
            <w:tcW w:w="576" w:type="dxa"/>
            <w:tcBorders>
              <w:top w:val="nil"/>
              <w:left w:val="nil"/>
              <w:bottom w:val="nil"/>
              <w:right w:val="nil"/>
            </w:tcBorders>
            <w:shd w:val="clear" w:color="auto" w:fill="auto"/>
            <w:noWrap/>
            <w:hideMark/>
          </w:tcPr>
          <w:p w14:paraId="28C77B60"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07D4E56C"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73F45A1A" w14:textId="77777777" w:rsidTr="009A4923">
        <w:trPr>
          <w:trHeight w:val="343"/>
          <w:jc w:val="center"/>
        </w:trPr>
        <w:tc>
          <w:tcPr>
            <w:tcW w:w="1256" w:type="dxa"/>
            <w:tcBorders>
              <w:top w:val="nil"/>
              <w:left w:val="nil"/>
              <w:bottom w:val="nil"/>
              <w:right w:val="nil"/>
            </w:tcBorders>
            <w:shd w:val="clear" w:color="auto" w:fill="auto"/>
            <w:noWrap/>
            <w:hideMark/>
          </w:tcPr>
          <w:p w14:paraId="6F75FBBD" w14:textId="77777777" w:rsidR="009A4923" w:rsidRPr="004560EE" w:rsidRDefault="009A4923" w:rsidP="009A4923">
            <w:pPr>
              <w:jc w:val="center"/>
              <w:rPr>
                <w:rFonts w:cs="Times New Roman"/>
                <w:b/>
                <w:bCs/>
                <w:color w:val="000000"/>
              </w:rPr>
            </w:pPr>
            <w:r w:rsidRPr="004560EE">
              <w:rPr>
                <w:rFonts w:cs="Times New Roman"/>
                <w:b/>
                <w:bCs/>
                <w:color w:val="000000"/>
              </w:rPr>
              <w:t>BM888</w:t>
            </w:r>
          </w:p>
        </w:tc>
        <w:tc>
          <w:tcPr>
            <w:tcW w:w="2254" w:type="dxa"/>
            <w:tcBorders>
              <w:top w:val="nil"/>
              <w:left w:val="nil"/>
              <w:bottom w:val="nil"/>
              <w:right w:val="nil"/>
            </w:tcBorders>
            <w:shd w:val="clear" w:color="auto" w:fill="auto"/>
            <w:noWrap/>
            <w:hideMark/>
          </w:tcPr>
          <w:p w14:paraId="1C477D25" w14:textId="77777777" w:rsidR="009A4923" w:rsidRPr="004560EE" w:rsidRDefault="009A4923" w:rsidP="009A4923">
            <w:pPr>
              <w:jc w:val="center"/>
              <w:rPr>
                <w:rFonts w:cs="Times New Roman"/>
                <w:color w:val="000000"/>
              </w:rPr>
            </w:pPr>
            <w:r w:rsidRPr="004560EE">
              <w:rPr>
                <w:rFonts w:cs="Times New Roman"/>
                <w:color w:val="000000"/>
              </w:rPr>
              <w:t>G18484</w:t>
            </w:r>
          </w:p>
        </w:tc>
        <w:tc>
          <w:tcPr>
            <w:tcW w:w="1980" w:type="dxa"/>
            <w:tcBorders>
              <w:top w:val="nil"/>
              <w:left w:val="nil"/>
              <w:bottom w:val="nil"/>
              <w:right w:val="nil"/>
            </w:tcBorders>
            <w:shd w:val="clear" w:color="auto" w:fill="auto"/>
            <w:noWrap/>
            <w:hideMark/>
          </w:tcPr>
          <w:p w14:paraId="7D98B51A" w14:textId="77777777" w:rsidR="009A4923" w:rsidRPr="004560EE" w:rsidRDefault="009A4923" w:rsidP="009A4923">
            <w:pPr>
              <w:jc w:val="center"/>
              <w:rPr>
                <w:rFonts w:cs="Times New Roman"/>
                <w:color w:val="000000"/>
              </w:rPr>
            </w:pPr>
            <w:r w:rsidRPr="004560EE">
              <w:rPr>
                <w:rFonts w:cs="Times New Roman"/>
                <w:color w:val="000000"/>
              </w:rPr>
              <w:t>177.50–193.10</w:t>
            </w:r>
          </w:p>
        </w:tc>
        <w:tc>
          <w:tcPr>
            <w:tcW w:w="900" w:type="dxa"/>
            <w:tcBorders>
              <w:top w:val="nil"/>
              <w:left w:val="nil"/>
              <w:bottom w:val="nil"/>
              <w:right w:val="nil"/>
            </w:tcBorders>
            <w:shd w:val="clear" w:color="auto" w:fill="auto"/>
            <w:noWrap/>
            <w:hideMark/>
          </w:tcPr>
          <w:p w14:paraId="66689D48" w14:textId="77777777" w:rsidR="009A4923" w:rsidRPr="004560EE" w:rsidRDefault="009A4923" w:rsidP="009A4923">
            <w:pPr>
              <w:jc w:val="center"/>
              <w:rPr>
                <w:rFonts w:cs="Times New Roman"/>
                <w:color w:val="000000"/>
              </w:rPr>
            </w:pPr>
            <w:r w:rsidRPr="004560EE">
              <w:rPr>
                <w:rFonts w:cs="Times New Roman"/>
                <w:color w:val="000000"/>
              </w:rPr>
              <w:t>0.62</w:t>
            </w:r>
          </w:p>
        </w:tc>
        <w:tc>
          <w:tcPr>
            <w:tcW w:w="720" w:type="dxa"/>
            <w:tcBorders>
              <w:top w:val="nil"/>
              <w:left w:val="nil"/>
              <w:bottom w:val="nil"/>
              <w:right w:val="nil"/>
            </w:tcBorders>
            <w:shd w:val="clear" w:color="auto" w:fill="auto"/>
            <w:noWrap/>
            <w:hideMark/>
          </w:tcPr>
          <w:p w14:paraId="5666B04B" w14:textId="77777777" w:rsidR="009A4923" w:rsidRPr="004560EE" w:rsidRDefault="009A4923" w:rsidP="009A4923">
            <w:pPr>
              <w:jc w:val="center"/>
              <w:rPr>
                <w:rFonts w:cs="Times New Roman"/>
                <w:color w:val="000000"/>
              </w:rPr>
            </w:pPr>
            <w:r w:rsidRPr="004560EE">
              <w:rPr>
                <w:rFonts w:cs="Times New Roman"/>
                <w:color w:val="000000"/>
              </w:rPr>
              <w:t>0.64</w:t>
            </w:r>
          </w:p>
        </w:tc>
        <w:tc>
          <w:tcPr>
            <w:tcW w:w="516" w:type="dxa"/>
            <w:tcBorders>
              <w:top w:val="nil"/>
              <w:left w:val="nil"/>
              <w:bottom w:val="nil"/>
              <w:right w:val="nil"/>
            </w:tcBorders>
            <w:shd w:val="clear" w:color="auto" w:fill="auto"/>
            <w:noWrap/>
            <w:hideMark/>
          </w:tcPr>
          <w:p w14:paraId="3C85FE9E"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7B85D746"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58A09D80"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24C7281F" w14:textId="77777777" w:rsidR="009A4923" w:rsidRPr="004560EE" w:rsidRDefault="009A4923" w:rsidP="009A4923">
            <w:pPr>
              <w:jc w:val="center"/>
              <w:rPr>
                <w:rFonts w:cs="Times New Roman"/>
                <w:color w:val="000000"/>
              </w:rPr>
            </w:pPr>
            <w:r w:rsidRPr="004560EE">
              <w:rPr>
                <w:rFonts w:cs="Times New Roman"/>
                <w:color w:val="000000"/>
              </w:rPr>
              <w:t>0.63</w:t>
            </w:r>
          </w:p>
        </w:tc>
        <w:tc>
          <w:tcPr>
            <w:tcW w:w="636" w:type="dxa"/>
            <w:tcBorders>
              <w:top w:val="nil"/>
              <w:left w:val="nil"/>
              <w:bottom w:val="nil"/>
              <w:right w:val="nil"/>
            </w:tcBorders>
            <w:shd w:val="clear" w:color="auto" w:fill="auto"/>
            <w:noWrap/>
            <w:hideMark/>
          </w:tcPr>
          <w:p w14:paraId="075AE0F7" w14:textId="77777777" w:rsidR="009A4923" w:rsidRPr="004560EE" w:rsidRDefault="009A4923" w:rsidP="009A4923">
            <w:pPr>
              <w:jc w:val="center"/>
              <w:rPr>
                <w:rFonts w:cs="Times New Roman"/>
                <w:color w:val="000000"/>
              </w:rPr>
            </w:pPr>
            <w:r w:rsidRPr="004560EE">
              <w:rPr>
                <w:rFonts w:cs="Times New Roman"/>
                <w:color w:val="000000"/>
              </w:rPr>
              <w:t>0.65</w:t>
            </w:r>
          </w:p>
        </w:tc>
        <w:tc>
          <w:tcPr>
            <w:tcW w:w="516" w:type="dxa"/>
            <w:tcBorders>
              <w:top w:val="nil"/>
              <w:left w:val="nil"/>
              <w:bottom w:val="nil"/>
              <w:right w:val="nil"/>
            </w:tcBorders>
            <w:shd w:val="clear" w:color="auto" w:fill="auto"/>
            <w:noWrap/>
            <w:hideMark/>
          </w:tcPr>
          <w:p w14:paraId="447523F2" w14:textId="77777777" w:rsidR="009A4923" w:rsidRPr="004560EE" w:rsidRDefault="009A4923" w:rsidP="009A4923">
            <w:pPr>
              <w:jc w:val="center"/>
              <w:rPr>
                <w:rFonts w:cs="Times New Roman"/>
                <w:color w:val="000000"/>
              </w:rPr>
            </w:pPr>
            <w:r w:rsidRPr="004560EE">
              <w:rPr>
                <w:rFonts w:cs="Times New Roman"/>
                <w:color w:val="000000"/>
              </w:rPr>
              <w:t>4</w:t>
            </w:r>
          </w:p>
        </w:tc>
        <w:tc>
          <w:tcPr>
            <w:tcW w:w="576" w:type="dxa"/>
            <w:tcBorders>
              <w:top w:val="nil"/>
              <w:left w:val="nil"/>
              <w:bottom w:val="nil"/>
              <w:right w:val="nil"/>
            </w:tcBorders>
            <w:shd w:val="clear" w:color="auto" w:fill="auto"/>
            <w:noWrap/>
            <w:hideMark/>
          </w:tcPr>
          <w:p w14:paraId="5CF0C7F0"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1C3337E7"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5B343B09" w14:textId="77777777" w:rsidTr="009A4923">
        <w:trPr>
          <w:trHeight w:val="343"/>
          <w:jc w:val="center"/>
        </w:trPr>
        <w:tc>
          <w:tcPr>
            <w:tcW w:w="1256" w:type="dxa"/>
            <w:tcBorders>
              <w:top w:val="nil"/>
              <w:left w:val="nil"/>
              <w:bottom w:val="nil"/>
              <w:right w:val="nil"/>
            </w:tcBorders>
            <w:shd w:val="clear" w:color="auto" w:fill="auto"/>
            <w:noWrap/>
            <w:hideMark/>
          </w:tcPr>
          <w:p w14:paraId="003198B3" w14:textId="77777777" w:rsidR="009A4923" w:rsidRPr="004560EE" w:rsidRDefault="009A4923" w:rsidP="009A4923">
            <w:pPr>
              <w:jc w:val="center"/>
              <w:rPr>
                <w:rFonts w:cs="Times New Roman"/>
                <w:b/>
                <w:bCs/>
                <w:color w:val="000000"/>
              </w:rPr>
            </w:pPr>
            <w:r w:rsidRPr="004560EE">
              <w:rPr>
                <w:rFonts w:cs="Times New Roman"/>
                <w:b/>
                <w:bCs/>
                <w:color w:val="000000"/>
              </w:rPr>
              <w:t>BMC1009</w:t>
            </w:r>
          </w:p>
        </w:tc>
        <w:tc>
          <w:tcPr>
            <w:tcW w:w="2254" w:type="dxa"/>
            <w:tcBorders>
              <w:top w:val="nil"/>
              <w:left w:val="nil"/>
              <w:bottom w:val="nil"/>
              <w:right w:val="nil"/>
            </w:tcBorders>
            <w:shd w:val="clear" w:color="auto" w:fill="auto"/>
            <w:noWrap/>
            <w:hideMark/>
          </w:tcPr>
          <w:p w14:paraId="09BBCB3F" w14:textId="77777777" w:rsidR="009A4923" w:rsidRPr="004560EE" w:rsidRDefault="009A4923" w:rsidP="009A4923">
            <w:pPr>
              <w:jc w:val="center"/>
              <w:rPr>
                <w:rFonts w:cs="Times New Roman"/>
                <w:color w:val="000000"/>
              </w:rPr>
            </w:pPr>
            <w:r w:rsidRPr="004560EE">
              <w:rPr>
                <w:rFonts w:cs="Times New Roman"/>
                <w:color w:val="000000"/>
              </w:rPr>
              <w:t>Unknown</w:t>
            </w:r>
          </w:p>
        </w:tc>
        <w:tc>
          <w:tcPr>
            <w:tcW w:w="1980" w:type="dxa"/>
            <w:tcBorders>
              <w:top w:val="nil"/>
              <w:left w:val="nil"/>
              <w:bottom w:val="nil"/>
              <w:right w:val="nil"/>
            </w:tcBorders>
            <w:shd w:val="clear" w:color="auto" w:fill="auto"/>
            <w:noWrap/>
            <w:hideMark/>
          </w:tcPr>
          <w:p w14:paraId="0470D68E" w14:textId="77777777" w:rsidR="009A4923" w:rsidRPr="004560EE" w:rsidRDefault="009A4923" w:rsidP="009A4923">
            <w:pPr>
              <w:jc w:val="center"/>
              <w:rPr>
                <w:rFonts w:cs="Times New Roman"/>
                <w:color w:val="000000"/>
              </w:rPr>
            </w:pPr>
            <w:r w:rsidRPr="004560EE">
              <w:rPr>
                <w:rFonts w:cs="Times New Roman"/>
                <w:color w:val="000000"/>
              </w:rPr>
              <w:t>267.60–289.20</w:t>
            </w:r>
          </w:p>
        </w:tc>
        <w:tc>
          <w:tcPr>
            <w:tcW w:w="900" w:type="dxa"/>
            <w:tcBorders>
              <w:top w:val="nil"/>
              <w:left w:val="nil"/>
              <w:bottom w:val="nil"/>
              <w:right w:val="nil"/>
            </w:tcBorders>
            <w:shd w:val="clear" w:color="auto" w:fill="auto"/>
            <w:noWrap/>
            <w:hideMark/>
          </w:tcPr>
          <w:p w14:paraId="77E3BCF2" w14:textId="77777777" w:rsidR="009A4923" w:rsidRPr="004560EE" w:rsidRDefault="009A4923" w:rsidP="009A4923">
            <w:pPr>
              <w:jc w:val="center"/>
              <w:rPr>
                <w:rFonts w:cs="Times New Roman"/>
                <w:color w:val="000000"/>
              </w:rPr>
            </w:pPr>
            <w:r w:rsidRPr="004560EE">
              <w:rPr>
                <w:rFonts w:cs="Times New Roman"/>
                <w:color w:val="000000"/>
              </w:rPr>
              <w:t>0.43</w:t>
            </w:r>
          </w:p>
        </w:tc>
        <w:tc>
          <w:tcPr>
            <w:tcW w:w="720" w:type="dxa"/>
            <w:tcBorders>
              <w:top w:val="nil"/>
              <w:left w:val="nil"/>
              <w:bottom w:val="nil"/>
              <w:right w:val="nil"/>
            </w:tcBorders>
            <w:shd w:val="clear" w:color="auto" w:fill="auto"/>
            <w:noWrap/>
            <w:hideMark/>
          </w:tcPr>
          <w:p w14:paraId="76D489C6" w14:textId="77777777" w:rsidR="009A4923" w:rsidRPr="004560EE" w:rsidRDefault="009A4923" w:rsidP="009A4923">
            <w:pPr>
              <w:jc w:val="center"/>
              <w:rPr>
                <w:rFonts w:cs="Times New Roman"/>
                <w:color w:val="000000"/>
              </w:rPr>
            </w:pPr>
            <w:r w:rsidRPr="004560EE">
              <w:rPr>
                <w:rFonts w:cs="Times New Roman"/>
                <w:color w:val="000000"/>
              </w:rPr>
              <w:t>0.50</w:t>
            </w:r>
          </w:p>
        </w:tc>
        <w:tc>
          <w:tcPr>
            <w:tcW w:w="516" w:type="dxa"/>
            <w:tcBorders>
              <w:top w:val="nil"/>
              <w:left w:val="nil"/>
              <w:bottom w:val="nil"/>
              <w:right w:val="nil"/>
            </w:tcBorders>
            <w:shd w:val="clear" w:color="auto" w:fill="auto"/>
            <w:noWrap/>
            <w:hideMark/>
          </w:tcPr>
          <w:p w14:paraId="52B65F99" w14:textId="77777777" w:rsidR="009A4923" w:rsidRPr="004560EE" w:rsidRDefault="009A4923" w:rsidP="009A4923">
            <w:pPr>
              <w:jc w:val="center"/>
              <w:rPr>
                <w:rFonts w:cs="Times New Roman"/>
                <w:color w:val="000000"/>
              </w:rPr>
            </w:pPr>
            <w:r w:rsidRPr="004560EE">
              <w:rPr>
                <w:rFonts w:cs="Times New Roman"/>
                <w:color w:val="000000"/>
              </w:rPr>
              <w:t>4</w:t>
            </w:r>
          </w:p>
        </w:tc>
        <w:tc>
          <w:tcPr>
            <w:tcW w:w="924" w:type="dxa"/>
            <w:tcBorders>
              <w:top w:val="nil"/>
              <w:left w:val="nil"/>
              <w:bottom w:val="nil"/>
              <w:right w:val="nil"/>
            </w:tcBorders>
            <w:shd w:val="clear" w:color="auto" w:fill="auto"/>
            <w:noWrap/>
            <w:hideMark/>
          </w:tcPr>
          <w:p w14:paraId="397E555C"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3E9D9006"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3DAB1BB5" w14:textId="77777777" w:rsidR="009A4923" w:rsidRPr="004560EE" w:rsidRDefault="009A4923" w:rsidP="009A4923">
            <w:pPr>
              <w:jc w:val="center"/>
              <w:rPr>
                <w:rFonts w:cs="Times New Roman"/>
                <w:color w:val="000000"/>
              </w:rPr>
            </w:pPr>
            <w:r w:rsidRPr="004560EE">
              <w:rPr>
                <w:rFonts w:cs="Times New Roman"/>
                <w:color w:val="000000"/>
              </w:rPr>
              <w:t>0.60</w:t>
            </w:r>
          </w:p>
        </w:tc>
        <w:tc>
          <w:tcPr>
            <w:tcW w:w="636" w:type="dxa"/>
            <w:tcBorders>
              <w:top w:val="nil"/>
              <w:left w:val="nil"/>
              <w:bottom w:val="nil"/>
              <w:right w:val="nil"/>
            </w:tcBorders>
            <w:shd w:val="clear" w:color="auto" w:fill="auto"/>
            <w:noWrap/>
            <w:hideMark/>
          </w:tcPr>
          <w:p w14:paraId="6852CD50" w14:textId="77777777" w:rsidR="009A4923" w:rsidRPr="004560EE" w:rsidRDefault="009A4923" w:rsidP="009A4923">
            <w:pPr>
              <w:jc w:val="center"/>
              <w:rPr>
                <w:rFonts w:cs="Times New Roman"/>
                <w:color w:val="000000"/>
              </w:rPr>
            </w:pPr>
            <w:r w:rsidRPr="004560EE">
              <w:rPr>
                <w:rFonts w:cs="Times New Roman"/>
                <w:color w:val="000000"/>
              </w:rPr>
              <w:t>0.59</w:t>
            </w:r>
          </w:p>
        </w:tc>
        <w:tc>
          <w:tcPr>
            <w:tcW w:w="516" w:type="dxa"/>
            <w:tcBorders>
              <w:top w:val="nil"/>
              <w:left w:val="nil"/>
              <w:bottom w:val="nil"/>
              <w:right w:val="nil"/>
            </w:tcBorders>
            <w:shd w:val="clear" w:color="auto" w:fill="auto"/>
            <w:noWrap/>
            <w:hideMark/>
          </w:tcPr>
          <w:p w14:paraId="4B9B58BE" w14:textId="77777777" w:rsidR="009A4923" w:rsidRPr="004560EE" w:rsidRDefault="009A4923" w:rsidP="009A4923">
            <w:pPr>
              <w:jc w:val="center"/>
              <w:rPr>
                <w:rFonts w:cs="Times New Roman"/>
                <w:color w:val="000000"/>
              </w:rPr>
            </w:pPr>
            <w:r w:rsidRPr="004560EE">
              <w:rPr>
                <w:rFonts w:cs="Times New Roman"/>
                <w:color w:val="000000"/>
              </w:rPr>
              <w:t>3</w:t>
            </w:r>
          </w:p>
        </w:tc>
        <w:tc>
          <w:tcPr>
            <w:tcW w:w="576" w:type="dxa"/>
            <w:tcBorders>
              <w:top w:val="nil"/>
              <w:left w:val="nil"/>
              <w:bottom w:val="nil"/>
              <w:right w:val="nil"/>
            </w:tcBorders>
            <w:shd w:val="clear" w:color="auto" w:fill="auto"/>
            <w:noWrap/>
            <w:hideMark/>
          </w:tcPr>
          <w:p w14:paraId="21A85355"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5191A358"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17B87167" w14:textId="77777777" w:rsidTr="009A4923">
        <w:trPr>
          <w:trHeight w:val="343"/>
          <w:jc w:val="center"/>
        </w:trPr>
        <w:tc>
          <w:tcPr>
            <w:tcW w:w="1256" w:type="dxa"/>
            <w:tcBorders>
              <w:top w:val="nil"/>
              <w:left w:val="nil"/>
              <w:bottom w:val="nil"/>
              <w:right w:val="nil"/>
            </w:tcBorders>
            <w:shd w:val="clear" w:color="auto" w:fill="auto"/>
            <w:noWrap/>
            <w:hideMark/>
          </w:tcPr>
          <w:p w14:paraId="7DC9C0D3" w14:textId="77777777" w:rsidR="009A4923" w:rsidRPr="004560EE" w:rsidRDefault="009A4923" w:rsidP="009A4923">
            <w:pPr>
              <w:jc w:val="center"/>
              <w:rPr>
                <w:rFonts w:cs="Times New Roman"/>
                <w:b/>
                <w:bCs/>
                <w:color w:val="000000"/>
              </w:rPr>
            </w:pPr>
            <w:r w:rsidRPr="004560EE">
              <w:rPr>
                <w:rFonts w:cs="Times New Roman"/>
                <w:b/>
                <w:bCs/>
                <w:color w:val="000000"/>
              </w:rPr>
              <w:t>CSSM041</w:t>
            </w:r>
          </w:p>
        </w:tc>
        <w:tc>
          <w:tcPr>
            <w:tcW w:w="2254" w:type="dxa"/>
            <w:tcBorders>
              <w:top w:val="nil"/>
              <w:left w:val="nil"/>
              <w:bottom w:val="nil"/>
              <w:right w:val="nil"/>
            </w:tcBorders>
            <w:shd w:val="clear" w:color="auto" w:fill="auto"/>
            <w:noWrap/>
            <w:hideMark/>
          </w:tcPr>
          <w:p w14:paraId="3FF768D2" w14:textId="77777777" w:rsidR="009A4923" w:rsidRPr="004560EE" w:rsidRDefault="009A4923" w:rsidP="009A4923">
            <w:pPr>
              <w:jc w:val="center"/>
              <w:rPr>
                <w:rFonts w:cs="Times New Roman"/>
                <w:color w:val="000000"/>
              </w:rPr>
            </w:pPr>
            <w:r w:rsidRPr="004560EE">
              <w:rPr>
                <w:rFonts w:cs="Times New Roman"/>
                <w:color w:val="000000"/>
              </w:rPr>
              <w:t>U03816</w:t>
            </w:r>
          </w:p>
        </w:tc>
        <w:tc>
          <w:tcPr>
            <w:tcW w:w="1980" w:type="dxa"/>
            <w:tcBorders>
              <w:top w:val="nil"/>
              <w:left w:val="nil"/>
              <w:bottom w:val="nil"/>
              <w:right w:val="nil"/>
            </w:tcBorders>
            <w:shd w:val="clear" w:color="auto" w:fill="auto"/>
            <w:noWrap/>
            <w:hideMark/>
          </w:tcPr>
          <w:p w14:paraId="117D1809" w14:textId="77777777" w:rsidR="009A4923" w:rsidRPr="004560EE" w:rsidRDefault="009A4923" w:rsidP="009A4923">
            <w:pPr>
              <w:jc w:val="center"/>
              <w:rPr>
                <w:rFonts w:cs="Times New Roman"/>
                <w:color w:val="000000"/>
              </w:rPr>
            </w:pPr>
            <w:r w:rsidRPr="004560EE">
              <w:rPr>
                <w:rFonts w:cs="Times New Roman"/>
                <w:color w:val="000000"/>
              </w:rPr>
              <w:t>133.40–143.80</w:t>
            </w:r>
          </w:p>
        </w:tc>
        <w:tc>
          <w:tcPr>
            <w:tcW w:w="900" w:type="dxa"/>
            <w:tcBorders>
              <w:top w:val="nil"/>
              <w:left w:val="nil"/>
              <w:bottom w:val="nil"/>
              <w:right w:val="nil"/>
            </w:tcBorders>
            <w:shd w:val="clear" w:color="auto" w:fill="auto"/>
            <w:noWrap/>
            <w:hideMark/>
          </w:tcPr>
          <w:p w14:paraId="070FB949" w14:textId="77777777" w:rsidR="009A4923" w:rsidRPr="004560EE" w:rsidRDefault="009A4923" w:rsidP="009A4923">
            <w:pPr>
              <w:jc w:val="center"/>
              <w:rPr>
                <w:rFonts w:cs="Times New Roman"/>
                <w:color w:val="000000"/>
              </w:rPr>
            </w:pPr>
            <w:r w:rsidRPr="004560EE">
              <w:rPr>
                <w:rFonts w:cs="Times New Roman"/>
                <w:color w:val="000000"/>
              </w:rPr>
              <w:t>0.54</w:t>
            </w:r>
          </w:p>
        </w:tc>
        <w:tc>
          <w:tcPr>
            <w:tcW w:w="720" w:type="dxa"/>
            <w:tcBorders>
              <w:top w:val="nil"/>
              <w:left w:val="nil"/>
              <w:bottom w:val="nil"/>
              <w:right w:val="nil"/>
            </w:tcBorders>
            <w:shd w:val="clear" w:color="auto" w:fill="auto"/>
            <w:noWrap/>
            <w:hideMark/>
          </w:tcPr>
          <w:p w14:paraId="0143D8D9" w14:textId="77777777" w:rsidR="009A4923" w:rsidRPr="004560EE" w:rsidRDefault="009A4923" w:rsidP="009A4923">
            <w:pPr>
              <w:jc w:val="center"/>
              <w:rPr>
                <w:rFonts w:cs="Times New Roman"/>
                <w:color w:val="000000"/>
              </w:rPr>
            </w:pPr>
            <w:r w:rsidRPr="004560EE">
              <w:rPr>
                <w:rFonts w:cs="Times New Roman"/>
                <w:color w:val="000000"/>
              </w:rPr>
              <w:t>0.55</w:t>
            </w:r>
          </w:p>
        </w:tc>
        <w:tc>
          <w:tcPr>
            <w:tcW w:w="516" w:type="dxa"/>
            <w:tcBorders>
              <w:top w:val="nil"/>
              <w:left w:val="nil"/>
              <w:bottom w:val="nil"/>
              <w:right w:val="nil"/>
            </w:tcBorders>
            <w:shd w:val="clear" w:color="auto" w:fill="auto"/>
            <w:noWrap/>
            <w:hideMark/>
          </w:tcPr>
          <w:p w14:paraId="22E2C092"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70025C4E"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259C1BAE"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70DE9D54" w14:textId="77777777" w:rsidR="009A4923" w:rsidRPr="004560EE" w:rsidRDefault="009A4923" w:rsidP="009A4923">
            <w:pPr>
              <w:jc w:val="center"/>
              <w:rPr>
                <w:rFonts w:cs="Times New Roman"/>
                <w:color w:val="000000"/>
              </w:rPr>
            </w:pPr>
            <w:r w:rsidRPr="004560EE">
              <w:rPr>
                <w:rFonts w:cs="Times New Roman"/>
                <w:color w:val="000000"/>
              </w:rPr>
              <w:t>0.51</w:t>
            </w:r>
          </w:p>
        </w:tc>
        <w:tc>
          <w:tcPr>
            <w:tcW w:w="636" w:type="dxa"/>
            <w:tcBorders>
              <w:top w:val="nil"/>
              <w:left w:val="nil"/>
              <w:bottom w:val="nil"/>
              <w:right w:val="nil"/>
            </w:tcBorders>
            <w:shd w:val="clear" w:color="auto" w:fill="auto"/>
            <w:noWrap/>
            <w:hideMark/>
          </w:tcPr>
          <w:p w14:paraId="2746856C" w14:textId="77777777" w:rsidR="009A4923" w:rsidRPr="004560EE" w:rsidRDefault="009A4923" w:rsidP="009A4923">
            <w:pPr>
              <w:jc w:val="center"/>
              <w:rPr>
                <w:rFonts w:cs="Times New Roman"/>
                <w:color w:val="000000"/>
              </w:rPr>
            </w:pPr>
            <w:r w:rsidRPr="004560EE">
              <w:rPr>
                <w:rFonts w:cs="Times New Roman"/>
                <w:color w:val="000000"/>
              </w:rPr>
              <w:t>0.52</w:t>
            </w:r>
          </w:p>
        </w:tc>
        <w:tc>
          <w:tcPr>
            <w:tcW w:w="516" w:type="dxa"/>
            <w:tcBorders>
              <w:top w:val="nil"/>
              <w:left w:val="nil"/>
              <w:bottom w:val="nil"/>
              <w:right w:val="nil"/>
            </w:tcBorders>
            <w:shd w:val="clear" w:color="auto" w:fill="auto"/>
            <w:noWrap/>
            <w:hideMark/>
          </w:tcPr>
          <w:p w14:paraId="577934E8" w14:textId="77777777" w:rsidR="009A4923" w:rsidRPr="004560EE" w:rsidRDefault="009A4923" w:rsidP="009A4923">
            <w:pPr>
              <w:jc w:val="center"/>
              <w:rPr>
                <w:rFonts w:cs="Times New Roman"/>
                <w:color w:val="000000"/>
              </w:rPr>
            </w:pPr>
            <w:r w:rsidRPr="004560EE">
              <w:rPr>
                <w:rFonts w:cs="Times New Roman"/>
                <w:color w:val="000000"/>
              </w:rPr>
              <w:t>4</w:t>
            </w:r>
          </w:p>
        </w:tc>
        <w:tc>
          <w:tcPr>
            <w:tcW w:w="576" w:type="dxa"/>
            <w:tcBorders>
              <w:top w:val="nil"/>
              <w:left w:val="nil"/>
              <w:bottom w:val="nil"/>
              <w:right w:val="nil"/>
            </w:tcBorders>
            <w:shd w:val="clear" w:color="auto" w:fill="auto"/>
            <w:noWrap/>
            <w:hideMark/>
          </w:tcPr>
          <w:p w14:paraId="5FEF9CB8"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065C2307"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0117819C" w14:textId="77777777" w:rsidTr="009A4923">
        <w:trPr>
          <w:trHeight w:val="343"/>
          <w:jc w:val="center"/>
        </w:trPr>
        <w:tc>
          <w:tcPr>
            <w:tcW w:w="1256" w:type="dxa"/>
            <w:tcBorders>
              <w:top w:val="nil"/>
              <w:left w:val="nil"/>
              <w:bottom w:val="nil"/>
              <w:right w:val="nil"/>
            </w:tcBorders>
            <w:shd w:val="clear" w:color="auto" w:fill="auto"/>
            <w:noWrap/>
            <w:hideMark/>
          </w:tcPr>
          <w:p w14:paraId="19E33631" w14:textId="77777777" w:rsidR="009A4923" w:rsidRPr="004560EE" w:rsidRDefault="009A4923" w:rsidP="009A4923">
            <w:pPr>
              <w:jc w:val="center"/>
              <w:rPr>
                <w:rFonts w:cs="Times New Roman"/>
                <w:b/>
                <w:bCs/>
                <w:color w:val="000000"/>
              </w:rPr>
            </w:pPr>
            <w:r w:rsidRPr="004560EE">
              <w:rPr>
                <w:rFonts w:cs="Times New Roman"/>
                <w:b/>
                <w:bCs/>
                <w:color w:val="000000"/>
              </w:rPr>
              <w:t>Oar FCB193</w:t>
            </w:r>
          </w:p>
        </w:tc>
        <w:tc>
          <w:tcPr>
            <w:tcW w:w="2254" w:type="dxa"/>
            <w:tcBorders>
              <w:top w:val="nil"/>
              <w:left w:val="nil"/>
              <w:bottom w:val="nil"/>
              <w:right w:val="nil"/>
            </w:tcBorders>
            <w:shd w:val="clear" w:color="auto" w:fill="auto"/>
            <w:noWrap/>
            <w:hideMark/>
          </w:tcPr>
          <w:p w14:paraId="3CA2AB00" w14:textId="77777777" w:rsidR="009A4923" w:rsidRPr="004560EE" w:rsidRDefault="009A4923" w:rsidP="009A4923">
            <w:pPr>
              <w:jc w:val="center"/>
              <w:rPr>
                <w:rFonts w:cs="Times New Roman"/>
                <w:color w:val="000000"/>
              </w:rPr>
            </w:pPr>
            <w:r w:rsidRPr="004560EE">
              <w:rPr>
                <w:rFonts w:cs="Times New Roman"/>
                <w:color w:val="000000"/>
              </w:rPr>
              <w:t>L01533</w:t>
            </w:r>
          </w:p>
        </w:tc>
        <w:tc>
          <w:tcPr>
            <w:tcW w:w="1980" w:type="dxa"/>
            <w:tcBorders>
              <w:top w:val="nil"/>
              <w:left w:val="nil"/>
              <w:bottom w:val="nil"/>
              <w:right w:val="nil"/>
            </w:tcBorders>
            <w:shd w:val="clear" w:color="auto" w:fill="auto"/>
            <w:noWrap/>
            <w:hideMark/>
          </w:tcPr>
          <w:p w14:paraId="4786F77D" w14:textId="77777777" w:rsidR="009A4923" w:rsidRPr="004560EE" w:rsidRDefault="009A4923" w:rsidP="009A4923">
            <w:pPr>
              <w:jc w:val="center"/>
              <w:rPr>
                <w:rFonts w:cs="Times New Roman"/>
                <w:color w:val="000000"/>
              </w:rPr>
            </w:pPr>
            <w:r w:rsidRPr="004560EE">
              <w:rPr>
                <w:rFonts w:cs="Times New Roman"/>
                <w:color w:val="000000"/>
              </w:rPr>
              <w:t>126.60–166.40</w:t>
            </w:r>
          </w:p>
        </w:tc>
        <w:tc>
          <w:tcPr>
            <w:tcW w:w="900" w:type="dxa"/>
            <w:tcBorders>
              <w:top w:val="nil"/>
              <w:left w:val="nil"/>
              <w:bottom w:val="nil"/>
              <w:right w:val="nil"/>
            </w:tcBorders>
            <w:shd w:val="clear" w:color="auto" w:fill="auto"/>
            <w:noWrap/>
            <w:hideMark/>
          </w:tcPr>
          <w:p w14:paraId="1FD1641C" w14:textId="77777777" w:rsidR="009A4923" w:rsidRPr="004560EE" w:rsidRDefault="009A4923" w:rsidP="009A4923">
            <w:pPr>
              <w:jc w:val="center"/>
              <w:rPr>
                <w:rFonts w:cs="Times New Roman"/>
                <w:color w:val="000000"/>
              </w:rPr>
            </w:pPr>
            <w:r w:rsidRPr="004560EE">
              <w:rPr>
                <w:rFonts w:cs="Times New Roman"/>
                <w:color w:val="000000"/>
              </w:rPr>
              <w:t>0.28</w:t>
            </w:r>
          </w:p>
        </w:tc>
        <w:tc>
          <w:tcPr>
            <w:tcW w:w="720" w:type="dxa"/>
            <w:tcBorders>
              <w:top w:val="nil"/>
              <w:left w:val="nil"/>
              <w:bottom w:val="nil"/>
              <w:right w:val="nil"/>
            </w:tcBorders>
            <w:shd w:val="clear" w:color="auto" w:fill="auto"/>
            <w:noWrap/>
            <w:hideMark/>
          </w:tcPr>
          <w:p w14:paraId="3EFA36A7" w14:textId="77777777" w:rsidR="009A4923" w:rsidRPr="004560EE" w:rsidRDefault="009A4923" w:rsidP="009A4923">
            <w:pPr>
              <w:jc w:val="center"/>
              <w:rPr>
                <w:rFonts w:cs="Times New Roman"/>
                <w:color w:val="000000"/>
              </w:rPr>
            </w:pPr>
            <w:r w:rsidRPr="004560EE">
              <w:rPr>
                <w:rFonts w:cs="Times New Roman"/>
                <w:color w:val="000000"/>
              </w:rPr>
              <w:t>0.34</w:t>
            </w:r>
          </w:p>
        </w:tc>
        <w:tc>
          <w:tcPr>
            <w:tcW w:w="516" w:type="dxa"/>
            <w:tcBorders>
              <w:top w:val="nil"/>
              <w:left w:val="nil"/>
              <w:bottom w:val="nil"/>
              <w:right w:val="nil"/>
            </w:tcBorders>
            <w:shd w:val="clear" w:color="auto" w:fill="auto"/>
            <w:noWrap/>
            <w:hideMark/>
          </w:tcPr>
          <w:p w14:paraId="200F6C27" w14:textId="77777777" w:rsidR="009A4923" w:rsidRPr="004560EE" w:rsidRDefault="009A4923" w:rsidP="009A4923">
            <w:pPr>
              <w:jc w:val="center"/>
              <w:rPr>
                <w:rFonts w:cs="Times New Roman"/>
                <w:color w:val="000000"/>
              </w:rPr>
            </w:pPr>
            <w:r w:rsidRPr="004560EE">
              <w:rPr>
                <w:rFonts w:cs="Times New Roman"/>
                <w:color w:val="000000"/>
              </w:rPr>
              <w:t>6</w:t>
            </w:r>
          </w:p>
        </w:tc>
        <w:tc>
          <w:tcPr>
            <w:tcW w:w="924" w:type="dxa"/>
            <w:tcBorders>
              <w:top w:val="nil"/>
              <w:left w:val="nil"/>
              <w:bottom w:val="nil"/>
              <w:right w:val="nil"/>
            </w:tcBorders>
            <w:shd w:val="clear" w:color="auto" w:fill="auto"/>
            <w:noWrap/>
            <w:hideMark/>
          </w:tcPr>
          <w:p w14:paraId="0AB4D296" w14:textId="77777777" w:rsidR="009A4923" w:rsidRPr="004560EE" w:rsidRDefault="009A4923" w:rsidP="009A4923">
            <w:pPr>
              <w:jc w:val="center"/>
              <w:rPr>
                <w:rFonts w:cs="Times New Roman"/>
                <w:color w:val="000000"/>
              </w:rPr>
            </w:pPr>
            <w:r w:rsidRPr="004560EE">
              <w:rPr>
                <w:rFonts w:cs="Times New Roman"/>
                <w:color w:val="000000"/>
              </w:rPr>
              <w:t>164</w:t>
            </w:r>
          </w:p>
        </w:tc>
        <w:tc>
          <w:tcPr>
            <w:tcW w:w="803" w:type="dxa"/>
            <w:tcBorders>
              <w:top w:val="nil"/>
              <w:left w:val="nil"/>
              <w:bottom w:val="nil"/>
              <w:right w:val="nil"/>
            </w:tcBorders>
            <w:shd w:val="clear" w:color="auto" w:fill="auto"/>
            <w:noWrap/>
            <w:hideMark/>
          </w:tcPr>
          <w:p w14:paraId="55FF83BB"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466D8276" w14:textId="77777777" w:rsidR="009A4923" w:rsidRPr="004560EE" w:rsidRDefault="009A4923" w:rsidP="009A4923">
            <w:pPr>
              <w:jc w:val="center"/>
              <w:rPr>
                <w:rFonts w:cs="Times New Roman"/>
                <w:color w:val="000000"/>
              </w:rPr>
            </w:pPr>
            <w:r w:rsidRPr="004560EE">
              <w:rPr>
                <w:rFonts w:cs="Times New Roman"/>
                <w:color w:val="000000"/>
              </w:rPr>
              <w:t>0.37</w:t>
            </w:r>
          </w:p>
        </w:tc>
        <w:tc>
          <w:tcPr>
            <w:tcW w:w="636" w:type="dxa"/>
            <w:tcBorders>
              <w:top w:val="nil"/>
              <w:left w:val="nil"/>
              <w:bottom w:val="nil"/>
              <w:right w:val="nil"/>
            </w:tcBorders>
            <w:shd w:val="clear" w:color="auto" w:fill="auto"/>
            <w:noWrap/>
            <w:hideMark/>
          </w:tcPr>
          <w:p w14:paraId="7232C76D" w14:textId="77777777" w:rsidR="009A4923" w:rsidRPr="004560EE" w:rsidRDefault="009A4923" w:rsidP="009A4923">
            <w:pPr>
              <w:jc w:val="center"/>
              <w:rPr>
                <w:rFonts w:cs="Times New Roman"/>
                <w:color w:val="000000"/>
              </w:rPr>
            </w:pPr>
            <w:r w:rsidRPr="004560EE">
              <w:rPr>
                <w:rFonts w:cs="Times New Roman"/>
                <w:color w:val="000000"/>
              </w:rPr>
              <w:t>0.34</w:t>
            </w:r>
          </w:p>
        </w:tc>
        <w:tc>
          <w:tcPr>
            <w:tcW w:w="516" w:type="dxa"/>
            <w:tcBorders>
              <w:top w:val="nil"/>
              <w:left w:val="nil"/>
              <w:bottom w:val="nil"/>
              <w:right w:val="nil"/>
            </w:tcBorders>
            <w:shd w:val="clear" w:color="auto" w:fill="auto"/>
            <w:noWrap/>
            <w:hideMark/>
          </w:tcPr>
          <w:p w14:paraId="21198348" w14:textId="77777777" w:rsidR="009A4923" w:rsidRPr="004560EE" w:rsidRDefault="009A4923" w:rsidP="009A4923">
            <w:pPr>
              <w:jc w:val="center"/>
              <w:rPr>
                <w:rFonts w:cs="Times New Roman"/>
                <w:color w:val="000000"/>
              </w:rPr>
            </w:pPr>
            <w:r w:rsidRPr="004560EE">
              <w:rPr>
                <w:rFonts w:cs="Times New Roman"/>
                <w:color w:val="000000"/>
              </w:rPr>
              <w:t>5</w:t>
            </w:r>
          </w:p>
        </w:tc>
        <w:tc>
          <w:tcPr>
            <w:tcW w:w="576" w:type="dxa"/>
            <w:tcBorders>
              <w:top w:val="nil"/>
              <w:left w:val="nil"/>
              <w:bottom w:val="nil"/>
              <w:right w:val="nil"/>
            </w:tcBorders>
            <w:shd w:val="clear" w:color="auto" w:fill="auto"/>
            <w:noWrap/>
            <w:hideMark/>
          </w:tcPr>
          <w:p w14:paraId="6ACE1D2C"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00420DC9"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3FD06CFF" w14:textId="77777777" w:rsidTr="009A4923">
        <w:trPr>
          <w:trHeight w:val="343"/>
          <w:jc w:val="center"/>
        </w:trPr>
        <w:tc>
          <w:tcPr>
            <w:tcW w:w="1256" w:type="dxa"/>
            <w:tcBorders>
              <w:top w:val="nil"/>
              <w:left w:val="nil"/>
              <w:bottom w:val="nil"/>
              <w:right w:val="nil"/>
            </w:tcBorders>
            <w:shd w:val="clear" w:color="auto" w:fill="auto"/>
            <w:noWrap/>
            <w:hideMark/>
          </w:tcPr>
          <w:p w14:paraId="7DD3E9E1" w14:textId="77777777" w:rsidR="009A4923" w:rsidRPr="004560EE" w:rsidRDefault="009A4923" w:rsidP="009A4923">
            <w:pPr>
              <w:jc w:val="center"/>
              <w:rPr>
                <w:rFonts w:cs="Times New Roman"/>
                <w:b/>
                <w:bCs/>
                <w:color w:val="000000"/>
              </w:rPr>
            </w:pPr>
            <w:r w:rsidRPr="004560EE">
              <w:rPr>
                <w:rFonts w:cs="Times New Roman"/>
                <w:b/>
                <w:bCs/>
                <w:color w:val="000000"/>
              </w:rPr>
              <w:t>INRA107</w:t>
            </w:r>
          </w:p>
        </w:tc>
        <w:tc>
          <w:tcPr>
            <w:tcW w:w="2254" w:type="dxa"/>
            <w:tcBorders>
              <w:top w:val="nil"/>
              <w:left w:val="nil"/>
              <w:bottom w:val="nil"/>
              <w:right w:val="nil"/>
            </w:tcBorders>
            <w:shd w:val="clear" w:color="auto" w:fill="auto"/>
            <w:noWrap/>
            <w:hideMark/>
          </w:tcPr>
          <w:p w14:paraId="45C04B65" w14:textId="77777777" w:rsidR="009A4923" w:rsidRPr="004560EE" w:rsidRDefault="009A4923" w:rsidP="009A4923">
            <w:pPr>
              <w:jc w:val="center"/>
              <w:rPr>
                <w:rFonts w:cs="Times New Roman"/>
                <w:color w:val="000000"/>
              </w:rPr>
            </w:pPr>
            <w:r w:rsidRPr="004560EE">
              <w:rPr>
                <w:rFonts w:cs="Times New Roman"/>
                <w:color w:val="000000"/>
              </w:rPr>
              <w:t>X71577</w:t>
            </w:r>
          </w:p>
        </w:tc>
        <w:tc>
          <w:tcPr>
            <w:tcW w:w="1980" w:type="dxa"/>
            <w:tcBorders>
              <w:top w:val="nil"/>
              <w:left w:val="nil"/>
              <w:bottom w:val="nil"/>
              <w:right w:val="nil"/>
            </w:tcBorders>
            <w:shd w:val="clear" w:color="auto" w:fill="auto"/>
            <w:noWrap/>
            <w:hideMark/>
          </w:tcPr>
          <w:p w14:paraId="7D193B14" w14:textId="77777777" w:rsidR="009A4923" w:rsidRPr="004560EE" w:rsidRDefault="009A4923" w:rsidP="009A4923">
            <w:pPr>
              <w:jc w:val="center"/>
              <w:rPr>
                <w:rFonts w:cs="Times New Roman"/>
                <w:color w:val="000000"/>
              </w:rPr>
            </w:pPr>
            <w:r w:rsidRPr="004560EE">
              <w:rPr>
                <w:rFonts w:cs="Times New Roman"/>
                <w:color w:val="000000"/>
              </w:rPr>
              <w:t>189.80–214.96</w:t>
            </w:r>
          </w:p>
        </w:tc>
        <w:tc>
          <w:tcPr>
            <w:tcW w:w="900" w:type="dxa"/>
            <w:tcBorders>
              <w:top w:val="nil"/>
              <w:left w:val="nil"/>
              <w:bottom w:val="nil"/>
              <w:right w:val="nil"/>
            </w:tcBorders>
            <w:shd w:val="clear" w:color="auto" w:fill="auto"/>
            <w:noWrap/>
            <w:hideMark/>
          </w:tcPr>
          <w:p w14:paraId="4BFC62DB" w14:textId="77777777" w:rsidR="009A4923" w:rsidRPr="004560EE" w:rsidRDefault="009A4923" w:rsidP="009A4923">
            <w:pPr>
              <w:jc w:val="center"/>
              <w:rPr>
                <w:rFonts w:cs="Times New Roman"/>
                <w:color w:val="000000"/>
              </w:rPr>
            </w:pPr>
            <w:r w:rsidRPr="004560EE">
              <w:rPr>
                <w:rFonts w:cs="Times New Roman"/>
                <w:color w:val="000000"/>
              </w:rPr>
              <w:t>0.49</w:t>
            </w:r>
          </w:p>
        </w:tc>
        <w:tc>
          <w:tcPr>
            <w:tcW w:w="720" w:type="dxa"/>
            <w:tcBorders>
              <w:top w:val="nil"/>
              <w:left w:val="nil"/>
              <w:bottom w:val="nil"/>
              <w:right w:val="nil"/>
            </w:tcBorders>
            <w:shd w:val="clear" w:color="auto" w:fill="auto"/>
            <w:noWrap/>
            <w:hideMark/>
          </w:tcPr>
          <w:p w14:paraId="2C693750" w14:textId="77777777" w:rsidR="009A4923" w:rsidRPr="004560EE" w:rsidRDefault="009A4923" w:rsidP="009A4923">
            <w:pPr>
              <w:jc w:val="center"/>
              <w:rPr>
                <w:rFonts w:cs="Times New Roman"/>
                <w:color w:val="000000"/>
              </w:rPr>
            </w:pPr>
            <w:r w:rsidRPr="004560EE">
              <w:rPr>
                <w:rFonts w:cs="Times New Roman"/>
                <w:color w:val="000000"/>
              </w:rPr>
              <w:t>0.52</w:t>
            </w:r>
          </w:p>
        </w:tc>
        <w:tc>
          <w:tcPr>
            <w:tcW w:w="516" w:type="dxa"/>
            <w:tcBorders>
              <w:top w:val="nil"/>
              <w:left w:val="nil"/>
              <w:bottom w:val="nil"/>
              <w:right w:val="nil"/>
            </w:tcBorders>
            <w:shd w:val="clear" w:color="auto" w:fill="auto"/>
            <w:noWrap/>
            <w:hideMark/>
          </w:tcPr>
          <w:p w14:paraId="5B7BC40A" w14:textId="77777777" w:rsidR="009A4923" w:rsidRPr="004560EE" w:rsidRDefault="009A4923" w:rsidP="009A4923">
            <w:pPr>
              <w:jc w:val="center"/>
              <w:rPr>
                <w:rFonts w:cs="Times New Roman"/>
                <w:color w:val="000000"/>
              </w:rPr>
            </w:pPr>
            <w:r w:rsidRPr="004560EE">
              <w:rPr>
                <w:rFonts w:cs="Times New Roman"/>
                <w:color w:val="000000"/>
              </w:rPr>
              <w:t>4</w:t>
            </w:r>
          </w:p>
        </w:tc>
        <w:tc>
          <w:tcPr>
            <w:tcW w:w="924" w:type="dxa"/>
            <w:tcBorders>
              <w:top w:val="nil"/>
              <w:left w:val="nil"/>
              <w:bottom w:val="nil"/>
              <w:right w:val="nil"/>
            </w:tcBorders>
            <w:shd w:val="clear" w:color="auto" w:fill="auto"/>
            <w:noWrap/>
            <w:hideMark/>
          </w:tcPr>
          <w:p w14:paraId="361C9484" w14:textId="77777777" w:rsidR="009A4923" w:rsidRPr="004560EE" w:rsidRDefault="009A4923" w:rsidP="009A4923">
            <w:pPr>
              <w:jc w:val="center"/>
              <w:rPr>
                <w:rFonts w:cs="Times New Roman"/>
                <w:color w:val="000000"/>
              </w:rPr>
            </w:pPr>
            <w:r w:rsidRPr="004560EE">
              <w:rPr>
                <w:rFonts w:cs="Times New Roman"/>
                <w:color w:val="000000"/>
              </w:rPr>
              <w:t>166</w:t>
            </w:r>
          </w:p>
        </w:tc>
        <w:tc>
          <w:tcPr>
            <w:tcW w:w="803" w:type="dxa"/>
            <w:tcBorders>
              <w:top w:val="nil"/>
              <w:left w:val="nil"/>
              <w:bottom w:val="nil"/>
              <w:right w:val="nil"/>
            </w:tcBorders>
            <w:shd w:val="clear" w:color="auto" w:fill="auto"/>
            <w:noWrap/>
            <w:hideMark/>
          </w:tcPr>
          <w:p w14:paraId="017A607A"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4ED3D799" w14:textId="77777777" w:rsidR="009A4923" w:rsidRPr="004560EE" w:rsidRDefault="009A4923" w:rsidP="009A4923">
            <w:pPr>
              <w:jc w:val="center"/>
              <w:rPr>
                <w:rFonts w:cs="Times New Roman"/>
                <w:color w:val="000000"/>
              </w:rPr>
            </w:pPr>
            <w:r w:rsidRPr="004560EE">
              <w:rPr>
                <w:rFonts w:cs="Times New Roman"/>
                <w:color w:val="000000"/>
              </w:rPr>
              <w:t>0.44</w:t>
            </w:r>
          </w:p>
        </w:tc>
        <w:tc>
          <w:tcPr>
            <w:tcW w:w="636" w:type="dxa"/>
            <w:tcBorders>
              <w:top w:val="nil"/>
              <w:left w:val="nil"/>
              <w:bottom w:val="nil"/>
              <w:right w:val="nil"/>
            </w:tcBorders>
            <w:shd w:val="clear" w:color="auto" w:fill="auto"/>
            <w:noWrap/>
            <w:hideMark/>
          </w:tcPr>
          <w:p w14:paraId="3002FA07" w14:textId="77777777" w:rsidR="009A4923" w:rsidRPr="004560EE" w:rsidRDefault="009A4923" w:rsidP="009A4923">
            <w:pPr>
              <w:jc w:val="center"/>
              <w:rPr>
                <w:rFonts w:cs="Times New Roman"/>
                <w:color w:val="000000"/>
              </w:rPr>
            </w:pPr>
            <w:r w:rsidRPr="004560EE">
              <w:rPr>
                <w:rFonts w:cs="Times New Roman"/>
                <w:color w:val="000000"/>
              </w:rPr>
              <w:t>0.59</w:t>
            </w:r>
          </w:p>
        </w:tc>
        <w:tc>
          <w:tcPr>
            <w:tcW w:w="516" w:type="dxa"/>
            <w:tcBorders>
              <w:top w:val="nil"/>
              <w:left w:val="nil"/>
              <w:bottom w:val="nil"/>
              <w:right w:val="nil"/>
            </w:tcBorders>
            <w:shd w:val="clear" w:color="auto" w:fill="auto"/>
            <w:noWrap/>
            <w:hideMark/>
          </w:tcPr>
          <w:p w14:paraId="7D3E9DA1" w14:textId="77777777" w:rsidR="009A4923" w:rsidRPr="004560EE" w:rsidRDefault="009A4923" w:rsidP="009A4923">
            <w:pPr>
              <w:jc w:val="center"/>
              <w:rPr>
                <w:rFonts w:cs="Times New Roman"/>
                <w:color w:val="000000"/>
              </w:rPr>
            </w:pPr>
            <w:r w:rsidRPr="004560EE">
              <w:rPr>
                <w:rFonts w:cs="Times New Roman"/>
                <w:color w:val="000000"/>
              </w:rPr>
              <w:t>4</w:t>
            </w:r>
          </w:p>
        </w:tc>
        <w:tc>
          <w:tcPr>
            <w:tcW w:w="576" w:type="dxa"/>
            <w:tcBorders>
              <w:top w:val="nil"/>
              <w:left w:val="nil"/>
              <w:bottom w:val="nil"/>
              <w:right w:val="nil"/>
            </w:tcBorders>
            <w:shd w:val="clear" w:color="auto" w:fill="auto"/>
            <w:noWrap/>
            <w:hideMark/>
          </w:tcPr>
          <w:p w14:paraId="66322771"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2D2000EE" w14:textId="77777777" w:rsidR="009A4923" w:rsidRPr="004560EE" w:rsidRDefault="009A4923" w:rsidP="009A4923">
            <w:pPr>
              <w:jc w:val="center"/>
              <w:rPr>
                <w:rFonts w:cs="Times New Roman"/>
                <w:color w:val="000000"/>
              </w:rPr>
            </w:pPr>
            <w:r w:rsidRPr="004560EE">
              <w:rPr>
                <w:rFonts w:cs="Times New Roman"/>
                <w:color w:val="000000"/>
              </w:rPr>
              <w:t>**</w:t>
            </w:r>
          </w:p>
        </w:tc>
      </w:tr>
      <w:tr w:rsidR="009A4923" w:rsidRPr="004560EE" w14:paraId="50B1DCC2" w14:textId="77777777" w:rsidTr="009A4923">
        <w:trPr>
          <w:trHeight w:val="343"/>
          <w:jc w:val="center"/>
        </w:trPr>
        <w:tc>
          <w:tcPr>
            <w:tcW w:w="1256" w:type="dxa"/>
            <w:tcBorders>
              <w:top w:val="nil"/>
              <w:left w:val="nil"/>
              <w:bottom w:val="nil"/>
              <w:right w:val="nil"/>
            </w:tcBorders>
            <w:shd w:val="clear" w:color="auto" w:fill="auto"/>
            <w:noWrap/>
            <w:hideMark/>
          </w:tcPr>
          <w:p w14:paraId="39F257DE" w14:textId="77777777" w:rsidR="009A4923" w:rsidRPr="004560EE" w:rsidRDefault="009A4923" w:rsidP="009A4923">
            <w:pPr>
              <w:jc w:val="center"/>
              <w:rPr>
                <w:rFonts w:cs="Times New Roman"/>
                <w:b/>
                <w:bCs/>
                <w:color w:val="000000"/>
              </w:rPr>
            </w:pPr>
            <w:proofErr w:type="spellStart"/>
            <w:r w:rsidRPr="004560EE">
              <w:rPr>
                <w:rFonts w:cs="Times New Roman"/>
                <w:b/>
                <w:bCs/>
                <w:color w:val="000000"/>
              </w:rPr>
              <w:t>OvirH</w:t>
            </w:r>
            <w:proofErr w:type="spellEnd"/>
          </w:p>
        </w:tc>
        <w:tc>
          <w:tcPr>
            <w:tcW w:w="2254" w:type="dxa"/>
            <w:tcBorders>
              <w:top w:val="nil"/>
              <w:left w:val="nil"/>
              <w:bottom w:val="nil"/>
              <w:right w:val="nil"/>
            </w:tcBorders>
            <w:shd w:val="clear" w:color="auto" w:fill="auto"/>
            <w:noWrap/>
            <w:hideMark/>
          </w:tcPr>
          <w:p w14:paraId="2121A256" w14:textId="77777777" w:rsidR="009A4923" w:rsidRPr="004560EE" w:rsidRDefault="009A4923" w:rsidP="009A4923">
            <w:pPr>
              <w:jc w:val="center"/>
              <w:rPr>
                <w:rFonts w:cs="Times New Roman"/>
                <w:color w:val="000000"/>
              </w:rPr>
            </w:pPr>
            <w:r w:rsidRPr="004560EE">
              <w:rPr>
                <w:rFonts w:cs="Times New Roman"/>
                <w:color w:val="000000"/>
              </w:rPr>
              <w:t>L35583</w:t>
            </w:r>
          </w:p>
        </w:tc>
        <w:tc>
          <w:tcPr>
            <w:tcW w:w="1980" w:type="dxa"/>
            <w:tcBorders>
              <w:top w:val="nil"/>
              <w:left w:val="nil"/>
              <w:bottom w:val="nil"/>
              <w:right w:val="nil"/>
            </w:tcBorders>
            <w:shd w:val="clear" w:color="auto" w:fill="auto"/>
            <w:noWrap/>
            <w:hideMark/>
          </w:tcPr>
          <w:p w14:paraId="225D8A0C" w14:textId="77777777" w:rsidR="009A4923" w:rsidRPr="004560EE" w:rsidRDefault="009A4923" w:rsidP="009A4923">
            <w:pPr>
              <w:jc w:val="center"/>
              <w:rPr>
                <w:rFonts w:cs="Times New Roman"/>
                <w:color w:val="000000"/>
              </w:rPr>
            </w:pPr>
            <w:r w:rsidRPr="004560EE">
              <w:rPr>
                <w:rFonts w:cs="Times New Roman"/>
                <w:color w:val="000000"/>
              </w:rPr>
              <w:t>107.00–125.80</w:t>
            </w:r>
          </w:p>
        </w:tc>
        <w:tc>
          <w:tcPr>
            <w:tcW w:w="900" w:type="dxa"/>
            <w:tcBorders>
              <w:top w:val="nil"/>
              <w:left w:val="nil"/>
              <w:bottom w:val="nil"/>
              <w:right w:val="nil"/>
            </w:tcBorders>
            <w:shd w:val="clear" w:color="auto" w:fill="auto"/>
            <w:noWrap/>
            <w:hideMark/>
          </w:tcPr>
          <w:p w14:paraId="7985A8CD" w14:textId="77777777" w:rsidR="009A4923" w:rsidRPr="004560EE" w:rsidRDefault="009A4923" w:rsidP="009A4923">
            <w:pPr>
              <w:jc w:val="center"/>
              <w:rPr>
                <w:rFonts w:cs="Times New Roman"/>
                <w:color w:val="000000"/>
              </w:rPr>
            </w:pPr>
            <w:r w:rsidRPr="004560EE">
              <w:rPr>
                <w:rFonts w:cs="Times New Roman"/>
                <w:color w:val="000000"/>
              </w:rPr>
              <w:t>0.64</w:t>
            </w:r>
          </w:p>
        </w:tc>
        <w:tc>
          <w:tcPr>
            <w:tcW w:w="720" w:type="dxa"/>
            <w:tcBorders>
              <w:top w:val="nil"/>
              <w:left w:val="nil"/>
              <w:bottom w:val="nil"/>
              <w:right w:val="nil"/>
            </w:tcBorders>
            <w:shd w:val="clear" w:color="auto" w:fill="auto"/>
            <w:noWrap/>
            <w:hideMark/>
          </w:tcPr>
          <w:p w14:paraId="17A9B464" w14:textId="77777777" w:rsidR="009A4923" w:rsidRPr="004560EE" w:rsidRDefault="009A4923" w:rsidP="009A4923">
            <w:pPr>
              <w:jc w:val="center"/>
              <w:rPr>
                <w:rFonts w:cs="Times New Roman"/>
                <w:color w:val="000000"/>
              </w:rPr>
            </w:pPr>
            <w:r w:rsidRPr="004560EE">
              <w:rPr>
                <w:rFonts w:cs="Times New Roman"/>
                <w:color w:val="000000"/>
              </w:rPr>
              <w:t>0.67</w:t>
            </w:r>
          </w:p>
        </w:tc>
        <w:tc>
          <w:tcPr>
            <w:tcW w:w="516" w:type="dxa"/>
            <w:tcBorders>
              <w:top w:val="nil"/>
              <w:left w:val="nil"/>
              <w:bottom w:val="nil"/>
              <w:right w:val="nil"/>
            </w:tcBorders>
            <w:shd w:val="clear" w:color="auto" w:fill="auto"/>
            <w:noWrap/>
            <w:hideMark/>
          </w:tcPr>
          <w:p w14:paraId="647A13CD" w14:textId="77777777" w:rsidR="009A4923" w:rsidRPr="004560EE" w:rsidRDefault="009A4923" w:rsidP="009A4923">
            <w:pPr>
              <w:jc w:val="center"/>
              <w:rPr>
                <w:rFonts w:cs="Times New Roman"/>
                <w:color w:val="000000"/>
              </w:rPr>
            </w:pPr>
            <w:r w:rsidRPr="004560EE">
              <w:rPr>
                <w:rFonts w:cs="Times New Roman"/>
                <w:color w:val="000000"/>
              </w:rPr>
              <w:t>4</w:t>
            </w:r>
          </w:p>
        </w:tc>
        <w:tc>
          <w:tcPr>
            <w:tcW w:w="924" w:type="dxa"/>
            <w:tcBorders>
              <w:top w:val="nil"/>
              <w:left w:val="nil"/>
              <w:bottom w:val="nil"/>
              <w:right w:val="nil"/>
            </w:tcBorders>
            <w:shd w:val="clear" w:color="auto" w:fill="auto"/>
            <w:noWrap/>
            <w:hideMark/>
          </w:tcPr>
          <w:p w14:paraId="3A569782" w14:textId="77777777" w:rsidR="009A4923" w:rsidRPr="004560EE" w:rsidRDefault="009A4923" w:rsidP="009A4923">
            <w:pPr>
              <w:jc w:val="center"/>
              <w:rPr>
                <w:rFonts w:cs="Times New Roman"/>
                <w:color w:val="000000"/>
              </w:rPr>
            </w:pPr>
            <w:r w:rsidRPr="004560EE">
              <w:rPr>
                <w:rFonts w:cs="Times New Roman"/>
                <w:color w:val="000000"/>
              </w:rPr>
              <w:t>166</w:t>
            </w:r>
          </w:p>
        </w:tc>
        <w:tc>
          <w:tcPr>
            <w:tcW w:w="803" w:type="dxa"/>
            <w:tcBorders>
              <w:top w:val="nil"/>
              <w:left w:val="nil"/>
              <w:bottom w:val="nil"/>
              <w:right w:val="nil"/>
            </w:tcBorders>
            <w:shd w:val="clear" w:color="auto" w:fill="auto"/>
            <w:noWrap/>
            <w:hideMark/>
          </w:tcPr>
          <w:p w14:paraId="26FF2F9E"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26D28EA0" w14:textId="77777777" w:rsidR="009A4923" w:rsidRPr="004560EE" w:rsidRDefault="009A4923" w:rsidP="009A4923">
            <w:pPr>
              <w:jc w:val="center"/>
              <w:rPr>
                <w:rFonts w:cs="Times New Roman"/>
                <w:color w:val="000000"/>
              </w:rPr>
            </w:pPr>
            <w:r w:rsidRPr="004560EE">
              <w:rPr>
                <w:rFonts w:cs="Times New Roman"/>
                <w:color w:val="000000"/>
              </w:rPr>
              <w:t>0.62</w:t>
            </w:r>
          </w:p>
        </w:tc>
        <w:tc>
          <w:tcPr>
            <w:tcW w:w="636" w:type="dxa"/>
            <w:tcBorders>
              <w:top w:val="nil"/>
              <w:left w:val="nil"/>
              <w:bottom w:val="nil"/>
              <w:right w:val="nil"/>
            </w:tcBorders>
            <w:shd w:val="clear" w:color="auto" w:fill="auto"/>
            <w:noWrap/>
            <w:hideMark/>
          </w:tcPr>
          <w:p w14:paraId="76B65BE0" w14:textId="77777777" w:rsidR="009A4923" w:rsidRPr="004560EE" w:rsidRDefault="009A4923" w:rsidP="009A4923">
            <w:pPr>
              <w:jc w:val="center"/>
              <w:rPr>
                <w:rFonts w:cs="Times New Roman"/>
                <w:color w:val="000000"/>
              </w:rPr>
            </w:pPr>
            <w:r w:rsidRPr="004560EE">
              <w:rPr>
                <w:rFonts w:cs="Times New Roman"/>
                <w:color w:val="000000"/>
              </w:rPr>
              <w:t>0.62</w:t>
            </w:r>
          </w:p>
        </w:tc>
        <w:tc>
          <w:tcPr>
            <w:tcW w:w="516" w:type="dxa"/>
            <w:tcBorders>
              <w:top w:val="nil"/>
              <w:left w:val="nil"/>
              <w:bottom w:val="nil"/>
              <w:right w:val="nil"/>
            </w:tcBorders>
            <w:shd w:val="clear" w:color="auto" w:fill="auto"/>
            <w:noWrap/>
            <w:hideMark/>
          </w:tcPr>
          <w:p w14:paraId="4CEF92B7" w14:textId="77777777" w:rsidR="009A4923" w:rsidRPr="004560EE" w:rsidRDefault="009A4923" w:rsidP="009A4923">
            <w:pPr>
              <w:jc w:val="center"/>
              <w:rPr>
                <w:rFonts w:cs="Times New Roman"/>
                <w:color w:val="000000"/>
              </w:rPr>
            </w:pPr>
            <w:r w:rsidRPr="004560EE">
              <w:rPr>
                <w:rFonts w:cs="Times New Roman"/>
                <w:color w:val="000000"/>
              </w:rPr>
              <w:t>4</w:t>
            </w:r>
          </w:p>
        </w:tc>
        <w:tc>
          <w:tcPr>
            <w:tcW w:w="576" w:type="dxa"/>
            <w:tcBorders>
              <w:top w:val="nil"/>
              <w:left w:val="nil"/>
              <w:bottom w:val="nil"/>
              <w:right w:val="nil"/>
            </w:tcBorders>
            <w:shd w:val="clear" w:color="auto" w:fill="auto"/>
            <w:noWrap/>
            <w:hideMark/>
          </w:tcPr>
          <w:p w14:paraId="1DDC5784"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29161F0C"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5CACB6F3" w14:textId="77777777" w:rsidTr="009A4923">
        <w:trPr>
          <w:trHeight w:val="343"/>
          <w:jc w:val="center"/>
        </w:trPr>
        <w:tc>
          <w:tcPr>
            <w:tcW w:w="1256" w:type="dxa"/>
            <w:tcBorders>
              <w:top w:val="nil"/>
              <w:left w:val="nil"/>
              <w:bottom w:val="nil"/>
              <w:right w:val="nil"/>
            </w:tcBorders>
            <w:shd w:val="clear" w:color="auto" w:fill="auto"/>
            <w:noWrap/>
            <w:hideMark/>
          </w:tcPr>
          <w:p w14:paraId="526EF0AB" w14:textId="77777777" w:rsidR="009A4923" w:rsidRPr="004560EE" w:rsidRDefault="009A4923" w:rsidP="009A4923">
            <w:pPr>
              <w:jc w:val="center"/>
              <w:rPr>
                <w:rFonts w:cs="Times New Roman"/>
                <w:b/>
                <w:bCs/>
                <w:color w:val="000000"/>
              </w:rPr>
            </w:pPr>
            <w:r w:rsidRPr="004560EE">
              <w:rPr>
                <w:rFonts w:cs="Times New Roman"/>
                <w:b/>
                <w:bCs/>
                <w:color w:val="000000"/>
              </w:rPr>
              <w:t>Rt1</w:t>
            </w:r>
          </w:p>
        </w:tc>
        <w:tc>
          <w:tcPr>
            <w:tcW w:w="2254" w:type="dxa"/>
            <w:tcBorders>
              <w:top w:val="nil"/>
              <w:left w:val="nil"/>
              <w:bottom w:val="nil"/>
              <w:right w:val="nil"/>
            </w:tcBorders>
            <w:shd w:val="clear" w:color="auto" w:fill="auto"/>
            <w:noWrap/>
            <w:hideMark/>
          </w:tcPr>
          <w:p w14:paraId="0513A312" w14:textId="77777777" w:rsidR="009A4923" w:rsidRPr="004560EE" w:rsidRDefault="009A4923" w:rsidP="009A4923">
            <w:pPr>
              <w:jc w:val="center"/>
              <w:rPr>
                <w:rFonts w:cs="Times New Roman"/>
                <w:color w:val="000000"/>
              </w:rPr>
            </w:pPr>
            <w:r w:rsidRPr="004560EE">
              <w:rPr>
                <w:rFonts w:cs="Times New Roman"/>
                <w:color w:val="000000"/>
              </w:rPr>
              <w:t>U90737.1</w:t>
            </w:r>
          </w:p>
        </w:tc>
        <w:tc>
          <w:tcPr>
            <w:tcW w:w="1980" w:type="dxa"/>
            <w:tcBorders>
              <w:top w:val="nil"/>
              <w:left w:val="nil"/>
              <w:bottom w:val="nil"/>
              <w:right w:val="nil"/>
            </w:tcBorders>
            <w:shd w:val="clear" w:color="auto" w:fill="auto"/>
            <w:noWrap/>
            <w:hideMark/>
          </w:tcPr>
          <w:p w14:paraId="5D639FEF" w14:textId="77777777" w:rsidR="009A4923" w:rsidRPr="004560EE" w:rsidRDefault="009A4923" w:rsidP="009A4923">
            <w:pPr>
              <w:jc w:val="center"/>
              <w:rPr>
                <w:rFonts w:cs="Times New Roman"/>
                <w:color w:val="000000"/>
              </w:rPr>
            </w:pPr>
            <w:r w:rsidRPr="004560EE">
              <w:rPr>
                <w:rFonts w:cs="Times New Roman"/>
                <w:color w:val="000000"/>
              </w:rPr>
              <w:t>222.50–239.00</w:t>
            </w:r>
          </w:p>
        </w:tc>
        <w:tc>
          <w:tcPr>
            <w:tcW w:w="900" w:type="dxa"/>
            <w:tcBorders>
              <w:top w:val="nil"/>
              <w:left w:val="nil"/>
              <w:bottom w:val="nil"/>
              <w:right w:val="nil"/>
            </w:tcBorders>
            <w:shd w:val="clear" w:color="auto" w:fill="auto"/>
            <w:noWrap/>
            <w:hideMark/>
          </w:tcPr>
          <w:p w14:paraId="51FB8F15" w14:textId="77777777" w:rsidR="009A4923" w:rsidRPr="004560EE" w:rsidRDefault="009A4923" w:rsidP="009A4923">
            <w:pPr>
              <w:jc w:val="center"/>
              <w:rPr>
                <w:rFonts w:cs="Times New Roman"/>
                <w:color w:val="000000"/>
              </w:rPr>
            </w:pPr>
            <w:r w:rsidRPr="004560EE">
              <w:rPr>
                <w:rFonts w:cs="Times New Roman"/>
                <w:color w:val="000000"/>
              </w:rPr>
              <w:t>0.47</w:t>
            </w:r>
          </w:p>
        </w:tc>
        <w:tc>
          <w:tcPr>
            <w:tcW w:w="720" w:type="dxa"/>
            <w:tcBorders>
              <w:top w:val="nil"/>
              <w:left w:val="nil"/>
              <w:bottom w:val="nil"/>
              <w:right w:val="nil"/>
            </w:tcBorders>
            <w:shd w:val="clear" w:color="auto" w:fill="auto"/>
            <w:noWrap/>
            <w:hideMark/>
          </w:tcPr>
          <w:p w14:paraId="3AACEAC0" w14:textId="77777777" w:rsidR="009A4923" w:rsidRPr="004560EE" w:rsidRDefault="009A4923" w:rsidP="009A4923">
            <w:pPr>
              <w:jc w:val="center"/>
              <w:rPr>
                <w:rFonts w:cs="Times New Roman"/>
                <w:color w:val="000000"/>
              </w:rPr>
            </w:pPr>
            <w:r w:rsidRPr="004560EE">
              <w:rPr>
                <w:rFonts w:cs="Times New Roman"/>
                <w:color w:val="000000"/>
              </w:rPr>
              <w:t>0.52</w:t>
            </w:r>
          </w:p>
        </w:tc>
        <w:tc>
          <w:tcPr>
            <w:tcW w:w="516" w:type="dxa"/>
            <w:tcBorders>
              <w:top w:val="nil"/>
              <w:left w:val="nil"/>
              <w:bottom w:val="nil"/>
              <w:right w:val="nil"/>
            </w:tcBorders>
            <w:shd w:val="clear" w:color="auto" w:fill="auto"/>
            <w:noWrap/>
            <w:hideMark/>
          </w:tcPr>
          <w:p w14:paraId="16B6A497"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77D4EA5A" w14:textId="77777777" w:rsidR="009A4923" w:rsidRPr="004560EE" w:rsidRDefault="009A4923" w:rsidP="009A4923">
            <w:pPr>
              <w:jc w:val="center"/>
              <w:rPr>
                <w:rFonts w:cs="Times New Roman"/>
                <w:color w:val="000000"/>
              </w:rPr>
            </w:pPr>
            <w:r w:rsidRPr="004560EE">
              <w:rPr>
                <w:rFonts w:cs="Times New Roman"/>
                <w:color w:val="000000"/>
              </w:rPr>
              <w:t>166</w:t>
            </w:r>
          </w:p>
        </w:tc>
        <w:tc>
          <w:tcPr>
            <w:tcW w:w="803" w:type="dxa"/>
            <w:tcBorders>
              <w:top w:val="nil"/>
              <w:left w:val="nil"/>
              <w:bottom w:val="nil"/>
              <w:right w:val="nil"/>
            </w:tcBorders>
            <w:shd w:val="clear" w:color="auto" w:fill="auto"/>
            <w:noWrap/>
            <w:hideMark/>
          </w:tcPr>
          <w:p w14:paraId="3E2F730F"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3D5DE3BC" w14:textId="77777777" w:rsidR="009A4923" w:rsidRPr="004560EE" w:rsidRDefault="009A4923" w:rsidP="009A4923">
            <w:pPr>
              <w:jc w:val="center"/>
              <w:rPr>
                <w:rFonts w:cs="Times New Roman"/>
                <w:color w:val="000000"/>
              </w:rPr>
            </w:pPr>
            <w:r w:rsidRPr="004560EE">
              <w:rPr>
                <w:rFonts w:cs="Times New Roman"/>
                <w:color w:val="000000"/>
              </w:rPr>
              <w:t>0.62</w:t>
            </w:r>
          </w:p>
        </w:tc>
        <w:tc>
          <w:tcPr>
            <w:tcW w:w="636" w:type="dxa"/>
            <w:tcBorders>
              <w:top w:val="nil"/>
              <w:left w:val="nil"/>
              <w:bottom w:val="nil"/>
              <w:right w:val="nil"/>
            </w:tcBorders>
            <w:shd w:val="clear" w:color="auto" w:fill="auto"/>
            <w:noWrap/>
            <w:hideMark/>
          </w:tcPr>
          <w:p w14:paraId="55F6829B" w14:textId="77777777" w:rsidR="009A4923" w:rsidRPr="004560EE" w:rsidRDefault="009A4923" w:rsidP="009A4923">
            <w:pPr>
              <w:jc w:val="center"/>
              <w:rPr>
                <w:rFonts w:cs="Times New Roman"/>
                <w:color w:val="000000"/>
              </w:rPr>
            </w:pPr>
            <w:r w:rsidRPr="004560EE">
              <w:rPr>
                <w:rFonts w:cs="Times New Roman"/>
                <w:color w:val="000000"/>
              </w:rPr>
              <w:t>0.62</w:t>
            </w:r>
          </w:p>
        </w:tc>
        <w:tc>
          <w:tcPr>
            <w:tcW w:w="516" w:type="dxa"/>
            <w:tcBorders>
              <w:top w:val="nil"/>
              <w:left w:val="nil"/>
              <w:bottom w:val="nil"/>
              <w:right w:val="nil"/>
            </w:tcBorders>
            <w:shd w:val="clear" w:color="auto" w:fill="auto"/>
            <w:noWrap/>
            <w:hideMark/>
          </w:tcPr>
          <w:p w14:paraId="6CFD4FF2" w14:textId="77777777" w:rsidR="009A4923" w:rsidRPr="004560EE" w:rsidRDefault="009A4923" w:rsidP="009A4923">
            <w:pPr>
              <w:jc w:val="center"/>
              <w:rPr>
                <w:rFonts w:cs="Times New Roman"/>
                <w:color w:val="000000"/>
              </w:rPr>
            </w:pPr>
            <w:r w:rsidRPr="004560EE">
              <w:rPr>
                <w:rFonts w:cs="Times New Roman"/>
                <w:color w:val="000000"/>
              </w:rPr>
              <w:t>3</w:t>
            </w:r>
          </w:p>
        </w:tc>
        <w:tc>
          <w:tcPr>
            <w:tcW w:w="576" w:type="dxa"/>
            <w:tcBorders>
              <w:top w:val="nil"/>
              <w:left w:val="nil"/>
              <w:bottom w:val="nil"/>
              <w:right w:val="nil"/>
            </w:tcBorders>
            <w:shd w:val="clear" w:color="auto" w:fill="auto"/>
            <w:noWrap/>
            <w:hideMark/>
          </w:tcPr>
          <w:p w14:paraId="4CF0D65F" w14:textId="77777777" w:rsidR="009A4923" w:rsidRPr="004560EE" w:rsidRDefault="009A4923" w:rsidP="009A4923">
            <w:pPr>
              <w:jc w:val="center"/>
              <w:rPr>
                <w:rFonts w:cs="Times New Roman"/>
                <w:color w:val="000000"/>
              </w:rPr>
            </w:pPr>
            <w:r w:rsidRPr="004560EE">
              <w:rPr>
                <w:rFonts w:cs="Times New Roman"/>
                <w:color w:val="000000"/>
              </w:rPr>
              <w:t>101</w:t>
            </w:r>
          </w:p>
        </w:tc>
        <w:tc>
          <w:tcPr>
            <w:tcW w:w="803" w:type="dxa"/>
            <w:tcBorders>
              <w:top w:val="nil"/>
              <w:left w:val="nil"/>
              <w:bottom w:val="nil"/>
              <w:right w:val="nil"/>
            </w:tcBorders>
            <w:shd w:val="clear" w:color="auto" w:fill="auto"/>
            <w:noWrap/>
            <w:hideMark/>
          </w:tcPr>
          <w:p w14:paraId="4E5CE43C" w14:textId="77777777" w:rsidR="009A4923" w:rsidRPr="004560EE" w:rsidRDefault="009A4923" w:rsidP="009A4923">
            <w:pPr>
              <w:jc w:val="center"/>
              <w:rPr>
                <w:rFonts w:cs="Times New Roman"/>
                <w:color w:val="000000"/>
              </w:rPr>
            </w:pPr>
            <w:r w:rsidRPr="004560EE">
              <w:rPr>
                <w:rFonts w:cs="Times New Roman"/>
                <w:color w:val="000000"/>
              </w:rPr>
              <w:t>NS</w:t>
            </w:r>
          </w:p>
        </w:tc>
      </w:tr>
      <w:tr w:rsidR="009A4923" w:rsidRPr="004560EE" w14:paraId="32D7EC02" w14:textId="77777777" w:rsidTr="009A4923">
        <w:trPr>
          <w:trHeight w:val="343"/>
          <w:jc w:val="center"/>
        </w:trPr>
        <w:tc>
          <w:tcPr>
            <w:tcW w:w="1256" w:type="dxa"/>
            <w:tcBorders>
              <w:top w:val="nil"/>
              <w:left w:val="nil"/>
              <w:bottom w:val="nil"/>
              <w:right w:val="nil"/>
            </w:tcBorders>
            <w:shd w:val="clear" w:color="auto" w:fill="auto"/>
            <w:noWrap/>
            <w:hideMark/>
          </w:tcPr>
          <w:p w14:paraId="68F36A5B" w14:textId="77777777" w:rsidR="009A4923" w:rsidRPr="004560EE" w:rsidRDefault="009A4923" w:rsidP="009A4923">
            <w:pPr>
              <w:jc w:val="center"/>
              <w:rPr>
                <w:rFonts w:cs="Times New Roman"/>
                <w:b/>
                <w:bCs/>
                <w:color w:val="000000"/>
              </w:rPr>
            </w:pPr>
            <w:r w:rsidRPr="004560EE">
              <w:rPr>
                <w:rFonts w:cs="Times New Roman"/>
                <w:b/>
                <w:bCs/>
                <w:color w:val="000000"/>
              </w:rPr>
              <w:t>Rt13</w:t>
            </w:r>
          </w:p>
        </w:tc>
        <w:tc>
          <w:tcPr>
            <w:tcW w:w="2254" w:type="dxa"/>
            <w:tcBorders>
              <w:top w:val="nil"/>
              <w:left w:val="nil"/>
              <w:bottom w:val="nil"/>
              <w:right w:val="nil"/>
            </w:tcBorders>
            <w:shd w:val="clear" w:color="auto" w:fill="auto"/>
            <w:hideMark/>
          </w:tcPr>
          <w:p w14:paraId="5D441C58" w14:textId="77777777" w:rsidR="009A4923" w:rsidRPr="004560EE" w:rsidRDefault="009A4923" w:rsidP="009A4923">
            <w:pPr>
              <w:jc w:val="center"/>
              <w:rPr>
                <w:rFonts w:cs="Times New Roman"/>
                <w:color w:val="000000"/>
              </w:rPr>
            </w:pPr>
            <w:r w:rsidRPr="004560EE">
              <w:rPr>
                <w:rFonts w:cs="Times New Roman"/>
                <w:color w:val="000000"/>
              </w:rPr>
              <w:t>U90743</w:t>
            </w:r>
          </w:p>
        </w:tc>
        <w:tc>
          <w:tcPr>
            <w:tcW w:w="1980" w:type="dxa"/>
            <w:tcBorders>
              <w:top w:val="nil"/>
              <w:left w:val="nil"/>
              <w:bottom w:val="nil"/>
              <w:right w:val="nil"/>
            </w:tcBorders>
            <w:shd w:val="clear" w:color="auto" w:fill="auto"/>
            <w:noWrap/>
            <w:hideMark/>
          </w:tcPr>
          <w:p w14:paraId="19003C67" w14:textId="77777777" w:rsidR="009A4923" w:rsidRPr="004560EE" w:rsidRDefault="009A4923" w:rsidP="009A4923">
            <w:pPr>
              <w:jc w:val="center"/>
              <w:rPr>
                <w:rFonts w:cs="Times New Roman"/>
                <w:color w:val="000000"/>
              </w:rPr>
            </w:pPr>
            <w:r w:rsidRPr="004560EE">
              <w:rPr>
                <w:rFonts w:cs="Times New Roman"/>
                <w:color w:val="000000"/>
              </w:rPr>
              <w:t>311.90–333.00</w:t>
            </w:r>
          </w:p>
        </w:tc>
        <w:tc>
          <w:tcPr>
            <w:tcW w:w="900" w:type="dxa"/>
            <w:tcBorders>
              <w:top w:val="nil"/>
              <w:left w:val="nil"/>
              <w:bottom w:val="nil"/>
              <w:right w:val="nil"/>
            </w:tcBorders>
            <w:shd w:val="clear" w:color="auto" w:fill="auto"/>
            <w:noWrap/>
            <w:hideMark/>
          </w:tcPr>
          <w:p w14:paraId="391A0C7E" w14:textId="77777777" w:rsidR="009A4923" w:rsidRPr="004560EE" w:rsidRDefault="009A4923" w:rsidP="009A4923">
            <w:pPr>
              <w:jc w:val="center"/>
              <w:rPr>
                <w:rFonts w:cs="Times New Roman"/>
                <w:color w:val="000000"/>
              </w:rPr>
            </w:pPr>
          </w:p>
        </w:tc>
        <w:tc>
          <w:tcPr>
            <w:tcW w:w="720" w:type="dxa"/>
            <w:tcBorders>
              <w:top w:val="nil"/>
              <w:left w:val="nil"/>
              <w:bottom w:val="nil"/>
              <w:right w:val="nil"/>
            </w:tcBorders>
            <w:shd w:val="clear" w:color="auto" w:fill="auto"/>
            <w:noWrap/>
            <w:hideMark/>
          </w:tcPr>
          <w:p w14:paraId="375E05C8" w14:textId="77777777" w:rsidR="009A4923" w:rsidRPr="004560EE" w:rsidRDefault="009A4923" w:rsidP="009A4923">
            <w:pPr>
              <w:jc w:val="center"/>
              <w:rPr>
                <w:rFonts w:cs="Times New Roman"/>
              </w:rPr>
            </w:pPr>
          </w:p>
        </w:tc>
        <w:tc>
          <w:tcPr>
            <w:tcW w:w="516" w:type="dxa"/>
            <w:tcBorders>
              <w:top w:val="nil"/>
              <w:left w:val="nil"/>
              <w:bottom w:val="nil"/>
              <w:right w:val="nil"/>
            </w:tcBorders>
            <w:shd w:val="clear" w:color="auto" w:fill="auto"/>
            <w:noWrap/>
            <w:hideMark/>
          </w:tcPr>
          <w:p w14:paraId="2D10927D" w14:textId="77777777" w:rsidR="009A4923" w:rsidRPr="004560EE" w:rsidRDefault="009A4923" w:rsidP="009A4923">
            <w:pPr>
              <w:jc w:val="center"/>
              <w:rPr>
                <w:rFonts w:cs="Times New Roman"/>
                <w:color w:val="000000"/>
              </w:rPr>
            </w:pPr>
            <w:r w:rsidRPr="004560EE">
              <w:rPr>
                <w:rFonts w:cs="Times New Roman"/>
                <w:color w:val="000000"/>
              </w:rPr>
              <w:t>1</w:t>
            </w:r>
          </w:p>
        </w:tc>
        <w:tc>
          <w:tcPr>
            <w:tcW w:w="924" w:type="dxa"/>
            <w:tcBorders>
              <w:top w:val="nil"/>
              <w:left w:val="nil"/>
              <w:bottom w:val="nil"/>
              <w:right w:val="nil"/>
            </w:tcBorders>
            <w:shd w:val="clear" w:color="auto" w:fill="auto"/>
            <w:noWrap/>
            <w:hideMark/>
          </w:tcPr>
          <w:p w14:paraId="6FD08E2A" w14:textId="77777777" w:rsidR="009A4923" w:rsidRPr="004560EE" w:rsidRDefault="009A4923" w:rsidP="009A4923">
            <w:pPr>
              <w:jc w:val="center"/>
              <w:rPr>
                <w:rFonts w:cs="Times New Roman"/>
                <w:color w:val="000000"/>
              </w:rPr>
            </w:pPr>
            <w:r w:rsidRPr="004560EE">
              <w:rPr>
                <w:rFonts w:cs="Times New Roman"/>
                <w:color w:val="000000"/>
              </w:rPr>
              <w:t>167</w:t>
            </w:r>
          </w:p>
        </w:tc>
        <w:tc>
          <w:tcPr>
            <w:tcW w:w="803" w:type="dxa"/>
            <w:tcBorders>
              <w:top w:val="nil"/>
              <w:left w:val="nil"/>
              <w:bottom w:val="nil"/>
              <w:right w:val="nil"/>
            </w:tcBorders>
            <w:shd w:val="clear" w:color="auto" w:fill="auto"/>
            <w:noWrap/>
            <w:hideMark/>
          </w:tcPr>
          <w:p w14:paraId="2EEAC969" w14:textId="77777777" w:rsidR="009A4923" w:rsidRPr="004560EE" w:rsidRDefault="009A4923" w:rsidP="009A4923">
            <w:pPr>
              <w:jc w:val="center"/>
              <w:rPr>
                <w:rFonts w:cs="Times New Roman"/>
                <w:color w:val="000000"/>
              </w:rPr>
            </w:pPr>
            <w:r w:rsidRPr="004560EE">
              <w:rPr>
                <w:rFonts w:cs="Times New Roman"/>
                <w:color w:val="000000"/>
              </w:rPr>
              <w:t>ND</w:t>
            </w:r>
          </w:p>
        </w:tc>
        <w:tc>
          <w:tcPr>
            <w:tcW w:w="636" w:type="dxa"/>
            <w:tcBorders>
              <w:top w:val="nil"/>
              <w:left w:val="nil"/>
              <w:bottom w:val="nil"/>
              <w:right w:val="nil"/>
            </w:tcBorders>
            <w:shd w:val="clear" w:color="auto" w:fill="auto"/>
            <w:noWrap/>
            <w:hideMark/>
          </w:tcPr>
          <w:p w14:paraId="003D8735" w14:textId="77777777" w:rsidR="009A4923" w:rsidRPr="004560EE" w:rsidRDefault="009A4923" w:rsidP="009A4923">
            <w:pPr>
              <w:jc w:val="center"/>
              <w:rPr>
                <w:rFonts w:cs="Times New Roman"/>
                <w:color w:val="000000"/>
              </w:rPr>
            </w:pPr>
          </w:p>
        </w:tc>
        <w:tc>
          <w:tcPr>
            <w:tcW w:w="636" w:type="dxa"/>
            <w:tcBorders>
              <w:top w:val="nil"/>
              <w:left w:val="nil"/>
              <w:bottom w:val="nil"/>
              <w:right w:val="nil"/>
            </w:tcBorders>
            <w:shd w:val="clear" w:color="auto" w:fill="auto"/>
            <w:noWrap/>
            <w:hideMark/>
          </w:tcPr>
          <w:p w14:paraId="5378A95C" w14:textId="77777777" w:rsidR="009A4923" w:rsidRPr="004560EE" w:rsidRDefault="009A4923" w:rsidP="009A4923">
            <w:pPr>
              <w:jc w:val="center"/>
              <w:rPr>
                <w:rFonts w:cs="Times New Roman"/>
              </w:rPr>
            </w:pPr>
          </w:p>
        </w:tc>
        <w:tc>
          <w:tcPr>
            <w:tcW w:w="516" w:type="dxa"/>
            <w:tcBorders>
              <w:top w:val="nil"/>
              <w:left w:val="nil"/>
              <w:bottom w:val="nil"/>
              <w:right w:val="nil"/>
            </w:tcBorders>
            <w:shd w:val="clear" w:color="auto" w:fill="auto"/>
            <w:noWrap/>
            <w:hideMark/>
          </w:tcPr>
          <w:p w14:paraId="57061599" w14:textId="77777777" w:rsidR="009A4923" w:rsidRPr="004560EE" w:rsidRDefault="009A4923" w:rsidP="009A4923">
            <w:pPr>
              <w:jc w:val="center"/>
              <w:rPr>
                <w:rFonts w:cs="Times New Roman"/>
              </w:rPr>
            </w:pPr>
          </w:p>
        </w:tc>
        <w:tc>
          <w:tcPr>
            <w:tcW w:w="576" w:type="dxa"/>
            <w:tcBorders>
              <w:top w:val="nil"/>
              <w:left w:val="nil"/>
              <w:bottom w:val="nil"/>
              <w:right w:val="nil"/>
            </w:tcBorders>
            <w:shd w:val="clear" w:color="auto" w:fill="auto"/>
            <w:noWrap/>
            <w:hideMark/>
          </w:tcPr>
          <w:p w14:paraId="1F777B61" w14:textId="77777777" w:rsidR="009A4923" w:rsidRPr="004560EE" w:rsidRDefault="009A4923" w:rsidP="009A4923">
            <w:pPr>
              <w:jc w:val="center"/>
              <w:rPr>
                <w:rFonts w:cs="Times New Roman"/>
                <w:color w:val="000000"/>
              </w:rPr>
            </w:pPr>
          </w:p>
        </w:tc>
        <w:tc>
          <w:tcPr>
            <w:tcW w:w="803" w:type="dxa"/>
            <w:tcBorders>
              <w:top w:val="nil"/>
              <w:left w:val="nil"/>
              <w:bottom w:val="nil"/>
              <w:right w:val="nil"/>
            </w:tcBorders>
            <w:shd w:val="clear" w:color="auto" w:fill="auto"/>
            <w:noWrap/>
            <w:hideMark/>
          </w:tcPr>
          <w:p w14:paraId="45C50830" w14:textId="77777777" w:rsidR="009A4923" w:rsidRPr="004560EE" w:rsidRDefault="009A4923" w:rsidP="009A4923">
            <w:pPr>
              <w:jc w:val="center"/>
              <w:rPr>
                <w:rFonts w:cs="Times New Roman"/>
                <w:color w:val="000000"/>
              </w:rPr>
            </w:pPr>
          </w:p>
        </w:tc>
      </w:tr>
      <w:tr w:rsidR="009A4923" w:rsidRPr="004560EE" w14:paraId="7F456491" w14:textId="77777777" w:rsidTr="009A4923">
        <w:trPr>
          <w:trHeight w:val="343"/>
          <w:jc w:val="center"/>
        </w:trPr>
        <w:tc>
          <w:tcPr>
            <w:tcW w:w="1256" w:type="dxa"/>
            <w:tcBorders>
              <w:top w:val="nil"/>
              <w:left w:val="nil"/>
              <w:bottom w:val="nil"/>
              <w:right w:val="nil"/>
            </w:tcBorders>
            <w:shd w:val="clear" w:color="auto" w:fill="auto"/>
            <w:noWrap/>
            <w:hideMark/>
          </w:tcPr>
          <w:p w14:paraId="2085E903" w14:textId="77777777" w:rsidR="009A4923" w:rsidRPr="004560EE" w:rsidRDefault="009A4923" w:rsidP="009A4923">
            <w:pPr>
              <w:jc w:val="center"/>
              <w:rPr>
                <w:rFonts w:cs="Times New Roman"/>
                <w:b/>
                <w:bCs/>
                <w:color w:val="000000"/>
              </w:rPr>
            </w:pPr>
            <w:r w:rsidRPr="004560EE">
              <w:rPr>
                <w:rFonts w:cs="Times New Roman"/>
                <w:b/>
                <w:bCs/>
                <w:color w:val="000000"/>
              </w:rPr>
              <w:t>Rt7</w:t>
            </w:r>
          </w:p>
        </w:tc>
        <w:tc>
          <w:tcPr>
            <w:tcW w:w="2254" w:type="dxa"/>
            <w:tcBorders>
              <w:top w:val="nil"/>
              <w:left w:val="nil"/>
              <w:bottom w:val="nil"/>
              <w:right w:val="nil"/>
            </w:tcBorders>
            <w:shd w:val="clear" w:color="auto" w:fill="auto"/>
            <w:noWrap/>
            <w:hideMark/>
          </w:tcPr>
          <w:p w14:paraId="4C48DB3A" w14:textId="77777777" w:rsidR="009A4923" w:rsidRPr="004560EE" w:rsidRDefault="009A4923" w:rsidP="009A4923">
            <w:pPr>
              <w:jc w:val="center"/>
              <w:rPr>
                <w:rFonts w:cs="Times New Roman"/>
                <w:color w:val="000000"/>
              </w:rPr>
            </w:pPr>
            <w:r w:rsidRPr="004560EE">
              <w:rPr>
                <w:rFonts w:cs="Times New Roman"/>
                <w:color w:val="000000"/>
              </w:rPr>
              <w:t>U90740</w:t>
            </w:r>
          </w:p>
        </w:tc>
        <w:tc>
          <w:tcPr>
            <w:tcW w:w="1980" w:type="dxa"/>
            <w:tcBorders>
              <w:top w:val="nil"/>
              <w:left w:val="nil"/>
              <w:bottom w:val="nil"/>
              <w:right w:val="nil"/>
            </w:tcBorders>
            <w:shd w:val="clear" w:color="auto" w:fill="auto"/>
            <w:noWrap/>
            <w:hideMark/>
          </w:tcPr>
          <w:p w14:paraId="220F1052" w14:textId="77777777" w:rsidR="009A4923" w:rsidRPr="004560EE" w:rsidRDefault="009A4923" w:rsidP="009A4923">
            <w:pPr>
              <w:jc w:val="center"/>
              <w:rPr>
                <w:rFonts w:cs="Times New Roman"/>
                <w:color w:val="000000"/>
              </w:rPr>
            </w:pPr>
            <w:r w:rsidRPr="004560EE">
              <w:rPr>
                <w:rFonts w:cs="Times New Roman"/>
                <w:color w:val="000000"/>
              </w:rPr>
              <w:t>197.00–236.20</w:t>
            </w:r>
          </w:p>
        </w:tc>
        <w:tc>
          <w:tcPr>
            <w:tcW w:w="900" w:type="dxa"/>
            <w:tcBorders>
              <w:top w:val="nil"/>
              <w:left w:val="nil"/>
              <w:bottom w:val="nil"/>
              <w:right w:val="nil"/>
            </w:tcBorders>
            <w:shd w:val="clear" w:color="auto" w:fill="auto"/>
            <w:noWrap/>
            <w:hideMark/>
          </w:tcPr>
          <w:p w14:paraId="36F1E1DF" w14:textId="77777777" w:rsidR="009A4923" w:rsidRPr="004560EE" w:rsidRDefault="009A4923" w:rsidP="009A4923">
            <w:pPr>
              <w:jc w:val="center"/>
              <w:rPr>
                <w:rFonts w:cs="Times New Roman"/>
                <w:color w:val="000000"/>
              </w:rPr>
            </w:pPr>
            <w:r w:rsidRPr="004560EE">
              <w:rPr>
                <w:rFonts w:cs="Times New Roman"/>
                <w:color w:val="000000"/>
              </w:rPr>
              <w:t>0.34</w:t>
            </w:r>
          </w:p>
        </w:tc>
        <w:tc>
          <w:tcPr>
            <w:tcW w:w="720" w:type="dxa"/>
            <w:tcBorders>
              <w:top w:val="nil"/>
              <w:left w:val="nil"/>
              <w:bottom w:val="nil"/>
              <w:right w:val="nil"/>
            </w:tcBorders>
            <w:shd w:val="clear" w:color="auto" w:fill="auto"/>
            <w:noWrap/>
            <w:hideMark/>
          </w:tcPr>
          <w:p w14:paraId="7872F7CF" w14:textId="77777777" w:rsidR="009A4923" w:rsidRPr="004560EE" w:rsidRDefault="009A4923" w:rsidP="009A4923">
            <w:pPr>
              <w:jc w:val="center"/>
              <w:rPr>
                <w:rFonts w:cs="Times New Roman"/>
                <w:color w:val="000000"/>
              </w:rPr>
            </w:pPr>
            <w:r w:rsidRPr="004560EE">
              <w:rPr>
                <w:rFonts w:cs="Times New Roman"/>
                <w:color w:val="000000"/>
              </w:rPr>
              <w:t>0.37</w:t>
            </w:r>
          </w:p>
        </w:tc>
        <w:tc>
          <w:tcPr>
            <w:tcW w:w="516" w:type="dxa"/>
            <w:tcBorders>
              <w:top w:val="nil"/>
              <w:left w:val="nil"/>
              <w:bottom w:val="nil"/>
              <w:right w:val="nil"/>
            </w:tcBorders>
            <w:shd w:val="clear" w:color="auto" w:fill="auto"/>
            <w:noWrap/>
            <w:hideMark/>
          </w:tcPr>
          <w:p w14:paraId="6D99AB32" w14:textId="77777777" w:rsidR="009A4923" w:rsidRPr="004560EE" w:rsidRDefault="009A4923" w:rsidP="009A4923">
            <w:pPr>
              <w:jc w:val="center"/>
              <w:rPr>
                <w:rFonts w:cs="Times New Roman"/>
                <w:color w:val="000000"/>
              </w:rPr>
            </w:pPr>
            <w:r w:rsidRPr="004560EE">
              <w:rPr>
                <w:rFonts w:cs="Times New Roman"/>
                <w:color w:val="000000"/>
              </w:rPr>
              <w:t>3</w:t>
            </w:r>
          </w:p>
        </w:tc>
        <w:tc>
          <w:tcPr>
            <w:tcW w:w="924" w:type="dxa"/>
            <w:tcBorders>
              <w:top w:val="nil"/>
              <w:left w:val="nil"/>
              <w:bottom w:val="nil"/>
              <w:right w:val="nil"/>
            </w:tcBorders>
            <w:shd w:val="clear" w:color="auto" w:fill="auto"/>
            <w:noWrap/>
            <w:hideMark/>
          </w:tcPr>
          <w:p w14:paraId="3B4985B1" w14:textId="77777777" w:rsidR="009A4923" w:rsidRPr="004560EE" w:rsidRDefault="009A4923" w:rsidP="009A4923">
            <w:pPr>
              <w:jc w:val="center"/>
              <w:rPr>
                <w:rFonts w:cs="Times New Roman"/>
                <w:color w:val="000000"/>
              </w:rPr>
            </w:pPr>
            <w:r w:rsidRPr="004560EE">
              <w:rPr>
                <w:rFonts w:cs="Times New Roman"/>
                <w:color w:val="000000"/>
              </w:rPr>
              <w:t>166</w:t>
            </w:r>
          </w:p>
        </w:tc>
        <w:tc>
          <w:tcPr>
            <w:tcW w:w="803" w:type="dxa"/>
            <w:tcBorders>
              <w:top w:val="nil"/>
              <w:left w:val="nil"/>
              <w:bottom w:val="nil"/>
              <w:right w:val="nil"/>
            </w:tcBorders>
            <w:shd w:val="clear" w:color="auto" w:fill="auto"/>
            <w:noWrap/>
            <w:hideMark/>
          </w:tcPr>
          <w:p w14:paraId="0E9A99C4" w14:textId="77777777" w:rsidR="009A4923" w:rsidRPr="004560EE" w:rsidRDefault="009A4923" w:rsidP="009A4923">
            <w:pPr>
              <w:jc w:val="center"/>
              <w:rPr>
                <w:rFonts w:cs="Times New Roman"/>
                <w:color w:val="000000"/>
              </w:rPr>
            </w:pPr>
            <w:r w:rsidRPr="004560EE">
              <w:rPr>
                <w:rFonts w:cs="Times New Roman"/>
                <w:color w:val="000000"/>
              </w:rPr>
              <w:t>NS</w:t>
            </w:r>
          </w:p>
        </w:tc>
        <w:tc>
          <w:tcPr>
            <w:tcW w:w="636" w:type="dxa"/>
            <w:tcBorders>
              <w:top w:val="nil"/>
              <w:left w:val="nil"/>
              <w:bottom w:val="nil"/>
              <w:right w:val="nil"/>
            </w:tcBorders>
            <w:shd w:val="clear" w:color="auto" w:fill="auto"/>
            <w:noWrap/>
            <w:hideMark/>
          </w:tcPr>
          <w:p w14:paraId="5C09AC19" w14:textId="77777777" w:rsidR="009A4923" w:rsidRPr="004560EE" w:rsidRDefault="009A4923" w:rsidP="009A4923">
            <w:pPr>
              <w:jc w:val="center"/>
              <w:rPr>
                <w:rFonts w:cs="Times New Roman"/>
                <w:color w:val="000000"/>
              </w:rPr>
            </w:pPr>
            <w:r w:rsidRPr="004560EE">
              <w:rPr>
                <w:rFonts w:cs="Times New Roman"/>
                <w:color w:val="000000"/>
              </w:rPr>
              <w:t>0.02</w:t>
            </w:r>
          </w:p>
        </w:tc>
        <w:tc>
          <w:tcPr>
            <w:tcW w:w="636" w:type="dxa"/>
            <w:tcBorders>
              <w:top w:val="nil"/>
              <w:left w:val="nil"/>
              <w:bottom w:val="nil"/>
              <w:right w:val="nil"/>
            </w:tcBorders>
            <w:shd w:val="clear" w:color="auto" w:fill="auto"/>
            <w:noWrap/>
            <w:hideMark/>
          </w:tcPr>
          <w:p w14:paraId="7A1C2840" w14:textId="77777777" w:rsidR="009A4923" w:rsidRPr="004560EE" w:rsidRDefault="009A4923" w:rsidP="009A4923">
            <w:pPr>
              <w:jc w:val="center"/>
              <w:rPr>
                <w:rFonts w:cs="Times New Roman"/>
                <w:color w:val="000000"/>
              </w:rPr>
            </w:pPr>
            <w:r w:rsidRPr="004560EE">
              <w:rPr>
                <w:rFonts w:cs="Times New Roman"/>
                <w:color w:val="000000"/>
              </w:rPr>
              <w:t>0.02</w:t>
            </w:r>
          </w:p>
        </w:tc>
        <w:tc>
          <w:tcPr>
            <w:tcW w:w="516" w:type="dxa"/>
            <w:tcBorders>
              <w:top w:val="nil"/>
              <w:left w:val="nil"/>
              <w:bottom w:val="nil"/>
              <w:right w:val="nil"/>
            </w:tcBorders>
            <w:shd w:val="clear" w:color="auto" w:fill="auto"/>
            <w:noWrap/>
            <w:hideMark/>
          </w:tcPr>
          <w:p w14:paraId="2541120B" w14:textId="77777777" w:rsidR="009A4923" w:rsidRPr="004560EE" w:rsidRDefault="009A4923" w:rsidP="009A4923">
            <w:pPr>
              <w:jc w:val="center"/>
              <w:rPr>
                <w:rFonts w:cs="Times New Roman"/>
                <w:color w:val="000000"/>
              </w:rPr>
            </w:pPr>
            <w:r w:rsidRPr="004560EE">
              <w:rPr>
                <w:rFonts w:cs="Times New Roman"/>
                <w:color w:val="000000"/>
              </w:rPr>
              <w:t>2</w:t>
            </w:r>
          </w:p>
        </w:tc>
        <w:tc>
          <w:tcPr>
            <w:tcW w:w="576" w:type="dxa"/>
            <w:tcBorders>
              <w:top w:val="nil"/>
              <w:left w:val="nil"/>
              <w:bottom w:val="nil"/>
              <w:right w:val="nil"/>
            </w:tcBorders>
            <w:shd w:val="clear" w:color="auto" w:fill="auto"/>
            <w:noWrap/>
            <w:hideMark/>
          </w:tcPr>
          <w:p w14:paraId="4C5DEDF6" w14:textId="77777777" w:rsidR="009A4923" w:rsidRPr="004560EE" w:rsidRDefault="009A4923" w:rsidP="009A4923">
            <w:pPr>
              <w:jc w:val="center"/>
              <w:rPr>
                <w:rFonts w:cs="Times New Roman"/>
                <w:color w:val="000000"/>
              </w:rPr>
            </w:pPr>
            <w:r w:rsidRPr="004560EE">
              <w:rPr>
                <w:rFonts w:cs="Times New Roman"/>
                <w:color w:val="000000"/>
              </w:rPr>
              <w:t>44</w:t>
            </w:r>
          </w:p>
        </w:tc>
        <w:tc>
          <w:tcPr>
            <w:tcW w:w="803" w:type="dxa"/>
            <w:tcBorders>
              <w:top w:val="nil"/>
              <w:left w:val="nil"/>
              <w:bottom w:val="nil"/>
              <w:right w:val="nil"/>
            </w:tcBorders>
            <w:shd w:val="clear" w:color="auto" w:fill="auto"/>
            <w:noWrap/>
            <w:hideMark/>
          </w:tcPr>
          <w:p w14:paraId="4A7ED886" w14:textId="77777777" w:rsidR="009A4923" w:rsidRPr="004560EE" w:rsidRDefault="009A4923" w:rsidP="009A4923">
            <w:pPr>
              <w:jc w:val="center"/>
              <w:rPr>
                <w:rFonts w:cs="Times New Roman"/>
                <w:color w:val="000000"/>
              </w:rPr>
            </w:pPr>
            <w:r w:rsidRPr="004560EE">
              <w:rPr>
                <w:rFonts w:cs="Times New Roman"/>
                <w:color w:val="000000"/>
              </w:rPr>
              <w:t>ND</w:t>
            </w:r>
          </w:p>
        </w:tc>
      </w:tr>
      <w:tr w:rsidR="009A4923" w:rsidRPr="004560EE" w14:paraId="4A569ED0" w14:textId="77777777" w:rsidTr="009A4923">
        <w:trPr>
          <w:trHeight w:val="343"/>
          <w:jc w:val="center"/>
        </w:trPr>
        <w:tc>
          <w:tcPr>
            <w:tcW w:w="1256" w:type="dxa"/>
            <w:tcBorders>
              <w:top w:val="nil"/>
              <w:left w:val="nil"/>
              <w:bottom w:val="single" w:sz="4" w:space="0" w:color="auto"/>
              <w:right w:val="nil"/>
            </w:tcBorders>
            <w:shd w:val="clear" w:color="auto" w:fill="auto"/>
            <w:noWrap/>
            <w:hideMark/>
          </w:tcPr>
          <w:p w14:paraId="2430115A" w14:textId="77777777" w:rsidR="009A4923" w:rsidRPr="004560EE" w:rsidRDefault="009A4923" w:rsidP="009A4923">
            <w:pPr>
              <w:jc w:val="center"/>
              <w:rPr>
                <w:rFonts w:cs="Times New Roman"/>
                <w:b/>
                <w:bCs/>
                <w:color w:val="000000"/>
              </w:rPr>
            </w:pPr>
            <w:r w:rsidRPr="004560EE">
              <w:rPr>
                <w:rFonts w:cs="Times New Roman"/>
                <w:b/>
                <w:bCs/>
                <w:color w:val="000000"/>
              </w:rPr>
              <w:t>Mean</w:t>
            </w:r>
          </w:p>
        </w:tc>
        <w:tc>
          <w:tcPr>
            <w:tcW w:w="2254" w:type="dxa"/>
            <w:tcBorders>
              <w:top w:val="nil"/>
              <w:left w:val="nil"/>
              <w:bottom w:val="single" w:sz="4" w:space="0" w:color="auto"/>
              <w:right w:val="nil"/>
            </w:tcBorders>
            <w:shd w:val="clear" w:color="auto" w:fill="auto"/>
            <w:noWrap/>
            <w:hideMark/>
          </w:tcPr>
          <w:p w14:paraId="63167B24" w14:textId="77777777" w:rsidR="009A4923" w:rsidRPr="004560EE" w:rsidRDefault="009A4923" w:rsidP="009A4923">
            <w:pPr>
              <w:jc w:val="center"/>
              <w:rPr>
                <w:rFonts w:cs="Times New Roman"/>
                <w:color w:val="000000"/>
              </w:rPr>
            </w:pPr>
            <w:r w:rsidRPr="004560EE">
              <w:rPr>
                <w:rFonts w:cs="Times New Roman"/>
                <w:color w:val="000000"/>
              </w:rPr>
              <w:t> </w:t>
            </w:r>
          </w:p>
        </w:tc>
        <w:tc>
          <w:tcPr>
            <w:tcW w:w="1980" w:type="dxa"/>
            <w:tcBorders>
              <w:top w:val="nil"/>
              <w:left w:val="nil"/>
              <w:bottom w:val="single" w:sz="4" w:space="0" w:color="auto"/>
              <w:right w:val="nil"/>
            </w:tcBorders>
            <w:shd w:val="clear" w:color="auto" w:fill="auto"/>
            <w:noWrap/>
            <w:hideMark/>
          </w:tcPr>
          <w:p w14:paraId="707EFEEC" w14:textId="77777777" w:rsidR="009A4923" w:rsidRPr="004560EE" w:rsidRDefault="009A4923" w:rsidP="009A4923">
            <w:pPr>
              <w:jc w:val="center"/>
              <w:rPr>
                <w:rFonts w:cs="Times New Roman"/>
                <w:color w:val="000000"/>
              </w:rPr>
            </w:pPr>
            <w:r w:rsidRPr="004560EE">
              <w:rPr>
                <w:rFonts w:cs="Times New Roman"/>
                <w:color w:val="000000"/>
              </w:rPr>
              <w:t> </w:t>
            </w:r>
          </w:p>
        </w:tc>
        <w:tc>
          <w:tcPr>
            <w:tcW w:w="900" w:type="dxa"/>
            <w:tcBorders>
              <w:top w:val="nil"/>
              <w:left w:val="nil"/>
              <w:bottom w:val="single" w:sz="4" w:space="0" w:color="auto"/>
              <w:right w:val="nil"/>
            </w:tcBorders>
            <w:shd w:val="clear" w:color="auto" w:fill="auto"/>
            <w:noWrap/>
            <w:hideMark/>
          </w:tcPr>
          <w:p w14:paraId="5306A4AF" w14:textId="77777777" w:rsidR="009A4923" w:rsidRPr="004560EE" w:rsidRDefault="009A4923" w:rsidP="009A4923">
            <w:pPr>
              <w:jc w:val="center"/>
              <w:rPr>
                <w:rFonts w:cs="Times New Roman"/>
                <w:color w:val="000000"/>
              </w:rPr>
            </w:pPr>
            <w:r w:rsidRPr="004560EE">
              <w:rPr>
                <w:rFonts w:cs="Times New Roman"/>
                <w:color w:val="000000"/>
              </w:rPr>
              <w:t> </w:t>
            </w:r>
          </w:p>
        </w:tc>
        <w:tc>
          <w:tcPr>
            <w:tcW w:w="720" w:type="dxa"/>
            <w:tcBorders>
              <w:top w:val="nil"/>
              <w:left w:val="nil"/>
              <w:bottom w:val="single" w:sz="4" w:space="0" w:color="auto"/>
              <w:right w:val="nil"/>
            </w:tcBorders>
            <w:shd w:val="clear" w:color="auto" w:fill="auto"/>
            <w:noWrap/>
            <w:hideMark/>
          </w:tcPr>
          <w:p w14:paraId="40E8BEA4" w14:textId="77777777" w:rsidR="009A4923" w:rsidRPr="004560EE" w:rsidRDefault="009A4923" w:rsidP="009A4923">
            <w:pPr>
              <w:jc w:val="center"/>
              <w:rPr>
                <w:rFonts w:cs="Times New Roman"/>
                <w:color w:val="000000"/>
              </w:rPr>
            </w:pPr>
            <w:r w:rsidRPr="004560EE">
              <w:rPr>
                <w:rFonts w:cs="Times New Roman"/>
                <w:color w:val="000000"/>
              </w:rPr>
              <w:t>0.49</w:t>
            </w:r>
          </w:p>
        </w:tc>
        <w:tc>
          <w:tcPr>
            <w:tcW w:w="516" w:type="dxa"/>
            <w:tcBorders>
              <w:top w:val="nil"/>
              <w:left w:val="nil"/>
              <w:bottom w:val="single" w:sz="4" w:space="0" w:color="auto"/>
              <w:right w:val="nil"/>
            </w:tcBorders>
            <w:shd w:val="clear" w:color="auto" w:fill="auto"/>
            <w:noWrap/>
            <w:hideMark/>
          </w:tcPr>
          <w:p w14:paraId="3BE67717" w14:textId="77777777" w:rsidR="009A4923" w:rsidRPr="004560EE" w:rsidRDefault="009A4923" w:rsidP="009A4923">
            <w:pPr>
              <w:jc w:val="center"/>
              <w:rPr>
                <w:rFonts w:cs="Times New Roman"/>
                <w:color w:val="000000"/>
              </w:rPr>
            </w:pPr>
            <w:r w:rsidRPr="004560EE">
              <w:rPr>
                <w:rFonts w:cs="Times New Roman"/>
                <w:color w:val="000000"/>
              </w:rPr>
              <w:t>3.8</w:t>
            </w:r>
          </w:p>
        </w:tc>
        <w:tc>
          <w:tcPr>
            <w:tcW w:w="924" w:type="dxa"/>
            <w:tcBorders>
              <w:top w:val="nil"/>
              <w:left w:val="nil"/>
              <w:bottom w:val="single" w:sz="4" w:space="0" w:color="auto"/>
              <w:right w:val="nil"/>
            </w:tcBorders>
            <w:shd w:val="clear" w:color="auto" w:fill="auto"/>
            <w:noWrap/>
            <w:hideMark/>
          </w:tcPr>
          <w:p w14:paraId="13737B36" w14:textId="77777777" w:rsidR="009A4923" w:rsidRPr="004560EE" w:rsidRDefault="009A4923" w:rsidP="009A4923">
            <w:pPr>
              <w:jc w:val="center"/>
              <w:rPr>
                <w:rFonts w:cs="Times New Roman"/>
                <w:color w:val="000000"/>
              </w:rPr>
            </w:pPr>
            <w:r w:rsidRPr="004560EE">
              <w:rPr>
                <w:rFonts w:cs="Times New Roman"/>
                <w:color w:val="000000"/>
              </w:rPr>
              <w:t> </w:t>
            </w:r>
          </w:p>
        </w:tc>
        <w:tc>
          <w:tcPr>
            <w:tcW w:w="803" w:type="dxa"/>
            <w:tcBorders>
              <w:top w:val="nil"/>
              <w:left w:val="nil"/>
              <w:bottom w:val="single" w:sz="4" w:space="0" w:color="auto"/>
              <w:right w:val="nil"/>
            </w:tcBorders>
            <w:shd w:val="clear" w:color="auto" w:fill="auto"/>
            <w:noWrap/>
            <w:hideMark/>
          </w:tcPr>
          <w:p w14:paraId="504A6F87" w14:textId="77777777" w:rsidR="009A4923" w:rsidRPr="004560EE" w:rsidRDefault="009A4923" w:rsidP="009A4923">
            <w:pPr>
              <w:jc w:val="center"/>
              <w:rPr>
                <w:rFonts w:cs="Times New Roman"/>
                <w:color w:val="000000"/>
              </w:rPr>
            </w:pPr>
            <w:r w:rsidRPr="004560EE">
              <w:rPr>
                <w:rFonts w:cs="Times New Roman"/>
                <w:color w:val="000000"/>
              </w:rPr>
              <w:t> </w:t>
            </w:r>
          </w:p>
        </w:tc>
        <w:tc>
          <w:tcPr>
            <w:tcW w:w="636" w:type="dxa"/>
            <w:tcBorders>
              <w:top w:val="nil"/>
              <w:left w:val="nil"/>
              <w:bottom w:val="single" w:sz="4" w:space="0" w:color="auto"/>
              <w:right w:val="nil"/>
            </w:tcBorders>
            <w:shd w:val="clear" w:color="auto" w:fill="auto"/>
            <w:noWrap/>
            <w:hideMark/>
          </w:tcPr>
          <w:p w14:paraId="52A56EA0" w14:textId="77777777" w:rsidR="009A4923" w:rsidRPr="004560EE" w:rsidRDefault="009A4923" w:rsidP="009A4923">
            <w:pPr>
              <w:jc w:val="center"/>
              <w:rPr>
                <w:rFonts w:cs="Times New Roman"/>
                <w:color w:val="000000"/>
              </w:rPr>
            </w:pPr>
            <w:r w:rsidRPr="004560EE">
              <w:rPr>
                <w:rFonts w:cs="Times New Roman"/>
                <w:color w:val="000000"/>
              </w:rPr>
              <w:t> </w:t>
            </w:r>
          </w:p>
        </w:tc>
        <w:tc>
          <w:tcPr>
            <w:tcW w:w="636" w:type="dxa"/>
            <w:tcBorders>
              <w:top w:val="nil"/>
              <w:left w:val="nil"/>
              <w:bottom w:val="single" w:sz="4" w:space="0" w:color="auto"/>
              <w:right w:val="nil"/>
            </w:tcBorders>
            <w:shd w:val="clear" w:color="auto" w:fill="auto"/>
            <w:noWrap/>
            <w:hideMark/>
          </w:tcPr>
          <w:p w14:paraId="2F91CF23" w14:textId="77777777" w:rsidR="009A4923" w:rsidRPr="004560EE" w:rsidRDefault="009A4923" w:rsidP="009A4923">
            <w:pPr>
              <w:jc w:val="center"/>
              <w:rPr>
                <w:rFonts w:cs="Times New Roman"/>
                <w:color w:val="000000"/>
              </w:rPr>
            </w:pPr>
            <w:r w:rsidRPr="004560EE">
              <w:rPr>
                <w:rFonts w:cs="Times New Roman"/>
                <w:color w:val="000000"/>
              </w:rPr>
              <w:t>0.50</w:t>
            </w:r>
          </w:p>
        </w:tc>
        <w:tc>
          <w:tcPr>
            <w:tcW w:w="516" w:type="dxa"/>
            <w:tcBorders>
              <w:top w:val="nil"/>
              <w:left w:val="nil"/>
              <w:bottom w:val="single" w:sz="4" w:space="0" w:color="auto"/>
              <w:right w:val="nil"/>
            </w:tcBorders>
            <w:shd w:val="clear" w:color="auto" w:fill="auto"/>
            <w:noWrap/>
            <w:hideMark/>
          </w:tcPr>
          <w:p w14:paraId="07C4317C" w14:textId="77777777" w:rsidR="009A4923" w:rsidRPr="004560EE" w:rsidRDefault="009A4923" w:rsidP="009A4923">
            <w:pPr>
              <w:jc w:val="center"/>
              <w:rPr>
                <w:rFonts w:cs="Times New Roman"/>
                <w:color w:val="000000"/>
              </w:rPr>
            </w:pPr>
            <w:r w:rsidRPr="004560EE">
              <w:rPr>
                <w:rFonts w:cs="Times New Roman"/>
                <w:color w:val="000000"/>
              </w:rPr>
              <w:t>3.9</w:t>
            </w:r>
          </w:p>
        </w:tc>
        <w:tc>
          <w:tcPr>
            <w:tcW w:w="576" w:type="dxa"/>
            <w:tcBorders>
              <w:top w:val="nil"/>
              <w:left w:val="nil"/>
              <w:bottom w:val="single" w:sz="4" w:space="0" w:color="auto"/>
              <w:right w:val="nil"/>
            </w:tcBorders>
            <w:shd w:val="clear" w:color="auto" w:fill="auto"/>
            <w:noWrap/>
            <w:hideMark/>
          </w:tcPr>
          <w:p w14:paraId="0CAB0544" w14:textId="77777777" w:rsidR="009A4923" w:rsidRPr="004560EE" w:rsidRDefault="009A4923" w:rsidP="009A4923">
            <w:pPr>
              <w:jc w:val="center"/>
              <w:rPr>
                <w:rFonts w:cs="Times New Roman"/>
                <w:color w:val="000000"/>
              </w:rPr>
            </w:pPr>
            <w:r w:rsidRPr="004560EE">
              <w:rPr>
                <w:rFonts w:cs="Times New Roman"/>
                <w:color w:val="000000"/>
              </w:rPr>
              <w:t> </w:t>
            </w:r>
          </w:p>
        </w:tc>
        <w:tc>
          <w:tcPr>
            <w:tcW w:w="803" w:type="dxa"/>
            <w:tcBorders>
              <w:top w:val="nil"/>
              <w:left w:val="nil"/>
              <w:bottom w:val="single" w:sz="4" w:space="0" w:color="auto"/>
              <w:right w:val="nil"/>
            </w:tcBorders>
            <w:shd w:val="clear" w:color="auto" w:fill="auto"/>
            <w:noWrap/>
            <w:hideMark/>
          </w:tcPr>
          <w:p w14:paraId="17F5C36B" w14:textId="77777777" w:rsidR="009A4923" w:rsidRPr="004560EE" w:rsidRDefault="009A4923" w:rsidP="009A4923">
            <w:pPr>
              <w:jc w:val="center"/>
              <w:rPr>
                <w:rFonts w:cs="Times New Roman"/>
                <w:color w:val="000000"/>
              </w:rPr>
            </w:pPr>
            <w:r w:rsidRPr="004560EE">
              <w:rPr>
                <w:rFonts w:cs="Times New Roman"/>
                <w:color w:val="000000"/>
              </w:rPr>
              <w:t> </w:t>
            </w:r>
          </w:p>
        </w:tc>
      </w:tr>
    </w:tbl>
    <w:p w14:paraId="60233DA5" w14:textId="77777777" w:rsidR="009A4923" w:rsidRPr="004560EE" w:rsidRDefault="009A4923" w:rsidP="009A4923">
      <w:pPr>
        <w:rPr>
          <w:rFonts w:cs="Times New Roman"/>
        </w:rPr>
      </w:pPr>
      <w:proofErr w:type="spellStart"/>
      <w:r w:rsidRPr="004560EE">
        <w:rPr>
          <w:rFonts w:cs="Times New Roman"/>
          <w:vertAlign w:val="superscript"/>
        </w:rPr>
        <w:lastRenderedPageBreak/>
        <w:t>a</w:t>
      </w:r>
      <w:r w:rsidRPr="004560EE">
        <w:rPr>
          <w:rFonts w:cs="Times New Roman"/>
        </w:rPr>
        <w:t>Adapted</w:t>
      </w:r>
      <w:proofErr w:type="spellEnd"/>
      <w:r w:rsidRPr="004560EE">
        <w:rPr>
          <w:rFonts w:cs="Times New Roman"/>
        </w:rPr>
        <w:t xml:space="preserve"> from Bishop et al. 1994</w:t>
      </w:r>
    </w:p>
    <w:p w14:paraId="4300D535" w14:textId="77777777" w:rsidR="009A4923" w:rsidRPr="004560EE" w:rsidRDefault="009A4923" w:rsidP="009A4923">
      <w:pPr>
        <w:rPr>
          <w:rFonts w:cs="Times New Roman"/>
        </w:rPr>
      </w:pPr>
      <w:proofErr w:type="spellStart"/>
      <w:r w:rsidRPr="004560EE">
        <w:rPr>
          <w:rFonts w:cs="Times New Roman"/>
          <w:vertAlign w:val="superscript"/>
        </w:rPr>
        <w:t>b</w:t>
      </w:r>
      <w:r w:rsidRPr="004560EE">
        <w:rPr>
          <w:rFonts w:cs="Times New Roman"/>
        </w:rPr>
        <w:t>Significance</w:t>
      </w:r>
      <w:proofErr w:type="spellEnd"/>
      <w:r w:rsidRPr="004560EE">
        <w:rPr>
          <w:rFonts w:cs="Times New Roman"/>
        </w:rPr>
        <w:t xml:space="preserve"> with Bonferroni correction; ** = significant. NS = not significant.  ND = not done (unable to analyze due to minimum expected frequency &lt;5). </w:t>
      </w:r>
    </w:p>
    <w:p w14:paraId="12002C2C" w14:textId="77777777" w:rsidR="009A4923" w:rsidRPr="004560EE" w:rsidRDefault="009A4923" w:rsidP="009A4923">
      <w:pPr>
        <w:rPr>
          <w:rFonts w:cs="Times New Roman"/>
        </w:rPr>
      </w:pPr>
    </w:p>
    <w:p w14:paraId="2BAB4643" w14:textId="77777777" w:rsidR="009A4923" w:rsidRPr="004560EE" w:rsidRDefault="009A4923" w:rsidP="009A4923">
      <w:pPr>
        <w:rPr>
          <w:rFonts w:cs="Times New Roman"/>
        </w:rPr>
      </w:pPr>
      <w:r w:rsidRPr="004560EE">
        <w:rPr>
          <w:rFonts w:cs="Times New Roman"/>
        </w:rPr>
        <w:t>REFERENCES</w:t>
      </w:r>
    </w:p>
    <w:p w14:paraId="64B34D9B" w14:textId="77777777" w:rsidR="009A4923" w:rsidRPr="004560EE" w:rsidRDefault="009A4923" w:rsidP="009A4923">
      <w:pPr>
        <w:ind w:left="720" w:hanging="720"/>
        <w:rPr>
          <w:rFonts w:cs="Times New Roman"/>
        </w:rPr>
      </w:pPr>
      <w:r w:rsidRPr="004560EE">
        <w:rPr>
          <w:rFonts w:cs="Times New Roman"/>
        </w:rPr>
        <w:t xml:space="preserve">Bishop, M. D., S. M. </w:t>
      </w:r>
      <w:proofErr w:type="spellStart"/>
      <w:r w:rsidRPr="004560EE">
        <w:rPr>
          <w:rFonts w:cs="Times New Roman"/>
        </w:rPr>
        <w:t>Kappes</w:t>
      </w:r>
      <w:proofErr w:type="spellEnd"/>
      <w:r w:rsidRPr="004560EE">
        <w:rPr>
          <w:rFonts w:cs="Times New Roman"/>
        </w:rPr>
        <w:t xml:space="preserve">, J. W. </w:t>
      </w:r>
      <w:proofErr w:type="spellStart"/>
      <w:r w:rsidRPr="004560EE">
        <w:rPr>
          <w:rFonts w:cs="Times New Roman"/>
        </w:rPr>
        <w:t>Keele</w:t>
      </w:r>
      <w:proofErr w:type="spellEnd"/>
      <w:r w:rsidRPr="004560EE">
        <w:rPr>
          <w:rFonts w:cs="Times New Roman"/>
        </w:rPr>
        <w:t xml:space="preserve">, R. T. Stone, S. L. F. </w:t>
      </w:r>
      <w:proofErr w:type="spellStart"/>
      <w:r w:rsidRPr="004560EE">
        <w:rPr>
          <w:rFonts w:cs="Times New Roman"/>
        </w:rPr>
        <w:t>Sunden</w:t>
      </w:r>
      <w:proofErr w:type="spellEnd"/>
      <w:r w:rsidRPr="004560EE">
        <w:rPr>
          <w:rFonts w:cs="Times New Roman"/>
        </w:rPr>
        <w:t xml:space="preserve">, G. A. Hawkins, S. S </w:t>
      </w:r>
      <w:proofErr w:type="spellStart"/>
      <w:r w:rsidRPr="004560EE">
        <w:rPr>
          <w:rFonts w:cs="Times New Roman"/>
        </w:rPr>
        <w:t>Toldo</w:t>
      </w:r>
      <w:proofErr w:type="spellEnd"/>
      <w:r w:rsidRPr="004560EE">
        <w:rPr>
          <w:rFonts w:cs="Times New Roman"/>
        </w:rPr>
        <w:t xml:space="preserve">, R. Fries, M. D. Grosz, J. </w:t>
      </w:r>
      <w:proofErr w:type="spellStart"/>
      <w:r w:rsidRPr="004560EE">
        <w:rPr>
          <w:rFonts w:cs="Times New Roman"/>
        </w:rPr>
        <w:t>Yoo</w:t>
      </w:r>
      <w:proofErr w:type="spellEnd"/>
      <w:r w:rsidRPr="004560EE">
        <w:rPr>
          <w:rFonts w:cs="Times New Roman"/>
        </w:rPr>
        <w:t>, and C. W. Beattie. 1994. A genetic linkage map for cattle. Genetics 136:619–639.</w:t>
      </w:r>
    </w:p>
    <w:p w14:paraId="4DB52845" w14:textId="77777777" w:rsidR="009A4923" w:rsidRPr="004560EE" w:rsidRDefault="009A4923" w:rsidP="009A4923">
      <w:pPr>
        <w:ind w:left="720" w:hanging="720"/>
        <w:rPr>
          <w:rFonts w:cs="Times New Roman"/>
          <w:color w:val="000000"/>
        </w:rPr>
      </w:pPr>
      <w:r w:rsidRPr="004560EE">
        <w:rPr>
          <w:rFonts w:cs="Times New Roman"/>
          <w:color w:val="000000"/>
        </w:rPr>
        <w:t xml:space="preserve">Muller, L. I., J. L. Murrow, J. L. </w:t>
      </w:r>
      <w:proofErr w:type="spellStart"/>
      <w:r w:rsidRPr="004560EE">
        <w:rPr>
          <w:rFonts w:cs="Times New Roman"/>
          <w:color w:val="000000"/>
        </w:rPr>
        <w:t>Lupardus</w:t>
      </w:r>
      <w:proofErr w:type="spellEnd"/>
      <w:r w:rsidRPr="004560EE">
        <w:rPr>
          <w:rFonts w:cs="Times New Roman"/>
          <w:color w:val="000000"/>
        </w:rPr>
        <w:t xml:space="preserve">, J. D. Clark, J. G. </w:t>
      </w:r>
      <w:proofErr w:type="spellStart"/>
      <w:r w:rsidRPr="004560EE">
        <w:rPr>
          <w:rFonts w:cs="Times New Roman"/>
          <w:color w:val="000000"/>
        </w:rPr>
        <w:t>Yarkovich</w:t>
      </w:r>
      <w:proofErr w:type="spellEnd"/>
      <w:r w:rsidRPr="004560EE">
        <w:rPr>
          <w:rFonts w:cs="Times New Roman"/>
          <w:color w:val="000000"/>
        </w:rPr>
        <w:t xml:space="preserve">, W. H. Stiver, E. K. </w:t>
      </w:r>
      <w:proofErr w:type="spellStart"/>
      <w:r w:rsidRPr="004560EE">
        <w:rPr>
          <w:rFonts w:cs="Times New Roman"/>
          <w:color w:val="000000"/>
        </w:rPr>
        <w:t>Delozier</w:t>
      </w:r>
      <w:proofErr w:type="spellEnd"/>
      <w:r w:rsidRPr="004560EE">
        <w:rPr>
          <w:rFonts w:cs="Times New Roman"/>
          <w:color w:val="000000"/>
        </w:rPr>
        <w:t>, B. L. Slabach, J. J. Cox, and B. F. Miller. 2018. Genetic structure in elk persists after translocation. Journal of Wildlife Management 82:1124</w:t>
      </w:r>
      <w:r w:rsidRPr="004560EE">
        <w:rPr>
          <w:rFonts w:cs="Times New Roman"/>
        </w:rPr>
        <w:t>–</w:t>
      </w:r>
      <w:r w:rsidRPr="004560EE">
        <w:rPr>
          <w:rFonts w:cs="Times New Roman"/>
          <w:color w:val="000000"/>
        </w:rPr>
        <w:t>1134.</w:t>
      </w:r>
    </w:p>
    <w:p w14:paraId="338949DA" w14:textId="77777777" w:rsidR="00351982" w:rsidRPr="004560EE" w:rsidRDefault="00351982" w:rsidP="00351982">
      <w:pPr>
        <w:autoSpaceDE w:val="0"/>
        <w:autoSpaceDN w:val="0"/>
        <w:adjustRightInd w:val="0"/>
        <w:rPr>
          <w:rFonts w:cs="Times New Roman"/>
        </w:rPr>
      </w:pPr>
    </w:p>
    <w:p w14:paraId="16DC722B" w14:textId="77777777" w:rsidR="007E6DF4" w:rsidRPr="004560EE" w:rsidRDefault="007E6DF4">
      <w:pPr>
        <w:rPr>
          <w:rFonts w:cs="Times New Roman"/>
        </w:rPr>
      </w:pPr>
      <w:r w:rsidRPr="004560EE">
        <w:rPr>
          <w:rFonts w:cs="Times New Roman"/>
        </w:rPr>
        <w:br w:type="page"/>
      </w:r>
    </w:p>
    <w:p w14:paraId="1299D273" w14:textId="4960BBB1" w:rsidR="00E6106F" w:rsidRPr="004560EE" w:rsidRDefault="00E6106F" w:rsidP="00351982">
      <w:pPr>
        <w:autoSpaceDE w:val="0"/>
        <w:autoSpaceDN w:val="0"/>
        <w:adjustRightInd w:val="0"/>
        <w:rPr>
          <w:rFonts w:cs="Times New Roman"/>
        </w:rPr>
      </w:pPr>
      <w:r w:rsidRPr="004560EE">
        <w:rPr>
          <w:rFonts w:cs="Times New Roman"/>
        </w:rPr>
        <w:lastRenderedPageBreak/>
        <w:t xml:space="preserve">Table </w:t>
      </w:r>
      <w:r w:rsidR="00F93040">
        <w:rPr>
          <w:rFonts w:cs="Times New Roman"/>
        </w:rPr>
        <w:t>1.</w:t>
      </w:r>
      <w:r w:rsidRPr="004560EE">
        <w:rPr>
          <w:rFonts w:cs="Times New Roman"/>
        </w:rPr>
        <w:t xml:space="preserve">2. </w:t>
      </w:r>
      <w:r w:rsidR="009A4923"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r>
          <w:rPr>
            <w:rFonts w:ascii="Cambria Math" w:hAnsi="Cambria Math" w:cs="Times New Roman"/>
            <w:color w:val="000000"/>
          </w:rPr>
          <m:t xml:space="preserve">) </m:t>
        </m:r>
      </m:oMath>
      <w:r w:rsidR="009A4923" w:rsidRPr="004560EE">
        <w:rPr>
          <w:rFonts w:cs="Times New Roman"/>
        </w:rPr>
        <w:t xml:space="preserve">and range of GPS fixes used to assess spatial distribution of </w:t>
      </w:r>
      <w:r w:rsidR="00234496">
        <w:rPr>
          <w:rFonts w:cs="Times New Roman"/>
        </w:rPr>
        <w:t xml:space="preserve">all </w:t>
      </w:r>
      <w:r w:rsidR="009A4923" w:rsidRPr="004560EE">
        <w:rPr>
          <w:rFonts w:cs="Times New Roman"/>
        </w:rPr>
        <w:t>captured and collared elk (</w:t>
      </w:r>
      <w:r w:rsidR="009A4923" w:rsidRPr="004560EE">
        <w:rPr>
          <w:rFonts w:cs="Times New Roman"/>
          <w:i/>
          <w:iCs/>
        </w:rPr>
        <w:t>n</w:t>
      </w:r>
      <w:r w:rsidR="009A4923" w:rsidRPr="004560EE">
        <w:rPr>
          <w:rFonts w:cs="Times New Roman"/>
        </w:rPr>
        <w:t>=29) genetic groups at the North Cumberland Wildlife Management Area. Data collected from collared elk had at least 50 GPS fixes from the time of collar deployment in 2019 or 2020 through 2021</w:t>
      </w:r>
      <w:r w:rsidRPr="004560EE">
        <w:rPr>
          <w:rFonts w:cs="Times New Roman"/>
        </w:rPr>
        <w:t>.</w:t>
      </w:r>
    </w:p>
    <w:tbl>
      <w:tblPr>
        <w:tblpPr w:leftFromText="180" w:rightFromText="180" w:vertAnchor="text" w:horzAnchor="margin" w:tblpXSpec="center" w:tblpY="399"/>
        <w:tblW w:w="9862" w:type="dxa"/>
        <w:tblLook w:val="04A0" w:firstRow="1" w:lastRow="0" w:firstColumn="1" w:lastColumn="0" w:noHBand="0" w:noVBand="1"/>
      </w:tblPr>
      <w:tblGrid>
        <w:gridCol w:w="1298"/>
        <w:gridCol w:w="452"/>
        <w:gridCol w:w="936"/>
        <w:gridCol w:w="1286"/>
        <w:gridCol w:w="614"/>
        <w:gridCol w:w="936"/>
        <w:gridCol w:w="1406"/>
        <w:gridCol w:w="614"/>
        <w:gridCol w:w="925"/>
        <w:gridCol w:w="1395"/>
      </w:tblGrid>
      <w:tr w:rsidR="0011403A" w:rsidRPr="004560EE" w14:paraId="248B1EA7" w14:textId="77777777" w:rsidTr="00107566">
        <w:trPr>
          <w:trHeight w:val="639"/>
        </w:trPr>
        <w:tc>
          <w:tcPr>
            <w:tcW w:w="1298" w:type="dxa"/>
            <w:tcBorders>
              <w:top w:val="single" w:sz="4" w:space="0" w:color="auto"/>
              <w:left w:val="nil"/>
              <w:right w:val="nil"/>
            </w:tcBorders>
            <w:shd w:val="clear" w:color="auto" w:fill="auto"/>
            <w:noWrap/>
            <w:vAlign w:val="bottom"/>
            <w:hideMark/>
          </w:tcPr>
          <w:p w14:paraId="57E9AC9D" w14:textId="77777777" w:rsidR="0011403A" w:rsidRPr="004560EE" w:rsidRDefault="0011403A" w:rsidP="0011403A">
            <w:pPr>
              <w:rPr>
                <w:rFonts w:cs="Times New Roman"/>
              </w:rPr>
            </w:pPr>
          </w:p>
        </w:tc>
        <w:tc>
          <w:tcPr>
            <w:tcW w:w="2674" w:type="dxa"/>
            <w:gridSpan w:val="3"/>
            <w:tcBorders>
              <w:top w:val="single" w:sz="4" w:space="0" w:color="auto"/>
              <w:left w:val="nil"/>
              <w:right w:val="nil"/>
            </w:tcBorders>
            <w:shd w:val="clear" w:color="auto" w:fill="auto"/>
            <w:noWrap/>
            <w:vAlign w:val="center"/>
            <w:hideMark/>
          </w:tcPr>
          <w:p w14:paraId="3A8FE4AB" w14:textId="77777777" w:rsidR="0011403A" w:rsidRPr="004560EE" w:rsidRDefault="0011403A" w:rsidP="0011403A">
            <w:pPr>
              <w:jc w:val="center"/>
              <w:rPr>
                <w:rFonts w:cs="Times New Roman"/>
                <w:color w:val="000000"/>
              </w:rPr>
            </w:pPr>
            <w:r w:rsidRPr="004560EE">
              <w:rPr>
                <w:rFonts w:cs="Times New Roman"/>
                <w:color w:val="000000"/>
              </w:rPr>
              <w:t>Male</w:t>
            </w:r>
          </w:p>
        </w:tc>
        <w:tc>
          <w:tcPr>
            <w:tcW w:w="2956" w:type="dxa"/>
            <w:gridSpan w:val="3"/>
            <w:tcBorders>
              <w:top w:val="single" w:sz="4" w:space="0" w:color="auto"/>
              <w:left w:val="nil"/>
              <w:right w:val="nil"/>
            </w:tcBorders>
            <w:shd w:val="clear" w:color="auto" w:fill="auto"/>
            <w:noWrap/>
            <w:vAlign w:val="center"/>
            <w:hideMark/>
          </w:tcPr>
          <w:p w14:paraId="3D444199" w14:textId="77777777" w:rsidR="0011403A" w:rsidRPr="004560EE" w:rsidRDefault="0011403A" w:rsidP="0011403A">
            <w:pPr>
              <w:jc w:val="center"/>
              <w:rPr>
                <w:rFonts w:cs="Times New Roman"/>
                <w:color w:val="000000"/>
              </w:rPr>
            </w:pPr>
            <w:r w:rsidRPr="004560EE">
              <w:rPr>
                <w:rFonts w:cs="Times New Roman"/>
                <w:color w:val="000000"/>
              </w:rPr>
              <w:t>Female</w:t>
            </w:r>
          </w:p>
        </w:tc>
        <w:tc>
          <w:tcPr>
            <w:tcW w:w="2934" w:type="dxa"/>
            <w:gridSpan w:val="3"/>
            <w:tcBorders>
              <w:top w:val="single" w:sz="4" w:space="0" w:color="auto"/>
              <w:left w:val="nil"/>
              <w:right w:val="nil"/>
            </w:tcBorders>
            <w:shd w:val="clear" w:color="auto" w:fill="auto"/>
            <w:noWrap/>
            <w:vAlign w:val="bottom"/>
            <w:hideMark/>
          </w:tcPr>
          <w:p w14:paraId="7E955D60" w14:textId="77777777" w:rsidR="0011403A" w:rsidRPr="004560EE" w:rsidRDefault="0011403A" w:rsidP="0011403A">
            <w:pPr>
              <w:jc w:val="center"/>
              <w:rPr>
                <w:rFonts w:cs="Times New Roman"/>
                <w:color w:val="000000"/>
              </w:rPr>
            </w:pPr>
            <w:r w:rsidRPr="004560EE">
              <w:rPr>
                <w:rFonts w:cs="Times New Roman"/>
                <w:color w:val="000000"/>
              </w:rPr>
              <w:t>All elk</w:t>
            </w:r>
          </w:p>
          <w:p w14:paraId="432C2110" w14:textId="77777777" w:rsidR="0011403A" w:rsidRPr="004560EE" w:rsidRDefault="0011403A" w:rsidP="0011403A">
            <w:pPr>
              <w:jc w:val="center"/>
              <w:rPr>
                <w:rFonts w:cs="Times New Roman"/>
                <w:color w:val="000000"/>
              </w:rPr>
            </w:pPr>
          </w:p>
          <w:p w14:paraId="0EFD3FF4" w14:textId="77777777" w:rsidR="0011403A" w:rsidRPr="004560EE" w:rsidRDefault="0011403A" w:rsidP="0011403A">
            <w:pPr>
              <w:jc w:val="center"/>
              <w:rPr>
                <w:rFonts w:cs="Times New Roman"/>
                <w:color w:val="000000"/>
              </w:rPr>
            </w:pPr>
          </w:p>
        </w:tc>
      </w:tr>
      <w:tr w:rsidR="0011403A" w:rsidRPr="004560EE" w14:paraId="08453026" w14:textId="77777777" w:rsidTr="00107566">
        <w:trPr>
          <w:trHeight w:val="679"/>
        </w:trPr>
        <w:tc>
          <w:tcPr>
            <w:tcW w:w="1298" w:type="dxa"/>
            <w:tcBorders>
              <w:top w:val="nil"/>
              <w:left w:val="nil"/>
              <w:bottom w:val="single" w:sz="4" w:space="0" w:color="auto"/>
              <w:right w:val="nil"/>
            </w:tcBorders>
            <w:shd w:val="clear" w:color="auto" w:fill="auto"/>
            <w:noWrap/>
            <w:vAlign w:val="center"/>
            <w:hideMark/>
          </w:tcPr>
          <w:p w14:paraId="0823AA30" w14:textId="77777777" w:rsidR="0011403A" w:rsidRPr="004560EE" w:rsidRDefault="0011403A" w:rsidP="0011403A">
            <w:pPr>
              <w:jc w:val="center"/>
              <w:rPr>
                <w:rFonts w:cs="Times New Roman"/>
                <w:color w:val="000000"/>
              </w:rPr>
            </w:pPr>
            <w:r w:rsidRPr="004560EE">
              <w:rPr>
                <w:rFonts w:cs="Times New Roman"/>
                <w:color w:val="000000"/>
              </w:rPr>
              <w:t> </w:t>
            </w:r>
          </w:p>
        </w:tc>
        <w:tc>
          <w:tcPr>
            <w:tcW w:w="452" w:type="dxa"/>
            <w:tcBorders>
              <w:top w:val="nil"/>
              <w:left w:val="nil"/>
              <w:bottom w:val="single" w:sz="4" w:space="0" w:color="auto"/>
              <w:right w:val="nil"/>
            </w:tcBorders>
            <w:shd w:val="clear" w:color="auto" w:fill="auto"/>
            <w:noWrap/>
            <w:vAlign w:val="center"/>
            <w:hideMark/>
          </w:tcPr>
          <w:p w14:paraId="5B44ABC8" w14:textId="77777777" w:rsidR="0011403A" w:rsidRPr="004560EE" w:rsidRDefault="0011403A" w:rsidP="0011403A">
            <w:pPr>
              <w:jc w:val="center"/>
              <w:rPr>
                <w:rFonts w:cs="Times New Roman"/>
                <w:i/>
                <w:iCs/>
                <w:color w:val="000000"/>
              </w:rPr>
            </w:pPr>
            <w:r w:rsidRPr="004560EE">
              <w:rPr>
                <w:rFonts w:cs="Times New Roman"/>
                <w:i/>
                <w:iCs/>
                <w:color w:val="000000"/>
              </w:rPr>
              <w:t>n</w:t>
            </w:r>
          </w:p>
        </w:tc>
        <w:tc>
          <w:tcPr>
            <w:tcW w:w="936" w:type="dxa"/>
            <w:tcBorders>
              <w:top w:val="nil"/>
              <w:left w:val="nil"/>
              <w:bottom w:val="single" w:sz="4" w:space="0" w:color="auto"/>
              <w:right w:val="nil"/>
            </w:tcBorders>
            <w:shd w:val="clear" w:color="auto" w:fill="auto"/>
            <w:noWrap/>
            <w:vAlign w:val="center"/>
            <w:hideMark/>
          </w:tcPr>
          <w:p w14:paraId="747F0845" w14:textId="77777777" w:rsidR="0011403A" w:rsidRPr="004560EE" w:rsidRDefault="00000000" w:rsidP="0011403A">
            <w:pPr>
              <w:jc w:val="center"/>
              <w:rPr>
                <w:rFonts w:cs="Times New Roman"/>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286" w:type="dxa"/>
            <w:tcBorders>
              <w:top w:val="nil"/>
              <w:left w:val="nil"/>
              <w:bottom w:val="single" w:sz="4" w:space="0" w:color="auto"/>
              <w:right w:val="nil"/>
            </w:tcBorders>
            <w:shd w:val="clear" w:color="auto" w:fill="auto"/>
            <w:noWrap/>
            <w:vAlign w:val="center"/>
            <w:hideMark/>
          </w:tcPr>
          <w:p w14:paraId="486D3F7E" w14:textId="77777777" w:rsidR="0011403A" w:rsidRPr="004560EE" w:rsidRDefault="0011403A" w:rsidP="0011403A">
            <w:pPr>
              <w:jc w:val="center"/>
              <w:rPr>
                <w:rFonts w:cs="Times New Roman"/>
                <w:color w:val="000000"/>
              </w:rPr>
            </w:pPr>
            <w:r w:rsidRPr="004560EE">
              <w:rPr>
                <w:rFonts w:cs="Times New Roman"/>
                <w:color w:val="000000"/>
              </w:rPr>
              <w:t xml:space="preserve">Range </w:t>
            </w:r>
          </w:p>
        </w:tc>
        <w:tc>
          <w:tcPr>
            <w:tcW w:w="614" w:type="dxa"/>
            <w:tcBorders>
              <w:top w:val="nil"/>
              <w:left w:val="nil"/>
              <w:bottom w:val="single" w:sz="4" w:space="0" w:color="auto"/>
              <w:right w:val="nil"/>
            </w:tcBorders>
            <w:shd w:val="clear" w:color="auto" w:fill="auto"/>
            <w:noWrap/>
            <w:vAlign w:val="center"/>
            <w:hideMark/>
          </w:tcPr>
          <w:p w14:paraId="2229AB81" w14:textId="77777777" w:rsidR="0011403A" w:rsidRPr="004560EE" w:rsidRDefault="0011403A" w:rsidP="0011403A">
            <w:pPr>
              <w:jc w:val="center"/>
              <w:rPr>
                <w:rFonts w:cs="Times New Roman"/>
                <w:i/>
                <w:iCs/>
                <w:color w:val="000000"/>
              </w:rPr>
            </w:pPr>
            <w:r w:rsidRPr="004560EE">
              <w:rPr>
                <w:rFonts w:cs="Times New Roman"/>
                <w:i/>
                <w:iCs/>
                <w:color w:val="000000"/>
              </w:rPr>
              <w:t>n</w:t>
            </w:r>
          </w:p>
        </w:tc>
        <w:tc>
          <w:tcPr>
            <w:tcW w:w="936" w:type="dxa"/>
            <w:tcBorders>
              <w:top w:val="nil"/>
              <w:left w:val="nil"/>
              <w:bottom w:val="single" w:sz="4" w:space="0" w:color="auto"/>
              <w:right w:val="nil"/>
            </w:tcBorders>
            <w:shd w:val="clear" w:color="auto" w:fill="auto"/>
            <w:noWrap/>
            <w:vAlign w:val="center"/>
            <w:hideMark/>
          </w:tcPr>
          <w:p w14:paraId="33A52877" w14:textId="77777777" w:rsidR="0011403A" w:rsidRPr="004560EE" w:rsidRDefault="00000000" w:rsidP="0011403A">
            <w:pPr>
              <w:jc w:val="center"/>
              <w:rPr>
                <w:rFonts w:cs="Times New Roman"/>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406" w:type="dxa"/>
            <w:tcBorders>
              <w:top w:val="nil"/>
              <w:left w:val="nil"/>
              <w:bottom w:val="single" w:sz="4" w:space="0" w:color="auto"/>
              <w:right w:val="nil"/>
            </w:tcBorders>
            <w:shd w:val="clear" w:color="auto" w:fill="auto"/>
            <w:noWrap/>
            <w:vAlign w:val="center"/>
            <w:hideMark/>
          </w:tcPr>
          <w:p w14:paraId="620E2456" w14:textId="77777777" w:rsidR="0011403A" w:rsidRPr="004560EE" w:rsidRDefault="0011403A" w:rsidP="0011403A">
            <w:pPr>
              <w:jc w:val="center"/>
              <w:rPr>
                <w:rFonts w:cs="Times New Roman"/>
                <w:color w:val="000000"/>
              </w:rPr>
            </w:pPr>
            <w:r w:rsidRPr="004560EE">
              <w:rPr>
                <w:rFonts w:cs="Times New Roman"/>
                <w:color w:val="000000"/>
              </w:rPr>
              <w:t>Range</w:t>
            </w:r>
          </w:p>
        </w:tc>
        <w:tc>
          <w:tcPr>
            <w:tcW w:w="614" w:type="dxa"/>
            <w:tcBorders>
              <w:top w:val="nil"/>
              <w:left w:val="nil"/>
              <w:bottom w:val="single" w:sz="4" w:space="0" w:color="auto"/>
              <w:right w:val="nil"/>
            </w:tcBorders>
            <w:shd w:val="clear" w:color="auto" w:fill="auto"/>
            <w:noWrap/>
            <w:vAlign w:val="center"/>
            <w:hideMark/>
          </w:tcPr>
          <w:p w14:paraId="5394DF8B" w14:textId="77777777" w:rsidR="0011403A" w:rsidRPr="004560EE" w:rsidRDefault="0011403A" w:rsidP="0011403A">
            <w:pPr>
              <w:jc w:val="center"/>
              <w:rPr>
                <w:rFonts w:cs="Times New Roman"/>
                <w:i/>
                <w:iCs/>
                <w:color w:val="000000"/>
              </w:rPr>
            </w:pPr>
            <w:r w:rsidRPr="004560EE">
              <w:rPr>
                <w:rFonts w:cs="Times New Roman"/>
                <w:i/>
                <w:iCs/>
                <w:color w:val="000000"/>
              </w:rPr>
              <w:t>n</w:t>
            </w:r>
          </w:p>
        </w:tc>
        <w:tc>
          <w:tcPr>
            <w:tcW w:w="925" w:type="dxa"/>
            <w:tcBorders>
              <w:top w:val="nil"/>
              <w:left w:val="nil"/>
              <w:bottom w:val="single" w:sz="4" w:space="0" w:color="auto"/>
              <w:right w:val="nil"/>
            </w:tcBorders>
            <w:shd w:val="clear" w:color="auto" w:fill="auto"/>
            <w:noWrap/>
            <w:vAlign w:val="center"/>
            <w:hideMark/>
          </w:tcPr>
          <w:p w14:paraId="1150AB58" w14:textId="77777777" w:rsidR="0011403A" w:rsidRPr="004560EE" w:rsidRDefault="00000000" w:rsidP="0011403A">
            <w:pPr>
              <w:jc w:val="center"/>
              <w:rPr>
                <w:rFonts w:cs="Times New Roman"/>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395" w:type="dxa"/>
            <w:tcBorders>
              <w:top w:val="nil"/>
              <w:left w:val="nil"/>
              <w:bottom w:val="single" w:sz="4" w:space="0" w:color="auto"/>
              <w:right w:val="nil"/>
            </w:tcBorders>
            <w:shd w:val="clear" w:color="auto" w:fill="auto"/>
            <w:noWrap/>
            <w:vAlign w:val="center"/>
            <w:hideMark/>
          </w:tcPr>
          <w:p w14:paraId="5ECA0C42" w14:textId="77777777" w:rsidR="0011403A" w:rsidRPr="004560EE" w:rsidRDefault="0011403A" w:rsidP="0011403A">
            <w:pPr>
              <w:jc w:val="center"/>
              <w:rPr>
                <w:rFonts w:cs="Times New Roman"/>
                <w:color w:val="000000"/>
              </w:rPr>
            </w:pPr>
            <w:r w:rsidRPr="004560EE">
              <w:rPr>
                <w:rFonts w:cs="Times New Roman"/>
                <w:color w:val="000000"/>
              </w:rPr>
              <w:t>Range</w:t>
            </w:r>
          </w:p>
        </w:tc>
      </w:tr>
      <w:tr w:rsidR="0011403A" w:rsidRPr="004560EE" w14:paraId="1C2A43C4" w14:textId="77777777" w:rsidTr="00107566">
        <w:trPr>
          <w:trHeight w:val="759"/>
        </w:trPr>
        <w:tc>
          <w:tcPr>
            <w:tcW w:w="1298" w:type="dxa"/>
            <w:tcBorders>
              <w:top w:val="single" w:sz="4" w:space="0" w:color="auto"/>
              <w:left w:val="nil"/>
              <w:bottom w:val="nil"/>
              <w:right w:val="nil"/>
            </w:tcBorders>
            <w:shd w:val="clear" w:color="auto" w:fill="auto"/>
            <w:noWrap/>
            <w:vAlign w:val="center"/>
            <w:hideMark/>
          </w:tcPr>
          <w:p w14:paraId="6154D20F" w14:textId="77777777" w:rsidR="0011403A" w:rsidRPr="004560EE" w:rsidRDefault="0011403A" w:rsidP="0011403A">
            <w:pPr>
              <w:jc w:val="center"/>
              <w:rPr>
                <w:rFonts w:cs="Times New Roman"/>
                <w:color w:val="000000"/>
              </w:rPr>
            </w:pPr>
            <w:r w:rsidRPr="004560EE">
              <w:rPr>
                <w:rFonts w:cs="Times New Roman"/>
                <w:color w:val="000000"/>
              </w:rPr>
              <w:t>All elk</w:t>
            </w:r>
          </w:p>
          <w:p w14:paraId="0E0B6264" w14:textId="77777777" w:rsidR="0011403A" w:rsidRPr="004560EE" w:rsidRDefault="0011403A" w:rsidP="0011403A">
            <w:pPr>
              <w:jc w:val="center"/>
              <w:rPr>
                <w:rFonts w:cs="Times New Roman"/>
                <w:color w:val="000000"/>
              </w:rPr>
            </w:pPr>
          </w:p>
        </w:tc>
        <w:tc>
          <w:tcPr>
            <w:tcW w:w="452" w:type="dxa"/>
            <w:tcBorders>
              <w:top w:val="single" w:sz="4" w:space="0" w:color="auto"/>
              <w:left w:val="nil"/>
              <w:bottom w:val="nil"/>
              <w:right w:val="nil"/>
            </w:tcBorders>
            <w:shd w:val="clear" w:color="auto" w:fill="auto"/>
            <w:noWrap/>
            <w:vAlign w:val="bottom"/>
            <w:hideMark/>
          </w:tcPr>
          <w:p w14:paraId="65CA611B" w14:textId="77777777" w:rsidR="0011403A" w:rsidRPr="004560EE" w:rsidRDefault="0011403A" w:rsidP="0011403A">
            <w:pPr>
              <w:jc w:val="center"/>
              <w:rPr>
                <w:rFonts w:cs="Times New Roman"/>
                <w:color w:val="000000"/>
              </w:rPr>
            </w:pPr>
            <w:r w:rsidRPr="004560EE">
              <w:rPr>
                <w:rFonts w:cs="Times New Roman"/>
                <w:color w:val="000000"/>
              </w:rPr>
              <w:t>8</w:t>
            </w:r>
          </w:p>
          <w:p w14:paraId="1FFC2D4A" w14:textId="77777777" w:rsidR="0011403A" w:rsidRPr="004560EE" w:rsidRDefault="0011403A" w:rsidP="0011403A">
            <w:pPr>
              <w:jc w:val="center"/>
              <w:rPr>
                <w:rFonts w:cs="Times New Roman"/>
                <w:color w:val="000000"/>
              </w:rPr>
            </w:pPr>
          </w:p>
          <w:p w14:paraId="2862399D" w14:textId="77777777" w:rsidR="0011403A" w:rsidRPr="004560EE" w:rsidRDefault="0011403A" w:rsidP="0011403A">
            <w:pPr>
              <w:jc w:val="center"/>
              <w:rPr>
                <w:rFonts w:cs="Times New Roman"/>
                <w:color w:val="000000"/>
              </w:rPr>
            </w:pPr>
          </w:p>
        </w:tc>
        <w:tc>
          <w:tcPr>
            <w:tcW w:w="936" w:type="dxa"/>
            <w:tcBorders>
              <w:top w:val="single" w:sz="4" w:space="0" w:color="auto"/>
              <w:left w:val="nil"/>
              <w:bottom w:val="nil"/>
              <w:right w:val="nil"/>
            </w:tcBorders>
            <w:shd w:val="clear" w:color="auto" w:fill="auto"/>
            <w:noWrap/>
            <w:vAlign w:val="center"/>
            <w:hideMark/>
          </w:tcPr>
          <w:p w14:paraId="5B490BAF" w14:textId="4933BB18" w:rsidR="0011403A" w:rsidRPr="004560EE" w:rsidRDefault="0096228B" w:rsidP="0011403A">
            <w:pPr>
              <w:jc w:val="center"/>
              <w:rPr>
                <w:rFonts w:cs="Times New Roman"/>
                <w:color w:val="000000"/>
              </w:rPr>
            </w:pPr>
            <w:r>
              <w:rPr>
                <w:rFonts w:cs="Times New Roman"/>
                <w:color w:val="000000"/>
              </w:rPr>
              <w:t>1302</w:t>
            </w:r>
          </w:p>
        </w:tc>
        <w:tc>
          <w:tcPr>
            <w:tcW w:w="1286" w:type="dxa"/>
            <w:tcBorders>
              <w:top w:val="single" w:sz="4" w:space="0" w:color="auto"/>
              <w:left w:val="nil"/>
              <w:bottom w:val="nil"/>
              <w:right w:val="nil"/>
            </w:tcBorders>
            <w:shd w:val="clear" w:color="auto" w:fill="auto"/>
            <w:noWrap/>
            <w:vAlign w:val="center"/>
            <w:hideMark/>
          </w:tcPr>
          <w:p w14:paraId="1C5215A3" w14:textId="72436465" w:rsidR="0011403A" w:rsidRPr="004560EE" w:rsidRDefault="0011403A" w:rsidP="0011403A">
            <w:pPr>
              <w:jc w:val="center"/>
              <w:rPr>
                <w:rFonts w:cs="Times New Roman"/>
                <w:color w:val="000000"/>
              </w:rPr>
            </w:pPr>
            <w:r w:rsidRPr="004560EE">
              <w:rPr>
                <w:rFonts w:cs="Times New Roman"/>
                <w:color w:val="000000"/>
              </w:rPr>
              <w:t>50</w:t>
            </w:r>
            <w:r w:rsidRPr="004560EE">
              <w:rPr>
                <w:rFonts w:cs="Times New Roman"/>
                <w:sz w:val="22"/>
                <w:szCs w:val="22"/>
              </w:rPr>
              <w:t>–</w:t>
            </w:r>
            <w:r w:rsidR="0096228B">
              <w:rPr>
                <w:rFonts w:cs="Times New Roman"/>
                <w:sz w:val="22"/>
                <w:szCs w:val="22"/>
              </w:rPr>
              <w:t>3742</w:t>
            </w:r>
          </w:p>
        </w:tc>
        <w:tc>
          <w:tcPr>
            <w:tcW w:w="614" w:type="dxa"/>
            <w:tcBorders>
              <w:top w:val="single" w:sz="4" w:space="0" w:color="auto"/>
              <w:left w:val="nil"/>
              <w:bottom w:val="nil"/>
              <w:right w:val="nil"/>
            </w:tcBorders>
            <w:shd w:val="clear" w:color="auto" w:fill="auto"/>
            <w:noWrap/>
            <w:vAlign w:val="center"/>
            <w:hideMark/>
          </w:tcPr>
          <w:p w14:paraId="1414D89F" w14:textId="77777777" w:rsidR="0011403A" w:rsidRPr="004560EE" w:rsidRDefault="0011403A" w:rsidP="0011403A">
            <w:pPr>
              <w:jc w:val="center"/>
              <w:rPr>
                <w:rFonts w:cs="Times New Roman"/>
                <w:color w:val="000000"/>
              </w:rPr>
            </w:pPr>
            <w:r w:rsidRPr="004560EE">
              <w:rPr>
                <w:rFonts w:cs="Times New Roman"/>
                <w:color w:val="000000"/>
              </w:rPr>
              <w:t>21</w:t>
            </w:r>
          </w:p>
        </w:tc>
        <w:tc>
          <w:tcPr>
            <w:tcW w:w="936" w:type="dxa"/>
            <w:tcBorders>
              <w:top w:val="single" w:sz="4" w:space="0" w:color="auto"/>
              <w:left w:val="nil"/>
              <w:bottom w:val="nil"/>
              <w:right w:val="nil"/>
            </w:tcBorders>
            <w:shd w:val="clear" w:color="auto" w:fill="auto"/>
            <w:noWrap/>
            <w:vAlign w:val="center"/>
            <w:hideMark/>
          </w:tcPr>
          <w:p w14:paraId="7EC70D65" w14:textId="1B8712AE" w:rsidR="0011403A" w:rsidRPr="004560EE" w:rsidRDefault="0096228B" w:rsidP="0011403A">
            <w:pPr>
              <w:jc w:val="center"/>
              <w:rPr>
                <w:rFonts w:cs="Times New Roman"/>
                <w:color w:val="000000"/>
              </w:rPr>
            </w:pPr>
            <w:r>
              <w:rPr>
                <w:rFonts w:cs="Times New Roman"/>
                <w:color w:val="000000"/>
              </w:rPr>
              <w:t>1650</w:t>
            </w:r>
          </w:p>
        </w:tc>
        <w:tc>
          <w:tcPr>
            <w:tcW w:w="1406" w:type="dxa"/>
            <w:tcBorders>
              <w:top w:val="single" w:sz="4" w:space="0" w:color="auto"/>
              <w:left w:val="nil"/>
              <w:bottom w:val="nil"/>
              <w:right w:val="nil"/>
            </w:tcBorders>
            <w:shd w:val="clear" w:color="auto" w:fill="auto"/>
            <w:noWrap/>
            <w:vAlign w:val="center"/>
            <w:hideMark/>
          </w:tcPr>
          <w:p w14:paraId="3559E064" w14:textId="0A46C3B7" w:rsidR="0011403A" w:rsidRPr="004560EE" w:rsidRDefault="0011403A" w:rsidP="0011403A">
            <w:pPr>
              <w:jc w:val="center"/>
              <w:rPr>
                <w:rFonts w:cs="Times New Roman"/>
                <w:color w:val="000000"/>
              </w:rPr>
            </w:pPr>
            <w:r w:rsidRPr="004560EE">
              <w:rPr>
                <w:rFonts w:cs="Times New Roman"/>
                <w:color w:val="000000"/>
              </w:rPr>
              <w:t>62</w:t>
            </w:r>
            <w:r w:rsidRPr="004560EE">
              <w:rPr>
                <w:rFonts w:cs="Times New Roman"/>
                <w:sz w:val="22"/>
                <w:szCs w:val="22"/>
              </w:rPr>
              <w:t>–</w:t>
            </w:r>
            <w:r w:rsidR="0096228B">
              <w:rPr>
                <w:rFonts w:cs="Times New Roman"/>
              </w:rPr>
              <w:t>4720</w:t>
            </w:r>
          </w:p>
        </w:tc>
        <w:tc>
          <w:tcPr>
            <w:tcW w:w="614" w:type="dxa"/>
            <w:tcBorders>
              <w:top w:val="single" w:sz="4" w:space="0" w:color="auto"/>
              <w:left w:val="nil"/>
              <w:bottom w:val="nil"/>
              <w:right w:val="nil"/>
            </w:tcBorders>
            <w:shd w:val="clear" w:color="auto" w:fill="auto"/>
            <w:noWrap/>
            <w:vAlign w:val="bottom"/>
            <w:hideMark/>
          </w:tcPr>
          <w:p w14:paraId="54022A2D" w14:textId="77777777" w:rsidR="0011403A" w:rsidRPr="004560EE" w:rsidRDefault="0011403A" w:rsidP="0011403A">
            <w:pPr>
              <w:jc w:val="center"/>
              <w:rPr>
                <w:rFonts w:cs="Times New Roman"/>
                <w:color w:val="000000"/>
              </w:rPr>
            </w:pPr>
            <w:r w:rsidRPr="004560EE">
              <w:rPr>
                <w:rFonts w:cs="Times New Roman"/>
                <w:color w:val="000000"/>
              </w:rPr>
              <w:t>29</w:t>
            </w:r>
          </w:p>
          <w:p w14:paraId="7218F5FB" w14:textId="77777777" w:rsidR="0011403A" w:rsidRPr="004560EE" w:rsidRDefault="0011403A" w:rsidP="0011403A">
            <w:pPr>
              <w:jc w:val="center"/>
              <w:rPr>
                <w:rFonts w:cs="Times New Roman"/>
                <w:color w:val="000000"/>
              </w:rPr>
            </w:pPr>
          </w:p>
          <w:p w14:paraId="42A1A521" w14:textId="77777777" w:rsidR="0011403A" w:rsidRPr="004560EE" w:rsidRDefault="0011403A" w:rsidP="0011403A">
            <w:pPr>
              <w:jc w:val="center"/>
              <w:rPr>
                <w:rFonts w:cs="Times New Roman"/>
                <w:color w:val="000000"/>
              </w:rPr>
            </w:pPr>
          </w:p>
        </w:tc>
        <w:tc>
          <w:tcPr>
            <w:tcW w:w="925" w:type="dxa"/>
            <w:tcBorders>
              <w:top w:val="single" w:sz="4" w:space="0" w:color="auto"/>
              <w:left w:val="nil"/>
              <w:bottom w:val="nil"/>
              <w:right w:val="nil"/>
            </w:tcBorders>
            <w:shd w:val="clear" w:color="auto" w:fill="auto"/>
            <w:noWrap/>
            <w:vAlign w:val="bottom"/>
            <w:hideMark/>
          </w:tcPr>
          <w:p w14:paraId="4E48C212" w14:textId="4E900EB5" w:rsidR="0011403A" w:rsidRPr="004560EE" w:rsidRDefault="00C40FF7" w:rsidP="0011403A">
            <w:pPr>
              <w:jc w:val="center"/>
              <w:rPr>
                <w:rFonts w:cs="Times New Roman"/>
                <w:color w:val="000000"/>
              </w:rPr>
            </w:pPr>
            <w:r>
              <w:rPr>
                <w:rFonts w:cs="Times New Roman"/>
                <w:color w:val="000000"/>
              </w:rPr>
              <w:t>1554</w:t>
            </w:r>
          </w:p>
          <w:p w14:paraId="584A19A2" w14:textId="77777777" w:rsidR="0011403A" w:rsidRPr="004560EE" w:rsidRDefault="0011403A" w:rsidP="0011403A">
            <w:pPr>
              <w:jc w:val="center"/>
              <w:rPr>
                <w:rFonts w:cs="Times New Roman"/>
                <w:color w:val="000000"/>
              </w:rPr>
            </w:pPr>
          </w:p>
          <w:p w14:paraId="2DC647AD" w14:textId="77777777" w:rsidR="0011403A" w:rsidRPr="004560EE" w:rsidRDefault="0011403A" w:rsidP="0011403A">
            <w:pPr>
              <w:jc w:val="center"/>
              <w:rPr>
                <w:rFonts w:cs="Times New Roman"/>
                <w:color w:val="000000"/>
              </w:rPr>
            </w:pPr>
          </w:p>
        </w:tc>
        <w:tc>
          <w:tcPr>
            <w:tcW w:w="1395" w:type="dxa"/>
            <w:tcBorders>
              <w:top w:val="single" w:sz="4" w:space="0" w:color="auto"/>
              <w:left w:val="nil"/>
              <w:bottom w:val="nil"/>
              <w:right w:val="nil"/>
            </w:tcBorders>
            <w:shd w:val="clear" w:color="auto" w:fill="auto"/>
            <w:noWrap/>
            <w:vAlign w:val="bottom"/>
            <w:hideMark/>
          </w:tcPr>
          <w:p w14:paraId="2AB879F0" w14:textId="0DDBCAE4" w:rsidR="0011403A" w:rsidRPr="004560EE" w:rsidRDefault="0011403A" w:rsidP="0011403A">
            <w:pPr>
              <w:jc w:val="center"/>
              <w:rPr>
                <w:rFonts w:cs="Times New Roman"/>
                <w:color w:val="000000"/>
              </w:rPr>
            </w:pPr>
            <w:r w:rsidRPr="004560EE">
              <w:rPr>
                <w:rFonts w:cs="Times New Roman"/>
                <w:color w:val="000000"/>
              </w:rPr>
              <w:t>50</w:t>
            </w:r>
            <w:r w:rsidRPr="004560EE">
              <w:rPr>
                <w:rFonts w:cs="Times New Roman"/>
                <w:sz w:val="22"/>
                <w:szCs w:val="22"/>
              </w:rPr>
              <w:t>–</w:t>
            </w:r>
            <w:r w:rsidR="00C40FF7">
              <w:rPr>
                <w:rFonts w:cs="Times New Roman"/>
                <w:color w:val="000000"/>
              </w:rPr>
              <w:t>4720</w:t>
            </w:r>
          </w:p>
          <w:p w14:paraId="022AA79C" w14:textId="77777777" w:rsidR="0011403A" w:rsidRPr="004560EE" w:rsidRDefault="0011403A" w:rsidP="0011403A">
            <w:pPr>
              <w:jc w:val="center"/>
              <w:rPr>
                <w:rFonts w:cs="Times New Roman"/>
                <w:color w:val="000000"/>
              </w:rPr>
            </w:pPr>
          </w:p>
          <w:p w14:paraId="396CC0B9" w14:textId="77777777" w:rsidR="0011403A" w:rsidRPr="004560EE" w:rsidRDefault="0011403A" w:rsidP="0011403A">
            <w:pPr>
              <w:jc w:val="center"/>
              <w:rPr>
                <w:rFonts w:cs="Times New Roman"/>
                <w:color w:val="000000"/>
              </w:rPr>
            </w:pPr>
          </w:p>
        </w:tc>
      </w:tr>
      <w:tr w:rsidR="0011403A" w:rsidRPr="004560EE" w14:paraId="0DD5489E" w14:textId="77777777" w:rsidTr="00810BEE">
        <w:trPr>
          <w:trHeight w:val="639"/>
        </w:trPr>
        <w:tc>
          <w:tcPr>
            <w:tcW w:w="1298" w:type="dxa"/>
            <w:tcBorders>
              <w:top w:val="nil"/>
              <w:left w:val="nil"/>
              <w:bottom w:val="nil"/>
              <w:right w:val="nil"/>
            </w:tcBorders>
            <w:shd w:val="clear" w:color="auto" w:fill="auto"/>
            <w:noWrap/>
            <w:vAlign w:val="bottom"/>
            <w:hideMark/>
          </w:tcPr>
          <w:p w14:paraId="1C76766B" w14:textId="77777777" w:rsidR="0011403A" w:rsidRPr="004560EE" w:rsidRDefault="0011403A" w:rsidP="0011403A">
            <w:pPr>
              <w:jc w:val="center"/>
              <w:rPr>
                <w:rFonts w:cs="Times New Roman"/>
                <w:color w:val="000000"/>
              </w:rPr>
            </w:pPr>
            <w:r w:rsidRPr="004560EE">
              <w:rPr>
                <w:rFonts w:cs="Times New Roman"/>
                <w:color w:val="000000"/>
              </w:rPr>
              <w:t>EINPN</w:t>
            </w:r>
          </w:p>
          <w:p w14:paraId="07A9B3E7" w14:textId="77777777" w:rsidR="0011403A" w:rsidRPr="004560EE" w:rsidRDefault="0011403A" w:rsidP="0011403A">
            <w:pPr>
              <w:jc w:val="center"/>
              <w:rPr>
                <w:rFonts w:cs="Times New Roman"/>
                <w:color w:val="000000"/>
              </w:rPr>
            </w:pPr>
          </w:p>
          <w:p w14:paraId="14674DE8" w14:textId="77777777" w:rsidR="0011403A" w:rsidRPr="004560EE" w:rsidRDefault="0011403A" w:rsidP="0011403A">
            <w:pPr>
              <w:jc w:val="center"/>
              <w:rPr>
                <w:rFonts w:cs="Times New Roman"/>
                <w:color w:val="000000"/>
              </w:rPr>
            </w:pPr>
          </w:p>
        </w:tc>
        <w:tc>
          <w:tcPr>
            <w:tcW w:w="452" w:type="dxa"/>
            <w:tcBorders>
              <w:top w:val="nil"/>
              <w:left w:val="nil"/>
              <w:bottom w:val="nil"/>
              <w:right w:val="nil"/>
            </w:tcBorders>
            <w:shd w:val="clear" w:color="auto" w:fill="auto"/>
            <w:noWrap/>
            <w:vAlign w:val="center"/>
            <w:hideMark/>
          </w:tcPr>
          <w:p w14:paraId="5A247E78" w14:textId="77777777" w:rsidR="0011403A" w:rsidRPr="004560EE" w:rsidRDefault="0011403A" w:rsidP="0011403A">
            <w:pPr>
              <w:jc w:val="center"/>
              <w:rPr>
                <w:rFonts w:cs="Times New Roman"/>
                <w:color w:val="000000"/>
              </w:rPr>
            </w:pPr>
            <w:r w:rsidRPr="004560EE">
              <w:rPr>
                <w:rFonts w:cs="Times New Roman"/>
                <w:color w:val="000000"/>
              </w:rPr>
              <w:t>2</w:t>
            </w:r>
          </w:p>
        </w:tc>
        <w:tc>
          <w:tcPr>
            <w:tcW w:w="936" w:type="dxa"/>
            <w:tcBorders>
              <w:top w:val="nil"/>
              <w:left w:val="nil"/>
              <w:bottom w:val="nil"/>
              <w:right w:val="nil"/>
            </w:tcBorders>
            <w:shd w:val="clear" w:color="auto" w:fill="auto"/>
            <w:noWrap/>
            <w:vAlign w:val="center"/>
            <w:hideMark/>
          </w:tcPr>
          <w:p w14:paraId="45149C7B" w14:textId="1EF22D6C" w:rsidR="0011403A" w:rsidRPr="004560EE" w:rsidRDefault="0096228B" w:rsidP="0011403A">
            <w:pPr>
              <w:jc w:val="center"/>
              <w:rPr>
                <w:rFonts w:cs="Times New Roman"/>
                <w:color w:val="000000"/>
              </w:rPr>
            </w:pPr>
            <w:r>
              <w:rPr>
                <w:rFonts w:cs="Times New Roman"/>
                <w:color w:val="000000"/>
              </w:rPr>
              <w:t>403</w:t>
            </w:r>
          </w:p>
        </w:tc>
        <w:tc>
          <w:tcPr>
            <w:tcW w:w="1286" w:type="dxa"/>
            <w:tcBorders>
              <w:top w:val="nil"/>
              <w:left w:val="nil"/>
              <w:bottom w:val="nil"/>
              <w:right w:val="nil"/>
            </w:tcBorders>
            <w:shd w:val="clear" w:color="auto" w:fill="auto"/>
            <w:noWrap/>
            <w:vAlign w:val="center"/>
            <w:hideMark/>
          </w:tcPr>
          <w:p w14:paraId="42C40130" w14:textId="0B814A35" w:rsidR="0011403A" w:rsidRPr="004560EE" w:rsidRDefault="0011403A" w:rsidP="0011403A">
            <w:pPr>
              <w:jc w:val="center"/>
              <w:rPr>
                <w:rFonts w:cs="Times New Roman"/>
                <w:color w:val="000000"/>
              </w:rPr>
            </w:pPr>
            <w:r w:rsidRPr="004560EE">
              <w:rPr>
                <w:rFonts w:cs="Times New Roman"/>
                <w:color w:val="000000"/>
              </w:rPr>
              <w:t>50</w:t>
            </w:r>
            <w:r w:rsidRPr="004560EE">
              <w:rPr>
                <w:rFonts w:cs="Times New Roman"/>
                <w:sz w:val="22"/>
                <w:szCs w:val="22"/>
              </w:rPr>
              <w:t>–</w:t>
            </w:r>
            <w:r w:rsidR="0096228B">
              <w:rPr>
                <w:rFonts w:cs="Times New Roman"/>
              </w:rPr>
              <w:t>756</w:t>
            </w:r>
          </w:p>
        </w:tc>
        <w:tc>
          <w:tcPr>
            <w:tcW w:w="614" w:type="dxa"/>
            <w:tcBorders>
              <w:top w:val="nil"/>
              <w:left w:val="nil"/>
              <w:bottom w:val="nil"/>
              <w:right w:val="nil"/>
            </w:tcBorders>
            <w:shd w:val="clear" w:color="auto" w:fill="auto"/>
            <w:noWrap/>
            <w:vAlign w:val="center"/>
            <w:hideMark/>
          </w:tcPr>
          <w:p w14:paraId="746E547E" w14:textId="77777777" w:rsidR="0011403A" w:rsidRPr="004560EE" w:rsidRDefault="0011403A" w:rsidP="0011403A">
            <w:pPr>
              <w:jc w:val="center"/>
              <w:rPr>
                <w:rFonts w:cs="Times New Roman"/>
                <w:color w:val="000000"/>
              </w:rPr>
            </w:pPr>
            <w:r w:rsidRPr="004560EE">
              <w:rPr>
                <w:rFonts w:cs="Times New Roman"/>
                <w:color w:val="000000"/>
              </w:rPr>
              <w:t>7</w:t>
            </w:r>
          </w:p>
        </w:tc>
        <w:tc>
          <w:tcPr>
            <w:tcW w:w="936" w:type="dxa"/>
            <w:tcBorders>
              <w:top w:val="nil"/>
              <w:left w:val="nil"/>
              <w:bottom w:val="nil"/>
              <w:right w:val="nil"/>
            </w:tcBorders>
            <w:shd w:val="clear" w:color="auto" w:fill="auto"/>
            <w:noWrap/>
            <w:vAlign w:val="center"/>
            <w:hideMark/>
          </w:tcPr>
          <w:p w14:paraId="47AC5F9B" w14:textId="57CEB0A9" w:rsidR="0011403A" w:rsidRPr="004560EE" w:rsidRDefault="0096228B" w:rsidP="0011403A">
            <w:pPr>
              <w:jc w:val="center"/>
              <w:rPr>
                <w:rFonts w:cs="Times New Roman"/>
                <w:color w:val="000000"/>
              </w:rPr>
            </w:pPr>
            <w:r>
              <w:rPr>
                <w:rFonts w:cs="Times New Roman"/>
                <w:color w:val="000000"/>
              </w:rPr>
              <w:t>2606</w:t>
            </w:r>
          </w:p>
        </w:tc>
        <w:tc>
          <w:tcPr>
            <w:tcW w:w="1406" w:type="dxa"/>
            <w:tcBorders>
              <w:top w:val="nil"/>
              <w:left w:val="nil"/>
              <w:bottom w:val="nil"/>
              <w:right w:val="nil"/>
            </w:tcBorders>
            <w:shd w:val="clear" w:color="auto" w:fill="auto"/>
            <w:noWrap/>
            <w:vAlign w:val="center"/>
            <w:hideMark/>
          </w:tcPr>
          <w:p w14:paraId="3ADCA4A3" w14:textId="4318993C" w:rsidR="0011403A" w:rsidRPr="004560EE" w:rsidRDefault="0011403A" w:rsidP="0011403A">
            <w:pPr>
              <w:jc w:val="center"/>
              <w:rPr>
                <w:rFonts w:cs="Times New Roman"/>
                <w:color w:val="000000"/>
              </w:rPr>
            </w:pPr>
            <w:r w:rsidRPr="004560EE">
              <w:rPr>
                <w:rFonts w:cs="Times New Roman"/>
                <w:color w:val="000000"/>
              </w:rPr>
              <w:t>1010</w:t>
            </w:r>
            <w:r w:rsidRPr="004560EE">
              <w:rPr>
                <w:rFonts w:cs="Times New Roman"/>
                <w:sz w:val="22"/>
                <w:szCs w:val="22"/>
              </w:rPr>
              <w:t>–</w:t>
            </w:r>
            <w:r w:rsidR="00C40FF7">
              <w:rPr>
                <w:rFonts w:cs="Times New Roman"/>
              </w:rPr>
              <w:t>4720</w:t>
            </w:r>
          </w:p>
        </w:tc>
        <w:tc>
          <w:tcPr>
            <w:tcW w:w="614" w:type="dxa"/>
            <w:tcBorders>
              <w:top w:val="nil"/>
              <w:left w:val="nil"/>
              <w:bottom w:val="nil"/>
              <w:right w:val="nil"/>
            </w:tcBorders>
            <w:shd w:val="clear" w:color="auto" w:fill="auto"/>
            <w:noWrap/>
            <w:vAlign w:val="bottom"/>
            <w:hideMark/>
          </w:tcPr>
          <w:p w14:paraId="3DA4C733" w14:textId="77777777" w:rsidR="0011403A" w:rsidRPr="004560EE" w:rsidRDefault="0011403A" w:rsidP="0011403A">
            <w:pPr>
              <w:jc w:val="center"/>
              <w:rPr>
                <w:rFonts w:cs="Times New Roman"/>
                <w:color w:val="000000"/>
              </w:rPr>
            </w:pPr>
            <w:r w:rsidRPr="004560EE">
              <w:rPr>
                <w:rFonts w:cs="Times New Roman"/>
                <w:color w:val="000000"/>
              </w:rPr>
              <w:t>9</w:t>
            </w:r>
          </w:p>
          <w:p w14:paraId="757ABC07" w14:textId="77777777" w:rsidR="0011403A" w:rsidRPr="004560EE" w:rsidRDefault="0011403A" w:rsidP="0011403A">
            <w:pPr>
              <w:jc w:val="center"/>
              <w:rPr>
                <w:rFonts w:cs="Times New Roman"/>
                <w:color w:val="000000"/>
              </w:rPr>
            </w:pPr>
          </w:p>
          <w:p w14:paraId="008C43D8" w14:textId="77777777" w:rsidR="0011403A" w:rsidRPr="004560EE" w:rsidRDefault="0011403A" w:rsidP="0011403A">
            <w:pPr>
              <w:jc w:val="center"/>
              <w:rPr>
                <w:rFonts w:cs="Times New Roman"/>
                <w:color w:val="000000"/>
              </w:rPr>
            </w:pPr>
          </w:p>
        </w:tc>
        <w:tc>
          <w:tcPr>
            <w:tcW w:w="925" w:type="dxa"/>
            <w:tcBorders>
              <w:top w:val="nil"/>
              <w:left w:val="nil"/>
              <w:bottom w:val="nil"/>
              <w:right w:val="nil"/>
            </w:tcBorders>
            <w:shd w:val="clear" w:color="auto" w:fill="auto"/>
            <w:noWrap/>
            <w:vAlign w:val="bottom"/>
            <w:hideMark/>
          </w:tcPr>
          <w:p w14:paraId="20136D25" w14:textId="2D6A97FD" w:rsidR="0011403A" w:rsidRPr="004560EE" w:rsidRDefault="00C40FF7" w:rsidP="0011403A">
            <w:pPr>
              <w:jc w:val="center"/>
              <w:rPr>
                <w:rFonts w:cs="Times New Roman"/>
                <w:color w:val="000000"/>
              </w:rPr>
            </w:pPr>
            <w:r>
              <w:rPr>
                <w:rFonts w:cs="Times New Roman"/>
                <w:color w:val="000000"/>
              </w:rPr>
              <w:t>2116</w:t>
            </w:r>
          </w:p>
          <w:p w14:paraId="244ED659" w14:textId="77777777" w:rsidR="0011403A" w:rsidRPr="004560EE" w:rsidRDefault="0011403A" w:rsidP="0011403A">
            <w:pPr>
              <w:jc w:val="center"/>
              <w:rPr>
                <w:rFonts w:cs="Times New Roman"/>
                <w:color w:val="000000"/>
              </w:rPr>
            </w:pPr>
          </w:p>
          <w:p w14:paraId="7F81D242" w14:textId="77777777" w:rsidR="0011403A" w:rsidRPr="004560EE" w:rsidRDefault="0011403A" w:rsidP="0011403A">
            <w:pPr>
              <w:jc w:val="center"/>
              <w:rPr>
                <w:rFonts w:cs="Times New Roman"/>
                <w:color w:val="000000"/>
              </w:rPr>
            </w:pPr>
          </w:p>
        </w:tc>
        <w:tc>
          <w:tcPr>
            <w:tcW w:w="1395" w:type="dxa"/>
            <w:tcBorders>
              <w:top w:val="nil"/>
              <w:left w:val="nil"/>
              <w:bottom w:val="nil"/>
              <w:right w:val="nil"/>
            </w:tcBorders>
            <w:shd w:val="clear" w:color="auto" w:fill="auto"/>
            <w:noWrap/>
            <w:vAlign w:val="bottom"/>
            <w:hideMark/>
          </w:tcPr>
          <w:p w14:paraId="326C1FD5" w14:textId="3EC6CFA8" w:rsidR="0011403A" w:rsidRPr="004560EE" w:rsidRDefault="0011403A" w:rsidP="0011403A">
            <w:pPr>
              <w:jc w:val="center"/>
              <w:rPr>
                <w:rFonts w:cs="Times New Roman"/>
                <w:color w:val="000000"/>
              </w:rPr>
            </w:pPr>
            <w:r w:rsidRPr="004560EE">
              <w:rPr>
                <w:rFonts w:cs="Times New Roman"/>
                <w:color w:val="000000"/>
              </w:rPr>
              <w:t>50</w:t>
            </w:r>
            <w:r w:rsidRPr="004560EE">
              <w:rPr>
                <w:rFonts w:cs="Times New Roman"/>
                <w:sz w:val="22"/>
                <w:szCs w:val="22"/>
              </w:rPr>
              <w:t>–</w:t>
            </w:r>
            <w:r w:rsidR="00C40FF7">
              <w:rPr>
                <w:rFonts w:cs="Times New Roman"/>
              </w:rPr>
              <w:t>4720</w:t>
            </w:r>
          </w:p>
          <w:p w14:paraId="790DF52F" w14:textId="77777777" w:rsidR="0011403A" w:rsidRPr="004560EE" w:rsidRDefault="0011403A" w:rsidP="0011403A">
            <w:pPr>
              <w:jc w:val="center"/>
              <w:rPr>
                <w:rFonts w:cs="Times New Roman"/>
                <w:color w:val="000000"/>
              </w:rPr>
            </w:pPr>
          </w:p>
          <w:p w14:paraId="2783FEDE" w14:textId="77777777" w:rsidR="0011403A" w:rsidRPr="004560EE" w:rsidRDefault="0011403A" w:rsidP="0011403A">
            <w:pPr>
              <w:jc w:val="center"/>
              <w:rPr>
                <w:rFonts w:cs="Times New Roman"/>
                <w:color w:val="000000"/>
              </w:rPr>
            </w:pPr>
          </w:p>
        </w:tc>
      </w:tr>
      <w:tr w:rsidR="0011403A" w:rsidRPr="004560EE" w14:paraId="0BB505C9" w14:textId="77777777" w:rsidTr="00107566">
        <w:trPr>
          <w:trHeight w:val="639"/>
        </w:trPr>
        <w:tc>
          <w:tcPr>
            <w:tcW w:w="1298" w:type="dxa"/>
            <w:tcBorders>
              <w:top w:val="nil"/>
              <w:left w:val="nil"/>
              <w:right w:val="nil"/>
            </w:tcBorders>
            <w:shd w:val="clear" w:color="auto" w:fill="auto"/>
            <w:noWrap/>
            <w:vAlign w:val="center"/>
            <w:hideMark/>
          </w:tcPr>
          <w:p w14:paraId="4A4F9131" w14:textId="77777777" w:rsidR="0011403A" w:rsidRPr="004560EE" w:rsidRDefault="0011403A" w:rsidP="0011403A">
            <w:pPr>
              <w:jc w:val="center"/>
              <w:rPr>
                <w:rFonts w:cs="Times New Roman"/>
                <w:color w:val="000000"/>
              </w:rPr>
            </w:pPr>
            <w:r w:rsidRPr="004560EE">
              <w:rPr>
                <w:rFonts w:cs="Times New Roman"/>
                <w:color w:val="000000"/>
              </w:rPr>
              <w:t>EINPS</w:t>
            </w:r>
          </w:p>
          <w:p w14:paraId="6981DCB1" w14:textId="77777777" w:rsidR="0011403A" w:rsidRPr="004560EE" w:rsidRDefault="0011403A" w:rsidP="0011403A">
            <w:pPr>
              <w:jc w:val="center"/>
              <w:rPr>
                <w:rFonts w:cs="Times New Roman"/>
                <w:color w:val="000000"/>
              </w:rPr>
            </w:pPr>
          </w:p>
        </w:tc>
        <w:tc>
          <w:tcPr>
            <w:tcW w:w="452" w:type="dxa"/>
            <w:tcBorders>
              <w:top w:val="nil"/>
              <w:left w:val="nil"/>
              <w:right w:val="nil"/>
            </w:tcBorders>
            <w:shd w:val="clear" w:color="auto" w:fill="auto"/>
            <w:noWrap/>
            <w:vAlign w:val="center"/>
            <w:hideMark/>
          </w:tcPr>
          <w:p w14:paraId="35FC4E9D" w14:textId="77777777" w:rsidR="0011403A" w:rsidRPr="004560EE" w:rsidRDefault="0011403A" w:rsidP="0011403A">
            <w:pPr>
              <w:jc w:val="center"/>
              <w:rPr>
                <w:rFonts w:cs="Times New Roman"/>
                <w:color w:val="000000"/>
              </w:rPr>
            </w:pPr>
            <w:r w:rsidRPr="004560EE">
              <w:rPr>
                <w:rFonts w:cs="Times New Roman"/>
                <w:color w:val="000000"/>
              </w:rPr>
              <w:t>5</w:t>
            </w:r>
          </w:p>
        </w:tc>
        <w:tc>
          <w:tcPr>
            <w:tcW w:w="936" w:type="dxa"/>
            <w:tcBorders>
              <w:top w:val="nil"/>
              <w:left w:val="nil"/>
              <w:right w:val="nil"/>
            </w:tcBorders>
            <w:shd w:val="clear" w:color="auto" w:fill="auto"/>
            <w:noWrap/>
            <w:vAlign w:val="center"/>
            <w:hideMark/>
          </w:tcPr>
          <w:p w14:paraId="2B60AE7C" w14:textId="0B2D4908" w:rsidR="0011403A" w:rsidRPr="004560EE" w:rsidRDefault="0096228B" w:rsidP="0011403A">
            <w:pPr>
              <w:jc w:val="center"/>
              <w:rPr>
                <w:rFonts w:cs="Times New Roman"/>
                <w:color w:val="000000"/>
              </w:rPr>
            </w:pPr>
            <w:r>
              <w:rPr>
                <w:rFonts w:cs="Times New Roman"/>
                <w:color w:val="000000"/>
              </w:rPr>
              <w:t>1311</w:t>
            </w:r>
          </w:p>
        </w:tc>
        <w:tc>
          <w:tcPr>
            <w:tcW w:w="1286" w:type="dxa"/>
            <w:tcBorders>
              <w:top w:val="nil"/>
              <w:left w:val="nil"/>
              <w:right w:val="nil"/>
            </w:tcBorders>
            <w:shd w:val="clear" w:color="auto" w:fill="auto"/>
            <w:noWrap/>
            <w:vAlign w:val="center"/>
            <w:hideMark/>
          </w:tcPr>
          <w:p w14:paraId="37128F88" w14:textId="7202F0CD" w:rsidR="0011403A" w:rsidRPr="004560EE" w:rsidRDefault="0011403A" w:rsidP="0011403A">
            <w:pPr>
              <w:jc w:val="center"/>
              <w:rPr>
                <w:rFonts w:cs="Times New Roman"/>
                <w:color w:val="000000"/>
              </w:rPr>
            </w:pPr>
            <w:r w:rsidRPr="004560EE">
              <w:rPr>
                <w:rFonts w:cs="Times New Roman"/>
                <w:color w:val="000000"/>
              </w:rPr>
              <w:t>144</w:t>
            </w:r>
            <w:r w:rsidRPr="004560EE">
              <w:rPr>
                <w:rFonts w:cs="Times New Roman"/>
                <w:sz w:val="22"/>
                <w:szCs w:val="22"/>
              </w:rPr>
              <w:t>–</w:t>
            </w:r>
            <w:r w:rsidR="0096228B">
              <w:rPr>
                <w:rFonts w:cs="Times New Roman"/>
              </w:rPr>
              <w:t>3742</w:t>
            </w:r>
          </w:p>
        </w:tc>
        <w:tc>
          <w:tcPr>
            <w:tcW w:w="614" w:type="dxa"/>
            <w:tcBorders>
              <w:top w:val="nil"/>
              <w:left w:val="nil"/>
              <w:right w:val="nil"/>
            </w:tcBorders>
            <w:shd w:val="clear" w:color="auto" w:fill="auto"/>
            <w:noWrap/>
            <w:vAlign w:val="center"/>
            <w:hideMark/>
          </w:tcPr>
          <w:p w14:paraId="5E192EFE" w14:textId="77777777" w:rsidR="0011403A" w:rsidRPr="004560EE" w:rsidRDefault="0011403A" w:rsidP="0011403A">
            <w:pPr>
              <w:jc w:val="center"/>
              <w:rPr>
                <w:rFonts w:cs="Times New Roman"/>
                <w:color w:val="000000"/>
              </w:rPr>
            </w:pPr>
            <w:r w:rsidRPr="004560EE">
              <w:rPr>
                <w:rFonts w:cs="Times New Roman"/>
                <w:color w:val="000000"/>
              </w:rPr>
              <w:t>13</w:t>
            </w:r>
          </w:p>
        </w:tc>
        <w:tc>
          <w:tcPr>
            <w:tcW w:w="936" w:type="dxa"/>
            <w:tcBorders>
              <w:top w:val="nil"/>
              <w:left w:val="nil"/>
              <w:right w:val="nil"/>
            </w:tcBorders>
            <w:shd w:val="clear" w:color="auto" w:fill="auto"/>
            <w:noWrap/>
            <w:vAlign w:val="center"/>
            <w:hideMark/>
          </w:tcPr>
          <w:p w14:paraId="072CB745" w14:textId="7E1EEE11" w:rsidR="0011403A" w:rsidRPr="004560EE" w:rsidRDefault="0096228B" w:rsidP="0011403A">
            <w:pPr>
              <w:jc w:val="center"/>
              <w:rPr>
                <w:rFonts w:cs="Times New Roman"/>
                <w:color w:val="000000"/>
              </w:rPr>
            </w:pPr>
            <w:r>
              <w:rPr>
                <w:rFonts w:cs="Times New Roman"/>
                <w:color w:val="000000"/>
              </w:rPr>
              <w:t>1088</w:t>
            </w:r>
          </w:p>
        </w:tc>
        <w:tc>
          <w:tcPr>
            <w:tcW w:w="1406" w:type="dxa"/>
            <w:tcBorders>
              <w:top w:val="nil"/>
              <w:left w:val="nil"/>
              <w:right w:val="nil"/>
            </w:tcBorders>
            <w:shd w:val="clear" w:color="auto" w:fill="auto"/>
            <w:noWrap/>
            <w:vAlign w:val="center"/>
            <w:hideMark/>
          </w:tcPr>
          <w:p w14:paraId="597F823E" w14:textId="354B1E9F" w:rsidR="0011403A" w:rsidRPr="004560EE" w:rsidRDefault="0011403A" w:rsidP="0011403A">
            <w:pPr>
              <w:jc w:val="center"/>
              <w:rPr>
                <w:rFonts w:cs="Times New Roman"/>
                <w:color w:val="000000"/>
              </w:rPr>
            </w:pPr>
            <w:r w:rsidRPr="004560EE">
              <w:rPr>
                <w:rFonts w:cs="Times New Roman"/>
                <w:color w:val="000000"/>
              </w:rPr>
              <w:t>62</w:t>
            </w:r>
            <w:r w:rsidRPr="004560EE">
              <w:rPr>
                <w:rFonts w:cs="Times New Roman"/>
                <w:sz w:val="22"/>
                <w:szCs w:val="22"/>
              </w:rPr>
              <w:t>–</w:t>
            </w:r>
            <w:r w:rsidR="00C40FF7">
              <w:rPr>
                <w:rFonts w:cs="Times New Roman"/>
              </w:rPr>
              <w:t>2918</w:t>
            </w:r>
          </w:p>
        </w:tc>
        <w:tc>
          <w:tcPr>
            <w:tcW w:w="614" w:type="dxa"/>
            <w:tcBorders>
              <w:top w:val="nil"/>
              <w:left w:val="nil"/>
              <w:right w:val="nil"/>
            </w:tcBorders>
            <w:shd w:val="clear" w:color="auto" w:fill="auto"/>
            <w:noWrap/>
            <w:vAlign w:val="bottom"/>
            <w:hideMark/>
          </w:tcPr>
          <w:p w14:paraId="0BB47CDD" w14:textId="77777777" w:rsidR="0011403A" w:rsidRPr="004560EE" w:rsidRDefault="0011403A" w:rsidP="0011403A">
            <w:pPr>
              <w:jc w:val="center"/>
              <w:rPr>
                <w:rFonts w:cs="Times New Roman"/>
                <w:color w:val="000000"/>
              </w:rPr>
            </w:pPr>
            <w:r w:rsidRPr="004560EE">
              <w:rPr>
                <w:rFonts w:cs="Times New Roman"/>
                <w:color w:val="000000"/>
              </w:rPr>
              <w:t>18</w:t>
            </w:r>
          </w:p>
          <w:p w14:paraId="2626D2D3" w14:textId="77777777" w:rsidR="0011403A" w:rsidRPr="004560EE" w:rsidRDefault="0011403A" w:rsidP="0011403A">
            <w:pPr>
              <w:jc w:val="center"/>
              <w:rPr>
                <w:rFonts w:cs="Times New Roman"/>
                <w:color w:val="000000"/>
              </w:rPr>
            </w:pPr>
          </w:p>
          <w:p w14:paraId="3A72A665" w14:textId="77777777" w:rsidR="0011403A" w:rsidRPr="004560EE" w:rsidRDefault="0011403A" w:rsidP="0011403A">
            <w:pPr>
              <w:jc w:val="center"/>
              <w:rPr>
                <w:rFonts w:cs="Times New Roman"/>
                <w:color w:val="000000"/>
              </w:rPr>
            </w:pPr>
          </w:p>
        </w:tc>
        <w:tc>
          <w:tcPr>
            <w:tcW w:w="925" w:type="dxa"/>
            <w:tcBorders>
              <w:top w:val="nil"/>
              <w:left w:val="nil"/>
              <w:right w:val="nil"/>
            </w:tcBorders>
            <w:shd w:val="clear" w:color="auto" w:fill="auto"/>
            <w:noWrap/>
            <w:vAlign w:val="bottom"/>
            <w:hideMark/>
          </w:tcPr>
          <w:p w14:paraId="5B663DF1" w14:textId="6CD1FF95" w:rsidR="0011403A" w:rsidRPr="004560EE" w:rsidRDefault="00C40FF7" w:rsidP="0011403A">
            <w:pPr>
              <w:jc w:val="center"/>
              <w:rPr>
                <w:rFonts w:cs="Times New Roman"/>
                <w:color w:val="000000"/>
              </w:rPr>
            </w:pPr>
            <w:r>
              <w:rPr>
                <w:rFonts w:cs="Times New Roman"/>
                <w:color w:val="000000"/>
              </w:rPr>
              <w:t>1150</w:t>
            </w:r>
          </w:p>
          <w:p w14:paraId="7C632ACD" w14:textId="77777777" w:rsidR="0011403A" w:rsidRPr="004560EE" w:rsidRDefault="0011403A" w:rsidP="0011403A">
            <w:pPr>
              <w:jc w:val="center"/>
              <w:rPr>
                <w:rFonts w:cs="Times New Roman"/>
                <w:color w:val="000000"/>
              </w:rPr>
            </w:pPr>
          </w:p>
          <w:p w14:paraId="036DFC07" w14:textId="77777777" w:rsidR="0011403A" w:rsidRPr="004560EE" w:rsidRDefault="0011403A" w:rsidP="0011403A">
            <w:pPr>
              <w:jc w:val="center"/>
              <w:rPr>
                <w:rFonts w:cs="Times New Roman"/>
                <w:color w:val="000000"/>
              </w:rPr>
            </w:pPr>
          </w:p>
        </w:tc>
        <w:tc>
          <w:tcPr>
            <w:tcW w:w="1395" w:type="dxa"/>
            <w:tcBorders>
              <w:top w:val="nil"/>
              <w:left w:val="nil"/>
              <w:right w:val="nil"/>
            </w:tcBorders>
            <w:shd w:val="clear" w:color="auto" w:fill="auto"/>
            <w:noWrap/>
            <w:vAlign w:val="bottom"/>
            <w:hideMark/>
          </w:tcPr>
          <w:p w14:paraId="2D6A4E45" w14:textId="426244C4" w:rsidR="0011403A" w:rsidRPr="004560EE" w:rsidRDefault="0011403A" w:rsidP="0011403A">
            <w:pPr>
              <w:jc w:val="center"/>
              <w:rPr>
                <w:rFonts w:cs="Times New Roman"/>
                <w:color w:val="000000"/>
              </w:rPr>
            </w:pPr>
            <w:r w:rsidRPr="004560EE">
              <w:rPr>
                <w:rFonts w:cs="Times New Roman"/>
                <w:color w:val="000000"/>
              </w:rPr>
              <w:t>62</w:t>
            </w:r>
            <w:r w:rsidRPr="004560EE">
              <w:rPr>
                <w:rFonts w:cs="Times New Roman"/>
                <w:sz w:val="22"/>
                <w:szCs w:val="22"/>
              </w:rPr>
              <w:t>–</w:t>
            </w:r>
            <w:r w:rsidR="00C40FF7">
              <w:rPr>
                <w:rFonts w:cs="Times New Roman"/>
              </w:rPr>
              <w:t>3742</w:t>
            </w:r>
          </w:p>
          <w:p w14:paraId="6249699B" w14:textId="77777777" w:rsidR="0011403A" w:rsidRPr="004560EE" w:rsidRDefault="0011403A" w:rsidP="0011403A">
            <w:pPr>
              <w:jc w:val="center"/>
              <w:rPr>
                <w:rFonts w:cs="Times New Roman"/>
                <w:color w:val="000000"/>
              </w:rPr>
            </w:pPr>
          </w:p>
          <w:p w14:paraId="35655685" w14:textId="77777777" w:rsidR="0011403A" w:rsidRPr="004560EE" w:rsidRDefault="0011403A" w:rsidP="0011403A">
            <w:pPr>
              <w:jc w:val="center"/>
              <w:rPr>
                <w:rFonts w:cs="Times New Roman"/>
                <w:color w:val="000000"/>
              </w:rPr>
            </w:pPr>
          </w:p>
        </w:tc>
      </w:tr>
      <w:tr w:rsidR="0011403A" w:rsidRPr="004560EE" w14:paraId="3BFA2CA0" w14:textId="77777777" w:rsidTr="00107566">
        <w:trPr>
          <w:trHeight w:val="679"/>
        </w:trPr>
        <w:tc>
          <w:tcPr>
            <w:tcW w:w="1298" w:type="dxa"/>
            <w:tcBorders>
              <w:top w:val="nil"/>
              <w:left w:val="nil"/>
              <w:bottom w:val="single" w:sz="4" w:space="0" w:color="auto"/>
              <w:right w:val="nil"/>
            </w:tcBorders>
            <w:shd w:val="clear" w:color="auto" w:fill="auto"/>
            <w:noWrap/>
            <w:vAlign w:val="center"/>
            <w:hideMark/>
          </w:tcPr>
          <w:p w14:paraId="3AAB9EDA" w14:textId="77777777" w:rsidR="0011403A" w:rsidRPr="004560EE" w:rsidRDefault="0011403A" w:rsidP="0011403A">
            <w:pPr>
              <w:jc w:val="center"/>
              <w:rPr>
                <w:rFonts w:cs="Times New Roman"/>
                <w:color w:val="000000"/>
              </w:rPr>
            </w:pPr>
            <w:r w:rsidRPr="004560EE">
              <w:rPr>
                <w:rFonts w:cs="Times New Roman"/>
                <w:color w:val="000000"/>
              </w:rPr>
              <w:t>admixture</w:t>
            </w:r>
          </w:p>
          <w:p w14:paraId="64F9D8D3" w14:textId="77777777" w:rsidR="0011403A" w:rsidRPr="004560EE" w:rsidRDefault="0011403A" w:rsidP="0011403A">
            <w:pPr>
              <w:jc w:val="center"/>
              <w:rPr>
                <w:rFonts w:cs="Times New Roman"/>
                <w:color w:val="000000"/>
              </w:rPr>
            </w:pPr>
          </w:p>
        </w:tc>
        <w:tc>
          <w:tcPr>
            <w:tcW w:w="452" w:type="dxa"/>
            <w:tcBorders>
              <w:top w:val="nil"/>
              <w:left w:val="nil"/>
              <w:bottom w:val="single" w:sz="4" w:space="0" w:color="auto"/>
              <w:right w:val="nil"/>
            </w:tcBorders>
            <w:shd w:val="clear" w:color="auto" w:fill="auto"/>
            <w:noWrap/>
            <w:vAlign w:val="center"/>
            <w:hideMark/>
          </w:tcPr>
          <w:p w14:paraId="6000095E" w14:textId="77777777" w:rsidR="0011403A" w:rsidRPr="004560EE" w:rsidRDefault="0011403A" w:rsidP="0011403A">
            <w:pPr>
              <w:jc w:val="center"/>
              <w:rPr>
                <w:rFonts w:cs="Times New Roman"/>
                <w:color w:val="000000"/>
              </w:rPr>
            </w:pPr>
            <w:r w:rsidRPr="004560EE">
              <w:rPr>
                <w:rFonts w:cs="Times New Roman"/>
                <w:color w:val="000000"/>
              </w:rPr>
              <w:t>1</w:t>
            </w:r>
          </w:p>
        </w:tc>
        <w:tc>
          <w:tcPr>
            <w:tcW w:w="936" w:type="dxa"/>
            <w:tcBorders>
              <w:top w:val="nil"/>
              <w:left w:val="nil"/>
              <w:bottom w:val="single" w:sz="4" w:space="0" w:color="auto"/>
              <w:right w:val="nil"/>
            </w:tcBorders>
            <w:shd w:val="clear" w:color="auto" w:fill="auto"/>
            <w:noWrap/>
            <w:vAlign w:val="center"/>
            <w:hideMark/>
          </w:tcPr>
          <w:p w14:paraId="7C743881" w14:textId="77777777" w:rsidR="0011403A" w:rsidRPr="004560EE" w:rsidRDefault="0011403A" w:rsidP="0011403A">
            <w:pPr>
              <w:jc w:val="center"/>
              <w:rPr>
                <w:rFonts w:cs="Times New Roman"/>
                <w:color w:val="000000"/>
              </w:rPr>
            </w:pPr>
            <w:r w:rsidRPr="004560EE">
              <w:rPr>
                <w:rFonts w:cs="Times New Roman"/>
                <w:color w:val="000000"/>
              </w:rPr>
              <w:t>3052</w:t>
            </w:r>
          </w:p>
        </w:tc>
        <w:tc>
          <w:tcPr>
            <w:tcW w:w="1286" w:type="dxa"/>
            <w:tcBorders>
              <w:top w:val="nil"/>
              <w:left w:val="nil"/>
              <w:bottom w:val="single" w:sz="4" w:space="0" w:color="auto"/>
              <w:right w:val="nil"/>
            </w:tcBorders>
            <w:shd w:val="clear" w:color="auto" w:fill="auto"/>
            <w:noWrap/>
            <w:vAlign w:val="center"/>
            <w:hideMark/>
          </w:tcPr>
          <w:p w14:paraId="11A8B982" w14:textId="77777777" w:rsidR="0011403A" w:rsidRPr="004560EE" w:rsidRDefault="0011403A" w:rsidP="0011403A">
            <w:pPr>
              <w:jc w:val="center"/>
              <w:rPr>
                <w:rFonts w:cs="Times New Roman"/>
                <w:color w:val="000000"/>
              </w:rPr>
            </w:pPr>
            <w:r w:rsidRPr="004560EE">
              <w:rPr>
                <w:rFonts w:cs="Times New Roman"/>
                <w:color w:val="000000"/>
              </w:rPr>
              <w:t>N/A</w:t>
            </w:r>
          </w:p>
        </w:tc>
        <w:tc>
          <w:tcPr>
            <w:tcW w:w="614" w:type="dxa"/>
            <w:tcBorders>
              <w:top w:val="nil"/>
              <w:left w:val="nil"/>
              <w:bottom w:val="single" w:sz="4" w:space="0" w:color="auto"/>
              <w:right w:val="nil"/>
            </w:tcBorders>
            <w:shd w:val="clear" w:color="auto" w:fill="auto"/>
            <w:noWrap/>
            <w:vAlign w:val="center"/>
            <w:hideMark/>
          </w:tcPr>
          <w:p w14:paraId="10E16175" w14:textId="77777777" w:rsidR="0011403A" w:rsidRPr="004560EE" w:rsidRDefault="0011403A" w:rsidP="0011403A">
            <w:pPr>
              <w:jc w:val="center"/>
              <w:rPr>
                <w:rFonts w:cs="Times New Roman"/>
                <w:color w:val="000000"/>
              </w:rPr>
            </w:pPr>
            <w:r w:rsidRPr="004560EE">
              <w:rPr>
                <w:rFonts w:cs="Times New Roman"/>
                <w:color w:val="000000"/>
              </w:rPr>
              <w:t>1</w:t>
            </w:r>
          </w:p>
        </w:tc>
        <w:tc>
          <w:tcPr>
            <w:tcW w:w="936" w:type="dxa"/>
            <w:tcBorders>
              <w:top w:val="nil"/>
              <w:left w:val="nil"/>
              <w:bottom w:val="single" w:sz="4" w:space="0" w:color="auto"/>
              <w:right w:val="nil"/>
            </w:tcBorders>
            <w:shd w:val="clear" w:color="auto" w:fill="auto"/>
            <w:noWrap/>
            <w:vAlign w:val="center"/>
            <w:hideMark/>
          </w:tcPr>
          <w:p w14:paraId="316485F2" w14:textId="77777777" w:rsidR="0011403A" w:rsidRPr="004560EE" w:rsidRDefault="0011403A" w:rsidP="0011403A">
            <w:pPr>
              <w:jc w:val="center"/>
              <w:rPr>
                <w:rFonts w:cs="Times New Roman"/>
                <w:color w:val="000000"/>
              </w:rPr>
            </w:pPr>
            <w:r w:rsidRPr="004560EE">
              <w:rPr>
                <w:rFonts w:cs="Times New Roman"/>
                <w:color w:val="000000"/>
              </w:rPr>
              <w:t>2260</w:t>
            </w:r>
          </w:p>
        </w:tc>
        <w:tc>
          <w:tcPr>
            <w:tcW w:w="1406" w:type="dxa"/>
            <w:tcBorders>
              <w:top w:val="nil"/>
              <w:left w:val="nil"/>
              <w:bottom w:val="single" w:sz="4" w:space="0" w:color="auto"/>
              <w:right w:val="nil"/>
            </w:tcBorders>
            <w:shd w:val="clear" w:color="auto" w:fill="auto"/>
            <w:noWrap/>
            <w:vAlign w:val="center"/>
            <w:hideMark/>
          </w:tcPr>
          <w:p w14:paraId="7873507B" w14:textId="77777777" w:rsidR="0011403A" w:rsidRPr="004560EE" w:rsidRDefault="0011403A" w:rsidP="0011403A">
            <w:pPr>
              <w:jc w:val="center"/>
              <w:rPr>
                <w:rFonts w:cs="Times New Roman"/>
                <w:color w:val="000000"/>
              </w:rPr>
            </w:pPr>
            <w:r w:rsidRPr="004560EE">
              <w:rPr>
                <w:rFonts w:cs="Times New Roman"/>
                <w:color w:val="000000"/>
              </w:rPr>
              <w:t>N/A</w:t>
            </w:r>
          </w:p>
        </w:tc>
        <w:tc>
          <w:tcPr>
            <w:tcW w:w="614" w:type="dxa"/>
            <w:tcBorders>
              <w:top w:val="nil"/>
              <w:left w:val="nil"/>
              <w:bottom w:val="single" w:sz="4" w:space="0" w:color="auto"/>
              <w:right w:val="nil"/>
            </w:tcBorders>
            <w:shd w:val="clear" w:color="auto" w:fill="auto"/>
            <w:noWrap/>
            <w:vAlign w:val="bottom"/>
            <w:hideMark/>
          </w:tcPr>
          <w:p w14:paraId="7AE36808" w14:textId="77777777" w:rsidR="0011403A" w:rsidRPr="004560EE" w:rsidRDefault="0011403A" w:rsidP="0011403A">
            <w:pPr>
              <w:jc w:val="center"/>
              <w:rPr>
                <w:rFonts w:cs="Times New Roman"/>
                <w:color w:val="000000"/>
              </w:rPr>
            </w:pPr>
            <w:r w:rsidRPr="004560EE">
              <w:rPr>
                <w:rFonts w:cs="Times New Roman"/>
                <w:color w:val="000000"/>
              </w:rPr>
              <w:t>2</w:t>
            </w:r>
          </w:p>
          <w:p w14:paraId="011AE3BC" w14:textId="77777777" w:rsidR="0011403A" w:rsidRPr="004560EE" w:rsidRDefault="0011403A" w:rsidP="0011403A">
            <w:pPr>
              <w:jc w:val="center"/>
              <w:rPr>
                <w:rFonts w:cs="Times New Roman"/>
                <w:color w:val="000000"/>
              </w:rPr>
            </w:pPr>
          </w:p>
          <w:p w14:paraId="7F9F5B44" w14:textId="77777777" w:rsidR="0011403A" w:rsidRPr="004560EE" w:rsidRDefault="0011403A" w:rsidP="0011403A">
            <w:pPr>
              <w:jc w:val="center"/>
              <w:rPr>
                <w:rFonts w:cs="Times New Roman"/>
                <w:color w:val="000000"/>
              </w:rPr>
            </w:pPr>
          </w:p>
        </w:tc>
        <w:tc>
          <w:tcPr>
            <w:tcW w:w="925" w:type="dxa"/>
            <w:tcBorders>
              <w:top w:val="nil"/>
              <w:left w:val="nil"/>
              <w:bottom w:val="single" w:sz="4" w:space="0" w:color="auto"/>
              <w:right w:val="nil"/>
            </w:tcBorders>
            <w:shd w:val="clear" w:color="auto" w:fill="auto"/>
            <w:noWrap/>
            <w:vAlign w:val="bottom"/>
            <w:hideMark/>
          </w:tcPr>
          <w:p w14:paraId="1F7D33D8" w14:textId="4D91EF1A" w:rsidR="0011403A" w:rsidRPr="004560EE" w:rsidRDefault="0096228B" w:rsidP="0011403A">
            <w:pPr>
              <w:jc w:val="center"/>
              <w:rPr>
                <w:rFonts w:cs="Times New Roman"/>
                <w:color w:val="000000"/>
              </w:rPr>
            </w:pPr>
            <w:r>
              <w:rPr>
                <w:rFonts w:cs="Times New Roman"/>
                <w:color w:val="000000"/>
              </w:rPr>
              <w:t>2656</w:t>
            </w:r>
          </w:p>
          <w:p w14:paraId="213AB951" w14:textId="77777777" w:rsidR="0011403A" w:rsidRPr="004560EE" w:rsidRDefault="0011403A" w:rsidP="0011403A">
            <w:pPr>
              <w:jc w:val="center"/>
              <w:rPr>
                <w:rFonts w:cs="Times New Roman"/>
                <w:color w:val="000000"/>
              </w:rPr>
            </w:pPr>
          </w:p>
          <w:p w14:paraId="64E415B7" w14:textId="77777777" w:rsidR="0011403A" w:rsidRPr="004560EE" w:rsidRDefault="0011403A" w:rsidP="0011403A">
            <w:pPr>
              <w:jc w:val="center"/>
              <w:rPr>
                <w:rFonts w:cs="Times New Roman"/>
                <w:color w:val="000000"/>
              </w:rPr>
            </w:pPr>
          </w:p>
        </w:tc>
        <w:tc>
          <w:tcPr>
            <w:tcW w:w="1395" w:type="dxa"/>
            <w:tcBorders>
              <w:top w:val="nil"/>
              <w:left w:val="nil"/>
              <w:bottom w:val="single" w:sz="4" w:space="0" w:color="auto"/>
              <w:right w:val="nil"/>
            </w:tcBorders>
            <w:shd w:val="clear" w:color="auto" w:fill="auto"/>
            <w:noWrap/>
            <w:vAlign w:val="bottom"/>
            <w:hideMark/>
          </w:tcPr>
          <w:p w14:paraId="1D21FDA7" w14:textId="56B94DA5" w:rsidR="0011403A" w:rsidRPr="004560EE" w:rsidRDefault="0011403A" w:rsidP="0011403A">
            <w:pPr>
              <w:jc w:val="center"/>
              <w:rPr>
                <w:rFonts w:cs="Times New Roman"/>
                <w:color w:val="000000"/>
              </w:rPr>
            </w:pPr>
            <w:r w:rsidRPr="004560EE">
              <w:rPr>
                <w:rFonts w:cs="Times New Roman"/>
                <w:color w:val="000000"/>
              </w:rPr>
              <w:t>2260</w:t>
            </w:r>
            <w:r w:rsidRPr="004560EE">
              <w:rPr>
                <w:rFonts w:cs="Times New Roman"/>
                <w:sz w:val="22"/>
                <w:szCs w:val="22"/>
              </w:rPr>
              <w:t>–</w:t>
            </w:r>
            <w:r w:rsidR="00C40FF7">
              <w:rPr>
                <w:rFonts w:cs="Times New Roman"/>
              </w:rPr>
              <w:t>3052</w:t>
            </w:r>
          </w:p>
          <w:p w14:paraId="3C0C9FEC" w14:textId="77777777" w:rsidR="0011403A" w:rsidRPr="004560EE" w:rsidRDefault="0011403A" w:rsidP="0011403A">
            <w:pPr>
              <w:jc w:val="center"/>
              <w:rPr>
                <w:rFonts w:cs="Times New Roman"/>
                <w:color w:val="000000"/>
              </w:rPr>
            </w:pPr>
          </w:p>
          <w:p w14:paraId="4B5FF9AD" w14:textId="77777777" w:rsidR="0011403A" w:rsidRPr="004560EE" w:rsidRDefault="0011403A" w:rsidP="0011403A">
            <w:pPr>
              <w:jc w:val="center"/>
              <w:rPr>
                <w:rFonts w:cs="Times New Roman"/>
                <w:color w:val="000000"/>
              </w:rPr>
            </w:pPr>
          </w:p>
        </w:tc>
      </w:tr>
    </w:tbl>
    <w:p w14:paraId="6B181028" w14:textId="77777777" w:rsidR="00351982" w:rsidRPr="004560EE" w:rsidRDefault="00351982" w:rsidP="00351982">
      <w:pPr>
        <w:autoSpaceDE w:val="0"/>
        <w:autoSpaceDN w:val="0"/>
        <w:adjustRightInd w:val="0"/>
        <w:rPr>
          <w:rFonts w:cs="Times New Roman"/>
        </w:rPr>
      </w:pPr>
    </w:p>
    <w:p w14:paraId="6AA43232" w14:textId="1865661A" w:rsidR="00E6106F" w:rsidRPr="004560EE" w:rsidRDefault="00E6106F" w:rsidP="00E6106F">
      <w:pPr>
        <w:autoSpaceDE w:val="0"/>
        <w:autoSpaceDN w:val="0"/>
        <w:adjustRightInd w:val="0"/>
        <w:spacing w:line="480" w:lineRule="auto"/>
        <w:rPr>
          <w:rFonts w:cs="Times New Roman"/>
        </w:rPr>
      </w:pPr>
    </w:p>
    <w:p w14:paraId="050AC366" w14:textId="77777777" w:rsidR="00E6106F" w:rsidRPr="004560EE" w:rsidRDefault="00E6106F">
      <w:pPr>
        <w:rPr>
          <w:rFonts w:cs="Times New Roman"/>
        </w:rPr>
      </w:pPr>
      <w:r w:rsidRPr="004560EE">
        <w:rPr>
          <w:rFonts w:cs="Times New Roman"/>
        </w:rPr>
        <w:br w:type="page"/>
      </w:r>
    </w:p>
    <w:p w14:paraId="5C85FA05" w14:textId="005E05A6" w:rsidR="00E6106F" w:rsidRDefault="00E6106F" w:rsidP="009728C3">
      <w:pPr>
        <w:ind w:right="270"/>
        <w:rPr>
          <w:rFonts w:cs="Times New Roman"/>
        </w:rPr>
      </w:pPr>
      <w:r w:rsidRPr="004560EE">
        <w:rPr>
          <w:rFonts w:cs="Times New Roman"/>
        </w:rPr>
        <w:lastRenderedPageBreak/>
        <w:t xml:space="preserve">Table </w:t>
      </w:r>
      <w:r w:rsidR="00F93040">
        <w:rPr>
          <w:rFonts w:cs="Times New Roman"/>
        </w:rPr>
        <w:t>1.</w:t>
      </w:r>
      <w:r w:rsidRPr="004560EE">
        <w:rPr>
          <w:rFonts w:cs="Times New Roman"/>
        </w:rPr>
        <w:t xml:space="preserve">3. </w:t>
      </w:r>
      <w:r w:rsidR="0011403A"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4560EE">
        <w:rPr>
          <w:rFonts w:cs="Times New Roman"/>
          <w:color w:val="000000"/>
        </w:rPr>
        <w:t>)</w:t>
      </w:r>
      <w:r w:rsidR="0011403A" w:rsidRPr="004560EE">
        <w:rPr>
          <w:rFonts w:cs="Times New Roman"/>
          <w:color w:val="000000"/>
          <w:sz w:val="22"/>
          <w:szCs w:val="22"/>
        </w:rPr>
        <w:t xml:space="preserve"> </w:t>
      </w:r>
      <w:r w:rsidR="0011403A" w:rsidRPr="005A744F">
        <w:rPr>
          <w:rFonts w:cs="Times New Roman"/>
          <w:color w:val="000000"/>
        </w:rPr>
        <w:t>± standard error (SE)</w:t>
      </w:r>
      <w:r w:rsidR="0011403A" w:rsidRPr="005A744F">
        <w:rPr>
          <w:rFonts w:cs="Times New Roman"/>
        </w:rPr>
        <w:t xml:space="preserve"> annual</w:t>
      </w:r>
      <w:r w:rsidR="0011403A" w:rsidRPr="004560EE">
        <w:rPr>
          <w:rFonts w:cs="Times New Roman"/>
        </w:rPr>
        <w:t xml:space="preserve"> 95% home range size </w:t>
      </w:r>
      <w:r w:rsidR="0011403A" w:rsidRPr="004560EE">
        <w:rPr>
          <w:rFonts w:cs="Times New Roman"/>
          <w:color w:val="000000"/>
        </w:rPr>
        <w:t>(</w:t>
      </w:r>
      <w:r w:rsidR="0011403A" w:rsidRPr="004560EE">
        <w:rPr>
          <w:rFonts w:cs="Times New Roman"/>
        </w:rPr>
        <w:t>km</w:t>
      </w:r>
      <w:r w:rsidR="0011403A" w:rsidRPr="004560EE">
        <w:rPr>
          <w:rFonts w:cs="Times New Roman"/>
          <w:vertAlign w:val="superscript"/>
        </w:rPr>
        <w:t>2</w:t>
      </w:r>
      <w:r w:rsidR="0011403A" w:rsidRPr="004560EE">
        <w:rPr>
          <w:rFonts w:cs="Times New Roman"/>
          <w:color w:val="000000"/>
        </w:rPr>
        <w:t>)</w:t>
      </w:r>
      <w:r w:rsidR="0011403A" w:rsidRPr="004560EE">
        <w:rPr>
          <w:rFonts w:cs="Times New Roman"/>
        </w:rPr>
        <w:t xml:space="preserve"> for male and female elk in 2019 (</w:t>
      </w:r>
      <w:r w:rsidR="0011403A" w:rsidRPr="004560EE">
        <w:rPr>
          <w:rFonts w:cs="Times New Roman"/>
          <w:i/>
          <w:iCs/>
        </w:rPr>
        <w:t>n</w:t>
      </w:r>
      <w:r w:rsidR="0011403A" w:rsidRPr="004560EE">
        <w:rPr>
          <w:rFonts w:cs="Times New Roman"/>
        </w:rPr>
        <w:t>=3), 2020 (</w:t>
      </w:r>
      <w:r w:rsidR="0011403A" w:rsidRPr="004560EE">
        <w:rPr>
          <w:rFonts w:cs="Times New Roman"/>
          <w:i/>
          <w:iCs/>
        </w:rPr>
        <w:t>n</w:t>
      </w:r>
      <w:r w:rsidR="0011403A" w:rsidRPr="004560EE">
        <w:rPr>
          <w:rFonts w:cs="Times New Roman"/>
        </w:rPr>
        <w:t>=23), and 2021 (</w:t>
      </w:r>
      <w:r w:rsidR="0011403A" w:rsidRPr="004560EE">
        <w:rPr>
          <w:rFonts w:cs="Times New Roman"/>
          <w:i/>
          <w:iCs/>
        </w:rPr>
        <w:t>n</w:t>
      </w:r>
      <w:r w:rsidR="0011403A" w:rsidRPr="004560EE">
        <w:rPr>
          <w:rFonts w:cs="Times New Roman"/>
        </w:rPr>
        <w:t>=14) at the North Cumberland Wildlife Management Area in Tennessee using GPS fixes collected from collared elk. We included elk with at least 100 GPS points from the time of collar deployment through last calendar day of the year (December 31</w:t>
      </w:r>
      <w:r w:rsidR="0011403A" w:rsidRPr="004560EE">
        <w:rPr>
          <w:rFonts w:cs="Times New Roman"/>
          <w:vertAlign w:val="superscript"/>
        </w:rPr>
        <w:t>st</w:t>
      </w:r>
      <w:r w:rsidR="0011403A" w:rsidRPr="004560EE">
        <w:rPr>
          <w:rFonts w:cs="Times New Roman"/>
        </w:rPr>
        <w:t>) or from January 1 through December 31</w:t>
      </w:r>
      <w:r w:rsidR="0011403A" w:rsidRPr="004560EE">
        <w:rPr>
          <w:rFonts w:cs="Times New Roman"/>
          <w:vertAlign w:val="superscript"/>
        </w:rPr>
        <w:t>st</w:t>
      </w:r>
      <w:r w:rsidR="0011403A" w:rsidRPr="004560EE">
        <w:rPr>
          <w:rFonts w:cs="Times New Roman"/>
        </w:rPr>
        <w:t>. Home range size was calculated using the kernel density tool in the Spatial Analysis package in ArcMap</w:t>
      </w:r>
      <w:r w:rsidRPr="004560EE">
        <w:rPr>
          <w:rFonts w:cs="Times New Roman"/>
        </w:rPr>
        <w:t>.</w:t>
      </w:r>
    </w:p>
    <w:tbl>
      <w:tblPr>
        <w:tblpPr w:leftFromText="180" w:rightFromText="180" w:vertAnchor="text" w:horzAnchor="margin" w:tblpXSpec="center" w:tblpY="308"/>
        <w:tblW w:w="10112" w:type="dxa"/>
        <w:tblLook w:val="04A0" w:firstRow="1" w:lastRow="0" w:firstColumn="1" w:lastColumn="0" w:noHBand="0" w:noVBand="1"/>
      </w:tblPr>
      <w:tblGrid>
        <w:gridCol w:w="1509"/>
        <w:gridCol w:w="836"/>
        <w:gridCol w:w="403"/>
        <w:gridCol w:w="1878"/>
        <w:gridCol w:w="1692"/>
        <w:gridCol w:w="547"/>
        <w:gridCol w:w="1552"/>
        <w:gridCol w:w="1695"/>
      </w:tblGrid>
      <w:tr w:rsidR="0011403A" w:rsidRPr="004560EE" w14:paraId="58D7D862" w14:textId="77777777" w:rsidTr="009728C3">
        <w:trPr>
          <w:trHeight w:val="364"/>
        </w:trPr>
        <w:tc>
          <w:tcPr>
            <w:tcW w:w="1509" w:type="dxa"/>
            <w:tcBorders>
              <w:top w:val="single" w:sz="4" w:space="0" w:color="auto"/>
              <w:left w:val="nil"/>
              <w:bottom w:val="nil"/>
              <w:right w:val="nil"/>
            </w:tcBorders>
            <w:shd w:val="clear" w:color="auto" w:fill="auto"/>
            <w:noWrap/>
            <w:vAlign w:val="bottom"/>
            <w:hideMark/>
          </w:tcPr>
          <w:p w14:paraId="76FE62AB" w14:textId="77777777" w:rsidR="0011403A" w:rsidRPr="004560EE" w:rsidRDefault="0011403A" w:rsidP="009728C3">
            <w:pPr>
              <w:jc w:val="center"/>
              <w:rPr>
                <w:rFonts w:cs="Times New Roman"/>
                <w:color w:val="000000"/>
              </w:rPr>
            </w:pPr>
          </w:p>
        </w:tc>
        <w:tc>
          <w:tcPr>
            <w:tcW w:w="836" w:type="dxa"/>
            <w:tcBorders>
              <w:top w:val="single" w:sz="4" w:space="0" w:color="auto"/>
              <w:left w:val="nil"/>
              <w:bottom w:val="nil"/>
              <w:right w:val="nil"/>
            </w:tcBorders>
            <w:shd w:val="clear" w:color="auto" w:fill="auto"/>
            <w:noWrap/>
            <w:vAlign w:val="center"/>
            <w:hideMark/>
          </w:tcPr>
          <w:p w14:paraId="181C2905" w14:textId="77777777" w:rsidR="0011403A" w:rsidRPr="004560EE" w:rsidRDefault="0011403A" w:rsidP="009728C3">
            <w:pPr>
              <w:jc w:val="center"/>
              <w:rPr>
                <w:rFonts w:cs="Times New Roman"/>
                <w:sz w:val="20"/>
                <w:szCs w:val="20"/>
              </w:rPr>
            </w:pPr>
          </w:p>
        </w:tc>
        <w:tc>
          <w:tcPr>
            <w:tcW w:w="3973" w:type="dxa"/>
            <w:gridSpan w:val="3"/>
            <w:tcBorders>
              <w:top w:val="single" w:sz="4" w:space="0" w:color="auto"/>
              <w:left w:val="nil"/>
              <w:bottom w:val="nil"/>
              <w:right w:val="nil"/>
            </w:tcBorders>
            <w:shd w:val="clear" w:color="auto" w:fill="auto"/>
            <w:noWrap/>
            <w:vAlign w:val="center"/>
            <w:hideMark/>
          </w:tcPr>
          <w:p w14:paraId="0B5E51B4" w14:textId="77777777" w:rsidR="0011403A" w:rsidRPr="004560EE" w:rsidRDefault="0011403A" w:rsidP="009728C3">
            <w:pPr>
              <w:jc w:val="center"/>
              <w:rPr>
                <w:rFonts w:cs="Times New Roman"/>
                <w:color w:val="000000"/>
              </w:rPr>
            </w:pPr>
            <w:r w:rsidRPr="004560EE">
              <w:rPr>
                <w:rFonts w:cs="Times New Roman"/>
                <w:color w:val="000000"/>
              </w:rPr>
              <w:t>Male</w:t>
            </w:r>
          </w:p>
        </w:tc>
        <w:tc>
          <w:tcPr>
            <w:tcW w:w="3794" w:type="dxa"/>
            <w:gridSpan w:val="3"/>
            <w:tcBorders>
              <w:top w:val="single" w:sz="4" w:space="0" w:color="auto"/>
              <w:left w:val="nil"/>
              <w:bottom w:val="nil"/>
              <w:right w:val="nil"/>
            </w:tcBorders>
            <w:shd w:val="clear" w:color="auto" w:fill="auto"/>
            <w:noWrap/>
            <w:vAlign w:val="center"/>
            <w:hideMark/>
          </w:tcPr>
          <w:p w14:paraId="3C71124D" w14:textId="77777777" w:rsidR="0011403A" w:rsidRPr="004560EE" w:rsidRDefault="0011403A" w:rsidP="009728C3">
            <w:pPr>
              <w:jc w:val="center"/>
              <w:rPr>
                <w:rFonts w:cs="Times New Roman"/>
                <w:color w:val="000000"/>
              </w:rPr>
            </w:pPr>
            <w:r w:rsidRPr="004560EE">
              <w:rPr>
                <w:rFonts w:cs="Times New Roman"/>
                <w:color w:val="000000"/>
              </w:rPr>
              <w:t>Female</w:t>
            </w:r>
          </w:p>
        </w:tc>
      </w:tr>
      <w:tr w:rsidR="0011403A" w:rsidRPr="004560EE" w14:paraId="1437436E" w14:textId="77777777" w:rsidTr="009728C3">
        <w:trPr>
          <w:trHeight w:val="410"/>
        </w:trPr>
        <w:tc>
          <w:tcPr>
            <w:tcW w:w="1509" w:type="dxa"/>
            <w:tcBorders>
              <w:top w:val="nil"/>
              <w:left w:val="nil"/>
              <w:bottom w:val="single" w:sz="4" w:space="0" w:color="auto"/>
              <w:right w:val="nil"/>
            </w:tcBorders>
            <w:shd w:val="clear" w:color="auto" w:fill="auto"/>
            <w:noWrap/>
            <w:vAlign w:val="center"/>
            <w:hideMark/>
          </w:tcPr>
          <w:p w14:paraId="6B94FB38" w14:textId="77777777" w:rsidR="0011403A" w:rsidRPr="004560EE" w:rsidRDefault="0011403A" w:rsidP="009728C3">
            <w:pPr>
              <w:jc w:val="center"/>
              <w:rPr>
                <w:rFonts w:cs="Times New Roman"/>
                <w:color w:val="000000"/>
              </w:rPr>
            </w:pPr>
            <w:r w:rsidRPr="004560EE">
              <w:rPr>
                <w:rFonts w:cs="Times New Roman"/>
                <w:color w:val="000000"/>
              </w:rPr>
              <w:t> </w:t>
            </w:r>
          </w:p>
        </w:tc>
        <w:tc>
          <w:tcPr>
            <w:tcW w:w="836" w:type="dxa"/>
            <w:tcBorders>
              <w:top w:val="nil"/>
              <w:left w:val="nil"/>
              <w:bottom w:val="single" w:sz="4" w:space="0" w:color="auto"/>
              <w:right w:val="nil"/>
            </w:tcBorders>
            <w:shd w:val="clear" w:color="auto" w:fill="auto"/>
            <w:noWrap/>
            <w:vAlign w:val="center"/>
            <w:hideMark/>
          </w:tcPr>
          <w:p w14:paraId="4D768875" w14:textId="77777777" w:rsidR="0011403A" w:rsidRPr="004560EE" w:rsidRDefault="0011403A" w:rsidP="009728C3">
            <w:pPr>
              <w:jc w:val="center"/>
              <w:rPr>
                <w:rFonts w:cs="Times New Roman"/>
                <w:color w:val="000000"/>
              </w:rPr>
            </w:pPr>
            <w:r w:rsidRPr="004560EE">
              <w:rPr>
                <w:rFonts w:cs="Times New Roman"/>
                <w:color w:val="000000"/>
              </w:rPr>
              <w:t>Year</w:t>
            </w:r>
          </w:p>
        </w:tc>
        <w:tc>
          <w:tcPr>
            <w:tcW w:w="403" w:type="dxa"/>
            <w:tcBorders>
              <w:top w:val="nil"/>
              <w:left w:val="nil"/>
              <w:bottom w:val="single" w:sz="4" w:space="0" w:color="auto"/>
              <w:right w:val="nil"/>
            </w:tcBorders>
            <w:shd w:val="clear" w:color="auto" w:fill="auto"/>
            <w:noWrap/>
            <w:vAlign w:val="center"/>
            <w:hideMark/>
          </w:tcPr>
          <w:p w14:paraId="575DC6BF" w14:textId="77777777" w:rsidR="0011403A" w:rsidRPr="004560EE" w:rsidRDefault="0011403A" w:rsidP="009728C3">
            <w:pPr>
              <w:jc w:val="center"/>
              <w:rPr>
                <w:rFonts w:cs="Times New Roman"/>
                <w:i/>
                <w:iCs/>
                <w:color w:val="000000"/>
              </w:rPr>
            </w:pPr>
            <w:r w:rsidRPr="004560EE">
              <w:rPr>
                <w:rFonts w:cs="Times New Roman"/>
                <w:i/>
                <w:iCs/>
                <w:color w:val="000000"/>
              </w:rPr>
              <w:t>n</w:t>
            </w:r>
          </w:p>
        </w:tc>
        <w:tc>
          <w:tcPr>
            <w:tcW w:w="1878" w:type="dxa"/>
            <w:tcBorders>
              <w:top w:val="nil"/>
              <w:left w:val="nil"/>
              <w:bottom w:val="single" w:sz="4" w:space="0" w:color="auto"/>
              <w:right w:val="nil"/>
            </w:tcBorders>
            <w:shd w:val="clear" w:color="auto" w:fill="auto"/>
            <w:noWrap/>
            <w:vAlign w:val="center"/>
            <w:hideMark/>
          </w:tcPr>
          <w:p w14:paraId="439E69D9" w14:textId="77777777" w:rsidR="0011403A" w:rsidRPr="004560EE" w:rsidRDefault="00000000" w:rsidP="009728C3">
            <w:pPr>
              <w:jc w:val="center"/>
              <w:rPr>
                <w:rFonts w:cs="Times New Roman"/>
                <w:color w:val="000000"/>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4560EE">
              <w:rPr>
                <w:rFonts w:cs="Times New Roman"/>
                <w:color w:val="000000"/>
              </w:rPr>
              <w:t xml:space="preserve"> ± SE</w:t>
            </w:r>
          </w:p>
        </w:tc>
        <w:tc>
          <w:tcPr>
            <w:tcW w:w="1692" w:type="dxa"/>
            <w:tcBorders>
              <w:top w:val="nil"/>
              <w:left w:val="nil"/>
              <w:bottom w:val="single" w:sz="4" w:space="0" w:color="auto"/>
              <w:right w:val="nil"/>
            </w:tcBorders>
            <w:shd w:val="clear" w:color="auto" w:fill="auto"/>
            <w:noWrap/>
            <w:vAlign w:val="center"/>
            <w:hideMark/>
          </w:tcPr>
          <w:p w14:paraId="2F4F8938" w14:textId="77777777" w:rsidR="0011403A" w:rsidRPr="004560EE" w:rsidRDefault="0011403A" w:rsidP="009728C3">
            <w:pPr>
              <w:jc w:val="center"/>
              <w:rPr>
                <w:rFonts w:cs="Times New Roman"/>
                <w:color w:val="000000"/>
              </w:rPr>
            </w:pPr>
            <w:r w:rsidRPr="004560EE">
              <w:rPr>
                <w:rFonts w:cs="Times New Roman"/>
                <w:color w:val="000000"/>
              </w:rPr>
              <w:t xml:space="preserve">Range </w:t>
            </w:r>
          </w:p>
        </w:tc>
        <w:tc>
          <w:tcPr>
            <w:tcW w:w="547" w:type="dxa"/>
            <w:tcBorders>
              <w:top w:val="nil"/>
              <w:left w:val="nil"/>
              <w:bottom w:val="single" w:sz="4" w:space="0" w:color="auto"/>
              <w:right w:val="nil"/>
            </w:tcBorders>
            <w:shd w:val="clear" w:color="auto" w:fill="auto"/>
            <w:noWrap/>
            <w:vAlign w:val="center"/>
            <w:hideMark/>
          </w:tcPr>
          <w:p w14:paraId="194FE597" w14:textId="77777777" w:rsidR="0011403A" w:rsidRPr="004560EE" w:rsidRDefault="0011403A" w:rsidP="009728C3">
            <w:pPr>
              <w:jc w:val="center"/>
              <w:rPr>
                <w:rFonts w:cs="Times New Roman"/>
                <w:i/>
                <w:iCs/>
                <w:color w:val="000000"/>
              </w:rPr>
            </w:pPr>
            <w:r w:rsidRPr="004560EE">
              <w:rPr>
                <w:rFonts w:cs="Times New Roman"/>
                <w:i/>
                <w:iCs/>
                <w:color w:val="000000"/>
              </w:rPr>
              <w:t>n</w:t>
            </w:r>
          </w:p>
        </w:tc>
        <w:tc>
          <w:tcPr>
            <w:tcW w:w="1552" w:type="dxa"/>
            <w:tcBorders>
              <w:top w:val="nil"/>
              <w:left w:val="nil"/>
              <w:bottom w:val="single" w:sz="4" w:space="0" w:color="auto"/>
              <w:right w:val="nil"/>
            </w:tcBorders>
            <w:shd w:val="clear" w:color="auto" w:fill="auto"/>
            <w:noWrap/>
            <w:vAlign w:val="center"/>
            <w:hideMark/>
          </w:tcPr>
          <w:p w14:paraId="292786D5" w14:textId="77777777" w:rsidR="0011403A" w:rsidRPr="004560EE" w:rsidRDefault="00000000" w:rsidP="009728C3">
            <w:pPr>
              <w:jc w:val="center"/>
              <w:rPr>
                <w:rFonts w:cs="Times New Roman"/>
                <w:color w:val="000000"/>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4560EE">
              <w:rPr>
                <w:rFonts w:cs="Times New Roman"/>
                <w:color w:val="000000"/>
              </w:rPr>
              <w:t xml:space="preserve"> ± SE </w:t>
            </w:r>
          </w:p>
        </w:tc>
        <w:tc>
          <w:tcPr>
            <w:tcW w:w="1695" w:type="dxa"/>
            <w:tcBorders>
              <w:top w:val="nil"/>
              <w:left w:val="nil"/>
              <w:bottom w:val="single" w:sz="4" w:space="0" w:color="auto"/>
              <w:right w:val="nil"/>
            </w:tcBorders>
            <w:shd w:val="clear" w:color="auto" w:fill="auto"/>
            <w:noWrap/>
            <w:vAlign w:val="center"/>
            <w:hideMark/>
          </w:tcPr>
          <w:p w14:paraId="6C6C5CF6" w14:textId="77777777" w:rsidR="0011403A" w:rsidRPr="004560EE" w:rsidRDefault="0011403A" w:rsidP="009728C3">
            <w:pPr>
              <w:jc w:val="center"/>
              <w:rPr>
                <w:rFonts w:cs="Times New Roman"/>
                <w:color w:val="000000"/>
              </w:rPr>
            </w:pPr>
            <w:r w:rsidRPr="004560EE">
              <w:rPr>
                <w:rFonts w:cs="Times New Roman"/>
                <w:color w:val="000000"/>
              </w:rPr>
              <w:t xml:space="preserve">Range </w:t>
            </w:r>
          </w:p>
        </w:tc>
      </w:tr>
      <w:tr w:rsidR="0011403A" w:rsidRPr="004560EE" w14:paraId="248BFAD6" w14:textId="77777777" w:rsidTr="009728C3">
        <w:trPr>
          <w:trHeight w:val="364"/>
        </w:trPr>
        <w:tc>
          <w:tcPr>
            <w:tcW w:w="1509" w:type="dxa"/>
            <w:tcBorders>
              <w:top w:val="nil"/>
              <w:left w:val="nil"/>
              <w:bottom w:val="nil"/>
              <w:right w:val="nil"/>
            </w:tcBorders>
            <w:shd w:val="clear" w:color="auto" w:fill="auto"/>
            <w:noWrap/>
            <w:vAlign w:val="center"/>
            <w:hideMark/>
          </w:tcPr>
          <w:p w14:paraId="27228264" w14:textId="77777777" w:rsidR="0011403A" w:rsidRPr="004560EE" w:rsidRDefault="0011403A" w:rsidP="009728C3">
            <w:pPr>
              <w:jc w:val="center"/>
              <w:rPr>
                <w:rFonts w:cs="Times New Roman"/>
                <w:color w:val="000000"/>
              </w:rPr>
            </w:pPr>
            <w:r w:rsidRPr="004560EE">
              <w:rPr>
                <w:rFonts w:cs="Times New Roman"/>
                <w:color w:val="000000"/>
              </w:rPr>
              <w:t>All elk</w:t>
            </w:r>
          </w:p>
        </w:tc>
        <w:tc>
          <w:tcPr>
            <w:tcW w:w="836" w:type="dxa"/>
            <w:tcBorders>
              <w:top w:val="nil"/>
              <w:left w:val="nil"/>
              <w:bottom w:val="nil"/>
              <w:right w:val="nil"/>
            </w:tcBorders>
            <w:shd w:val="clear" w:color="auto" w:fill="auto"/>
            <w:noWrap/>
            <w:vAlign w:val="center"/>
            <w:hideMark/>
          </w:tcPr>
          <w:p w14:paraId="71F10F57" w14:textId="77777777" w:rsidR="0011403A" w:rsidRPr="004560EE" w:rsidRDefault="0011403A" w:rsidP="009728C3">
            <w:pPr>
              <w:jc w:val="center"/>
              <w:rPr>
                <w:rFonts w:cs="Times New Roman"/>
                <w:color w:val="000000"/>
              </w:rPr>
            </w:pPr>
            <w:r w:rsidRPr="004560EE">
              <w:rPr>
                <w:rFonts w:cs="Times New Roman"/>
                <w:color w:val="000000"/>
              </w:rPr>
              <w:t>2019</w:t>
            </w:r>
          </w:p>
        </w:tc>
        <w:tc>
          <w:tcPr>
            <w:tcW w:w="403" w:type="dxa"/>
            <w:tcBorders>
              <w:top w:val="nil"/>
              <w:left w:val="nil"/>
              <w:bottom w:val="nil"/>
              <w:right w:val="nil"/>
            </w:tcBorders>
            <w:shd w:val="clear" w:color="auto" w:fill="auto"/>
            <w:noWrap/>
            <w:vAlign w:val="center"/>
            <w:hideMark/>
          </w:tcPr>
          <w:p w14:paraId="47E674B7" w14:textId="77777777" w:rsidR="0011403A" w:rsidRPr="004560EE" w:rsidRDefault="0011403A" w:rsidP="009728C3">
            <w:pPr>
              <w:jc w:val="center"/>
              <w:rPr>
                <w:rFonts w:cs="Times New Roman"/>
                <w:color w:val="000000"/>
              </w:rPr>
            </w:pPr>
            <w:r w:rsidRPr="004560EE">
              <w:rPr>
                <w:rFonts w:cs="Times New Roman"/>
                <w:color w:val="000000"/>
              </w:rPr>
              <w:t>3</w:t>
            </w:r>
          </w:p>
        </w:tc>
        <w:tc>
          <w:tcPr>
            <w:tcW w:w="1878" w:type="dxa"/>
            <w:tcBorders>
              <w:top w:val="nil"/>
              <w:left w:val="nil"/>
              <w:bottom w:val="nil"/>
              <w:right w:val="nil"/>
            </w:tcBorders>
            <w:shd w:val="clear" w:color="auto" w:fill="auto"/>
            <w:noWrap/>
            <w:vAlign w:val="center"/>
            <w:hideMark/>
          </w:tcPr>
          <w:p w14:paraId="6F1870E9" w14:textId="77777777" w:rsidR="0011403A" w:rsidRPr="004560EE" w:rsidRDefault="0011403A" w:rsidP="009728C3">
            <w:pPr>
              <w:jc w:val="center"/>
              <w:rPr>
                <w:rFonts w:cs="Times New Roman"/>
                <w:color w:val="000000"/>
              </w:rPr>
            </w:pPr>
            <w:r w:rsidRPr="004560EE">
              <w:rPr>
                <w:rFonts w:cs="Times New Roman"/>
                <w:color w:val="000000"/>
              </w:rPr>
              <w:t>1.10 ±0.47</w:t>
            </w:r>
          </w:p>
        </w:tc>
        <w:tc>
          <w:tcPr>
            <w:tcW w:w="1692" w:type="dxa"/>
            <w:tcBorders>
              <w:top w:val="nil"/>
              <w:left w:val="nil"/>
              <w:bottom w:val="nil"/>
              <w:right w:val="nil"/>
            </w:tcBorders>
            <w:shd w:val="clear" w:color="auto" w:fill="auto"/>
            <w:noWrap/>
            <w:vAlign w:val="bottom"/>
            <w:hideMark/>
          </w:tcPr>
          <w:p w14:paraId="17B09215" w14:textId="77777777" w:rsidR="0011403A" w:rsidRPr="004560EE" w:rsidRDefault="0011403A" w:rsidP="009728C3">
            <w:pPr>
              <w:jc w:val="center"/>
              <w:rPr>
                <w:rFonts w:cs="Times New Roman"/>
                <w:color w:val="000000"/>
              </w:rPr>
            </w:pPr>
            <w:r w:rsidRPr="004560EE">
              <w:rPr>
                <w:rFonts w:cs="Times New Roman"/>
                <w:color w:val="000000"/>
              </w:rPr>
              <w:t>0.1</w:t>
            </w:r>
            <w:r w:rsidRPr="004560EE">
              <w:rPr>
                <w:rFonts w:cs="Times New Roman"/>
              </w:rPr>
              <w:t>–</w:t>
            </w:r>
            <w:r w:rsidRPr="004560EE">
              <w:rPr>
                <w:rFonts w:cs="Times New Roman"/>
                <w:color w:val="000000"/>
              </w:rPr>
              <w:t>1.73</w:t>
            </w:r>
          </w:p>
        </w:tc>
        <w:tc>
          <w:tcPr>
            <w:tcW w:w="547" w:type="dxa"/>
            <w:tcBorders>
              <w:top w:val="nil"/>
              <w:left w:val="nil"/>
              <w:bottom w:val="nil"/>
              <w:right w:val="nil"/>
            </w:tcBorders>
            <w:shd w:val="clear" w:color="auto" w:fill="auto"/>
            <w:noWrap/>
            <w:vAlign w:val="center"/>
            <w:hideMark/>
          </w:tcPr>
          <w:p w14:paraId="6BE0F7C8" w14:textId="77777777" w:rsidR="0011403A" w:rsidRPr="004560EE" w:rsidRDefault="0011403A" w:rsidP="009728C3">
            <w:pPr>
              <w:jc w:val="center"/>
              <w:rPr>
                <w:rFonts w:cs="Times New Roman"/>
                <w:color w:val="000000"/>
              </w:rPr>
            </w:pPr>
            <w:r w:rsidRPr="004560EE">
              <w:rPr>
                <w:rFonts w:cs="Times New Roman"/>
                <w:color w:val="000000"/>
              </w:rPr>
              <w:t>10</w:t>
            </w:r>
          </w:p>
        </w:tc>
        <w:tc>
          <w:tcPr>
            <w:tcW w:w="1552" w:type="dxa"/>
            <w:tcBorders>
              <w:top w:val="nil"/>
              <w:left w:val="nil"/>
              <w:bottom w:val="nil"/>
              <w:right w:val="nil"/>
            </w:tcBorders>
            <w:shd w:val="clear" w:color="auto" w:fill="auto"/>
            <w:noWrap/>
            <w:vAlign w:val="center"/>
            <w:hideMark/>
          </w:tcPr>
          <w:p w14:paraId="308EB0CA" w14:textId="77777777" w:rsidR="0011403A" w:rsidRPr="004560EE" w:rsidRDefault="0011403A" w:rsidP="009728C3">
            <w:pPr>
              <w:jc w:val="center"/>
              <w:rPr>
                <w:rFonts w:cs="Times New Roman"/>
                <w:color w:val="000000"/>
              </w:rPr>
            </w:pPr>
            <w:r w:rsidRPr="004560EE">
              <w:rPr>
                <w:rFonts w:cs="Times New Roman"/>
                <w:color w:val="000000"/>
              </w:rPr>
              <w:t>3.29 ±0.55</w:t>
            </w:r>
          </w:p>
        </w:tc>
        <w:tc>
          <w:tcPr>
            <w:tcW w:w="1695" w:type="dxa"/>
            <w:tcBorders>
              <w:top w:val="nil"/>
              <w:left w:val="nil"/>
              <w:bottom w:val="nil"/>
              <w:right w:val="nil"/>
            </w:tcBorders>
            <w:shd w:val="clear" w:color="auto" w:fill="auto"/>
            <w:noWrap/>
            <w:vAlign w:val="bottom"/>
            <w:hideMark/>
          </w:tcPr>
          <w:p w14:paraId="6D20F60B" w14:textId="77777777" w:rsidR="0011403A" w:rsidRPr="004560EE" w:rsidRDefault="0011403A" w:rsidP="009728C3">
            <w:pPr>
              <w:jc w:val="center"/>
              <w:rPr>
                <w:rFonts w:cs="Times New Roman"/>
                <w:color w:val="000000"/>
              </w:rPr>
            </w:pPr>
            <w:r w:rsidRPr="004560EE">
              <w:rPr>
                <w:rFonts w:cs="Times New Roman"/>
                <w:color w:val="000000"/>
              </w:rPr>
              <w:t>0.45</w:t>
            </w:r>
            <w:r w:rsidRPr="004560EE">
              <w:rPr>
                <w:rFonts w:cs="Times New Roman"/>
              </w:rPr>
              <w:t>–</w:t>
            </w:r>
            <w:r w:rsidRPr="004560EE">
              <w:rPr>
                <w:rFonts w:cs="Times New Roman"/>
                <w:color w:val="000000"/>
              </w:rPr>
              <w:t>5.89</w:t>
            </w:r>
          </w:p>
        </w:tc>
      </w:tr>
      <w:tr w:rsidR="0011403A" w:rsidRPr="004560EE" w14:paraId="0A1EEDF4" w14:textId="77777777" w:rsidTr="009728C3">
        <w:trPr>
          <w:trHeight w:val="364"/>
        </w:trPr>
        <w:tc>
          <w:tcPr>
            <w:tcW w:w="1509" w:type="dxa"/>
            <w:tcBorders>
              <w:top w:val="nil"/>
              <w:left w:val="nil"/>
              <w:bottom w:val="nil"/>
              <w:right w:val="nil"/>
            </w:tcBorders>
            <w:shd w:val="clear" w:color="auto" w:fill="auto"/>
            <w:noWrap/>
            <w:vAlign w:val="bottom"/>
            <w:hideMark/>
          </w:tcPr>
          <w:p w14:paraId="29229A84"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center"/>
            <w:hideMark/>
          </w:tcPr>
          <w:p w14:paraId="2F8E8B54" w14:textId="77777777" w:rsidR="0011403A" w:rsidRPr="004560EE" w:rsidRDefault="0011403A" w:rsidP="009728C3">
            <w:pPr>
              <w:jc w:val="center"/>
              <w:rPr>
                <w:rFonts w:cs="Times New Roman"/>
                <w:color w:val="000000"/>
              </w:rPr>
            </w:pPr>
            <w:r w:rsidRPr="004560EE">
              <w:rPr>
                <w:rFonts w:cs="Times New Roman"/>
                <w:color w:val="000000"/>
              </w:rPr>
              <w:t>2020</w:t>
            </w:r>
          </w:p>
        </w:tc>
        <w:tc>
          <w:tcPr>
            <w:tcW w:w="403" w:type="dxa"/>
            <w:tcBorders>
              <w:top w:val="nil"/>
              <w:left w:val="nil"/>
              <w:bottom w:val="nil"/>
              <w:right w:val="nil"/>
            </w:tcBorders>
            <w:shd w:val="clear" w:color="auto" w:fill="auto"/>
            <w:noWrap/>
            <w:vAlign w:val="center"/>
            <w:hideMark/>
          </w:tcPr>
          <w:p w14:paraId="0A83D309" w14:textId="77777777" w:rsidR="0011403A" w:rsidRPr="004560EE" w:rsidRDefault="0011403A" w:rsidP="009728C3">
            <w:pPr>
              <w:jc w:val="center"/>
              <w:rPr>
                <w:rFonts w:cs="Times New Roman"/>
                <w:color w:val="000000"/>
              </w:rPr>
            </w:pPr>
            <w:r w:rsidRPr="004560EE">
              <w:rPr>
                <w:rFonts w:cs="Times New Roman"/>
                <w:color w:val="000000"/>
              </w:rPr>
              <w:t>6</w:t>
            </w:r>
          </w:p>
        </w:tc>
        <w:tc>
          <w:tcPr>
            <w:tcW w:w="1878" w:type="dxa"/>
            <w:tcBorders>
              <w:top w:val="nil"/>
              <w:left w:val="nil"/>
              <w:bottom w:val="nil"/>
              <w:right w:val="nil"/>
            </w:tcBorders>
            <w:shd w:val="clear" w:color="auto" w:fill="auto"/>
            <w:noWrap/>
            <w:vAlign w:val="center"/>
            <w:hideMark/>
          </w:tcPr>
          <w:p w14:paraId="7E43B89D" w14:textId="77777777" w:rsidR="0011403A" w:rsidRPr="004560EE" w:rsidRDefault="0011403A" w:rsidP="009728C3">
            <w:pPr>
              <w:jc w:val="center"/>
              <w:rPr>
                <w:rFonts w:cs="Times New Roman"/>
                <w:color w:val="000000"/>
              </w:rPr>
            </w:pPr>
            <w:r w:rsidRPr="004560EE">
              <w:rPr>
                <w:rFonts w:cs="Times New Roman"/>
                <w:color w:val="000000"/>
              </w:rPr>
              <w:t>5.00 ±1.97</w:t>
            </w:r>
          </w:p>
        </w:tc>
        <w:tc>
          <w:tcPr>
            <w:tcW w:w="1692" w:type="dxa"/>
            <w:tcBorders>
              <w:top w:val="nil"/>
              <w:left w:val="nil"/>
              <w:bottom w:val="nil"/>
              <w:right w:val="nil"/>
            </w:tcBorders>
            <w:shd w:val="clear" w:color="auto" w:fill="auto"/>
            <w:noWrap/>
            <w:vAlign w:val="center"/>
            <w:hideMark/>
          </w:tcPr>
          <w:p w14:paraId="070E4FA8" w14:textId="77777777" w:rsidR="0011403A" w:rsidRPr="004560EE" w:rsidRDefault="0011403A" w:rsidP="009728C3">
            <w:pPr>
              <w:jc w:val="center"/>
              <w:rPr>
                <w:rFonts w:cs="Times New Roman"/>
                <w:color w:val="000000"/>
              </w:rPr>
            </w:pPr>
            <w:r w:rsidRPr="004560EE">
              <w:rPr>
                <w:rFonts w:cs="Times New Roman"/>
                <w:color w:val="000000"/>
              </w:rPr>
              <w:t>0.04</w:t>
            </w:r>
            <w:r w:rsidRPr="004560EE">
              <w:rPr>
                <w:rFonts w:cs="Times New Roman"/>
              </w:rPr>
              <w:t>–</w:t>
            </w:r>
            <w:r w:rsidRPr="004560EE">
              <w:rPr>
                <w:rFonts w:cs="Times New Roman"/>
                <w:color w:val="000000"/>
              </w:rPr>
              <w:t>10.44</w:t>
            </w:r>
          </w:p>
        </w:tc>
        <w:tc>
          <w:tcPr>
            <w:tcW w:w="547" w:type="dxa"/>
            <w:tcBorders>
              <w:top w:val="nil"/>
              <w:left w:val="nil"/>
              <w:bottom w:val="nil"/>
              <w:right w:val="nil"/>
            </w:tcBorders>
            <w:shd w:val="clear" w:color="auto" w:fill="auto"/>
            <w:noWrap/>
            <w:vAlign w:val="center"/>
            <w:hideMark/>
          </w:tcPr>
          <w:p w14:paraId="4B1293CE" w14:textId="77777777" w:rsidR="0011403A" w:rsidRPr="004560EE" w:rsidRDefault="0011403A" w:rsidP="009728C3">
            <w:pPr>
              <w:jc w:val="center"/>
              <w:rPr>
                <w:rFonts w:cs="Times New Roman"/>
                <w:color w:val="000000"/>
              </w:rPr>
            </w:pPr>
            <w:r w:rsidRPr="004560EE">
              <w:rPr>
                <w:rFonts w:cs="Times New Roman"/>
                <w:color w:val="000000"/>
              </w:rPr>
              <w:t>17</w:t>
            </w:r>
          </w:p>
        </w:tc>
        <w:tc>
          <w:tcPr>
            <w:tcW w:w="1552" w:type="dxa"/>
            <w:tcBorders>
              <w:top w:val="nil"/>
              <w:left w:val="nil"/>
              <w:bottom w:val="nil"/>
              <w:right w:val="nil"/>
            </w:tcBorders>
            <w:shd w:val="clear" w:color="auto" w:fill="auto"/>
            <w:noWrap/>
            <w:vAlign w:val="center"/>
            <w:hideMark/>
          </w:tcPr>
          <w:p w14:paraId="22BD3362" w14:textId="77777777" w:rsidR="0011403A" w:rsidRPr="004560EE" w:rsidRDefault="0011403A" w:rsidP="009728C3">
            <w:pPr>
              <w:jc w:val="center"/>
              <w:rPr>
                <w:rFonts w:cs="Times New Roman"/>
                <w:color w:val="000000"/>
              </w:rPr>
            </w:pPr>
            <w:r w:rsidRPr="004560EE">
              <w:rPr>
                <w:rFonts w:cs="Times New Roman"/>
                <w:color w:val="000000"/>
              </w:rPr>
              <w:t xml:space="preserve">5.27 ±0.07 </w:t>
            </w:r>
          </w:p>
        </w:tc>
        <w:tc>
          <w:tcPr>
            <w:tcW w:w="1695" w:type="dxa"/>
            <w:tcBorders>
              <w:top w:val="nil"/>
              <w:left w:val="nil"/>
              <w:bottom w:val="nil"/>
              <w:right w:val="nil"/>
            </w:tcBorders>
            <w:shd w:val="clear" w:color="auto" w:fill="auto"/>
            <w:noWrap/>
            <w:vAlign w:val="center"/>
            <w:hideMark/>
          </w:tcPr>
          <w:p w14:paraId="4F68FF82" w14:textId="77777777" w:rsidR="0011403A" w:rsidRPr="004560EE" w:rsidRDefault="0011403A" w:rsidP="009728C3">
            <w:pPr>
              <w:jc w:val="center"/>
              <w:rPr>
                <w:rFonts w:cs="Times New Roman"/>
                <w:color w:val="000000"/>
              </w:rPr>
            </w:pPr>
            <w:r w:rsidRPr="004560EE">
              <w:rPr>
                <w:rFonts w:cs="Times New Roman"/>
                <w:color w:val="000000"/>
              </w:rPr>
              <w:t>0.05</w:t>
            </w:r>
            <w:r w:rsidRPr="004560EE">
              <w:rPr>
                <w:rFonts w:cs="Times New Roman"/>
              </w:rPr>
              <w:t>–</w:t>
            </w:r>
            <w:r w:rsidRPr="004560EE">
              <w:rPr>
                <w:rFonts w:cs="Times New Roman"/>
                <w:color w:val="000000"/>
              </w:rPr>
              <w:t>11.55</w:t>
            </w:r>
          </w:p>
        </w:tc>
      </w:tr>
      <w:tr w:rsidR="0011403A" w:rsidRPr="004560EE" w14:paraId="1B660900" w14:textId="77777777" w:rsidTr="009728C3">
        <w:trPr>
          <w:trHeight w:val="364"/>
        </w:trPr>
        <w:tc>
          <w:tcPr>
            <w:tcW w:w="1509" w:type="dxa"/>
            <w:tcBorders>
              <w:top w:val="nil"/>
              <w:left w:val="nil"/>
              <w:bottom w:val="nil"/>
              <w:right w:val="nil"/>
            </w:tcBorders>
            <w:shd w:val="clear" w:color="auto" w:fill="auto"/>
            <w:noWrap/>
            <w:vAlign w:val="bottom"/>
            <w:hideMark/>
          </w:tcPr>
          <w:p w14:paraId="5F9B674E"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center"/>
            <w:hideMark/>
          </w:tcPr>
          <w:p w14:paraId="67D707FB" w14:textId="77777777" w:rsidR="0011403A" w:rsidRPr="004560EE" w:rsidRDefault="0011403A" w:rsidP="009728C3">
            <w:pPr>
              <w:jc w:val="center"/>
              <w:rPr>
                <w:rFonts w:cs="Times New Roman"/>
                <w:color w:val="000000"/>
              </w:rPr>
            </w:pPr>
            <w:r w:rsidRPr="004560EE">
              <w:rPr>
                <w:rFonts w:cs="Times New Roman"/>
                <w:color w:val="000000"/>
              </w:rPr>
              <w:t>2021</w:t>
            </w:r>
          </w:p>
        </w:tc>
        <w:tc>
          <w:tcPr>
            <w:tcW w:w="403" w:type="dxa"/>
            <w:tcBorders>
              <w:top w:val="nil"/>
              <w:left w:val="nil"/>
              <w:bottom w:val="nil"/>
              <w:right w:val="nil"/>
            </w:tcBorders>
            <w:shd w:val="clear" w:color="auto" w:fill="auto"/>
            <w:noWrap/>
            <w:vAlign w:val="center"/>
            <w:hideMark/>
          </w:tcPr>
          <w:p w14:paraId="3F5A108F" w14:textId="77777777" w:rsidR="0011403A" w:rsidRPr="004560EE" w:rsidRDefault="0011403A" w:rsidP="009728C3">
            <w:pPr>
              <w:jc w:val="center"/>
              <w:rPr>
                <w:rFonts w:cs="Times New Roman"/>
                <w:color w:val="000000"/>
              </w:rPr>
            </w:pPr>
            <w:r w:rsidRPr="004560EE">
              <w:rPr>
                <w:rFonts w:cs="Times New Roman"/>
                <w:color w:val="000000"/>
              </w:rPr>
              <w:t>2</w:t>
            </w:r>
          </w:p>
        </w:tc>
        <w:tc>
          <w:tcPr>
            <w:tcW w:w="1878" w:type="dxa"/>
            <w:tcBorders>
              <w:top w:val="nil"/>
              <w:left w:val="nil"/>
              <w:bottom w:val="nil"/>
              <w:right w:val="nil"/>
            </w:tcBorders>
            <w:shd w:val="clear" w:color="auto" w:fill="auto"/>
            <w:noWrap/>
            <w:vAlign w:val="center"/>
            <w:hideMark/>
          </w:tcPr>
          <w:p w14:paraId="7D3A18C2" w14:textId="77777777" w:rsidR="0011403A" w:rsidRPr="004560EE" w:rsidRDefault="0011403A" w:rsidP="009728C3">
            <w:pPr>
              <w:jc w:val="center"/>
              <w:rPr>
                <w:rFonts w:cs="Times New Roman"/>
                <w:color w:val="000000"/>
              </w:rPr>
            </w:pPr>
            <w:r w:rsidRPr="004560EE">
              <w:rPr>
                <w:rFonts w:cs="Times New Roman"/>
                <w:color w:val="000000"/>
              </w:rPr>
              <w:t>14.35 ±14.08</w:t>
            </w:r>
          </w:p>
        </w:tc>
        <w:tc>
          <w:tcPr>
            <w:tcW w:w="1692" w:type="dxa"/>
            <w:tcBorders>
              <w:top w:val="nil"/>
              <w:left w:val="nil"/>
              <w:bottom w:val="nil"/>
              <w:right w:val="nil"/>
            </w:tcBorders>
            <w:shd w:val="clear" w:color="auto" w:fill="auto"/>
            <w:noWrap/>
            <w:vAlign w:val="center"/>
            <w:hideMark/>
          </w:tcPr>
          <w:p w14:paraId="38D4D060" w14:textId="77777777" w:rsidR="0011403A" w:rsidRPr="004560EE" w:rsidRDefault="0011403A" w:rsidP="009728C3">
            <w:pPr>
              <w:jc w:val="center"/>
              <w:rPr>
                <w:rFonts w:cs="Times New Roman"/>
                <w:color w:val="000000"/>
              </w:rPr>
            </w:pPr>
            <w:r w:rsidRPr="004560EE">
              <w:rPr>
                <w:rFonts w:cs="Times New Roman"/>
                <w:color w:val="000000"/>
              </w:rPr>
              <w:t>0.27</w:t>
            </w:r>
            <w:r w:rsidRPr="004560EE">
              <w:rPr>
                <w:rFonts w:cs="Times New Roman"/>
              </w:rPr>
              <w:t xml:space="preserve">– </w:t>
            </w:r>
            <w:r w:rsidRPr="004560EE">
              <w:rPr>
                <w:rFonts w:cs="Times New Roman"/>
                <w:color w:val="000000"/>
              </w:rPr>
              <w:t>28.42</w:t>
            </w:r>
          </w:p>
        </w:tc>
        <w:tc>
          <w:tcPr>
            <w:tcW w:w="547" w:type="dxa"/>
            <w:tcBorders>
              <w:top w:val="nil"/>
              <w:left w:val="nil"/>
              <w:bottom w:val="nil"/>
              <w:right w:val="nil"/>
            </w:tcBorders>
            <w:shd w:val="clear" w:color="auto" w:fill="auto"/>
            <w:noWrap/>
            <w:vAlign w:val="center"/>
            <w:hideMark/>
          </w:tcPr>
          <w:p w14:paraId="574ABD21" w14:textId="77777777" w:rsidR="0011403A" w:rsidRPr="004560EE" w:rsidRDefault="0011403A" w:rsidP="009728C3">
            <w:pPr>
              <w:jc w:val="center"/>
              <w:rPr>
                <w:rFonts w:cs="Times New Roman"/>
                <w:color w:val="000000"/>
              </w:rPr>
            </w:pPr>
            <w:r w:rsidRPr="004560EE">
              <w:rPr>
                <w:rFonts w:cs="Times New Roman"/>
                <w:color w:val="000000"/>
              </w:rPr>
              <w:t>12</w:t>
            </w:r>
          </w:p>
        </w:tc>
        <w:tc>
          <w:tcPr>
            <w:tcW w:w="1552" w:type="dxa"/>
            <w:tcBorders>
              <w:top w:val="nil"/>
              <w:left w:val="nil"/>
              <w:bottom w:val="nil"/>
              <w:right w:val="nil"/>
            </w:tcBorders>
            <w:shd w:val="clear" w:color="auto" w:fill="auto"/>
            <w:noWrap/>
            <w:vAlign w:val="center"/>
            <w:hideMark/>
          </w:tcPr>
          <w:p w14:paraId="6946750D" w14:textId="77777777" w:rsidR="0011403A" w:rsidRPr="004560EE" w:rsidRDefault="0011403A" w:rsidP="009728C3">
            <w:pPr>
              <w:jc w:val="center"/>
              <w:rPr>
                <w:rFonts w:cs="Times New Roman"/>
                <w:color w:val="000000"/>
              </w:rPr>
            </w:pPr>
            <w:r w:rsidRPr="004560EE">
              <w:rPr>
                <w:rFonts w:cs="Times New Roman"/>
                <w:color w:val="000000"/>
              </w:rPr>
              <w:t>5.10 ±1.03</w:t>
            </w:r>
          </w:p>
        </w:tc>
        <w:tc>
          <w:tcPr>
            <w:tcW w:w="1695" w:type="dxa"/>
            <w:tcBorders>
              <w:top w:val="nil"/>
              <w:left w:val="nil"/>
              <w:bottom w:val="nil"/>
              <w:right w:val="nil"/>
            </w:tcBorders>
            <w:shd w:val="clear" w:color="auto" w:fill="auto"/>
            <w:noWrap/>
            <w:vAlign w:val="center"/>
            <w:hideMark/>
          </w:tcPr>
          <w:p w14:paraId="4F055A4D" w14:textId="77777777" w:rsidR="0011403A" w:rsidRPr="004560EE" w:rsidRDefault="0011403A" w:rsidP="009728C3">
            <w:pPr>
              <w:jc w:val="center"/>
              <w:rPr>
                <w:rFonts w:cs="Times New Roman"/>
                <w:color w:val="000000"/>
              </w:rPr>
            </w:pPr>
            <w:r w:rsidRPr="004560EE">
              <w:rPr>
                <w:rFonts w:cs="Times New Roman"/>
                <w:color w:val="000000"/>
              </w:rPr>
              <w:t>0.02</w:t>
            </w:r>
            <w:r w:rsidRPr="004560EE">
              <w:rPr>
                <w:rFonts w:cs="Times New Roman"/>
              </w:rPr>
              <w:t>–</w:t>
            </w:r>
            <w:r w:rsidRPr="004560EE">
              <w:rPr>
                <w:rFonts w:cs="Times New Roman"/>
                <w:color w:val="000000"/>
              </w:rPr>
              <w:t>11.84</w:t>
            </w:r>
          </w:p>
        </w:tc>
      </w:tr>
      <w:tr w:rsidR="0011403A" w:rsidRPr="004560EE" w14:paraId="3095B9BA" w14:textId="77777777" w:rsidTr="009728C3">
        <w:trPr>
          <w:trHeight w:val="364"/>
        </w:trPr>
        <w:tc>
          <w:tcPr>
            <w:tcW w:w="1509" w:type="dxa"/>
            <w:tcBorders>
              <w:top w:val="nil"/>
              <w:left w:val="nil"/>
              <w:bottom w:val="nil"/>
              <w:right w:val="nil"/>
            </w:tcBorders>
            <w:shd w:val="clear" w:color="auto" w:fill="auto"/>
            <w:noWrap/>
            <w:vAlign w:val="bottom"/>
            <w:hideMark/>
          </w:tcPr>
          <w:p w14:paraId="3474145A"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bottom"/>
            <w:hideMark/>
          </w:tcPr>
          <w:p w14:paraId="643D81E2" w14:textId="77777777" w:rsidR="0011403A" w:rsidRPr="004560EE" w:rsidRDefault="0011403A" w:rsidP="009728C3">
            <w:pPr>
              <w:jc w:val="center"/>
              <w:rPr>
                <w:rFonts w:cs="Times New Roman"/>
                <w:sz w:val="20"/>
                <w:szCs w:val="20"/>
              </w:rPr>
            </w:pPr>
          </w:p>
        </w:tc>
        <w:tc>
          <w:tcPr>
            <w:tcW w:w="403" w:type="dxa"/>
            <w:tcBorders>
              <w:top w:val="nil"/>
              <w:left w:val="nil"/>
              <w:bottom w:val="nil"/>
              <w:right w:val="nil"/>
            </w:tcBorders>
            <w:shd w:val="clear" w:color="auto" w:fill="auto"/>
            <w:noWrap/>
            <w:vAlign w:val="bottom"/>
            <w:hideMark/>
          </w:tcPr>
          <w:p w14:paraId="26AC95FE" w14:textId="77777777" w:rsidR="0011403A" w:rsidRPr="004560EE" w:rsidRDefault="0011403A" w:rsidP="009728C3">
            <w:pPr>
              <w:jc w:val="center"/>
              <w:rPr>
                <w:rFonts w:cs="Times New Roman"/>
                <w:sz w:val="20"/>
                <w:szCs w:val="20"/>
              </w:rPr>
            </w:pPr>
          </w:p>
        </w:tc>
        <w:tc>
          <w:tcPr>
            <w:tcW w:w="1878" w:type="dxa"/>
            <w:tcBorders>
              <w:top w:val="nil"/>
              <w:left w:val="nil"/>
              <w:bottom w:val="nil"/>
              <w:right w:val="nil"/>
            </w:tcBorders>
            <w:shd w:val="clear" w:color="auto" w:fill="auto"/>
            <w:noWrap/>
            <w:vAlign w:val="bottom"/>
            <w:hideMark/>
          </w:tcPr>
          <w:p w14:paraId="4602F169" w14:textId="77777777" w:rsidR="0011403A" w:rsidRPr="004560EE" w:rsidRDefault="0011403A" w:rsidP="009728C3">
            <w:pPr>
              <w:jc w:val="center"/>
              <w:rPr>
                <w:rFonts w:cs="Times New Roman"/>
                <w:sz w:val="20"/>
                <w:szCs w:val="20"/>
              </w:rPr>
            </w:pPr>
          </w:p>
        </w:tc>
        <w:tc>
          <w:tcPr>
            <w:tcW w:w="1692" w:type="dxa"/>
            <w:tcBorders>
              <w:top w:val="nil"/>
              <w:left w:val="nil"/>
              <w:bottom w:val="nil"/>
              <w:right w:val="nil"/>
            </w:tcBorders>
            <w:shd w:val="clear" w:color="auto" w:fill="auto"/>
            <w:noWrap/>
            <w:vAlign w:val="bottom"/>
            <w:hideMark/>
          </w:tcPr>
          <w:p w14:paraId="79F43590" w14:textId="77777777" w:rsidR="0011403A" w:rsidRPr="004560EE" w:rsidRDefault="0011403A" w:rsidP="009728C3">
            <w:pPr>
              <w:jc w:val="center"/>
              <w:rPr>
                <w:rFonts w:cs="Times New Roman"/>
                <w:sz w:val="20"/>
                <w:szCs w:val="20"/>
              </w:rPr>
            </w:pPr>
          </w:p>
        </w:tc>
        <w:tc>
          <w:tcPr>
            <w:tcW w:w="547" w:type="dxa"/>
            <w:tcBorders>
              <w:top w:val="nil"/>
              <w:left w:val="nil"/>
              <w:bottom w:val="nil"/>
              <w:right w:val="nil"/>
            </w:tcBorders>
            <w:shd w:val="clear" w:color="auto" w:fill="auto"/>
            <w:noWrap/>
            <w:vAlign w:val="bottom"/>
            <w:hideMark/>
          </w:tcPr>
          <w:p w14:paraId="28B7CF26" w14:textId="77777777" w:rsidR="0011403A" w:rsidRPr="004560EE" w:rsidRDefault="0011403A" w:rsidP="009728C3">
            <w:pPr>
              <w:jc w:val="center"/>
              <w:rPr>
                <w:rFonts w:cs="Times New Roman"/>
                <w:sz w:val="20"/>
                <w:szCs w:val="20"/>
              </w:rPr>
            </w:pPr>
          </w:p>
        </w:tc>
        <w:tc>
          <w:tcPr>
            <w:tcW w:w="1552" w:type="dxa"/>
            <w:tcBorders>
              <w:top w:val="nil"/>
              <w:left w:val="nil"/>
              <w:bottom w:val="nil"/>
              <w:right w:val="nil"/>
            </w:tcBorders>
            <w:shd w:val="clear" w:color="auto" w:fill="auto"/>
            <w:noWrap/>
            <w:vAlign w:val="bottom"/>
            <w:hideMark/>
          </w:tcPr>
          <w:p w14:paraId="2E92A5C5" w14:textId="77777777" w:rsidR="0011403A" w:rsidRPr="004560EE" w:rsidRDefault="0011403A" w:rsidP="009728C3">
            <w:pPr>
              <w:rPr>
                <w:rFonts w:cs="Times New Roman"/>
                <w:sz w:val="20"/>
                <w:szCs w:val="20"/>
              </w:rPr>
            </w:pPr>
          </w:p>
        </w:tc>
        <w:tc>
          <w:tcPr>
            <w:tcW w:w="1695" w:type="dxa"/>
            <w:tcBorders>
              <w:top w:val="nil"/>
              <w:left w:val="nil"/>
              <w:bottom w:val="nil"/>
              <w:right w:val="nil"/>
            </w:tcBorders>
            <w:shd w:val="clear" w:color="auto" w:fill="auto"/>
            <w:noWrap/>
            <w:vAlign w:val="bottom"/>
            <w:hideMark/>
          </w:tcPr>
          <w:p w14:paraId="4AEE3C8D" w14:textId="77777777" w:rsidR="0011403A" w:rsidRPr="004560EE" w:rsidRDefault="0011403A" w:rsidP="009728C3">
            <w:pPr>
              <w:jc w:val="center"/>
              <w:rPr>
                <w:rFonts w:cs="Times New Roman"/>
                <w:sz w:val="20"/>
                <w:szCs w:val="20"/>
              </w:rPr>
            </w:pPr>
          </w:p>
        </w:tc>
      </w:tr>
      <w:tr w:rsidR="0011403A" w:rsidRPr="004560EE" w14:paraId="4B629B2B" w14:textId="77777777" w:rsidTr="009728C3">
        <w:trPr>
          <w:trHeight w:val="364"/>
        </w:trPr>
        <w:tc>
          <w:tcPr>
            <w:tcW w:w="1509" w:type="dxa"/>
            <w:tcBorders>
              <w:top w:val="nil"/>
              <w:left w:val="nil"/>
              <w:bottom w:val="nil"/>
              <w:right w:val="nil"/>
            </w:tcBorders>
            <w:shd w:val="clear" w:color="auto" w:fill="auto"/>
            <w:noWrap/>
            <w:vAlign w:val="center"/>
            <w:hideMark/>
          </w:tcPr>
          <w:p w14:paraId="7B02D980" w14:textId="77777777" w:rsidR="0011403A" w:rsidRPr="004560EE" w:rsidRDefault="0011403A" w:rsidP="009728C3">
            <w:pPr>
              <w:jc w:val="center"/>
              <w:rPr>
                <w:rFonts w:cs="Times New Roman"/>
                <w:color w:val="000000"/>
              </w:rPr>
            </w:pPr>
            <w:r w:rsidRPr="004560EE">
              <w:rPr>
                <w:rFonts w:cs="Times New Roman"/>
                <w:color w:val="000000"/>
              </w:rPr>
              <w:t>EINPN</w:t>
            </w:r>
          </w:p>
        </w:tc>
        <w:tc>
          <w:tcPr>
            <w:tcW w:w="836" w:type="dxa"/>
            <w:tcBorders>
              <w:top w:val="nil"/>
              <w:left w:val="nil"/>
              <w:bottom w:val="nil"/>
              <w:right w:val="nil"/>
            </w:tcBorders>
            <w:shd w:val="clear" w:color="auto" w:fill="auto"/>
            <w:noWrap/>
            <w:vAlign w:val="center"/>
            <w:hideMark/>
          </w:tcPr>
          <w:p w14:paraId="375F07E6" w14:textId="77777777" w:rsidR="0011403A" w:rsidRPr="004560EE" w:rsidRDefault="0011403A" w:rsidP="009728C3">
            <w:pPr>
              <w:jc w:val="center"/>
              <w:rPr>
                <w:rFonts w:cs="Times New Roman"/>
                <w:color w:val="000000"/>
              </w:rPr>
            </w:pPr>
            <w:r w:rsidRPr="004560EE">
              <w:rPr>
                <w:rFonts w:cs="Times New Roman"/>
                <w:color w:val="000000"/>
              </w:rPr>
              <w:t>2019</w:t>
            </w:r>
          </w:p>
        </w:tc>
        <w:tc>
          <w:tcPr>
            <w:tcW w:w="403" w:type="dxa"/>
            <w:tcBorders>
              <w:top w:val="nil"/>
              <w:left w:val="nil"/>
              <w:bottom w:val="nil"/>
              <w:right w:val="nil"/>
            </w:tcBorders>
            <w:shd w:val="clear" w:color="auto" w:fill="auto"/>
            <w:noWrap/>
            <w:vAlign w:val="bottom"/>
            <w:hideMark/>
          </w:tcPr>
          <w:p w14:paraId="53BEDAE5" w14:textId="77777777" w:rsidR="0011403A" w:rsidRPr="004560EE" w:rsidRDefault="0011403A" w:rsidP="009728C3">
            <w:pPr>
              <w:jc w:val="center"/>
              <w:rPr>
                <w:rFonts w:cs="Times New Roman"/>
                <w:color w:val="000000"/>
              </w:rPr>
            </w:pPr>
            <w:r w:rsidRPr="004560EE">
              <w:rPr>
                <w:rFonts w:cs="Times New Roman"/>
                <w:color w:val="000000"/>
              </w:rPr>
              <w:t>1</w:t>
            </w:r>
          </w:p>
        </w:tc>
        <w:tc>
          <w:tcPr>
            <w:tcW w:w="1878" w:type="dxa"/>
            <w:tcBorders>
              <w:top w:val="nil"/>
              <w:left w:val="nil"/>
              <w:bottom w:val="nil"/>
              <w:right w:val="nil"/>
            </w:tcBorders>
            <w:shd w:val="clear" w:color="auto" w:fill="auto"/>
            <w:noWrap/>
            <w:vAlign w:val="bottom"/>
            <w:hideMark/>
          </w:tcPr>
          <w:p w14:paraId="5BE062F3" w14:textId="77777777" w:rsidR="0011403A" w:rsidRPr="004560EE" w:rsidRDefault="0011403A" w:rsidP="009728C3">
            <w:pPr>
              <w:jc w:val="center"/>
              <w:rPr>
                <w:rFonts w:cs="Times New Roman"/>
                <w:color w:val="000000"/>
              </w:rPr>
            </w:pPr>
            <w:r w:rsidRPr="004560EE">
              <w:rPr>
                <w:rFonts w:cs="Times New Roman"/>
                <w:color w:val="000000"/>
              </w:rPr>
              <w:t>1.73</w:t>
            </w:r>
          </w:p>
        </w:tc>
        <w:tc>
          <w:tcPr>
            <w:tcW w:w="1692" w:type="dxa"/>
            <w:tcBorders>
              <w:top w:val="nil"/>
              <w:left w:val="nil"/>
              <w:bottom w:val="nil"/>
              <w:right w:val="nil"/>
            </w:tcBorders>
            <w:shd w:val="clear" w:color="auto" w:fill="auto"/>
            <w:noWrap/>
            <w:vAlign w:val="center"/>
            <w:hideMark/>
          </w:tcPr>
          <w:p w14:paraId="4A40E35C" w14:textId="77777777" w:rsidR="0011403A" w:rsidRPr="004560EE" w:rsidRDefault="0011403A" w:rsidP="009728C3">
            <w:pPr>
              <w:jc w:val="center"/>
              <w:rPr>
                <w:rFonts w:cs="Times New Roman"/>
                <w:color w:val="000000"/>
              </w:rPr>
            </w:pPr>
            <w:r w:rsidRPr="004560EE">
              <w:rPr>
                <w:rFonts w:cs="Times New Roman"/>
                <w:color w:val="000000"/>
              </w:rPr>
              <w:t>N/A</w:t>
            </w:r>
          </w:p>
        </w:tc>
        <w:tc>
          <w:tcPr>
            <w:tcW w:w="547" w:type="dxa"/>
            <w:tcBorders>
              <w:top w:val="nil"/>
              <w:left w:val="nil"/>
              <w:bottom w:val="nil"/>
              <w:right w:val="nil"/>
            </w:tcBorders>
            <w:shd w:val="clear" w:color="auto" w:fill="auto"/>
            <w:noWrap/>
            <w:vAlign w:val="bottom"/>
            <w:hideMark/>
          </w:tcPr>
          <w:p w14:paraId="365F2D85" w14:textId="77777777" w:rsidR="0011403A" w:rsidRPr="004560EE" w:rsidRDefault="0011403A" w:rsidP="009728C3">
            <w:pPr>
              <w:jc w:val="center"/>
              <w:rPr>
                <w:rFonts w:cs="Times New Roman"/>
                <w:color w:val="000000"/>
              </w:rPr>
            </w:pPr>
            <w:r w:rsidRPr="004560EE">
              <w:rPr>
                <w:rFonts w:cs="Times New Roman"/>
                <w:color w:val="000000"/>
              </w:rPr>
              <w:t>5</w:t>
            </w:r>
          </w:p>
        </w:tc>
        <w:tc>
          <w:tcPr>
            <w:tcW w:w="1552" w:type="dxa"/>
            <w:tcBorders>
              <w:top w:val="nil"/>
              <w:left w:val="nil"/>
              <w:bottom w:val="nil"/>
              <w:right w:val="nil"/>
            </w:tcBorders>
            <w:shd w:val="clear" w:color="auto" w:fill="auto"/>
            <w:noWrap/>
            <w:vAlign w:val="bottom"/>
            <w:hideMark/>
          </w:tcPr>
          <w:p w14:paraId="7C620CC6" w14:textId="77777777" w:rsidR="0011403A" w:rsidRPr="004560EE" w:rsidRDefault="0011403A" w:rsidP="009728C3">
            <w:pPr>
              <w:jc w:val="center"/>
              <w:rPr>
                <w:rFonts w:cs="Times New Roman"/>
                <w:color w:val="000000"/>
              </w:rPr>
            </w:pPr>
            <w:r w:rsidRPr="004560EE">
              <w:rPr>
                <w:rFonts w:cs="Times New Roman"/>
                <w:color w:val="000000"/>
              </w:rPr>
              <w:t>2.30 ±0.53</w:t>
            </w:r>
          </w:p>
        </w:tc>
        <w:tc>
          <w:tcPr>
            <w:tcW w:w="1695" w:type="dxa"/>
            <w:tcBorders>
              <w:top w:val="nil"/>
              <w:left w:val="nil"/>
              <w:bottom w:val="nil"/>
              <w:right w:val="nil"/>
            </w:tcBorders>
            <w:shd w:val="clear" w:color="auto" w:fill="auto"/>
            <w:noWrap/>
            <w:vAlign w:val="bottom"/>
            <w:hideMark/>
          </w:tcPr>
          <w:p w14:paraId="5890F061" w14:textId="77777777" w:rsidR="0011403A" w:rsidRPr="004560EE" w:rsidRDefault="0011403A" w:rsidP="009728C3">
            <w:pPr>
              <w:jc w:val="center"/>
              <w:rPr>
                <w:rFonts w:cs="Times New Roman"/>
                <w:color w:val="000000"/>
              </w:rPr>
            </w:pPr>
            <w:r w:rsidRPr="004560EE">
              <w:rPr>
                <w:rFonts w:cs="Times New Roman"/>
                <w:color w:val="000000"/>
              </w:rPr>
              <w:t>0.45</w:t>
            </w:r>
            <w:r w:rsidRPr="004560EE">
              <w:rPr>
                <w:rFonts w:cs="Times New Roman"/>
              </w:rPr>
              <w:t>–</w:t>
            </w:r>
            <w:r w:rsidRPr="004560EE">
              <w:rPr>
                <w:rFonts w:cs="Times New Roman"/>
                <w:color w:val="000000"/>
              </w:rPr>
              <w:t>3.16</w:t>
            </w:r>
          </w:p>
        </w:tc>
      </w:tr>
      <w:tr w:rsidR="0011403A" w:rsidRPr="004560EE" w14:paraId="40C2E931" w14:textId="77777777" w:rsidTr="009728C3">
        <w:trPr>
          <w:trHeight w:val="364"/>
        </w:trPr>
        <w:tc>
          <w:tcPr>
            <w:tcW w:w="1509" w:type="dxa"/>
            <w:tcBorders>
              <w:top w:val="nil"/>
              <w:left w:val="nil"/>
              <w:bottom w:val="nil"/>
              <w:right w:val="nil"/>
            </w:tcBorders>
            <w:shd w:val="clear" w:color="auto" w:fill="auto"/>
            <w:noWrap/>
            <w:vAlign w:val="bottom"/>
            <w:hideMark/>
          </w:tcPr>
          <w:p w14:paraId="20E7A9F9"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center"/>
            <w:hideMark/>
          </w:tcPr>
          <w:p w14:paraId="727077C4" w14:textId="77777777" w:rsidR="0011403A" w:rsidRPr="004560EE" w:rsidRDefault="0011403A" w:rsidP="009728C3">
            <w:pPr>
              <w:jc w:val="center"/>
              <w:rPr>
                <w:rFonts w:cs="Times New Roman"/>
                <w:color w:val="000000"/>
              </w:rPr>
            </w:pPr>
            <w:r w:rsidRPr="004560EE">
              <w:rPr>
                <w:rFonts w:cs="Times New Roman"/>
                <w:color w:val="000000"/>
              </w:rPr>
              <w:t>2020</w:t>
            </w:r>
          </w:p>
        </w:tc>
        <w:tc>
          <w:tcPr>
            <w:tcW w:w="403" w:type="dxa"/>
            <w:tcBorders>
              <w:top w:val="nil"/>
              <w:left w:val="nil"/>
              <w:bottom w:val="nil"/>
              <w:right w:val="nil"/>
            </w:tcBorders>
            <w:shd w:val="clear" w:color="auto" w:fill="auto"/>
            <w:noWrap/>
            <w:vAlign w:val="center"/>
            <w:hideMark/>
          </w:tcPr>
          <w:p w14:paraId="5FAF90E3" w14:textId="77777777" w:rsidR="0011403A" w:rsidRPr="004560EE" w:rsidRDefault="0011403A" w:rsidP="009728C3">
            <w:pPr>
              <w:jc w:val="center"/>
              <w:rPr>
                <w:rFonts w:cs="Times New Roman"/>
                <w:color w:val="000000"/>
              </w:rPr>
            </w:pPr>
            <w:r w:rsidRPr="004560EE">
              <w:rPr>
                <w:rFonts w:cs="Times New Roman"/>
                <w:color w:val="000000"/>
              </w:rPr>
              <w:t>2</w:t>
            </w:r>
          </w:p>
        </w:tc>
        <w:tc>
          <w:tcPr>
            <w:tcW w:w="1878" w:type="dxa"/>
            <w:tcBorders>
              <w:top w:val="nil"/>
              <w:left w:val="nil"/>
              <w:bottom w:val="nil"/>
              <w:right w:val="nil"/>
            </w:tcBorders>
            <w:shd w:val="clear" w:color="auto" w:fill="auto"/>
            <w:noWrap/>
            <w:vAlign w:val="center"/>
            <w:hideMark/>
          </w:tcPr>
          <w:p w14:paraId="6D5649E0" w14:textId="77777777" w:rsidR="0011403A" w:rsidRPr="004560EE" w:rsidRDefault="0011403A" w:rsidP="009728C3">
            <w:pPr>
              <w:jc w:val="center"/>
              <w:rPr>
                <w:rFonts w:cs="Times New Roman"/>
                <w:color w:val="000000"/>
              </w:rPr>
            </w:pPr>
            <w:r w:rsidRPr="004560EE">
              <w:rPr>
                <w:rFonts w:cs="Times New Roman"/>
                <w:color w:val="000000"/>
              </w:rPr>
              <w:t>1.28 ±0.32</w:t>
            </w:r>
          </w:p>
        </w:tc>
        <w:tc>
          <w:tcPr>
            <w:tcW w:w="1692" w:type="dxa"/>
            <w:tcBorders>
              <w:top w:val="nil"/>
              <w:left w:val="nil"/>
              <w:bottom w:val="nil"/>
              <w:right w:val="nil"/>
            </w:tcBorders>
            <w:shd w:val="clear" w:color="auto" w:fill="auto"/>
            <w:noWrap/>
            <w:vAlign w:val="center"/>
            <w:hideMark/>
          </w:tcPr>
          <w:p w14:paraId="225D086B" w14:textId="77777777" w:rsidR="0011403A" w:rsidRPr="004560EE" w:rsidRDefault="0011403A" w:rsidP="009728C3">
            <w:pPr>
              <w:jc w:val="center"/>
              <w:rPr>
                <w:rFonts w:cs="Times New Roman"/>
                <w:color w:val="000000"/>
              </w:rPr>
            </w:pPr>
            <w:r w:rsidRPr="004560EE">
              <w:rPr>
                <w:rFonts w:cs="Times New Roman"/>
                <w:color w:val="000000"/>
              </w:rPr>
              <w:t>0.96</w:t>
            </w:r>
            <w:r w:rsidRPr="004560EE">
              <w:rPr>
                <w:rFonts w:cs="Times New Roman"/>
              </w:rPr>
              <w:t>–</w:t>
            </w:r>
            <w:r w:rsidRPr="004560EE">
              <w:rPr>
                <w:rFonts w:cs="Times New Roman"/>
                <w:color w:val="000000"/>
              </w:rPr>
              <w:t>1.59</w:t>
            </w:r>
          </w:p>
        </w:tc>
        <w:tc>
          <w:tcPr>
            <w:tcW w:w="547" w:type="dxa"/>
            <w:tcBorders>
              <w:top w:val="nil"/>
              <w:left w:val="nil"/>
              <w:bottom w:val="nil"/>
              <w:right w:val="nil"/>
            </w:tcBorders>
            <w:shd w:val="clear" w:color="auto" w:fill="auto"/>
            <w:noWrap/>
            <w:vAlign w:val="center"/>
            <w:hideMark/>
          </w:tcPr>
          <w:p w14:paraId="6618B607" w14:textId="77777777" w:rsidR="0011403A" w:rsidRPr="004560EE" w:rsidRDefault="0011403A" w:rsidP="009728C3">
            <w:pPr>
              <w:jc w:val="center"/>
              <w:rPr>
                <w:rFonts w:cs="Times New Roman"/>
                <w:color w:val="000000"/>
              </w:rPr>
            </w:pPr>
            <w:r w:rsidRPr="004560EE">
              <w:rPr>
                <w:rFonts w:cs="Times New Roman"/>
                <w:color w:val="000000"/>
              </w:rPr>
              <w:t>7</w:t>
            </w:r>
          </w:p>
        </w:tc>
        <w:tc>
          <w:tcPr>
            <w:tcW w:w="1552" w:type="dxa"/>
            <w:tcBorders>
              <w:top w:val="nil"/>
              <w:left w:val="nil"/>
              <w:bottom w:val="nil"/>
              <w:right w:val="nil"/>
            </w:tcBorders>
            <w:shd w:val="clear" w:color="auto" w:fill="auto"/>
            <w:noWrap/>
            <w:vAlign w:val="center"/>
            <w:hideMark/>
          </w:tcPr>
          <w:p w14:paraId="5D0C1D7B" w14:textId="77777777" w:rsidR="0011403A" w:rsidRPr="004560EE" w:rsidRDefault="0011403A" w:rsidP="009728C3">
            <w:pPr>
              <w:jc w:val="center"/>
              <w:rPr>
                <w:rFonts w:cs="Times New Roman"/>
                <w:color w:val="000000"/>
              </w:rPr>
            </w:pPr>
            <w:r w:rsidRPr="004560EE">
              <w:rPr>
                <w:rFonts w:cs="Times New Roman"/>
                <w:color w:val="000000"/>
              </w:rPr>
              <w:t>2.93 ±0.26</w:t>
            </w:r>
          </w:p>
        </w:tc>
        <w:tc>
          <w:tcPr>
            <w:tcW w:w="1695" w:type="dxa"/>
            <w:tcBorders>
              <w:top w:val="nil"/>
              <w:left w:val="nil"/>
              <w:bottom w:val="nil"/>
              <w:right w:val="nil"/>
            </w:tcBorders>
            <w:shd w:val="clear" w:color="auto" w:fill="auto"/>
            <w:noWrap/>
            <w:vAlign w:val="center"/>
            <w:hideMark/>
          </w:tcPr>
          <w:p w14:paraId="34D3E9F3" w14:textId="77777777" w:rsidR="0011403A" w:rsidRPr="004560EE" w:rsidRDefault="0011403A" w:rsidP="009728C3">
            <w:pPr>
              <w:jc w:val="center"/>
              <w:rPr>
                <w:rFonts w:cs="Times New Roman"/>
                <w:color w:val="000000"/>
              </w:rPr>
            </w:pPr>
            <w:r w:rsidRPr="004560EE">
              <w:rPr>
                <w:rFonts w:cs="Times New Roman"/>
                <w:color w:val="000000"/>
              </w:rPr>
              <w:t>2.10</w:t>
            </w:r>
            <w:r w:rsidRPr="004560EE">
              <w:rPr>
                <w:rFonts w:cs="Times New Roman"/>
              </w:rPr>
              <w:t>–</w:t>
            </w:r>
            <w:r w:rsidRPr="004560EE">
              <w:rPr>
                <w:rFonts w:cs="Times New Roman"/>
                <w:color w:val="000000"/>
              </w:rPr>
              <w:t>4.14</w:t>
            </w:r>
          </w:p>
        </w:tc>
      </w:tr>
      <w:tr w:rsidR="0011403A" w:rsidRPr="004560EE" w14:paraId="37A61514" w14:textId="77777777" w:rsidTr="009728C3">
        <w:trPr>
          <w:trHeight w:val="364"/>
        </w:trPr>
        <w:tc>
          <w:tcPr>
            <w:tcW w:w="1509" w:type="dxa"/>
            <w:tcBorders>
              <w:top w:val="nil"/>
              <w:left w:val="nil"/>
              <w:bottom w:val="nil"/>
              <w:right w:val="nil"/>
            </w:tcBorders>
            <w:shd w:val="clear" w:color="auto" w:fill="auto"/>
            <w:noWrap/>
            <w:vAlign w:val="bottom"/>
            <w:hideMark/>
          </w:tcPr>
          <w:p w14:paraId="1078D572"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center"/>
            <w:hideMark/>
          </w:tcPr>
          <w:p w14:paraId="06A12553" w14:textId="77777777" w:rsidR="0011403A" w:rsidRPr="004560EE" w:rsidRDefault="0011403A" w:rsidP="009728C3">
            <w:pPr>
              <w:jc w:val="center"/>
              <w:rPr>
                <w:rFonts w:cs="Times New Roman"/>
                <w:color w:val="000000"/>
              </w:rPr>
            </w:pPr>
            <w:r w:rsidRPr="004560EE">
              <w:rPr>
                <w:rFonts w:cs="Times New Roman"/>
                <w:color w:val="000000"/>
              </w:rPr>
              <w:t>2021</w:t>
            </w:r>
          </w:p>
        </w:tc>
        <w:tc>
          <w:tcPr>
            <w:tcW w:w="403" w:type="dxa"/>
            <w:tcBorders>
              <w:top w:val="nil"/>
              <w:left w:val="nil"/>
              <w:bottom w:val="nil"/>
              <w:right w:val="nil"/>
            </w:tcBorders>
            <w:shd w:val="clear" w:color="auto" w:fill="auto"/>
            <w:noWrap/>
            <w:vAlign w:val="center"/>
            <w:hideMark/>
          </w:tcPr>
          <w:p w14:paraId="6F218963" w14:textId="77777777" w:rsidR="0011403A" w:rsidRPr="004560EE" w:rsidRDefault="0011403A" w:rsidP="009728C3">
            <w:pPr>
              <w:jc w:val="center"/>
              <w:rPr>
                <w:rFonts w:cs="Times New Roman"/>
                <w:color w:val="000000"/>
              </w:rPr>
            </w:pPr>
            <w:r w:rsidRPr="004560EE">
              <w:rPr>
                <w:rFonts w:cs="Times New Roman"/>
                <w:color w:val="000000"/>
              </w:rPr>
              <w:t>0</w:t>
            </w:r>
          </w:p>
        </w:tc>
        <w:tc>
          <w:tcPr>
            <w:tcW w:w="1878" w:type="dxa"/>
            <w:tcBorders>
              <w:top w:val="nil"/>
              <w:left w:val="nil"/>
              <w:bottom w:val="nil"/>
              <w:right w:val="nil"/>
            </w:tcBorders>
            <w:shd w:val="clear" w:color="auto" w:fill="auto"/>
            <w:noWrap/>
            <w:vAlign w:val="center"/>
            <w:hideMark/>
          </w:tcPr>
          <w:p w14:paraId="74A0898E" w14:textId="77777777" w:rsidR="0011403A" w:rsidRPr="004560EE" w:rsidRDefault="0011403A" w:rsidP="009728C3">
            <w:pPr>
              <w:jc w:val="center"/>
              <w:rPr>
                <w:rFonts w:cs="Times New Roman"/>
                <w:color w:val="000000"/>
              </w:rPr>
            </w:pPr>
            <w:r w:rsidRPr="004560EE">
              <w:rPr>
                <w:rFonts w:cs="Times New Roman"/>
                <w:color w:val="000000"/>
              </w:rPr>
              <w:t>0</w:t>
            </w:r>
          </w:p>
        </w:tc>
        <w:tc>
          <w:tcPr>
            <w:tcW w:w="1692" w:type="dxa"/>
            <w:tcBorders>
              <w:top w:val="nil"/>
              <w:left w:val="nil"/>
              <w:bottom w:val="nil"/>
              <w:right w:val="nil"/>
            </w:tcBorders>
            <w:shd w:val="clear" w:color="auto" w:fill="auto"/>
            <w:noWrap/>
            <w:vAlign w:val="center"/>
            <w:hideMark/>
          </w:tcPr>
          <w:p w14:paraId="4DCA10AF" w14:textId="77777777" w:rsidR="0011403A" w:rsidRPr="004560EE" w:rsidRDefault="0011403A" w:rsidP="009728C3">
            <w:pPr>
              <w:jc w:val="center"/>
              <w:rPr>
                <w:rFonts w:cs="Times New Roman"/>
                <w:color w:val="000000"/>
              </w:rPr>
            </w:pPr>
            <w:r w:rsidRPr="004560EE">
              <w:rPr>
                <w:rFonts w:cs="Times New Roman"/>
                <w:color w:val="000000"/>
              </w:rPr>
              <w:t>0</w:t>
            </w:r>
          </w:p>
        </w:tc>
        <w:tc>
          <w:tcPr>
            <w:tcW w:w="547" w:type="dxa"/>
            <w:tcBorders>
              <w:top w:val="nil"/>
              <w:left w:val="nil"/>
              <w:bottom w:val="nil"/>
              <w:right w:val="nil"/>
            </w:tcBorders>
            <w:shd w:val="clear" w:color="auto" w:fill="auto"/>
            <w:noWrap/>
            <w:vAlign w:val="center"/>
            <w:hideMark/>
          </w:tcPr>
          <w:p w14:paraId="5BEEEC67" w14:textId="77777777" w:rsidR="0011403A" w:rsidRPr="004560EE" w:rsidRDefault="0011403A" w:rsidP="009728C3">
            <w:pPr>
              <w:jc w:val="center"/>
              <w:rPr>
                <w:rFonts w:cs="Times New Roman"/>
                <w:color w:val="000000"/>
              </w:rPr>
            </w:pPr>
            <w:r w:rsidRPr="004560EE">
              <w:rPr>
                <w:rFonts w:cs="Times New Roman"/>
                <w:color w:val="000000"/>
              </w:rPr>
              <w:t>6</w:t>
            </w:r>
          </w:p>
        </w:tc>
        <w:tc>
          <w:tcPr>
            <w:tcW w:w="1552" w:type="dxa"/>
            <w:tcBorders>
              <w:top w:val="nil"/>
              <w:left w:val="nil"/>
              <w:bottom w:val="nil"/>
              <w:right w:val="nil"/>
            </w:tcBorders>
            <w:shd w:val="clear" w:color="auto" w:fill="auto"/>
            <w:noWrap/>
            <w:vAlign w:val="center"/>
            <w:hideMark/>
          </w:tcPr>
          <w:p w14:paraId="77F01BA8" w14:textId="77777777" w:rsidR="0011403A" w:rsidRPr="004560EE" w:rsidRDefault="0011403A" w:rsidP="009728C3">
            <w:pPr>
              <w:jc w:val="center"/>
              <w:rPr>
                <w:rFonts w:cs="Times New Roman"/>
                <w:color w:val="000000"/>
              </w:rPr>
            </w:pPr>
            <w:r w:rsidRPr="004560EE">
              <w:rPr>
                <w:rFonts w:cs="Times New Roman"/>
                <w:color w:val="000000"/>
              </w:rPr>
              <w:t>2.66 ±0.50</w:t>
            </w:r>
          </w:p>
        </w:tc>
        <w:tc>
          <w:tcPr>
            <w:tcW w:w="1695" w:type="dxa"/>
            <w:tcBorders>
              <w:top w:val="nil"/>
              <w:left w:val="nil"/>
              <w:bottom w:val="nil"/>
              <w:right w:val="nil"/>
            </w:tcBorders>
            <w:shd w:val="clear" w:color="auto" w:fill="auto"/>
            <w:noWrap/>
            <w:vAlign w:val="center"/>
            <w:hideMark/>
          </w:tcPr>
          <w:p w14:paraId="5161FFFB" w14:textId="77777777" w:rsidR="0011403A" w:rsidRPr="004560EE" w:rsidRDefault="0011403A" w:rsidP="009728C3">
            <w:pPr>
              <w:jc w:val="center"/>
              <w:rPr>
                <w:rFonts w:cs="Times New Roman"/>
                <w:color w:val="000000"/>
              </w:rPr>
            </w:pPr>
            <w:r w:rsidRPr="004560EE">
              <w:rPr>
                <w:rFonts w:cs="Times New Roman"/>
                <w:color w:val="000000"/>
              </w:rPr>
              <w:t>0.75</w:t>
            </w:r>
            <w:r w:rsidRPr="004560EE">
              <w:rPr>
                <w:rFonts w:cs="Times New Roman"/>
              </w:rPr>
              <w:t>–</w:t>
            </w:r>
            <w:r w:rsidRPr="004560EE">
              <w:rPr>
                <w:rFonts w:cs="Times New Roman"/>
                <w:color w:val="000000"/>
              </w:rPr>
              <w:t>4.58</w:t>
            </w:r>
          </w:p>
        </w:tc>
      </w:tr>
      <w:tr w:rsidR="0011403A" w:rsidRPr="004560EE" w14:paraId="6D499ED0" w14:textId="77777777" w:rsidTr="009728C3">
        <w:trPr>
          <w:trHeight w:val="364"/>
        </w:trPr>
        <w:tc>
          <w:tcPr>
            <w:tcW w:w="1509" w:type="dxa"/>
            <w:tcBorders>
              <w:top w:val="nil"/>
              <w:left w:val="nil"/>
              <w:bottom w:val="nil"/>
              <w:right w:val="nil"/>
            </w:tcBorders>
            <w:shd w:val="clear" w:color="auto" w:fill="auto"/>
            <w:noWrap/>
            <w:vAlign w:val="bottom"/>
            <w:hideMark/>
          </w:tcPr>
          <w:p w14:paraId="79837262"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bottom"/>
            <w:hideMark/>
          </w:tcPr>
          <w:p w14:paraId="42C81CCD" w14:textId="77777777" w:rsidR="0011403A" w:rsidRPr="004560EE" w:rsidRDefault="0011403A" w:rsidP="009728C3">
            <w:pPr>
              <w:jc w:val="center"/>
              <w:rPr>
                <w:rFonts w:cs="Times New Roman"/>
                <w:sz w:val="20"/>
                <w:szCs w:val="20"/>
              </w:rPr>
            </w:pPr>
          </w:p>
        </w:tc>
        <w:tc>
          <w:tcPr>
            <w:tcW w:w="403" w:type="dxa"/>
            <w:tcBorders>
              <w:top w:val="nil"/>
              <w:left w:val="nil"/>
              <w:bottom w:val="nil"/>
              <w:right w:val="nil"/>
            </w:tcBorders>
            <w:shd w:val="clear" w:color="auto" w:fill="auto"/>
            <w:noWrap/>
            <w:vAlign w:val="bottom"/>
            <w:hideMark/>
          </w:tcPr>
          <w:p w14:paraId="1205C06A" w14:textId="77777777" w:rsidR="0011403A" w:rsidRPr="004560EE" w:rsidRDefault="0011403A" w:rsidP="009728C3">
            <w:pPr>
              <w:jc w:val="center"/>
              <w:rPr>
                <w:rFonts w:cs="Times New Roman"/>
                <w:sz w:val="20"/>
                <w:szCs w:val="20"/>
              </w:rPr>
            </w:pPr>
          </w:p>
        </w:tc>
        <w:tc>
          <w:tcPr>
            <w:tcW w:w="1878" w:type="dxa"/>
            <w:tcBorders>
              <w:top w:val="nil"/>
              <w:left w:val="nil"/>
              <w:bottom w:val="nil"/>
              <w:right w:val="nil"/>
            </w:tcBorders>
            <w:shd w:val="clear" w:color="auto" w:fill="auto"/>
            <w:noWrap/>
            <w:vAlign w:val="bottom"/>
            <w:hideMark/>
          </w:tcPr>
          <w:p w14:paraId="01B3511E" w14:textId="77777777" w:rsidR="0011403A" w:rsidRPr="004560EE" w:rsidRDefault="0011403A" w:rsidP="009728C3">
            <w:pPr>
              <w:jc w:val="center"/>
              <w:rPr>
                <w:rFonts w:cs="Times New Roman"/>
                <w:sz w:val="20"/>
                <w:szCs w:val="20"/>
              </w:rPr>
            </w:pPr>
          </w:p>
        </w:tc>
        <w:tc>
          <w:tcPr>
            <w:tcW w:w="1692" w:type="dxa"/>
            <w:tcBorders>
              <w:top w:val="nil"/>
              <w:left w:val="nil"/>
              <w:bottom w:val="nil"/>
              <w:right w:val="nil"/>
            </w:tcBorders>
            <w:shd w:val="clear" w:color="auto" w:fill="auto"/>
            <w:noWrap/>
            <w:vAlign w:val="bottom"/>
            <w:hideMark/>
          </w:tcPr>
          <w:p w14:paraId="573B9EA0" w14:textId="77777777" w:rsidR="0011403A" w:rsidRPr="004560EE" w:rsidRDefault="0011403A" w:rsidP="009728C3">
            <w:pPr>
              <w:jc w:val="center"/>
              <w:rPr>
                <w:rFonts w:cs="Times New Roman"/>
                <w:sz w:val="20"/>
                <w:szCs w:val="20"/>
              </w:rPr>
            </w:pPr>
          </w:p>
        </w:tc>
        <w:tc>
          <w:tcPr>
            <w:tcW w:w="547" w:type="dxa"/>
            <w:tcBorders>
              <w:top w:val="nil"/>
              <w:left w:val="nil"/>
              <w:bottom w:val="nil"/>
              <w:right w:val="nil"/>
            </w:tcBorders>
            <w:shd w:val="clear" w:color="auto" w:fill="auto"/>
            <w:noWrap/>
            <w:vAlign w:val="bottom"/>
            <w:hideMark/>
          </w:tcPr>
          <w:p w14:paraId="254138D8" w14:textId="77777777" w:rsidR="0011403A" w:rsidRPr="004560EE" w:rsidRDefault="0011403A" w:rsidP="009728C3">
            <w:pPr>
              <w:jc w:val="center"/>
              <w:rPr>
                <w:rFonts w:cs="Times New Roman"/>
                <w:sz w:val="20"/>
                <w:szCs w:val="20"/>
              </w:rPr>
            </w:pPr>
          </w:p>
        </w:tc>
        <w:tc>
          <w:tcPr>
            <w:tcW w:w="1552" w:type="dxa"/>
            <w:tcBorders>
              <w:top w:val="nil"/>
              <w:left w:val="nil"/>
              <w:bottom w:val="nil"/>
              <w:right w:val="nil"/>
            </w:tcBorders>
            <w:shd w:val="clear" w:color="auto" w:fill="auto"/>
            <w:noWrap/>
            <w:vAlign w:val="bottom"/>
            <w:hideMark/>
          </w:tcPr>
          <w:p w14:paraId="522E8358" w14:textId="77777777" w:rsidR="0011403A" w:rsidRPr="004560EE" w:rsidRDefault="0011403A" w:rsidP="009728C3">
            <w:pPr>
              <w:jc w:val="center"/>
              <w:rPr>
                <w:rFonts w:cs="Times New Roman"/>
                <w:sz w:val="20"/>
                <w:szCs w:val="20"/>
              </w:rPr>
            </w:pPr>
          </w:p>
        </w:tc>
        <w:tc>
          <w:tcPr>
            <w:tcW w:w="1695" w:type="dxa"/>
            <w:tcBorders>
              <w:top w:val="nil"/>
              <w:left w:val="nil"/>
              <w:bottom w:val="nil"/>
              <w:right w:val="nil"/>
            </w:tcBorders>
            <w:shd w:val="clear" w:color="auto" w:fill="auto"/>
            <w:noWrap/>
            <w:vAlign w:val="bottom"/>
            <w:hideMark/>
          </w:tcPr>
          <w:p w14:paraId="5D71AEBE" w14:textId="77777777" w:rsidR="0011403A" w:rsidRPr="004560EE" w:rsidRDefault="0011403A" w:rsidP="009728C3">
            <w:pPr>
              <w:jc w:val="center"/>
              <w:rPr>
                <w:rFonts w:cs="Times New Roman"/>
                <w:sz w:val="20"/>
                <w:szCs w:val="20"/>
              </w:rPr>
            </w:pPr>
          </w:p>
        </w:tc>
      </w:tr>
      <w:tr w:rsidR="0011403A" w:rsidRPr="004560EE" w14:paraId="462914CE" w14:textId="77777777" w:rsidTr="009728C3">
        <w:trPr>
          <w:trHeight w:val="364"/>
        </w:trPr>
        <w:tc>
          <w:tcPr>
            <w:tcW w:w="1509" w:type="dxa"/>
            <w:tcBorders>
              <w:top w:val="nil"/>
              <w:left w:val="nil"/>
              <w:bottom w:val="nil"/>
              <w:right w:val="nil"/>
            </w:tcBorders>
            <w:shd w:val="clear" w:color="auto" w:fill="auto"/>
            <w:noWrap/>
            <w:vAlign w:val="center"/>
            <w:hideMark/>
          </w:tcPr>
          <w:p w14:paraId="3C5E9211" w14:textId="77777777" w:rsidR="0011403A" w:rsidRPr="004560EE" w:rsidRDefault="0011403A" w:rsidP="009728C3">
            <w:pPr>
              <w:jc w:val="center"/>
              <w:rPr>
                <w:rFonts w:cs="Times New Roman"/>
                <w:color w:val="000000"/>
              </w:rPr>
            </w:pPr>
            <w:r w:rsidRPr="004560EE">
              <w:rPr>
                <w:rFonts w:cs="Times New Roman"/>
                <w:color w:val="000000"/>
              </w:rPr>
              <w:t>EINPS</w:t>
            </w:r>
          </w:p>
        </w:tc>
        <w:tc>
          <w:tcPr>
            <w:tcW w:w="836" w:type="dxa"/>
            <w:tcBorders>
              <w:top w:val="nil"/>
              <w:left w:val="nil"/>
              <w:bottom w:val="nil"/>
              <w:right w:val="nil"/>
            </w:tcBorders>
            <w:shd w:val="clear" w:color="auto" w:fill="auto"/>
            <w:noWrap/>
            <w:vAlign w:val="center"/>
            <w:hideMark/>
          </w:tcPr>
          <w:p w14:paraId="13165D70" w14:textId="77777777" w:rsidR="0011403A" w:rsidRPr="004560EE" w:rsidRDefault="0011403A" w:rsidP="009728C3">
            <w:pPr>
              <w:jc w:val="center"/>
              <w:rPr>
                <w:rFonts w:cs="Times New Roman"/>
                <w:color w:val="000000"/>
              </w:rPr>
            </w:pPr>
            <w:r w:rsidRPr="004560EE">
              <w:rPr>
                <w:rFonts w:cs="Times New Roman"/>
                <w:color w:val="000000"/>
              </w:rPr>
              <w:t>2019</w:t>
            </w:r>
          </w:p>
        </w:tc>
        <w:tc>
          <w:tcPr>
            <w:tcW w:w="403" w:type="dxa"/>
            <w:tcBorders>
              <w:top w:val="nil"/>
              <w:left w:val="nil"/>
              <w:bottom w:val="nil"/>
              <w:right w:val="nil"/>
            </w:tcBorders>
            <w:shd w:val="clear" w:color="auto" w:fill="auto"/>
            <w:noWrap/>
            <w:vAlign w:val="center"/>
            <w:hideMark/>
          </w:tcPr>
          <w:p w14:paraId="5C0B3B32" w14:textId="77777777" w:rsidR="0011403A" w:rsidRPr="004560EE" w:rsidRDefault="0011403A" w:rsidP="009728C3">
            <w:pPr>
              <w:jc w:val="center"/>
              <w:rPr>
                <w:rFonts w:cs="Times New Roman"/>
                <w:color w:val="000000"/>
              </w:rPr>
            </w:pPr>
            <w:r w:rsidRPr="004560EE">
              <w:rPr>
                <w:rFonts w:cs="Times New Roman"/>
                <w:color w:val="000000"/>
              </w:rPr>
              <w:t>2</w:t>
            </w:r>
          </w:p>
        </w:tc>
        <w:tc>
          <w:tcPr>
            <w:tcW w:w="1878" w:type="dxa"/>
            <w:tcBorders>
              <w:top w:val="nil"/>
              <w:left w:val="nil"/>
              <w:bottom w:val="nil"/>
              <w:right w:val="nil"/>
            </w:tcBorders>
            <w:shd w:val="clear" w:color="auto" w:fill="auto"/>
            <w:noWrap/>
            <w:vAlign w:val="center"/>
            <w:hideMark/>
          </w:tcPr>
          <w:p w14:paraId="35EADF22" w14:textId="77777777" w:rsidR="0011403A" w:rsidRPr="004560EE" w:rsidRDefault="0011403A" w:rsidP="009728C3">
            <w:pPr>
              <w:jc w:val="center"/>
              <w:rPr>
                <w:rFonts w:cs="Times New Roman"/>
                <w:color w:val="000000"/>
              </w:rPr>
            </w:pPr>
            <w:r w:rsidRPr="004560EE">
              <w:rPr>
                <w:rFonts w:cs="Times New Roman"/>
                <w:color w:val="000000"/>
              </w:rPr>
              <w:t>0.47 ±0.37</w:t>
            </w:r>
          </w:p>
        </w:tc>
        <w:tc>
          <w:tcPr>
            <w:tcW w:w="1692" w:type="dxa"/>
            <w:tcBorders>
              <w:top w:val="nil"/>
              <w:left w:val="nil"/>
              <w:bottom w:val="nil"/>
              <w:right w:val="nil"/>
            </w:tcBorders>
            <w:shd w:val="clear" w:color="auto" w:fill="auto"/>
            <w:noWrap/>
            <w:vAlign w:val="bottom"/>
            <w:hideMark/>
          </w:tcPr>
          <w:p w14:paraId="0E7ED965" w14:textId="77777777" w:rsidR="0011403A" w:rsidRPr="004560EE" w:rsidRDefault="0011403A" w:rsidP="009728C3">
            <w:pPr>
              <w:jc w:val="center"/>
              <w:rPr>
                <w:rFonts w:cs="Times New Roman"/>
                <w:color w:val="000000"/>
              </w:rPr>
            </w:pPr>
            <w:r w:rsidRPr="004560EE">
              <w:rPr>
                <w:rFonts w:cs="Times New Roman"/>
                <w:color w:val="000000"/>
              </w:rPr>
              <w:t>0.1</w:t>
            </w:r>
            <w:r w:rsidRPr="004560EE">
              <w:rPr>
                <w:rFonts w:cs="Times New Roman"/>
              </w:rPr>
              <w:t>–</w:t>
            </w:r>
            <w:r w:rsidRPr="004560EE">
              <w:rPr>
                <w:rFonts w:cs="Times New Roman"/>
                <w:color w:val="000000"/>
              </w:rPr>
              <w:t>0.84</w:t>
            </w:r>
          </w:p>
        </w:tc>
        <w:tc>
          <w:tcPr>
            <w:tcW w:w="547" w:type="dxa"/>
            <w:tcBorders>
              <w:top w:val="nil"/>
              <w:left w:val="nil"/>
              <w:bottom w:val="nil"/>
              <w:right w:val="nil"/>
            </w:tcBorders>
            <w:shd w:val="clear" w:color="auto" w:fill="auto"/>
            <w:noWrap/>
            <w:vAlign w:val="center"/>
            <w:hideMark/>
          </w:tcPr>
          <w:p w14:paraId="3366BA74" w14:textId="77777777" w:rsidR="0011403A" w:rsidRPr="004560EE" w:rsidRDefault="0011403A" w:rsidP="009728C3">
            <w:pPr>
              <w:jc w:val="center"/>
              <w:rPr>
                <w:rFonts w:cs="Times New Roman"/>
                <w:color w:val="000000"/>
              </w:rPr>
            </w:pPr>
            <w:r w:rsidRPr="004560EE">
              <w:rPr>
                <w:rFonts w:cs="Times New Roman"/>
                <w:color w:val="000000"/>
              </w:rPr>
              <w:t>5</w:t>
            </w:r>
          </w:p>
        </w:tc>
        <w:tc>
          <w:tcPr>
            <w:tcW w:w="1552" w:type="dxa"/>
            <w:tcBorders>
              <w:top w:val="nil"/>
              <w:left w:val="nil"/>
              <w:bottom w:val="nil"/>
              <w:right w:val="nil"/>
            </w:tcBorders>
            <w:shd w:val="clear" w:color="auto" w:fill="auto"/>
            <w:noWrap/>
            <w:vAlign w:val="center"/>
            <w:hideMark/>
          </w:tcPr>
          <w:p w14:paraId="070BC7EA" w14:textId="77777777" w:rsidR="0011403A" w:rsidRPr="004560EE" w:rsidRDefault="0011403A" w:rsidP="009728C3">
            <w:pPr>
              <w:jc w:val="center"/>
              <w:rPr>
                <w:rFonts w:cs="Times New Roman"/>
                <w:color w:val="000000"/>
              </w:rPr>
            </w:pPr>
            <w:r w:rsidRPr="004560EE">
              <w:rPr>
                <w:rFonts w:cs="Times New Roman"/>
                <w:color w:val="000000"/>
              </w:rPr>
              <w:t>4.27 ±0.78</w:t>
            </w:r>
          </w:p>
        </w:tc>
        <w:tc>
          <w:tcPr>
            <w:tcW w:w="1695" w:type="dxa"/>
            <w:tcBorders>
              <w:top w:val="nil"/>
              <w:left w:val="nil"/>
              <w:bottom w:val="nil"/>
              <w:right w:val="nil"/>
            </w:tcBorders>
            <w:shd w:val="clear" w:color="auto" w:fill="auto"/>
            <w:noWrap/>
            <w:vAlign w:val="bottom"/>
            <w:hideMark/>
          </w:tcPr>
          <w:p w14:paraId="6A011254" w14:textId="77777777" w:rsidR="0011403A" w:rsidRPr="004560EE" w:rsidRDefault="0011403A" w:rsidP="009728C3">
            <w:pPr>
              <w:jc w:val="center"/>
              <w:rPr>
                <w:rFonts w:cs="Times New Roman"/>
                <w:color w:val="000000"/>
              </w:rPr>
            </w:pPr>
            <w:r w:rsidRPr="004560EE">
              <w:rPr>
                <w:rFonts w:cs="Times New Roman"/>
                <w:color w:val="000000"/>
              </w:rPr>
              <w:t>1.82</w:t>
            </w:r>
            <w:r w:rsidRPr="004560EE">
              <w:rPr>
                <w:rFonts w:cs="Times New Roman"/>
              </w:rPr>
              <w:t>–</w:t>
            </w:r>
            <w:r w:rsidRPr="004560EE">
              <w:rPr>
                <w:rFonts w:cs="Times New Roman"/>
                <w:color w:val="000000"/>
              </w:rPr>
              <w:t>5.89</w:t>
            </w:r>
          </w:p>
        </w:tc>
      </w:tr>
      <w:tr w:rsidR="0011403A" w:rsidRPr="004560EE" w14:paraId="0377073C" w14:textId="77777777" w:rsidTr="009728C3">
        <w:trPr>
          <w:trHeight w:val="364"/>
        </w:trPr>
        <w:tc>
          <w:tcPr>
            <w:tcW w:w="1509" w:type="dxa"/>
            <w:tcBorders>
              <w:top w:val="nil"/>
              <w:left w:val="nil"/>
              <w:bottom w:val="nil"/>
              <w:right w:val="nil"/>
            </w:tcBorders>
            <w:shd w:val="clear" w:color="auto" w:fill="auto"/>
            <w:noWrap/>
            <w:vAlign w:val="bottom"/>
            <w:hideMark/>
          </w:tcPr>
          <w:p w14:paraId="310FF914"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center"/>
            <w:hideMark/>
          </w:tcPr>
          <w:p w14:paraId="4CD350BA" w14:textId="77777777" w:rsidR="0011403A" w:rsidRPr="004560EE" w:rsidRDefault="0011403A" w:rsidP="009728C3">
            <w:pPr>
              <w:jc w:val="center"/>
              <w:rPr>
                <w:rFonts w:cs="Times New Roman"/>
                <w:color w:val="000000"/>
              </w:rPr>
            </w:pPr>
            <w:r w:rsidRPr="004560EE">
              <w:rPr>
                <w:rFonts w:cs="Times New Roman"/>
                <w:color w:val="000000"/>
              </w:rPr>
              <w:t>2020</w:t>
            </w:r>
          </w:p>
        </w:tc>
        <w:tc>
          <w:tcPr>
            <w:tcW w:w="403" w:type="dxa"/>
            <w:tcBorders>
              <w:top w:val="nil"/>
              <w:left w:val="nil"/>
              <w:bottom w:val="nil"/>
              <w:right w:val="nil"/>
            </w:tcBorders>
            <w:shd w:val="clear" w:color="auto" w:fill="auto"/>
            <w:noWrap/>
            <w:vAlign w:val="center"/>
            <w:hideMark/>
          </w:tcPr>
          <w:p w14:paraId="61CCCEF4" w14:textId="77777777" w:rsidR="0011403A" w:rsidRPr="004560EE" w:rsidRDefault="0011403A" w:rsidP="009728C3">
            <w:pPr>
              <w:jc w:val="center"/>
              <w:rPr>
                <w:rFonts w:cs="Times New Roman"/>
                <w:color w:val="000000"/>
              </w:rPr>
            </w:pPr>
            <w:r w:rsidRPr="004560EE">
              <w:rPr>
                <w:rFonts w:cs="Times New Roman"/>
                <w:color w:val="000000"/>
              </w:rPr>
              <w:t>3</w:t>
            </w:r>
          </w:p>
        </w:tc>
        <w:tc>
          <w:tcPr>
            <w:tcW w:w="1878" w:type="dxa"/>
            <w:tcBorders>
              <w:top w:val="nil"/>
              <w:left w:val="nil"/>
              <w:bottom w:val="nil"/>
              <w:right w:val="nil"/>
            </w:tcBorders>
            <w:shd w:val="clear" w:color="auto" w:fill="auto"/>
            <w:noWrap/>
            <w:vAlign w:val="center"/>
            <w:hideMark/>
          </w:tcPr>
          <w:p w14:paraId="092C4940" w14:textId="77777777" w:rsidR="0011403A" w:rsidRPr="004560EE" w:rsidRDefault="0011403A" w:rsidP="009728C3">
            <w:pPr>
              <w:jc w:val="center"/>
              <w:rPr>
                <w:rFonts w:cs="Times New Roman"/>
                <w:color w:val="000000"/>
              </w:rPr>
            </w:pPr>
            <w:r w:rsidRPr="004560EE">
              <w:rPr>
                <w:rFonts w:cs="Times New Roman"/>
                <w:color w:val="000000"/>
              </w:rPr>
              <w:t>3.18 ±3.07</w:t>
            </w:r>
          </w:p>
        </w:tc>
        <w:tc>
          <w:tcPr>
            <w:tcW w:w="1692" w:type="dxa"/>
            <w:tcBorders>
              <w:top w:val="nil"/>
              <w:left w:val="nil"/>
              <w:bottom w:val="nil"/>
              <w:right w:val="nil"/>
            </w:tcBorders>
            <w:shd w:val="clear" w:color="auto" w:fill="auto"/>
            <w:noWrap/>
            <w:vAlign w:val="center"/>
            <w:hideMark/>
          </w:tcPr>
          <w:p w14:paraId="0302D13A" w14:textId="77777777" w:rsidR="0011403A" w:rsidRPr="004560EE" w:rsidRDefault="0011403A" w:rsidP="009728C3">
            <w:pPr>
              <w:jc w:val="center"/>
              <w:rPr>
                <w:rFonts w:cs="Times New Roman"/>
                <w:color w:val="000000"/>
              </w:rPr>
            </w:pPr>
            <w:r w:rsidRPr="004560EE">
              <w:rPr>
                <w:rFonts w:cs="Times New Roman"/>
                <w:color w:val="000000"/>
              </w:rPr>
              <w:t>0.04</w:t>
            </w:r>
            <w:r w:rsidRPr="004560EE">
              <w:rPr>
                <w:rFonts w:cs="Times New Roman"/>
              </w:rPr>
              <w:t>–</w:t>
            </w:r>
            <w:r>
              <w:rPr>
                <w:rFonts w:cs="Times New Roman"/>
                <w:color w:val="000000"/>
              </w:rPr>
              <w:t>9.32</w:t>
            </w:r>
          </w:p>
        </w:tc>
        <w:tc>
          <w:tcPr>
            <w:tcW w:w="547" w:type="dxa"/>
            <w:tcBorders>
              <w:top w:val="nil"/>
              <w:left w:val="nil"/>
              <w:bottom w:val="nil"/>
              <w:right w:val="nil"/>
            </w:tcBorders>
            <w:shd w:val="clear" w:color="auto" w:fill="auto"/>
            <w:noWrap/>
            <w:vAlign w:val="center"/>
            <w:hideMark/>
          </w:tcPr>
          <w:p w14:paraId="1E2161A8" w14:textId="77777777" w:rsidR="0011403A" w:rsidRPr="004560EE" w:rsidRDefault="0011403A" w:rsidP="009728C3">
            <w:pPr>
              <w:jc w:val="center"/>
              <w:rPr>
                <w:rFonts w:cs="Times New Roman"/>
                <w:color w:val="000000"/>
              </w:rPr>
            </w:pPr>
            <w:r w:rsidRPr="004560EE">
              <w:rPr>
                <w:rFonts w:cs="Times New Roman"/>
                <w:color w:val="000000"/>
              </w:rPr>
              <w:t>9</w:t>
            </w:r>
          </w:p>
        </w:tc>
        <w:tc>
          <w:tcPr>
            <w:tcW w:w="1552" w:type="dxa"/>
            <w:tcBorders>
              <w:top w:val="nil"/>
              <w:left w:val="nil"/>
              <w:bottom w:val="nil"/>
              <w:right w:val="nil"/>
            </w:tcBorders>
            <w:shd w:val="clear" w:color="auto" w:fill="auto"/>
            <w:noWrap/>
            <w:vAlign w:val="center"/>
            <w:hideMark/>
          </w:tcPr>
          <w:p w14:paraId="01AC3DBC" w14:textId="77777777" w:rsidR="0011403A" w:rsidRPr="004560EE" w:rsidRDefault="0011403A" w:rsidP="009728C3">
            <w:pPr>
              <w:jc w:val="center"/>
              <w:rPr>
                <w:rFonts w:cs="Times New Roman"/>
                <w:color w:val="000000"/>
              </w:rPr>
            </w:pPr>
            <w:r w:rsidRPr="004560EE">
              <w:rPr>
                <w:rFonts w:cs="Times New Roman"/>
                <w:color w:val="000000"/>
              </w:rPr>
              <w:t>3.61 ±1.16</w:t>
            </w:r>
          </w:p>
        </w:tc>
        <w:tc>
          <w:tcPr>
            <w:tcW w:w="1695" w:type="dxa"/>
            <w:tcBorders>
              <w:top w:val="nil"/>
              <w:left w:val="nil"/>
              <w:bottom w:val="nil"/>
              <w:right w:val="nil"/>
            </w:tcBorders>
            <w:shd w:val="clear" w:color="auto" w:fill="auto"/>
            <w:noWrap/>
            <w:vAlign w:val="center"/>
            <w:hideMark/>
          </w:tcPr>
          <w:p w14:paraId="47C8F54B" w14:textId="77777777" w:rsidR="0011403A" w:rsidRPr="004560EE" w:rsidRDefault="0011403A" w:rsidP="009728C3">
            <w:pPr>
              <w:jc w:val="center"/>
              <w:rPr>
                <w:rFonts w:cs="Times New Roman"/>
                <w:color w:val="000000"/>
              </w:rPr>
            </w:pPr>
            <w:r w:rsidRPr="004560EE">
              <w:rPr>
                <w:rFonts w:cs="Times New Roman"/>
                <w:color w:val="000000"/>
              </w:rPr>
              <w:t>0.05</w:t>
            </w:r>
            <w:r w:rsidRPr="004560EE">
              <w:rPr>
                <w:rFonts w:cs="Times New Roman"/>
              </w:rPr>
              <w:t>–</w:t>
            </w:r>
            <w:r w:rsidRPr="004560EE">
              <w:rPr>
                <w:rFonts w:cs="Times New Roman"/>
                <w:color w:val="000000"/>
              </w:rPr>
              <w:t>11.55</w:t>
            </w:r>
          </w:p>
        </w:tc>
      </w:tr>
      <w:tr w:rsidR="0011403A" w:rsidRPr="004560EE" w14:paraId="59098A32" w14:textId="77777777" w:rsidTr="009728C3">
        <w:trPr>
          <w:trHeight w:val="364"/>
        </w:trPr>
        <w:tc>
          <w:tcPr>
            <w:tcW w:w="1509" w:type="dxa"/>
            <w:tcBorders>
              <w:top w:val="nil"/>
              <w:left w:val="nil"/>
              <w:bottom w:val="nil"/>
              <w:right w:val="nil"/>
            </w:tcBorders>
            <w:shd w:val="clear" w:color="auto" w:fill="auto"/>
            <w:noWrap/>
            <w:vAlign w:val="bottom"/>
            <w:hideMark/>
          </w:tcPr>
          <w:p w14:paraId="085D29C5"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center"/>
            <w:hideMark/>
          </w:tcPr>
          <w:p w14:paraId="79181B0B" w14:textId="77777777" w:rsidR="0011403A" w:rsidRPr="004560EE" w:rsidRDefault="0011403A" w:rsidP="009728C3">
            <w:pPr>
              <w:jc w:val="center"/>
              <w:rPr>
                <w:rFonts w:cs="Times New Roman"/>
                <w:color w:val="000000"/>
              </w:rPr>
            </w:pPr>
            <w:r w:rsidRPr="004560EE">
              <w:rPr>
                <w:rFonts w:cs="Times New Roman"/>
                <w:color w:val="000000"/>
              </w:rPr>
              <w:t>2021</w:t>
            </w:r>
          </w:p>
        </w:tc>
        <w:tc>
          <w:tcPr>
            <w:tcW w:w="403" w:type="dxa"/>
            <w:tcBorders>
              <w:top w:val="nil"/>
              <w:left w:val="nil"/>
              <w:bottom w:val="nil"/>
              <w:right w:val="nil"/>
            </w:tcBorders>
            <w:shd w:val="clear" w:color="auto" w:fill="auto"/>
            <w:noWrap/>
            <w:vAlign w:val="center"/>
            <w:hideMark/>
          </w:tcPr>
          <w:p w14:paraId="2CD262D8" w14:textId="77777777" w:rsidR="0011403A" w:rsidRPr="004560EE" w:rsidRDefault="0011403A" w:rsidP="009728C3">
            <w:pPr>
              <w:jc w:val="center"/>
              <w:rPr>
                <w:rFonts w:cs="Times New Roman"/>
                <w:color w:val="000000"/>
              </w:rPr>
            </w:pPr>
            <w:r w:rsidRPr="004560EE">
              <w:rPr>
                <w:rFonts w:cs="Times New Roman"/>
                <w:color w:val="000000"/>
              </w:rPr>
              <w:t>1</w:t>
            </w:r>
          </w:p>
        </w:tc>
        <w:tc>
          <w:tcPr>
            <w:tcW w:w="1878" w:type="dxa"/>
            <w:tcBorders>
              <w:top w:val="nil"/>
              <w:left w:val="nil"/>
              <w:bottom w:val="nil"/>
              <w:right w:val="nil"/>
            </w:tcBorders>
            <w:shd w:val="clear" w:color="auto" w:fill="auto"/>
            <w:noWrap/>
            <w:vAlign w:val="center"/>
            <w:hideMark/>
          </w:tcPr>
          <w:p w14:paraId="1E26B709" w14:textId="77777777" w:rsidR="0011403A" w:rsidRPr="004560EE" w:rsidRDefault="0011403A" w:rsidP="009728C3">
            <w:pPr>
              <w:jc w:val="center"/>
              <w:rPr>
                <w:rFonts w:cs="Times New Roman"/>
                <w:color w:val="000000"/>
              </w:rPr>
            </w:pPr>
            <w:r w:rsidRPr="004560EE">
              <w:rPr>
                <w:rFonts w:cs="Times New Roman"/>
                <w:color w:val="000000"/>
              </w:rPr>
              <w:t>0.27</w:t>
            </w:r>
          </w:p>
        </w:tc>
        <w:tc>
          <w:tcPr>
            <w:tcW w:w="1692" w:type="dxa"/>
            <w:tcBorders>
              <w:top w:val="nil"/>
              <w:left w:val="nil"/>
              <w:bottom w:val="nil"/>
              <w:right w:val="nil"/>
            </w:tcBorders>
            <w:shd w:val="clear" w:color="auto" w:fill="auto"/>
            <w:noWrap/>
            <w:vAlign w:val="center"/>
            <w:hideMark/>
          </w:tcPr>
          <w:p w14:paraId="4E48A172" w14:textId="77777777" w:rsidR="0011403A" w:rsidRPr="004560EE" w:rsidRDefault="0011403A" w:rsidP="009728C3">
            <w:pPr>
              <w:jc w:val="center"/>
              <w:rPr>
                <w:rFonts w:cs="Times New Roman"/>
                <w:color w:val="000000"/>
              </w:rPr>
            </w:pPr>
            <w:r w:rsidRPr="004560EE">
              <w:rPr>
                <w:rFonts w:cs="Times New Roman"/>
                <w:color w:val="000000"/>
              </w:rPr>
              <w:t>N/A</w:t>
            </w:r>
          </w:p>
        </w:tc>
        <w:tc>
          <w:tcPr>
            <w:tcW w:w="547" w:type="dxa"/>
            <w:tcBorders>
              <w:top w:val="nil"/>
              <w:left w:val="nil"/>
              <w:bottom w:val="nil"/>
              <w:right w:val="nil"/>
            </w:tcBorders>
            <w:shd w:val="clear" w:color="auto" w:fill="auto"/>
            <w:noWrap/>
            <w:vAlign w:val="center"/>
            <w:hideMark/>
          </w:tcPr>
          <w:p w14:paraId="53666FB3" w14:textId="77777777" w:rsidR="0011403A" w:rsidRPr="004560EE" w:rsidRDefault="0011403A" w:rsidP="009728C3">
            <w:pPr>
              <w:jc w:val="center"/>
              <w:rPr>
                <w:rFonts w:cs="Times New Roman"/>
                <w:color w:val="000000"/>
              </w:rPr>
            </w:pPr>
            <w:r w:rsidRPr="004560EE">
              <w:rPr>
                <w:rFonts w:cs="Times New Roman"/>
                <w:color w:val="000000"/>
              </w:rPr>
              <w:t>5</w:t>
            </w:r>
          </w:p>
        </w:tc>
        <w:tc>
          <w:tcPr>
            <w:tcW w:w="1552" w:type="dxa"/>
            <w:tcBorders>
              <w:top w:val="nil"/>
              <w:left w:val="nil"/>
              <w:bottom w:val="nil"/>
              <w:right w:val="nil"/>
            </w:tcBorders>
            <w:shd w:val="clear" w:color="auto" w:fill="auto"/>
            <w:noWrap/>
            <w:vAlign w:val="center"/>
            <w:hideMark/>
          </w:tcPr>
          <w:p w14:paraId="1BD80557" w14:textId="77777777" w:rsidR="0011403A" w:rsidRPr="004560EE" w:rsidRDefault="0011403A" w:rsidP="009728C3">
            <w:pPr>
              <w:jc w:val="center"/>
              <w:rPr>
                <w:rFonts w:cs="Times New Roman"/>
                <w:color w:val="000000"/>
              </w:rPr>
            </w:pPr>
            <w:r w:rsidRPr="004560EE">
              <w:rPr>
                <w:rFonts w:cs="Times New Roman"/>
                <w:color w:val="000000"/>
              </w:rPr>
              <w:t>3.35 ±2.19</w:t>
            </w:r>
          </w:p>
        </w:tc>
        <w:tc>
          <w:tcPr>
            <w:tcW w:w="1695" w:type="dxa"/>
            <w:tcBorders>
              <w:top w:val="nil"/>
              <w:left w:val="nil"/>
              <w:bottom w:val="nil"/>
              <w:right w:val="nil"/>
            </w:tcBorders>
            <w:shd w:val="clear" w:color="auto" w:fill="auto"/>
            <w:noWrap/>
            <w:vAlign w:val="center"/>
            <w:hideMark/>
          </w:tcPr>
          <w:p w14:paraId="49518FE1" w14:textId="77777777" w:rsidR="0011403A" w:rsidRPr="004560EE" w:rsidRDefault="0011403A" w:rsidP="009728C3">
            <w:pPr>
              <w:jc w:val="center"/>
              <w:rPr>
                <w:rFonts w:cs="Times New Roman"/>
                <w:color w:val="000000"/>
              </w:rPr>
            </w:pPr>
            <w:r w:rsidRPr="004560EE">
              <w:rPr>
                <w:rFonts w:cs="Times New Roman"/>
                <w:color w:val="000000"/>
              </w:rPr>
              <w:t>0.02</w:t>
            </w:r>
            <w:r w:rsidRPr="004560EE">
              <w:rPr>
                <w:rFonts w:cs="Times New Roman"/>
              </w:rPr>
              <w:t>–</w:t>
            </w:r>
            <w:r w:rsidRPr="004560EE">
              <w:rPr>
                <w:rFonts w:cs="Times New Roman"/>
                <w:color w:val="000000"/>
              </w:rPr>
              <w:t>11.84</w:t>
            </w:r>
          </w:p>
        </w:tc>
      </w:tr>
      <w:tr w:rsidR="0011403A" w:rsidRPr="004560EE" w14:paraId="653FB877" w14:textId="77777777" w:rsidTr="009728C3">
        <w:trPr>
          <w:trHeight w:val="364"/>
        </w:trPr>
        <w:tc>
          <w:tcPr>
            <w:tcW w:w="1509" w:type="dxa"/>
            <w:tcBorders>
              <w:top w:val="nil"/>
              <w:left w:val="nil"/>
              <w:bottom w:val="nil"/>
              <w:right w:val="nil"/>
            </w:tcBorders>
            <w:shd w:val="clear" w:color="auto" w:fill="auto"/>
            <w:noWrap/>
            <w:vAlign w:val="bottom"/>
            <w:hideMark/>
          </w:tcPr>
          <w:p w14:paraId="5E0789BD" w14:textId="77777777" w:rsidR="0011403A" w:rsidRPr="004560EE" w:rsidRDefault="0011403A" w:rsidP="009728C3">
            <w:pPr>
              <w:jc w:val="center"/>
              <w:rPr>
                <w:rFonts w:cs="Times New Roman"/>
                <w:color w:val="000000"/>
              </w:rPr>
            </w:pPr>
          </w:p>
        </w:tc>
        <w:tc>
          <w:tcPr>
            <w:tcW w:w="836" w:type="dxa"/>
            <w:tcBorders>
              <w:top w:val="nil"/>
              <w:left w:val="nil"/>
              <w:bottom w:val="nil"/>
              <w:right w:val="nil"/>
            </w:tcBorders>
            <w:shd w:val="clear" w:color="auto" w:fill="auto"/>
            <w:noWrap/>
            <w:vAlign w:val="bottom"/>
            <w:hideMark/>
          </w:tcPr>
          <w:p w14:paraId="623BEEE0" w14:textId="77777777" w:rsidR="0011403A" w:rsidRPr="004560EE" w:rsidRDefault="0011403A" w:rsidP="009728C3">
            <w:pPr>
              <w:jc w:val="center"/>
              <w:rPr>
                <w:rFonts w:cs="Times New Roman"/>
                <w:sz w:val="20"/>
                <w:szCs w:val="20"/>
              </w:rPr>
            </w:pPr>
          </w:p>
        </w:tc>
        <w:tc>
          <w:tcPr>
            <w:tcW w:w="403" w:type="dxa"/>
            <w:tcBorders>
              <w:top w:val="nil"/>
              <w:left w:val="nil"/>
              <w:bottom w:val="nil"/>
              <w:right w:val="nil"/>
            </w:tcBorders>
            <w:shd w:val="clear" w:color="auto" w:fill="auto"/>
            <w:noWrap/>
            <w:vAlign w:val="bottom"/>
            <w:hideMark/>
          </w:tcPr>
          <w:p w14:paraId="3047F1B3" w14:textId="77777777" w:rsidR="0011403A" w:rsidRPr="004560EE" w:rsidRDefault="0011403A" w:rsidP="009728C3">
            <w:pPr>
              <w:jc w:val="center"/>
              <w:rPr>
                <w:rFonts w:cs="Times New Roman"/>
                <w:sz w:val="20"/>
                <w:szCs w:val="20"/>
              </w:rPr>
            </w:pPr>
          </w:p>
        </w:tc>
        <w:tc>
          <w:tcPr>
            <w:tcW w:w="1878" w:type="dxa"/>
            <w:tcBorders>
              <w:top w:val="nil"/>
              <w:left w:val="nil"/>
              <w:bottom w:val="nil"/>
              <w:right w:val="nil"/>
            </w:tcBorders>
            <w:shd w:val="clear" w:color="auto" w:fill="auto"/>
            <w:noWrap/>
            <w:vAlign w:val="bottom"/>
            <w:hideMark/>
          </w:tcPr>
          <w:p w14:paraId="53103033" w14:textId="77777777" w:rsidR="0011403A" w:rsidRPr="004560EE" w:rsidRDefault="0011403A" w:rsidP="009728C3">
            <w:pPr>
              <w:jc w:val="center"/>
              <w:rPr>
                <w:rFonts w:cs="Times New Roman"/>
                <w:sz w:val="20"/>
                <w:szCs w:val="20"/>
              </w:rPr>
            </w:pPr>
          </w:p>
        </w:tc>
        <w:tc>
          <w:tcPr>
            <w:tcW w:w="1692" w:type="dxa"/>
            <w:tcBorders>
              <w:top w:val="nil"/>
              <w:left w:val="nil"/>
              <w:bottom w:val="nil"/>
              <w:right w:val="nil"/>
            </w:tcBorders>
            <w:shd w:val="clear" w:color="auto" w:fill="auto"/>
            <w:noWrap/>
            <w:vAlign w:val="bottom"/>
            <w:hideMark/>
          </w:tcPr>
          <w:p w14:paraId="2F15FC01" w14:textId="77777777" w:rsidR="0011403A" w:rsidRPr="004560EE" w:rsidRDefault="0011403A" w:rsidP="009728C3">
            <w:pPr>
              <w:jc w:val="center"/>
              <w:rPr>
                <w:rFonts w:cs="Times New Roman"/>
                <w:sz w:val="20"/>
                <w:szCs w:val="20"/>
              </w:rPr>
            </w:pPr>
          </w:p>
        </w:tc>
        <w:tc>
          <w:tcPr>
            <w:tcW w:w="547" w:type="dxa"/>
            <w:tcBorders>
              <w:top w:val="nil"/>
              <w:left w:val="nil"/>
              <w:bottom w:val="nil"/>
              <w:right w:val="nil"/>
            </w:tcBorders>
            <w:shd w:val="clear" w:color="auto" w:fill="auto"/>
            <w:noWrap/>
            <w:vAlign w:val="bottom"/>
            <w:hideMark/>
          </w:tcPr>
          <w:p w14:paraId="79718648" w14:textId="77777777" w:rsidR="0011403A" w:rsidRPr="004560EE" w:rsidRDefault="0011403A" w:rsidP="009728C3">
            <w:pPr>
              <w:jc w:val="center"/>
              <w:rPr>
                <w:rFonts w:cs="Times New Roman"/>
                <w:sz w:val="20"/>
                <w:szCs w:val="20"/>
              </w:rPr>
            </w:pPr>
          </w:p>
        </w:tc>
        <w:tc>
          <w:tcPr>
            <w:tcW w:w="1552" w:type="dxa"/>
            <w:tcBorders>
              <w:top w:val="nil"/>
              <w:left w:val="nil"/>
              <w:bottom w:val="nil"/>
              <w:right w:val="nil"/>
            </w:tcBorders>
            <w:shd w:val="clear" w:color="auto" w:fill="auto"/>
            <w:noWrap/>
            <w:vAlign w:val="bottom"/>
            <w:hideMark/>
          </w:tcPr>
          <w:p w14:paraId="133962C8" w14:textId="77777777" w:rsidR="0011403A" w:rsidRPr="004560EE" w:rsidRDefault="0011403A" w:rsidP="009728C3">
            <w:pPr>
              <w:jc w:val="center"/>
              <w:rPr>
                <w:rFonts w:cs="Times New Roman"/>
                <w:sz w:val="20"/>
                <w:szCs w:val="20"/>
              </w:rPr>
            </w:pPr>
          </w:p>
        </w:tc>
        <w:tc>
          <w:tcPr>
            <w:tcW w:w="1695" w:type="dxa"/>
            <w:tcBorders>
              <w:top w:val="nil"/>
              <w:left w:val="nil"/>
              <w:bottom w:val="nil"/>
              <w:right w:val="nil"/>
            </w:tcBorders>
            <w:shd w:val="clear" w:color="auto" w:fill="auto"/>
            <w:noWrap/>
            <w:vAlign w:val="bottom"/>
            <w:hideMark/>
          </w:tcPr>
          <w:p w14:paraId="1B8F586B" w14:textId="77777777" w:rsidR="0011403A" w:rsidRPr="004560EE" w:rsidRDefault="0011403A" w:rsidP="009728C3">
            <w:pPr>
              <w:jc w:val="center"/>
              <w:rPr>
                <w:rFonts w:cs="Times New Roman"/>
                <w:sz w:val="20"/>
                <w:szCs w:val="20"/>
              </w:rPr>
            </w:pPr>
          </w:p>
        </w:tc>
      </w:tr>
      <w:tr w:rsidR="0011403A" w:rsidRPr="004560EE" w14:paraId="791A2A47" w14:textId="77777777" w:rsidTr="009728C3">
        <w:trPr>
          <w:trHeight w:val="364"/>
        </w:trPr>
        <w:tc>
          <w:tcPr>
            <w:tcW w:w="1509" w:type="dxa"/>
            <w:tcBorders>
              <w:top w:val="nil"/>
              <w:left w:val="nil"/>
              <w:bottom w:val="nil"/>
              <w:right w:val="nil"/>
            </w:tcBorders>
            <w:shd w:val="clear" w:color="auto" w:fill="auto"/>
            <w:noWrap/>
            <w:vAlign w:val="center"/>
            <w:hideMark/>
          </w:tcPr>
          <w:p w14:paraId="5894A4E4" w14:textId="77777777" w:rsidR="0011403A" w:rsidRPr="004560EE" w:rsidRDefault="0011403A" w:rsidP="009728C3">
            <w:pPr>
              <w:jc w:val="center"/>
              <w:rPr>
                <w:rFonts w:cs="Times New Roman"/>
                <w:color w:val="000000"/>
              </w:rPr>
            </w:pPr>
            <w:r w:rsidRPr="004560EE">
              <w:rPr>
                <w:rFonts w:cs="Times New Roman"/>
                <w:color w:val="000000"/>
              </w:rPr>
              <w:t>admixture</w:t>
            </w:r>
          </w:p>
        </w:tc>
        <w:tc>
          <w:tcPr>
            <w:tcW w:w="836" w:type="dxa"/>
            <w:tcBorders>
              <w:top w:val="nil"/>
              <w:left w:val="nil"/>
              <w:bottom w:val="nil"/>
              <w:right w:val="nil"/>
            </w:tcBorders>
            <w:shd w:val="clear" w:color="auto" w:fill="auto"/>
            <w:noWrap/>
            <w:vAlign w:val="center"/>
            <w:hideMark/>
          </w:tcPr>
          <w:p w14:paraId="59869BBD" w14:textId="77777777" w:rsidR="0011403A" w:rsidRPr="004560EE" w:rsidRDefault="0011403A" w:rsidP="009728C3">
            <w:pPr>
              <w:jc w:val="center"/>
              <w:rPr>
                <w:rFonts w:cs="Times New Roman"/>
                <w:color w:val="000000"/>
              </w:rPr>
            </w:pPr>
            <w:r w:rsidRPr="004560EE">
              <w:rPr>
                <w:rFonts w:cs="Times New Roman"/>
                <w:color w:val="000000"/>
              </w:rPr>
              <w:t>2019</w:t>
            </w:r>
          </w:p>
        </w:tc>
        <w:tc>
          <w:tcPr>
            <w:tcW w:w="403" w:type="dxa"/>
            <w:tcBorders>
              <w:top w:val="nil"/>
              <w:left w:val="nil"/>
              <w:bottom w:val="nil"/>
              <w:right w:val="nil"/>
            </w:tcBorders>
            <w:shd w:val="clear" w:color="auto" w:fill="auto"/>
            <w:noWrap/>
            <w:vAlign w:val="center"/>
            <w:hideMark/>
          </w:tcPr>
          <w:p w14:paraId="1C11847E" w14:textId="77777777" w:rsidR="0011403A" w:rsidRPr="004560EE" w:rsidRDefault="0011403A" w:rsidP="009728C3">
            <w:pPr>
              <w:jc w:val="center"/>
              <w:rPr>
                <w:rFonts w:cs="Times New Roman"/>
                <w:color w:val="000000"/>
              </w:rPr>
            </w:pPr>
            <w:r w:rsidRPr="004560EE">
              <w:rPr>
                <w:rFonts w:cs="Times New Roman"/>
                <w:color w:val="000000"/>
              </w:rPr>
              <w:t>0</w:t>
            </w:r>
          </w:p>
        </w:tc>
        <w:tc>
          <w:tcPr>
            <w:tcW w:w="1878" w:type="dxa"/>
            <w:tcBorders>
              <w:top w:val="nil"/>
              <w:left w:val="nil"/>
              <w:bottom w:val="nil"/>
              <w:right w:val="nil"/>
            </w:tcBorders>
            <w:shd w:val="clear" w:color="auto" w:fill="auto"/>
            <w:noWrap/>
            <w:vAlign w:val="center"/>
            <w:hideMark/>
          </w:tcPr>
          <w:p w14:paraId="67149FA7" w14:textId="77777777" w:rsidR="0011403A" w:rsidRPr="004560EE" w:rsidRDefault="0011403A" w:rsidP="009728C3">
            <w:pPr>
              <w:jc w:val="center"/>
              <w:rPr>
                <w:rFonts w:cs="Times New Roman"/>
                <w:color w:val="000000"/>
              </w:rPr>
            </w:pPr>
            <w:r w:rsidRPr="004560EE">
              <w:rPr>
                <w:rFonts w:cs="Times New Roman"/>
                <w:color w:val="000000"/>
              </w:rPr>
              <w:t>0</w:t>
            </w:r>
          </w:p>
        </w:tc>
        <w:tc>
          <w:tcPr>
            <w:tcW w:w="1692" w:type="dxa"/>
            <w:tcBorders>
              <w:top w:val="nil"/>
              <w:left w:val="nil"/>
              <w:bottom w:val="nil"/>
              <w:right w:val="nil"/>
            </w:tcBorders>
            <w:shd w:val="clear" w:color="auto" w:fill="auto"/>
            <w:noWrap/>
            <w:vAlign w:val="center"/>
            <w:hideMark/>
          </w:tcPr>
          <w:p w14:paraId="1D3DA741" w14:textId="77777777" w:rsidR="0011403A" w:rsidRPr="004560EE" w:rsidRDefault="0011403A" w:rsidP="009728C3">
            <w:pPr>
              <w:jc w:val="center"/>
              <w:rPr>
                <w:rFonts w:cs="Times New Roman"/>
                <w:color w:val="000000"/>
              </w:rPr>
            </w:pPr>
            <w:r w:rsidRPr="004560EE">
              <w:rPr>
                <w:rFonts w:cs="Times New Roman"/>
                <w:color w:val="000000"/>
              </w:rPr>
              <w:t>0</w:t>
            </w:r>
          </w:p>
        </w:tc>
        <w:tc>
          <w:tcPr>
            <w:tcW w:w="547" w:type="dxa"/>
            <w:tcBorders>
              <w:top w:val="nil"/>
              <w:left w:val="nil"/>
              <w:bottom w:val="nil"/>
              <w:right w:val="nil"/>
            </w:tcBorders>
            <w:shd w:val="clear" w:color="auto" w:fill="auto"/>
            <w:noWrap/>
            <w:vAlign w:val="center"/>
            <w:hideMark/>
          </w:tcPr>
          <w:p w14:paraId="61463D6E" w14:textId="77777777" w:rsidR="0011403A" w:rsidRPr="004560EE" w:rsidRDefault="0011403A" w:rsidP="009728C3">
            <w:pPr>
              <w:jc w:val="center"/>
              <w:rPr>
                <w:rFonts w:cs="Times New Roman"/>
                <w:color w:val="000000"/>
              </w:rPr>
            </w:pPr>
            <w:r w:rsidRPr="004560EE">
              <w:rPr>
                <w:rFonts w:cs="Times New Roman"/>
                <w:color w:val="000000"/>
              </w:rPr>
              <w:t>0</w:t>
            </w:r>
          </w:p>
        </w:tc>
        <w:tc>
          <w:tcPr>
            <w:tcW w:w="1552" w:type="dxa"/>
            <w:tcBorders>
              <w:top w:val="nil"/>
              <w:left w:val="nil"/>
              <w:bottom w:val="nil"/>
              <w:right w:val="nil"/>
            </w:tcBorders>
            <w:shd w:val="clear" w:color="auto" w:fill="auto"/>
            <w:noWrap/>
            <w:vAlign w:val="center"/>
            <w:hideMark/>
          </w:tcPr>
          <w:p w14:paraId="5EAF967A" w14:textId="77777777" w:rsidR="0011403A" w:rsidRPr="004560EE" w:rsidRDefault="0011403A" w:rsidP="009728C3">
            <w:pPr>
              <w:jc w:val="center"/>
              <w:rPr>
                <w:rFonts w:cs="Times New Roman"/>
                <w:color w:val="000000"/>
              </w:rPr>
            </w:pPr>
            <w:r w:rsidRPr="004560EE">
              <w:rPr>
                <w:rFonts w:cs="Times New Roman"/>
                <w:color w:val="000000"/>
              </w:rPr>
              <w:t>0</w:t>
            </w:r>
          </w:p>
        </w:tc>
        <w:tc>
          <w:tcPr>
            <w:tcW w:w="1695" w:type="dxa"/>
            <w:tcBorders>
              <w:top w:val="nil"/>
              <w:left w:val="nil"/>
              <w:bottom w:val="nil"/>
              <w:right w:val="nil"/>
            </w:tcBorders>
            <w:shd w:val="clear" w:color="auto" w:fill="auto"/>
            <w:noWrap/>
            <w:vAlign w:val="center"/>
            <w:hideMark/>
          </w:tcPr>
          <w:p w14:paraId="112CA748" w14:textId="77777777" w:rsidR="0011403A" w:rsidRPr="004560EE" w:rsidRDefault="0011403A" w:rsidP="009728C3">
            <w:pPr>
              <w:jc w:val="center"/>
              <w:rPr>
                <w:rFonts w:cs="Times New Roman"/>
                <w:color w:val="000000"/>
              </w:rPr>
            </w:pPr>
            <w:r w:rsidRPr="004560EE">
              <w:rPr>
                <w:rFonts w:cs="Times New Roman"/>
                <w:color w:val="000000"/>
              </w:rPr>
              <w:t>0</w:t>
            </w:r>
          </w:p>
        </w:tc>
      </w:tr>
      <w:tr w:rsidR="0011403A" w:rsidRPr="004560EE" w14:paraId="6CB4C583" w14:textId="77777777" w:rsidTr="00107566">
        <w:trPr>
          <w:trHeight w:val="364"/>
        </w:trPr>
        <w:tc>
          <w:tcPr>
            <w:tcW w:w="1509" w:type="dxa"/>
            <w:tcBorders>
              <w:top w:val="nil"/>
              <w:left w:val="nil"/>
              <w:right w:val="nil"/>
            </w:tcBorders>
            <w:shd w:val="clear" w:color="auto" w:fill="auto"/>
            <w:noWrap/>
            <w:vAlign w:val="bottom"/>
            <w:hideMark/>
          </w:tcPr>
          <w:p w14:paraId="7BD4DDAD" w14:textId="77777777" w:rsidR="0011403A" w:rsidRPr="004560EE" w:rsidRDefault="0011403A" w:rsidP="009728C3">
            <w:pPr>
              <w:jc w:val="center"/>
              <w:rPr>
                <w:rFonts w:cs="Times New Roman"/>
                <w:color w:val="000000"/>
              </w:rPr>
            </w:pPr>
          </w:p>
        </w:tc>
        <w:tc>
          <w:tcPr>
            <w:tcW w:w="836" w:type="dxa"/>
            <w:tcBorders>
              <w:top w:val="nil"/>
              <w:left w:val="nil"/>
              <w:right w:val="nil"/>
            </w:tcBorders>
            <w:shd w:val="clear" w:color="auto" w:fill="auto"/>
            <w:noWrap/>
            <w:vAlign w:val="center"/>
            <w:hideMark/>
          </w:tcPr>
          <w:p w14:paraId="304927AA" w14:textId="77777777" w:rsidR="0011403A" w:rsidRPr="004560EE" w:rsidRDefault="0011403A" w:rsidP="009728C3">
            <w:pPr>
              <w:jc w:val="center"/>
              <w:rPr>
                <w:rFonts w:cs="Times New Roman"/>
                <w:color w:val="000000"/>
              </w:rPr>
            </w:pPr>
            <w:r w:rsidRPr="004560EE">
              <w:rPr>
                <w:rFonts w:cs="Times New Roman"/>
                <w:color w:val="000000"/>
              </w:rPr>
              <w:t>2020</w:t>
            </w:r>
          </w:p>
        </w:tc>
        <w:tc>
          <w:tcPr>
            <w:tcW w:w="403" w:type="dxa"/>
            <w:tcBorders>
              <w:top w:val="nil"/>
              <w:left w:val="nil"/>
              <w:right w:val="nil"/>
            </w:tcBorders>
            <w:shd w:val="clear" w:color="auto" w:fill="auto"/>
            <w:noWrap/>
            <w:vAlign w:val="center"/>
            <w:hideMark/>
          </w:tcPr>
          <w:p w14:paraId="01837B4E" w14:textId="77777777" w:rsidR="0011403A" w:rsidRPr="004560EE" w:rsidRDefault="0011403A" w:rsidP="009728C3">
            <w:pPr>
              <w:jc w:val="center"/>
              <w:rPr>
                <w:rFonts w:cs="Times New Roman"/>
                <w:color w:val="000000"/>
              </w:rPr>
            </w:pPr>
            <w:r w:rsidRPr="004560EE">
              <w:rPr>
                <w:rFonts w:cs="Times New Roman"/>
                <w:color w:val="000000"/>
              </w:rPr>
              <w:t>1</w:t>
            </w:r>
          </w:p>
        </w:tc>
        <w:tc>
          <w:tcPr>
            <w:tcW w:w="1878" w:type="dxa"/>
            <w:tcBorders>
              <w:top w:val="nil"/>
              <w:left w:val="nil"/>
              <w:right w:val="nil"/>
            </w:tcBorders>
            <w:shd w:val="clear" w:color="auto" w:fill="auto"/>
            <w:noWrap/>
            <w:vAlign w:val="center"/>
            <w:hideMark/>
          </w:tcPr>
          <w:p w14:paraId="2C1E0AF2" w14:textId="77777777" w:rsidR="0011403A" w:rsidRPr="004560EE" w:rsidRDefault="0011403A" w:rsidP="009728C3">
            <w:pPr>
              <w:jc w:val="center"/>
              <w:rPr>
                <w:rFonts w:cs="Times New Roman"/>
                <w:color w:val="000000"/>
              </w:rPr>
            </w:pPr>
            <w:r w:rsidRPr="004560EE">
              <w:rPr>
                <w:rFonts w:cs="Times New Roman"/>
                <w:color w:val="000000"/>
              </w:rPr>
              <w:t>10.55</w:t>
            </w:r>
          </w:p>
        </w:tc>
        <w:tc>
          <w:tcPr>
            <w:tcW w:w="1692" w:type="dxa"/>
            <w:tcBorders>
              <w:top w:val="nil"/>
              <w:left w:val="nil"/>
              <w:right w:val="nil"/>
            </w:tcBorders>
            <w:shd w:val="clear" w:color="auto" w:fill="auto"/>
            <w:noWrap/>
            <w:vAlign w:val="center"/>
            <w:hideMark/>
          </w:tcPr>
          <w:p w14:paraId="1796B4D1" w14:textId="77777777" w:rsidR="0011403A" w:rsidRPr="004560EE" w:rsidRDefault="0011403A" w:rsidP="009728C3">
            <w:pPr>
              <w:jc w:val="center"/>
              <w:rPr>
                <w:rFonts w:cs="Times New Roman"/>
                <w:color w:val="000000"/>
              </w:rPr>
            </w:pPr>
            <w:r w:rsidRPr="004560EE">
              <w:rPr>
                <w:rFonts w:cs="Times New Roman"/>
                <w:color w:val="000000"/>
              </w:rPr>
              <w:t>N/A</w:t>
            </w:r>
          </w:p>
        </w:tc>
        <w:tc>
          <w:tcPr>
            <w:tcW w:w="547" w:type="dxa"/>
            <w:tcBorders>
              <w:top w:val="nil"/>
              <w:left w:val="nil"/>
              <w:right w:val="nil"/>
            </w:tcBorders>
            <w:shd w:val="clear" w:color="auto" w:fill="auto"/>
            <w:noWrap/>
            <w:vAlign w:val="center"/>
            <w:hideMark/>
          </w:tcPr>
          <w:p w14:paraId="0BA37F2C" w14:textId="77777777" w:rsidR="0011403A" w:rsidRPr="004560EE" w:rsidRDefault="0011403A" w:rsidP="009728C3">
            <w:pPr>
              <w:jc w:val="center"/>
              <w:rPr>
                <w:rFonts w:cs="Times New Roman"/>
                <w:color w:val="000000"/>
              </w:rPr>
            </w:pPr>
            <w:r w:rsidRPr="004560EE">
              <w:rPr>
                <w:rFonts w:cs="Times New Roman"/>
                <w:color w:val="000000"/>
              </w:rPr>
              <w:t>1</w:t>
            </w:r>
          </w:p>
        </w:tc>
        <w:tc>
          <w:tcPr>
            <w:tcW w:w="1552" w:type="dxa"/>
            <w:tcBorders>
              <w:top w:val="nil"/>
              <w:left w:val="nil"/>
              <w:right w:val="nil"/>
            </w:tcBorders>
            <w:shd w:val="clear" w:color="auto" w:fill="auto"/>
            <w:noWrap/>
            <w:vAlign w:val="center"/>
            <w:hideMark/>
          </w:tcPr>
          <w:p w14:paraId="1A527086" w14:textId="77777777" w:rsidR="0011403A" w:rsidRPr="004560EE" w:rsidRDefault="0011403A" w:rsidP="009728C3">
            <w:pPr>
              <w:jc w:val="center"/>
              <w:rPr>
                <w:rFonts w:cs="Times New Roman"/>
                <w:color w:val="000000"/>
              </w:rPr>
            </w:pPr>
            <w:r w:rsidRPr="004560EE">
              <w:rPr>
                <w:rFonts w:cs="Times New Roman"/>
                <w:color w:val="000000"/>
              </w:rPr>
              <w:t>9.27</w:t>
            </w:r>
          </w:p>
        </w:tc>
        <w:tc>
          <w:tcPr>
            <w:tcW w:w="1695" w:type="dxa"/>
            <w:tcBorders>
              <w:top w:val="nil"/>
              <w:left w:val="nil"/>
              <w:right w:val="nil"/>
            </w:tcBorders>
            <w:shd w:val="clear" w:color="auto" w:fill="auto"/>
            <w:noWrap/>
            <w:vAlign w:val="bottom"/>
            <w:hideMark/>
          </w:tcPr>
          <w:p w14:paraId="67B382FB" w14:textId="77777777" w:rsidR="0011403A" w:rsidRPr="004560EE" w:rsidRDefault="0011403A" w:rsidP="009728C3">
            <w:pPr>
              <w:jc w:val="center"/>
              <w:rPr>
                <w:rFonts w:cs="Times New Roman"/>
                <w:color w:val="000000"/>
              </w:rPr>
            </w:pPr>
            <w:r w:rsidRPr="004560EE">
              <w:rPr>
                <w:rFonts w:cs="Times New Roman"/>
                <w:color w:val="000000"/>
              </w:rPr>
              <w:t>N/A</w:t>
            </w:r>
          </w:p>
        </w:tc>
      </w:tr>
      <w:tr w:rsidR="0011403A" w:rsidRPr="004560EE" w14:paraId="713825BB" w14:textId="77777777" w:rsidTr="00107566">
        <w:trPr>
          <w:trHeight w:val="387"/>
        </w:trPr>
        <w:tc>
          <w:tcPr>
            <w:tcW w:w="1509" w:type="dxa"/>
            <w:tcBorders>
              <w:top w:val="nil"/>
              <w:left w:val="nil"/>
              <w:bottom w:val="single" w:sz="4" w:space="0" w:color="auto"/>
              <w:right w:val="nil"/>
            </w:tcBorders>
            <w:shd w:val="clear" w:color="auto" w:fill="auto"/>
            <w:noWrap/>
            <w:vAlign w:val="center"/>
            <w:hideMark/>
          </w:tcPr>
          <w:p w14:paraId="6E0A3184" w14:textId="77777777" w:rsidR="0011403A" w:rsidRPr="004560EE" w:rsidRDefault="0011403A" w:rsidP="009728C3">
            <w:pPr>
              <w:jc w:val="center"/>
              <w:rPr>
                <w:rFonts w:cs="Times New Roman"/>
                <w:color w:val="000000"/>
              </w:rPr>
            </w:pPr>
            <w:r w:rsidRPr="004560EE">
              <w:rPr>
                <w:rFonts w:cs="Times New Roman"/>
                <w:color w:val="000000"/>
              </w:rPr>
              <w:t> </w:t>
            </w:r>
          </w:p>
        </w:tc>
        <w:tc>
          <w:tcPr>
            <w:tcW w:w="836" w:type="dxa"/>
            <w:tcBorders>
              <w:top w:val="nil"/>
              <w:left w:val="nil"/>
              <w:bottom w:val="single" w:sz="4" w:space="0" w:color="auto"/>
              <w:right w:val="nil"/>
            </w:tcBorders>
            <w:shd w:val="clear" w:color="auto" w:fill="auto"/>
            <w:noWrap/>
            <w:vAlign w:val="center"/>
            <w:hideMark/>
          </w:tcPr>
          <w:p w14:paraId="181A89C5" w14:textId="77777777" w:rsidR="0011403A" w:rsidRPr="004560EE" w:rsidRDefault="0011403A" w:rsidP="009728C3">
            <w:pPr>
              <w:jc w:val="center"/>
              <w:rPr>
                <w:rFonts w:cs="Times New Roman"/>
                <w:color w:val="000000"/>
              </w:rPr>
            </w:pPr>
            <w:r w:rsidRPr="004560EE">
              <w:rPr>
                <w:rFonts w:cs="Times New Roman"/>
                <w:color w:val="000000"/>
              </w:rPr>
              <w:t>2021</w:t>
            </w:r>
          </w:p>
        </w:tc>
        <w:tc>
          <w:tcPr>
            <w:tcW w:w="403" w:type="dxa"/>
            <w:tcBorders>
              <w:top w:val="nil"/>
              <w:left w:val="nil"/>
              <w:bottom w:val="single" w:sz="4" w:space="0" w:color="auto"/>
              <w:right w:val="nil"/>
            </w:tcBorders>
            <w:shd w:val="clear" w:color="auto" w:fill="auto"/>
            <w:noWrap/>
            <w:vAlign w:val="center"/>
            <w:hideMark/>
          </w:tcPr>
          <w:p w14:paraId="4D2404EF" w14:textId="77777777" w:rsidR="0011403A" w:rsidRPr="004560EE" w:rsidRDefault="0011403A" w:rsidP="009728C3">
            <w:pPr>
              <w:jc w:val="center"/>
              <w:rPr>
                <w:rFonts w:cs="Times New Roman"/>
                <w:color w:val="000000"/>
              </w:rPr>
            </w:pPr>
            <w:r w:rsidRPr="004560EE">
              <w:rPr>
                <w:rFonts w:cs="Times New Roman"/>
                <w:color w:val="000000"/>
              </w:rPr>
              <w:t>1</w:t>
            </w:r>
          </w:p>
        </w:tc>
        <w:tc>
          <w:tcPr>
            <w:tcW w:w="1878" w:type="dxa"/>
            <w:tcBorders>
              <w:top w:val="nil"/>
              <w:left w:val="nil"/>
              <w:bottom w:val="single" w:sz="4" w:space="0" w:color="auto"/>
              <w:right w:val="nil"/>
            </w:tcBorders>
            <w:shd w:val="clear" w:color="auto" w:fill="auto"/>
            <w:noWrap/>
            <w:vAlign w:val="center"/>
            <w:hideMark/>
          </w:tcPr>
          <w:p w14:paraId="79DE31C4" w14:textId="77777777" w:rsidR="0011403A" w:rsidRPr="004560EE" w:rsidRDefault="0011403A" w:rsidP="009728C3">
            <w:pPr>
              <w:jc w:val="center"/>
              <w:rPr>
                <w:rFonts w:cs="Times New Roman"/>
                <w:color w:val="000000"/>
              </w:rPr>
            </w:pPr>
            <w:r w:rsidRPr="004560EE">
              <w:rPr>
                <w:rFonts w:cs="Times New Roman"/>
                <w:color w:val="000000"/>
              </w:rPr>
              <w:t>28.42</w:t>
            </w:r>
          </w:p>
        </w:tc>
        <w:tc>
          <w:tcPr>
            <w:tcW w:w="1692" w:type="dxa"/>
            <w:tcBorders>
              <w:top w:val="nil"/>
              <w:left w:val="nil"/>
              <w:bottom w:val="single" w:sz="4" w:space="0" w:color="auto"/>
              <w:right w:val="nil"/>
            </w:tcBorders>
            <w:shd w:val="clear" w:color="auto" w:fill="auto"/>
            <w:noWrap/>
            <w:vAlign w:val="center"/>
            <w:hideMark/>
          </w:tcPr>
          <w:p w14:paraId="5C283073" w14:textId="77777777" w:rsidR="0011403A" w:rsidRPr="004560EE" w:rsidRDefault="0011403A" w:rsidP="009728C3">
            <w:pPr>
              <w:jc w:val="center"/>
              <w:rPr>
                <w:rFonts w:cs="Times New Roman"/>
                <w:color w:val="000000"/>
              </w:rPr>
            </w:pPr>
            <w:r w:rsidRPr="004560EE">
              <w:rPr>
                <w:rFonts w:cs="Times New Roman"/>
                <w:color w:val="000000"/>
              </w:rPr>
              <w:t>N/A</w:t>
            </w:r>
          </w:p>
        </w:tc>
        <w:tc>
          <w:tcPr>
            <w:tcW w:w="547" w:type="dxa"/>
            <w:tcBorders>
              <w:top w:val="nil"/>
              <w:left w:val="nil"/>
              <w:bottom w:val="single" w:sz="4" w:space="0" w:color="auto"/>
              <w:right w:val="nil"/>
            </w:tcBorders>
            <w:shd w:val="clear" w:color="auto" w:fill="auto"/>
            <w:noWrap/>
            <w:vAlign w:val="center"/>
            <w:hideMark/>
          </w:tcPr>
          <w:p w14:paraId="0CD79C8C" w14:textId="77777777" w:rsidR="0011403A" w:rsidRPr="004560EE" w:rsidRDefault="0011403A" w:rsidP="009728C3">
            <w:pPr>
              <w:jc w:val="center"/>
              <w:rPr>
                <w:rFonts w:cs="Times New Roman"/>
                <w:color w:val="000000"/>
              </w:rPr>
            </w:pPr>
            <w:r w:rsidRPr="004560EE">
              <w:rPr>
                <w:rFonts w:cs="Times New Roman"/>
                <w:color w:val="000000"/>
              </w:rPr>
              <w:t>1</w:t>
            </w:r>
          </w:p>
        </w:tc>
        <w:tc>
          <w:tcPr>
            <w:tcW w:w="1552" w:type="dxa"/>
            <w:tcBorders>
              <w:top w:val="nil"/>
              <w:left w:val="nil"/>
              <w:bottom w:val="single" w:sz="4" w:space="0" w:color="auto"/>
              <w:right w:val="nil"/>
            </w:tcBorders>
            <w:shd w:val="clear" w:color="auto" w:fill="auto"/>
            <w:noWrap/>
            <w:vAlign w:val="center"/>
            <w:hideMark/>
          </w:tcPr>
          <w:p w14:paraId="469D687F" w14:textId="77777777" w:rsidR="0011403A" w:rsidRPr="004560EE" w:rsidRDefault="0011403A" w:rsidP="009728C3">
            <w:pPr>
              <w:jc w:val="center"/>
              <w:rPr>
                <w:rFonts w:cs="Times New Roman"/>
                <w:color w:val="000000"/>
              </w:rPr>
            </w:pPr>
            <w:r w:rsidRPr="004560EE">
              <w:rPr>
                <w:rFonts w:cs="Times New Roman"/>
                <w:color w:val="000000"/>
              </w:rPr>
              <w:t>9.29</w:t>
            </w:r>
          </w:p>
        </w:tc>
        <w:tc>
          <w:tcPr>
            <w:tcW w:w="1695" w:type="dxa"/>
            <w:tcBorders>
              <w:top w:val="nil"/>
              <w:left w:val="nil"/>
              <w:bottom w:val="single" w:sz="4" w:space="0" w:color="auto"/>
              <w:right w:val="nil"/>
            </w:tcBorders>
            <w:shd w:val="clear" w:color="auto" w:fill="auto"/>
            <w:noWrap/>
            <w:vAlign w:val="center"/>
            <w:hideMark/>
          </w:tcPr>
          <w:p w14:paraId="1FBEAE79" w14:textId="77777777" w:rsidR="0011403A" w:rsidRPr="004560EE" w:rsidRDefault="0011403A" w:rsidP="009728C3">
            <w:pPr>
              <w:jc w:val="center"/>
              <w:rPr>
                <w:rFonts w:cs="Times New Roman"/>
                <w:color w:val="000000"/>
              </w:rPr>
            </w:pPr>
            <w:r w:rsidRPr="004560EE">
              <w:rPr>
                <w:rFonts w:cs="Times New Roman"/>
                <w:color w:val="000000"/>
              </w:rPr>
              <w:t>N/A</w:t>
            </w:r>
          </w:p>
        </w:tc>
      </w:tr>
    </w:tbl>
    <w:p w14:paraId="320B4FBA" w14:textId="77777777" w:rsidR="0011403A" w:rsidRPr="004560EE" w:rsidRDefault="0011403A" w:rsidP="00351982">
      <w:pPr>
        <w:rPr>
          <w:rFonts w:cs="Times New Roman"/>
        </w:rPr>
      </w:pPr>
    </w:p>
    <w:p w14:paraId="07E118CA" w14:textId="77777777" w:rsidR="00351982" w:rsidRPr="004560EE" w:rsidRDefault="00351982" w:rsidP="00351982">
      <w:pPr>
        <w:rPr>
          <w:rFonts w:cs="Times New Roman"/>
        </w:rPr>
      </w:pPr>
    </w:p>
    <w:p w14:paraId="7ED050D6" w14:textId="77777777" w:rsidR="00B00C9E" w:rsidRPr="004560EE" w:rsidRDefault="00B00C9E" w:rsidP="00E6106F">
      <w:pPr>
        <w:spacing w:line="480" w:lineRule="auto"/>
        <w:rPr>
          <w:rFonts w:cs="Times New Roman"/>
        </w:rPr>
      </w:pPr>
    </w:p>
    <w:p w14:paraId="2C57765D" w14:textId="6DA88A78" w:rsidR="00B00C9E" w:rsidRDefault="00B00C9E" w:rsidP="009728C3">
      <w:pPr>
        <w:autoSpaceDE w:val="0"/>
        <w:autoSpaceDN w:val="0"/>
        <w:adjustRightInd w:val="0"/>
        <w:ind w:left="720" w:right="90" w:hanging="720"/>
        <w:rPr>
          <w:rFonts w:cs="Times New Roman"/>
        </w:rPr>
      </w:pPr>
      <w:r w:rsidRPr="004560EE">
        <w:rPr>
          <w:rFonts w:cs="Times New Roman"/>
        </w:rPr>
        <w:br w:type="page"/>
      </w:r>
      <w:r w:rsidRPr="004560EE">
        <w:rPr>
          <w:rFonts w:cs="Times New Roman"/>
        </w:rPr>
        <w:lastRenderedPageBreak/>
        <w:t xml:space="preserve">Table </w:t>
      </w:r>
      <w:r w:rsidR="00F93040">
        <w:rPr>
          <w:rFonts w:cs="Times New Roman"/>
        </w:rPr>
        <w:t>1.</w:t>
      </w:r>
      <w:r w:rsidRPr="004560EE">
        <w:rPr>
          <w:rFonts w:cs="Times New Roman"/>
        </w:rPr>
        <w:t xml:space="preserve">4. </w:t>
      </w:r>
      <w:r w:rsidR="0011403A"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5A744F">
        <w:rPr>
          <w:rFonts w:cs="Times New Roman"/>
          <w:color w:val="000000"/>
        </w:rPr>
        <w:t>) ± standard error (SE)</w:t>
      </w:r>
      <w:r w:rsidR="0011403A" w:rsidRPr="005A744F">
        <w:rPr>
          <w:rFonts w:cs="Times New Roman"/>
        </w:rPr>
        <w:t xml:space="preserve"> percentage</w:t>
      </w:r>
      <w:r w:rsidR="0011403A" w:rsidRPr="004560EE">
        <w:rPr>
          <w:rFonts w:cs="Times New Roman"/>
        </w:rPr>
        <w:t xml:space="preserve"> of annual 95% home range overlap for </w:t>
      </w:r>
      <w:r w:rsidR="0011403A">
        <w:rPr>
          <w:rFonts w:cs="Times New Roman"/>
        </w:rPr>
        <w:t xml:space="preserve">male and female </w:t>
      </w:r>
      <w:r w:rsidR="0011403A" w:rsidRPr="004560EE">
        <w:rPr>
          <w:rFonts w:cs="Times New Roman"/>
        </w:rPr>
        <w:t>elk in 2019 (</w:t>
      </w:r>
      <w:r w:rsidR="0011403A" w:rsidRPr="004560EE">
        <w:rPr>
          <w:rFonts w:cs="Times New Roman"/>
          <w:i/>
          <w:iCs/>
        </w:rPr>
        <w:t>n</w:t>
      </w:r>
      <w:r w:rsidR="0011403A" w:rsidRPr="004560EE">
        <w:rPr>
          <w:rFonts w:cs="Times New Roman"/>
        </w:rPr>
        <w:t>=30), 2020 (</w:t>
      </w:r>
      <w:r w:rsidR="0011403A" w:rsidRPr="004560EE">
        <w:rPr>
          <w:rFonts w:cs="Times New Roman"/>
          <w:i/>
          <w:iCs/>
        </w:rPr>
        <w:t>n</w:t>
      </w:r>
      <w:r w:rsidR="0011403A" w:rsidRPr="004560EE">
        <w:rPr>
          <w:rFonts w:cs="Times New Roman"/>
        </w:rPr>
        <w:t>=80), and 2021 (</w:t>
      </w:r>
      <w:r w:rsidR="0011403A" w:rsidRPr="004560EE">
        <w:rPr>
          <w:rFonts w:cs="Times New Roman"/>
          <w:i/>
          <w:iCs/>
        </w:rPr>
        <w:t>n</w:t>
      </w:r>
      <w:r w:rsidR="0011403A" w:rsidRPr="004560EE">
        <w:rPr>
          <w:rFonts w:cs="Times New Roman"/>
        </w:rPr>
        <w:t>=28) at the North Cumberland Wildlife Management Area in Tennessee. Data were collected from collared elk with at least 100 GPS points from the time of collar deployment through last calendar day of the year (December 31</w:t>
      </w:r>
      <w:r w:rsidR="0011403A" w:rsidRPr="004560EE">
        <w:rPr>
          <w:rFonts w:cs="Times New Roman"/>
          <w:vertAlign w:val="superscript"/>
        </w:rPr>
        <w:t>st</w:t>
      </w:r>
      <w:r w:rsidR="0011403A" w:rsidRPr="004560EE">
        <w:rPr>
          <w:rFonts w:cs="Times New Roman"/>
        </w:rPr>
        <w:t>) or from January 1</w:t>
      </w:r>
      <w:r w:rsidR="0011403A" w:rsidRPr="004560EE">
        <w:rPr>
          <w:rFonts w:cs="Times New Roman"/>
          <w:vertAlign w:val="superscript"/>
        </w:rPr>
        <w:t>st</w:t>
      </w:r>
      <w:r w:rsidR="0011403A" w:rsidRPr="004560EE">
        <w:rPr>
          <w:rFonts w:cs="Times New Roman"/>
        </w:rPr>
        <w:t xml:space="preserve"> to December 31</w:t>
      </w:r>
      <w:r w:rsidR="0011403A" w:rsidRPr="004560EE">
        <w:rPr>
          <w:rFonts w:cs="Times New Roman"/>
          <w:vertAlign w:val="superscript"/>
        </w:rPr>
        <w:t>st</w:t>
      </w:r>
      <w:r w:rsidR="0011403A" w:rsidRPr="004560EE">
        <w:rPr>
          <w:rFonts w:cs="Times New Roman"/>
        </w:rPr>
        <w:t>. Home range size was calculated using the kernel density tool in the Spatial Analysis package in ArcMap. Percentage of home range overlap was determined by calculating overlap area of 2 home ranges, dividing by mean home range size of each individual, and multiplying by 100</w:t>
      </w:r>
      <w:r w:rsidRPr="004560EE">
        <w:rPr>
          <w:rFonts w:cs="Times New Roman"/>
        </w:rPr>
        <w:t>.</w:t>
      </w:r>
    </w:p>
    <w:tbl>
      <w:tblPr>
        <w:tblW w:w="12388" w:type="dxa"/>
        <w:jc w:val="center"/>
        <w:tblLook w:val="04A0" w:firstRow="1" w:lastRow="0" w:firstColumn="1" w:lastColumn="0" w:noHBand="0" w:noVBand="1"/>
      </w:tblPr>
      <w:tblGrid>
        <w:gridCol w:w="1863"/>
        <w:gridCol w:w="827"/>
        <w:gridCol w:w="514"/>
        <w:gridCol w:w="1394"/>
        <w:gridCol w:w="1504"/>
        <w:gridCol w:w="509"/>
        <w:gridCol w:w="1393"/>
        <w:gridCol w:w="1406"/>
        <w:gridCol w:w="12"/>
        <w:gridCol w:w="334"/>
        <w:gridCol w:w="1333"/>
        <w:gridCol w:w="1303"/>
      </w:tblGrid>
      <w:tr w:rsidR="0011403A" w:rsidRPr="004560EE" w14:paraId="249F978C" w14:textId="77777777" w:rsidTr="00887FA3">
        <w:trPr>
          <w:trHeight w:val="313"/>
          <w:jc w:val="center"/>
        </w:trPr>
        <w:tc>
          <w:tcPr>
            <w:tcW w:w="1863" w:type="dxa"/>
            <w:tcBorders>
              <w:top w:val="single" w:sz="4" w:space="0" w:color="auto"/>
              <w:left w:val="nil"/>
              <w:bottom w:val="nil"/>
              <w:right w:val="nil"/>
            </w:tcBorders>
            <w:shd w:val="clear" w:color="auto" w:fill="auto"/>
            <w:noWrap/>
            <w:vAlign w:val="bottom"/>
            <w:hideMark/>
          </w:tcPr>
          <w:p w14:paraId="081F1850" w14:textId="77777777" w:rsidR="0011403A" w:rsidRPr="004560EE" w:rsidRDefault="0011403A" w:rsidP="008D215F">
            <w:pPr>
              <w:rPr>
                <w:rFonts w:cs="Times New Roman"/>
                <w:sz w:val="22"/>
                <w:szCs w:val="22"/>
              </w:rPr>
            </w:pPr>
          </w:p>
        </w:tc>
        <w:tc>
          <w:tcPr>
            <w:tcW w:w="827" w:type="dxa"/>
            <w:tcBorders>
              <w:top w:val="single" w:sz="4" w:space="0" w:color="auto"/>
              <w:left w:val="nil"/>
              <w:bottom w:val="nil"/>
              <w:right w:val="nil"/>
            </w:tcBorders>
            <w:shd w:val="clear" w:color="auto" w:fill="auto"/>
            <w:noWrap/>
            <w:vAlign w:val="bottom"/>
            <w:hideMark/>
          </w:tcPr>
          <w:p w14:paraId="2BF472BB" w14:textId="77777777" w:rsidR="0011403A" w:rsidRPr="004560EE" w:rsidRDefault="0011403A" w:rsidP="008D215F">
            <w:pPr>
              <w:jc w:val="center"/>
              <w:rPr>
                <w:rFonts w:cs="Times New Roman"/>
                <w:sz w:val="22"/>
                <w:szCs w:val="22"/>
              </w:rPr>
            </w:pPr>
          </w:p>
        </w:tc>
        <w:tc>
          <w:tcPr>
            <w:tcW w:w="3412" w:type="dxa"/>
            <w:gridSpan w:val="3"/>
            <w:tcBorders>
              <w:top w:val="single" w:sz="4" w:space="0" w:color="auto"/>
              <w:left w:val="nil"/>
              <w:bottom w:val="nil"/>
              <w:right w:val="nil"/>
            </w:tcBorders>
            <w:shd w:val="clear" w:color="auto" w:fill="auto"/>
            <w:noWrap/>
            <w:vAlign w:val="center"/>
            <w:hideMark/>
          </w:tcPr>
          <w:p w14:paraId="5BE23637"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female-female</w:t>
            </w:r>
          </w:p>
        </w:tc>
        <w:tc>
          <w:tcPr>
            <w:tcW w:w="3308" w:type="dxa"/>
            <w:gridSpan w:val="3"/>
            <w:tcBorders>
              <w:top w:val="single" w:sz="4" w:space="0" w:color="auto"/>
              <w:left w:val="nil"/>
              <w:bottom w:val="nil"/>
              <w:right w:val="nil"/>
            </w:tcBorders>
            <w:shd w:val="clear" w:color="auto" w:fill="auto"/>
            <w:noWrap/>
            <w:vAlign w:val="center"/>
            <w:hideMark/>
          </w:tcPr>
          <w:p w14:paraId="1046C45C"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male-female</w:t>
            </w:r>
          </w:p>
        </w:tc>
        <w:tc>
          <w:tcPr>
            <w:tcW w:w="2978" w:type="dxa"/>
            <w:gridSpan w:val="4"/>
            <w:tcBorders>
              <w:top w:val="single" w:sz="4" w:space="0" w:color="auto"/>
              <w:left w:val="nil"/>
              <w:bottom w:val="nil"/>
              <w:right w:val="nil"/>
            </w:tcBorders>
            <w:shd w:val="clear" w:color="auto" w:fill="auto"/>
            <w:noWrap/>
            <w:vAlign w:val="center"/>
            <w:hideMark/>
          </w:tcPr>
          <w:p w14:paraId="05E7B1E0"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male-male</w:t>
            </w:r>
          </w:p>
        </w:tc>
      </w:tr>
      <w:tr w:rsidR="009728C3" w:rsidRPr="004560EE" w14:paraId="3B75C830" w14:textId="77777777" w:rsidTr="00887FA3">
        <w:trPr>
          <w:trHeight w:val="333"/>
          <w:jc w:val="center"/>
        </w:trPr>
        <w:tc>
          <w:tcPr>
            <w:tcW w:w="1863" w:type="dxa"/>
            <w:tcBorders>
              <w:top w:val="nil"/>
              <w:left w:val="nil"/>
              <w:bottom w:val="single" w:sz="8" w:space="0" w:color="auto"/>
              <w:right w:val="nil"/>
            </w:tcBorders>
            <w:shd w:val="clear" w:color="auto" w:fill="auto"/>
            <w:noWrap/>
            <w:vAlign w:val="center"/>
            <w:hideMark/>
          </w:tcPr>
          <w:p w14:paraId="1985A00B"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 </w:t>
            </w:r>
          </w:p>
        </w:tc>
        <w:tc>
          <w:tcPr>
            <w:tcW w:w="827" w:type="dxa"/>
            <w:tcBorders>
              <w:top w:val="nil"/>
              <w:left w:val="nil"/>
              <w:bottom w:val="single" w:sz="8" w:space="0" w:color="auto"/>
              <w:right w:val="nil"/>
            </w:tcBorders>
            <w:shd w:val="clear" w:color="auto" w:fill="auto"/>
            <w:noWrap/>
            <w:vAlign w:val="center"/>
            <w:hideMark/>
          </w:tcPr>
          <w:p w14:paraId="365972BB"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Year</w:t>
            </w:r>
          </w:p>
        </w:tc>
        <w:tc>
          <w:tcPr>
            <w:tcW w:w="514" w:type="dxa"/>
            <w:tcBorders>
              <w:top w:val="nil"/>
              <w:left w:val="nil"/>
              <w:bottom w:val="single" w:sz="8" w:space="0" w:color="auto"/>
              <w:right w:val="nil"/>
            </w:tcBorders>
            <w:shd w:val="clear" w:color="auto" w:fill="auto"/>
            <w:noWrap/>
            <w:vAlign w:val="center"/>
            <w:hideMark/>
          </w:tcPr>
          <w:p w14:paraId="20933445" w14:textId="77777777" w:rsidR="0011403A" w:rsidRPr="004560EE" w:rsidRDefault="0011403A" w:rsidP="008D215F">
            <w:pPr>
              <w:jc w:val="center"/>
              <w:rPr>
                <w:rFonts w:cs="Times New Roman"/>
                <w:i/>
                <w:iCs/>
                <w:color w:val="000000"/>
                <w:sz w:val="22"/>
                <w:szCs w:val="22"/>
              </w:rPr>
            </w:pPr>
            <w:r w:rsidRPr="004560EE">
              <w:rPr>
                <w:rFonts w:cs="Times New Roman"/>
                <w:i/>
                <w:iCs/>
                <w:color w:val="000000"/>
                <w:sz w:val="22"/>
                <w:szCs w:val="22"/>
              </w:rPr>
              <w:t>n</w:t>
            </w:r>
          </w:p>
        </w:tc>
        <w:tc>
          <w:tcPr>
            <w:tcW w:w="1394" w:type="dxa"/>
            <w:tcBorders>
              <w:top w:val="nil"/>
              <w:left w:val="nil"/>
              <w:bottom w:val="single" w:sz="8" w:space="0" w:color="auto"/>
              <w:right w:val="nil"/>
            </w:tcBorders>
            <w:shd w:val="clear" w:color="auto" w:fill="auto"/>
            <w:noWrap/>
            <w:vAlign w:val="center"/>
            <w:hideMark/>
          </w:tcPr>
          <w:p w14:paraId="4A4907B8" w14:textId="77777777" w:rsidR="0011403A" w:rsidRPr="004560EE" w:rsidRDefault="00000000" w:rsidP="008D215F">
            <w:pPr>
              <w:jc w:val="center"/>
              <w:rPr>
                <w:rFonts w:cs="Times New Roman"/>
                <w:color w:val="000000"/>
                <w:sz w:val="22"/>
                <w:szCs w:val="22"/>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4560EE">
              <w:rPr>
                <w:rFonts w:cs="Times New Roman"/>
                <w:color w:val="000000"/>
                <w:sz w:val="22"/>
                <w:szCs w:val="22"/>
              </w:rPr>
              <w:t xml:space="preserve"> ± SE </w:t>
            </w:r>
          </w:p>
        </w:tc>
        <w:tc>
          <w:tcPr>
            <w:tcW w:w="1503" w:type="dxa"/>
            <w:tcBorders>
              <w:top w:val="nil"/>
              <w:left w:val="nil"/>
              <w:bottom w:val="single" w:sz="8" w:space="0" w:color="auto"/>
              <w:right w:val="nil"/>
            </w:tcBorders>
            <w:shd w:val="clear" w:color="auto" w:fill="auto"/>
            <w:noWrap/>
            <w:vAlign w:val="center"/>
            <w:hideMark/>
          </w:tcPr>
          <w:p w14:paraId="6EB9F0B6"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 xml:space="preserve">Range </w:t>
            </w:r>
          </w:p>
        </w:tc>
        <w:tc>
          <w:tcPr>
            <w:tcW w:w="509" w:type="dxa"/>
            <w:tcBorders>
              <w:top w:val="nil"/>
              <w:left w:val="nil"/>
              <w:bottom w:val="single" w:sz="8" w:space="0" w:color="auto"/>
              <w:right w:val="nil"/>
            </w:tcBorders>
            <w:shd w:val="clear" w:color="auto" w:fill="auto"/>
            <w:noWrap/>
            <w:vAlign w:val="center"/>
            <w:hideMark/>
          </w:tcPr>
          <w:p w14:paraId="6E547245" w14:textId="77777777" w:rsidR="0011403A" w:rsidRPr="004560EE" w:rsidRDefault="0011403A" w:rsidP="008D215F">
            <w:pPr>
              <w:jc w:val="center"/>
              <w:rPr>
                <w:rFonts w:cs="Times New Roman"/>
                <w:i/>
                <w:iCs/>
                <w:color w:val="000000"/>
                <w:sz w:val="22"/>
                <w:szCs w:val="22"/>
              </w:rPr>
            </w:pPr>
            <w:r w:rsidRPr="004560EE">
              <w:rPr>
                <w:rFonts w:cs="Times New Roman"/>
                <w:i/>
                <w:iCs/>
                <w:color w:val="000000"/>
                <w:sz w:val="22"/>
                <w:szCs w:val="22"/>
              </w:rPr>
              <w:t>n</w:t>
            </w:r>
          </w:p>
        </w:tc>
        <w:tc>
          <w:tcPr>
            <w:tcW w:w="1393" w:type="dxa"/>
            <w:tcBorders>
              <w:top w:val="nil"/>
              <w:left w:val="nil"/>
              <w:bottom w:val="single" w:sz="8" w:space="0" w:color="auto"/>
              <w:right w:val="nil"/>
            </w:tcBorders>
            <w:shd w:val="clear" w:color="auto" w:fill="auto"/>
            <w:noWrap/>
            <w:vAlign w:val="center"/>
            <w:hideMark/>
          </w:tcPr>
          <w:p w14:paraId="38B0C085" w14:textId="77777777" w:rsidR="0011403A" w:rsidRPr="004560EE" w:rsidRDefault="00000000" w:rsidP="008D215F">
            <w:pPr>
              <w:jc w:val="center"/>
              <w:rPr>
                <w:rFonts w:cs="Times New Roman"/>
                <w:color w:val="000000"/>
                <w:sz w:val="22"/>
                <w:szCs w:val="22"/>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4560EE">
              <w:rPr>
                <w:rFonts w:cs="Times New Roman"/>
                <w:color w:val="000000"/>
                <w:sz w:val="22"/>
                <w:szCs w:val="22"/>
              </w:rPr>
              <w:t xml:space="preserve"> ± SE </w:t>
            </w:r>
          </w:p>
        </w:tc>
        <w:tc>
          <w:tcPr>
            <w:tcW w:w="1418" w:type="dxa"/>
            <w:gridSpan w:val="2"/>
            <w:tcBorders>
              <w:top w:val="nil"/>
              <w:left w:val="nil"/>
              <w:bottom w:val="single" w:sz="8" w:space="0" w:color="auto"/>
              <w:right w:val="nil"/>
            </w:tcBorders>
            <w:shd w:val="clear" w:color="auto" w:fill="auto"/>
            <w:noWrap/>
            <w:vAlign w:val="center"/>
            <w:hideMark/>
          </w:tcPr>
          <w:p w14:paraId="6FD6871B"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 xml:space="preserve">Range </w:t>
            </w:r>
          </w:p>
        </w:tc>
        <w:tc>
          <w:tcPr>
            <w:tcW w:w="334" w:type="dxa"/>
            <w:tcBorders>
              <w:top w:val="nil"/>
              <w:left w:val="nil"/>
              <w:bottom w:val="single" w:sz="8" w:space="0" w:color="auto"/>
              <w:right w:val="nil"/>
            </w:tcBorders>
            <w:shd w:val="clear" w:color="auto" w:fill="auto"/>
            <w:noWrap/>
            <w:vAlign w:val="center"/>
            <w:hideMark/>
          </w:tcPr>
          <w:p w14:paraId="1409FA04" w14:textId="77777777" w:rsidR="0011403A" w:rsidRPr="004560EE" w:rsidRDefault="0011403A" w:rsidP="008D215F">
            <w:pPr>
              <w:jc w:val="center"/>
              <w:rPr>
                <w:rFonts w:cs="Times New Roman"/>
                <w:i/>
                <w:iCs/>
                <w:color w:val="000000"/>
                <w:sz w:val="22"/>
                <w:szCs w:val="22"/>
              </w:rPr>
            </w:pPr>
            <w:r w:rsidRPr="004560EE">
              <w:rPr>
                <w:rFonts w:cs="Times New Roman"/>
                <w:i/>
                <w:iCs/>
                <w:color w:val="000000"/>
                <w:sz w:val="22"/>
                <w:szCs w:val="22"/>
              </w:rPr>
              <w:t>n</w:t>
            </w:r>
          </w:p>
        </w:tc>
        <w:tc>
          <w:tcPr>
            <w:tcW w:w="1333" w:type="dxa"/>
            <w:tcBorders>
              <w:top w:val="nil"/>
              <w:left w:val="nil"/>
              <w:bottom w:val="single" w:sz="8" w:space="0" w:color="auto"/>
              <w:right w:val="nil"/>
            </w:tcBorders>
            <w:shd w:val="clear" w:color="auto" w:fill="auto"/>
            <w:noWrap/>
            <w:vAlign w:val="center"/>
            <w:hideMark/>
          </w:tcPr>
          <w:p w14:paraId="5DC931CF" w14:textId="77777777" w:rsidR="0011403A" w:rsidRPr="004560EE" w:rsidRDefault="00000000" w:rsidP="008D215F">
            <w:pPr>
              <w:jc w:val="center"/>
              <w:rPr>
                <w:rFonts w:cs="Times New Roman"/>
                <w:color w:val="000000"/>
                <w:sz w:val="22"/>
                <w:szCs w:val="22"/>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11403A" w:rsidRPr="004560EE">
              <w:rPr>
                <w:rFonts w:cs="Times New Roman"/>
                <w:color w:val="000000"/>
                <w:sz w:val="22"/>
                <w:szCs w:val="22"/>
              </w:rPr>
              <w:t xml:space="preserve"> ± SE </w:t>
            </w:r>
          </w:p>
        </w:tc>
        <w:tc>
          <w:tcPr>
            <w:tcW w:w="1297" w:type="dxa"/>
            <w:tcBorders>
              <w:top w:val="nil"/>
              <w:left w:val="nil"/>
              <w:bottom w:val="single" w:sz="8" w:space="0" w:color="auto"/>
              <w:right w:val="nil"/>
            </w:tcBorders>
            <w:shd w:val="clear" w:color="auto" w:fill="auto"/>
            <w:noWrap/>
            <w:vAlign w:val="center"/>
            <w:hideMark/>
          </w:tcPr>
          <w:p w14:paraId="0A88C18C"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 xml:space="preserve">Range </w:t>
            </w:r>
          </w:p>
        </w:tc>
      </w:tr>
      <w:tr w:rsidR="009728C3" w:rsidRPr="004560EE" w14:paraId="00888C51"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308DB959"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All elk</w:t>
            </w:r>
          </w:p>
        </w:tc>
        <w:tc>
          <w:tcPr>
            <w:tcW w:w="827" w:type="dxa"/>
            <w:tcBorders>
              <w:top w:val="nil"/>
              <w:left w:val="nil"/>
              <w:bottom w:val="nil"/>
              <w:right w:val="nil"/>
            </w:tcBorders>
            <w:shd w:val="clear" w:color="auto" w:fill="auto"/>
            <w:noWrap/>
            <w:vAlign w:val="center"/>
            <w:hideMark/>
          </w:tcPr>
          <w:p w14:paraId="480C51F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1BB23BC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16</w:t>
            </w:r>
          </w:p>
        </w:tc>
        <w:tc>
          <w:tcPr>
            <w:tcW w:w="1394" w:type="dxa"/>
            <w:tcBorders>
              <w:top w:val="nil"/>
              <w:left w:val="nil"/>
              <w:bottom w:val="nil"/>
              <w:right w:val="nil"/>
            </w:tcBorders>
            <w:shd w:val="clear" w:color="auto" w:fill="auto"/>
            <w:noWrap/>
            <w:vAlign w:val="center"/>
            <w:hideMark/>
          </w:tcPr>
          <w:p w14:paraId="1FAB946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66.08 ±6.30</w:t>
            </w:r>
          </w:p>
        </w:tc>
        <w:tc>
          <w:tcPr>
            <w:tcW w:w="1503" w:type="dxa"/>
            <w:tcBorders>
              <w:top w:val="nil"/>
              <w:left w:val="nil"/>
              <w:bottom w:val="nil"/>
              <w:right w:val="nil"/>
            </w:tcBorders>
            <w:shd w:val="clear" w:color="auto" w:fill="auto"/>
            <w:noWrap/>
            <w:vAlign w:val="center"/>
            <w:hideMark/>
          </w:tcPr>
          <w:p w14:paraId="1469618E" w14:textId="36B16F26" w:rsidR="0011403A" w:rsidRPr="00887FA3" w:rsidRDefault="0011403A" w:rsidP="008D215F">
            <w:pPr>
              <w:jc w:val="center"/>
              <w:rPr>
                <w:rFonts w:cs="Times New Roman"/>
                <w:color w:val="000000"/>
                <w:sz w:val="21"/>
                <w:szCs w:val="21"/>
              </w:rPr>
            </w:pPr>
            <w:r w:rsidRPr="00887FA3">
              <w:rPr>
                <w:rFonts w:cs="Times New Roman"/>
                <w:color w:val="000000"/>
                <w:sz w:val="21"/>
                <w:szCs w:val="21"/>
              </w:rPr>
              <w:t>19.65</w:t>
            </w:r>
            <w:r w:rsidRPr="00887FA3">
              <w:rPr>
                <w:rFonts w:cs="Times New Roman"/>
                <w:sz w:val="21"/>
                <w:szCs w:val="21"/>
              </w:rPr>
              <w:t>–</w:t>
            </w:r>
            <w:r w:rsidRPr="00887FA3">
              <w:rPr>
                <w:rFonts w:cs="Times New Roman"/>
                <w:color w:val="000000"/>
                <w:sz w:val="21"/>
                <w:szCs w:val="21"/>
              </w:rPr>
              <w:t>10</w:t>
            </w:r>
            <w:r w:rsidR="00CF0CDF" w:rsidRPr="00887FA3">
              <w:rPr>
                <w:rFonts w:cs="Times New Roman"/>
                <w:color w:val="000000"/>
                <w:sz w:val="21"/>
                <w:szCs w:val="21"/>
              </w:rPr>
              <w:t>0</w:t>
            </w:r>
            <w:r w:rsidRPr="00887FA3">
              <w:rPr>
                <w:rFonts w:cs="Times New Roman"/>
                <w:color w:val="000000"/>
                <w:sz w:val="21"/>
                <w:szCs w:val="21"/>
              </w:rPr>
              <w:t>.</w:t>
            </w:r>
            <w:r w:rsidR="00CF0CDF" w:rsidRPr="00887FA3">
              <w:rPr>
                <w:rFonts w:cs="Times New Roman"/>
                <w:color w:val="000000"/>
                <w:sz w:val="21"/>
                <w:szCs w:val="21"/>
              </w:rPr>
              <w:t>00</w:t>
            </w:r>
          </w:p>
        </w:tc>
        <w:tc>
          <w:tcPr>
            <w:tcW w:w="509" w:type="dxa"/>
            <w:tcBorders>
              <w:top w:val="nil"/>
              <w:left w:val="nil"/>
              <w:bottom w:val="nil"/>
              <w:right w:val="nil"/>
            </w:tcBorders>
            <w:shd w:val="clear" w:color="auto" w:fill="auto"/>
            <w:noWrap/>
            <w:vAlign w:val="center"/>
            <w:hideMark/>
          </w:tcPr>
          <w:p w14:paraId="29D03D2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13</w:t>
            </w:r>
          </w:p>
        </w:tc>
        <w:tc>
          <w:tcPr>
            <w:tcW w:w="1393" w:type="dxa"/>
            <w:tcBorders>
              <w:top w:val="nil"/>
              <w:left w:val="nil"/>
              <w:bottom w:val="nil"/>
              <w:right w:val="nil"/>
            </w:tcBorders>
            <w:shd w:val="clear" w:color="auto" w:fill="auto"/>
            <w:noWrap/>
            <w:vAlign w:val="center"/>
            <w:hideMark/>
          </w:tcPr>
          <w:p w14:paraId="34C706B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19.16 ±5.73</w:t>
            </w:r>
          </w:p>
        </w:tc>
        <w:tc>
          <w:tcPr>
            <w:tcW w:w="1418" w:type="dxa"/>
            <w:gridSpan w:val="2"/>
            <w:tcBorders>
              <w:top w:val="nil"/>
              <w:left w:val="nil"/>
              <w:bottom w:val="nil"/>
              <w:right w:val="nil"/>
            </w:tcBorders>
            <w:shd w:val="clear" w:color="auto" w:fill="auto"/>
            <w:noWrap/>
            <w:vAlign w:val="center"/>
            <w:hideMark/>
          </w:tcPr>
          <w:p w14:paraId="5258820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0.79</w:t>
            </w:r>
            <w:r w:rsidRPr="00887FA3">
              <w:rPr>
                <w:rFonts w:cs="Times New Roman"/>
                <w:sz w:val="21"/>
                <w:szCs w:val="21"/>
              </w:rPr>
              <w:t>–</w:t>
            </w:r>
            <w:r w:rsidRPr="00887FA3">
              <w:rPr>
                <w:rFonts w:cs="Times New Roman"/>
                <w:color w:val="000000"/>
                <w:sz w:val="21"/>
                <w:szCs w:val="21"/>
              </w:rPr>
              <w:t>50.69</w:t>
            </w:r>
          </w:p>
        </w:tc>
        <w:tc>
          <w:tcPr>
            <w:tcW w:w="334" w:type="dxa"/>
            <w:tcBorders>
              <w:top w:val="nil"/>
              <w:left w:val="nil"/>
              <w:bottom w:val="nil"/>
              <w:right w:val="nil"/>
            </w:tcBorders>
            <w:shd w:val="clear" w:color="auto" w:fill="auto"/>
            <w:noWrap/>
            <w:vAlign w:val="center"/>
            <w:hideMark/>
          </w:tcPr>
          <w:p w14:paraId="288021B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nil"/>
              <w:right w:val="nil"/>
            </w:tcBorders>
            <w:shd w:val="clear" w:color="auto" w:fill="auto"/>
            <w:noWrap/>
            <w:vAlign w:val="center"/>
            <w:hideMark/>
          </w:tcPr>
          <w:p w14:paraId="5699B8D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3.88</w:t>
            </w:r>
          </w:p>
        </w:tc>
        <w:tc>
          <w:tcPr>
            <w:tcW w:w="1297" w:type="dxa"/>
            <w:tcBorders>
              <w:top w:val="nil"/>
              <w:left w:val="nil"/>
              <w:bottom w:val="nil"/>
              <w:right w:val="nil"/>
            </w:tcBorders>
            <w:shd w:val="clear" w:color="auto" w:fill="auto"/>
            <w:noWrap/>
            <w:vAlign w:val="bottom"/>
            <w:hideMark/>
          </w:tcPr>
          <w:p w14:paraId="6255617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2D427006"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117BA57E"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4F8890B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4525905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41</w:t>
            </w:r>
          </w:p>
        </w:tc>
        <w:tc>
          <w:tcPr>
            <w:tcW w:w="1394" w:type="dxa"/>
            <w:tcBorders>
              <w:top w:val="nil"/>
              <w:left w:val="nil"/>
              <w:bottom w:val="nil"/>
              <w:right w:val="nil"/>
            </w:tcBorders>
            <w:shd w:val="clear" w:color="auto" w:fill="auto"/>
            <w:noWrap/>
            <w:vAlign w:val="center"/>
            <w:hideMark/>
          </w:tcPr>
          <w:p w14:paraId="4D1E59E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54.26 ±4.52</w:t>
            </w:r>
          </w:p>
        </w:tc>
        <w:tc>
          <w:tcPr>
            <w:tcW w:w="1503" w:type="dxa"/>
            <w:tcBorders>
              <w:top w:val="nil"/>
              <w:left w:val="nil"/>
              <w:bottom w:val="nil"/>
              <w:right w:val="nil"/>
            </w:tcBorders>
            <w:shd w:val="clear" w:color="auto" w:fill="auto"/>
            <w:noWrap/>
            <w:vAlign w:val="center"/>
            <w:hideMark/>
          </w:tcPr>
          <w:p w14:paraId="206CC58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2.41</w:t>
            </w:r>
            <w:r w:rsidRPr="00887FA3">
              <w:rPr>
                <w:rFonts w:cs="Times New Roman"/>
                <w:sz w:val="21"/>
                <w:szCs w:val="21"/>
              </w:rPr>
              <w:t>–</w:t>
            </w:r>
            <w:r w:rsidRPr="00887FA3">
              <w:rPr>
                <w:rFonts w:cs="Times New Roman"/>
                <w:color w:val="000000"/>
                <w:sz w:val="21"/>
                <w:szCs w:val="21"/>
              </w:rPr>
              <w:t>105.85</w:t>
            </w:r>
          </w:p>
        </w:tc>
        <w:tc>
          <w:tcPr>
            <w:tcW w:w="509" w:type="dxa"/>
            <w:tcBorders>
              <w:top w:val="nil"/>
              <w:left w:val="nil"/>
              <w:bottom w:val="nil"/>
              <w:right w:val="nil"/>
            </w:tcBorders>
            <w:shd w:val="clear" w:color="auto" w:fill="auto"/>
            <w:noWrap/>
            <w:vAlign w:val="center"/>
            <w:hideMark/>
          </w:tcPr>
          <w:p w14:paraId="07E252C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34</w:t>
            </w:r>
          </w:p>
        </w:tc>
        <w:tc>
          <w:tcPr>
            <w:tcW w:w="1393" w:type="dxa"/>
            <w:tcBorders>
              <w:top w:val="nil"/>
              <w:left w:val="nil"/>
              <w:bottom w:val="nil"/>
              <w:right w:val="nil"/>
            </w:tcBorders>
            <w:shd w:val="clear" w:color="auto" w:fill="auto"/>
            <w:noWrap/>
            <w:vAlign w:val="center"/>
            <w:hideMark/>
          </w:tcPr>
          <w:p w14:paraId="108ED03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25.28 ±4.16</w:t>
            </w:r>
          </w:p>
        </w:tc>
        <w:tc>
          <w:tcPr>
            <w:tcW w:w="1418" w:type="dxa"/>
            <w:gridSpan w:val="2"/>
            <w:tcBorders>
              <w:top w:val="nil"/>
              <w:left w:val="nil"/>
              <w:bottom w:val="nil"/>
              <w:right w:val="nil"/>
            </w:tcBorders>
            <w:shd w:val="clear" w:color="auto" w:fill="auto"/>
            <w:noWrap/>
            <w:vAlign w:val="center"/>
            <w:hideMark/>
          </w:tcPr>
          <w:p w14:paraId="51D5EC9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0.74</w:t>
            </w:r>
            <w:r w:rsidRPr="00887FA3">
              <w:rPr>
                <w:rFonts w:cs="Times New Roman"/>
                <w:sz w:val="21"/>
                <w:szCs w:val="21"/>
              </w:rPr>
              <w:t>–</w:t>
            </w:r>
            <w:r w:rsidRPr="00887FA3">
              <w:rPr>
                <w:rFonts w:cs="Times New Roman"/>
                <w:color w:val="000000"/>
                <w:sz w:val="21"/>
                <w:szCs w:val="21"/>
              </w:rPr>
              <w:t>90.34</w:t>
            </w:r>
          </w:p>
        </w:tc>
        <w:tc>
          <w:tcPr>
            <w:tcW w:w="334" w:type="dxa"/>
            <w:tcBorders>
              <w:top w:val="nil"/>
              <w:left w:val="nil"/>
              <w:bottom w:val="nil"/>
              <w:right w:val="nil"/>
            </w:tcBorders>
            <w:shd w:val="clear" w:color="auto" w:fill="auto"/>
            <w:noWrap/>
            <w:vAlign w:val="center"/>
            <w:hideMark/>
          </w:tcPr>
          <w:p w14:paraId="16E1982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w:t>
            </w:r>
          </w:p>
        </w:tc>
        <w:tc>
          <w:tcPr>
            <w:tcW w:w="1333" w:type="dxa"/>
            <w:tcBorders>
              <w:top w:val="nil"/>
              <w:left w:val="nil"/>
              <w:bottom w:val="nil"/>
              <w:right w:val="nil"/>
            </w:tcBorders>
            <w:shd w:val="clear" w:color="auto" w:fill="auto"/>
            <w:noWrap/>
            <w:vAlign w:val="center"/>
            <w:hideMark/>
          </w:tcPr>
          <w:p w14:paraId="6796ADF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17.11 ±8.91</w:t>
            </w:r>
          </w:p>
        </w:tc>
        <w:tc>
          <w:tcPr>
            <w:tcW w:w="1297" w:type="dxa"/>
            <w:tcBorders>
              <w:top w:val="nil"/>
              <w:left w:val="nil"/>
              <w:bottom w:val="nil"/>
              <w:right w:val="nil"/>
            </w:tcBorders>
            <w:shd w:val="clear" w:color="auto" w:fill="auto"/>
            <w:noWrap/>
            <w:vAlign w:val="center"/>
            <w:hideMark/>
          </w:tcPr>
          <w:p w14:paraId="1A9DA7FE"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0.91</w:t>
            </w:r>
            <w:r w:rsidRPr="00887FA3">
              <w:rPr>
                <w:rFonts w:cs="Times New Roman"/>
                <w:sz w:val="21"/>
                <w:szCs w:val="21"/>
              </w:rPr>
              <w:t>–</w:t>
            </w:r>
            <w:r w:rsidRPr="00887FA3">
              <w:rPr>
                <w:rFonts w:cs="Times New Roman"/>
                <w:color w:val="000000"/>
                <w:sz w:val="21"/>
                <w:szCs w:val="21"/>
              </w:rPr>
              <w:t>42.96</w:t>
            </w:r>
          </w:p>
        </w:tc>
      </w:tr>
      <w:tr w:rsidR="009728C3" w:rsidRPr="004560EE" w14:paraId="3C157EEC"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8D06B39"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1EAE49C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nil"/>
              <w:right w:val="nil"/>
            </w:tcBorders>
            <w:shd w:val="clear" w:color="auto" w:fill="auto"/>
            <w:noWrap/>
            <w:vAlign w:val="center"/>
            <w:hideMark/>
          </w:tcPr>
          <w:p w14:paraId="1F50B8C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21</w:t>
            </w:r>
          </w:p>
        </w:tc>
        <w:tc>
          <w:tcPr>
            <w:tcW w:w="1394" w:type="dxa"/>
            <w:tcBorders>
              <w:top w:val="nil"/>
              <w:left w:val="nil"/>
              <w:bottom w:val="nil"/>
              <w:right w:val="nil"/>
            </w:tcBorders>
            <w:shd w:val="clear" w:color="auto" w:fill="auto"/>
            <w:noWrap/>
            <w:vAlign w:val="center"/>
            <w:hideMark/>
          </w:tcPr>
          <w:p w14:paraId="76CE46B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47.35 ±6.00</w:t>
            </w:r>
          </w:p>
        </w:tc>
        <w:tc>
          <w:tcPr>
            <w:tcW w:w="1503" w:type="dxa"/>
            <w:tcBorders>
              <w:top w:val="nil"/>
              <w:left w:val="nil"/>
              <w:bottom w:val="nil"/>
              <w:right w:val="nil"/>
            </w:tcBorders>
            <w:shd w:val="clear" w:color="auto" w:fill="auto"/>
            <w:noWrap/>
            <w:vAlign w:val="center"/>
            <w:hideMark/>
          </w:tcPr>
          <w:p w14:paraId="627BEE2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1.02</w:t>
            </w:r>
            <w:r w:rsidRPr="00887FA3">
              <w:rPr>
                <w:rFonts w:cs="Times New Roman"/>
                <w:sz w:val="21"/>
                <w:szCs w:val="21"/>
              </w:rPr>
              <w:t>–</w:t>
            </w:r>
            <w:r w:rsidRPr="00887FA3">
              <w:rPr>
                <w:rFonts w:cs="Times New Roman"/>
                <w:color w:val="000000"/>
                <w:sz w:val="21"/>
                <w:szCs w:val="21"/>
              </w:rPr>
              <w:t>95.70</w:t>
            </w:r>
          </w:p>
        </w:tc>
        <w:tc>
          <w:tcPr>
            <w:tcW w:w="509" w:type="dxa"/>
            <w:tcBorders>
              <w:top w:val="nil"/>
              <w:left w:val="nil"/>
              <w:bottom w:val="nil"/>
              <w:right w:val="nil"/>
            </w:tcBorders>
            <w:shd w:val="clear" w:color="auto" w:fill="auto"/>
            <w:noWrap/>
            <w:vAlign w:val="center"/>
            <w:hideMark/>
          </w:tcPr>
          <w:p w14:paraId="476C9BB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6</w:t>
            </w:r>
          </w:p>
        </w:tc>
        <w:tc>
          <w:tcPr>
            <w:tcW w:w="1393" w:type="dxa"/>
            <w:tcBorders>
              <w:top w:val="nil"/>
              <w:left w:val="nil"/>
              <w:bottom w:val="nil"/>
              <w:right w:val="nil"/>
            </w:tcBorders>
            <w:shd w:val="clear" w:color="auto" w:fill="auto"/>
            <w:noWrap/>
            <w:vAlign w:val="center"/>
            <w:hideMark/>
          </w:tcPr>
          <w:p w14:paraId="2C9DDEB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12.05 ±9.78</w:t>
            </w:r>
          </w:p>
        </w:tc>
        <w:tc>
          <w:tcPr>
            <w:tcW w:w="1418" w:type="dxa"/>
            <w:gridSpan w:val="2"/>
            <w:tcBorders>
              <w:top w:val="nil"/>
              <w:left w:val="nil"/>
              <w:bottom w:val="nil"/>
              <w:right w:val="nil"/>
            </w:tcBorders>
            <w:shd w:val="clear" w:color="auto" w:fill="auto"/>
            <w:noWrap/>
            <w:vAlign w:val="center"/>
            <w:hideMark/>
          </w:tcPr>
          <w:p w14:paraId="3F7617A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0.01</w:t>
            </w:r>
            <w:r w:rsidRPr="00887FA3">
              <w:rPr>
                <w:rFonts w:cs="Times New Roman"/>
                <w:sz w:val="21"/>
                <w:szCs w:val="21"/>
              </w:rPr>
              <w:t>–</w:t>
            </w:r>
            <w:r w:rsidRPr="00887FA3">
              <w:rPr>
                <w:rFonts w:cs="Times New Roman"/>
                <w:color w:val="000000"/>
                <w:sz w:val="21"/>
                <w:szCs w:val="21"/>
              </w:rPr>
              <w:t>65.51</w:t>
            </w:r>
          </w:p>
        </w:tc>
        <w:tc>
          <w:tcPr>
            <w:tcW w:w="334" w:type="dxa"/>
            <w:tcBorders>
              <w:top w:val="nil"/>
              <w:left w:val="nil"/>
              <w:bottom w:val="nil"/>
              <w:right w:val="nil"/>
            </w:tcBorders>
            <w:shd w:val="clear" w:color="auto" w:fill="auto"/>
            <w:noWrap/>
            <w:vAlign w:val="center"/>
            <w:hideMark/>
          </w:tcPr>
          <w:p w14:paraId="30754CB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nil"/>
              <w:right w:val="nil"/>
            </w:tcBorders>
            <w:shd w:val="clear" w:color="auto" w:fill="auto"/>
            <w:noWrap/>
            <w:vAlign w:val="center"/>
            <w:hideMark/>
          </w:tcPr>
          <w:p w14:paraId="1F0CB81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2.13</w:t>
            </w:r>
          </w:p>
        </w:tc>
        <w:tc>
          <w:tcPr>
            <w:tcW w:w="1297" w:type="dxa"/>
            <w:tcBorders>
              <w:top w:val="nil"/>
              <w:left w:val="nil"/>
              <w:bottom w:val="nil"/>
              <w:right w:val="nil"/>
            </w:tcBorders>
            <w:shd w:val="clear" w:color="auto" w:fill="auto"/>
            <w:noWrap/>
            <w:vAlign w:val="bottom"/>
            <w:hideMark/>
          </w:tcPr>
          <w:p w14:paraId="45FDFE6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3F7C425F"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1FB304D8"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hideMark/>
          </w:tcPr>
          <w:p w14:paraId="31CD9588" w14:textId="77777777" w:rsidR="0011403A" w:rsidRPr="00887FA3" w:rsidRDefault="0011403A" w:rsidP="008D215F">
            <w:pPr>
              <w:jc w:val="center"/>
              <w:rPr>
                <w:rFonts w:cs="Times New Roman"/>
                <w:sz w:val="21"/>
                <w:szCs w:val="21"/>
              </w:rPr>
            </w:pPr>
          </w:p>
        </w:tc>
        <w:tc>
          <w:tcPr>
            <w:tcW w:w="514" w:type="dxa"/>
            <w:tcBorders>
              <w:top w:val="nil"/>
              <w:left w:val="nil"/>
              <w:bottom w:val="nil"/>
              <w:right w:val="nil"/>
            </w:tcBorders>
            <w:shd w:val="clear" w:color="auto" w:fill="auto"/>
            <w:noWrap/>
            <w:vAlign w:val="bottom"/>
            <w:hideMark/>
          </w:tcPr>
          <w:p w14:paraId="36EE4BB0" w14:textId="77777777" w:rsidR="0011403A" w:rsidRPr="00887FA3" w:rsidRDefault="0011403A" w:rsidP="008D215F">
            <w:pPr>
              <w:jc w:val="center"/>
              <w:rPr>
                <w:rFonts w:cs="Times New Roman"/>
                <w:sz w:val="21"/>
                <w:szCs w:val="21"/>
              </w:rPr>
            </w:pPr>
          </w:p>
        </w:tc>
        <w:tc>
          <w:tcPr>
            <w:tcW w:w="1394" w:type="dxa"/>
            <w:tcBorders>
              <w:top w:val="nil"/>
              <w:left w:val="nil"/>
              <w:bottom w:val="nil"/>
              <w:right w:val="nil"/>
            </w:tcBorders>
            <w:shd w:val="clear" w:color="auto" w:fill="auto"/>
            <w:noWrap/>
            <w:vAlign w:val="bottom"/>
            <w:hideMark/>
          </w:tcPr>
          <w:p w14:paraId="6EDA6B23" w14:textId="77777777" w:rsidR="0011403A" w:rsidRPr="00887FA3" w:rsidRDefault="0011403A" w:rsidP="008D215F">
            <w:pPr>
              <w:jc w:val="center"/>
              <w:rPr>
                <w:rFonts w:cs="Times New Roman"/>
                <w:sz w:val="21"/>
                <w:szCs w:val="21"/>
              </w:rPr>
            </w:pPr>
          </w:p>
        </w:tc>
        <w:tc>
          <w:tcPr>
            <w:tcW w:w="1503" w:type="dxa"/>
            <w:tcBorders>
              <w:top w:val="nil"/>
              <w:left w:val="nil"/>
              <w:bottom w:val="nil"/>
              <w:right w:val="nil"/>
            </w:tcBorders>
            <w:shd w:val="clear" w:color="auto" w:fill="auto"/>
            <w:noWrap/>
            <w:vAlign w:val="bottom"/>
            <w:hideMark/>
          </w:tcPr>
          <w:p w14:paraId="4C4D1380" w14:textId="77777777" w:rsidR="0011403A" w:rsidRPr="00887FA3" w:rsidRDefault="0011403A" w:rsidP="008D215F">
            <w:pPr>
              <w:jc w:val="center"/>
              <w:rPr>
                <w:rFonts w:cs="Times New Roman"/>
                <w:sz w:val="21"/>
                <w:szCs w:val="21"/>
              </w:rPr>
            </w:pPr>
          </w:p>
        </w:tc>
        <w:tc>
          <w:tcPr>
            <w:tcW w:w="509" w:type="dxa"/>
            <w:tcBorders>
              <w:top w:val="nil"/>
              <w:left w:val="nil"/>
              <w:bottom w:val="nil"/>
              <w:right w:val="nil"/>
            </w:tcBorders>
            <w:shd w:val="clear" w:color="auto" w:fill="auto"/>
            <w:noWrap/>
            <w:vAlign w:val="bottom"/>
            <w:hideMark/>
          </w:tcPr>
          <w:p w14:paraId="43F20405" w14:textId="77777777" w:rsidR="0011403A" w:rsidRPr="00887FA3" w:rsidRDefault="0011403A" w:rsidP="008D215F">
            <w:pPr>
              <w:jc w:val="center"/>
              <w:rPr>
                <w:rFonts w:cs="Times New Roman"/>
                <w:sz w:val="21"/>
                <w:szCs w:val="21"/>
              </w:rPr>
            </w:pPr>
          </w:p>
        </w:tc>
        <w:tc>
          <w:tcPr>
            <w:tcW w:w="1393" w:type="dxa"/>
            <w:tcBorders>
              <w:top w:val="nil"/>
              <w:left w:val="nil"/>
              <w:bottom w:val="nil"/>
              <w:right w:val="nil"/>
            </w:tcBorders>
            <w:shd w:val="clear" w:color="auto" w:fill="auto"/>
            <w:noWrap/>
            <w:vAlign w:val="bottom"/>
            <w:hideMark/>
          </w:tcPr>
          <w:p w14:paraId="36910A96" w14:textId="77777777" w:rsidR="0011403A" w:rsidRPr="00887FA3" w:rsidRDefault="0011403A" w:rsidP="008D215F">
            <w:pPr>
              <w:rPr>
                <w:rFonts w:cs="Times New Roman"/>
                <w:sz w:val="21"/>
                <w:szCs w:val="21"/>
              </w:rPr>
            </w:pPr>
          </w:p>
        </w:tc>
        <w:tc>
          <w:tcPr>
            <w:tcW w:w="1418" w:type="dxa"/>
            <w:gridSpan w:val="2"/>
            <w:tcBorders>
              <w:top w:val="nil"/>
              <w:left w:val="nil"/>
              <w:bottom w:val="nil"/>
              <w:right w:val="nil"/>
            </w:tcBorders>
            <w:shd w:val="clear" w:color="auto" w:fill="auto"/>
            <w:noWrap/>
            <w:vAlign w:val="bottom"/>
            <w:hideMark/>
          </w:tcPr>
          <w:p w14:paraId="754FDD01" w14:textId="77777777" w:rsidR="0011403A" w:rsidRPr="00887FA3" w:rsidRDefault="0011403A" w:rsidP="008D215F">
            <w:pPr>
              <w:jc w:val="center"/>
              <w:rPr>
                <w:rFonts w:cs="Times New Roman"/>
                <w:sz w:val="21"/>
                <w:szCs w:val="21"/>
              </w:rPr>
            </w:pPr>
          </w:p>
        </w:tc>
        <w:tc>
          <w:tcPr>
            <w:tcW w:w="334" w:type="dxa"/>
            <w:tcBorders>
              <w:top w:val="nil"/>
              <w:left w:val="nil"/>
              <w:bottom w:val="nil"/>
              <w:right w:val="nil"/>
            </w:tcBorders>
            <w:shd w:val="clear" w:color="auto" w:fill="auto"/>
            <w:noWrap/>
            <w:vAlign w:val="bottom"/>
            <w:hideMark/>
          </w:tcPr>
          <w:p w14:paraId="13DE5844" w14:textId="77777777" w:rsidR="0011403A" w:rsidRPr="00887FA3" w:rsidRDefault="0011403A" w:rsidP="008D215F">
            <w:pPr>
              <w:jc w:val="center"/>
              <w:rPr>
                <w:rFonts w:cs="Times New Roman"/>
                <w:sz w:val="21"/>
                <w:szCs w:val="21"/>
              </w:rPr>
            </w:pPr>
          </w:p>
        </w:tc>
        <w:tc>
          <w:tcPr>
            <w:tcW w:w="1333" w:type="dxa"/>
            <w:tcBorders>
              <w:top w:val="nil"/>
              <w:left w:val="nil"/>
              <w:bottom w:val="nil"/>
              <w:right w:val="nil"/>
            </w:tcBorders>
            <w:shd w:val="clear" w:color="auto" w:fill="auto"/>
            <w:noWrap/>
            <w:vAlign w:val="bottom"/>
            <w:hideMark/>
          </w:tcPr>
          <w:p w14:paraId="53ECE791" w14:textId="77777777" w:rsidR="0011403A" w:rsidRPr="00887FA3" w:rsidRDefault="0011403A" w:rsidP="008D215F">
            <w:pPr>
              <w:jc w:val="center"/>
              <w:rPr>
                <w:rFonts w:cs="Times New Roman"/>
                <w:sz w:val="21"/>
                <w:szCs w:val="21"/>
              </w:rPr>
            </w:pPr>
          </w:p>
        </w:tc>
        <w:tc>
          <w:tcPr>
            <w:tcW w:w="1297" w:type="dxa"/>
            <w:tcBorders>
              <w:top w:val="nil"/>
              <w:left w:val="nil"/>
              <w:bottom w:val="nil"/>
              <w:right w:val="nil"/>
            </w:tcBorders>
            <w:shd w:val="clear" w:color="auto" w:fill="auto"/>
            <w:noWrap/>
            <w:vAlign w:val="bottom"/>
            <w:hideMark/>
          </w:tcPr>
          <w:p w14:paraId="427C8EBA" w14:textId="77777777" w:rsidR="0011403A" w:rsidRPr="00887FA3" w:rsidRDefault="0011403A" w:rsidP="008D215F">
            <w:pPr>
              <w:jc w:val="center"/>
              <w:rPr>
                <w:rFonts w:cs="Times New Roman"/>
                <w:sz w:val="21"/>
                <w:szCs w:val="21"/>
              </w:rPr>
            </w:pPr>
          </w:p>
        </w:tc>
      </w:tr>
      <w:tr w:rsidR="009728C3" w:rsidRPr="004560EE" w14:paraId="4F5E053A"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1D0B1752"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EINPN-EINPN</w:t>
            </w:r>
          </w:p>
        </w:tc>
        <w:tc>
          <w:tcPr>
            <w:tcW w:w="827" w:type="dxa"/>
            <w:tcBorders>
              <w:top w:val="nil"/>
              <w:left w:val="nil"/>
              <w:bottom w:val="nil"/>
              <w:right w:val="nil"/>
            </w:tcBorders>
            <w:shd w:val="clear" w:color="auto" w:fill="auto"/>
            <w:noWrap/>
            <w:vAlign w:val="center"/>
            <w:hideMark/>
          </w:tcPr>
          <w:p w14:paraId="4D8A725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53514D5E"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10</w:t>
            </w:r>
          </w:p>
        </w:tc>
        <w:tc>
          <w:tcPr>
            <w:tcW w:w="1394" w:type="dxa"/>
            <w:tcBorders>
              <w:top w:val="nil"/>
              <w:left w:val="nil"/>
              <w:bottom w:val="nil"/>
              <w:right w:val="nil"/>
            </w:tcBorders>
            <w:shd w:val="clear" w:color="auto" w:fill="auto"/>
            <w:noWrap/>
            <w:vAlign w:val="center"/>
            <w:hideMark/>
          </w:tcPr>
          <w:p w14:paraId="7112003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56.58 ±8.73</w:t>
            </w:r>
          </w:p>
        </w:tc>
        <w:tc>
          <w:tcPr>
            <w:tcW w:w="1503" w:type="dxa"/>
            <w:tcBorders>
              <w:top w:val="nil"/>
              <w:left w:val="nil"/>
              <w:bottom w:val="nil"/>
              <w:right w:val="nil"/>
            </w:tcBorders>
            <w:shd w:val="clear" w:color="auto" w:fill="auto"/>
            <w:noWrap/>
            <w:vAlign w:val="center"/>
            <w:hideMark/>
          </w:tcPr>
          <w:p w14:paraId="5A9F1B7D" w14:textId="14E28081" w:rsidR="0011403A" w:rsidRPr="00887FA3" w:rsidRDefault="00CF0CDF" w:rsidP="008D215F">
            <w:pPr>
              <w:jc w:val="center"/>
              <w:rPr>
                <w:rFonts w:cs="Times New Roman"/>
                <w:color w:val="000000"/>
                <w:sz w:val="21"/>
                <w:szCs w:val="21"/>
              </w:rPr>
            </w:pPr>
            <w:r w:rsidRPr="00887FA3">
              <w:rPr>
                <w:rFonts w:cs="Times New Roman"/>
                <w:color w:val="000000"/>
                <w:sz w:val="21"/>
                <w:szCs w:val="21"/>
              </w:rPr>
              <w:t>19.65</w:t>
            </w:r>
            <w:r w:rsidRPr="00887FA3">
              <w:rPr>
                <w:rFonts w:cs="Times New Roman"/>
                <w:sz w:val="21"/>
                <w:szCs w:val="21"/>
              </w:rPr>
              <w:t>–</w:t>
            </w:r>
            <w:r w:rsidRPr="00887FA3">
              <w:rPr>
                <w:rFonts w:cs="Times New Roman"/>
                <w:color w:val="000000"/>
                <w:sz w:val="21"/>
                <w:szCs w:val="21"/>
              </w:rPr>
              <w:t>100.00</w:t>
            </w:r>
          </w:p>
        </w:tc>
        <w:tc>
          <w:tcPr>
            <w:tcW w:w="509" w:type="dxa"/>
            <w:tcBorders>
              <w:top w:val="nil"/>
              <w:left w:val="nil"/>
              <w:bottom w:val="nil"/>
              <w:right w:val="nil"/>
            </w:tcBorders>
            <w:shd w:val="clear" w:color="auto" w:fill="auto"/>
            <w:noWrap/>
            <w:vAlign w:val="center"/>
            <w:hideMark/>
          </w:tcPr>
          <w:p w14:paraId="24EE7EA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w:t>
            </w:r>
          </w:p>
        </w:tc>
        <w:tc>
          <w:tcPr>
            <w:tcW w:w="1393" w:type="dxa"/>
            <w:tcBorders>
              <w:top w:val="nil"/>
              <w:left w:val="nil"/>
              <w:bottom w:val="nil"/>
              <w:right w:val="nil"/>
            </w:tcBorders>
            <w:shd w:val="clear" w:color="auto" w:fill="auto"/>
            <w:noWrap/>
            <w:vAlign w:val="center"/>
            <w:hideMark/>
          </w:tcPr>
          <w:p w14:paraId="6C7C8F6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43.28 ±3.83</w:t>
            </w:r>
          </w:p>
        </w:tc>
        <w:tc>
          <w:tcPr>
            <w:tcW w:w="1418" w:type="dxa"/>
            <w:gridSpan w:val="2"/>
            <w:tcBorders>
              <w:top w:val="nil"/>
              <w:left w:val="nil"/>
              <w:bottom w:val="nil"/>
              <w:right w:val="nil"/>
            </w:tcBorders>
            <w:shd w:val="clear" w:color="auto" w:fill="auto"/>
            <w:noWrap/>
            <w:vAlign w:val="center"/>
            <w:hideMark/>
          </w:tcPr>
          <w:p w14:paraId="01961CA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28.71</w:t>
            </w:r>
            <w:r w:rsidRPr="00887FA3">
              <w:rPr>
                <w:rFonts w:cs="Times New Roman"/>
                <w:sz w:val="21"/>
                <w:szCs w:val="21"/>
              </w:rPr>
              <w:t>–</w:t>
            </w:r>
            <w:r w:rsidRPr="00887FA3">
              <w:rPr>
                <w:rFonts w:cs="Times New Roman"/>
                <w:color w:val="000000"/>
                <w:sz w:val="21"/>
                <w:szCs w:val="21"/>
              </w:rPr>
              <w:t>50.69</w:t>
            </w:r>
          </w:p>
        </w:tc>
        <w:tc>
          <w:tcPr>
            <w:tcW w:w="334" w:type="dxa"/>
            <w:tcBorders>
              <w:top w:val="nil"/>
              <w:left w:val="nil"/>
              <w:bottom w:val="nil"/>
              <w:right w:val="nil"/>
            </w:tcBorders>
            <w:shd w:val="clear" w:color="auto" w:fill="auto"/>
            <w:noWrap/>
            <w:vAlign w:val="center"/>
            <w:hideMark/>
          </w:tcPr>
          <w:p w14:paraId="76D5784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7674E8B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7E1038BF"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7C629047"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4FB5610"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1921956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386D7858" w14:textId="4B72C97A" w:rsidR="0011403A" w:rsidRPr="00887FA3" w:rsidRDefault="0011403A" w:rsidP="008D215F">
            <w:pPr>
              <w:jc w:val="center"/>
              <w:rPr>
                <w:rFonts w:cs="Times New Roman"/>
                <w:color w:val="000000"/>
                <w:sz w:val="21"/>
                <w:szCs w:val="21"/>
              </w:rPr>
            </w:pPr>
            <w:r w:rsidRPr="00887FA3">
              <w:rPr>
                <w:rFonts w:cs="Times New Roman"/>
                <w:color w:val="000000"/>
                <w:sz w:val="21"/>
                <w:szCs w:val="21"/>
              </w:rPr>
              <w:t>2</w:t>
            </w:r>
            <w:r w:rsidR="0016496D">
              <w:rPr>
                <w:rFonts w:cs="Times New Roman"/>
                <w:color w:val="000000"/>
                <w:sz w:val="21"/>
                <w:szCs w:val="21"/>
              </w:rPr>
              <w:t>1</w:t>
            </w:r>
          </w:p>
        </w:tc>
        <w:tc>
          <w:tcPr>
            <w:tcW w:w="1394" w:type="dxa"/>
            <w:tcBorders>
              <w:top w:val="nil"/>
              <w:left w:val="nil"/>
              <w:bottom w:val="nil"/>
              <w:right w:val="nil"/>
            </w:tcBorders>
            <w:shd w:val="clear" w:color="auto" w:fill="auto"/>
            <w:noWrap/>
            <w:vAlign w:val="center"/>
            <w:hideMark/>
          </w:tcPr>
          <w:p w14:paraId="5AAE9F5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65.59 ±4.32</w:t>
            </w:r>
          </w:p>
        </w:tc>
        <w:tc>
          <w:tcPr>
            <w:tcW w:w="1503" w:type="dxa"/>
            <w:tcBorders>
              <w:top w:val="nil"/>
              <w:left w:val="nil"/>
              <w:bottom w:val="nil"/>
              <w:right w:val="nil"/>
            </w:tcBorders>
            <w:shd w:val="clear" w:color="auto" w:fill="auto"/>
            <w:noWrap/>
            <w:vAlign w:val="center"/>
            <w:hideMark/>
          </w:tcPr>
          <w:p w14:paraId="7823782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40.02</w:t>
            </w:r>
            <w:r w:rsidRPr="00887FA3">
              <w:rPr>
                <w:rFonts w:cs="Times New Roman"/>
                <w:sz w:val="21"/>
                <w:szCs w:val="21"/>
              </w:rPr>
              <w:t>–</w:t>
            </w:r>
            <w:r w:rsidRPr="00887FA3">
              <w:rPr>
                <w:rFonts w:cs="Times New Roman"/>
                <w:color w:val="000000"/>
                <w:sz w:val="21"/>
                <w:szCs w:val="21"/>
              </w:rPr>
              <w:t>93.45</w:t>
            </w:r>
          </w:p>
        </w:tc>
        <w:tc>
          <w:tcPr>
            <w:tcW w:w="509" w:type="dxa"/>
            <w:tcBorders>
              <w:top w:val="nil"/>
              <w:left w:val="nil"/>
              <w:bottom w:val="nil"/>
              <w:right w:val="nil"/>
            </w:tcBorders>
            <w:shd w:val="clear" w:color="auto" w:fill="auto"/>
            <w:noWrap/>
            <w:vAlign w:val="center"/>
            <w:hideMark/>
          </w:tcPr>
          <w:p w14:paraId="03C4C50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7</w:t>
            </w:r>
          </w:p>
        </w:tc>
        <w:tc>
          <w:tcPr>
            <w:tcW w:w="1393" w:type="dxa"/>
            <w:tcBorders>
              <w:top w:val="nil"/>
              <w:left w:val="nil"/>
              <w:bottom w:val="nil"/>
              <w:right w:val="nil"/>
            </w:tcBorders>
            <w:shd w:val="clear" w:color="auto" w:fill="auto"/>
            <w:noWrap/>
            <w:vAlign w:val="center"/>
            <w:hideMark/>
          </w:tcPr>
          <w:p w14:paraId="2EC6C5F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22.04 ±1.93</w:t>
            </w:r>
          </w:p>
        </w:tc>
        <w:tc>
          <w:tcPr>
            <w:tcW w:w="1418" w:type="dxa"/>
            <w:gridSpan w:val="2"/>
            <w:tcBorders>
              <w:top w:val="nil"/>
              <w:left w:val="nil"/>
              <w:bottom w:val="nil"/>
              <w:right w:val="nil"/>
            </w:tcBorders>
            <w:shd w:val="clear" w:color="auto" w:fill="auto"/>
            <w:noWrap/>
            <w:vAlign w:val="center"/>
            <w:hideMark/>
          </w:tcPr>
          <w:p w14:paraId="1AA4EE8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12.11</w:t>
            </w:r>
            <w:r w:rsidRPr="00887FA3">
              <w:rPr>
                <w:rFonts w:cs="Times New Roman"/>
                <w:sz w:val="21"/>
                <w:szCs w:val="21"/>
              </w:rPr>
              <w:t>–</w:t>
            </w:r>
            <w:r w:rsidRPr="00887FA3">
              <w:rPr>
                <w:rFonts w:cs="Times New Roman"/>
                <w:color w:val="000000"/>
                <w:sz w:val="21"/>
                <w:szCs w:val="21"/>
              </w:rPr>
              <w:t>26.89</w:t>
            </w:r>
          </w:p>
        </w:tc>
        <w:tc>
          <w:tcPr>
            <w:tcW w:w="334" w:type="dxa"/>
            <w:tcBorders>
              <w:top w:val="nil"/>
              <w:left w:val="nil"/>
              <w:bottom w:val="nil"/>
              <w:right w:val="nil"/>
            </w:tcBorders>
            <w:shd w:val="clear" w:color="auto" w:fill="auto"/>
            <w:noWrap/>
            <w:vAlign w:val="center"/>
            <w:hideMark/>
          </w:tcPr>
          <w:p w14:paraId="445F25BB"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1137405E"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0FAD09E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0835EFFD"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C45E30F"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5024AC9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nil"/>
              <w:right w:val="nil"/>
            </w:tcBorders>
            <w:shd w:val="clear" w:color="auto" w:fill="auto"/>
            <w:noWrap/>
            <w:vAlign w:val="center"/>
            <w:hideMark/>
          </w:tcPr>
          <w:p w14:paraId="29FEC7BF"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15</w:t>
            </w:r>
          </w:p>
        </w:tc>
        <w:tc>
          <w:tcPr>
            <w:tcW w:w="1394" w:type="dxa"/>
            <w:tcBorders>
              <w:top w:val="nil"/>
              <w:left w:val="nil"/>
              <w:bottom w:val="nil"/>
              <w:right w:val="nil"/>
            </w:tcBorders>
            <w:shd w:val="clear" w:color="auto" w:fill="auto"/>
            <w:noWrap/>
            <w:vAlign w:val="center"/>
            <w:hideMark/>
          </w:tcPr>
          <w:p w14:paraId="2E41B38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52.32 ±4.66</w:t>
            </w:r>
          </w:p>
        </w:tc>
        <w:tc>
          <w:tcPr>
            <w:tcW w:w="1503" w:type="dxa"/>
            <w:tcBorders>
              <w:top w:val="nil"/>
              <w:left w:val="nil"/>
              <w:bottom w:val="nil"/>
              <w:right w:val="nil"/>
            </w:tcBorders>
            <w:shd w:val="clear" w:color="auto" w:fill="auto"/>
            <w:noWrap/>
            <w:vAlign w:val="center"/>
            <w:hideMark/>
          </w:tcPr>
          <w:p w14:paraId="2990B39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27.52</w:t>
            </w:r>
            <w:r w:rsidRPr="00887FA3">
              <w:rPr>
                <w:rFonts w:cs="Times New Roman"/>
                <w:sz w:val="21"/>
                <w:szCs w:val="21"/>
              </w:rPr>
              <w:t>–</w:t>
            </w:r>
            <w:r w:rsidRPr="00887FA3">
              <w:rPr>
                <w:rFonts w:cs="Times New Roman"/>
                <w:color w:val="000000"/>
                <w:sz w:val="21"/>
                <w:szCs w:val="21"/>
              </w:rPr>
              <w:t>92.51</w:t>
            </w:r>
          </w:p>
        </w:tc>
        <w:tc>
          <w:tcPr>
            <w:tcW w:w="509" w:type="dxa"/>
            <w:tcBorders>
              <w:top w:val="nil"/>
              <w:left w:val="nil"/>
              <w:bottom w:val="nil"/>
              <w:right w:val="nil"/>
            </w:tcBorders>
            <w:shd w:val="clear" w:color="auto" w:fill="auto"/>
            <w:noWrap/>
            <w:vAlign w:val="center"/>
            <w:hideMark/>
          </w:tcPr>
          <w:p w14:paraId="2F4632C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3317838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281D3CC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04B0EE9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12BCEF7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753B8A4F"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4A4C1D9A"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184476FB"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hideMark/>
          </w:tcPr>
          <w:p w14:paraId="15954C42" w14:textId="77777777" w:rsidR="0011403A" w:rsidRPr="00887FA3" w:rsidRDefault="0011403A" w:rsidP="008D215F">
            <w:pPr>
              <w:jc w:val="center"/>
              <w:rPr>
                <w:rFonts w:cs="Times New Roman"/>
                <w:sz w:val="21"/>
                <w:szCs w:val="21"/>
              </w:rPr>
            </w:pPr>
          </w:p>
        </w:tc>
        <w:tc>
          <w:tcPr>
            <w:tcW w:w="514" w:type="dxa"/>
            <w:tcBorders>
              <w:top w:val="nil"/>
              <w:left w:val="nil"/>
              <w:bottom w:val="nil"/>
              <w:right w:val="nil"/>
            </w:tcBorders>
            <w:shd w:val="clear" w:color="auto" w:fill="auto"/>
            <w:noWrap/>
            <w:vAlign w:val="bottom"/>
            <w:hideMark/>
          </w:tcPr>
          <w:p w14:paraId="1B9B47FC" w14:textId="77777777" w:rsidR="0011403A" w:rsidRPr="00887FA3" w:rsidRDefault="0011403A" w:rsidP="008D215F">
            <w:pPr>
              <w:jc w:val="center"/>
              <w:rPr>
                <w:rFonts w:cs="Times New Roman"/>
                <w:sz w:val="21"/>
                <w:szCs w:val="21"/>
              </w:rPr>
            </w:pPr>
          </w:p>
        </w:tc>
        <w:tc>
          <w:tcPr>
            <w:tcW w:w="1394" w:type="dxa"/>
            <w:tcBorders>
              <w:top w:val="nil"/>
              <w:left w:val="nil"/>
              <w:bottom w:val="nil"/>
              <w:right w:val="nil"/>
            </w:tcBorders>
            <w:shd w:val="clear" w:color="auto" w:fill="auto"/>
            <w:noWrap/>
            <w:vAlign w:val="bottom"/>
            <w:hideMark/>
          </w:tcPr>
          <w:p w14:paraId="2F255761" w14:textId="77777777" w:rsidR="0011403A" w:rsidRPr="00887FA3" w:rsidRDefault="0011403A" w:rsidP="008D215F">
            <w:pPr>
              <w:jc w:val="center"/>
              <w:rPr>
                <w:rFonts w:cs="Times New Roman"/>
                <w:sz w:val="21"/>
                <w:szCs w:val="21"/>
              </w:rPr>
            </w:pPr>
          </w:p>
        </w:tc>
        <w:tc>
          <w:tcPr>
            <w:tcW w:w="1503" w:type="dxa"/>
            <w:tcBorders>
              <w:top w:val="nil"/>
              <w:left w:val="nil"/>
              <w:bottom w:val="nil"/>
              <w:right w:val="nil"/>
            </w:tcBorders>
            <w:shd w:val="clear" w:color="auto" w:fill="auto"/>
            <w:noWrap/>
            <w:vAlign w:val="bottom"/>
            <w:hideMark/>
          </w:tcPr>
          <w:p w14:paraId="4695ECFE" w14:textId="77777777" w:rsidR="0011403A" w:rsidRPr="00887FA3" w:rsidRDefault="0011403A" w:rsidP="008D215F">
            <w:pPr>
              <w:jc w:val="center"/>
              <w:rPr>
                <w:rFonts w:cs="Times New Roman"/>
                <w:sz w:val="21"/>
                <w:szCs w:val="21"/>
              </w:rPr>
            </w:pPr>
          </w:p>
        </w:tc>
        <w:tc>
          <w:tcPr>
            <w:tcW w:w="509" w:type="dxa"/>
            <w:tcBorders>
              <w:top w:val="nil"/>
              <w:left w:val="nil"/>
              <w:bottom w:val="nil"/>
              <w:right w:val="nil"/>
            </w:tcBorders>
            <w:shd w:val="clear" w:color="auto" w:fill="auto"/>
            <w:noWrap/>
            <w:vAlign w:val="bottom"/>
            <w:hideMark/>
          </w:tcPr>
          <w:p w14:paraId="00B1B46E" w14:textId="77777777" w:rsidR="0011403A" w:rsidRPr="00887FA3" w:rsidRDefault="0011403A" w:rsidP="008D215F">
            <w:pPr>
              <w:jc w:val="center"/>
              <w:rPr>
                <w:rFonts w:cs="Times New Roman"/>
                <w:sz w:val="21"/>
                <w:szCs w:val="21"/>
              </w:rPr>
            </w:pPr>
          </w:p>
        </w:tc>
        <w:tc>
          <w:tcPr>
            <w:tcW w:w="1393" w:type="dxa"/>
            <w:tcBorders>
              <w:top w:val="nil"/>
              <w:left w:val="nil"/>
              <w:bottom w:val="nil"/>
              <w:right w:val="nil"/>
            </w:tcBorders>
            <w:shd w:val="clear" w:color="auto" w:fill="auto"/>
            <w:noWrap/>
            <w:vAlign w:val="bottom"/>
            <w:hideMark/>
          </w:tcPr>
          <w:p w14:paraId="3C637F82" w14:textId="77777777" w:rsidR="0011403A" w:rsidRPr="00887FA3" w:rsidRDefault="0011403A" w:rsidP="008D215F">
            <w:pPr>
              <w:jc w:val="center"/>
              <w:rPr>
                <w:rFonts w:cs="Times New Roman"/>
                <w:sz w:val="21"/>
                <w:szCs w:val="21"/>
              </w:rPr>
            </w:pPr>
          </w:p>
        </w:tc>
        <w:tc>
          <w:tcPr>
            <w:tcW w:w="1418" w:type="dxa"/>
            <w:gridSpan w:val="2"/>
            <w:tcBorders>
              <w:top w:val="nil"/>
              <w:left w:val="nil"/>
              <w:bottom w:val="nil"/>
              <w:right w:val="nil"/>
            </w:tcBorders>
            <w:shd w:val="clear" w:color="auto" w:fill="auto"/>
            <w:noWrap/>
            <w:vAlign w:val="bottom"/>
            <w:hideMark/>
          </w:tcPr>
          <w:p w14:paraId="501F63C3" w14:textId="77777777" w:rsidR="0011403A" w:rsidRPr="00887FA3" w:rsidRDefault="0011403A" w:rsidP="008D215F">
            <w:pPr>
              <w:jc w:val="center"/>
              <w:rPr>
                <w:rFonts w:cs="Times New Roman"/>
                <w:sz w:val="21"/>
                <w:szCs w:val="21"/>
              </w:rPr>
            </w:pPr>
          </w:p>
        </w:tc>
        <w:tc>
          <w:tcPr>
            <w:tcW w:w="334" w:type="dxa"/>
            <w:tcBorders>
              <w:top w:val="nil"/>
              <w:left w:val="nil"/>
              <w:bottom w:val="nil"/>
              <w:right w:val="nil"/>
            </w:tcBorders>
            <w:shd w:val="clear" w:color="auto" w:fill="auto"/>
            <w:noWrap/>
            <w:vAlign w:val="bottom"/>
            <w:hideMark/>
          </w:tcPr>
          <w:p w14:paraId="5F43045B" w14:textId="77777777" w:rsidR="0011403A" w:rsidRPr="00887FA3" w:rsidRDefault="0011403A" w:rsidP="008D215F">
            <w:pPr>
              <w:jc w:val="center"/>
              <w:rPr>
                <w:rFonts w:cs="Times New Roman"/>
                <w:sz w:val="21"/>
                <w:szCs w:val="21"/>
              </w:rPr>
            </w:pPr>
          </w:p>
        </w:tc>
        <w:tc>
          <w:tcPr>
            <w:tcW w:w="1333" w:type="dxa"/>
            <w:tcBorders>
              <w:top w:val="nil"/>
              <w:left w:val="nil"/>
              <w:bottom w:val="nil"/>
              <w:right w:val="nil"/>
            </w:tcBorders>
            <w:shd w:val="clear" w:color="auto" w:fill="auto"/>
            <w:noWrap/>
            <w:vAlign w:val="bottom"/>
            <w:hideMark/>
          </w:tcPr>
          <w:p w14:paraId="290B1311" w14:textId="77777777" w:rsidR="0011403A" w:rsidRPr="00887FA3" w:rsidRDefault="0011403A" w:rsidP="008D215F">
            <w:pPr>
              <w:jc w:val="center"/>
              <w:rPr>
                <w:rFonts w:cs="Times New Roman"/>
                <w:sz w:val="21"/>
                <w:szCs w:val="21"/>
              </w:rPr>
            </w:pPr>
          </w:p>
        </w:tc>
        <w:tc>
          <w:tcPr>
            <w:tcW w:w="1297" w:type="dxa"/>
            <w:tcBorders>
              <w:top w:val="nil"/>
              <w:left w:val="nil"/>
              <w:bottom w:val="nil"/>
              <w:right w:val="nil"/>
            </w:tcBorders>
            <w:shd w:val="clear" w:color="auto" w:fill="auto"/>
            <w:noWrap/>
            <w:vAlign w:val="bottom"/>
            <w:hideMark/>
          </w:tcPr>
          <w:p w14:paraId="28E73E41" w14:textId="77777777" w:rsidR="0011403A" w:rsidRPr="00887FA3" w:rsidRDefault="0011403A" w:rsidP="008D215F">
            <w:pPr>
              <w:jc w:val="center"/>
              <w:rPr>
                <w:rFonts w:cs="Times New Roman"/>
                <w:sz w:val="21"/>
                <w:szCs w:val="21"/>
              </w:rPr>
            </w:pPr>
          </w:p>
        </w:tc>
      </w:tr>
      <w:tr w:rsidR="009728C3" w:rsidRPr="004560EE" w14:paraId="6BDEF13D"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65187C8D"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EINPS-EINPS</w:t>
            </w:r>
          </w:p>
        </w:tc>
        <w:tc>
          <w:tcPr>
            <w:tcW w:w="827" w:type="dxa"/>
            <w:tcBorders>
              <w:top w:val="nil"/>
              <w:left w:val="nil"/>
              <w:bottom w:val="nil"/>
              <w:right w:val="nil"/>
            </w:tcBorders>
            <w:shd w:val="clear" w:color="auto" w:fill="auto"/>
            <w:noWrap/>
            <w:vAlign w:val="center"/>
            <w:hideMark/>
          </w:tcPr>
          <w:p w14:paraId="776F24BB"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7DE10F4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6</w:t>
            </w:r>
          </w:p>
        </w:tc>
        <w:tc>
          <w:tcPr>
            <w:tcW w:w="1394" w:type="dxa"/>
            <w:tcBorders>
              <w:top w:val="nil"/>
              <w:left w:val="nil"/>
              <w:bottom w:val="nil"/>
              <w:right w:val="nil"/>
            </w:tcBorders>
            <w:shd w:val="clear" w:color="auto" w:fill="auto"/>
            <w:noWrap/>
            <w:vAlign w:val="center"/>
            <w:hideMark/>
          </w:tcPr>
          <w:p w14:paraId="3E13B54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75.59 ±6.62</w:t>
            </w:r>
          </w:p>
        </w:tc>
        <w:tc>
          <w:tcPr>
            <w:tcW w:w="1503" w:type="dxa"/>
            <w:tcBorders>
              <w:top w:val="nil"/>
              <w:left w:val="nil"/>
              <w:bottom w:val="nil"/>
              <w:right w:val="nil"/>
            </w:tcBorders>
            <w:shd w:val="clear" w:color="auto" w:fill="auto"/>
            <w:noWrap/>
            <w:vAlign w:val="center"/>
            <w:hideMark/>
          </w:tcPr>
          <w:p w14:paraId="151EAF0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55.20</w:t>
            </w:r>
            <w:r w:rsidRPr="00887FA3">
              <w:rPr>
                <w:rFonts w:cs="Times New Roman"/>
                <w:sz w:val="21"/>
                <w:szCs w:val="21"/>
              </w:rPr>
              <w:t>–</w:t>
            </w:r>
            <w:r w:rsidRPr="00887FA3">
              <w:rPr>
                <w:rFonts w:cs="Times New Roman"/>
                <w:color w:val="000000"/>
                <w:sz w:val="21"/>
                <w:szCs w:val="21"/>
              </w:rPr>
              <w:t>97.34</w:t>
            </w:r>
          </w:p>
        </w:tc>
        <w:tc>
          <w:tcPr>
            <w:tcW w:w="509" w:type="dxa"/>
            <w:tcBorders>
              <w:top w:val="nil"/>
              <w:left w:val="nil"/>
              <w:bottom w:val="nil"/>
              <w:right w:val="nil"/>
            </w:tcBorders>
            <w:shd w:val="clear" w:color="auto" w:fill="auto"/>
            <w:noWrap/>
            <w:vAlign w:val="center"/>
            <w:hideMark/>
          </w:tcPr>
          <w:p w14:paraId="552D5C8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8</w:t>
            </w:r>
          </w:p>
        </w:tc>
        <w:tc>
          <w:tcPr>
            <w:tcW w:w="1393" w:type="dxa"/>
            <w:tcBorders>
              <w:top w:val="nil"/>
              <w:left w:val="nil"/>
              <w:bottom w:val="nil"/>
              <w:right w:val="nil"/>
            </w:tcBorders>
            <w:shd w:val="clear" w:color="auto" w:fill="auto"/>
            <w:noWrap/>
            <w:vAlign w:val="center"/>
            <w:hideMark/>
          </w:tcPr>
          <w:p w14:paraId="4843C81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4.08 ±1.40</w:t>
            </w:r>
          </w:p>
        </w:tc>
        <w:tc>
          <w:tcPr>
            <w:tcW w:w="1418" w:type="dxa"/>
            <w:gridSpan w:val="2"/>
            <w:tcBorders>
              <w:top w:val="nil"/>
              <w:left w:val="nil"/>
              <w:bottom w:val="nil"/>
              <w:right w:val="nil"/>
            </w:tcBorders>
            <w:shd w:val="clear" w:color="auto" w:fill="auto"/>
            <w:noWrap/>
            <w:vAlign w:val="center"/>
            <w:hideMark/>
          </w:tcPr>
          <w:p w14:paraId="6B5EF4E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0.79</w:t>
            </w:r>
            <w:r w:rsidRPr="00887FA3">
              <w:rPr>
                <w:rFonts w:cs="Times New Roman"/>
                <w:sz w:val="21"/>
                <w:szCs w:val="21"/>
              </w:rPr>
              <w:t>–</w:t>
            </w:r>
            <w:r w:rsidRPr="00887FA3">
              <w:rPr>
                <w:rFonts w:cs="Times New Roman"/>
                <w:color w:val="000000"/>
                <w:sz w:val="21"/>
                <w:szCs w:val="21"/>
              </w:rPr>
              <w:t>12.21</w:t>
            </w:r>
          </w:p>
        </w:tc>
        <w:tc>
          <w:tcPr>
            <w:tcW w:w="334" w:type="dxa"/>
            <w:tcBorders>
              <w:top w:val="nil"/>
              <w:left w:val="nil"/>
              <w:bottom w:val="nil"/>
              <w:right w:val="nil"/>
            </w:tcBorders>
            <w:shd w:val="clear" w:color="auto" w:fill="auto"/>
            <w:noWrap/>
            <w:vAlign w:val="center"/>
            <w:hideMark/>
          </w:tcPr>
          <w:p w14:paraId="34E68C7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nil"/>
              <w:right w:val="nil"/>
            </w:tcBorders>
            <w:shd w:val="clear" w:color="auto" w:fill="auto"/>
            <w:noWrap/>
            <w:vAlign w:val="center"/>
            <w:hideMark/>
          </w:tcPr>
          <w:p w14:paraId="0BA6F0B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3.88</w:t>
            </w:r>
          </w:p>
        </w:tc>
        <w:tc>
          <w:tcPr>
            <w:tcW w:w="1297" w:type="dxa"/>
            <w:tcBorders>
              <w:top w:val="nil"/>
              <w:left w:val="nil"/>
              <w:bottom w:val="nil"/>
              <w:right w:val="nil"/>
            </w:tcBorders>
            <w:shd w:val="clear" w:color="auto" w:fill="auto"/>
            <w:noWrap/>
            <w:vAlign w:val="bottom"/>
            <w:hideMark/>
          </w:tcPr>
          <w:p w14:paraId="1E6D8DA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0100C491"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2D9A140"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520C0A4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32F2896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17</w:t>
            </w:r>
          </w:p>
        </w:tc>
        <w:tc>
          <w:tcPr>
            <w:tcW w:w="1394" w:type="dxa"/>
            <w:tcBorders>
              <w:top w:val="nil"/>
              <w:left w:val="nil"/>
              <w:bottom w:val="nil"/>
              <w:right w:val="nil"/>
            </w:tcBorders>
            <w:shd w:val="clear" w:color="auto" w:fill="auto"/>
            <w:noWrap/>
            <w:vAlign w:val="center"/>
            <w:hideMark/>
          </w:tcPr>
          <w:p w14:paraId="1D8DFED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36.46 ±7.62</w:t>
            </w:r>
          </w:p>
        </w:tc>
        <w:tc>
          <w:tcPr>
            <w:tcW w:w="1503" w:type="dxa"/>
            <w:tcBorders>
              <w:top w:val="nil"/>
              <w:left w:val="nil"/>
              <w:bottom w:val="nil"/>
              <w:right w:val="nil"/>
            </w:tcBorders>
            <w:shd w:val="clear" w:color="auto" w:fill="auto"/>
            <w:noWrap/>
            <w:vAlign w:val="center"/>
            <w:hideMark/>
          </w:tcPr>
          <w:p w14:paraId="6B75A64A" w14:textId="2BB355A0" w:rsidR="0011403A" w:rsidRPr="00887FA3" w:rsidRDefault="0011403A" w:rsidP="008D215F">
            <w:pPr>
              <w:jc w:val="center"/>
              <w:rPr>
                <w:rFonts w:cs="Times New Roman"/>
                <w:color w:val="000000"/>
                <w:sz w:val="21"/>
                <w:szCs w:val="21"/>
              </w:rPr>
            </w:pPr>
            <w:r w:rsidRPr="00887FA3">
              <w:rPr>
                <w:rFonts w:cs="Times New Roman"/>
                <w:color w:val="000000"/>
                <w:sz w:val="21"/>
                <w:szCs w:val="21"/>
              </w:rPr>
              <w:t>2.42</w:t>
            </w:r>
            <w:r w:rsidRPr="00887FA3">
              <w:rPr>
                <w:rFonts w:cs="Times New Roman"/>
                <w:sz w:val="21"/>
                <w:szCs w:val="21"/>
              </w:rPr>
              <w:t>–</w:t>
            </w:r>
            <w:r w:rsidR="004618DC" w:rsidRPr="00887FA3">
              <w:rPr>
                <w:rFonts w:cs="Times New Roman"/>
                <w:sz w:val="21"/>
                <w:szCs w:val="21"/>
              </w:rPr>
              <w:t>100.00</w:t>
            </w:r>
          </w:p>
        </w:tc>
        <w:tc>
          <w:tcPr>
            <w:tcW w:w="509" w:type="dxa"/>
            <w:tcBorders>
              <w:top w:val="nil"/>
              <w:left w:val="nil"/>
              <w:bottom w:val="nil"/>
              <w:right w:val="nil"/>
            </w:tcBorders>
            <w:shd w:val="clear" w:color="auto" w:fill="auto"/>
            <w:noWrap/>
            <w:vAlign w:val="center"/>
            <w:hideMark/>
          </w:tcPr>
          <w:p w14:paraId="1B79433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14</w:t>
            </w:r>
          </w:p>
        </w:tc>
        <w:tc>
          <w:tcPr>
            <w:tcW w:w="1393" w:type="dxa"/>
            <w:tcBorders>
              <w:top w:val="nil"/>
              <w:left w:val="nil"/>
              <w:bottom w:val="nil"/>
              <w:right w:val="nil"/>
            </w:tcBorders>
            <w:shd w:val="clear" w:color="auto" w:fill="auto"/>
            <w:noWrap/>
            <w:vAlign w:val="center"/>
            <w:hideMark/>
          </w:tcPr>
          <w:p w14:paraId="1614893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26.27 ±7.73</w:t>
            </w:r>
          </w:p>
        </w:tc>
        <w:tc>
          <w:tcPr>
            <w:tcW w:w="1418" w:type="dxa"/>
            <w:gridSpan w:val="2"/>
            <w:tcBorders>
              <w:top w:val="nil"/>
              <w:left w:val="nil"/>
              <w:bottom w:val="nil"/>
              <w:right w:val="nil"/>
            </w:tcBorders>
            <w:shd w:val="clear" w:color="auto" w:fill="auto"/>
            <w:noWrap/>
            <w:vAlign w:val="center"/>
            <w:hideMark/>
          </w:tcPr>
          <w:p w14:paraId="2CE0127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0.74</w:t>
            </w:r>
            <w:r w:rsidRPr="00887FA3">
              <w:rPr>
                <w:rFonts w:cs="Times New Roman"/>
                <w:sz w:val="21"/>
                <w:szCs w:val="21"/>
              </w:rPr>
              <w:t>–</w:t>
            </w:r>
            <w:r w:rsidRPr="00887FA3">
              <w:rPr>
                <w:rFonts w:cs="Times New Roman"/>
                <w:color w:val="000000"/>
                <w:sz w:val="21"/>
                <w:szCs w:val="21"/>
              </w:rPr>
              <w:t>83.28</w:t>
            </w:r>
          </w:p>
        </w:tc>
        <w:tc>
          <w:tcPr>
            <w:tcW w:w="334" w:type="dxa"/>
            <w:tcBorders>
              <w:top w:val="nil"/>
              <w:left w:val="nil"/>
              <w:bottom w:val="nil"/>
              <w:right w:val="nil"/>
            </w:tcBorders>
            <w:shd w:val="clear" w:color="auto" w:fill="auto"/>
            <w:noWrap/>
            <w:vAlign w:val="center"/>
            <w:hideMark/>
          </w:tcPr>
          <w:p w14:paraId="2B30334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nil"/>
              <w:right w:val="nil"/>
            </w:tcBorders>
            <w:shd w:val="clear" w:color="auto" w:fill="auto"/>
            <w:noWrap/>
            <w:vAlign w:val="center"/>
            <w:hideMark/>
          </w:tcPr>
          <w:p w14:paraId="732BBD1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42.96</w:t>
            </w:r>
          </w:p>
        </w:tc>
        <w:tc>
          <w:tcPr>
            <w:tcW w:w="1297" w:type="dxa"/>
            <w:tcBorders>
              <w:top w:val="nil"/>
              <w:left w:val="nil"/>
              <w:bottom w:val="nil"/>
              <w:right w:val="nil"/>
            </w:tcBorders>
            <w:shd w:val="clear" w:color="auto" w:fill="auto"/>
            <w:noWrap/>
            <w:vAlign w:val="bottom"/>
            <w:hideMark/>
          </w:tcPr>
          <w:p w14:paraId="7001680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6051DD7E"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15819112"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26A7215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nil"/>
              <w:right w:val="nil"/>
            </w:tcBorders>
            <w:shd w:val="clear" w:color="auto" w:fill="auto"/>
            <w:noWrap/>
            <w:vAlign w:val="center"/>
            <w:hideMark/>
          </w:tcPr>
          <w:p w14:paraId="74B664E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w:t>
            </w:r>
          </w:p>
        </w:tc>
        <w:tc>
          <w:tcPr>
            <w:tcW w:w="1394" w:type="dxa"/>
            <w:tcBorders>
              <w:top w:val="nil"/>
              <w:left w:val="nil"/>
              <w:bottom w:val="nil"/>
              <w:right w:val="nil"/>
            </w:tcBorders>
            <w:shd w:val="clear" w:color="auto" w:fill="auto"/>
            <w:noWrap/>
            <w:vAlign w:val="center"/>
            <w:hideMark/>
          </w:tcPr>
          <w:p w14:paraId="144AAC4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22.77 ±17.71</w:t>
            </w:r>
          </w:p>
        </w:tc>
        <w:tc>
          <w:tcPr>
            <w:tcW w:w="1503" w:type="dxa"/>
            <w:tcBorders>
              <w:top w:val="nil"/>
              <w:left w:val="nil"/>
              <w:bottom w:val="nil"/>
              <w:right w:val="nil"/>
            </w:tcBorders>
            <w:shd w:val="clear" w:color="auto" w:fill="auto"/>
            <w:noWrap/>
            <w:vAlign w:val="center"/>
            <w:hideMark/>
          </w:tcPr>
          <w:p w14:paraId="0FC00FA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0.48</w:t>
            </w:r>
            <w:r w:rsidRPr="00887FA3">
              <w:rPr>
                <w:rFonts w:cs="Times New Roman"/>
                <w:sz w:val="21"/>
                <w:szCs w:val="21"/>
              </w:rPr>
              <w:t>–</w:t>
            </w:r>
            <w:r w:rsidRPr="00887FA3">
              <w:rPr>
                <w:rFonts w:cs="Times New Roman"/>
                <w:color w:val="000000"/>
                <w:sz w:val="21"/>
                <w:szCs w:val="21"/>
              </w:rPr>
              <w:t>93.10</w:t>
            </w:r>
          </w:p>
        </w:tc>
        <w:tc>
          <w:tcPr>
            <w:tcW w:w="509" w:type="dxa"/>
            <w:tcBorders>
              <w:top w:val="nil"/>
              <w:left w:val="nil"/>
              <w:bottom w:val="nil"/>
              <w:right w:val="nil"/>
            </w:tcBorders>
            <w:shd w:val="clear" w:color="auto" w:fill="auto"/>
            <w:noWrap/>
            <w:vAlign w:val="center"/>
            <w:hideMark/>
          </w:tcPr>
          <w:p w14:paraId="5625A78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w:t>
            </w:r>
          </w:p>
        </w:tc>
        <w:tc>
          <w:tcPr>
            <w:tcW w:w="1393" w:type="dxa"/>
            <w:tcBorders>
              <w:top w:val="nil"/>
              <w:left w:val="nil"/>
              <w:bottom w:val="nil"/>
              <w:right w:val="nil"/>
            </w:tcBorders>
            <w:shd w:val="clear" w:color="auto" w:fill="auto"/>
            <w:noWrap/>
            <w:vAlign w:val="center"/>
            <w:hideMark/>
          </w:tcPr>
          <w:p w14:paraId="7D97C2E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41.60 ±23.90</w:t>
            </w:r>
          </w:p>
        </w:tc>
        <w:tc>
          <w:tcPr>
            <w:tcW w:w="1418" w:type="dxa"/>
            <w:gridSpan w:val="2"/>
            <w:tcBorders>
              <w:top w:val="nil"/>
              <w:left w:val="nil"/>
              <w:bottom w:val="nil"/>
              <w:right w:val="nil"/>
            </w:tcBorders>
            <w:shd w:val="clear" w:color="auto" w:fill="auto"/>
            <w:noWrap/>
            <w:vAlign w:val="center"/>
            <w:hideMark/>
          </w:tcPr>
          <w:p w14:paraId="421DC76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17.70</w:t>
            </w:r>
            <w:r w:rsidRPr="00887FA3">
              <w:rPr>
                <w:rFonts w:cs="Times New Roman"/>
                <w:sz w:val="21"/>
                <w:szCs w:val="21"/>
              </w:rPr>
              <w:t>–</w:t>
            </w:r>
            <w:r w:rsidRPr="00887FA3">
              <w:rPr>
                <w:rFonts w:cs="Times New Roman"/>
                <w:color w:val="000000"/>
                <w:sz w:val="21"/>
                <w:szCs w:val="21"/>
              </w:rPr>
              <w:t>65.51</w:t>
            </w:r>
          </w:p>
        </w:tc>
        <w:tc>
          <w:tcPr>
            <w:tcW w:w="334" w:type="dxa"/>
            <w:tcBorders>
              <w:top w:val="nil"/>
              <w:left w:val="nil"/>
              <w:bottom w:val="nil"/>
              <w:right w:val="nil"/>
            </w:tcBorders>
            <w:shd w:val="clear" w:color="auto" w:fill="auto"/>
            <w:noWrap/>
            <w:vAlign w:val="center"/>
            <w:hideMark/>
          </w:tcPr>
          <w:p w14:paraId="0B76A09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60FB9E3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2FF18A4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7CAD7E29"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3FAB0A9B"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hideMark/>
          </w:tcPr>
          <w:p w14:paraId="1FC2C25D" w14:textId="77777777" w:rsidR="0011403A" w:rsidRPr="00887FA3" w:rsidRDefault="0011403A" w:rsidP="008D215F">
            <w:pPr>
              <w:jc w:val="center"/>
              <w:rPr>
                <w:rFonts w:cs="Times New Roman"/>
                <w:sz w:val="21"/>
                <w:szCs w:val="21"/>
              </w:rPr>
            </w:pPr>
          </w:p>
        </w:tc>
        <w:tc>
          <w:tcPr>
            <w:tcW w:w="514" w:type="dxa"/>
            <w:tcBorders>
              <w:top w:val="nil"/>
              <w:left w:val="nil"/>
              <w:bottom w:val="nil"/>
              <w:right w:val="nil"/>
            </w:tcBorders>
            <w:shd w:val="clear" w:color="auto" w:fill="auto"/>
            <w:noWrap/>
            <w:vAlign w:val="bottom"/>
            <w:hideMark/>
          </w:tcPr>
          <w:p w14:paraId="0DA72C66" w14:textId="77777777" w:rsidR="0011403A" w:rsidRPr="00887FA3" w:rsidRDefault="0011403A" w:rsidP="008D215F">
            <w:pPr>
              <w:jc w:val="center"/>
              <w:rPr>
                <w:rFonts w:cs="Times New Roman"/>
                <w:sz w:val="21"/>
                <w:szCs w:val="21"/>
              </w:rPr>
            </w:pPr>
          </w:p>
        </w:tc>
        <w:tc>
          <w:tcPr>
            <w:tcW w:w="1394" w:type="dxa"/>
            <w:tcBorders>
              <w:top w:val="nil"/>
              <w:left w:val="nil"/>
              <w:bottom w:val="nil"/>
              <w:right w:val="nil"/>
            </w:tcBorders>
            <w:shd w:val="clear" w:color="auto" w:fill="auto"/>
            <w:noWrap/>
            <w:vAlign w:val="bottom"/>
            <w:hideMark/>
          </w:tcPr>
          <w:p w14:paraId="615F0AE3" w14:textId="77777777" w:rsidR="0011403A" w:rsidRPr="00887FA3" w:rsidRDefault="0011403A" w:rsidP="008D215F">
            <w:pPr>
              <w:jc w:val="center"/>
              <w:rPr>
                <w:rFonts w:cs="Times New Roman"/>
                <w:sz w:val="21"/>
                <w:szCs w:val="21"/>
              </w:rPr>
            </w:pPr>
          </w:p>
        </w:tc>
        <w:tc>
          <w:tcPr>
            <w:tcW w:w="1503" w:type="dxa"/>
            <w:tcBorders>
              <w:top w:val="nil"/>
              <w:left w:val="nil"/>
              <w:bottom w:val="nil"/>
              <w:right w:val="nil"/>
            </w:tcBorders>
            <w:shd w:val="clear" w:color="auto" w:fill="auto"/>
            <w:noWrap/>
            <w:vAlign w:val="bottom"/>
            <w:hideMark/>
          </w:tcPr>
          <w:p w14:paraId="16318B65" w14:textId="77777777" w:rsidR="0011403A" w:rsidRPr="00887FA3" w:rsidRDefault="0011403A" w:rsidP="008D215F">
            <w:pPr>
              <w:jc w:val="center"/>
              <w:rPr>
                <w:rFonts w:cs="Times New Roman"/>
                <w:sz w:val="21"/>
                <w:szCs w:val="21"/>
              </w:rPr>
            </w:pPr>
          </w:p>
        </w:tc>
        <w:tc>
          <w:tcPr>
            <w:tcW w:w="509" w:type="dxa"/>
            <w:tcBorders>
              <w:top w:val="nil"/>
              <w:left w:val="nil"/>
              <w:bottom w:val="nil"/>
              <w:right w:val="nil"/>
            </w:tcBorders>
            <w:shd w:val="clear" w:color="auto" w:fill="auto"/>
            <w:noWrap/>
            <w:vAlign w:val="bottom"/>
            <w:hideMark/>
          </w:tcPr>
          <w:p w14:paraId="05BD6EDF" w14:textId="77777777" w:rsidR="0011403A" w:rsidRPr="00887FA3" w:rsidRDefault="0011403A" w:rsidP="008D215F">
            <w:pPr>
              <w:jc w:val="center"/>
              <w:rPr>
                <w:rFonts w:cs="Times New Roman"/>
                <w:sz w:val="21"/>
                <w:szCs w:val="21"/>
              </w:rPr>
            </w:pPr>
          </w:p>
        </w:tc>
        <w:tc>
          <w:tcPr>
            <w:tcW w:w="1393" w:type="dxa"/>
            <w:tcBorders>
              <w:top w:val="nil"/>
              <w:left w:val="nil"/>
              <w:bottom w:val="nil"/>
              <w:right w:val="nil"/>
            </w:tcBorders>
            <w:shd w:val="clear" w:color="auto" w:fill="auto"/>
            <w:noWrap/>
            <w:vAlign w:val="bottom"/>
            <w:hideMark/>
          </w:tcPr>
          <w:p w14:paraId="4F5317EF" w14:textId="77777777" w:rsidR="0011403A" w:rsidRPr="00887FA3" w:rsidRDefault="0011403A" w:rsidP="008D215F">
            <w:pPr>
              <w:jc w:val="center"/>
              <w:rPr>
                <w:rFonts w:cs="Times New Roman"/>
                <w:sz w:val="21"/>
                <w:szCs w:val="21"/>
              </w:rPr>
            </w:pPr>
          </w:p>
        </w:tc>
        <w:tc>
          <w:tcPr>
            <w:tcW w:w="1418" w:type="dxa"/>
            <w:gridSpan w:val="2"/>
            <w:tcBorders>
              <w:top w:val="nil"/>
              <w:left w:val="nil"/>
              <w:bottom w:val="nil"/>
              <w:right w:val="nil"/>
            </w:tcBorders>
            <w:shd w:val="clear" w:color="auto" w:fill="auto"/>
            <w:noWrap/>
            <w:vAlign w:val="bottom"/>
            <w:hideMark/>
          </w:tcPr>
          <w:p w14:paraId="41CA0B22" w14:textId="77777777" w:rsidR="0011403A" w:rsidRPr="00887FA3" w:rsidRDefault="0011403A" w:rsidP="008D215F">
            <w:pPr>
              <w:jc w:val="center"/>
              <w:rPr>
                <w:rFonts w:cs="Times New Roman"/>
                <w:sz w:val="21"/>
                <w:szCs w:val="21"/>
              </w:rPr>
            </w:pPr>
          </w:p>
        </w:tc>
        <w:tc>
          <w:tcPr>
            <w:tcW w:w="334" w:type="dxa"/>
            <w:tcBorders>
              <w:top w:val="nil"/>
              <w:left w:val="nil"/>
              <w:bottom w:val="nil"/>
              <w:right w:val="nil"/>
            </w:tcBorders>
            <w:shd w:val="clear" w:color="auto" w:fill="auto"/>
            <w:noWrap/>
            <w:vAlign w:val="bottom"/>
            <w:hideMark/>
          </w:tcPr>
          <w:p w14:paraId="7F19F2FC" w14:textId="77777777" w:rsidR="0011403A" w:rsidRPr="00887FA3" w:rsidRDefault="0011403A" w:rsidP="008D215F">
            <w:pPr>
              <w:jc w:val="center"/>
              <w:rPr>
                <w:rFonts w:cs="Times New Roman"/>
                <w:sz w:val="21"/>
                <w:szCs w:val="21"/>
              </w:rPr>
            </w:pPr>
          </w:p>
        </w:tc>
        <w:tc>
          <w:tcPr>
            <w:tcW w:w="1333" w:type="dxa"/>
            <w:tcBorders>
              <w:top w:val="nil"/>
              <w:left w:val="nil"/>
              <w:bottom w:val="nil"/>
              <w:right w:val="nil"/>
            </w:tcBorders>
            <w:shd w:val="clear" w:color="auto" w:fill="auto"/>
            <w:noWrap/>
            <w:vAlign w:val="bottom"/>
            <w:hideMark/>
          </w:tcPr>
          <w:p w14:paraId="218BB35F" w14:textId="77777777" w:rsidR="0011403A" w:rsidRPr="00887FA3" w:rsidRDefault="0011403A" w:rsidP="008D215F">
            <w:pPr>
              <w:jc w:val="center"/>
              <w:rPr>
                <w:rFonts w:cs="Times New Roman"/>
                <w:sz w:val="21"/>
                <w:szCs w:val="21"/>
              </w:rPr>
            </w:pPr>
          </w:p>
        </w:tc>
        <w:tc>
          <w:tcPr>
            <w:tcW w:w="1297" w:type="dxa"/>
            <w:tcBorders>
              <w:top w:val="nil"/>
              <w:left w:val="nil"/>
              <w:bottom w:val="nil"/>
              <w:right w:val="nil"/>
            </w:tcBorders>
            <w:shd w:val="clear" w:color="auto" w:fill="auto"/>
            <w:noWrap/>
            <w:vAlign w:val="bottom"/>
            <w:hideMark/>
          </w:tcPr>
          <w:p w14:paraId="076D06E0" w14:textId="77777777" w:rsidR="0011403A" w:rsidRPr="00887FA3" w:rsidRDefault="0011403A" w:rsidP="008D215F">
            <w:pPr>
              <w:jc w:val="center"/>
              <w:rPr>
                <w:rFonts w:cs="Times New Roman"/>
                <w:sz w:val="21"/>
                <w:szCs w:val="21"/>
              </w:rPr>
            </w:pPr>
          </w:p>
        </w:tc>
      </w:tr>
      <w:tr w:rsidR="009728C3" w:rsidRPr="004560EE" w14:paraId="35984DE1"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26CDF357" w14:textId="77777777" w:rsidR="0011403A" w:rsidRPr="004560EE" w:rsidRDefault="0011403A" w:rsidP="008D215F">
            <w:pPr>
              <w:jc w:val="center"/>
              <w:rPr>
                <w:rFonts w:cs="Times New Roman"/>
                <w:color w:val="000000"/>
                <w:sz w:val="22"/>
                <w:szCs w:val="22"/>
              </w:rPr>
            </w:pPr>
            <w:r w:rsidRPr="004560EE">
              <w:rPr>
                <w:rFonts w:cs="Times New Roman"/>
                <w:color w:val="000000"/>
                <w:sz w:val="22"/>
                <w:szCs w:val="22"/>
              </w:rPr>
              <w:t>EINPN-EINPS</w:t>
            </w:r>
          </w:p>
        </w:tc>
        <w:tc>
          <w:tcPr>
            <w:tcW w:w="827" w:type="dxa"/>
            <w:tcBorders>
              <w:top w:val="nil"/>
              <w:left w:val="nil"/>
              <w:bottom w:val="nil"/>
              <w:right w:val="nil"/>
            </w:tcBorders>
            <w:shd w:val="clear" w:color="auto" w:fill="auto"/>
            <w:noWrap/>
            <w:vAlign w:val="center"/>
            <w:hideMark/>
          </w:tcPr>
          <w:p w14:paraId="45FD219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1AFEF85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428A3B4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4C1127E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49348E3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0041219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5DB23B2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199421D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62E2C85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312D656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3257B434"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2EF07752"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5A1E62A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5ABC512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05830C6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0F7EC7B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0DBFC51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6</w:t>
            </w:r>
          </w:p>
        </w:tc>
        <w:tc>
          <w:tcPr>
            <w:tcW w:w="1393" w:type="dxa"/>
            <w:tcBorders>
              <w:top w:val="nil"/>
              <w:left w:val="nil"/>
              <w:bottom w:val="nil"/>
              <w:right w:val="nil"/>
            </w:tcBorders>
            <w:shd w:val="clear" w:color="auto" w:fill="auto"/>
            <w:noWrap/>
            <w:vAlign w:val="center"/>
            <w:hideMark/>
          </w:tcPr>
          <w:p w14:paraId="10F7E90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13.17 ±2.76</w:t>
            </w:r>
          </w:p>
        </w:tc>
        <w:tc>
          <w:tcPr>
            <w:tcW w:w="1418" w:type="dxa"/>
            <w:gridSpan w:val="2"/>
            <w:tcBorders>
              <w:top w:val="nil"/>
              <w:left w:val="nil"/>
              <w:bottom w:val="nil"/>
              <w:right w:val="nil"/>
            </w:tcBorders>
            <w:shd w:val="clear" w:color="auto" w:fill="auto"/>
            <w:noWrap/>
            <w:vAlign w:val="center"/>
            <w:hideMark/>
          </w:tcPr>
          <w:p w14:paraId="11B29E50"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5.48</w:t>
            </w:r>
            <w:r w:rsidRPr="00887FA3">
              <w:rPr>
                <w:rFonts w:cs="Times New Roman"/>
                <w:sz w:val="21"/>
                <w:szCs w:val="21"/>
              </w:rPr>
              <w:t>–</w:t>
            </w:r>
            <w:r w:rsidRPr="00887FA3">
              <w:rPr>
                <w:rFonts w:cs="Times New Roman"/>
                <w:color w:val="000000"/>
                <w:sz w:val="21"/>
                <w:szCs w:val="21"/>
              </w:rPr>
              <w:t>23.25</w:t>
            </w:r>
          </w:p>
        </w:tc>
        <w:tc>
          <w:tcPr>
            <w:tcW w:w="334" w:type="dxa"/>
            <w:tcBorders>
              <w:top w:val="nil"/>
              <w:left w:val="nil"/>
              <w:bottom w:val="nil"/>
              <w:right w:val="nil"/>
            </w:tcBorders>
            <w:shd w:val="clear" w:color="auto" w:fill="auto"/>
            <w:noWrap/>
            <w:vAlign w:val="center"/>
            <w:hideMark/>
          </w:tcPr>
          <w:p w14:paraId="0C70197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nil"/>
              <w:right w:val="nil"/>
            </w:tcBorders>
            <w:shd w:val="clear" w:color="auto" w:fill="auto"/>
            <w:noWrap/>
            <w:vAlign w:val="center"/>
            <w:hideMark/>
          </w:tcPr>
          <w:p w14:paraId="438D98C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3.53</w:t>
            </w:r>
          </w:p>
        </w:tc>
        <w:tc>
          <w:tcPr>
            <w:tcW w:w="1297" w:type="dxa"/>
            <w:tcBorders>
              <w:top w:val="nil"/>
              <w:left w:val="nil"/>
              <w:bottom w:val="nil"/>
              <w:right w:val="nil"/>
            </w:tcBorders>
            <w:shd w:val="clear" w:color="auto" w:fill="auto"/>
            <w:noWrap/>
            <w:vAlign w:val="bottom"/>
            <w:hideMark/>
          </w:tcPr>
          <w:p w14:paraId="2A2A42F7"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1F679AF2"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9A90AC0"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150E5C1E"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nil"/>
              <w:right w:val="nil"/>
            </w:tcBorders>
            <w:shd w:val="clear" w:color="auto" w:fill="auto"/>
            <w:noWrap/>
            <w:vAlign w:val="center"/>
            <w:hideMark/>
          </w:tcPr>
          <w:p w14:paraId="62F0A1BF"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4479F4B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15AE635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5E256C9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5CC416A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69A6D6AB"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4086469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7A4E30D1"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24B3C3B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44BB98C8"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4B0057C"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hideMark/>
          </w:tcPr>
          <w:p w14:paraId="4FCF6281" w14:textId="77777777" w:rsidR="0011403A" w:rsidRPr="00887FA3" w:rsidRDefault="0011403A" w:rsidP="008D215F">
            <w:pPr>
              <w:jc w:val="center"/>
              <w:rPr>
                <w:rFonts w:cs="Times New Roman"/>
                <w:sz w:val="21"/>
                <w:szCs w:val="21"/>
              </w:rPr>
            </w:pPr>
          </w:p>
        </w:tc>
        <w:tc>
          <w:tcPr>
            <w:tcW w:w="514" w:type="dxa"/>
            <w:tcBorders>
              <w:top w:val="nil"/>
              <w:left w:val="nil"/>
              <w:bottom w:val="nil"/>
              <w:right w:val="nil"/>
            </w:tcBorders>
            <w:shd w:val="clear" w:color="auto" w:fill="auto"/>
            <w:noWrap/>
            <w:vAlign w:val="bottom"/>
            <w:hideMark/>
          </w:tcPr>
          <w:p w14:paraId="6202BD63" w14:textId="77777777" w:rsidR="0011403A" w:rsidRPr="00887FA3" w:rsidRDefault="0011403A" w:rsidP="008D215F">
            <w:pPr>
              <w:jc w:val="center"/>
              <w:rPr>
                <w:rFonts w:cs="Times New Roman"/>
                <w:sz w:val="21"/>
                <w:szCs w:val="21"/>
              </w:rPr>
            </w:pPr>
          </w:p>
        </w:tc>
        <w:tc>
          <w:tcPr>
            <w:tcW w:w="1394" w:type="dxa"/>
            <w:tcBorders>
              <w:top w:val="nil"/>
              <w:left w:val="nil"/>
              <w:bottom w:val="nil"/>
              <w:right w:val="nil"/>
            </w:tcBorders>
            <w:shd w:val="clear" w:color="auto" w:fill="auto"/>
            <w:noWrap/>
            <w:vAlign w:val="bottom"/>
            <w:hideMark/>
          </w:tcPr>
          <w:p w14:paraId="1E286698" w14:textId="77777777" w:rsidR="0011403A" w:rsidRPr="00887FA3" w:rsidRDefault="0011403A" w:rsidP="008D215F">
            <w:pPr>
              <w:jc w:val="center"/>
              <w:rPr>
                <w:rFonts w:cs="Times New Roman"/>
                <w:sz w:val="21"/>
                <w:szCs w:val="21"/>
              </w:rPr>
            </w:pPr>
          </w:p>
        </w:tc>
        <w:tc>
          <w:tcPr>
            <w:tcW w:w="1503" w:type="dxa"/>
            <w:tcBorders>
              <w:top w:val="nil"/>
              <w:left w:val="nil"/>
              <w:bottom w:val="nil"/>
              <w:right w:val="nil"/>
            </w:tcBorders>
            <w:shd w:val="clear" w:color="auto" w:fill="auto"/>
            <w:noWrap/>
            <w:vAlign w:val="bottom"/>
            <w:hideMark/>
          </w:tcPr>
          <w:p w14:paraId="0EF490B7" w14:textId="77777777" w:rsidR="0011403A" w:rsidRPr="00887FA3" w:rsidRDefault="0011403A" w:rsidP="008D215F">
            <w:pPr>
              <w:jc w:val="center"/>
              <w:rPr>
                <w:rFonts w:cs="Times New Roman"/>
                <w:sz w:val="21"/>
                <w:szCs w:val="21"/>
              </w:rPr>
            </w:pPr>
          </w:p>
        </w:tc>
        <w:tc>
          <w:tcPr>
            <w:tcW w:w="509" w:type="dxa"/>
            <w:tcBorders>
              <w:top w:val="nil"/>
              <w:left w:val="nil"/>
              <w:bottom w:val="nil"/>
              <w:right w:val="nil"/>
            </w:tcBorders>
            <w:shd w:val="clear" w:color="auto" w:fill="auto"/>
            <w:noWrap/>
            <w:vAlign w:val="bottom"/>
            <w:hideMark/>
          </w:tcPr>
          <w:p w14:paraId="5760787F" w14:textId="77777777" w:rsidR="0011403A" w:rsidRPr="00887FA3" w:rsidRDefault="0011403A" w:rsidP="008D215F">
            <w:pPr>
              <w:jc w:val="center"/>
              <w:rPr>
                <w:rFonts w:cs="Times New Roman"/>
                <w:sz w:val="21"/>
                <w:szCs w:val="21"/>
              </w:rPr>
            </w:pPr>
          </w:p>
        </w:tc>
        <w:tc>
          <w:tcPr>
            <w:tcW w:w="1393" w:type="dxa"/>
            <w:tcBorders>
              <w:top w:val="nil"/>
              <w:left w:val="nil"/>
              <w:bottom w:val="nil"/>
              <w:right w:val="nil"/>
            </w:tcBorders>
            <w:shd w:val="clear" w:color="auto" w:fill="auto"/>
            <w:noWrap/>
            <w:vAlign w:val="bottom"/>
            <w:hideMark/>
          </w:tcPr>
          <w:p w14:paraId="2AFB8CEF" w14:textId="77777777" w:rsidR="0011403A" w:rsidRPr="00887FA3" w:rsidRDefault="0011403A" w:rsidP="008D215F">
            <w:pPr>
              <w:jc w:val="center"/>
              <w:rPr>
                <w:rFonts w:cs="Times New Roman"/>
                <w:sz w:val="21"/>
                <w:szCs w:val="21"/>
              </w:rPr>
            </w:pPr>
          </w:p>
        </w:tc>
        <w:tc>
          <w:tcPr>
            <w:tcW w:w="1418" w:type="dxa"/>
            <w:gridSpan w:val="2"/>
            <w:tcBorders>
              <w:top w:val="nil"/>
              <w:left w:val="nil"/>
              <w:bottom w:val="nil"/>
              <w:right w:val="nil"/>
            </w:tcBorders>
            <w:shd w:val="clear" w:color="auto" w:fill="auto"/>
            <w:noWrap/>
            <w:vAlign w:val="bottom"/>
            <w:hideMark/>
          </w:tcPr>
          <w:p w14:paraId="0F5A7CC7" w14:textId="77777777" w:rsidR="0011403A" w:rsidRPr="00887FA3" w:rsidRDefault="0011403A" w:rsidP="008D215F">
            <w:pPr>
              <w:jc w:val="center"/>
              <w:rPr>
                <w:rFonts w:cs="Times New Roman"/>
                <w:sz w:val="21"/>
                <w:szCs w:val="21"/>
              </w:rPr>
            </w:pPr>
          </w:p>
        </w:tc>
        <w:tc>
          <w:tcPr>
            <w:tcW w:w="334" w:type="dxa"/>
            <w:tcBorders>
              <w:top w:val="nil"/>
              <w:left w:val="nil"/>
              <w:bottom w:val="nil"/>
              <w:right w:val="nil"/>
            </w:tcBorders>
            <w:shd w:val="clear" w:color="auto" w:fill="auto"/>
            <w:noWrap/>
            <w:vAlign w:val="bottom"/>
            <w:hideMark/>
          </w:tcPr>
          <w:p w14:paraId="1D718A81" w14:textId="77777777" w:rsidR="0011403A" w:rsidRPr="00887FA3" w:rsidRDefault="0011403A" w:rsidP="008D215F">
            <w:pPr>
              <w:jc w:val="center"/>
              <w:rPr>
                <w:rFonts w:cs="Times New Roman"/>
                <w:sz w:val="21"/>
                <w:szCs w:val="21"/>
              </w:rPr>
            </w:pPr>
          </w:p>
        </w:tc>
        <w:tc>
          <w:tcPr>
            <w:tcW w:w="1333" w:type="dxa"/>
            <w:tcBorders>
              <w:top w:val="nil"/>
              <w:left w:val="nil"/>
              <w:bottom w:val="nil"/>
              <w:right w:val="nil"/>
            </w:tcBorders>
            <w:shd w:val="clear" w:color="auto" w:fill="auto"/>
            <w:noWrap/>
            <w:vAlign w:val="bottom"/>
            <w:hideMark/>
          </w:tcPr>
          <w:p w14:paraId="27DB30C9" w14:textId="77777777" w:rsidR="0011403A" w:rsidRPr="00887FA3" w:rsidRDefault="0011403A" w:rsidP="008D215F">
            <w:pPr>
              <w:jc w:val="center"/>
              <w:rPr>
                <w:rFonts w:cs="Times New Roman"/>
                <w:sz w:val="21"/>
                <w:szCs w:val="21"/>
              </w:rPr>
            </w:pPr>
          </w:p>
        </w:tc>
        <w:tc>
          <w:tcPr>
            <w:tcW w:w="1297" w:type="dxa"/>
            <w:tcBorders>
              <w:top w:val="nil"/>
              <w:left w:val="nil"/>
              <w:bottom w:val="nil"/>
              <w:right w:val="nil"/>
            </w:tcBorders>
            <w:shd w:val="clear" w:color="auto" w:fill="auto"/>
            <w:noWrap/>
            <w:vAlign w:val="bottom"/>
            <w:hideMark/>
          </w:tcPr>
          <w:p w14:paraId="1EEB5228" w14:textId="77777777" w:rsidR="0011403A" w:rsidRPr="00887FA3" w:rsidRDefault="0011403A" w:rsidP="008D215F">
            <w:pPr>
              <w:jc w:val="center"/>
              <w:rPr>
                <w:rFonts w:cs="Times New Roman"/>
                <w:sz w:val="21"/>
                <w:szCs w:val="21"/>
              </w:rPr>
            </w:pPr>
          </w:p>
        </w:tc>
      </w:tr>
      <w:tr w:rsidR="009728C3" w:rsidRPr="004560EE" w14:paraId="414BD072"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6BE0F8BC" w14:textId="5C214034" w:rsidR="0011403A" w:rsidRPr="004560EE" w:rsidRDefault="0011403A" w:rsidP="008D215F">
            <w:pPr>
              <w:jc w:val="center"/>
              <w:rPr>
                <w:rFonts w:cs="Times New Roman"/>
                <w:color w:val="000000"/>
                <w:sz w:val="22"/>
                <w:szCs w:val="22"/>
              </w:rPr>
            </w:pPr>
            <w:r w:rsidRPr="004560EE">
              <w:rPr>
                <w:rFonts w:cs="Times New Roman"/>
                <w:color w:val="000000"/>
                <w:sz w:val="22"/>
                <w:szCs w:val="22"/>
              </w:rPr>
              <w:t>admix-admix</w:t>
            </w:r>
          </w:p>
        </w:tc>
        <w:tc>
          <w:tcPr>
            <w:tcW w:w="827" w:type="dxa"/>
            <w:tcBorders>
              <w:top w:val="nil"/>
              <w:left w:val="nil"/>
              <w:bottom w:val="nil"/>
              <w:right w:val="nil"/>
            </w:tcBorders>
            <w:shd w:val="clear" w:color="auto" w:fill="auto"/>
            <w:noWrap/>
            <w:vAlign w:val="center"/>
            <w:hideMark/>
          </w:tcPr>
          <w:p w14:paraId="30B33A7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66D6859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4ECF47E5"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010600D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5E5A4FF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49BA316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0706726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1D605494"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1399863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03BE944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9728C3" w:rsidRPr="004560EE" w14:paraId="5B4C46CB"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14887F08"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537E12AC"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269F363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44F08F43"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5BB4D3A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4328B776"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0C130522"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50B8A5F8"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56C3F2E9"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364AA9FD"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6968247A" w14:textId="77777777" w:rsidR="0011403A" w:rsidRPr="00887FA3" w:rsidRDefault="0011403A" w:rsidP="008D215F">
            <w:pPr>
              <w:jc w:val="center"/>
              <w:rPr>
                <w:rFonts w:cs="Times New Roman"/>
                <w:color w:val="000000"/>
                <w:sz w:val="21"/>
                <w:szCs w:val="21"/>
              </w:rPr>
            </w:pPr>
            <w:r w:rsidRPr="00887FA3">
              <w:rPr>
                <w:rFonts w:cs="Times New Roman"/>
                <w:color w:val="000000"/>
                <w:sz w:val="21"/>
                <w:szCs w:val="21"/>
              </w:rPr>
              <w:t>N/A</w:t>
            </w:r>
          </w:p>
        </w:tc>
      </w:tr>
      <w:tr w:rsidR="0011403A" w:rsidRPr="004560EE" w14:paraId="0D91448B" w14:textId="77777777" w:rsidTr="00887FA3">
        <w:trPr>
          <w:trHeight w:val="313"/>
          <w:jc w:val="center"/>
        </w:trPr>
        <w:tc>
          <w:tcPr>
            <w:tcW w:w="1863" w:type="dxa"/>
            <w:tcBorders>
              <w:top w:val="nil"/>
              <w:left w:val="nil"/>
              <w:bottom w:val="nil"/>
              <w:right w:val="nil"/>
            </w:tcBorders>
            <w:shd w:val="clear" w:color="auto" w:fill="auto"/>
            <w:noWrap/>
            <w:vAlign w:val="bottom"/>
          </w:tcPr>
          <w:p w14:paraId="1844B7DC" w14:textId="77777777" w:rsidR="0011403A" w:rsidRPr="004560EE"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tcPr>
          <w:p w14:paraId="1F4E2BCB" w14:textId="77777777" w:rsidR="0011403A" w:rsidRPr="004560EE" w:rsidRDefault="0011403A" w:rsidP="008D215F">
            <w:pPr>
              <w:jc w:val="center"/>
              <w:rPr>
                <w:rFonts w:cs="Times New Roman"/>
                <w:color w:val="000000"/>
                <w:sz w:val="22"/>
                <w:szCs w:val="22"/>
              </w:rPr>
            </w:pPr>
          </w:p>
        </w:tc>
        <w:tc>
          <w:tcPr>
            <w:tcW w:w="3412" w:type="dxa"/>
            <w:gridSpan w:val="3"/>
            <w:tcBorders>
              <w:top w:val="nil"/>
              <w:left w:val="nil"/>
              <w:bottom w:val="nil"/>
              <w:right w:val="nil"/>
            </w:tcBorders>
            <w:shd w:val="clear" w:color="auto" w:fill="auto"/>
            <w:noWrap/>
            <w:vAlign w:val="center"/>
          </w:tcPr>
          <w:p w14:paraId="14F2DF6B" w14:textId="77777777" w:rsidR="0011403A" w:rsidRPr="004560EE" w:rsidRDefault="0011403A" w:rsidP="008D215F">
            <w:pPr>
              <w:jc w:val="center"/>
              <w:rPr>
                <w:rFonts w:cs="Times New Roman"/>
                <w:color w:val="000000"/>
                <w:sz w:val="22"/>
                <w:szCs w:val="22"/>
              </w:rPr>
            </w:pPr>
          </w:p>
        </w:tc>
        <w:tc>
          <w:tcPr>
            <w:tcW w:w="3308" w:type="dxa"/>
            <w:gridSpan w:val="3"/>
            <w:tcBorders>
              <w:top w:val="nil"/>
              <w:left w:val="nil"/>
              <w:bottom w:val="nil"/>
              <w:right w:val="nil"/>
            </w:tcBorders>
            <w:shd w:val="clear" w:color="auto" w:fill="auto"/>
            <w:noWrap/>
            <w:vAlign w:val="center"/>
          </w:tcPr>
          <w:p w14:paraId="4471C916" w14:textId="77777777" w:rsidR="0011403A" w:rsidRPr="004560EE" w:rsidRDefault="0011403A" w:rsidP="008D215F">
            <w:pPr>
              <w:jc w:val="center"/>
              <w:rPr>
                <w:rFonts w:cs="Times New Roman"/>
                <w:color w:val="000000"/>
                <w:sz w:val="22"/>
                <w:szCs w:val="22"/>
              </w:rPr>
            </w:pPr>
          </w:p>
        </w:tc>
        <w:tc>
          <w:tcPr>
            <w:tcW w:w="2978" w:type="dxa"/>
            <w:gridSpan w:val="4"/>
            <w:tcBorders>
              <w:top w:val="nil"/>
              <w:left w:val="nil"/>
              <w:bottom w:val="nil"/>
              <w:right w:val="nil"/>
            </w:tcBorders>
            <w:shd w:val="clear" w:color="auto" w:fill="auto"/>
            <w:noWrap/>
            <w:vAlign w:val="center"/>
          </w:tcPr>
          <w:p w14:paraId="5C3C3A31" w14:textId="77777777" w:rsidR="0011403A" w:rsidRPr="004560EE" w:rsidRDefault="0011403A" w:rsidP="008D215F">
            <w:pPr>
              <w:jc w:val="center"/>
              <w:rPr>
                <w:rFonts w:cs="Times New Roman"/>
                <w:color w:val="000000"/>
                <w:sz w:val="22"/>
                <w:szCs w:val="22"/>
              </w:rPr>
            </w:pPr>
          </w:p>
        </w:tc>
      </w:tr>
      <w:tr w:rsidR="0011403A" w:rsidRPr="004560EE" w14:paraId="1F24E51E" w14:textId="77777777" w:rsidTr="00887FA3">
        <w:trPr>
          <w:trHeight w:val="313"/>
          <w:jc w:val="center"/>
        </w:trPr>
        <w:tc>
          <w:tcPr>
            <w:tcW w:w="1863" w:type="dxa"/>
            <w:tcBorders>
              <w:top w:val="nil"/>
              <w:left w:val="nil"/>
              <w:bottom w:val="nil"/>
              <w:right w:val="nil"/>
            </w:tcBorders>
            <w:shd w:val="clear" w:color="auto" w:fill="auto"/>
            <w:noWrap/>
            <w:vAlign w:val="bottom"/>
          </w:tcPr>
          <w:p w14:paraId="18FF3AB3" w14:textId="5ABCA618" w:rsidR="0011403A" w:rsidRPr="00BD1A55" w:rsidRDefault="0011403A" w:rsidP="008D215F">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tcPr>
          <w:p w14:paraId="127BB355" w14:textId="77777777" w:rsidR="0011403A" w:rsidRPr="004560EE" w:rsidRDefault="0011403A" w:rsidP="008D215F">
            <w:pPr>
              <w:jc w:val="center"/>
              <w:rPr>
                <w:rFonts w:cs="Times New Roman"/>
                <w:color w:val="000000"/>
                <w:sz w:val="22"/>
                <w:szCs w:val="22"/>
              </w:rPr>
            </w:pPr>
          </w:p>
        </w:tc>
        <w:tc>
          <w:tcPr>
            <w:tcW w:w="3412" w:type="dxa"/>
            <w:gridSpan w:val="3"/>
            <w:tcBorders>
              <w:top w:val="nil"/>
              <w:left w:val="nil"/>
              <w:bottom w:val="nil"/>
              <w:right w:val="nil"/>
            </w:tcBorders>
            <w:shd w:val="clear" w:color="auto" w:fill="auto"/>
            <w:noWrap/>
            <w:vAlign w:val="center"/>
          </w:tcPr>
          <w:p w14:paraId="2E9B703D" w14:textId="24653C07" w:rsidR="0011403A" w:rsidRPr="004560EE" w:rsidRDefault="0011403A" w:rsidP="008D215F">
            <w:pPr>
              <w:jc w:val="center"/>
              <w:rPr>
                <w:rFonts w:cs="Times New Roman"/>
                <w:color w:val="000000"/>
                <w:sz w:val="22"/>
                <w:szCs w:val="22"/>
              </w:rPr>
            </w:pPr>
          </w:p>
        </w:tc>
        <w:tc>
          <w:tcPr>
            <w:tcW w:w="3308" w:type="dxa"/>
            <w:gridSpan w:val="3"/>
            <w:tcBorders>
              <w:top w:val="nil"/>
              <w:left w:val="nil"/>
              <w:bottom w:val="nil"/>
              <w:right w:val="nil"/>
            </w:tcBorders>
            <w:shd w:val="clear" w:color="auto" w:fill="auto"/>
            <w:noWrap/>
            <w:vAlign w:val="center"/>
          </w:tcPr>
          <w:p w14:paraId="1C2D9C05" w14:textId="0C86A499" w:rsidR="0011403A" w:rsidRPr="004560EE" w:rsidRDefault="0011403A" w:rsidP="008D215F">
            <w:pPr>
              <w:jc w:val="center"/>
              <w:rPr>
                <w:rFonts w:cs="Times New Roman"/>
                <w:color w:val="000000"/>
                <w:sz w:val="22"/>
                <w:szCs w:val="22"/>
              </w:rPr>
            </w:pPr>
          </w:p>
        </w:tc>
        <w:tc>
          <w:tcPr>
            <w:tcW w:w="2978" w:type="dxa"/>
            <w:gridSpan w:val="4"/>
            <w:tcBorders>
              <w:top w:val="nil"/>
              <w:left w:val="nil"/>
              <w:bottom w:val="nil"/>
              <w:right w:val="nil"/>
            </w:tcBorders>
            <w:shd w:val="clear" w:color="auto" w:fill="auto"/>
            <w:noWrap/>
            <w:vAlign w:val="center"/>
          </w:tcPr>
          <w:p w14:paraId="1CC726B6" w14:textId="4350C447" w:rsidR="0011403A" w:rsidRPr="004560EE" w:rsidRDefault="0011403A" w:rsidP="008D215F">
            <w:pPr>
              <w:jc w:val="center"/>
              <w:rPr>
                <w:rFonts w:cs="Times New Roman"/>
                <w:color w:val="000000"/>
                <w:sz w:val="22"/>
                <w:szCs w:val="22"/>
              </w:rPr>
            </w:pPr>
          </w:p>
        </w:tc>
      </w:tr>
      <w:tr w:rsidR="00BD1A55" w:rsidRPr="004560EE" w14:paraId="05575946" w14:textId="77777777" w:rsidTr="00887FA3">
        <w:trPr>
          <w:trHeight w:val="313"/>
          <w:jc w:val="center"/>
        </w:trPr>
        <w:tc>
          <w:tcPr>
            <w:tcW w:w="1863" w:type="dxa"/>
            <w:tcBorders>
              <w:top w:val="nil"/>
              <w:left w:val="nil"/>
              <w:bottom w:val="nil"/>
              <w:right w:val="nil"/>
            </w:tcBorders>
            <w:shd w:val="clear" w:color="auto" w:fill="auto"/>
            <w:noWrap/>
            <w:vAlign w:val="bottom"/>
          </w:tcPr>
          <w:p w14:paraId="6A2F7D97" w14:textId="35A1977C" w:rsidR="00BD1A55" w:rsidRPr="004560EE" w:rsidRDefault="00BD1A55" w:rsidP="00BD1A55">
            <w:pPr>
              <w:jc w:val="center"/>
              <w:rPr>
                <w:rFonts w:cs="Times New Roman"/>
                <w:color w:val="000000"/>
                <w:sz w:val="22"/>
                <w:szCs w:val="22"/>
              </w:rPr>
            </w:pPr>
            <w:r w:rsidRPr="00BD1A55">
              <w:rPr>
                <w:rFonts w:cs="Times New Roman"/>
                <w:color w:val="000000"/>
                <w:sz w:val="22"/>
                <w:szCs w:val="22"/>
              </w:rPr>
              <w:lastRenderedPageBreak/>
              <w:t xml:space="preserve">Table </w:t>
            </w:r>
            <w:r>
              <w:rPr>
                <w:rFonts w:cs="Times New Roman"/>
                <w:color w:val="000000"/>
                <w:sz w:val="22"/>
                <w:szCs w:val="22"/>
              </w:rPr>
              <w:t>1.4</w:t>
            </w:r>
            <w:r w:rsidRPr="00BD1A55">
              <w:rPr>
                <w:rFonts w:cs="Times New Roman"/>
                <w:color w:val="000000"/>
                <w:sz w:val="22"/>
                <w:szCs w:val="22"/>
              </w:rPr>
              <w:t xml:space="preserve"> continued</w:t>
            </w:r>
          </w:p>
        </w:tc>
        <w:tc>
          <w:tcPr>
            <w:tcW w:w="827" w:type="dxa"/>
            <w:tcBorders>
              <w:top w:val="nil"/>
              <w:left w:val="nil"/>
              <w:bottom w:val="nil"/>
              <w:right w:val="nil"/>
            </w:tcBorders>
            <w:shd w:val="clear" w:color="auto" w:fill="auto"/>
            <w:noWrap/>
            <w:vAlign w:val="bottom"/>
          </w:tcPr>
          <w:p w14:paraId="3AF1F6F4" w14:textId="77777777" w:rsidR="00BD1A55" w:rsidRPr="004560EE" w:rsidRDefault="00BD1A55" w:rsidP="00BD1A55">
            <w:pPr>
              <w:jc w:val="center"/>
              <w:rPr>
                <w:rFonts w:cs="Times New Roman"/>
                <w:color w:val="000000"/>
                <w:sz w:val="22"/>
                <w:szCs w:val="22"/>
              </w:rPr>
            </w:pPr>
          </w:p>
        </w:tc>
        <w:tc>
          <w:tcPr>
            <w:tcW w:w="3412" w:type="dxa"/>
            <w:gridSpan w:val="3"/>
            <w:tcBorders>
              <w:top w:val="nil"/>
              <w:left w:val="nil"/>
              <w:bottom w:val="nil"/>
              <w:right w:val="nil"/>
            </w:tcBorders>
            <w:shd w:val="clear" w:color="auto" w:fill="auto"/>
            <w:noWrap/>
            <w:vAlign w:val="center"/>
          </w:tcPr>
          <w:p w14:paraId="4A1C4256" w14:textId="44CEFA7C" w:rsidR="00BD1A55" w:rsidRPr="004560EE" w:rsidRDefault="00BD1A55" w:rsidP="00BD1A55">
            <w:pPr>
              <w:jc w:val="center"/>
              <w:rPr>
                <w:rFonts w:cs="Times New Roman"/>
                <w:color w:val="000000"/>
                <w:sz w:val="22"/>
                <w:szCs w:val="22"/>
              </w:rPr>
            </w:pPr>
            <w:r w:rsidRPr="004560EE">
              <w:rPr>
                <w:rFonts w:cs="Times New Roman"/>
                <w:color w:val="000000"/>
                <w:sz w:val="22"/>
                <w:szCs w:val="22"/>
              </w:rPr>
              <w:t>female-female</w:t>
            </w:r>
          </w:p>
        </w:tc>
        <w:tc>
          <w:tcPr>
            <w:tcW w:w="3316" w:type="dxa"/>
            <w:gridSpan w:val="4"/>
            <w:tcBorders>
              <w:top w:val="nil"/>
              <w:left w:val="nil"/>
              <w:bottom w:val="nil"/>
              <w:right w:val="nil"/>
            </w:tcBorders>
            <w:shd w:val="clear" w:color="auto" w:fill="auto"/>
            <w:noWrap/>
            <w:vAlign w:val="center"/>
          </w:tcPr>
          <w:p w14:paraId="305A6CBB" w14:textId="536C460E" w:rsidR="00BD1A55" w:rsidRPr="004560EE" w:rsidRDefault="00BD1A55" w:rsidP="00BD1A55">
            <w:pPr>
              <w:jc w:val="center"/>
              <w:rPr>
                <w:rFonts w:cs="Times New Roman"/>
                <w:color w:val="000000"/>
                <w:sz w:val="22"/>
                <w:szCs w:val="22"/>
              </w:rPr>
            </w:pPr>
            <w:r w:rsidRPr="004560EE">
              <w:rPr>
                <w:rFonts w:cs="Times New Roman"/>
                <w:color w:val="000000"/>
                <w:sz w:val="22"/>
                <w:szCs w:val="22"/>
              </w:rPr>
              <w:t>male-female</w:t>
            </w:r>
          </w:p>
        </w:tc>
        <w:tc>
          <w:tcPr>
            <w:tcW w:w="2970" w:type="dxa"/>
            <w:gridSpan w:val="3"/>
            <w:tcBorders>
              <w:top w:val="nil"/>
              <w:left w:val="nil"/>
              <w:bottom w:val="nil"/>
              <w:right w:val="nil"/>
            </w:tcBorders>
            <w:shd w:val="clear" w:color="auto" w:fill="auto"/>
            <w:noWrap/>
            <w:vAlign w:val="center"/>
          </w:tcPr>
          <w:p w14:paraId="3B63F914" w14:textId="7BC86D36" w:rsidR="00BD1A55" w:rsidRPr="004560EE" w:rsidRDefault="00BD1A55" w:rsidP="00BD1A55">
            <w:pPr>
              <w:jc w:val="center"/>
              <w:rPr>
                <w:rFonts w:cs="Times New Roman"/>
                <w:color w:val="000000"/>
                <w:sz w:val="22"/>
                <w:szCs w:val="22"/>
              </w:rPr>
            </w:pPr>
            <w:r w:rsidRPr="004560EE">
              <w:rPr>
                <w:rFonts w:cs="Times New Roman"/>
                <w:color w:val="000000"/>
                <w:sz w:val="22"/>
                <w:szCs w:val="22"/>
              </w:rPr>
              <w:t>male-male</w:t>
            </w:r>
          </w:p>
        </w:tc>
      </w:tr>
      <w:tr w:rsidR="009728C3" w:rsidRPr="004560EE" w14:paraId="11755EDB" w14:textId="77777777" w:rsidTr="00887FA3">
        <w:trPr>
          <w:trHeight w:val="313"/>
          <w:jc w:val="center"/>
        </w:trPr>
        <w:tc>
          <w:tcPr>
            <w:tcW w:w="1863" w:type="dxa"/>
            <w:tcBorders>
              <w:top w:val="nil"/>
              <w:left w:val="nil"/>
              <w:bottom w:val="nil"/>
              <w:right w:val="nil"/>
            </w:tcBorders>
            <w:shd w:val="clear" w:color="auto" w:fill="auto"/>
            <w:noWrap/>
            <w:vAlign w:val="center"/>
          </w:tcPr>
          <w:p w14:paraId="657670EF" w14:textId="77777777" w:rsidR="00BD1A55" w:rsidRPr="004560EE" w:rsidRDefault="00BD1A55" w:rsidP="00BD1A55">
            <w:pPr>
              <w:jc w:val="center"/>
              <w:rPr>
                <w:rFonts w:cs="Times New Roman"/>
                <w:color w:val="000000"/>
                <w:sz w:val="22"/>
                <w:szCs w:val="22"/>
              </w:rPr>
            </w:pPr>
            <w:r w:rsidRPr="004560EE">
              <w:rPr>
                <w:rFonts w:cs="Times New Roman"/>
                <w:color w:val="000000"/>
                <w:sz w:val="22"/>
                <w:szCs w:val="22"/>
              </w:rPr>
              <w:t> </w:t>
            </w:r>
          </w:p>
        </w:tc>
        <w:tc>
          <w:tcPr>
            <w:tcW w:w="827" w:type="dxa"/>
            <w:tcBorders>
              <w:top w:val="nil"/>
              <w:left w:val="nil"/>
              <w:bottom w:val="nil"/>
              <w:right w:val="nil"/>
            </w:tcBorders>
            <w:shd w:val="clear" w:color="auto" w:fill="auto"/>
            <w:noWrap/>
            <w:vAlign w:val="center"/>
          </w:tcPr>
          <w:p w14:paraId="0BD77424" w14:textId="77777777" w:rsidR="00BD1A55" w:rsidRPr="004560EE" w:rsidRDefault="00BD1A55" w:rsidP="00BD1A55">
            <w:pPr>
              <w:jc w:val="center"/>
              <w:rPr>
                <w:rFonts w:cs="Times New Roman"/>
                <w:color w:val="000000"/>
                <w:sz w:val="22"/>
                <w:szCs w:val="22"/>
              </w:rPr>
            </w:pPr>
            <w:r w:rsidRPr="004560EE">
              <w:rPr>
                <w:rFonts w:cs="Times New Roman"/>
                <w:color w:val="000000"/>
                <w:sz w:val="22"/>
                <w:szCs w:val="22"/>
              </w:rPr>
              <w:t>Year</w:t>
            </w:r>
          </w:p>
        </w:tc>
        <w:tc>
          <w:tcPr>
            <w:tcW w:w="514" w:type="dxa"/>
            <w:tcBorders>
              <w:top w:val="nil"/>
              <w:left w:val="nil"/>
              <w:bottom w:val="nil"/>
              <w:right w:val="nil"/>
            </w:tcBorders>
            <w:shd w:val="clear" w:color="auto" w:fill="auto"/>
            <w:noWrap/>
            <w:vAlign w:val="center"/>
          </w:tcPr>
          <w:p w14:paraId="638F5175" w14:textId="77777777" w:rsidR="00BD1A55" w:rsidRPr="004560EE" w:rsidRDefault="00BD1A55" w:rsidP="00BD1A55">
            <w:pPr>
              <w:jc w:val="center"/>
              <w:rPr>
                <w:rFonts w:cs="Times New Roman"/>
                <w:color w:val="000000"/>
                <w:sz w:val="22"/>
                <w:szCs w:val="22"/>
              </w:rPr>
            </w:pPr>
            <w:r w:rsidRPr="004560EE">
              <w:rPr>
                <w:rFonts w:cs="Times New Roman"/>
                <w:i/>
                <w:iCs/>
                <w:color w:val="000000"/>
                <w:sz w:val="22"/>
                <w:szCs w:val="22"/>
              </w:rPr>
              <w:t>n</w:t>
            </w:r>
          </w:p>
        </w:tc>
        <w:tc>
          <w:tcPr>
            <w:tcW w:w="1394" w:type="dxa"/>
            <w:tcBorders>
              <w:top w:val="nil"/>
              <w:left w:val="nil"/>
              <w:bottom w:val="nil"/>
              <w:right w:val="nil"/>
            </w:tcBorders>
            <w:shd w:val="clear" w:color="auto" w:fill="auto"/>
            <w:noWrap/>
            <w:vAlign w:val="center"/>
          </w:tcPr>
          <w:p w14:paraId="0C34E12E" w14:textId="77777777" w:rsidR="00BD1A55" w:rsidRPr="004560EE" w:rsidRDefault="00000000" w:rsidP="00BD1A55">
            <w:pPr>
              <w:jc w:val="center"/>
              <w:rPr>
                <w:rFonts w:cs="Times New Roman"/>
                <w:color w:val="000000"/>
                <w:sz w:val="22"/>
                <w:szCs w:val="22"/>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BD1A55" w:rsidRPr="004560EE">
              <w:rPr>
                <w:rFonts w:cs="Times New Roman"/>
                <w:color w:val="000000"/>
                <w:sz w:val="22"/>
                <w:szCs w:val="22"/>
              </w:rPr>
              <w:t xml:space="preserve"> ± SE </w:t>
            </w:r>
          </w:p>
        </w:tc>
        <w:tc>
          <w:tcPr>
            <w:tcW w:w="1503" w:type="dxa"/>
            <w:tcBorders>
              <w:top w:val="nil"/>
              <w:left w:val="nil"/>
              <w:bottom w:val="nil"/>
              <w:right w:val="nil"/>
            </w:tcBorders>
            <w:shd w:val="clear" w:color="auto" w:fill="auto"/>
            <w:noWrap/>
            <w:vAlign w:val="center"/>
          </w:tcPr>
          <w:p w14:paraId="63AF55DC" w14:textId="77777777" w:rsidR="00BD1A55" w:rsidRPr="004560EE" w:rsidRDefault="00BD1A55" w:rsidP="00BD1A55">
            <w:pPr>
              <w:jc w:val="center"/>
              <w:rPr>
                <w:rFonts w:cs="Times New Roman"/>
                <w:color w:val="000000"/>
                <w:sz w:val="22"/>
                <w:szCs w:val="22"/>
              </w:rPr>
            </w:pPr>
            <w:r w:rsidRPr="004560EE">
              <w:rPr>
                <w:rFonts w:cs="Times New Roman"/>
                <w:color w:val="000000"/>
                <w:sz w:val="22"/>
                <w:szCs w:val="22"/>
              </w:rPr>
              <w:t xml:space="preserve">Range </w:t>
            </w:r>
          </w:p>
        </w:tc>
        <w:tc>
          <w:tcPr>
            <w:tcW w:w="509" w:type="dxa"/>
            <w:tcBorders>
              <w:top w:val="nil"/>
              <w:left w:val="nil"/>
              <w:bottom w:val="nil"/>
              <w:right w:val="nil"/>
            </w:tcBorders>
            <w:shd w:val="clear" w:color="auto" w:fill="auto"/>
            <w:noWrap/>
            <w:vAlign w:val="center"/>
          </w:tcPr>
          <w:p w14:paraId="587DC2F2" w14:textId="77777777" w:rsidR="00BD1A55" w:rsidRPr="004560EE" w:rsidRDefault="00BD1A55" w:rsidP="00BD1A55">
            <w:pPr>
              <w:jc w:val="center"/>
              <w:rPr>
                <w:rFonts w:cs="Times New Roman"/>
                <w:color w:val="000000"/>
                <w:sz w:val="22"/>
                <w:szCs w:val="22"/>
              </w:rPr>
            </w:pPr>
            <w:r w:rsidRPr="004560EE">
              <w:rPr>
                <w:rFonts w:cs="Times New Roman"/>
                <w:i/>
                <w:iCs/>
                <w:color w:val="000000"/>
                <w:sz w:val="22"/>
                <w:szCs w:val="22"/>
              </w:rPr>
              <w:t>n</w:t>
            </w:r>
          </w:p>
        </w:tc>
        <w:tc>
          <w:tcPr>
            <w:tcW w:w="1393" w:type="dxa"/>
            <w:tcBorders>
              <w:top w:val="nil"/>
              <w:left w:val="nil"/>
              <w:bottom w:val="nil"/>
              <w:right w:val="nil"/>
            </w:tcBorders>
            <w:shd w:val="clear" w:color="auto" w:fill="auto"/>
            <w:noWrap/>
            <w:vAlign w:val="center"/>
          </w:tcPr>
          <w:p w14:paraId="6BAC9893" w14:textId="77777777" w:rsidR="00BD1A55" w:rsidRPr="004560EE" w:rsidRDefault="00000000" w:rsidP="00BD1A55">
            <w:pPr>
              <w:jc w:val="center"/>
              <w:rPr>
                <w:rFonts w:cs="Times New Roman"/>
                <w:color w:val="000000"/>
                <w:sz w:val="22"/>
                <w:szCs w:val="22"/>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BD1A55" w:rsidRPr="004560EE">
              <w:rPr>
                <w:rFonts w:cs="Times New Roman"/>
                <w:color w:val="000000"/>
                <w:sz w:val="22"/>
                <w:szCs w:val="22"/>
              </w:rPr>
              <w:t xml:space="preserve"> ± SE </w:t>
            </w:r>
          </w:p>
        </w:tc>
        <w:tc>
          <w:tcPr>
            <w:tcW w:w="1418" w:type="dxa"/>
            <w:gridSpan w:val="2"/>
            <w:tcBorders>
              <w:top w:val="nil"/>
              <w:left w:val="nil"/>
              <w:bottom w:val="nil"/>
              <w:right w:val="nil"/>
            </w:tcBorders>
            <w:shd w:val="clear" w:color="auto" w:fill="auto"/>
            <w:noWrap/>
            <w:vAlign w:val="center"/>
          </w:tcPr>
          <w:p w14:paraId="5766375D" w14:textId="77777777" w:rsidR="00BD1A55" w:rsidRPr="004560EE" w:rsidRDefault="00BD1A55" w:rsidP="00BD1A55">
            <w:pPr>
              <w:jc w:val="center"/>
              <w:rPr>
                <w:rFonts w:cs="Times New Roman"/>
                <w:color w:val="000000"/>
                <w:sz w:val="22"/>
                <w:szCs w:val="22"/>
              </w:rPr>
            </w:pPr>
            <w:r w:rsidRPr="004560EE">
              <w:rPr>
                <w:rFonts w:cs="Times New Roman"/>
                <w:color w:val="000000"/>
                <w:sz w:val="22"/>
                <w:szCs w:val="22"/>
              </w:rPr>
              <w:t xml:space="preserve">Range </w:t>
            </w:r>
          </w:p>
        </w:tc>
        <w:tc>
          <w:tcPr>
            <w:tcW w:w="334" w:type="dxa"/>
            <w:tcBorders>
              <w:top w:val="nil"/>
              <w:left w:val="nil"/>
              <w:bottom w:val="nil"/>
              <w:right w:val="nil"/>
            </w:tcBorders>
            <w:shd w:val="clear" w:color="auto" w:fill="auto"/>
            <w:noWrap/>
            <w:vAlign w:val="center"/>
          </w:tcPr>
          <w:p w14:paraId="0766BD49" w14:textId="77777777" w:rsidR="00BD1A55" w:rsidRPr="004560EE" w:rsidRDefault="00BD1A55" w:rsidP="00BD1A55">
            <w:pPr>
              <w:jc w:val="center"/>
              <w:rPr>
                <w:rFonts w:cs="Times New Roman"/>
                <w:color w:val="000000"/>
                <w:sz w:val="22"/>
                <w:szCs w:val="22"/>
              </w:rPr>
            </w:pPr>
            <w:r w:rsidRPr="004560EE">
              <w:rPr>
                <w:rFonts w:cs="Times New Roman"/>
                <w:i/>
                <w:iCs/>
                <w:color w:val="000000"/>
                <w:sz w:val="22"/>
                <w:szCs w:val="22"/>
              </w:rPr>
              <w:t>n</w:t>
            </w:r>
          </w:p>
        </w:tc>
        <w:tc>
          <w:tcPr>
            <w:tcW w:w="1333" w:type="dxa"/>
            <w:tcBorders>
              <w:top w:val="nil"/>
              <w:left w:val="nil"/>
              <w:bottom w:val="nil"/>
              <w:right w:val="nil"/>
            </w:tcBorders>
            <w:shd w:val="clear" w:color="auto" w:fill="auto"/>
            <w:noWrap/>
            <w:vAlign w:val="center"/>
          </w:tcPr>
          <w:p w14:paraId="0B784C79" w14:textId="77777777" w:rsidR="00BD1A55" w:rsidRPr="004560EE" w:rsidRDefault="00000000" w:rsidP="00BD1A55">
            <w:pPr>
              <w:jc w:val="center"/>
              <w:rPr>
                <w:rFonts w:cs="Times New Roman"/>
                <w:color w:val="000000"/>
                <w:sz w:val="22"/>
                <w:szCs w:val="22"/>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BD1A55" w:rsidRPr="004560EE">
              <w:rPr>
                <w:rFonts w:cs="Times New Roman"/>
                <w:color w:val="000000"/>
                <w:sz w:val="22"/>
                <w:szCs w:val="22"/>
              </w:rPr>
              <w:t xml:space="preserve"> ± SE </w:t>
            </w:r>
          </w:p>
        </w:tc>
        <w:tc>
          <w:tcPr>
            <w:tcW w:w="1297" w:type="dxa"/>
            <w:tcBorders>
              <w:top w:val="nil"/>
              <w:left w:val="nil"/>
              <w:bottom w:val="nil"/>
              <w:right w:val="nil"/>
            </w:tcBorders>
            <w:shd w:val="clear" w:color="auto" w:fill="auto"/>
            <w:noWrap/>
            <w:vAlign w:val="center"/>
          </w:tcPr>
          <w:p w14:paraId="211A8537" w14:textId="77777777" w:rsidR="00BD1A55" w:rsidRPr="004560EE" w:rsidRDefault="00BD1A55" w:rsidP="00BD1A55">
            <w:pPr>
              <w:jc w:val="center"/>
              <w:rPr>
                <w:rFonts w:cs="Times New Roman"/>
                <w:color w:val="000000"/>
                <w:sz w:val="22"/>
                <w:szCs w:val="22"/>
              </w:rPr>
            </w:pPr>
            <w:r w:rsidRPr="004560EE">
              <w:rPr>
                <w:rFonts w:cs="Times New Roman"/>
                <w:color w:val="000000"/>
                <w:sz w:val="22"/>
                <w:szCs w:val="22"/>
              </w:rPr>
              <w:t xml:space="preserve">Range </w:t>
            </w:r>
          </w:p>
        </w:tc>
      </w:tr>
      <w:tr w:rsidR="009728C3" w:rsidRPr="004560EE" w14:paraId="66FAC8A8"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5EC4C329" w14:textId="77777777" w:rsidR="00BD1A55" w:rsidRPr="004560EE" w:rsidRDefault="00BD1A55" w:rsidP="00BD1A55">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3D7FE04D"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nil"/>
              <w:right w:val="nil"/>
            </w:tcBorders>
            <w:shd w:val="clear" w:color="auto" w:fill="auto"/>
            <w:noWrap/>
            <w:vAlign w:val="center"/>
            <w:hideMark/>
          </w:tcPr>
          <w:p w14:paraId="6DCCACBB"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600B7C11"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33A37503"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20CCCFF4"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6C5291A3"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36AA1DCA"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3745A6B9"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0619E6F8"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2ABE70D1"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r>
      <w:tr w:rsidR="009728C3" w:rsidRPr="004560EE" w14:paraId="56E3788A"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3DF0C0DA" w14:textId="77777777" w:rsidR="00BD1A55" w:rsidRPr="004560EE" w:rsidRDefault="00BD1A55" w:rsidP="00BD1A55">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hideMark/>
          </w:tcPr>
          <w:p w14:paraId="582353A5" w14:textId="77777777" w:rsidR="00BD1A55" w:rsidRPr="00887FA3" w:rsidRDefault="00BD1A55" w:rsidP="00BD1A55">
            <w:pPr>
              <w:jc w:val="center"/>
              <w:rPr>
                <w:rFonts w:cs="Times New Roman"/>
                <w:sz w:val="21"/>
                <w:szCs w:val="21"/>
              </w:rPr>
            </w:pPr>
          </w:p>
        </w:tc>
        <w:tc>
          <w:tcPr>
            <w:tcW w:w="514" w:type="dxa"/>
            <w:tcBorders>
              <w:top w:val="nil"/>
              <w:left w:val="nil"/>
              <w:bottom w:val="nil"/>
              <w:right w:val="nil"/>
            </w:tcBorders>
            <w:shd w:val="clear" w:color="auto" w:fill="auto"/>
            <w:noWrap/>
            <w:vAlign w:val="bottom"/>
            <w:hideMark/>
          </w:tcPr>
          <w:p w14:paraId="5E4CC2B9" w14:textId="77777777" w:rsidR="00BD1A55" w:rsidRPr="00887FA3" w:rsidRDefault="00BD1A55" w:rsidP="00BD1A55">
            <w:pPr>
              <w:jc w:val="center"/>
              <w:rPr>
                <w:rFonts w:cs="Times New Roman"/>
                <w:sz w:val="21"/>
                <w:szCs w:val="21"/>
              </w:rPr>
            </w:pPr>
          </w:p>
        </w:tc>
        <w:tc>
          <w:tcPr>
            <w:tcW w:w="1394" w:type="dxa"/>
            <w:tcBorders>
              <w:top w:val="nil"/>
              <w:left w:val="nil"/>
              <w:bottom w:val="nil"/>
              <w:right w:val="nil"/>
            </w:tcBorders>
            <w:shd w:val="clear" w:color="auto" w:fill="auto"/>
            <w:noWrap/>
            <w:vAlign w:val="bottom"/>
            <w:hideMark/>
          </w:tcPr>
          <w:p w14:paraId="41D70E9F" w14:textId="77777777" w:rsidR="00BD1A55" w:rsidRPr="00887FA3" w:rsidRDefault="00BD1A55" w:rsidP="00BD1A55">
            <w:pPr>
              <w:jc w:val="center"/>
              <w:rPr>
                <w:rFonts w:cs="Times New Roman"/>
                <w:sz w:val="21"/>
                <w:szCs w:val="21"/>
              </w:rPr>
            </w:pPr>
          </w:p>
        </w:tc>
        <w:tc>
          <w:tcPr>
            <w:tcW w:w="1503" w:type="dxa"/>
            <w:tcBorders>
              <w:top w:val="nil"/>
              <w:left w:val="nil"/>
              <w:bottom w:val="nil"/>
              <w:right w:val="nil"/>
            </w:tcBorders>
            <w:shd w:val="clear" w:color="auto" w:fill="auto"/>
            <w:noWrap/>
            <w:vAlign w:val="bottom"/>
            <w:hideMark/>
          </w:tcPr>
          <w:p w14:paraId="7258B450" w14:textId="77777777" w:rsidR="00BD1A55" w:rsidRPr="00887FA3" w:rsidRDefault="00BD1A55" w:rsidP="00BD1A55">
            <w:pPr>
              <w:jc w:val="center"/>
              <w:rPr>
                <w:rFonts w:cs="Times New Roman"/>
                <w:sz w:val="21"/>
                <w:szCs w:val="21"/>
              </w:rPr>
            </w:pPr>
          </w:p>
        </w:tc>
        <w:tc>
          <w:tcPr>
            <w:tcW w:w="509" w:type="dxa"/>
            <w:tcBorders>
              <w:top w:val="nil"/>
              <w:left w:val="nil"/>
              <w:bottom w:val="nil"/>
              <w:right w:val="nil"/>
            </w:tcBorders>
            <w:shd w:val="clear" w:color="auto" w:fill="auto"/>
            <w:noWrap/>
            <w:vAlign w:val="bottom"/>
            <w:hideMark/>
          </w:tcPr>
          <w:p w14:paraId="500A5700" w14:textId="77777777" w:rsidR="00BD1A55" w:rsidRPr="00887FA3" w:rsidRDefault="00BD1A55" w:rsidP="00BD1A55">
            <w:pPr>
              <w:jc w:val="center"/>
              <w:rPr>
                <w:rFonts w:cs="Times New Roman"/>
                <w:sz w:val="21"/>
                <w:szCs w:val="21"/>
              </w:rPr>
            </w:pPr>
          </w:p>
        </w:tc>
        <w:tc>
          <w:tcPr>
            <w:tcW w:w="1393" w:type="dxa"/>
            <w:tcBorders>
              <w:top w:val="nil"/>
              <w:left w:val="nil"/>
              <w:bottom w:val="nil"/>
              <w:right w:val="nil"/>
            </w:tcBorders>
            <w:shd w:val="clear" w:color="auto" w:fill="auto"/>
            <w:noWrap/>
            <w:vAlign w:val="bottom"/>
            <w:hideMark/>
          </w:tcPr>
          <w:p w14:paraId="37B8713E" w14:textId="77777777" w:rsidR="00BD1A55" w:rsidRPr="00887FA3" w:rsidRDefault="00BD1A55" w:rsidP="00BD1A55">
            <w:pPr>
              <w:jc w:val="center"/>
              <w:rPr>
                <w:rFonts w:cs="Times New Roman"/>
                <w:sz w:val="21"/>
                <w:szCs w:val="21"/>
              </w:rPr>
            </w:pPr>
          </w:p>
        </w:tc>
        <w:tc>
          <w:tcPr>
            <w:tcW w:w="1418" w:type="dxa"/>
            <w:gridSpan w:val="2"/>
            <w:tcBorders>
              <w:top w:val="nil"/>
              <w:left w:val="nil"/>
              <w:bottom w:val="nil"/>
              <w:right w:val="nil"/>
            </w:tcBorders>
            <w:shd w:val="clear" w:color="auto" w:fill="auto"/>
            <w:noWrap/>
            <w:vAlign w:val="bottom"/>
            <w:hideMark/>
          </w:tcPr>
          <w:p w14:paraId="39DD33FC" w14:textId="77777777" w:rsidR="00BD1A55" w:rsidRPr="00887FA3" w:rsidRDefault="00BD1A55" w:rsidP="00BD1A55">
            <w:pPr>
              <w:jc w:val="center"/>
              <w:rPr>
                <w:rFonts w:cs="Times New Roman"/>
                <w:sz w:val="21"/>
                <w:szCs w:val="21"/>
              </w:rPr>
            </w:pPr>
          </w:p>
        </w:tc>
        <w:tc>
          <w:tcPr>
            <w:tcW w:w="334" w:type="dxa"/>
            <w:tcBorders>
              <w:top w:val="nil"/>
              <w:left w:val="nil"/>
              <w:bottom w:val="nil"/>
              <w:right w:val="nil"/>
            </w:tcBorders>
            <w:shd w:val="clear" w:color="auto" w:fill="auto"/>
            <w:noWrap/>
            <w:vAlign w:val="bottom"/>
            <w:hideMark/>
          </w:tcPr>
          <w:p w14:paraId="762029ED" w14:textId="77777777" w:rsidR="00BD1A55" w:rsidRPr="00887FA3" w:rsidRDefault="00BD1A55" w:rsidP="00BD1A55">
            <w:pPr>
              <w:jc w:val="center"/>
              <w:rPr>
                <w:rFonts w:cs="Times New Roman"/>
                <w:sz w:val="21"/>
                <w:szCs w:val="21"/>
              </w:rPr>
            </w:pPr>
          </w:p>
        </w:tc>
        <w:tc>
          <w:tcPr>
            <w:tcW w:w="1333" w:type="dxa"/>
            <w:tcBorders>
              <w:top w:val="nil"/>
              <w:left w:val="nil"/>
              <w:bottom w:val="nil"/>
              <w:right w:val="nil"/>
            </w:tcBorders>
            <w:shd w:val="clear" w:color="auto" w:fill="auto"/>
            <w:noWrap/>
            <w:vAlign w:val="bottom"/>
            <w:hideMark/>
          </w:tcPr>
          <w:p w14:paraId="4AF57211" w14:textId="77777777" w:rsidR="00BD1A55" w:rsidRPr="00887FA3" w:rsidRDefault="00BD1A55" w:rsidP="00BD1A55">
            <w:pPr>
              <w:jc w:val="center"/>
              <w:rPr>
                <w:rFonts w:cs="Times New Roman"/>
                <w:sz w:val="21"/>
                <w:szCs w:val="21"/>
              </w:rPr>
            </w:pPr>
          </w:p>
        </w:tc>
        <w:tc>
          <w:tcPr>
            <w:tcW w:w="1297" w:type="dxa"/>
            <w:tcBorders>
              <w:top w:val="nil"/>
              <w:left w:val="nil"/>
              <w:bottom w:val="nil"/>
              <w:right w:val="nil"/>
            </w:tcBorders>
            <w:shd w:val="clear" w:color="auto" w:fill="auto"/>
            <w:noWrap/>
            <w:vAlign w:val="bottom"/>
            <w:hideMark/>
          </w:tcPr>
          <w:p w14:paraId="4525D183" w14:textId="77777777" w:rsidR="00BD1A55" w:rsidRPr="00887FA3" w:rsidRDefault="00BD1A55" w:rsidP="00BD1A55">
            <w:pPr>
              <w:jc w:val="center"/>
              <w:rPr>
                <w:rFonts w:cs="Times New Roman"/>
                <w:sz w:val="21"/>
                <w:szCs w:val="21"/>
              </w:rPr>
            </w:pPr>
          </w:p>
        </w:tc>
      </w:tr>
      <w:tr w:rsidR="009728C3" w:rsidRPr="004560EE" w14:paraId="0E6CD167"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6F9419D3" w14:textId="5586E4BE" w:rsidR="00BD1A55" w:rsidRPr="004560EE" w:rsidRDefault="00BD1A55" w:rsidP="00BD1A55">
            <w:pPr>
              <w:jc w:val="center"/>
              <w:rPr>
                <w:rFonts w:cs="Times New Roman"/>
                <w:color w:val="000000"/>
                <w:sz w:val="22"/>
                <w:szCs w:val="22"/>
              </w:rPr>
            </w:pPr>
            <w:r w:rsidRPr="004560EE">
              <w:rPr>
                <w:rFonts w:cs="Times New Roman"/>
                <w:color w:val="000000"/>
                <w:sz w:val="22"/>
                <w:szCs w:val="22"/>
              </w:rPr>
              <w:t>admix-EINPN</w:t>
            </w:r>
          </w:p>
        </w:tc>
        <w:tc>
          <w:tcPr>
            <w:tcW w:w="827" w:type="dxa"/>
            <w:tcBorders>
              <w:top w:val="nil"/>
              <w:left w:val="nil"/>
              <w:bottom w:val="nil"/>
              <w:right w:val="nil"/>
            </w:tcBorders>
            <w:shd w:val="clear" w:color="auto" w:fill="auto"/>
            <w:noWrap/>
            <w:vAlign w:val="center"/>
            <w:hideMark/>
          </w:tcPr>
          <w:p w14:paraId="1FAFAFBC"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31F59158"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34D5B2D6"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053A9BBB"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3474FC32"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06FBEAE6"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096F4024"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0BFC5C9A"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6B794A46"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27234077"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r>
      <w:tr w:rsidR="009728C3" w:rsidRPr="004560EE" w14:paraId="025AAA21"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7FAA0A6C" w14:textId="77777777" w:rsidR="00BD1A55" w:rsidRPr="004560EE" w:rsidRDefault="00BD1A55" w:rsidP="00BD1A55">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395EBF4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02DDE6BC"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15E97425"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38196B9D"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42422B0B"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7F7A29FF"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0CAA1626"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742062A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nil"/>
              <w:right w:val="nil"/>
            </w:tcBorders>
            <w:shd w:val="clear" w:color="auto" w:fill="auto"/>
            <w:noWrap/>
            <w:vAlign w:val="center"/>
            <w:hideMark/>
          </w:tcPr>
          <w:p w14:paraId="197693D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34.34</w:t>
            </w:r>
          </w:p>
        </w:tc>
        <w:tc>
          <w:tcPr>
            <w:tcW w:w="1297" w:type="dxa"/>
            <w:tcBorders>
              <w:top w:val="nil"/>
              <w:left w:val="nil"/>
              <w:bottom w:val="nil"/>
              <w:right w:val="nil"/>
            </w:tcBorders>
            <w:shd w:val="clear" w:color="auto" w:fill="auto"/>
            <w:noWrap/>
            <w:vAlign w:val="bottom"/>
            <w:hideMark/>
          </w:tcPr>
          <w:p w14:paraId="7513596D"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r>
      <w:tr w:rsidR="009728C3" w:rsidRPr="004560EE" w14:paraId="3B118810"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6B3D6D75" w14:textId="77777777" w:rsidR="00BD1A55" w:rsidRPr="004560EE" w:rsidRDefault="00BD1A55" w:rsidP="00BD1A55">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2E9D078F"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nil"/>
              <w:right w:val="nil"/>
            </w:tcBorders>
            <w:shd w:val="clear" w:color="auto" w:fill="auto"/>
            <w:noWrap/>
            <w:vAlign w:val="center"/>
            <w:hideMark/>
          </w:tcPr>
          <w:p w14:paraId="5937D2A3"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4D98A150"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73715BB1"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5ED78923"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0DB4FD07"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735BABF0"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1EE01172"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150A149D"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3EC5887A"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r>
      <w:tr w:rsidR="009728C3" w:rsidRPr="004560EE" w14:paraId="1CED29F3"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2A9D9C30" w14:textId="77777777" w:rsidR="00BD1A55" w:rsidRPr="004560EE" w:rsidRDefault="00BD1A55" w:rsidP="00BD1A55">
            <w:pPr>
              <w:jc w:val="center"/>
              <w:rPr>
                <w:rFonts w:cs="Times New Roman"/>
                <w:color w:val="000000"/>
                <w:sz w:val="22"/>
                <w:szCs w:val="22"/>
              </w:rPr>
            </w:pPr>
          </w:p>
        </w:tc>
        <w:tc>
          <w:tcPr>
            <w:tcW w:w="827" w:type="dxa"/>
            <w:tcBorders>
              <w:top w:val="nil"/>
              <w:left w:val="nil"/>
              <w:bottom w:val="nil"/>
              <w:right w:val="nil"/>
            </w:tcBorders>
            <w:shd w:val="clear" w:color="auto" w:fill="auto"/>
            <w:noWrap/>
            <w:vAlign w:val="bottom"/>
            <w:hideMark/>
          </w:tcPr>
          <w:p w14:paraId="7B7DB720" w14:textId="77777777" w:rsidR="00BD1A55" w:rsidRPr="00887FA3" w:rsidRDefault="00BD1A55" w:rsidP="00BD1A55">
            <w:pPr>
              <w:jc w:val="center"/>
              <w:rPr>
                <w:rFonts w:cs="Times New Roman"/>
                <w:sz w:val="21"/>
                <w:szCs w:val="21"/>
              </w:rPr>
            </w:pPr>
          </w:p>
        </w:tc>
        <w:tc>
          <w:tcPr>
            <w:tcW w:w="514" w:type="dxa"/>
            <w:tcBorders>
              <w:top w:val="nil"/>
              <w:left w:val="nil"/>
              <w:bottom w:val="nil"/>
              <w:right w:val="nil"/>
            </w:tcBorders>
            <w:shd w:val="clear" w:color="auto" w:fill="auto"/>
            <w:noWrap/>
            <w:vAlign w:val="bottom"/>
            <w:hideMark/>
          </w:tcPr>
          <w:p w14:paraId="20E730BA" w14:textId="77777777" w:rsidR="00BD1A55" w:rsidRPr="00887FA3" w:rsidRDefault="00BD1A55" w:rsidP="00BD1A55">
            <w:pPr>
              <w:jc w:val="center"/>
              <w:rPr>
                <w:rFonts w:cs="Times New Roman"/>
                <w:sz w:val="21"/>
                <w:szCs w:val="21"/>
              </w:rPr>
            </w:pPr>
          </w:p>
        </w:tc>
        <w:tc>
          <w:tcPr>
            <w:tcW w:w="1394" w:type="dxa"/>
            <w:tcBorders>
              <w:top w:val="nil"/>
              <w:left w:val="nil"/>
              <w:bottom w:val="nil"/>
              <w:right w:val="nil"/>
            </w:tcBorders>
            <w:shd w:val="clear" w:color="auto" w:fill="auto"/>
            <w:noWrap/>
            <w:vAlign w:val="bottom"/>
            <w:hideMark/>
          </w:tcPr>
          <w:p w14:paraId="60450AD6" w14:textId="77777777" w:rsidR="00BD1A55" w:rsidRPr="00887FA3" w:rsidRDefault="00BD1A55" w:rsidP="00BD1A55">
            <w:pPr>
              <w:jc w:val="center"/>
              <w:rPr>
                <w:rFonts w:cs="Times New Roman"/>
                <w:sz w:val="21"/>
                <w:szCs w:val="21"/>
              </w:rPr>
            </w:pPr>
          </w:p>
        </w:tc>
        <w:tc>
          <w:tcPr>
            <w:tcW w:w="1503" w:type="dxa"/>
            <w:tcBorders>
              <w:top w:val="nil"/>
              <w:left w:val="nil"/>
              <w:bottom w:val="nil"/>
              <w:right w:val="nil"/>
            </w:tcBorders>
            <w:shd w:val="clear" w:color="auto" w:fill="auto"/>
            <w:noWrap/>
            <w:vAlign w:val="bottom"/>
            <w:hideMark/>
          </w:tcPr>
          <w:p w14:paraId="53BDA795" w14:textId="77777777" w:rsidR="00BD1A55" w:rsidRPr="00887FA3" w:rsidRDefault="00BD1A55" w:rsidP="00BD1A55">
            <w:pPr>
              <w:jc w:val="center"/>
              <w:rPr>
                <w:rFonts w:cs="Times New Roman"/>
                <w:sz w:val="21"/>
                <w:szCs w:val="21"/>
              </w:rPr>
            </w:pPr>
          </w:p>
        </w:tc>
        <w:tc>
          <w:tcPr>
            <w:tcW w:w="509" w:type="dxa"/>
            <w:tcBorders>
              <w:top w:val="nil"/>
              <w:left w:val="nil"/>
              <w:bottom w:val="nil"/>
              <w:right w:val="nil"/>
            </w:tcBorders>
            <w:shd w:val="clear" w:color="auto" w:fill="auto"/>
            <w:noWrap/>
            <w:vAlign w:val="bottom"/>
            <w:hideMark/>
          </w:tcPr>
          <w:p w14:paraId="2DD2D1ED" w14:textId="77777777" w:rsidR="00BD1A55" w:rsidRPr="00887FA3" w:rsidRDefault="00BD1A55" w:rsidP="00BD1A55">
            <w:pPr>
              <w:jc w:val="center"/>
              <w:rPr>
                <w:rFonts w:cs="Times New Roman"/>
                <w:sz w:val="21"/>
                <w:szCs w:val="21"/>
              </w:rPr>
            </w:pPr>
          </w:p>
        </w:tc>
        <w:tc>
          <w:tcPr>
            <w:tcW w:w="1393" w:type="dxa"/>
            <w:tcBorders>
              <w:top w:val="nil"/>
              <w:left w:val="nil"/>
              <w:bottom w:val="nil"/>
              <w:right w:val="nil"/>
            </w:tcBorders>
            <w:shd w:val="clear" w:color="auto" w:fill="auto"/>
            <w:noWrap/>
            <w:vAlign w:val="bottom"/>
            <w:hideMark/>
          </w:tcPr>
          <w:p w14:paraId="0BCC3FED" w14:textId="77777777" w:rsidR="00BD1A55" w:rsidRPr="00887FA3" w:rsidRDefault="00BD1A55" w:rsidP="00BD1A55">
            <w:pPr>
              <w:jc w:val="center"/>
              <w:rPr>
                <w:rFonts w:cs="Times New Roman"/>
                <w:sz w:val="21"/>
                <w:szCs w:val="21"/>
              </w:rPr>
            </w:pPr>
          </w:p>
        </w:tc>
        <w:tc>
          <w:tcPr>
            <w:tcW w:w="1418" w:type="dxa"/>
            <w:gridSpan w:val="2"/>
            <w:tcBorders>
              <w:top w:val="nil"/>
              <w:left w:val="nil"/>
              <w:bottom w:val="nil"/>
              <w:right w:val="nil"/>
            </w:tcBorders>
            <w:shd w:val="clear" w:color="auto" w:fill="auto"/>
            <w:noWrap/>
            <w:vAlign w:val="bottom"/>
            <w:hideMark/>
          </w:tcPr>
          <w:p w14:paraId="35BD1DDF" w14:textId="77777777" w:rsidR="00BD1A55" w:rsidRPr="00887FA3" w:rsidRDefault="00BD1A55" w:rsidP="00BD1A55">
            <w:pPr>
              <w:jc w:val="center"/>
              <w:rPr>
                <w:rFonts w:cs="Times New Roman"/>
                <w:sz w:val="21"/>
                <w:szCs w:val="21"/>
              </w:rPr>
            </w:pPr>
          </w:p>
        </w:tc>
        <w:tc>
          <w:tcPr>
            <w:tcW w:w="334" w:type="dxa"/>
            <w:tcBorders>
              <w:top w:val="nil"/>
              <w:left w:val="nil"/>
              <w:bottom w:val="nil"/>
              <w:right w:val="nil"/>
            </w:tcBorders>
            <w:shd w:val="clear" w:color="auto" w:fill="auto"/>
            <w:noWrap/>
            <w:vAlign w:val="bottom"/>
            <w:hideMark/>
          </w:tcPr>
          <w:p w14:paraId="332FC563" w14:textId="77777777" w:rsidR="00BD1A55" w:rsidRPr="00887FA3" w:rsidRDefault="00BD1A55" w:rsidP="00BD1A55">
            <w:pPr>
              <w:jc w:val="center"/>
              <w:rPr>
                <w:rFonts w:cs="Times New Roman"/>
                <w:sz w:val="21"/>
                <w:szCs w:val="21"/>
              </w:rPr>
            </w:pPr>
          </w:p>
        </w:tc>
        <w:tc>
          <w:tcPr>
            <w:tcW w:w="1333" w:type="dxa"/>
            <w:tcBorders>
              <w:top w:val="nil"/>
              <w:left w:val="nil"/>
              <w:bottom w:val="nil"/>
              <w:right w:val="nil"/>
            </w:tcBorders>
            <w:shd w:val="clear" w:color="auto" w:fill="auto"/>
            <w:noWrap/>
            <w:vAlign w:val="bottom"/>
            <w:hideMark/>
          </w:tcPr>
          <w:p w14:paraId="4AB4247B" w14:textId="77777777" w:rsidR="00BD1A55" w:rsidRPr="00887FA3" w:rsidRDefault="00BD1A55" w:rsidP="00BD1A55">
            <w:pPr>
              <w:jc w:val="center"/>
              <w:rPr>
                <w:rFonts w:cs="Times New Roman"/>
                <w:sz w:val="21"/>
                <w:szCs w:val="21"/>
              </w:rPr>
            </w:pPr>
          </w:p>
        </w:tc>
        <w:tc>
          <w:tcPr>
            <w:tcW w:w="1297" w:type="dxa"/>
            <w:tcBorders>
              <w:top w:val="nil"/>
              <w:left w:val="nil"/>
              <w:bottom w:val="nil"/>
              <w:right w:val="nil"/>
            </w:tcBorders>
            <w:shd w:val="clear" w:color="auto" w:fill="auto"/>
            <w:noWrap/>
            <w:vAlign w:val="bottom"/>
            <w:hideMark/>
          </w:tcPr>
          <w:p w14:paraId="7BE86164" w14:textId="77777777" w:rsidR="00BD1A55" w:rsidRPr="00887FA3" w:rsidRDefault="00BD1A55" w:rsidP="00BD1A55">
            <w:pPr>
              <w:jc w:val="center"/>
              <w:rPr>
                <w:rFonts w:cs="Times New Roman"/>
                <w:sz w:val="21"/>
                <w:szCs w:val="21"/>
              </w:rPr>
            </w:pPr>
          </w:p>
        </w:tc>
      </w:tr>
      <w:tr w:rsidR="009728C3" w:rsidRPr="004560EE" w14:paraId="5536C183" w14:textId="77777777" w:rsidTr="00887FA3">
        <w:trPr>
          <w:trHeight w:val="313"/>
          <w:jc w:val="center"/>
        </w:trPr>
        <w:tc>
          <w:tcPr>
            <w:tcW w:w="1863" w:type="dxa"/>
            <w:tcBorders>
              <w:top w:val="nil"/>
              <w:left w:val="nil"/>
              <w:bottom w:val="nil"/>
              <w:right w:val="nil"/>
            </w:tcBorders>
            <w:shd w:val="clear" w:color="auto" w:fill="auto"/>
            <w:noWrap/>
            <w:vAlign w:val="center"/>
            <w:hideMark/>
          </w:tcPr>
          <w:p w14:paraId="516F030D" w14:textId="2EA0C7AC" w:rsidR="00BD1A55" w:rsidRPr="004560EE" w:rsidRDefault="00BD1A55" w:rsidP="00BD1A55">
            <w:pPr>
              <w:jc w:val="center"/>
              <w:rPr>
                <w:rFonts w:cs="Times New Roman"/>
                <w:color w:val="000000"/>
                <w:sz w:val="22"/>
                <w:szCs w:val="22"/>
              </w:rPr>
            </w:pPr>
            <w:r w:rsidRPr="004560EE">
              <w:rPr>
                <w:rFonts w:cs="Times New Roman"/>
                <w:color w:val="000000"/>
                <w:sz w:val="22"/>
                <w:szCs w:val="22"/>
              </w:rPr>
              <w:t>admi</w:t>
            </w:r>
            <w:r w:rsidR="009728C3">
              <w:rPr>
                <w:rFonts w:cs="Times New Roman"/>
                <w:color w:val="000000"/>
                <w:sz w:val="22"/>
                <w:szCs w:val="22"/>
              </w:rPr>
              <w:t>x</w:t>
            </w:r>
            <w:r w:rsidRPr="004560EE">
              <w:rPr>
                <w:rFonts w:cs="Times New Roman"/>
                <w:color w:val="000000"/>
                <w:sz w:val="22"/>
                <w:szCs w:val="22"/>
              </w:rPr>
              <w:t>-EINPS</w:t>
            </w:r>
          </w:p>
        </w:tc>
        <w:tc>
          <w:tcPr>
            <w:tcW w:w="827" w:type="dxa"/>
            <w:tcBorders>
              <w:top w:val="nil"/>
              <w:left w:val="nil"/>
              <w:bottom w:val="nil"/>
              <w:right w:val="nil"/>
            </w:tcBorders>
            <w:shd w:val="clear" w:color="auto" w:fill="auto"/>
            <w:noWrap/>
            <w:vAlign w:val="center"/>
            <w:hideMark/>
          </w:tcPr>
          <w:p w14:paraId="2AD4F745"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2019</w:t>
            </w:r>
          </w:p>
        </w:tc>
        <w:tc>
          <w:tcPr>
            <w:tcW w:w="514" w:type="dxa"/>
            <w:tcBorders>
              <w:top w:val="nil"/>
              <w:left w:val="nil"/>
              <w:bottom w:val="nil"/>
              <w:right w:val="nil"/>
            </w:tcBorders>
            <w:shd w:val="clear" w:color="auto" w:fill="auto"/>
            <w:noWrap/>
            <w:vAlign w:val="center"/>
            <w:hideMark/>
          </w:tcPr>
          <w:p w14:paraId="471EDAF9"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4" w:type="dxa"/>
            <w:tcBorders>
              <w:top w:val="nil"/>
              <w:left w:val="nil"/>
              <w:bottom w:val="nil"/>
              <w:right w:val="nil"/>
            </w:tcBorders>
            <w:shd w:val="clear" w:color="auto" w:fill="auto"/>
            <w:noWrap/>
            <w:vAlign w:val="center"/>
            <w:hideMark/>
          </w:tcPr>
          <w:p w14:paraId="05C3522F"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503" w:type="dxa"/>
            <w:tcBorders>
              <w:top w:val="nil"/>
              <w:left w:val="nil"/>
              <w:bottom w:val="nil"/>
              <w:right w:val="nil"/>
            </w:tcBorders>
            <w:shd w:val="clear" w:color="auto" w:fill="auto"/>
            <w:noWrap/>
            <w:vAlign w:val="bottom"/>
            <w:hideMark/>
          </w:tcPr>
          <w:p w14:paraId="313492B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nil"/>
              <w:right w:val="nil"/>
            </w:tcBorders>
            <w:shd w:val="clear" w:color="auto" w:fill="auto"/>
            <w:noWrap/>
            <w:vAlign w:val="center"/>
            <w:hideMark/>
          </w:tcPr>
          <w:p w14:paraId="48EE494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93" w:type="dxa"/>
            <w:tcBorders>
              <w:top w:val="nil"/>
              <w:left w:val="nil"/>
              <w:bottom w:val="nil"/>
              <w:right w:val="nil"/>
            </w:tcBorders>
            <w:shd w:val="clear" w:color="auto" w:fill="auto"/>
            <w:noWrap/>
            <w:vAlign w:val="center"/>
            <w:hideMark/>
          </w:tcPr>
          <w:p w14:paraId="787F1DB5"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418" w:type="dxa"/>
            <w:gridSpan w:val="2"/>
            <w:tcBorders>
              <w:top w:val="nil"/>
              <w:left w:val="nil"/>
              <w:bottom w:val="nil"/>
              <w:right w:val="nil"/>
            </w:tcBorders>
            <w:shd w:val="clear" w:color="auto" w:fill="auto"/>
            <w:noWrap/>
            <w:vAlign w:val="bottom"/>
            <w:hideMark/>
          </w:tcPr>
          <w:p w14:paraId="3FA3A9E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334" w:type="dxa"/>
            <w:tcBorders>
              <w:top w:val="nil"/>
              <w:left w:val="nil"/>
              <w:bottom w:val="nil"/>
              <w:right w:val="nil"/>
            </w:tcBorders>
            <w:shd w:val="clear" w:color="auto" w:fill="auto"/>
            <w:noWrap/>
            <w:vAlign w:val="center"/>
            <w:hideMark/>
          </w:tcPr>
          <w:p w14:paraId="04BAEF00"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333" w:type="dxa"/>
            <w:tcBorders>
              <w:top w:val="nil"/>
              <w:left w:val="nil"/>
              <w:bottom w:val="nil"/>
              <w:right w:val="nil"/>
            </w:tcBorders>
            <w:shd w:val="clear" w:color="auto" w:fill="auto"/>
            <w:noWrap/>
            <w:vAlign w:val="center"/>
            <w:hideMark/>
          </w:tcPr>
          <w:p w14:paraId="126F76D2"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w:t>
            </w:r>
          </w:p>
        </w:tc>
        <w:tc>
          <w:tcPr>
            <w:tcW w:w="1297" w:type="dxa"/>
            <w:tcBorders>
              <w:top w:val="nil"/>
              <w:left w:val="nil"/>
              <w:bottom w:val="nil"/>
              <w:right w:val="nil"/>
            </w:tcBorders>
            <w:shd w:val="clear" w:color="auto" w:fill="auto"/>
            <w:noWrap/>
            <w:vAlign w:val="bottom"/>
            <w:hideMark/>
          </w:tcPr>
          <w:p w14:paraId="592E0305"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r>
      <w:tr w:rsidR="009728C3" w:rsidRPr="004560EE" w14:paraId="3B36DFDA" w14:textId="77777777" w:rsidTr="00887FA3">
        <w:trPr>
          <w:trHeight w:val="313"/>
          <w:jc w:val="center"/>
        </w:trPr>
        <w:tc>
          <w:tcPr>
            <w:tcW w:w="1863" w:type="dxa"/>
            <w:tcBorders>
              <w:top w:val="nil"/>
              <w:left w:val="nil"/>
              <w:bottom w:val="nil"/>
              <w:right w:val="nil"/>
            </w:tcBorders>
            <w:shd w:val="clear" w:color="auto" w:fill="auto"/>
            <w:noWrap/>
            <w:vAlign w:val="bottom"/>
            <w:hideMark/>
          </w:tcPr>
          <w:p w14:paraId="30AAB19B" w14:textId="77777777" w:rsidR="00BD1A55" w:rsidRPr="004560EE" w:rsidRDefault="00BD1A55" w:rsidP="00BD1A55">
            <w:pPr>
              <w:jc w:val="center"/>
              <w:rPr>
                <w:rFonts w:cs="Times New Roman"/>
                <w:color w:val="000000"/>
                <w:sz w:val="22"/>
                <w:szCs w:val="22"/>
              </w:rPr>
            </w:pPr>
          </w:p>
        </w:tc>
        <w:tc>
          <w:tcPr>
            <w:tcW w:w="827" w:type="dxa"/>
            <w:tcBorders>
              <w:top w:val="nil"/>
              <w:left w:val="nil"/>
              <w:bottom w:val="nil"/>
              <w:right w:val="nil"/>
            </w:tcBorders>
            <w:shd w:val="clear" w:color="auto" w:fill="auto"/>
            <w:noWrap/>
            <w:vAlign w:val="center"/>
            <w:hideMark/>
          </w:tcPr>
          <w:p w14:paraId="1F6C5A2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2020</w:t>
            </w:r>
          </w:p>
        </w:tc>
        <w:tc>
          <w:tcPr>
            <w:tcW w:w="514" w:type="dxa"/>
            <w:tcBorders>
              <w:top w:val="nil"/>
              <w:left w:val="nil"/>
              <w:bottom w:val="nil"/>
              <w:right w:val="nil"/>
            </w:tcBorders>
            <w:shd w:val="clear" w:color="auto" w:fill="auto"/>
            <w:noWrap/>
            <w:vAlign w:val="center"/>
            <w:hideMark/>
          </w:tcPr>
          <w:p w14:paraId="1ACC6C82"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3</w:t>
            </w:r>
          </w:p>
        </w:tc>
        <w:tc>
          <w:tcPr>
            <w:tcW w:w="1394" w:type="dxa"/>
            <w:tcBorders>
              <w:top w:val="nil"/>
              <w:left w:val="nil"/>
              <w:bottom w:val="nil"/>
              <w:right w:val="nil"/>
            </w:tcBorders>
            <w:shd w:val="clear" w:color="auto" w:fill="auto"/>
            <w:noWrap/>
            <w:vAlign w:val="center"/>
            <w:hideMark/>
          </w:tcPr>
          <w:p w14:paraId="2F6B69E1"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75.83 ±8.26</w:t>
            </w:r>
          </w:p>
        </w:tc>
        <w:tc>
          <w:tcPr>
            <w:tcW w:w="1503" w:type="dxa"/>
            <w:tcBorders>
              <w:top w:val="nil"/>
              <w:left w:val="nil"/>
              <w:bottom w:val="nil"/>
              <w:right w:val="nil"/>
            </w:tcBorders>
            <w:shd w:val="clear" w:color="auto" w:fill="auto"/>
            <w:noWrap/>
            <w:vAlign w:val="center"/>
            <w:hideMark/>
          </w:tcPr>
          <w:p w14:paraId="46C9AE7C"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63.74</w:t>
            </w:r>
            <w:r w:rsidRPr="00887FA3">
              <w:rPr>
                <w:rFonts w:cs="Times New Roman"/>
                <w:sz w:val="21"/>
                <w:szCs w:val="21"/>
              </w:rPr>
              <w:t>–</w:t>
            </w:r>
            <w:r w:rsidRPr="00887FA3">
              <w:rPr>
                <w:rFonts w:cs="Times New Roman"/>
                <w:color w:val="000000"/>
                <w:sz w:val="21"/>
                <w:szCs w:val="21"/>
              </w:rPr>
              <w:t>91.62</w:t>
            </w:r>
          </w:p>
        </w:tc>
        <w:tc>
          <w:tcPr>
            <w:tcW w:w="509" w:type="dxa"/>
            <w:tcBorders>
              <w:top w:val="nil"/>
              <w:left w:val="nil"/>
              <w:bottom w:val="nil"/>
              <w:right w:val="nil"/>
            </w:tcBorders>
            <w:shd w:val="clear" w:color="auto" w:fill="auto"/>
            <w:noWrap/>
            <w:vAlign w:val="center"/>
            <w:hideMark/>
          </w:tcPr>
          <w:p w14:paraId="4237AB68"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7</w:t>
            </w:r>
          </w:p>
        </w:tc>
        <w:tc>
          <w:tcPr>
            <w:tcW w:w="1393" w:type="dxa"/>
            <w:tcBorders>
              <w:top w:val="nil"/>
              <w:left w:val="nil"/>
              <w:bottom w:val="nil"/>
              <w:right w:val="nil"/>
            </w:tcBorders>
            <w:shd w:val="clear" w:color="auto" w:fill="auto"/>
            <w:noWrap/>
            <w:vAlign w:val="center"/>
            <w:hideMark/>
          </w:tcPr>
          <w:p w14:paraId="6CB77EE2"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36.90 ±12.15</w:t>
            </w:r>
          </w:p>
        </w:tc>
        <w:tc>
          <w:tcPr>
            <w:tcW w:w="1418" w:type="dxa"/>
            <w:gridSpan w:val="2"/>
            <w:tcBorders>
              <w:top w:val="nil"/>
              <w:left w:val="nil"/>
              <w:bottom w:val="nil"/>
              <w:right w:val="nil"/>
            </w:tcBorders>
            <w:shd w:val="clear" w:color="auto" w:fill="auto"/>
            <w:noWrap/>
            <w:vAlign w:val="center"/>
            <w:hideMark/>
          </w:tcPr>
          <w:p w14:paraId="568B9697"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1.13</w:t>
            </w:r>
            <w:r w:rsidRPr="00887FA3">
              <w:rPr>
                <w:rFonts w:cs="Times New Roman"/>
                <w:sz w:val="21"/>
                <w:szCs w:val="21"/>
              </w:rPr>
              <w:t>–</w:t>
            </w:r>
            <w:r w:rsidRPr="00887FA3">
              <w:rPr>
                <w:rFonts w:cs="Times New Roman"/>
                <w:color w:val="000000"/>
                <w:sz w:val="21"/>
                <w:szCs w:val="21"/>
              </w:rPr>
              <w:t>90.34</w:t>
            </w:r>
          </w:p>
        </w:tc>
        <w:tc>
          <w:tcPr>
            <w:tcW w:w="334" w:type="dxa"/>
            <w:tcBorders>
              <w:top w:val="nil"/>
              <w:left w:val="nil"/>
              <w:bottom w:val="nil"/>
              <w:right w:val="nil"/>
            </w:tcBorders>
            <w:shd w:val="clear" w:color="auto" w:fill="auto"/>
            <w:noWrap/>
            <w:vAlign w:val="center"/>
            <w:hideMark/>
          </w:tcPr>
          <w:p w14:paraId="441D0DAD"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w:t>
            </w:r>
          </w:p>
        </w:tc>
        <w:tc>
          <w:tcPr>
            <w:tcW w:w="1333" w:type="dxa"/>
            <w:tcBorders>
              <w:top w:val="nil"/>
              <w:left w:val="nil"/>
              <w:bottom w:val="nil"/>
              <w:right w:val="nil"/>
            </w:tcBorders>
            <w:shd w:val="clear" w:color="auto" w:fill="auto"/>
            <w:noWrap/>
            <w:vAlign w:val="center"/>
            <w:hideMark/>
          </w:tcPr>
          <w:p w14:paraId="29A27220"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2.36 ±1.45</w:t>
            </w:r>
          </w:p>
        </w:tc>
        <w:tc>
          <w:tcPr>
            <w:tcW w:w="1297" w:type="dxa"/>
            <w:tcBorders>
              <w:top w:val="nil"/>
              <w:left w:val="nil"/>
              <w:bottom w:val="nil"/>
              <w:right w:val="nil"/>
            </w:tcBorders>
            <w:shd w:val="clear" w:color="auto" w:fill="auto"/>
            <w:noWrap/>
            <w:vAlign w:val="center"/>
            <w:hideMark/>
          </w:tcPr>
          <w:p w14:paraId="58010C04"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0.91</w:t>
            </w:r>
            <w:r w:rsidRPr="00887FA3">
              <w:rPr>
                <w:rFonts w:cs="Times New Roman"/>
                <w:sz w:val="21"/>
                <w:szCs w:val="21"/>
              </w:rPr>
              <w:t>–</w:t>
            </w:r>
            <w:r w:rsidRPr="00887FA3">
              <w:rPr>
                <w:rFonts w:cs="Times New Roman"/>
                <w:color w:val="000000"/>
                <w:sz w:val="21"/>
                <w:szCs w:val="21"/>
              </w:rPr>
              <w:t>3.81</w:t>
            </w:r>
          </w:p>
        </w:tc>
      </w:tr>
      <w:tr w:rsidR="009728C3" w:rsidRPr="004560EE" w14:paraId="770E283A" w14:textId="77777777" w:rsidTr="00887FA3">
        <w:trPr>
          <w:trHeight w:val="313"/>
          <w:jc w:val="center"/>
        </w:trPr>
        <w:tc>
          <w:tcPr>
            <w:tcW w:w="1863" w:type="dxa"/>
            <w:tcBorders>
              <w:top w:val="nil"/>
              <w:left w:val="nil"/>
              <w:bottom w:val="single" w:sz="4" w:space="0" w:color="auto"/>
              <w:right w:val="nil"/>
            </w:tcBorders>
            <w:shd w:val="clear" w:color="auto" w:fill="auto"/>
            <w:noWrap/>
            <w:vAlign w:val="center"/>
            <w:hideMark/>
          </w:tcPr>
          <w:p w14:paraId="43368556" w14:textId="77777777" w:rsidR="00BD1A55" w:rsidRPr="004560EE" w:rsidRDefault="00BD1A55" w:rsidP="00BD1A55">
            <w:pPr>
              <w:jc w:val="center"/>
              <w:rPr>
                <w:rFonts w:cs="Times New Roman"/>
                <w:color w:val="000000"/>
                <w:sz w:val="22"/>
                <w:szCs w:val="22"/>
              </w:rPr>
            </w:pPr>
            <w:r w:rsidRPr="004560EE">
              <w:rPr>
                <w:rFonts w:cs="Times New Roman"/>
                <w:color w:val="000000"/>
                <w:sz w:val="22"/>
                <w:szCs w:val="22"/>
              </w:rPr>
              <w:t> </w:t>
            </w:r>
          </w:p>
        </w:tc>
        <w:tc>
          <w:tcPr>
            <w:tcW w:w="827" w:type="dxa"/>
            <w:tcBorders>
              <w:top w:val="nil"/>
              <w:left w:val="nil"/>
              <w:bottom w:val="single" w:sz="4" w:space="0" w:color="auto"/>
              <w:right w:val="nil"/>
            </w:tcBorders>
            <w:shd w:val="clear" w:color="auto" w:fill="auto"/>
            <w:noWrap/>
            <w:vAlign w:val="center"/>
            <w:hideMark/>
          </w:tcPr>
          <w:p w14:paraId="1DA61799"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2021</w:t>
            </w:r>
          </w:p>
        </w:tc>
        <w:tc>
          <w:tcPr>
            <w:tcW w:w="514" w:type="dxa"/>
            <w:tcBorders>
              <w:top w:val="nil"/>
              <w:left w:val="nil"/>
              <w:bottom w:val="single" w:sz="4" w:space="0" w:color="auto"/>
              <w:right w:val="nil"/>
            </w:tcBorders>
            <w:shd w:val="clear" w:color="auto" w:fill="auto"/>
            <w:noWrap/>
            <w:vAlign w:val="center"/>
            <w:hideMark/>
          </w:tcPr>
          <w:p w14:paraId="07E41CE1"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1</w:t>
            </w:r>
          </w:p>
        </w:tc>
        <w:tc>
          <w:tcPr>
            <w:tcW w:w="1394" w:type="dxa"/>
            <w:tcBorders>
              <w:top w:val="nil"/>
              <w:left w:val="nil"/>
              <w:bottom w:val="single" w:sz="4" w:space="0" w:color="auto"/>
              <w:right w:val="nil"/>
            </w:tcBorders>
            <w:shd w:val="clear" w:color="auto" w:fill="auto"/>
            <w:noWrap/>
            <w:vAlign w:val="center"/>
            <w:hideMark/>
          </w:tcPr>
          <w:p w14:paraId="5534A47A"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95.79</w:t>
            </w:r>
          </w:p>
        </w:tc>
        <w:tc>
          <w:tcPr>
            <w:tcW w:w="1503" w:type="dxa"/>
            <w:tcBorders>
              <w:top w:val="nil"/>
              <w:left w:val="nil"/>
              <w:bottom w:val="single" w:sz="4" w:space="0" w:color="auto"/>
              <w:right w:val="nil"/>
            </w:tcBorders>
            <w:shd w:val="clear" w:color="auto" w:fill="auto"/>
            <w:noWrap/>
            <w:vAlign w:val="bottom"/>
            <w:hideMark/>
          </w:tcPr>
          <w:p w14:paraId="5F96B3C3"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c>
          <w:tcPr>
            <w:tcW w:w="509" w:type="dxa"/>
            <w:tcBorders>
              <w:top w:val="nil"/>
              <w:left w:val="nil"/>
              <w:bottom w:val="single" w:sz="4" w:space="0" w:color="auto"/>
              <w:right w:val="nil"/>
            </w:tcBorders>
            <w:shd w:val="clear" w:color="auto" w:fill="auto"/>
            <w:noWrap/>
            <w:vAlign w:val="center"/>
            <w:hideMark/>
          </w:tcPr>
          <w:p w14:paraId="337B18B5"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4</w:t>
            </w:r>
          </w:p>
        </w:tc>
        <w:tc>
          <w:tcPr>
            <w:tcW w:w="1393" w:type="dxa"/>
            <w:tcBorders>
              <w:top w:val="nil"/>
              <w:left w:val="nil"/>
              <w:bottom w:val="single" w:sz="4" w:space="0" w:color="auto"/>
              <w:right w:val="nil"/>
            </w:tcBorders>
            <w:shd w:val="clear" w:color="auto" w:fill="auto"/>
            <w:noWrap/>
            <w:vAlign w:val="center"/>
            <w:hideMark/>
          </w:tcPr>
          <w:p w14:paraId="146F9B91"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10.64 ±6.11</w:t>
            </w:r>
          </w:p>
        </w:tc>
        <w:tc>
          <w:tcPr>
            <w:tcW w:w="1418" w:type="dxa"/>
            <w:gridSpan w:val="2"/>
            <w:tcBorders>
              <w:top w:val="nil"/>
              <w:left w:val="nil"/>
              <w:bottom w:val="single" w:sz="4" w:space="0" w:color="auto"/>
              <w:right w:val="nil"/>
            </w:tcBorders>
            <w:shd w:val="clear" w:color="auto" w:fill="auto"/>
            <w:noWrap/>
            <w:vAlign w:val="center"/>
            <w:hideMark/>
          </w:tcPr>
          <w:p w14:paraId="18AFCBEA"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0.01</w:t>
            </w:r>
            <w:r w:rsidRPr="00887FA3">
              <w:rPr>
                <w:rFonts w:cs="Times New Roman"/>
                <w:sz w:val="21"/>
                <w:szCs w:val="21"/>
              </w:rPr>
              <w:t>–</w:t>
            </w:r>
            <w:r w:rsidRPr="00887FA3">
              <w:rPr>
                <w:rFonts w:cs="Times New Roman"/>
                <w:color w:val="000000"/>
                <w:sz w:val="21"/>
                <w:szCs w:val="21"/>
              </w:rPr>
              <w:t>25.70</w:t>
            </w:r>
          </w:p>
        </w:tc>
        <w:tc>
          <w:tcPr>
            <w:tcW w:w="334" w:type="dxa"/>
            <w:tcBorders>
              <w:top w:val="nil"/>
              <w:left w:val="nil"/>
              <w:bottom w:val="single" w:sz="4" w:space="0" w:color="auto"/>
              <w:right w:val="nil"/>
            </w:tcBorders>
            <w:shd w:val="clear" w:color="auto" w:fill="auto"/>
            <w:noWrap/>
            <w:vAlign w:val="center"/>
            <w:hideMark/>
          </w:tcPr>
          <w:p w14:paraId="2B2E995D"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1</w:t>
            </w:r>
          </w:p>
        </w:tc>
        <w:tc>
          <w:tcPr>
            <w:tcW w:w="1333" w:type="dxa"/>
            <w:tcBorders>
              <w:top w:val="nil"/>
              <w:left w:val="nil"/>
              <w:bottom w:val="single" w:sz="4" w:space="0" w:color="auto"/>
              <w:right w:val="nil"/>
            </w:tcBorders>
            <w:shd w:val="clear" w:color="auto" w:fill="auto"/>
            <w:noWrap/>
            <w:vAlign w:val="center"/>
            <w:hideMark/>
          </w:tcPr>
          <w:p w14:paraId="35BE57F5"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2.14</w:t>
            </w:r>
          </w:p>
        </w:tc>
        <w:tc>
          <w:tcPr>
            <w:tcW w:w="1297" w:type="dxa"/>
            <w:tcBorders>
              <w:top w:val="nil"/>
              <w:left w:val="nil"/>
              <w:bottom w:val="single" w:sz="4" w:space="0" w:color="auto"/>
              <w:right w:val="nil"/>
            </w:tcBorders>
            <w:shd w:val="clear" w:color="auto" w:fill="auto"/>
            <w:noWrap/>
            <w:vAlign w:val="bottom"/>
            <w:hideMark/>
          </w:tcPr>
          <w:p w14:paraId="62411D4E" w14:textId="77777777" w:rsidR="00BD1A55" w:rsidRPr="00887FA3" w:rsidRDefault="00BD1A55" w:rsidP="00BD1A55">
            <w:pPr>
              <w:jc w:val="center"/>
              <w:rPr>
                <w:rFonts w:cs="Times New Roman"/>
                <w:color w:val="000000"/>
                <w:sz w:val="21"/>
                <w:szCs w:val="21"/>
              </w:rPr>
            </w:pPr>
            <w:r w:rsidRPr="00887FA3">
              <w:rPr>
                <w:rFonts w:cs="Times New Roman"/>
                <w:color w:val="000000"/>
                <w:sz w:val="21"/>
                <w:szCs w:val="21"/>
              </w:rPr>
              <w:t>N/A</w:t>
            </w:r>
          </w:p>
        </w:tc>
      </w:tr>
    </w:tbl>
    <w:p w14:paraId="75D5049E" w14:textId="77777777" w:rsidR="0011403A" w:rsidRDefault="0011403A" w:rsidP="00351982">
      <w:pPr>
        <w:autoSpaceDE w:val="0"/>
        <w:autoSpaceDN w:val="0"/>
        <w:adjustRightInd w:val="0"/>
        <w:ind w:left="720" w:hanging="720"/>
        <w:rPr>
          <w:rFonts w:cs="Times New Roman"/>
        </w:rPr>
      </w:pPr>
    </w:p>
    <w:p w14:paraId="36403EDA" w14:textId="77777777" w:rsidR="0011403A" w:rsidRDefault="0011403A" w:rsidP="00351982">
      <w:pPr>
        <w:autoSpaceDE w:val="0"/>
        <w:autoSpaceDN w:val="0"/>
        <w:adjustRightInd w:val="0"/>
        <w:ind w:left="720" w:hanging="720"/>
        <w:rPr>
          <w:rFonts w:cs="Times New Roman"/>
        </w:rPr>
      </w:pPr>
    </w:p>
    <w:p w14:paraId="0570EE8F" w14:textId="77777777" w:rsidR="00511FDD" w:rsidRPr="004560EE" w:rsidRDefault="00511FDD" w:rsidP="00351982">
      <w:pPr>
        <w:autoSpaceDE w:val="0"/>
        <w:autoSpaceDN w:val="0"/>
        <w:adjustRightInd w:val="0"/>
        <w:ind w:left="720" w:hanging="720"/>
        <w:rPr>
          <w:rFonts w:cs="Times New Roman"/>
        </w:rPr>
      </w:pPr>
    </w:p>
    <w:p w14:paraId="3DF26DA7" w14:textId="3264A3E1" w:rsidR="00B00C9E" w:rsidRPr="004560EE" w:rsidRDefault="00B00C9E">
      <w:pPr>
        <w:rPr>
          <w:rFonts w:cs="Times New Roman"/>
        </w:rPr>
      </w:pPr>
    </w:p>
    <w:p w14:paraId="276C077B" w14:textId="77777777" w:rsidR="00E6106F" w:rsidRPr="004560EE" w:rsidRDefault="00E6106F" w:rsidP="00E6106F">
      <w:pPr>
        <w:autoSpaceDE w:val="0"/>
        <w:autoSpaceDN w:val="0"/>
        <w:adjustRightInd w:val="0"/>
        <w:spacing w:line="480" w:lineRule="auto"/>
        <w:rPr>
          <w:rFonts w:cs="Times New Roman"/>
        </w:rPr>
      </w:pPr>
    </w:p>
    <w:p w14:paraId="1FCA6244" w14:textId="07798A38" w:rsidR="00F44F94" w:rsidRPr="004560EE" w:rsidRDefault="00F44F94">
      <w:pPr>
        <w:rPr>
          <w:rFonts w:cs="Times New Roman"/>
        </w:rPr>
      </w:pPr>
      <w:r w:rsidRPr="004560EE">
        <w:rPr>
          <w:rFonts w:cs="Times New Roman"/>
        </w:rPr>
        <w:br w:type="page"/>
      </w:r>
    </w:p>
    <w:p w14:paraId="38FB7DEA" w14:textId="5D6F8688" w:rsidR="00257C98" w:rsidRDefault="00F44F94" w:rsidP="009728C3">
      <w:pPr>
        <w:ind w:right="270"/>
        <w:rPr>
          <w:rFonts w:cs="Times New Roman"/>
        </w:rPr>
      </w:pPr>
      <w:r w:rsidRPr="004560EE">
        <w:rPr>
          <w:rFonts w:cs="Times New Roman"/>
        </w:rPr>
        <w:lastRenderedPageBreak/>
        <w:t xml:space="preserve">Table </w:t>
      </w:r>
      <w:r w:rsidR="00F93040">
        <w:rPr>
          <w:rFonts w:cs="Times New Roman"/>
        </w:rPr>
        <w:t>1.</w:t>
      </w:r>
      <w:r w:rsidRPr="004560EE">
        <w:rPr>
          <w:rFonts w:cs="Times New Roman"/>
        </w:rPr>
        <w:t xml:space="preserve">5. </w:t>
      </w:r>
      <w:r w:rsidR="00CF0CDF"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CF0CDF" w:rsidRPr="004560EE">
        <w:rPr>
          <w:rFonts w:cs="Times New Roman"/>
          <w:color w:val="000000"/>
        </w:rPr>
        <w:t xml:space="preserve">) </w:t>
      </w:r>
      <w:r w:rsidR="00CF0CDF" w:rsidRPr="004560EE">
        <w:rPr>
          <w:rFonts w:cs="Times New Roman"/>
        </w:rPr>
        <w:t>and range of GPS fixes from captured and collared elk in 2019</w:t>
      </w:r>
      <w:r w:rsidR="00CF0CDF">
        <w:rPr>
          <w:rFonts w:cs="Times New Roman"/>
        </w:rPr>
        <w:t xml:space="preserve"> (</w:t>
      </w:r>
      <w:r w:rsidR="00CF0CDF" w:rsidRPr="000F1B4B">
        <w:rPr>
          <w:rFonts w:cs="Times New Roman"/>
          <w:i/>
          <w:iCs/>
        </w:rPr>
        <w:t>n=</w:t>
      </w:r>
      <w:r w:rsidR="00CF0CDF">
        <w:rPr>
          <w:rFonts w:cs="Times New Roman"/>
        </w:rPr>
        <w:t>13)</w:t>
      </w:r>
      <w:r w:rsidR="00CF0CDF" w:rsidRPr="004560EE">
        <w:rPr>
          <w:rFonts w:cs="Times New Roman"/>
        </w:rPr>
        <w:t>, 2020</w:t>
      </w:r>
      <w:r w:rsidR="00CF0CDF">
        <w:rPr>
          <w:rFonts w:cs="Times New Roman"/>
        </w:rPr>
        <w:t xml:space="preserve"> (</w:t>
      </w:r>
      <w:r w:rsidR="00CF0CDF" w:rsidRPr="000F1B4B">
        <w:rPr>
          <w:rFonts w:cs="Times New Roman"/>
          <w:i/>
          <w:iCs/>
        </w:rPr>
        <w:t>n=</w:t>
      </w:r>
      <w:r w:rsidR="00CF0CDF">
        <w:rPr>
          <w:rFonts w:cs="Times New Roman"/>
        </w:rPr>
        <w:t>23)</w:t>
      </w:r>
      <w:r w:rsidR="00CF0CDF" w:rsidRPr="004560EE">
        <w:rPr>
          <w:rFonts w:cs="Times New Roman"/>
        </w:rPr>
        <w:t>, and 2021</w:t>
      </w:r>
      <w:r w:rsidR="00CF0CDF">
        <w:rPr>
          <w:rFonts w:cs="Times New Roman"/>
        </w:rPr>
        <w:t>(</w:t>
      </w:r>
      <w:r w:rsidR="00CF0CDF" w:rsidRPr="000F1B4B">
        <w:rPr>
          <w:rFonts w:cs="Times New Roman"/>
          <w:i/>
          <w:iCs/>
        </w:rPr>
        <w:t>n=</w:t>
      </w:r>
      <w:r w:rsidR="00CF0CDF">
        <w:rPr>
          <w:rFonts w:cs="Times New Roman"/>
        </w:rPr>
        <w:t>14)</w:t>
      </w:r>
      <w:r w:rsidR="00CF0CDF" w:rsidRPr="004560EE">
        <w:rPr>
          <w:rFonts w:cs="Times New Roman"/>
        </w:rPr>
        <w:t xml:space="preserve"> used for estimating annual 95% home range sizes at the North Cumberland Wildlife Management Area in Tennessee. </w:t>
      </w:r>
      <w:r w:rsidR="00CF0CDF" w:rsidRPr="004560EE">
        <w:rPr>
          <w:rFonts w:cs="Times New Roman"/>
          <w:color w:val="222222"/>
          <w:shd w:val="clear" w:color="auto" w:fill="FFFFFF"/>
        </w:rPr>
        <w:t>Elk had at least 100 GPS fixes from the time of collar deployment until the last day of the calendar year (December 31</w:t>
      </w:r>
      <w:r w:rsidR="00CF0CDF" w:rsidRPr="004560EE">
        <w:rPr>
          <w:rFonts w:cs="Times New Roman"/>
          <w:color w:val="222222"/>
          <w:shd w:val="clear" w:color="auto" w:fill="FFFFFF"/>
          <w:vertAlign w:val="superscript"/>
        </w:rPr>
        <w:t>st</w:t>
      </w:r>
      <w:r w:rsidR="00CF0CDF" w:rsidRPr="004560EE">
        <w:rPr>
          <w:rFonts w:cs="Times New Roman"/>
          <w:color w:val="222222"/>
          <w:shd w:val="clear" w:color="auto" w:fill="FFFFFF"/>
        </w:rPr>
        <w:t>) or annually from January 1</w:t>
      </w:r>
      <w:r w:rsidR="00CF0CDF" w:rsidRPr="004560EE">
        <w:rPr>
          <w:rFonts w:cs="Times New Roman"/>
          <w:color w:val="222222"/>
          <w:shd w:val="clear" w:color="auto" w:fill="FFFFFF"/>
          <w:vertAlign w:val="superscript"/>
        </w:rPr>
        <w:t>st</w:t>
      </w:r>
      <w:r w:rsidR="00CF0CDF" w:rsidRPr="004560EE">
        <w:rPr>
          <w:rFonts w:cs="Times New Roman"/>
          <w:color w:val="222222"/>
          <w:shd w:val="clear" w:color="auto" w:fill="FFFFFF"/>
        </w:rPr>
        <w:t xml:space="preserve"> to December 31</w:t>
      </w:r>
      <w:r w:rsidR="00CF0CDF" w:rsidRPr="004560EE">
        <w:rPr>
          <w:rFonts w:cs="Times New Roman"/>
          <w:color w:val="222222"/>
          <w:shd w:val="clear" w:color="auto" w:fill="FFFFFF"/>
          <w:vertAlign w:val="superscript"/>
        </w:rPr>
        <w:t>s</w:t>
      </w:r>
      <w:r w:rsidRPr="004560EE">
        <w:rPr>
          <w:rFonts w:cs="Times New Roman"/>
        </w:rPr>
        <w:t>.</w:t>
      </w:r>
    </w:p>
    <w:tbl>
      <w:tblPr>
        <w:tblW w:w="10696" w:type="dxa"/>
        <w:tblInd w:w="1142" w:type="dxa"/>
        <w:tblLook w:val="04A0" w:firstRow="1" w:lastRow="0" w:firstColumn="1" w:lastColumn="0" w:noHBand="0" w:noVBand="1"/>
      </w:tblPr>
      <w:tblGrid>
        <w:gridCol w:w="1337"/>
        <w:gridCol w:w="816"/>
        <w:gridCol w:w="745"/>
        <w:gridCol w:w="816"/>
        <w:gridCol w:w="1286"/>
        <w:gridCol w:w="746"/>
        <w:gridCol w:w="816"/>
        <w:gridCol w:w="1286"/>
        <w:gridCol w:w="746"/>
        <w:gridCol w:w="816"/>
        <w:gridCol w:w="1286"/>
      </w:tblGrid>
      <w:tr w:rsidR="00887FA3" w:rsidRPr="004560EE" w14:paraId="02A1D675" w14:textId="77777777" w:rsidTr="00C6218D">
        <w:trPr>
          <w:trHeight w:val="375"/>
        </w:trPr>
        <w:tc>
          <w:tcPr>
            <w:tcW w:w="1337" w:type="dxa"/>
            <w:tcBorders>
              <w:top w:val="single" w:sz="4" w:space="0" w:color="auto"/>
              <w:left w:val="nil"/>
              <w:bottom w:val="nil"/>
              <w:right w:val="nil"/>
            </w:tcBorders>
            <w:shd w:val="clear" w:color="auto" w:fill="auto"/>
            <w:noWrap/>
            <w:vAlign w:val="bottom"/>
            <w:hideMark/>
          </w:tcPr>
          <w:p w14:paraId="028C0618" w14:textId="77777777" w:rsidR="00887FA3" w:rsidRPr="004560EE" w:rsidRDefault="00887FA3" w:rsidP="008D215F">
            <w:pPr>
              <w:rPr>
                <w:rFonts w:cs="Times New Roman"/>
                <w:color w:val="000000"/>
              </w:rPr>
            </w:pPr>
            <w:r w:rsidRPr="004560EE">
              <w:rPr>
                <w:rFonts w:cs="Times New Roman"/>
                <w:color w:val="000000"/>
              </w:rPr>
              <w:t> </w:t>
            </w:r>
          </w:p>
        </w:tc>
        <w:tc>
          <w:tcPr>
            <w:tcW w:w="816" w:type="dxa"/>
            <w:tcBorders>
              <w:top w:val="single" w:sz="4" w:space="0" w:color="auto"/>
              <w:left w:val="nil"/>
              <w:bottom w:val="nil"/>
              <w:right w:val="nil"/>
            </w:tcBorders>
            <w:shd w:val="clear" w:color="auto" w:fill="auto"/>
            <w:noWrap/>
            <w:vAlign w:val="bottom"/>
            <w:hideMark/>
          </w:tcPr>
          <w:p w14:paraId="50D2770C" w14:textId="77777777" w:rsidR="00887FA3" w:rsidRPr="004560EE" w:rsidRDefault="00887FA3" w:rsidP="008D215F">
            <w:pPr>
              <w:rPr>
                <w:rFonts w:cs="Times New Roman"/>
                <w:color w:val="000000"/>
              </w:rPr>
            </w:pPr>
            <w:r w:rsidRPr="004560EE">
              <w:rPr>
                <w:rFonts w:cs="Times New Roman"/>
                <w:color w:val="000000"/>
              </w:rPr>
              <w:t> </w:t>
            </w:r>
          </w:p>
        </w:tc>
        <w:tc>
          <w:tcPr>
            <w:tcW w:w="745" w:type="dxa"/>
            <w:tcBorders>
              <w:top w:val="single" w:sz="4" w:space="0" w:color="auto"/>
              <w:left w:val="nil"/>
              <w:bottom w:val="nil"/>
              <w:right w:val="nil"/>
            </w:tcBorders>
          </w:tcPr>
          <w:p w14:paraId="6845D679" w14:textId="77777777" w:rsidR="00887FA3" w:rsidRPr="004560EE" w:rsidRDefault="00887FA3" w:rsidP="008D215F">
            <w:pPr>
              <w:jc w:val="center"/>
              <w:rPr>
                <w:rFonts w:cs="Times New Roman"/>
                <w:color w:val="000000"/>
              </w:rPr>
            </w:pPr>
          </w:p>
        </w:tc>
        <w:tc>
          <w:tcPr>
            <w:tcW w:w="2102" w:type="dxa"/>
            <w:gridSpan w:val="2"/>
            <w:tcBorders>
              <w:top w:val="single" w:sz="4" w:space="0" w:color="auto"/>
              <w:left w:val="nil"/>
              <w:bottom w:val="nil"/>
              <w:right w:val="nil"/>
            </w:tcBorders>
            <w:shd w:val="clear" w:color="auto" w:fill="auto"/>
            <w:noWrap/>
            <w:vAlign w:val="center"/>
            <w:hideMark/>
          </w:tcPr>
          <w:p w14:paraId="352DE745" w14:textId="416C0698" w:rsidR="00887FA3" w:rsidRPr="004560EE" w:rsidRDefault="00887FA3" w:rsidP="008D215F">
            <w:pPr>
              <w:jc w:val="center"/>
              <w:rPr>
                <w:rFonts w:cs="Times New Roman"/>
                <w:color w:val="000000"/>
              </w:rPr>
            </w:pPr>
            <w:r w:rsidRPr="004560EE">
              <w:rPr>
                <w:rFonts w:cs="Times New Roman"/>
                <w:color w:val="000000"/>
              </w:rPr>
              <w:t>Male</w:t>
            </w:r>
          </w:p>
        </w:tc>
        <w:tc>
          <w:tcPr>
            <w:tcW w:w="746" w:type="dxa"/>
            <w:tcBorders>
              <w:top w:val="single" w:sz="4" w:space="0" w:color="auto"/>
              <w:left w:val="nil"/>
              <w:bottom w:val="nil"/>
              <w:right w:val="nil"/>
            </w:tcBorders>
          </w:tcPr>
          <w:p w14:paraId="69E656D6" w14:textId="77777777" w:rsidR="00887FA3" w:rsidRPr="004560EE" w:rsidRDefault="00887FA3" w:rsidP="008D215F">
            <w:pPr>
              <w:jc w:val="center"/>
              <w:rPr>
                <w:rFonts w:cs="Times New Roman"/>
                <w:color w:val="000000"/>
              </w:rPr>
            </w:pPr>
          </w:p>
        </w:tc>
        <w:tc>
          <w:tcPr>
            <w:tcW w:w="2102" w:type="dxa"/>
            <w:gridSpan w:val="2"/>
            <w:tcBorders>
              <w:top w:val="single" w:sz="4" w:space="0" w:color="auto"/>
              <w:left w:val="nil"/>
              <w:bottom w:val="nil"/>
              <w:right w:val="nil"/>
            </w:tcBorders>
            <w:shd w:val="clear" w:color="auto" w:fill="auto"/>
            <w:noWrap/>
            <w:vAlign w:val="center"/>
            <w:hideMark/>
          </w:tcPr>
          <w:p w14:paraId="3D0E1FBA" w14:textId="27AB18E2" w:rsidR="00887FA3" w:rsidRPr="004560EE" w:rsidRDefault="00887FA3" w:rsidP="008D215F">
            <w:pPr>
              <w:jc w:val="center"/>
              <w:rPr>
                <w:rFonts w:cs="Times New Roman"/>
                <w:color w:val="000000"/>
              </w:rPr>
            </w:pPr>
            <w:r w:rsidRPr="004560EE">
              <w:rPr>
                <w:rFonts w:cs="Times New Roman"/>
                <w:color w:val="000000"/>
              </w:rPr>
              <w:t>Female</w:t>
            </w:r>
          </w:p>
        </w:tc>
        <w:tc>
          <w:tcPr>
            <w:tcW w:w="746" w:type="dxa"/>
            <w:tcBorders>
              <w:top w:val="single" w:sz="4" w:space="0" w:color="auto"/>
              <w:left w:val="nil"/>
              <w:bottom w:val="nil"/>
              <w:right w:val="nil"/>
            </w:tcBorders>
          </w:tcPr>
          <w:p w14:paraId="274D33C4" w14:textId="77777777" w:rsidR="00887FA3" w:rsidRPr="004560EE" w:rsidRDefault="00887FA3" w:rsidP="008D215F">
            <w:pPr>
              <w:jc w:val="center"/>
              <w:rPr>
                <w:rFonts w:cs="Times New Roman"/>
                <w:color w:val="000000"/>
              </w:rPr>
            </w:pPr>
          </w:p>
        </w:tc>
        <w:tc>
          <w:tcPr>
            <w:tcW w:w="2102" w:type="dxa"/>
            <w:gridSpan w:val="2"/>
            <w:tcBorders>
              <w:top w:val="single" w:sz="4" w:space="0" w:color="auto"/>
              <w:left w:val="nil"/>
              <w:bottom w:val="nil"/>
              <w:right w:val="nil"/>
            </w:tcBorders>
            <w:shd w:val="clear" w:color="auto" w:fill="auto"/>
            <w:noWrap/>
            <w:vAlign w:val="center"/>
            <w:hideMark/>
          </w:tcPr>
          <w:p w14:paraId="61E3FE5B" w14:textId="03171354" w:rsidR="00887FA3" w:rsidRPr="004560EE" w:rsidRDefault="00887FA3" w:rsidP="008D215F">
            <w:pPr>
              <w:jc w:val="center"/>
              <w:rPr>
                <w:rFonts w:cs="Times New Roman"/>
                <w:color w:val="000000"/>
              </w:rPr>
            </w:pPr>
            <w:r w:rsidRPr="004560EE">
              <w:rPr>
                <w:rFonts w:cs="Times New Roman"/>
                <w:color w:val="000000"/>
              </w:rPr>
              <w:t>Total</w:t>
            </w:r>
          </w:p>
        </w:tc>
      </w:tr>
      <w:tr w:rsidR="00887FA3" w:rsidRPr="004560EE" w14:paraId="0683F40B" w14:textId="77777777" w:rsidTr="00C6218D">
        <w:trPr>
          <w:trHeight w:val="375"/>
        </w:trPr>
        <w:tc>
          <w:tcPr>
            <w:tcW w:w="1337" w:type="dxa"/>
            <w:tcBorders>
              <w:top w:val="nil"/>
              <w:left w:val="nil"/>
              <w:bottom w:val="single" w:sz="4" w:space="0" w:color="auto"/>
              <w:right w:val="nil"/>
            </w:tcBorders>
            <w:shd w:val="clear" w:color="auto" w:fill="auto"/>
            <w:noWrap/>
            <w:vAlign w:val="center"/>
            <w:hideMark/>
          </w:tcPr>
          <w:p w14:paraId="15AD017A" w14:textId="77777777" w:rsidR="00887FA3" w:rsidRPr="004560EE" w:rsidRDefault="00887FA3" w:rsidP="008D215F">
            <w:pPr>
              <w:jc w:val="center"/>
              <w:rPr>
                <w:rFonts w:cs="Times New Roman"/>
                <w:color w:val="000000"/>
              </w:rPr>
            </w:pPr>
            <w:r w:rsidRPr="004560EE">
              <w:rPr>
                <w:rFonts w:cs="Times New Roman"/>
                <w:color w:val="000000"/>
              </w:rPr>
              <w:t> </w:t>
            </w:r>
          </w:p>
        </w:tc>
        <w:tc>
          <w:tcPr>
            <w:tcW w:w="816" w:type="dxa"/>
            <w:tcBorders>
              <w:top w:val="nil"/>
              <w:left w:val="nil"/>
              <w:bottom w:val="single" w:sz="4" w:space="0" w:color="auto"/>
              <w:right w:val="nil"/>
            </w:tcBorders>
            <w:shd w:val="clear" w:color="auto" w:fill="auto"/>
            <w:noWrap/>
            <w:vAlign w:val="center"/>
            <w:hideMark/>
          </w:tcPr>
          <w:p w14:paraId="291E56ED" w14:textId="77777777" w:rsidR="00887FA3" w:rsidRPr="004560EE" w:rsidRDefault="00887FA3" w:rsidP="008D215F">
            <w:pPr>
              <w:jc w:val="center"/>
              <w:rPr>
                <w:rFonts w:cs="Times New Roman"/>
                <w:color w:val="000000"/>
              </w:rPr>
            </w:pPr>
            <w:r w:rsidRPr="004560EE">
              <w:rPr>
                <w:rFonts w:cs="Times New Roman"/>
                <w:color w:val="000000"/>
              </w:rPr>
              <w:t>Year</w:t>
            </w:r>
          </w:p>
        </w:tc>
        <w:tc>
          <w:tcPr>
            <w:tcW w:w="745" w:type="dxa"/>
            <w:tcBorders>
              <w:top w:val="nil"/>
              <w:left w:val="nil"/>
              <w:bottom w:val="single" w:sz="4" w:space="0" w:color="auto"/>
              <w:right w:val="nil"/>
            </w:tcBorders>
          </w:tcPr>
          <w:p w14:paraId="2AEE25D4" w14:textId="23900AA8" w:rsidR="00887FA3" w:rsidRPr="00B70EC4" w:rsidRDefault="00B70EC4" w:rsidP="008D215F">
            <w:pPr>
              <w:jc w:val="center"/>
              <w:rPr>
                <w:rFonts w:cs="Times New Roman"/>
                <w:i/>
                <w:iCs/>
                <w:color w:val="000000"/>
              </w:rPr>
            </w:pPr>
            <w:r>
              <w:rPr>
                <w:rFonts w:cs="Times New Roman"/>
                <w:i/>
                <w:iCs/>
                <w:color w:val="000000"/>
              </w:rPr>
              <w:t>n</w:t>
            </w:r>
          </w:p>
        </w:tc>
        <w:tc>
          <w:tcPr>
            <w:tcW w:w="816" w:type="dxa"/>
            <w:tcBorders>
              <w:top w:val="nil"/>
              <w:left w:val="nil"/>
              <w:bottom w:val="single" w:sz="4" w:space="0" w:color="auto"/>
              <w:right w:val="nil"/>
            </w:tcBorders>
            <w:shd w:val="clear" w:color="auto" w:fill="auto"/>
            <w:noWrap/>
            <w:vAlign w:val="center"/>
            <w:hideMark/>
          </w:tcPr>
          <w:p w14:paraId="0BF99605" w14:textId="5A41D751" w:rsidR="00887FA3" w:rsidRPr="004560EE" w:rsidRDefault="00000000" w:rsidP="008D215F">
            <w:pPr>
              <w:jc w:val="center"/>
              <w:rPr>
                <w:rFonts w:cs="Times New Roman"/>
                <w:i/>
                <w:iCs/>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286" w:type="dxa"/>
            <w:tcBorders>
              <w:top w:val="nil"/>
              <w:left w:val="nil"/>
              <w:bottom w:val="single" w:sz="4" w:space="0" w:color="auto"/>
              <w:right w:val="nil"/>
            </w:tcBorders>
            <w:shd w:val="clear" w:color="auto" w:fill="auto"/>
            <w:noWrap/>
            <w:vAlign w:val="center"/>
            <w:hideMark/>
          </w:tcPr>
          <w:p w14:paraId="00FD0215" w14:textId="77777777" w:rsidR="00887FA3" w:rsidRPr="004560EE" w:rsidRDefault="00887FA3" w:rsidP="008D215F">
            <w:pPr>
              <w:jc w:val="center"/>
              <w:rPr>
                <w:rFonts w:cs="Times New Roman"/>
                <w:color w:val="000000"/>
              </w:rPr>
            </w:pPr>
            <w:r w:rsidRPr="004560EE">
              <w:rPr>
                <w:rFonts w:cs="Times New Roman"/>
                <w:color w:val="000000"/>
              </w:rPr>
              <w:t>Range</w:t>
            </w:r>
          </w:p>
        </w:tc>
        <w:tc>
          <w:tcPr>
            <w:tcW w:w="746" w:type="dxa"/>
            <w:tcBorders>
              <w:top w:val="nil"/>
              <w:left w:val="nil"/>
              <w:bottom w:val="single" w:sz="4" w:space="0" w:color="auto"/>
              <w:right w:val="nil"/>
            </w:tcBorders>
          </w:tcPr>
          <w:p w14:paraId="0811CCBA" w14:textId="5DE0F233" w:rsidR="00887FA3" w:rsidRPr="00B70EC4" w:rsidRDefault="00B70EC4" w:rsidP="008D215F">
            <w:pPr>
              <w:jc w:val="center"/>
              <w:rPr>
                <w:rFonts w:cs="Times New Roman"/>
                <w:i/>
                <w:iCs/>
                <w:color w:val="000000"/>
              </w:rPr>
            </w:pPr>
            <w:r>
              <w:rPr>
                <w:rFonts w:cs="Times New Roman"/>
                <w:i/>
                <w:iCs/>
                <w:color w:val="000000"/>
              </w:rPr>
              <w:t>n</w:t>
            </w:r>
          </w:p>
        </w:tc>
        <w:tc>
          <w:tcPr>
            <w:tcW w:w="816" w:type="dxa"/>
            <w:tcBorders>
              <w:top w:val="nil"/>
              <w:left w:val="nil"/>
              <w:bottom w:val="single" w:sz="4" w:space="0" w:color="auto"/>
              <w:right w:val="nil"/>
            </w:tcBorders>
            <w:shd w:val="clear" w:color="auto" w:fill="auto"/>
            <w:noWrap/>
            <w:vAlign w:val="center"/>
            <w:hideMark/>
          </w:tcPr>
          <w:p w14:paraId="05457EF4" w14:textId="449E4D8C" w:rsidR="00887FA3" w:rsidRPr="004560EE" w:rsidRDefault="00000000" w:rsidP="008D215F">
            <w:pPr>
              <w:jc w:val="center"/>
              <w:rPr>
                <w:rFonts w:cs="Times New Roman"/>
                <w:i/>
                <w:iCs/>
                <w:color w:val="000000"/>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887FA3" w:rsidRPr="004560EE">
              <w:rPr>
                <w:rFonts w:cs="Times New Roman"/>
                <w:i/>
                <w:iCs/>
                <w:color w:val="000000"/>
              </w:rPr>
              <w:t xml:space="preserve"> </w:t>
            </w:r>
          </w:p>
        </w:tc>
        <w:tc>
          <w:tcPr>
            <w:tcW w:w="1286" w:type="dxa"/>
            <w:tcBorders>
              <w:top w:val="nil"/>
              <w:left w:val="nil"/>
              <w:bottom w:val="single" w:sz="4" w:space="0" w:color="auto"/>
              <w:right w:val="nil"/>
            </w:tcBorders>
            <w:shd w:val="clear" w:color="auto" w:fill="auto"/>
            <w:noWrap/>
            <w:vAlign w:val="center"/>
            <w:hideMark/>
          </w:tcPr>
          <w:p w14:paraId="56240745" w14:textId="77777777" w:rsidR="00887FA3" w:rsidRPr="004560EE" w:rsidRDefault="00887FA3" w:rsidP="008D215F">
            <w:pPr>
              <w:jc w:val="center"/>
              <w:rPr>
                <w:rFonts w:cs="Times New Roman"/>
                <w:color w:val="000000"/>
              </w:rPr>
            </w:pPr>
            <w:r w:rsidRPr="004560EE">
              <w:rPr>
                <w:rFonts w:cs="Times New Roman"/>
                <w:color w:val="000000"/>
              </w:rPr>
              <w:t>Range</w:t>
            </w:r>
          </w:p>
        </w:tc>
        <w:tc>
          <w:tcPr>
            <w:tcW w:w="746" w:type="dxa"/>
            <w:tcBorders>
              <w:top w:val="nil"/>
              <w:left w:val="nil"/>
              <w:bottom w:val="single" w:sz="4" w:space="0" w:color="auto"/>
              <w:right w:val="nil"/>
            </w:tcBorders>
          </w:tcPr>
          <w:p w14:paraId="224AEF43" w14:textId="52782289" w:rsidR="00887FA3" w:rsidRPr="00B70EC4" w:rsidRDefault="00B70EC4" w:rsidP="008D215F">
            <w:pPr>
              <w:jc w:val="center"/>
              <w:rPr>
                <w:rFonts w:cs="Times New Roman"/>
                <w:i/>
                <w:iCs/>
                <w:color w:val="000000"/>
              </w:rPr>
            </w:pPr>
            <w:r>
              <w:rPr>
                <w:rFonts w:cs="Times New Roman"/>
                <w:i/>
                <w:iCs/>
                <w:color w:val="000000"/>
              </w:rPr>
              <w:t>n</w:t>
            </w:r>
          </w:p>
        </w:tc>
        <w:tc>
          <w:tcPr>
            <w:tcW w:w="816" w:type="dxa"/>
            <w:tcBorders>
              <w:top w:val="nil"/>
              <w:left w:val="nil"/>
              <w:bottom w:val="single" w:sz="4" w:space="0" w:color="auto"/>
              <w:right w:val="nil"/>
            </w:tcBorders>
            <w:shd w:val="clear" w:color="auto" w:fill="auto"/>
            <w:noWrap/>
            <w:vAlign w:val="center"/>
            <w:hideMark/>
          </w:tcPr>
          <w:p w14:paraId="3F37C2FB" w14:textId="57C7AD29" w:rsidR="00887FA3" w:rsidRPr="004560EE" w:rsidRDefault="00000000" w:rsidP="008D215F">
            <w:pPr>
              <w:jc w:val="center"/>
              <w:rPr>
                <w:rFonts w:cs="Times New Roman"/>
                <w:i/>
                <w:iCs/>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286" w:type="dxa"/>
            <w:tcBorders>
              <w:top w:val="nil"/>
              <w:left w:val="nil"/>
              <w:bottom w:val="single" w:sz="4" w:space="0" w:color="auto"/>
              <w:right w:val="nil"/>
            </w:tcBorders>
            <w:shd w:val="clear" w:color="auto" w:fill="auto"/>
            <w:noWrap/>
            <w:vAlign w:val="center"/>
            <w:hideMark/>
          </w:tcPr>
          <w:p w14:paraId="593FFAC3" w14:textId="77777777" w:rsidR="00887FA3" w:rsidRPr="004560EE" w:rsidRDefault="00887FA3" w:rsidP="008D215F">
            <w:pPr>
              <w:jc w:val="center"/>
              <w:rPr>
                <w:rFonts w:cs="Times New Roman"/>
                <w:color w:val="000000"/>
              </w:rPr>
            </w:pPr>
            <w:r w:rsidRPr="004560EE">
              <w:rPr>
                <w:rFonts w:cs="Times New Roman"/>
                <w:color w:val="000000"/>
              </w:rPr>
              <w:t>Range</w:t>
            </w:r>
          </w:p>
        </w:tc>
      </w:tr>
      <w:tr w:rsidR="00887FA3" w:rsidRPr="004560EE" w14:paraId="774BEAF7" w14:textId="77777777" w:rsidTr="00C6218D">
        <w:trPr>
          <w:trHeight w:val="375"/>
        </w:trPr>
        <w:tc>
          <w:tcPr>
            <w:tcW w:w="1337" w:type="dxa"/>
            <w:tcBorders>
              <w:top w:val="nil"/>
              <w:left w:val="nil"/>
              <w:bottom w:val="nil"/>
              <w:right w:val="nil"/>
            </w:tcBorders>
            <w:shd w:val="clear" w:color="auto" w:fill="auto"/>
            <w:noWrap/>
            <w:vAlign w:val="center"/>
            <w:hideMark/>
          </w:tcPr>
          <w:p w14:paraId="0F35FE60" w14:textId="77777777" w:rsidR="00887FA3" w:rsidRPr="004560EE" w:rsidRDefault="00887FA3" w:rsidP="008D215F">
            <w:pPr>
              <w:jc w:val="center"/>
              <w:rPr>
                <w:rFonts w:cs="Times New Roman"/>
                <w:color w:val="000000"/>
              </w:rPr>
            </w:pPr>
            <w:r w:rsidRPr="004560EE">
              <w:rPr>
                <w:rFonts w:cs="Times New Roman"/>
                <w:color w:val="000000"/>
              </w:rPr>
              <w:t>All elk</w:t>
            </w:r>
          </w:p>
        </w:tc>
        <w:tc>
          <w:tcPr>
            <w:tcW w:w="816" w:type="dxa"/>
            <w:tcBorders>
              <w:top w:val="nil"/>
              <w:left w:val="nil"/>
              <w:bottom w:val="nil"/>
              <w:right w:val="nil"/>
            </w:tcBorders>
            <w:shd w:val="clear" w:color="auto" w:fill="auto"/>
            <w:noWrap/>
            <w:vAlign w:val="center"/>
            <w:hideMark/>
          </w:tcPr>
          <w:p w14:paraId="256C5B14" w14:textId="77777777" w:rsidR="00887FA3" w:rsidRPr="004560EE" w:rsidRDefault="00887FA3" w:rsidP="008D215F">
            <w:pPr>
              <w:jc w:val="center"/>
              <w:rPr>
                <w:rFonts w:cs="Times New Roman"/>
                <w:color w:val="000000"/>
              </w:rPr>
            </w:pPr>
            <w:r w:rsidRPr="004560EE">
              <w:rPr>
                <w:rFonts w:cs="Times New Roman"/>
                <w:color w:val="000000"/>
              </w:rPr>
              <w:t>2019</w:t>
            </w:r>
          </w:p>
        </w:tc>
        <w:tc>
          <w:tcPr>
            <w:tcW w:w="745" w:type="dxa"/>
            <w:tcBorders>
              <w:top w:val="nil"/>
              <w:left w:val="nil"/>
              <w:bottom w:val="nil"/>
              <w:right w:val="nil"/>
            </w:tcBorders>
          </w:tcPr>
          <w:p w14:paraId="3934AC7A" w14:textId="4E284BC4" w:rsidR="00887FA3" w:rsidRPr="004560EE" w:rsidRDefault="006F3FA8" w:rsidP="008D215F">
            <w:pPr>
              <w:jc w:val="center"/>
              <w:rPr>
                <w:rFonts w:cs="Times New Roman"/>
                <w:color w:val="000000"/>
              </w:rPr>
            </w:pPr>
            <w:r>
              <w:rPr>
                <w:rFonts w:cs="Times New Roman"/>
                <w:color w:val="000000"/>
              </w:rPr>
              <w:t>3</w:t>
            </w:r>
          </w:p>
        </w:tc>
        <w:tc>
          <w:tcPr>
            <w:tcW w:w="816" w:type="dxa"/>
            <w:tcBorders>
              <w:top w:val="nil"/>
              <w:left w:val="nil"/>
              <w:bottom w:val="nil"/>
              <w:right w:val="nil"/>
            </w:tcBorders>
            <w:shd w:val="clear" w:color="auto" w:fill="auto"/>
            <w:noWrap/>
            <w:vAlign w:val="center"/>
            <w:hideMark/>
          </w:tcPr>
          <w:p w14:paraId="48EEDC91" w14:textId="0D2E02F8" w:rsidR="00887FA3" w:rsidRPr="004560EE" w:rsidRDefault="00887FA3" w:rsidP="008D215F">
            <w:pPr>
              <w:jc w:val="center"/>
              <w:rPr>
                <w:rFonts w:cs="Times New Roman"/>
                <w:color w:val="000000"/>
              </w:rPr>
            </w:pPr>
            <w:r w:rsidRPr="004560EE">
              <w:rPr>
                <w:rFonts w:cs="Times New Roman"/>
                <w:color w:val="000000"/>
              </w:rPr>
              <w:t>284</w:t>
            </w:r>
          </w:p>
        </w:tc>
        <w:tc>
          <w:tcPr>
            <w:tcW w:w="1286" w:type="dxa"/>
            <w:tcBorders>
              <w:top w:val="nil"/>
              <w:left w:val="nil"/>
              <w:bottom w:val="nil"/>
              <w:right w:val="nil"/>
            </w:tcBorders>
            <w:shd w:val="clear" w:color="auto" w:fill="auto"/>
            <w:noWrap/>
            <w:vAlign w:val="center"/>
            <w:hideMark/>
          </w:tcPr>
          <w:p w14:paraId="0E907966" w14:textId="77777777" w:rsidR="00887FA3" w:rsidRPr="004560EE" w:rsidRDefault="00887FA3" w:rsidP="008D215F">
            <w:pPr>
              <w:jc w:val="center"/>
              <w:rPr>
                <w:rFonts w:cs="Times New Roman"/>
                <w:color w:val="000000"/>
              </w:rPr>
            </w:pPr>
            <w:r w:rsidRPr="004560EE">
              <w:rPr>
                <w:rFonts w:cs="Times New Roman"/>
                <w:color w:val="000000"/>
              </w:rPr>
              <w:t>154</w:t>
            </w:r>
            <w:r w:rsidRPr="004560EE">
              <w:rPr>
                <w:rFonts w:cs="Times New Roman"/>
                <w:sz w:val="22"/>
                <w:szCs w:val="22"/>
              </w:rPr>
              <w:t>–</w:t>
            </w:r>
            <w:r w:rsidRPr="004560EE">
              <w:rPr>
                <w:rFonts w:cs="Times New Roman"/>
                <w:color w:val="000000"/>
              </w:rPr>
              <w:t>353</w:t>
            </w:r>
          </w:p>
        </w:tc>
        <w:tc>
          <w:tcPr>
            <w:tcW w:w="746" w:type="dxa"/>
            <w:tcBorders>
              <w:top w:val="nil"/>
              <w:left w:val="nil"/>
              <w:bottom w:val="nil"/>
              <w:right w:val="nil"/>
            </w:tcBorders>
          </w:tcPr>
          <w:p w14:paraId="2EA5D4D7" w14:textId="326324CD" w:rsidR="00887FA3" w:rsidRPr="004560EE" w:rsidRDefault="006F3FA8" w:rsidP="008D215F">
            <w:pPr>
              <w:jc w:val="center"/>
              <w:rPr>
                <w:rFonts w:cs="Times New Roman"/>
                <w:color w:val="000000"/>
              </w:rPr>
            </w:pPr>
            <w:r>
              <w:rPr>
                <w:rFonts w:cs="Times New Roman"/>
                <w:color w:val="000000"/>
              </w:rPr>
              <w:t>10</w:t>
            </w:r>
          </w:p>
        </w:tc>
        <w:tc>
          <w:tcPr>
            <w:tcW w:w="816" w:type="dxa"/>
            <w:tcBorders>
              <w:top w:val="nil"/>
              <w:left w:val="nil"/>
              <w:bottom w:val="nil"/>
              <w:right w:val="nil"/>
            </w:tcBorders>
            <w:shd w:val="clear" w:color="auto" w:fill="auto"/>
            <w:noWrap/>
            <w:vAlign w:val="center"/>
            <w:hideMark/>
          </w:tcPr>
          <w:p w14:paraId="578E05E9" w14:textId="2DE7BF62" w:rsidR="00887FA3" w:rsidRPr="004560EE" w:rsidRDefault="00887FA3" w:rsidP="008D215F">
            <w:pPr>
              <w:jc w:val="center"/>
              <w:rPr>
                <w:rFonts w:cs="Times New Roman"/>
                <w:color w:val="000000"/>
              </w:rPr>
            </w:pPr>
            <w:r w:rsidRPr="004560EE">
              <w:rPr>
                <w:rFonts w:cs="Times New Roman"/>
                <w:color w:val="000000"/>
              </w:rPr>
              <w:t>291</w:t>
            </w:r>
          </w:p>
        </w:tc>
        <w:tc>
          <w:tcPr>
            <w:tcW w:w="1286" w:type="dxa"/>
            <w:tcBorders>
              <w:top w:val="nil"/>
              <w:left w:val="nil"/>
              <w:bottom w:val="nil"/>
              <w:right w:val="nil"/>
            </w:tcBorders>
            <w:shd w:val="clear" w:color="auto" w:fill="auto"/>
            <w:noWrap/>
            <w:vAlign w:val="center"/>
            <w:hideMark/>
          </w:tcPr>
          <w:p w14:paraId="7E859CE6" w14:textId="77777777" w:rsidR="00887FA3" w:rsidRPr="004560EE" w:rsidRDefault="00887FA3" w:rsidP="008D215F">
            <w:pPr>
              <w:jc w:val="center"/>
              <w:rPr>
                <w:rFonts w:cs="Times New Roman"/>
                <w:color w:val="000000"/>
              </w:rPr>
            </w:pPr>
            <w:r w:rsidRPr="004560EE">
              <w:rPr>
                <w:rFonts w:cs="Times New Roman"/>
                <w:color w:val="000000"/>
              </w:rPr>
              <w:t>111</w:t>
            </w:r>
            <w:r w:rsidRPr="004560EE">
              <w:rPr>
                <w:rFonts w:cs="Times New Roman"/>
                <w:sz w:val="22"/>
                <w:szCs w:val="22"/>
              </w:rPr>
              <w:t>–</w:t>
            </w:r>
            <w:r w:rsidRPr="004560EE">
              <w:rPr>
                <w:rFonts w:cs="Times New Roman"/>
                <w:color w:val="000000"/>
              </w:rPr>
              <w:t>455</w:t>
            </w:r>
          </w:p>
        </w:tc>
        <w:tc>
          <w:tcPr>
            <w:tcW w:w="746" w:type="dxa"/>
            <w:tcBorders>
              <w:top w:val="nil"/>
              <w:left w:val="nil"/>
              <w:bottom w:val="nil"/>
              <w:right w:val="nil"/>
            </w:tcBorders>
          </w:tcPr>
          <w:p w14:paraId="677F9D26" w14:textId="024BAD0A" w:rsidR="00887FA3" w:rsidRPr="004560EE" w:rsidRDefault="006F3FA8" w:rsidP="008D215F">
            <w:pPr>
              <w:jc w:val="center"/>
              <w:rPr>
                <w:rFonts w:cs="Times New Roman"/>
                <w:color w:val="000000"/>
              </w:rPr>
            </w:pPr>
            <w:r>
              <w:rPr>
                <w:rFonts w:cs="Times New Roman"/>
                <w:color w:val="000000"/>
              </w:rPr>
              <w:t>13</w:t>
            </w:r>
          </w:p>
        </w:tc>
        <w:tc>
          <w:tcPr>
            <w:tcW w:w="816" w:type="dxa"/>
            <w:tcBorders>
              <w:top w:val="nil"/>
              <w:left w:val="nil"/>
              <w:bottom w:val="nil"/>
              <w:right w:val="nil"/>
            </w:tcBorders>
            <w:shd w:val="clear" w:color="auto" w:fill="auto"/>
            <w:noWrap/>
            <w:vAlign w:val="center"/>
            <w:hideMark/>
          </w:tcPr>
          <w:p w14:paraId="66E11AEA" w14:textId="2FC9B05D" w:rsidR="00887FA3" w:rsidRPr="004560EE" w:rsidRDefault="00887FA3" w:rsidP="008D215F">
            <w:pPr>
              <w:jc w:val="center"/>
              <w:rPr>
                <w:rFonts w:cs="Times New Roman"/>
                <w:color w:val="000000"/>
              </w:rPr>
            </w:pPr>
            <w:r w:rsidRPr="004560EE">
              <w:rPr>
                <w:rFonts w:cs="Times New Roman"/>
                <w:color w:val="000000"/>
              </w:rPr>
              <w:t>289</w:t>
            </w:r>
          </w:p>
        </w:tc>
        <w:tc>
          <w:tcPr>
            <w:tcW w:w="1286" w:type="dxa"/>
            <w:tcBorders>
              <w:top w:val="nil"/>
              <w:left w:val="nil"/>
              <w:bottom w:val="nil"/>
              <w:right w:val="nil"/>
            </w:tcBorders>
            <w:shd w:val="clear" w:color="auto" w:fill="auto"/>
            <w:noWrap/>
            <w:vAlign w:val="center"/>
            <w:hideMark/>
          </w:tcPr>
          <w:p w14:paraId="64D26A7B" w14:textId="77777777" w:rsidR="00887FA3" w:rsidRPr="004560EE" w:rsidRDefault="00887FA3" w:rsidP="008D215F">
            <w:pPr>
              <w:jc w:val="center"/>
              <w:rPr>
                <w:rFonts w:cs="Times New Roman"/>
                <w:color w:val="000000"/>
              </w:rPr>
            </w:pPr>
            <w:r w:rsidRPr="004560EE">
              <w:rPr>
                <w:rFonts w:cs="Times New Roman"/>
                <w:color w:val="000000"/>
              </w:rPr>
              <w:t>111</w:t>
            </w:r>
            <w:r w:rsidRPr="004560EE">
              <w:rPr>
                <w:rFonts w:cs="Times New Roman"/>
                <w:sz w:val="22"/>
                <w:szCs w:val="22"/>
              </w:rPr>
              <w:t>–</w:t>
            </w:r>
            <w:r w:rsidRPr="004560EE">
              <w:rPr>
                <w:rFonts w:cs="Times New Roman"/>
                <w:color w:val="000000"/>
              </w:rPr>
              <w:t>455</w:t>
            </w:r>
          </w:p>
        </w:tc>
      </w:tr>
      <w:tr w:rsidR="00887FA3" w:rsidRPr="004560EE" w14:paraId="4E764EF5" w14:textId="77777777" w:rsidTr="00C6218D">
        <w:trPr>
          <w:trHeight w:val="375"/>
        </w:trPr>
        <w:tc>
          <w:tcPr>
            <w:tcW w:w="1337" w:type="dxa"/>
            <w:tcBorders>
              <w:top w:val="nil"/>
              <w:left w:val="nil"/>
              <w:bottom w:val="nil"/>
              <w:right w:val="nil"/>
            </w:tcBorders>
            <w:shd w:val="clear" w:color="auto" w:fill="auto"/>
            <w:noWrap/>
            <w:vAlign w:val="bottom"/>
            <w:hideMark/>
          </w:tcPr>
          <w:p w14:paraId="3681F05B"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31EE98D1" w14:textId="77777777" w:rsidR="00887FA3" w:rsidRPr="004560EE" w:rsidRDefault="00887FA3" w:rsidP="008D215F">
            <w:pPr>
              <w:jc w:val="center"/>
              <w:rPr>
                <w:rFonts w:cs="Times New Roman"/>
                <w:color w:val="000000"/>
              </w:rPr>
            </w:pPr>
            <w:r w:rsidRPr="004560EE">
              <w:rPr>
                <w:rFonts w:cs="Times New Roman"/>
                <w:color w:val="000000"/>
              </w:rPr>
              <w:t>2020</w:t>
            </w:r>
          </w:p>
        </w:tc>
        <w:tc>
          <w:tcPr>
            <w:tcW w:w="745" w:type="dxa"/>
            <w:tcBorders>
              <w:top w:val="nil"/>
              <w:left w:val="nil"/>
              <w:bottom w:val="nil"/>
              <w:right w:val="nil"/>
            </w:tcBorders>
          </w:tcPr>
          <w:p w14:paraId="32B1C001" w14:textId="620FEA90" w:rsidR="00887FA3" w:rsidRPr="004560EE" w:rsidRDefault="006F3FA8" w:rsidP="008D215F">
            <w:pPr>
              <w:jc w:val="center"/>
              <w:rPr>
                <w:rFonts w:cs="Times New Roman"/>
                <w:color w:val="000000"/>
              </w:rPr>
            </w:pPr>
            <w:r>
              <w:rPr>
                <w:rFonts w:cs="Times New Roman"/>
                <w:color w:val="000000"/>
              </w:rPr>
              <w:t>6</w:t>
            </w:r>
          </w:p>
        </w:tc>
        <w:tc>
          <w:tcPr>
            <w:tcW w:w="816" w:type="dxa"/>
            <w:tcBorders>
              <w:top w:val="nil"/>
              <w:left w:val="nil"/>
              <w:bottom w:val="nil"/>
              <w:right w:val="nil"/>
            </w:tcBorders>
            <w:shd w:val="clear" w:color="auto" w:fill="auto"/>
            <w:noWrap/>
            <w:vAlign w:val="center"/>
            <w:hideMark/>
          </w:tcPr>
          <w:p w14:paraId="296967E3" w14:textId="34C989A1" w:rsidR="00887FA3" w:rsidRPr="004560EE" w:rsidRDefault="00887FA3" w:rsidP="008D215F">
            <w:pPr>
              <w:jc w:val="center"/>
              <w:rPr>
                <w:rFonts w:cs="Times New Roman"/>
                <w:color w:val="000000"/>
              </w:rPr>
            </w:pPr>
            <w:r w:rsidRPr="004560EE">
              <w:rPr>
                <w:rFonts w:cs="Times New Roman"/>
                <w:color w:val="000000"/>
              </w:rPr>
              <w:t>839</w:t>
            </w:r>
          </w:p>
        </w:tc>
        <w:tc>
          <w:tcPr>
            <w:tcW w:w="1286" w:type="dxa"/>
            <w:tcBorders>
              <w:top w:val="nil"/>
              <w:left w:val="nil"/>
              <w:bottom w:val="nil"/>
              <w:right w:val="nil"/>
            </w:tcBorders>
            <w:shd w:val="clear" w:color="auto" w:fill="auto"/>
            <w:noWrap/>
            <w:vAlign w:val="center"/>
            <w:hideMark/>
          </w:tcPr>
          <w:p w14:paraId="4BC340C3" w14:textId="77777777" w:rsidR="00887FA3" w:rsidRPr="004560EE" w:rsidRDefault="00887FA3" w:rsidP="008D215F">
            <w:pPr>
              <w:jc w:val="center"/>
              <w:rPr>
                <w:rFonts w:cs="Times New Roman"/>
                <w:color w:val="000000"/>
              </w:rPr>
            </w:pPr>
            <w:r w:rsidRPr="004560EE">
              <w:rPr>
                <w:rFonts w:cs="Times New Roman"/>
                <w:color w:val="000000"/>
              </w:rPr>
              <w:t>285</w:t>
            </w:r>
            <w:r w:rsidRPr="004560EE">
              <w:rPr>
                <w:rFonts w:cs="Times New Roman"/>
                <w:sz w:val="22"/>
                <w:szCs w:val="22"/>
              </w:rPr>
              <w:t>–</w:t>
            </w:r>
            <w:r w:rsidRPr="004560EE">
              <w:rPr>
                <w:rFonts w:cs="Times New Roman"/>
                <w:color w:val="000000"/>
              </w:rPr>
              <w:t>1807</w:t>
            </w:r>
          </w:p>
        </w:tc>
        <w:tc>
          <w:tcPr>
            <w:tcW w:w="746" w:type="dxa"/>
            <w:tcBorders>
              <w:top w:val="nil"/>
              <w:left w:val="nil"/>
              <w:bottom w:val="nil"/>
              <w:right w:val="nil"/>
            </w:tcBorders>
          </w:tcPr>
          <w:p w14:paraId="62555309" w14:textId="0CAE303B" w:rsidR="00887FA3" w:rsidRPr="004560EE" w:rsidRDefault="006F3FA8" w:rsidP="008D215F">
            <w:pPr>
              <w:jc w:val="center"/>
              <w:rPr>
                <w:rFonts w:cs="Times New Roman"/>
                <w:color w:val="000000"/>
              </w:rPr>
            </w:pPr>
            <w:r>
              <w:rPr>
                <w:rFonts w:cs="Times New Roman"/>
                <w:color w:val="000000"/>
              </w:rPr>
              <w:t>17</w:t>
            </w:r>
          </w:p>
        </w:tc>
        <w:tc>
          <w:tcPr>
            <w:tcW w:w="816" w:type="dxa"/>
            <w:tcBorders>
              <w:top w:val="nil"/>
              <w:left w:val="nil"/>
              <w:bottom w:val="nil"/>
              <w:right w:val="nil"/>
            </w:tcBorders>
            <w:shd w:val="clear" w:color="auto" w:fill="auto"/>
            <w:noWrap/>
            <w:vAlign w:val="center"/>
            <w:hideMark/>
          </w:tcPr>
          <w:p w14:paraId="1C9855C1" w14:textId="2AE30576" w:rsidR="00887FA3" w:rsidRPr="004560EE" w:rsidRDefault="00887FA3" w:rsidP="008D215F">
            <w:pPr>
              <w:jc w:val="center"/>
              <w:rPr>
                <w:rFonts w:cs="Times New Roman"/>
                <w:color w:val="000000"/>
              </w:rPr>
            </w:pPr>
            <w:r w:rsidRPr="004560EE">
              <w:rPr>
                <w:rFonts w:cs="Times New Roman"/>
                <w:color w:val="000000"/>
              </w:rPr>
              <w:t>880</w:t>
            </w:r>
          </w:p>
        </w:tc>
        <w:tc>
          <w:tcPr>
            <w:tcW w:w="1286" w:type="dxa"/>
            <w:tcBorders>
              <w:top w:val="nil"/>
              <w:left w:val="nil"/>
              <w:bottom w:val="nil"/>
              <w:right w:val="nil"/>
            </w:tcBorders>
            <w:shd w:val="clear" w:color="auto" w:fill="auto"/>
            <w:noWrap/>
            <w:vAlign w:val="center"/>
            <w:hideMark/>
          </w:tcPr>
          <w:p w14:paraId="1B1E8995" w14:textId="77777777" w:rsidR="00887FA3" w:rsidRPr="004560EE" w:rsidRDefault="00887FA3" w:rsidP="008D215F">
            <w:pPr>
              <w:jc w:val="center"/>
              <w:rPr>
                <w:rFonts w:cs="Times New Roman"/>
                <w:color w:val="000000"/>
              </w:rPr>
            </w:pPr>
            <w:r w:rsidRPr="004560EE">
              <w:rPr>
                <w:rFonts w:cs="Times New Roman"/>
                <w:color w:val="000000"/>
              </w:rPr>
              <w:t>192</w:t>
            </w:r>
            <w:r w:rsidRPr="004560EE">
              <w:rPr>
                <w:rFonts w:cs="Times New Roman"/>
                <w:sz w:val="22"/>
                <w:szCs w:val="22"/>
              </w:rPr>
              <w:t>–</w:t>
            </w:r>
            <w:r w:rsidRPr="004560EE">
              <w:rPr>
                <w:rFonts w:cs="Times New Roman"/>
                <w:color w:val="000000"/>
              </w:rPr>
              <w:t>2094</w:t>
            </w:r>
          </w:p>
        </w:tc>
        <w:tc>
          <w:tcPr>
            <w:tcW w:w="746" w:type="dxa"/>
            <w:tcBorders>
              <w:top w:val="nil"/>
              <w:left w:val="nil"/>
              <w:bottom w:val="nil"/>
              <w:right w:val="nil"/>
            </w:tcBorders>
          </w:tcPr>
          <w:p w14:paraId="53033D0C" w14:textId="7CF60027" w:rsidR="00887FA3" w:rsidRPr="004560EE" w:rsidRDefault="006F3FA8" w:rsidP="008D215F">
            <w:pPr>
              <w:jc w:val="center"/>
              <w:rPr>
                <w:rFonts w:cs="Times New Roman"/>
                <w:color w:val="000000"/>
              </w:rPr>
            </w:pPr>
            <w:r>
              <w:rPr>
                <w:rFonts w:cs="Times New Roman"/>
                <w:color w:val="000000"/>
              </w:rPr>
              <w:t>23</w:t>
            </w:r>
          </w:p>
        </w:tc>
        <w:tc>
          <w:tcPr>
            <w:tcW w:w="816" w:type="dxa"/>
            <w:tcBorders>
              <w:top w:val="nil"/>
              <w:left w:val="nil"/>
              <w:bottom w:val="nil"/>
              <w:right w:val="nil"/>
            </w:tcBorders>
            <w:shd w:val="clear" w:color="auto" w:fill="auto"/>
            <w:noWrap/>
            <w:vAlign w:val="center"/>
            <w:hideMark/>
          </w:tcPr>
          <w:p w14:paraId="7D90E301" w14:textId="25BCB1F1" w:rsidR="00887FA3" w:rsidRPr="004560EE" w:rsidRDefault="00887FA3" w:rsidP="008D215F">
            <w:pPr>
              <w:jc w:val="center"/>
              <w:rPr>
                <w:rFonts w:cs="Times New Roman"/>
                <w:color w:val="000000"/>
              </w:rPr>
            </w:pPr>
            <w:r w:rsidRPr="004560EE">
              <w:rPr>
                <w:rFonts w:cs="Times New Roman"/>
                <w:color w:val="000000"/>
              </w:rPr>
              <w:t>869</w:t>
            </w:r>
          </w:p>
        </w:tc>
        <w:tc>
          <w:tcPr>
            <w:tcW w:w="1286" w:type="dxa"/>
            <w:tcBorders>
              <w:top w:val="nil"/>
              <w:left w:val="nil"/>
              <w:bottom w:val="nil"/>
              <w:right w:val="nil"/>
            </w:tcBorders>
            <w:shd w:val="clear" w:color="auto" w:fill="auto"/>
            <w:noWrap/>
            <w:vAlign w:val="center"/>
            <w:hideMark/>
          </w:tcPr>
          <w:p w14:paraId="3A61A150" w14:textId="77777777" w:rsidR="00887FA3" w:rsidRPr="004560EE" w:rsidRDefault="00887FA3" w:rsidP="008D215F">
            <w:pPr>
              <w:jc w:val="center"/>
              <w:rPr>
                <w:rFonts w:cs="Times New Roman"/>
                <w:color w:val="000000"/>
              </w:rPr>
            </w:pPr>
            <w:r w:rsidRPr="004560EE">
              <w:rPr>
                <w:rFonts w:cs="Times New Roman"/>
                <w:color w:val="000000"/>
              </w:rPr>
              <w:t>192</w:t>
            </w:r>
            <w:r w:rsidRPr="004560EE">
              <w:rPr>
                <w:rFonts w:cs="Times New Roman"/>
                <w:sz w:val="22"/>
                <w:szCs w:val="22"/>
              </w:rPr>
              <w:t>–</w:t>
            </w:r>
            <w:r w:rsidRPr="004560EE">
              <w:rPr>
                <w:rFonts w:cs="Times New Roman"/>
                <w:color w:val="000000"/>
              </w:rPr>
              <w:t>2094</w:t>
            </w:r>
          </w:p>
        </w:tc>
      </w:tr>
      <w:tr w:rsidR="00887FA3" w:rsidRPr="004560EE" w14:paraId="0FA61A47" w14:textId="77777777" w:rsidTr="00C6218D">
        <w:trPr>
          <w:trHeight w:val="375"/>
        </w:trPr>
        <w:tc>
          <w:tcPr>
            <w:tcW w:w="1337" w:type="dxa"/>
            <w:tcBorders>
              <w:top w:val="nil"/>
              <w:left w:val="nil"/>
              <w:bottom w:val="nil"/>
              <w:right w:val="nil"/>
            </w:tcBorders>
            <w:shd w:val="clear" w:color="auto" w:fill="auto"/>
            <w:noWrap/>
            <w:vAlign w:val="bottom"/>
            <w:hideMark/>
          </w:tcPr>
          <w:p w14:paraId="2BBFDF20"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7ADFAB75" w14:textId="77777777" w:rsidR="00887FA3" w:rsidRPr="004560EE" w:rsidRDefault="00887FA3" w:rsidP="008D215F">
            <w:pPr>
              <w:jc w:val="center"/>
              <w:rPr>
                <w:rFonts w:cs="Times New Roman"/>
                <w:color w:val="000000"/>
              </w:rPr>
            </w:pPr>
            <w:r w:rsidRPr="004560EE">
              <w:rPr>
                <w:rFonts w:cs="Times New Roman"/>
                <w:color w:val="000000"/>
              </w:rPr>
              <w:t>2021</w:t>
            </w:r>
          </w:p>
        </w:tc>
        <w:tc>
          <w:tcPr>
            <w:tcW w:w="745" w:type="dxa"/>
            <w:tcBorders>
              <w:top w:val="nil"/>
              <w:left w:val="nil"/>
              <w:bottom w:val="nil"/>
              <w:right w:val="nil"/>
            </w:tcBorders>
          </w:tcPr>
          <w:p w14:paraId="21CA82D8" w14:textId="1CFEA172" w:rsidR="00887FA3" w:rsidRPr="004560EE" w:rsidRDefault="006F3FA8" w:rsidP="008D215F">
            <w:pPr>
              <w:jc w:val="center"/>
              <w:rPr>
                <w:rFonts w:cs="Times New Roman"/>
                <w:color w:val="000000"/>
              </w:rPr>
            </w:pPr>
            <w:r>
              <w:rPr>
                <w:rFonts w:cs="Times New Roman"/>
                <w:color w:val="000000"/>
              </w:rPr>
              <w:t>2</w:t>
            </w:r>
          </w:p>
        </w:tc>
        <w:tc>
          <w:tcPr>
            <w:tcW w:w="816" w:type="dxa"/>
            <w:tcBorders>
              <w:top w:val="nil"/>
              <w:left w:val="nil"/>
              <w:bottom w:val="nil"/>
              <w:right w:val="nil"/>
            </w:tcBorders>
            <w:shd w:val="clear" w:color="auto" w:fill="auto"/>
            <w:noWrap/>
            <w:vAlign w:val="center"/>
            <w:hideMark/>
          </w:tcPr>
          <w:p w14:paraId="71C1A9BA" w14:textId="681FAA05" w:rsidR="00887FA3" w:rsidRPr="004560EE" w:rsidRDefault="00887FA3" w:rsidP="008D215F">
            <w:pPr>
              <w:jc w:val="center"/>
              <w:rPr>
                <w:rFonts w:cs="Times New Roman"/>
                <w:color w:val="000000"/>
              </w:rPr>
            </w:pPr>
            <w:r w:rsidRPr="004560EE">
              <w:rPr>
                <w:rFonts w:cs="Times New Roman"/>
                <w:color w:val="000000"/>
              </w:rPr>
              <w:t>1153</w:t>
            </w:r>
          </w:p>
        </w:tc>
        <w:tc>
          <w:tcPr>
            <w:tcW w:w="1286" w:type="dxa"/>
            <w:tcBorders>
              <w:top w:val="nil"/>
              <w:left w:val="nil"/>
              <w:bottom w:val="nil"/>
              <w:right w:val="nil"/>
            </w:tcBorders>
            <w:shd w:val="clear" w:color="auto" w:fill="auto"/>
            <w:noWrap/>
            <w:vAlign w:val="center"/>
            <w:hideMark/>
          </w:tcPr>
          <w:p w14:paraId="2D993916" w14:textId="77777777" w:rsidR="00887FA3" w:rsidRPr="004560EE" w:rsidRDefault="00887FA3" w:rsidP="008D215F">
            <w:pPr>
              <w:jc w:val="center"/>
              <w:rPr>
                <w:rFonts w:cs="Times New Roman"/>
                <w:color w:val="000000"/>
              </w:rPr>
            </w:pPr>
            <w:r w:rsidRPr="004560EE">
              <w:rPr>
                <w:rFonts w:cs="Times New Roman"/>
                <w:color w:val="000000"/>
              </w:rPr>
              <w:t>785</w:t>
            </w:r>
            <w:r w:rsidRPr="004560EE">
              <w:rPr>
                <w:rFonts w:cs="Times New Roman"/>
                <w:sz w:val="22"/>
                <w:szCs w:val="22"/>
              </w:rPr>
              <w:t>–</w:t>
            </w:r>
            <w:r w:rsidRPr="004560EE">
              <w:rPr>
                <w:rFonts w:cs="Times New Roman"/>
                <w:color w:val="000000"/>
              </w:rPr>
              <w:t>1521</w:t>
            </w:r>
          </w:p>
        </w:tc>
        <w:tc>
          <w:tcPr>
            <w:tcW w:w="746" w:type="dxa"/>
            <w:tcBorders>
              <w:top w:val="nil"/>
              <w:left w:val="nil"/>
              <w:bottom w:val="nil"/>
              <w:right w:val="nil"/>
            </w:tcBorders>
          </w:tcPr>
          <w:p w14:paraId="2EA2CCB8" w14:textId="72EDD4EC" w:rsidR="00887FA3" w:rsidRPr="004560EE" w:rsidRDefault="006F3FA8" w:rsidP="008D215F">
            <w:pPr>
              <w:jc w:val="center"/>
              <w:rPr>
                <w:rFonts w:cs="Times New Roman"/>
                <w:color w:val="000000"/>
              </w:rPr>
            </w:pPr>
            <w:r>
              <w:rPr>
                <w:rFonts w:cs="Times New Roman"/>
                <w:color w:val="000000"/>
              </w:rPr>
              <w:t>12</w:t>
            </w:r>
          </w:p>
        </w:tc>
        <w:tc>
          <w:tcPr>
            <w:tcW w:w="816" w:type="dxa"/>
            <w:tcBorders>
              <w:top w:val="nil"/>
              <w:left w:val="nil"/>
              <w:bottom w:val="nil"/>
              <w:right w:val="nil"/>
            </w:tcBorders>
            <w:shd w:val="clear" w:color="auto" w:fill="auto"/>
            <w:noWrap/>
            <w:vAlign w:val="center"/>
            <w:hideMark/>
          </w:tcPr>
          <w:p w14:paraId="6A2FC5D9" w14:textId="7E5F71EF" w:rsidR="00887FA3" w:rsidRPr="004560EE" w:rsidRDefault="00887FA3" w:rsidP="008D215F">
            <w:pPr>
              <w:jc w:val="center"/>
              <w:rPr>
                <w:rFonts w:cs="Times New Roman"/>
                <w:color w:val="000000"/>
              </w:rPr>
            </w:pPr>
            <w:r w:rsidRPr="004560EE">
              <w:rPr>
                <w:rFonts w:cs="Times New Roman"/>
                <w:color w:val="000000"/>
              </w:rPr>
              <w:t>940</w:t>
            </w:r>
          </w:p>
        </w:tc>
        <w:tc>
          <w:tcPr>
            <w:tcW w:w="1286" w:type="dxa"/>
            <w:tcBorders>
              <w:top w:val="nil"/>
              <w:left w:val="nil"/>
              <w:bottom w:val="nil"/>
              <w:right w:val="nil"/>
            </w:tcBorders>
            <w:shd w:val="clear" w:color="auto" w:fill="auto"/>
            <w:noWrap/>
            <w:vAlign w:val="center"/>
            <w:hideMark/>
          </w:tcPr>
          <w:p w14:paraId="45C61343" w14:textId="77777777" w:rsidR="00887FA3" w:rsidRPr="004560EE" w:rsidRDefault="00887FA3" w:rsidP="008D215F">
            <w:pPr>
              <w:jc w:val="center"/>
              <w:rPr>
                <w:rFonts w:cs="Times New Roman"/>
                <w:color w:val="000000"/>
              </w:rPr>
            </w:pPr>
            <w:r w:rsidRPr="004560EE">
              <w:rPr>
                <w:rFonts w:cs="Times New Roman"/>
                <w:color w:val="000000"/>
              </w:rPr>
              <w:t>115</w:t>
            </w:r>
            <w:r w:rsidRPr="004560EE">
              <w:rPr>
                <w:rFonts w:cs="Times New Roman"/>
                <w:sz w:val="22"/>
                <w:szCs w:val="22"/>
              </w:rPr>
              <w:t>–</w:t>
            </w:r>
            <w:r w:rsidRPr="004560EE">
              <w:rPr>
                <w:rFonts w:cs="Times New Roman"/>
                <w:color w:val="000000"/>
              </w:rPr>
              <w:t>2085</w:t>
            </w:r>
          </w:p>
        </w:tc>
        <w:tc>
          <w:tcPr>
            <w:tcW w:w="746" w:type="dxa"/>
            <w:tcBorders>
              <w:top w:val="nil"/>
              <w:left w:val="nil"/>
              <w:bottom w:val="nil"/>
              <w:right w:val="nil"/>
            </w:tcBorders>
          </w:tcPr>
          <w:p w14:paraId="308A8A1B" w14:textId="5D3C1844" w:rsidR="00887FA3" w:rsidRPr="004560EE" w:rsidRDefault="006F3FA8" w:rsidP="008D215F">
            <w:pPr>
              <w:jc w:val="center"/>
              <w:rPr>
                <w:rFonts w:cs="Times New Roman"/>
                <w:color w:val="000000"/>
              </w:rPr>
            </w:pPr>
            <w:r>
              <w:rPr>
                <w:rFonts w:cs="Times New Roman"/>
                <w:color w:val="000000"/>
              </w:rPr>
              <w:t>14</w:t>
            </w:r>
          </w:p>
        </w:tc>
        <w:tc>
          <w:tcPr>
            <w:tcW w:w="816" w:type="dxa"/>
            <w:tcBorders>
              <w:top w:val="nil"/>
              <w:left w:val="nil"/>
              <w:bottom w:val="nil"/>
              <w:right w:val="nil"/>
            </w:tcBorders>
            <w:shd w:val="clear" w:color="auto" w:fill="auto"/>
            <w:noWrap/>
            <w:vAlign w:val="center"/>
            <w:hideMark/>
          </w:tcPr>
          <w:p w14:paraId="5ADDCDBA" w14:textId="3E49CEAD" w:rsidR="00887FA3" w:rsidRPr="004560EE" w:rsidRDefault="00887FA3" w:rsidP="008D215F">
            <w:pPr>
              <w:jc w:val="center"/>
              <w:rPr>
                <w:rFonts w:cs="Times New Roman"/>
                <w:color w:val="000000"/>
              </w:rPr>
            </w:pPr>
            <w:r w:rsidRPr="004560EE">
              <w:rPr>
                <w:rFonts w:cs="Times New Roman"/>
                <w:color w:val="000000"/>
              </w:rPr>
              <w:t>971</w:t>
            </w:r>
          </w:p>
        </w:tc>
        <w:tc>
          <w:tcPr>
            <w:tcW w:w="1286" w:type="dxa"/>
            <w:tcBorders>
              <w:top w:val="nil"/>
              <w:left w:val="nil"/>
              <w:bottom w:val="nil"/>
              <w:right w:val="nil"/>
            </w:tcBorders>
            <w:shd w:val="clear" w:color="auto" w:fill="auto"/>
            <w:noWrap/>
            <w:vAlign w:val="center"/>
            <w:hideMark/>
          </w:tcPr>
          <w:p w14:paraId="0A2A30FD" w14:textId="77777777" w:rsidR="00887FA3" w:rsidRPr="004560EE" w:rsidRDefault="00887FA3" w:rsidP="008D215F">
            <w:pPr>
              <w:jc w:val="center"/>
              <w:rPr>
                <w:rFonts w:cs="Times New Roman"/>
                <w:color w:val="000000"/>
              </w:rPr>
            </w:pPr>
            <w:r w:rsidRPr="004560EE">
              <w:rPr>
                <w:rFonts w:cs="Times New Roman"/>
                <w:color w:val="000000"/>
              </w:rPr>
              <w:t>115</w:t>
            </w:r>
            <w:r w:rsidRPr="004560EE">
              <w:rPr>
                <w:rFonts w:cs="Times New Roman"/>
                <w:sz w:val="22"/>
                <w:szCs w:val="22"/>
              </w:rPr>
              <w:t>–</w:t>
            </w:r>
            <w:r w:rsidRPr="004560EE">
              <w:rPr>
                <w:rFonts w:cs="Times New Roman"/>
                <w:color w:val="000000"/>
              </w:rPr>
              <w:t>2085</w:t>
            </w:r>
          </w:p>
        </w:tc>
      </w:tr>
      <w:tr w:rsidR="00887FA3" w:rsidRPr="004560EE" w14:paraId="2568C7F1" w14:textId="77777777" w:rsidTr="00C6218D">
        <w:trPr>
          <w:trHeight w:val="375"/>
        </w:trPr>
        <w:tc>
          <w:tcPr>
            <w:tcW w:w="1337" w:type="dxa"/>
            <w:tcBorders>
              <w:top w:val="nil"/>
              <w:left w:val="nil"/>
              <w:bottom w:val="nil"/>
              <w:right w:val="nil"/>
            </w:tcBorders>
            <w:shd w:val="clear" w:color="auto" w:fill="auto"/>
            <w:noWrap/>
            <w:vAlign w:val="bottom"/>
            <w:hideMark/>
          </w:tcPr>
          <w:p w14:paraId="724ACA64"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3A434BCD" w14:textId="77777777" w:rsidR="00887FA3" w:rsidRPr="004560EE" w:rsidRDefault="00887FA3" w:rsidP="008D215F">
            <w:pPr>
              <w:rPr>
                <w:rFonts w:cs="Times New Roman"/>
                <w:sz w:val="20"/>
                <w:szCs w:val="20"/>
              </w:rPr>
            </w:pPr>
          </w:p>
        </w:tc>
        <w:tc>
          <w:tcPr>
            <w:tcW w:w="745" w:type="dxa"/>
            <w:tcBorders>
              <w:top w:val="nil"/>
              <w:left w:val="nil"/>
              <w:bottom w:val="nil"/>
              <w:right w:val="nil"/>
            </w:tcBorders>
          </w:tcPr>
          <w:p w14:paraId="3793E099"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bottom"/>
            <w:hideMark/>
          </w:tcPr>
          <w:p w14:paraId="42BFB97C" w14:textId="710A6A10"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bottom"/>
            <w:hideMark/>
          </w:tcPr>
          <w:p w14:paraId="503BA4DC" w14:textId="77777777" w:rsidR="00887FA3" w:rsidRPr="004560EE" w:rsidRDefault="00887FA3" w:rsidP="008D215F">
            <w:pPr>
              <w:rPr>
                <w:rFonts w:cs="Times New Roman"/>
                <w:sz w:val="20"/>
                <w:szCs w:val="20"/>
              </w:rPr>
            </w:pPr>
          </w:p>
        </w:tc>
        <w:tc>
          <w:tcPr>
            <w:tcW w:w="746" w:type="dxa"/>
            <w:tcBorders>
              <w:top w:val="nil"/>
              <w:left w:val="nil"/>
              <w:bottom w:val="nil"/>
              <w:right w:val="nil"/>
            </w:tcBorders>
          </w:tcPr>
          <w:p w14:paraId="7A4F7EA0"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bottom"/>
            <w:hideMark/>
          </w:tcPr>
          <w:p w14:paraId="1B306B75" w14:textId="36948217"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bottom"/>
            <w:hideMark/>
          </w:tcPr>
          <w:p w14:paraId="2B9731AF" w14:textId="77777777" w:rsidR="00887FA3" w:rsidRPr="004560EE" w:rsidRDefault="00887FA3" w:rsidP="008D215F">
            <w:pPr>
              <w:rPr>
                <w:rFonts w:cs="Times New Roman"/>
                <w:sz w:val="20"/>
                <w:szCs w:val="20"/>
              </w:rPr>
            </w:pPr>
          </w:p>
        </w:tc>
        <w:tc>
          <w:tcPr>
            <w:tcW w:w="746" w:type="dxa"/>
            <w:tcBorders>
              <w:top w:val="nil"/>
              <w:left w:val="nil"/>
              <w:bottom w:val="nil"/>
              <w:right w:val="nil"/>
            </w:tcBorders>
          </w:tcPr>
          <w:p w14:paraId="4B70EE2D"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center"/>
            <w:hideMark/>
          </w:tcPr>
          <w:p w14:paraId="6259D9AB" w14:textId="4DE0FDAE"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center"/>
            <w:hideMark/>
          </w:tcPr>
          <w:p w14:paraId="2C005FD2" w14:textId="77777777" w:rsidR="00887FA3" w:rsidRPr="004560EE" w:rsidRDefault="00887FA3" w:rsidP="008D215F">
            <w:pPr>
              <w:rPr>
                <w:rFonts w:cs="Times New Roman"/>
                <w:sz w:val="20"/>
                <w:szCs w:val="20"/>
              </w:rPr>
            </w:pPr>
          </w:p>
        </w:tc>
      </w:tr>
      <w:tr w:rsidR="00887FA3" w:rsidRPr="004560EE" w14:paraId="522ED402" w14:textId="77777777" w:rsidTr="00C6218D">
        <w:trPr>
          <w:trHeight w:val="375"/>
        </w:trPr>
        <w:tc>
          <w:tcPr>
            <w:tcW w:w="1337" w:type="dxa"/>
            <w:tcBorders>
              <w:top w:val="nil"/>
              <w:left w:val="nil"/>
              <w:bottom w:val="nil"/>
              <w:right w:val="nil"/>
            </w:tcBorders>
            <w:shd w:val="clear" w:color="auto" w:fill="auto"/>
            <w:noWrap/>
            <w:vAlign w:val="center"/>
            <w:hideMark/>
          </w:tcPr>
          <w:p w14:paraId="3FCB3B6C" w14:textId="77777777" w:rsidR="00887FA3" w:rsidRPr="004560EE" w:rsidRDefault="00887FA3" w:rsidP="008D215F">
            <w:pPr>
              <w:jc w:val="center"/>
              <w:rPr>
                <w:rFonts w:cs="Times New Roman"/>
                <w:color w:val="000000"/>
              </w:rPr>
            </w:pPr>
            <w:r w:rsidRPr="004560EE">
              <w:rPr>
                <w:rFonts w:cs="Times New Roman"/>
                <w:color w:val="000000"/>
              </w:rPr>
              <w:t>EINPN</w:t>
            </w:r>
          </w:p>
        </w:tc>
        <w:tc>
          <w:tcPr>
            <w:tcW w:w="816" w:type="dxa"/>
            <w:tcBorders>
              <w:top w:val="nil"/>
              <w:left w:val="nil"/>
              <w:bottom w:val="nil"/>
              <w:right w:val="nil"/>
            </w:tcBorders>
            <w:shd w:val="clear" w:color="auto" w:fill="auto"/>
            <w:noWrap/>
            <w:vAlign w:val="center"/>
            <w:hideMark/>
          </w:tcPr>
          <w:p w14:paraId="72B37406" w14:textId="77777777" w:rsidR="00887FA3" w:rsidRPr="004560EE" w:rsidRDefault="00887FA3" w:rsidP="008D215F">
            <w:pPr>
              <w:jc w:val="center"/>
              <w:rPr>
                <w:rFonts w:cs="Times New Roman"/>
                <w:color w:val="000000"/>
              </w:rPr>
            </w:pPr>
            <w:r w:rsidRPr="004560EE">
              <w:rPr>
                <w:rFonts w:cs="Times New Roman"/>
                <w:color w:val="000000"/>
              </w:rPr>
              <w:t>2019</w:t>
            </w:r>
          </w:p>
        </w:tc>
        <w:tc>
          <w:tcPr>
            <w:tcW w:w="745" w:type="dxa"/>
            <w:tcBorders>
              <w:top w:val="nil"/>
              <w:left w:val="nil"/>
              <w:bottom w:val="nil"/>
              <w:right w:val="nil"/>
            </w:tcBorders>
          </w:tcPr>
          <w:p w14:paraId="3501B8D7" w14:textId="0E24ACBF" w:rsidR="00887FA3" w:rsidRPr="004560EE" w:rsidRDefault="006F3FA8" w:rsidP="008D215F">
            <w:pPr>
              <w:jc w:val="center"/>
              <w:rPr>
                <w:rFonts w:cs="Times New Roman"/>
                <w:color w:val="000000"/>
              </w:rPr>
            </w:pPr>
            <w:r>
              <w:rPr>
                <w:rFonts w:cs="Times New Roman"/>
                <w:color w:val="000000"/>
              </w:rPr>
              <w:t>1</w:t>
            </w:r>
          </w:p>
        </w:tc>
        <w:tc>
          <w:tcPr>
            <w:tcW w:w="816" w:type="dxa"/>
            <w:tcBorders>
              <w:top w:val="nil"/>
              <w:left w:val="nil"/>
              <w:bottom w:val="nil"/>
              <w:right w:val="nil"/>
            </w:tcBorders>
            <w:shd w:val="clear" w:color="auto" w:fill="auto"/>
            <w:noWrap/>
            <w:vAlign w:val="center"/>
            <w:hideMark/>
          </w:tcPr>
          <w:p w14:paraId="6977098E" w14:textId="3F1C1FEE" w:rsidR="00887FA3" w:rsidRPr="004560EE" w:rsidRDefault="00887FA3" w:rsidP="008D215F">
            <w:pPr>
              <w:jc w:val="center"/>
              <w:rPr>
                <w:rFonts w:cs="Times New Roman"/>
                <w:color w:val="000000"/>
              </w:rPr>
            </w:pPr>
            <w:r w:rsidRPr="004560EE">
              <w:rPr>
                <w:rFonts w:cs="Times New Roman"/>
                <w:color w:val="000000"/>
              </w:rPr>
              <w:t>N/A</w:t>
            </w:r>
          </w:p>
        </w:tc>
        <w:tc>
          <w:tcPr>
            <w:tcW w:w="1286" w:type="dxa"/>
            <w:tcBorders>
              <w:top w:val="nil"/>
              <w:left w:val="nil"/>
              <w:bottom w:val="nil"/>
              <w:right w:val="nil"/>
            </w:tcBorders>
            <w:shd w:val="clear" w:color="auto" w:fill="auto"/>
            <w:noWrap/>
            <w:vAlign w:val="center"/>
            <w:hideMark/>
          </w:tcPr>
          <w:p w14:paraId="16B684B3" w14:textId="77777777" w:rsidR="00887FA3" w:rsidRPr="004560EE" w:rsidRDefault="00887FA3" w:rsidP="008D215F">
            <w:pPr>
              <w:jc w:val="center"/>
              <w:rPr>
                <w:rFonts w:cs="Times New Roman"/>
                <w:color w:val="000000"/>
              </w:rPr>
            </w:pPr>
            <w:r w:rsidRPr="004560EE">
              <w:rPr>
                <w:rFonts w:cs="Times New Roman"/>
                <w:color w:val="000000"/>
              </w:rPr>
              <w:t>N/A</w:t>
            </w:r>
          </w:p>
        </w:tc>
        <w:tc>
          <w:tcPr>
            <w:tcW w:w="746" w:type="dxa"/>
            <w:tcBorders>
              <w:top w:val="nil"/>
              <w:left w:val="nil"/>
              <w:bottom w:val="nil"/>
              <w:right w:val="nil"/>
            </w:tcBorders>
          </w:tcPr>
          <w:p w14:paraId="2BDE0D40" w14:textId="736EEEE4" w:rsidR="00887FA3" w:rsidRPr="004560EE" w:rsidRDefault="006F3FA8" w:rsidP="008D215F">
            <w:pPr>
              <w:jc w:val="center"/>
              <w:rPr>
                <w:rFonts w:cs="Times New Roman"/>
                <w:color w:val="000000"/>
              </w:rPr>
            </w:pPr>
            <w:r>
              <w:rPr>
                <w:rFonts w:cs="Times New Roman"/>
                <w:color w:val="000000"/>
              </w:rPr>
              <w:t>5</w:t>
            </w:r>
          </w:p>
        </w:tc>
        <w:tc>
          <w:tcPr>
            <w:tcW w:w="816" w:type="dxa"/>
            <w:tcBorders>
              <w:top w:val="nil"/>
              <w:left w:val="nil"/>
              <w:bottom w:val="nil"/>
              <w:right w:val="nil"/>
            </w:tcBorders>
            <w:shd w:val="clear" w:color="auto" w:fill="auto"/>
            <w:noWrap/>
            <w:vAlign w:val="center"/>
            <w:hideMark/>
          </w:tcPr>
          <w:p w14:paraId="730D8105" w14:textId="56B9AAE6" w:rsidR="00887FA3" w:rsidRPr="004560EE" w:rsidRDefault="00887FA3" w:rsidP="008D215F">
            <w:pPr>
              <w:jc w:val="center"/>
              <w:rPr>
                <w:rFonts w:cs="Times New Roman"/>
                <w:color w:val="000000"/>
              </w:rPr>
            </w:pPr>
            <w:r w:rsidRPr="004560EE">
              <w:rPr>
                <w:rFonts w:cs="Times New Roman"/>
                <w:color w:val="000000"/>
              </w:rPr>
              <w:t>328</w:t>
            </w:r>
          </w:p>
        </w:tc>
        <w:tc>
          <w:tcPr>
            <w:tcW w:w="1286" w:type="dxa"/>
            <w:tcBorders>
              <w:top w:val="nil"/>
              <w:left w:val="nil"/>
              <w:bottom w:val="nil"/>
              <w:right w:val="nil"/>
            </w:tcBorders>
            <w:shd w:val="clear" w:color="auto" w:fill="auto"/>
            <w:noWrap/>
            <w:vAlign w:val="center"/>
            <w:hideMark/>
          </w:tcPr>
          <w:p w14:paraId="681B8D48" w14:textId="77777777" w:rsidR="00887FA3" w:rsidRPr="004560EE" w:rsidRDefault="00887FA3" w:rsidP="008D215F">
            <w:pPr>
              <w:jc w:val="center"/>
              <w:rPr>
                <w:rFonts w:cs="Times New Roman"/>
                <w:color w:val="000000"/>
              </w:rPr>
            </w:pPr>
            <w:r w:rsidRPr="004560EE">
              <w:rPr>
                <w:rFonts w:cs="Times New Roman"/>
                <w:color w:val="000000"/>
              </w:rPr>
              <w:t>185</w:t>
            </w:r>
            <w:r w:rsidRPr="004560EE">
              <w:rPr>
                <w:rFonts w:cs="Times New Roman"/>
                <w:sz w:val="22"/>
                <w:szCs w:val="22"/>
              </w:rPr>
              <w:t>–</w:t>
            </w:r>
            <w:r w:rsidRPr="004560EE">
              <w:rPr>
                <w:rFonts w:cs="Times New Roman"/>
                <w:color w:val="000000"/>
              </w:rPr>
              <w:t>455</w:t>
            </w:r>
          </w:p>
        </w:tc>
        <w:tc>
          <w:tcPr>
            <w:tcW w:w="746" w:type="dxa"/>
            <w:tcBorders>
              <w:top w:val="nil"/>
              <w:left w:val="nil"/>
              <w:bottom w:val="nil"/>
              <w:right w:val="nil"/>
            </w:tcBorders>
          </w:tcPr>
          <w:p w14:paraId="08B866E1" w14:textId="146A864E" w:rsidR="00887FA3" w:rsidRPr="004560EE" w:rsidRDefault="006F3FA8" w:rsidP="008D215F">
            <w:pPr>
              <w:jc w:val="center"/>
              <w:rPr>
                <w:rFonts w:cs="Times New Roman"/>
                <w:color w:val="000000"/>
              </w:rPr>
            </w:pPr>
            <w:r>
              <w:rPr>
                <w:rFonts w:cs="Times New Roman"/>
                <w:color w:val="000000"/>
              </w:rPr>
              <w:t>6</w:t>
            </w:r>
          </w:p>
        </w:tc>
        <w:tc>
          <w:tcPr>
            <w:tcW w:w="816" w:type="dxa"/>
            <w:tcBorders>
              <w:top w:val="nil"/>
              <w:left w:val="nil"/>
              <w:bottom w:val="nil"/>
              <w:right w:val="nil"/>
            </w:tcBorders>
            <w:shd w:val="clear" w:color="auto" w:fill="auto"/>
            <w:noWrap/>
            <w:vAlign w:val="center"/>
            <w:hideMark/>
          </w:tcPr>
          <w:p w14:paraId="0407F5BA" w14:textId="466E18C0" w:rsidR="00887FA3" w:rsidRPr="004560EE" w:rsidRDefault="00887FA3" w:rsidP="008D215F">
            <w:pPr>
              <w:jc w:val="center"/>
              <w:rPr>
                <w:rFonts w:cs="Times New Roman"/>
                <w:color w:val="000000"/>
              </w:rPr>
            </w:pPr>
            <w:r w:rsidRPr="004560EE">
              <w:rPr>
                <w:rFonts w:cs="Times New Roman"/>
                <w:color w:val="000000"/>
              </w:rPr>
              <w:t>331</w:t>
            </w:r>
          </w:p>
        </w:tc>
        <w:tc>
          <w:tcPr>
            <w:tcW w:w="1286" w:type="dxa"/>
            <w:tcBorders>
              <w:top w:val="nil"/>
              <w:left w:val="nil"/>
              <w:bottom w:val="nil"/>
              <w:right w:val="nil"/>
            </w:tcBorders>
            <w:shd w:val="clear" w:color="auto" w:fill="auto"/>
            <w:noWrap/>
            <w:vAlign w:val="center"/>
            <w:hideMark/>
          </w:tcPr>
          <w:p w14:paraId="406A89A2" w14:textId="77777777" w:rsidR="00887FA3" w:rsidRPr="004560EE" w:rsidRDefault="00887FA3" w:rsidP="008D215F">
            <w:pPr>
              <w:jc w:val="center"/>
              <w:rPr>
                <w:rFonts w:cs="Times New Roman"/>
                <w:color w:val="000000"/>
              </w:rPr>
            </w:pPr>
            <w:r w:rsidRPr="004560EE">
              <w:rPr>
                <w:rFonts w:cs="Times New Roman"/>
                <w:color w:val="000000"/>
              </w:rPr>
              <w:t>185</w:t>
            </w:r>
            <w:r w:rsidRPr="004560EE">
              <w:rPr>
                <w:rFonts w:cs="Times New Roman"/>
                <w:sz w:val="22"/>
                <w:szCs w:val="22"/>
              </w:rPr>
              <w:t>–</w:t>
            </w:r>
            <w:r w:rsidRPr="004560EE">
              <w:rPr>
                <w:rFonts w:cs="Times New Roman"/>
                <w:color w:val="000000"/>
              </w:rPr>
              <w:t>455</w:t>
            </w:r>
          </w:p>
        </w:tc>
      </w:tr>
      <w:tr w:rsidR="00887FA3" w:rsidRPr="004560EE" w14:paraId="252013E8" w14:textId="77777777" w:rsidTr="00C6218D">
        <w:trPr>
          <w:trHeight w:val="375"/>
        </w:trPr>
        <w:tc>
          <w:tcPr>
            <w:tcW w:w="1337" w:type="dxa"/>
            <w:tcBorders>
              <w:top w:val="nil"/>
              <w:left w:val="nil"/>
              <w:bottom w:val="nil"/>
              <w:right w:val="nil"/>
            </w:tcBorders>
            <w:shd w:val="clear" w:color="auto" w:fill="auto"/>
            <w:noWrap/>
            <w:vAlign w:val="bottom"/>
            <w:hideMark/>
          </w:tcPr>
          <w:p w14:paraId="6988277E"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275FF3A7" w14:textId="77777777" w:rsidR="00887FA3" w:rsidRPr="004560EE" w:rsidRDefault="00887FA3" w:rsidP="008D215F">
            <w:pPr>
              <w:jc w:val="center"/>
              <w:rPr>
                <w:rFonts w:cs="Times New Roman"/>
                <w:color w:val="000000"/>
              </w:rPr>
            </w:pPr>
            <w:r w:rsidRPr="004560EE">
              <w:rPr>
                <w:rFonts w:cs="Times New Roman"/>
                <w:color w:val="000000"/>
              </w:rPr>
              <w:t>2020</w:t>
            </w:r>
          </w:p>
        </w:tc>
        <w:tc>
          <w:tcPr>
            <w:tcW w:w="745" w:type="dxa"/>
            <w:tcBorders>
              <w:top w:val="nil"/>
              <w:left w:val="nil"/>
              <w:bottom w:val="nil"/>
              <w:right w:val="nil"/>
            </w:tcBorders>
          </w:tcPr>
          <w:p w14:paraId="54BB0C6F" w14:textId="2478A031" w:rsidR="00887FA3" w:rsidRPr="004560EE" w:rsidRDefault="006F3FA8" w:rsidP="008D215F">
            <w:pPr>
              <w:jc w:val="center"/>
              <w:rPr>
                <w:rFonts w:cs="Times New Roman"/>
                <w:color w:val="000000"/>
              </w:rPr>
            </w:pPr>
            <w:r>
              <w:rPr>
                <w:rFonts w:cs="Times New Roman"/>
                <w:color w:val="000000"/>
              </w:rPr>
              <w:t>2</w:t>
            </w:r>
          </w:p>
        </w:tc>
        <w:tc>
          <w:tcPr>
            <w:tcW w:w="816" w:type="dxa"/>
            <w:tcBorders>
              <w:top w:val="nil"/>
              <w:left w:val="nil"/>
              <w:bottom w:val="nil"/>
              <w:right w:val="nil"/>
            </w:tcBorders>
            <w:shd w:val="clear" w:color="auto" w:fill="auto"/>
            <w:noWrap/>
            <w:vAlign w:val="center"/>
            <w:hideMark/>
          </w:tcPr>
          <w:p w14:paraId="27131035" w14:textId="1E1CDF9B" w:rsidR="00887FA3" w:rsidRPr="004560EE" w:rsidRDefault="00887FA3" w:rsidP="008D215F">
            <w:pPr>
              <w:jc w:val="center"/>
              <w:rPr>
                <w:rFonts w:cs="Times New Roman"/>
                <w:color w:val="000000"/>
              </w:rPr>
            </w:pPr>
            <w:r w:rsidRPr="004560EE">
              <w:rPr>
                <w:rFonts w:cs="Times New Roman"/>
                <w:color w:val="000000"/>
              </w:rPr>
              <w:t>200</w:t>
            </w:r>
          </w:p>
        </w:tc>
        <w:tc>
          <w:tcPr>
            <w:tcW w:w="1286" w:type="dxa"/>
            <w:tcBorders>
              <w:top w:val="nil"/>
              <w:left w:val="nil"/>
              <w:bottom w:val="nil"/>
              <w:right w:val="nil"/>
            </w:tcBorders>
            <w:shd w:val="clear" w:color="auto" w:fill="auto"/>
            <w:noWrap/>
            <w:vAlign w:val="center"/>
            <w:hideMark/>
          </w:tcPr>
          <w:p w14:paraId="2161801F" w14:textId="77777777" w:rsidR="00887FA3" w:rsidRPr="004560EE" w:rsidRDefault="00887FA3" w:rsidP="008D215F">
            <w:pPr>
              <w:jc w:val="center"/>
              <w:rPr>
                <w:rFonts w:cs="Times New Roman"/>
                <w:color w:val="000000"/>
              </w:rPr>
            </w:pPr>
            <w:r w:rsidRPr="004560EE">
              <w:rPr>
                <w:rFonts w:cs="Times New Roman"/>
                <w:color w:val="000000"/>
              </w:rPr>
              <w:t>118</w:t>
            </w:r>
            <w:r w:rsidRPr="004560EE">
              <w:rPr>
                <w:rFonts w:cs="Times New Roman"/>
                <w:sz w:val="22"/>
                <w:szCs w:val="22"/>
              </w:rPr>
              <w:t>–</w:t>
            </w:r>
            <w:r w:rsidRPr="004560EE">
              <w:rPr>
                <w:rFonts w:cs="Times New Roman"/>
                <w:color w:val="000000"/>
              </w:rPr>
              <w:t>285</w:t>
            </w:r>
          </w:p>
        </w:tc>
        <w:tc>
          <w:tcPr>
            <w:tcW w:w="746" w:type="dxa"/>
            <w:tcBorders>
              <w:top w:val="nil"/>
              <w:left w:val="nil"/>
              <w:bottom w:val="nil"/>
              <w:right w:val="nil"/>
            </w:tcBorders>
          </w:tcPr>
          <w:p w14:paraId="5A506D24" w14:textId="25EAF3E4" w:rsidR="00887FA3" w:rsidRPr="004560EE" w:rsidRDefault="006F3FA8" w:rsidP="008D215F">
            <w:pPr>
              <w:jc w:val="center"/>
              <w:rPr>
                <w:rFonts w:cs="Times New Roman"/>
                <w:color w:val="000000"/>
              </w:rPr>
            </w:pPr>
            <w:r>
              <w:rPr>
                <w:rFonts w:cs="Times New Roman"/>
                <w:color w:val="000000"/>
              </w:rPr>
              <w:t>7</w:t>
            </w:r>
          </w:p>
        </w:tc>
        <w:tc>
          <w:tcPr>
            <w:tcW w:w="816" w:type="dxa"/>
            <w:tcBorders>
              <w:top w:val="nil"/>
              <w:left w:val="nil"/>
              <w:bottom w:val="nil"/>
              <w:right w:val="nil"/>
            </w:tcBorders>
            <w:shd w:val="clear" w:color="auto" w:fill="auto"/>
            <w:noWrap/>
            <w:vAlign w:val="center"/>
            <w:hideMark/>
          </w:tcPr>
          <w:p w14:paraId="347CE7F3" w14:textId="00AF25F9" w:rsidR="00887FA3" w:rsidRPr="004560EE" w:rsidRDefault="00887FA3" w:rsidP="008D215F">
            <w:pPr>
              <w:jc w:val="center"/>
              <w:rPr>
                <w:rFonts w:cs="Times New Roman"/>
                <w:color w:val="000000"/>
              </w:rPr>
            </w:pPr>
            <w:r w:rsidRPr="004560EE">
              <w:rPr>
                <w:rFonts w:cs="Times New Roman"/>
                <w:color w:val="000000"/>
              </w:rPr>
              <w:t>1139</w:t>
            </w:r>
          </w:p>
        </w:tc>
        <w:tc>
          <w:tcPr>
            <w:tcW w:w="1286" w:type="dxa"/>
            <w:tcBorders>
              <w:top w:val="nil"/>
              <w:left w:val="nil"/>
              <w:bottom w:val="nil"/>
              <w:right w:val="nil"/>
            </w:tcBorders>
            <w:shd w:val="clear" w:color="auto" w:fill="auto"/>
            <w:noWrap/>
            <w:vAlign w:val="center"/>
            <w:hideMark/>
          </w:tcPr>
          <w:p w14:paraId="36DB2214" w14:textId="77777777" w:rsidR="00887FA3" w:rsidRPr="004560EE" w:rsidRDefault="00887FA3" w:rsidP="008D215F">
            <w:pPr>
              <w:jc w:val="center"/>
              <w:rPr>
                <w:rFonts w:cs="Times New Roman"/>
                <w:color w:val="000000"/>
              </w:rPr>
            </w:pPr>
            <w:r w:rsidRPr="004560EE">
              <w:rPr>
                <w:rFonts w:cs="Times New Roman"/>
                <w:color w:val="000000"/>
              </w:rPr>
              <w:t>373</w:t>
            </w:r>
            <w:r w:rsidRPr="004560EE">
              <w:rPr>
                <w:rFonts w:cs="Times New Roman"/>
                <w:sz w:val="22"/>
                <w:szCs w:val="22"/>
              </w:rPr>
              <w:t>–</w:t>
            </w:r>
            <w:r w:rsidRPr="004560EE">
              <w:rPr>
                <w:rFonts w:cs="Times New Roman"/>
                <w:color w:val="000000"/>
              </w:rPr>
              <w:t>2094</w:t>
            </w:r>
          </w:p>
        </w:tc>
        <w:tc>
          <w:tcPr>
            <w:tcW w:w="746" w:type="dxa"/>
            <w:tcBorders>
              <w:top w:val="nil"/>
              <w:left w:val="nil"/>
              <w:bottom w:val="nil"/>
              <w:right w:val="nil"/>
            </w:tcBorders>
          </w:tcPr>
          <w:p w14:paraId="74012F20" w14:textId="296AF3B4" w:rsidR="00887FA3" w:rsidRPr="004560EE" w:rsidRDefault="006F3FA8" w:rsidP="008D215F">
            <w:pPr>
              <w:jc w:val="center"/>
              <w:rPr>
                <w:rFonts w:cs="Times New Roman"/>
                <w:color w:val="000000"/>
              </w:rPr>
            </w:pPr>
            <w:r>
              <w:rPr>
                <w:rFonts w:cs="Times New Roman"/>
                <w:color w:val="000000"/>
              </w:rPr>
              <w:t>9</w:t>
            </w:r>
          </w:p>
        </w:tc>
        <w:tc>
          <w:tcPr>
            <w:tcW w:w="816" w:type="dxa"/>
            <w:tcBorders>
              <w:top w:val="nil"/>
              <w:left w:val="nil"/>
              <w:bottom w:val="nil"/>
              <w:right w:val="nil"/>
            </w:tcBorders>
            <w:shd w:val="clear" w:color="auto" w:fill="auto"/>
            <w:noWrap/>
            <w:vAlign w:val="center"/>
            <w:hideMark/>
          </w:tcPr>
          <w:p w14:paraId="0FB73A14" w14:textId="254F7326" w:rsidR="00887FA3" w:rsidRPr="004560EE" w:rsidRDefault="00887FA3" w:rsidP="008D215F">
            <w:pPr>
              <w:jc w:val="center"/>
              <w:rPr>
                <w:rFonts w:cs="Times New Roman"/>
                <w:color w:val="000000"/>
              </w:rPr>
            </w:pPr>
            <w:r w:rsidRPr="004560EE">
              <w:rPr>
                <w:rFonts w:cs="Times New Roman"/>
                <w:color w:val="000000"/>
              </w:rPr>
              <w:t>930</w:t>
            </w:r>
          </w:p>
        </w:tc>
        <w:tc>
          <w:tcPr>
            <w:tcW w:w="1286" w:type="dxa"/>
            <w:tcBorders>
              <w:top w:val="nil"/>
              <w:left w:val="nil"/>
              <w:bottom w:val="nil"/>
              <w:right w:val="nil"/>
            </w:tcBorders>
            <w:shd w:val="clear" w:color="auto" w:fill="auto"/>
            <w:noWrap/>
            <w:vAlign w:val="center"/>
            <w:hideMark/>
          </w:tcPr>
          <w:p w14:paraId="033BB875" w14:textId="77777777" w:rsidR="00887FA3" w:rsidRPr="004560EE" w:rsidRDefault="00887FA3" w:rsidP="008D215F">
            <w:pPr>
              <w:jc w:val="center"/>
              <w:rPr>
                <w:rFonts w:cs="Times New Roman"/>
                <w:color w:val="000000"/>
              </w:rPr>
            </w:pPr>
            <w:r w:rsidRPr="004560EE">
              <w:rPr>
                <w:rFonts w:cs="Times New Roman"/>
                <w:color w:val="000000"/>
              </w:rPr>
              <w:t>118</w:t>
            </w:r>
            <w:r w:rsidRPr="004560EE">
              <w:rPr>
                <w:rFonts w:cs="Times New Roman"/>
                <w:sz w:val="22"/>
                <w:szCs w:val="22"/>
              </w:rPr>
              <w:t>–</w:t>
            </w:r>
            <w:r w:rsidRPr="004560EE">
              <w:rPr>
                <w:rFonts w:cs="Times New Roman"/>
                <w:color w:val="000000"/>
              </w:rPr>
              <w:t>2094</w:t>
            </w:r>
          </w:p>
        </w:tc>
      </w:tr>
      <w:tr w:rsidR="00887FA3" w:rsidRPr="004560EE" w14:paraId="759EB126" w14:textId="77777777" w:rsidTr="00C6218D">
        <w:trPr>
          <w:trHeight w:val="375"/>
        </w:trPr>
        <w:tc>
          <w:tcPr>
            <w:tcW w:w="1337" w:type="dxa"/>
            <w:tcBorders>
              <w:top w:val="nil"/>
              <w:left w:val="nil"/>
              <w:bottom w:val="nil"/>
              <w:right w:val="nil"/>
            </w:tcBorders>
            <w:shd w:val="clear" w:color="auto" w:fill="auto"/>
            <w:noWrap/>
            <w:vAlign w:val="bottom"/>
            <w:hideMark/>
          </w:tcPr>
          <w:p w14:paraId="5AA875FC"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0BC33910" w14:textId="77777777" w:rsidR="00887FA3" w:rsidRPr="004560EE" w:rsidRDefault="00887FA3" w:rsidP="008D215F">
            <w:pPr>
              <w:jc w:val="center"/>
              <w:rPr>
                <w:rFonts w:cs="Times New Roman"/>
                <w:color w:val="000000"/>
              </w:rPr>
            </w:pPr>
            <w:r w:rsidRPr="004560EE">
              <w:rPr>
                <w:rFonts w:cs="Times New Roman"/>
                <w:color w:val="000000"/>
              </w:rPr>
              <w:t>2021</w:t>
            </w:r>
          </w:p>
        </w:tc>
        <w:tc>
          <w:tcPr>
            <w:tcW w:w="745" w:type="dxa"/>
            <w:tcBorders>
              <w:top w:val="nil"/>
              <w:left w:val="nil"/>
              <w:bottom w:val="nil"/>
              <w:right w:val="nil"/>
            </w:tcBorders>
          </w:tcPr>
          <w:p w14:paraId="66D5A158" w14:textId="5C375340" w:rsidR="00887FA3" w:rsidRPr="004560EE" w:rsidRDefault="006F3FA8" w:rsidP="008D215F">
            <w:pPr>
              <w:jc w:val="center"/>
              <w:rPr>
                <w:rFonts w:cs="Times New Roman"/>
                <w:color w:val="000000"/>
              </w:rPr>
            </w:pPr>
            <w:r>
              <w:rPr>
                <w:rFonts w:cs="Times New Roman"/>
                <w:color w:val="000000"/>
              </w:rPr>
              <w:t>0</w:t>
            </w:r>
          </w:p>
        </w:tc>
        <w:tc>
          <w:tcPr>
            <w:tcW w:w="816" w:type="dxa"/>
            <w:tcBorders>
              <w:top w:val="nil"/>
              <w:left w:val="nil"/>
              <w:bottom w:val="nil"/>
              <w:right w:val="nil"/>
            </w:tcBorders>
            <w:shd w:val="clear" w:color="auto" w:fill="auto"/>
            <w:noWrap/>
            <w:vAlign w:val="center"/>
            <w:hideMark/>
          </w:tcPr>
          <w:p w14:paraId="5B70DF98" w14:textId="26D8D0F9" w:rsidR="00887FA3" w:rsidRPr="004560EE" w:rsidRDefault="00887FA3"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143EC0AF" w14:textId="77777777" w:rsidR="00887FA3" w:rsidRPr="004560EE" w:rsidRDefault="00887FA3" w:rsidP="008D215F">
            <w:pPr>
              <w:jc w:val="center"/>
              <w:rPr>
                <w:rFonts w:cs="Times New Roman"/>
                <w:color w:val="000000"/>
              </w:rPr>
            </w:pPr>
            <w:r w:rsidRPr="004560EE">
              <w:rPr>
                <w:rFonts w:cs="Times New Roman"/>
                <w:color w:val="000000"/>
              </w:rPr>
              <w:t>0</w:t>
            </w:r>
          </w:p>
        </w:tc>
        <w:tc>
          <w:tcPr>
            <w:tcW w:w="746" w:type="dxa"/>
            <w:tcBorders>
              <w:top w:val="nil"/>
              <w:left w:val="nil"/>
              <w:bottom w:val="nil"/>
              <w:right w:val="nil"/>
            </w:tcBorders>
          </w:tcPr>
          <w:p w14:paraId="420AD65D" w14:textId="7044BFC9" w:rsidR="00887FA3" w:rsidRPr="004560EE" w:rsidRDefault="006F3FA8" w:rsidP="008D215F">
            <w:pPr>
              <w:jc w:val="center"/>
              <w:rPr>
                <w:rFonts w:cs="Times New Roman"/>
                <w:color w:val="000000"/>
              </w:rPr>
            </w:pPr>
            <w:r>
              <w:rPr>
                <w:rFonts w:cs="Times New Roman"/>
                <w:color w:val="000000"/>
              </w:rPr>
              <w:t>6</w:t>
            </w:r>
          </w:p>
        </w:tc>
        <w:tc>
          <w:tcPr>
            <w:tcW w:w="816" w:type="dxa"/>
            <w:tcBorders>
              <w:top w:val="nil"/>
              <w:left w:val="nil"/>
              <w:bottom w:val="nil"/>
              <w:right w:val="nil"/>
            </w:tcBorders>
            <w:shd w:val="clear" w:color="auto" w:fill="auto"/>
            <w:noWrap/>
            <w:vAlign w:val="center"/>
            <w:hideMark/>
          </w:tcPr>
          <w:p w14:paraId="4672B3B8" w14:textId="5A77D3F2" w:rsidR="00887FA3" w:rsidRPr="004560EE" w:rsidRDefault="00887FA3" w:rsidP="008D215F">
            <w:pPr>
              <w:jc w:val="center"/>
              <w:rPr>
                <w:rFonts w:cs="Times New Roman"/>
                <w:color w:val="000000"/>
              </w:rPr>
            </w:pPr>
            <w:r w:rsidRPr="004560EE">
              <w:rPr>
                <w:rFonts w:cs="Times New Roman"/>
                <w:color w:val="000000"/>
              </w:rPr>
              <w:t>1052</w:t>
            </w:r>
          </w:p>
        </w:tc>
        <w:tc>
          <w:tcPr>
            <w:tcW w:w="1286" w:type="dxa"/>
            <w:tcBorders>
              <w:top w:val="nil"/>
              <w:left w:val="nil"/>
              <w:bottom w:val="nil"/>
              <w:right w:val="nil"/>
            </w:tcBorders>
            <w:shd w:val="clear" w:color="auto" w:fill="auto"/>
            <w:noWrap/>
            <w:vAlign w:val="center"/>
            <w:hideMark/>
          </w:tcPr>
          <w:p w14:paraId="396571E3" w14:textId="77777777" w:rsidR="00887FA3" w:rsidRPr="004560EE" w:rsidRDefault="00887FA3" w:rsidP="008D215F">
            <w:pPr>
              <w:jc w:val="center"/>
              <w:rPr>
                <w:rFonts w:cs="Times New Roman"/>
                <w:color w:val="000000"/>
              </w:rPr>
            </w:pPr>
            <w:r w:rsidRPr="004560EE">
              <w:rPr>
                <w:rFonts w:cs="Times New Roman"/>
                <w:color w:val="000000"/>
              </w:rPr>
              <w:t>212</w:t>
            </w:r>
            <w:r w:rsidRPr="004560EE">
              <w:rPr>
                <w:rFonts w:cs="Times New Roman"/>
                <w:sz w:val="22"/>
                <w:szCs w:val="22"/>
              </w:rPr>
              <w:t>–</w:t>
            </w:r>
            <w:r w:rsidRPr="004560EE">
              <w:rPr>
                <w:rFonts w:cs="Times New Roman"/>
                <w:color w:val="000000"/>
              </w:rPr>
              <w:t>2085</w:t>
            </w:r>
          </w:p>
        </w:tc>
        <w:tc>
          <w:tcPr>
            <w:tcW w:w="746" w:type="dxa"/>
            <w:tcBorders>
              <w:top w:val="nil"/>
              <w:left w:val="nil"/>
              <w:bottom w:val="nil"/>
              <w:right w:val="nil"/>
            </w:tcBorders>
          </w:tcPr>
          <w:p w14:paraId="189D3141" w14:textId="194ECCCA" w:rsidR="00887FA3" w:rsidRPr="004560EE" w:rsidRDefault="006F3FA8" w:rsidP="008D215F">
            <w:pPr>
              <w:jc w:val="center"/>
              <w:rPr>
                <w:rFonts w:cs="Times New Roman"/>
                <w:color w:val="000000"/>
              </w:rPr>
            </w:pPr>
            <w:r>
              <w:rPr>
                <w:rFonts w:cs="Times New Roman"/>
                <w:color w:val="000000"/>
              </w:rPr>
              <w:t>6</w:t>
            </w:r>
          </w:p>
        </w:tc>
        <w:tc>
          <w:tcPr>
            <w:tcW w:w="816" w:type="dxa"/>
            <w:tcBorders>
              <w:top w:val="nil"/>
              <w:left w:val="nil"/>
              <w:bottom w:val="nil"/>
              <w:right w:val="nil"/>
            </w:tcBorders>
            <w:shd w:val="clear" w:color="auto" w:fill="auto"/>
            <w:noWrap/>
            <w:vAlign w:val="center"/>
            <w:hideMark/>
          </w:tcPr>
          <w:p w14:paraId="03CED55B" w14:textId="6C79D2E9" w:rsidR="00887FA3" w:rsidRPr="004560EE" w:rsidRDefault="00887FA3" w:rsidP="008D215F">
            <w:pPr>
              <w:jc w:val="center"/>
              <w:rPr>
                <w:rFonts w:cs="Times New Roman"/>
                <w:color w:val="000000"/>
              </w:rPr>
            </w:pPr>
            <w:r w:rsidRPr="004560EE">
              <w:rPr>
                <w:rFonts w:cs="Times New Roman"/>
                <w:color w:val="000000"/>
              </w:rPr>
              <w:t>1052</w:t>
            </w:r>
          </w:p>
        </w:tc>
        <w:tc>
          <w:tcPr>
            <w:tcW w:w="1286" w:type="dxa"/>
            <w:tcBorders>
              <w:top w:val="nil"/>
              <w:left w:val="nil"/>
              <w:bottom w:val="nil"/>
              <w:right w:val="nil"/>
            </w:tcBorders>
            <w:shd w:val="clear" w:color="auto" w:fill="auto"/>
            <w:noWrap/>
            <w:vAlign w:val="center"/>
            <w:hideMark/>
          </w:tcPr>
          <w:p w14:paraId="30DBA6E7" w14:textId="77777777" w:rsidR="00887FA3" w:rsidRPr="004560EE" w:rsidRDefault="00887FA3" w:rsidP="008D215F">
            <w:pPr>
              <w:jc w:val="center"/>
              <w:rPr>
                <w:rFonts w:cs="Times New Roman"/>
                <w:color w:val="000000"/>
              </w:rPr>
            </w:pPr>
            <w:r w:rsidRPr="004560EE">
              <w:rPr>
                <w:rFonts w:cs="Times New Roman"/>
                <w:color w:val="000000"/>
              </w:rPr>
              <w:t>212</w:t>
            </w:r>
            <w:r w:rsidRPr="004560EE">
              <w:rPr>
                <w:rFonts w:cs="Times New Roman"/>
                <w:sz w:val="22"/>
                <w:szCs w:val="22"/>
              </w:rPr>
              <w:t>–</w:t>
            </w:r>
            <w:r w:rsidRPr="004560EE">
              <w:rPr>
                <w:rFonts w:cs="Times New Roman"/>
                <w:color w:val="000000"/>
              </w:rPr>
              <w:t>2085</w:t>
            </w:r>
          </w:p>
        </w:tc>
      </w:tr>
      <w:tr w:rsidR="00887FA3" w:rsidRPr="004560EE" w14:paraId="2AD91A97" w14:textId="77777777" w:rsidTr="00C6218D">
        <w:trPr>
          <w:trHeight w:val="375"/>
        </w:trPr>
        <w:tc>
          <w:tcPr>
            <w:tcW w:w="1337" w:type="dxa"/>
            <w:tcBorders>
              <w:top w:val="nil"/>
              <w:left w:val="nil"/>
              <w:bottom w:val="nil"/>
              <w:right w:val="nil"/>
            </w:tcBorders>
            <w:shd w:val="clear" w:color="auto" w:fill="auto"/>
            <w:noWrap/>
            <w:vAlign w:val="bottom"/>
            <w:hideMark/>
          </w:tcPr>
          <w:p w14:paraId="63FEF8B6"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47984C56" w14:textId="77777777" w:rsidR="00887FA3" w:rsidRPr="004560EE" w:rsidRDefault="00887FA3" w:rsidP="008D215F">
            <w:pPr>
              <w:rPr>
                <w:rFonts w:cs="Times New Roman"/>
                <w:sz w:val="20"/>
                <w:szCs w:val="20"/>
              </w:rPr>
            </w:pPr>
          </w:p>
        </w:tc>
        <w:tc>
          <w:tcPr>
            <w:tcW w:w="745" w:type="dxa"/>
            <w:tcBorders>
              <w:top w:val="nil"/>
              <w:left w:val="nil"/>
              <w:bottom w:val="nil"/>
              <w:right w:val="nil"/>
            </w:tcBorders>
          </w:tcPr>
          <w:p w14:paraId="674A30F4"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bottom"/>
            <w:hideMark/>
          </w:tcPr>
          <w:p w14:paraId="38B56080" w14:textId="2C9B9259"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bottom"/>
            <w:hideMark/>
          </w:tcPr>
          <w:p w14:paraId="2143DF80" w14:textId="77777777" w:rsidR="00887FA3" w:rsidRPr="004560EE" w:rsidRDefault="00887FA3" w:rsidP="008D215F">
            <w:pPr>
              <w:rPr>
                <w:rFonts w:cs="Times New Roman"/>
                <w:sz w:val="20"/>
                <w:szCs w:val="20"/>
              </w:rPr>
            </w:pPr>
          </w:p>
        </w:tc>
        <w:tc>
          <w:tcPr>
            <w:tcW w:w="746" w:type="dxa"/>
            <w:tcBorders>
              <w:top w:val="nil"/>
              <w:left w:val="nil"/>
              <w:bottom w:val="nil"/>
              <w:right w:val="nil"/>
            </w:tcBorders>
          </w:tcPr>
          <w:p w14:paraId="6F2DB9B6"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bottom"/>
            <w:hideMark/>
          </w:tcPr>
          <w:p w14:paraId="43E1F28A" w14:textId="34CE7365"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bottom"/>
            <w:hideMark/>
          </w:tcPr>
          <w:p w14:paraId="4E226515" w14:textId="77777777" w:rsidR="00887FA3" w:rsidRPr="004560EE" w:rsidRDefault="00887FA3" w:rsidP="008D215F">
            <w:pPr>
              <w:rPr>
                <w:rFonts w:cs="Times New Roman"/>
                <w:sz w:val="20"/>
                <w:szCs w:val="20"/>
              </w:rPr>
            </w:pPr>
          </w:p>
        </w:tc>
        <w:tc>
          <w:tcPr>
            <w:tcW w:w="746" w:type="dxa"/>
            <w:tcBorders>
              <w:top w:val="nil"/>
              <w:left w:val="nil"/>
              <w:bottom w:val="nil"/>
              <w:right w:val="nil"/>
            </w:tcBorders>
          </w:tcPr>
          <w:p w14:paraId="36FD455F"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center"/>
            <w:hideMark/>
          </w:tcPr>
          <w:p w14:paraId="188CC560" w14:textId="617740C9"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center"/>
            <w:hideMark/>
          </w:tcPr>
          <w:p w14:paraId="6B7CB92E" w14:textId="77777777" w:rsidR="00887FA3" w:rsidRPr="004560EE" w:rsidRDefault="00887FA3" w:rsidP="008D215F">
            <w:pPr>
              <w:rPr>
                <w:rFonts w:cs="Times New Roman"/>
                <w:sz w:val="20"/>
                <w:szCs w:val="20"/>
              </w:rPr>
            </w:pPr>
          </w:p>
        </w:tc>
      </w:tr>
      <w:tr w:rsidR="00887FA3" w:rsidRPr="004560EE" w14:paraId="6ACB334A" w14:textId="77777777" w:rsidTr="00C6218D">
        <w:trPr>
          <w:trHeight w:val="375"/>
        </w:trPr>
        <w:tc>
          <w:tcPr>
            <w:tcW w:w="1337" w:type="dxa"/>
            <w:tcBorders>
              <w:top w:val="nil"/>
              <w:left w:val="nil"/>
              <w:bottom w:val="nil"/>
              <w:right w:val="nil"/>
            </w:tcBorders>
            <w:shd w:val="clear" w:color="auto" w:fill="auto"/>
            <w:noWrap/>
            <w:vAlign w:val="center"/>
            <w:hideMark/>
          </w:tcPr>
          <w:p w14:paraId="65DDD684" w14:textId="77777777" w:rsidR="00887FA3" w:rsidRPr="004560EE" w:rsidRDefault="00887FA3" w:rsidP="008D215F">
            <w:pPr>
              <w:jc w:val="center"/>
              <w:rPr>
                <w:rFonts w:cs="Times New Roman"/>
                <w:color w:val="000000"/>
              </w:rPr>
            </w:pPr>
            <w:r w:rsidRPr="004560EE">
              <w:rPr>
                <w:rFonts w:cs="Times New Roman"/>
                <w:color w:val="000000"/>
              </w:rPr>
              <w:t>EINPS</w:t>
            </w:r>
          </w:p>
        </w:tc>
        <w:tc>
          <w:tcPr>
            <w:tcW w:w="816" w:type="dxa"/>
            <w:tcBorders>
              <w:top w:val="nil"/>
              <w:left w:val="nil"/>
              <w:bottom w:val="nil"/>
              <w:right w:val="nil"/>
            </w:tcBorders>
            <w:shd w:val="clear" w:color="auto" w:fill="auto"/>
            <w:noWrap/>
            <w:vAlign w:val="center"/>
            <w:hideMark/>
          </w:tcPr>
          <w:p w14:paraId="0A7B609F" w14:textId="77777777" w:rsidR="00887FA3" w:rsidRPr="004560EE" w:rsidRDefault="00887FA3" w:rsidP="008D215F">
            <w:pPr>
              <w:jc w:val="center"/>
              <w:rPr>
                <w:rFonts w:cs="Times New Roman"/>
                <w:color w:val="000000"/>
              </w:rPr>
            </w:pPr>
            <w:r w:rsidRPr="004560EE">
              <w:rPr>
                <w:rFonts w:cs="Times New Roman"/>
                <w:color w:val="000000"/>
              </w:rPr>
              <w:t>2019</w:t>
            </w:r>
          </w:p>
        </w:tc>
        <w:tc>
          <w:tcPr>
            <w:tcW w:w="745" w:type="dxa"/>
            <w:tcBorders>
              <w:top w:val="nil"/>
              <w:left w:val="nil"/>
              <w:bottom w:val="nil"/>
              <w:right w:val="nil"/>
            </w:tcBorders>
          </w:tcPr>
          <w:p w14:paraId="030DD4E0" w14:textId="79D2DE67" w:rsidR="00887FA3" w:rsidRPr="004560EE" w:rsidRDefault="006F3FA8" w:rsidP="008D215F">
            <w:pPr>
              <w:jc w:val="center"/>
              <w:rPr>
                <w:rFonts w:cs="Times New Roman"/>
                <w:color w:val="000000"/>
              </w:rPr>
            </w:pPr>
            <w:r>
              <w:rPr>
                <w:rFonts w:cs="Times New Roman"/>
                <w:color w:val="000000"/>
              </w:rPr>
              <w:t>2</w:t>
            </w:r>
          </w:p>
        </w:tc>
        <w:tc>
          <w:tcPr>
            <w:tcW w:w="816" w:type="dxa"/>
            <w:tcBorders>
              <w:top w:val="nil"/>
              <w:left w:val="nil"/>
              <w:bottom w:val="nil"/>
              <w:right w:val="nil"/>
            </w:tcBorders>
            <w:shd w:val="clear" w:color="auto" w:fill="auto"/>
            <w:noWrap/>
            <w:vAlign w:val="center"/>
            <w:hideMark/>
          </w:tcPr>
          <w:p w14:paraId="3A365EFF" w14:textId="2444EB91" w:rsidR="00887FA3" w:rsidRPr="004560EE" w:rsidRDefault="00887FA3" w:rsidP="008D215F">
            <w:pPr>
              <w:jc w:val="center"/>
              <w:rPr>
                <w:rFonts w:cs="Times New Roman"/>
                <w:color w:val="000000"/>
              </w:rPr>
            </w:pPr>
            <w:r w:rsidRPr="004560EE">
              <w:rPr>
                <w:rFonts w:cs="Times New Roman"/>
                <w:color w:val="000000"/>
              </w:rPr>
              <w:t>254</w:t>
            </w:r>
          </w:p>
        </w:tc>
        <w:tc>
          <w:tcPr>
            <w:tcW w:w="1286" w:type="dxa"/>
            <w:tcBorders>
              <w:top w:val="nil"/>
              <w:left w:val="nil"/>
              <w:bottom w:val="nil"/>
              <w:right w:val="nil"/>
            </w:tcBorders>
            <w:shd w:val="clear" w:color="auto" w:fill="auto"/>
            <w:noWrap/>
            <w:vAlign w:val="center"/>
            <w:hideMark/>
          </w:tcPr>
          <w:p w14:paraId="52E72F0F" w14:textId="77777777" w:rsidR="00887FA3" w:rsidRPr="004560EE" w:rsidRDefault="00887FA3" w:rsidP="008D215F">
            <w:pPr>
              <w:jc w:val="center"/>
              <w:rPr>
                <w:rFonts w:cs="Times New Roman"/>
                <w:color w:val="000000"/>
              </w:rPr>
            </w:pPr>
            <w:r w:rsidRPr="004560EE">
              <w:rPr>
                <w:rFonts w:cs="Times New Roman"/>
                <w:color w:val="000000"/>
              </w:rPr>
              <w:t>154</w:t>
            </w:r>
            <w:r w:rsidRPr="004560EE">
              <w:rPr>
                <w:rFonts w:cs="Times New Roman"/>
                <w:sz w:val="22"/>
                <w:szCs w:val="22"/>
              </w:rPr>
              <w:t>–</w:t>
            </w:r>
            <w:r w:rsidRPr="004560EE">
              <w:rPr>
                <w:rFonts w:cs="Times New Roman"/>
                <w:color w:val="000000"/>
              </w:rPr>
              <w:t>353</w:t>
            </w:r>
          </w:p>
        </w:tc>
        <w:tc>
          <w:tcPr>
            <w:tcW w:w="746" w:type="dxa"/>
            <w:tcBorders>
              <w:top w:val="nil"/>
              <w:left w:val="nil"/>
              <w:bottom w:val="nil"/>
              <w:right w:val="nil"/>
            </w:tcBorders>
          </w:tcPr>
          <w:p w14:paraId="068E4B0F" w14:textId="6E99F694" w:rsidR="00887FA3" w:rsidRPr="004560EE" w:rsidRDefault="006F3FA8" w:rsidP="008D215F">
            <w:pPr>
              <w:jc w:val="center"/>
              <w:rPr>
                <w:rFonts w:cs="Times New Roman"/>
                <w:color w:val="000000"/>
              </w:rPr>
            </w:pPr>
            <w:r>
              <w:rPr>
                <w:rFonts w:cs="Times New Roman"/>
                <w:color w:val="000000"/>
              </w:rPr>
              <w:t>5</w:t>
            </w:r>
          </w:p>
        </w:tc>
        <w:tc>
          <w:tcPr>
            <w:tcW w:w="816" w:type="dxa"/>
            <w:tcBorders>
              <w:top w:val="nil"/>
              <w:left w:val="nil"/>
              <w:bottom w:val="nil"/>
              <w:right w:val="nil"/>
            </w:tcBorders>
            <w:shd w:val="clear" w:color="auto" w:fill="auto"/>
            <w:noWrap/>
            <w:vAlign w:val="center"/>
            <w:hideMark/>
          </w:tcPr>
          <w:p w14:paraId="0A0524CD" w14:textId="483A7B05" w:rsidR="00887FA3" w:rsidRPr="004560EE" w:rsidRDefault="00887FA3" w:rsidP="008D215F">
            <w:pPr>
              <w:jc w:val="center"/>
              <w:rPr>
                <w:rFonts w:cs="Times New Roman"/>
                <w:color w:val="000000"/>
              </w:rPr>
            </w:pPr>
            <w:r w:rsidRPr="004560EE">
              <w:rPr>
                <w:rFonts w:cs="Times New Roman"/>
                <w:color w:val="000000"/>
              </w:rPr>
              <w:t>255</w:t>
            </w:r>
          </w:p>
        </w:tc>
        <w:tc>
          <w:tcPr>
            <w:tcW w:w="1286" w:type="dxa"/>
            <w:tcBorders>
              <w:top w:val="nil"/>
              <w:left w:val="nil"/>
              <w:bottom w:val="nil"/>
              <w:right w:val="nil"/>
            </w:tcBorders>
            <w:shd w:val="clear" w:color="auto" w:fill="auto"/>
            <w:noWrap/>
            <w:vAlign w:val="center"/>
            <w:hideMark/>
          </w:tcPr>
          <w:p w14:paraId="0261717E" w14:textId="77777777" w:rsidR="00887FA3" w:rsidRPr="004560EE" w:rsidRDefault="00887FA3" w:rsidP="008D215F">
            <w:pPr>
              <w:jc w:val="center"/>
              <w:rPr>
                <w:rFonts w:cs="Times New Roman"/>
                <w:color w:val="000000"/>
              </w:rPr>
            </w:pPr>
            <w:r w:rsidRPr="004560EE">
              <w:rPr>
                <w:rFonts w:cs="Times New Roman"/>
                <w:color w:val="000000"/>
              </w:rPr>
              <w:t>111</w:t>
            </w:r>
            <w:r w:rsidRPr="004560EE">
              <w:rPr>
                <w:rFonts w:cs="Times New Roman"/>
                <w:sz w:val="22"/>
                <w:szCs w:val="22"/>
              </w:rPr>
              <w:t>–</w:t>
            </w:r>
            <w:r w:rsidRPr="004560EE">
              <w:rPr>
                <w:rFonts w:cs="Times New Roman"/>
                <w:color w:val="000000"/>
              </w:rPr>
              <w:t>350</w:t>
            </w:r>
          </w:p>
        </w:tc>
        <w:tc>
          <w:tcPr>
            <w:tcW w:w="746" w:type="dxa"/>
            <w:tcBorders>
              <w:top w:val="nil"/>
              <w:left w:val="nil"/>
              <w:bottom w:val="nil"/>
              <w:right w:val="nil"/>
            </w:tcBorders>
          </w:tcPr>
          <w:p w14:paraId="1DB3B15A" w14:textId="7EAE1180" w:rsidR="00887FA3" w:rsidRPr="004560EE" w:rsidRDefault="006F3FA8" w:rsidP="008D215F">
            <w:pPr>
              <w:jc w:val="center"/>
              <w:rPr>
                <w:rFonts w:cs="Times New Roman"/>
                <w:color w:val="000000"/>
              </w:rPr>
            </w:pPr>
            <w:r>
              <w:rPr>
                <w:rFonts w:cs="Times New Roman"/>
                <w:color w:val="000000"/>
              </w:rPr>
              <w:t>7</w:t>
            </w:r>
          </w:p>
        </w:tc>
        <w:tc>
          <w:tcPr>
            <w:tcW w:w="816" w:type="dxa"/>
            <w:tcBorders>
              <w:top w:val="nil"/>
              <w:left w:val="nil"/>
              <w:bottom w:val="nil"/>
              <w:right w:val="nil"/>
            </w:tcBorders>
            <w:shd w:val="clear" w:color="auto" w:fill="auto"/>
            <w:noWrap/>
            <w:vAlign w:val="center"/>
            <w:hideMark/>
          </w:tcPr>
          <w:p w14:paraId="6F4B97E8" w14:textId="2D5B2BFF" w:rsidR="00887FA3" w:rsidRPr="004560EE" w:rsidRDefault="00887FA3" w:rsidP="008D215F">
            <w:pPr>
              <w:jc w:val="center"/>
              <w:rPr>
                <w:rFonts w:cs="Times New Roman"/>
                <w:color w:val="000000"/>
              </w:rPr>
            </w:pPr>
            <w:r w:rsidRPr="004560EE">
              <w:rPr>
                <w:rFonts w:cs="Times New Roman"/>
                <w:color w:val="000000"/>
              </w:rPr>
              <w:t>254</w:t>
            </w:r>
          </w:p>
        </w:tc>
        <w:tc>
          <w:tcPr>
            <w:tcW w:w="1286" w:type="dxa"/>
            <w:tcBorders>
              <w:top w:val="nil"/>
              <w:left w:val="nil"/>
              <w:bottom w:val="nil"/>
              <w:right w:val="nil"/>
            </w:tcBorders>
            <w:shd w:val="clear" w:color="auto" w:fill="auto"/>
            <w:noWrap/>
            <w:vAlign w:val="center"/>
            <w:hideMark/>
          </w:tcPr>
          <w:p w14:paraId="420F94C5" w14:textId="77777777" w:rsidR="00887FA3" w:rsidRPr="004560EE" w:rsidRDefault="00887FA3" w:rsidP="008D215F">
            <w:pPr>
              <w:jc w:val="center"/>
              <w:rPr>
                <w:rFonts w:cs="Times New Roman"/>
                <w:color w:val="000000"/>
              </w:rPr>
            </w:pPr>
            <w:r w:rsidRPr="004560EE">
              <w:rPr>
                <w:rFonts w:cs="Times New Roman"/>
                <w:color w:val="000000"/>
              </w:rPr>
              <w:t>111</w:t>
            </w:r>
            <w:r w:rsidRPr="004560EE">
              <w:rPr>
                <w:rFonts w:cs="Times New Roman"/>
                <w:sz w:val="22"/>
                <w:szCs w:val="22"/>
              </w:rPr>
              <w:t>–</w:t>
            </w:r>
            <w:r w:rsidRPr="004560EE">
              <w:rPr>
                <w:rFonts w:cs="Times New Roman"/>
                <w:color w:val="000000"/>
              </w:rPr>
              <w:t>353</w:t>
            </w:r>
          </w:p>
        </w:tc>
      </w:tr>
      <w:tr w:rsidR="00887FA3" w:rsidRPr="004560EE" w14:paraId="04BD92E8" w14:textId="77777777" w:rsidTr="00C6218D">
        <w:trPr>
          <w:trHeight w:val="375"/>
        </w:trPr>
        <w:tc>
          <w:tcPr>
            <w:tcW w:w="1337" w:type="dxa"/>
            <w:tcBorders>
              <w:top w:val="nil"/>
              <w:left w:val="nil"/>
              <w:bottom w:val="nil"/>
              <w:right w:val="nil"/>
            </w:tcBorders>
            <w:shd w:val="clear" w:color="auto" w:fill="auto"/>
            <w:noWrap/>
            <w:vAlign w:val="bottom"/>
            <w:hideMark/>
          </w:tcPr>
          <w:p w14:paraId="107B830A"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6D5ED280" w14:textId="77777777" w:rsidR="00887FA3" w:rsidRPr="004560EE" w:rsidRDefault="00887FA3" w:rsidP="008D215F">
            <w:pPr>
              <w:jc w:val="center"/>
              <w:rPr>
                <w:rFonts w:cs="Times New Roman"/>
                <w:color w:val="000000"/>
              </w:rPr>
            </w:pPr>
            <w:r w:rsidRPr="004560EE">
              <w:rPr>
                <w:rFonts w:cs="Times New Roman"/>
                <w:color w:val="000000"/>
              </w:rPr>
              <w:t>2020</w:t>
            </w:r>
          </w:p>
        </w:tc>
        <w:tc>
          <w:tcPr>
            <w:tcW w:w="745" w:type="dxa"/>
            <w:tcBorders>
              <w:top w:val="nil"/>
              <w:left w:val="nil"/>
              <w:bottom w:val="nil"/>
              <w:right w:val="nil"/>
            </w:tcBorders>
          </w:tcPr>
          <w:p w14:paraId="1D8E063D" w14:textId="7F92B289" w:rsidR="00887FA3" w:rsidRPr="004560EE" w:rsidRDefault="006F3FA8" w:rsidP="008D215F">
            <w:pPr>
              <w:jc w:val="center"/>
              <w:rPr>
                <w:rFonts w:cs="Times New Roman"/>
                <w:color w:val="000000"/>
              </w:rPr>
            </w:pPr>
            <w:r>
              <w:rPr>
                <w:rFonts w:cs="Times New Roman"/>
                <w:color w:val="000000"/>
              </w:rPr>
              <w:t>3</w:t>
            </w:r>
          </w:p>
        </w:tc>
        <w:tc>
          <w:tcPr>
            <w:tcW w:w="816" w:type="dxa"/>
            <w:tcBorders>
              <w:top w:val="nil"/>
              <w:left w:val="nil"/>
              <w:bottom w:val="nil"/>
              <w:right w:val="nil"/>
            </w:tcBorders>
            <w:shd w:val="clear" w:color="auto" w:fill="auto"/>
            <w:noWrap/>
            <w:vAlign w:val="center"/>
            <w:hideMark/>
          </w:tcPr>
          <w:p w14:paraId="69BE575B" w14:textId="44AC3585" w:rsidR="00887FA3" w:rsidRPr="004560EE" w:rsidRDefault="00887FA3" w:rsidP="008D215F">
            <w:pPr>
              <w:jc w:val="center"/>
              <w:rPr>
                <w:rFonts w:cs="Times New Roman"/>
                <w:color w:val="000000"/>
              </w:rPr>
            </w:pPr>
            <w:r w:rsidRPr="004560EE">
              <w:rPr>
                <w:rFonts w:cs="Times New Roman"/>
                <w:color w:val="000000"/>
              </w:rPr>
              <w:t>1043</w:t>
            </w:r>
          </w:p>
        </w:tc>
        <w:tc>
          <w:tcPr>
            <w:tcW w:w="1286" w:type="dxa"/>
            <w:tcBorders>
              <w:top w:val="nil"/>
              <w:left w:val="nil"/>
              <w:bottom w:val="nil"/>
              <w:right w:val="nil"/>
            </w:tcBorders>
            <w:shd w:val="clear" w:color="auto" w:fill="auto"/>
            <w:noWrap/>
            <w:vAlign w:val="center"/>
            <w:hideMark/>
          </w:tcPr>
          <w:p w14:paraId="462A3CC3" w14:textId="77777777" w:rsidR="00887FA3" w:rsidRPr="004560EE" w:rsidRDefault="00887FA3" w:rsidP="008D215F">
            <w:pPr>
              <w:jc w:val="center"/>
              <w:rPr>
                <w:rFonts w:cs="Times New Roman"/>
                <w:color w:val="000000"/>
              </w:rPr>
            </w:pPr>
            <w:r w:rsidRPr="004560EE">
              <w:rPr>
                <w:rFonts w:cs="Times New Roman"/>
                <w:color w:val="000000"/>
              </w:rPr>
              <w:t>394</w:t>
            </w:r>
            <w:r w:rsidRPr="004560EE">
              <w:rPr>
                <w:rFonts w:cs="Times New Roman"/>
                <w:sz w:val="22"/>
                <w:szCs w:val="22"/>
              </w:rPr>
              <w:t>–</w:t>
            </w:r>
            <w:r w:rsidRPr="004560EE">
              <w:rPr>
                <w:rFonts w:cs="Times New Roman"/>
                <w:color w:val="000000"/>
              </w:rPr>
              <w:t>1807</w:t>
            </w:r>
          </w:p>
        </w:tc>
        <w:tc>
          <w:tcPr>
            <w:tcW w:w="746" w:type="dxa"/>
            <w:tcBorders>
              <w:top w:val="nil"/>
              <w:left w:val="nil"/>
              <w:bottom w:val="nil"/>
              <w:right w:val="nil"/>
            </w:tcBorders>
          </w:tcPr>
          <w:p w14:paraId="4D54DD48" w14:textId="4CEDD46C" w:rsidR="00887FA3" w:rsidRPr="004560EE" w:rsidRDefault="006F3FA8" w:rsidP="008D215F">
            <w:pPr>
              <w:jc w:val="center"/>
              <w:rPr>
                <w:rFonts w:cs="Times New Roman"/>
                <w:color w:val="000000"/>
              </w:rPr>
            </w:pPr>
            <w:r>
              <w:rPr>
                <w:rFonts w:cs="Times New Roman"/>
                <w:color w:val="000000"/>
              </w:rPr>
              <w:t>9</w:t>
            </w:r>
          </w:p>
        </w:tc>
        <w:tc>
          <w:tcPr>
            <w:tcW w:w="816" w:type="dxa"/>
            <w:tcBorders>
              <w:top w:val="nil"/>
              <w:left w:val="nil"/>
              <w:bottom w:val="nil"/>
              <w:right w:val="nil"/>
            </w:tcBorders>
            <w:shd w:val="clear" w:color="auto" w:fill="auto"/>
            <w:noWrap/>
            <w:vAlign w:val="center"/>
            <w:hideMark/>
          </w:tcPr>
          <w:p w14:paraId="5D69E499" w14:textId="1BE22291" w:rsidR="00887FA3" w:rsidRPr="004560EE" w:rsidRDefault="00887FA3" w:rsidP="008D215F">
            <w:pPr>
              <w:jc w:val="center"/>
              <w:rPr>
                <w:rFonts w:cs="Times New Roman"/>
                <w:color w:val="000000"/>
              </w:rPr>
            </w:pPr>
            <w:r w:rsidRPr="004560EE">
              <w:rPr>
                <w:rFonts w:cs="Times New Roman"/>
                <w:color w:val="000000"/>
              </w:rPr>
              <w:t>702</w:t>
            </w:r>
          </w:p>
        </w:tc>
        <w:tc>
          <w:tcPr>
            <w:tcW w:w="1286" w:type="dxa"/>
            <w:tcBorders>
              <w:top w:val="nil"/>
              <w:left w:val="nil"/>
              <w:bottom w:val="nil"/>
              <w:right w:val="nil"/>
            </w:tcBorders>
            <w:shd w:val="clear" w:color="auto" w:fill="auto"/>
            <w:noWrap/>
            <w:vAlign w:val="center"/>
            <w:hideMark/>
          </w:tcPr>
          <w:p w14:paraId="4273A0AB" w14:textId="77777777" w:rsidR="00887FA3" w:rsidRPr="004560EE" w:rsidRDefault="00887FA3" w:rsidP="008D215F">
            <w:pPr>
              <w:jc w:val="center"/>
              <w:rPr>
                <w:rFonts w:cs="Times New Roman"/>
                <w:color w:val="000000"/>
              </w:rPr>
            </w:pPr>
            <w:r w:rsidRPr="004560EE">
              <w:rPr>
                <w:rFonts w:cs="Times New Roman"/>
                <w:color w:val="000000"/>
              </w:rPr>
              <w:t>192</w:t>
            </w:r>
            <w:r w:rsidRPr="004560EE">
              <w:rPr>
                <w:rFonts w:cs="Times New Roman"/>
                <w:sz w:val="22"/>
                <w:szCs w:val="22"/>
              </w:rPr>
              <w:t>–</w:t>
            </w:r>
            <w:r w:rsidRPr="004560EE">
              <w:rPr>
                <w:rFonts w:cs="Times New Roman"/>
                <w:color w:val="000000"/>
              </w:rPr>
              <w:t>1422</w:t>
            </w:r>
          </w:p>
        </w:tc>
        <w:tc>
          <w:tcPr>
            <w:tcW w:w="746" w:type="dxa"/>
            <w:tcBorders>
              <w:top w:val="nil"/>
              <w:left w:val="nil"/>
              <w:bottom w:val="nil"/>
              <w:right w:val="nil"/>
            </w:tcBorders>
          </w:tcPr>
          <w:p w14:paraId="635CBCED" w14:textId="60DFA2BB" w:rsidR="00887FA3" w:rsidRPr="004560EE" w:rsidRDefault="006F3FA8" w:rsidP="008D215F">
            <w:pPr>
              <w:jc w:val="center"/>
              <w:rPr>
                <w:rFonts w:cs="Times New Roman"/>
                <w:color w:val="000000"/>
              </w:rPr>
            </w:pPr>
            <w:r>
              <w:rPr>
                <w:rFonts w:cs="Times New Roman"/>
                <w:color w:val="000000"/>
              </w:rPr>
              <w:t>12</w:t>
            </w:r>
          </w:p>
        </w:tc>
        <w:tc>
          <w:tcPr>
            <w:tcW w:w="816" w:type="dxa"/>
            <w:tcBorders>
              <w:top w:val="nil"/>
              <w:left w:val="nil"/>
              <w:bottom w:val="nil"/>
              <w:right w:val="nil"/>
            </w:tcBorders>
            <w:shd w:val="clear" w:color="auto" w:fill="auto"/>
            <w:noWrap/>
            <w:vAlign w:val="center"/>
            <w:hideMark/>
          </w:tcPr>
          <w:p w14:paraId="68E786DA" w14:textId="11A789C3" w:rsidR="00887FA3" w:rsidRPr="004560EE" w:rsidRDefault="00887FA3" w:rsidP="008D215F">
            <w:pPr>
              <w:jc w:val="center"/>
              <w:rPr>
                <w:rFonts w:cs="Times New Roman"/>
                <w:color w:val="000000"/>
              </w:rPr>
            </w:pPr>
            <w:r w:rsidRPr="004560EE">
              <w:rPr>
                <w:rFonts w:cs="Times New Roman"/>
                <w:color w:val="000000"/>
              </w:rPr>
              <w:t>768</w:t>
            </w:r>
          </w:p>
        </w:tc>
        <w:tc>
          <w:tcPr>
            <w:tcW w:w="1286" w:type="dxa"/>
            <w:tcBorders>
              <w:top w:val="nil"/>
              <w:left w:val="nil"/>
              <w:bottom w:val="nil"/>
              <w:right w:val="nil"/>
            </w:tcBorders>
            <w:shd w:val="clear" w:color="auto" w:fill="auto"/>
            <w:noWrap/>
            <w:vAlign w:val="center"/>
            <w:hideMark/>
          </w:tcPr>
          <w:p w14:paraId="152D4505" w14:textId="77777777" w:rsidR="00887FA3" w:rsidRPr="004560EE" w:rsidRDefault="00887FA3" w:rsidP="008D215F">
            <w:pPr>
              <w:jc w:val="center"/>
              <w:rPr>
                <w:rFonts w:cs="Times New Roman"/>
                <w:color w:val="000000"/>
              </w:rPr>
            </w:pPr>
            <w:r w:rsidRPr="004560EE">
              <w:rPr>
                <w:rFonts w:cs="Times New Roman"/>
                <w:color w:val="000000"/>
              </w:rPr>
              <w:t>192</w:t>
            </w:r>
            <w:r w:rsidRPr="004560EE">
              <w:rPr>
                <w:rFonts w:cs="Times New Roman"/>
                <w:sz w:val="22"/>
                <w:szCs w:val="22"/>
              </w:rPr>
              <w:t>–</w:t>
            </w:r>
            <w:r w:rsidRPr="004560EE">
              <w:rPr>
                <w:rFonts w:cs="Times New Roman"/>
                <w:color w:val="000000"/>
              </w:rPr>
              <w:t>1807</w:t>
            </w:r>
          </w:p>
        </w:tc>
      </w:tr>
      <w:tr w:rsidR="00887FA3" w:rsidRPr="004560EE" w14:paraId="20C15140" w14:textId="77777777" w:rsidTr="00C6218D">
        <w:trPr>
          <w:trHeight w:val="375"/>
        </w:trPr>
        <w:tc>
          <w:tcPr>
            <w:tcW w:w="1337" w:type="dxa"/>
            <w:tcBorders>
              <w:top w:val="nil"/>
              <w:left w:val="nil"/>
              <w:bottom w:val="nil"/>
              <w:right w:val="nil"/>
            </w:tcBorders>
            <w:shd w:val="clear" w:color="auto" w:fill="auto"/>
            <w:noWrap/>
            <w:vAlign w:val="bottom"/>
            <w:hideMark/>
          </w:tcPr>
          <w:p w14:paraId="77B989B2"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23E47371" w14:textId="77777777" w:rsidR="00887FA3" w:rsidRPr="004560EE" w:rsidRDefault="00887FA3" w:rsidP="008D215F">
            <w:pPr>
              <w:jc w:val="center"/>
              <w:rPr>
                <w:rFonts w:cs="Times New Roman"/>
                <w:color w:val="000000"/>
              </w:rPr>
            </w:pPr>
            <w:r w:rsidRPr="004560EE">
              <w:rPr>
                <w:rFonts w:cs="Times New Roman"/>
                <w:color w:val="000000"/>
              </w:rPr>
              <w:t>2021</w:t>
            </w:r>
          </w:p>
        </w:tc>
        <w:tc>
          <w:tcPr>
            <w:tcW w:w="745" w:type="dxa"/>
            <w:tcBorders>
              <w:top w:val="nil"/>
              <w:left w:val="nil"/>
              <w:bottom w:val="nil"/>
              <w:right w:val="nil"/>
            </w:tcBorders>
          </w:tcPr>
          <w:p w14:paraId="3AAC9BD8" w14:textId="673602C2" w:rsidR="00887FA3" w:rsidRPr="004560EE" w:rsidRDefault="006F3FA8" w:rsidP="008D215F">
            <w:pPr>
              <w:jc w:val="center"/>
              <w:rPr>
                <w:rFonts w:cs="Times New Roman"/>
                <w:color w:val="000000"/>
              </w:rPr>
            </w:pPr>
            <w:r>
              <w:rPr>
                <w:rFonts w:cs="Times New Roman"/>
                <w:color w:val="000000"/>
              </w:rPr>
              <w:t>1</w:t>
            </w:r>
          </w:p>
        </w:tc>
        <w:tc>
          <w:tcPr>
            <w:tcW w:w="816" w:type="dxa"/>
            <w:tcBorders>
              <w:top w:val="nil"/>
              <w:left w:val="nil"/>
              <w:bottom w:val="nil"/>
              <w:right w:val="nil"/>
            </w:tcBorders>
            <w:shd w:val="clear" w:color="auto" w:fill="auto"/>
            <w:noWrap/>
            <w:vAlign w:val="center"/>
            <w:hideMark/>
          </w:tcPr>
          <w:p w14:paraId="0E2D809C" w14:textId="76652F23" w:rsidR="00887FA3" w:rsidRPr="004560EE" w:rsidRDefault="006F3FA8" w:rsidP="008D215F">
            <w:pPr>
              <w:jc w:val="center"/>
              <w:rPr>
                <w:rFonts w:cs="Times New Roman"/>
                <w:color w:val="000000"/>
              </w:rPr>
            </w:pPr>
            <w:r>
              <w:rPr>
                <w:rFonts w:cs="Times New Roman"/>
                <w:color w:val="000000"/>
              </w:rPr>
              <w:t>1521</w:t>
            </w:r>
          </w:p>
        </w:tc>
        <w:tc>
          <w:tcPr>
            <w:tcW w:w="1286" w:type="dxa"/>
            <w:tcBorders>
              <w:top w:val="nil"/>
              <w:left w:val="nil"/>
              <w:bottom w:val="nil"/>
              <w:right w:val="nil"/>
            </w:tcBorders>
            <w:shd w:val="clear" w:color="auto" w:fill="auto"/>
            <w:noWrap/>
            <w:vAlign w:val="center"/>
            <w:hideMark/>
          </w:tcPr>
          <w:p w14:paraId="02AB89E3" w14:textId="77777777" w:rsidR="00887FA3" w:rsidRPr="004560EE" w:rsidRDefault="00887FA3" w:rsidP="008D215F">
            <w:pPr>
              <w:jc w:val="center"/>
              <w:rPr>
                <w:rFonts w:cs="Times New Roman"/>
                <w:color w:val="000000"/>
              </w:rPr>
            </w:pPr>
            <w:r w:rsidRPr="004560EE">
              <w:rPr>
                <w:rFonts w:cs="Times New Roman"/>
                <w:color w:val="000000"/>
              </w:rPr>
              <w:t>N/A</w:t>
            </w:r>
          </w:p>
        </w:tc>
        <w:tc>
          <w:tcPr>
            <w:tcW w:w="746" w:type="dxa"/>
            <w:tcBorders>
              <w:top w:val="nil"/>
              <w:left w:val="nil"/>
              <w:bottom w:val="nil"/>
              <w:right w:val="nil"/>
            </w:tcBorders>
          </w:tcPr>
          <w:p w14:paraId="36D423AA" w14:textId="676294EC" w:rsidR="00887FA3" w:rsidRPr="004560EE" w:rsidRDefault="006F3FA8" w:rsidP="008D215F">
            <w:pPr>
              <w:jc w:val="center"/>
              <w:rPr>
                <w:rFonts w:cs="Times New Roman"/>
                <w:color w:val="000000"/>
              </w:rPr>
            </w:pPr>
            <w:r>
              <w:rPr>
                <w:rFonts w:cs="Times New Roman"/>
                <w:color w:val="000000"/>
              </w:rPr>
              <w:t>5</w:t>
            </w:r>
          </w:p>
        </w:tc>
        <w:tc>
          <w:tcPr>
            <w:tcW w:w="816" w:type="dxa"/>
            <w:tcBorders>
              <w:top w:val="nil"/>
              <w:left w:val="nil"/>
              <w:bottom w:val="nil"/>
              <w:right w:val="nil"/>
            </w:tcBorders>
            <w:shd w:val="clear" w:color="auto" w:fill="auto"/>
            <w:noWrap/>
            <w:vAlign w:val="center"/>
            <w:hideMark/>
          </w:tcPr>
          <w:p w14:paraId="09D57933" w14:textId="4BB9ED5F" w:rsidR="00887FA3" w:rsidRPr="004560EE" w:rsidRDefault="00887FA3" w:rsidP="008D215F">
            <w:pPr>
              <w:jc w:val="center"/>
              <w:rPr>
                <w:rFonts w:cs="Times New Roman"/>
                <w:color w:val="000000"/>
              </w:rPr>
            </w:pPr>
            <w:r w:rsidRPr="004560EE">
              <w:rPr>
                <w:rFonts w:cs="Times New Roman"/>
                <w:color w:val="000000"/>
              </w:rPr>
              <w:t>776</w:t>
            </w:r>
          </w:p>
        </w:tc>
        <w:tc>
          <w:tcPr>
            <w:tcW w:w="1286" w:type="dxa"/>
            <w:tcBorders>
              <w:top w:val="nil"/>
              <w:left w:val="nil"/>
              <w:bottom w:val="nil"/>
              <w:right w:val="nil"/>
            </w:tcBorders>
            <w:shd w:val="clear" w:color="auto" w:fill="auto"/>
            <w:noWrap/>
            <w:vAlign w:val="center"/>
            <w:hideMark/>
          </w:tcPr>
          <w:p w14:paraId="5D9741B1" w14:textId="77777777" w:rsidR="00887FA3" w:rsidRPr="004560EE" w:rsidRDefault="00887FA3" w:rsidP="008D215F">
            <w:pPr>
              <w:jc w:val="center"/>
              <w:rPr>
                <w:rFonts w:cs="Times New Roman"/>
                <w:color w:val="000000"/>
              </w:rPr>
            </w:pPr>
            <w:r w:rsidRPr="004560EE">
              <w:rPr>
                <w:rFonts w:cs="Times New Roman"/>
                <w:color w:val="000000"/>
              </w:rPr>
              <w:t>115</w:t>
            </w:r>
            <w:r w:rsidRPr="004560EE">
              <w:rPr>
                <w:rFonts w:cs="Times New Roman"/>
                <w:sz w:val="22"/>
                <w:szCs w:val="22"/>
              </w:rPr>
              <w:t>–</w:t>
            </w:r>
            <w:r w:rsidRPr="004560EE">
              <w:rPr>
                <w:rFonts w:cs="Times New Roman"/>
                <w:color w:val="000000"/>
              </w:rPr>
              <w:t>1350</w:t>
            </w:r>
          </w:p>
        </w:tc>
        <w:tc>
          <w:tcPr>
            <w:tcW w:w="746" w:type="dxa"/>
            <w:tcBorders>
              <w:top w:val="nil"/>
              <w:left w:val="nil"/>
              <w:bottom w:val="nil"/>
              <w:right w:val="nil"/>
            </w:tcBorders>
          </w:tcPr>
          <w:p w14:paraId="6D95AF86" w14:textId="164F1259" w:rsidR="00887FA3" w:rsidRPr="004560EE" w:rsidRDefault="006F3FA8" w:rsidP="008D215F">
            <w:pPr>
              <w:jc w:val="center"/>
              <w:rPr>
                <w:rFonts w:cs="Times New Roman"/>
                <w:color w:val="000000"/>
              </w:rPr>
            </w:pPr>
            <w:r>
              <w:rPr>
                <w:rFonts w:cs="Times New Roman"/>
                <w:color w:val="000000"/>
              </w:rPr>
              <w:t>6</w:t>
            </w:r>
          </w:p>
        </w:tc>
        <w:tc>
          <w:tcPr>
            <w:tcW w:w="816" w:type="dxa"/>
            <w:tcBorders>
              <w:top w:val="nil"/>
              <w:left w:val="nil"/>
              <w:bottom w:val="nil"/>
              <w:right w:val="nil"/>
            </w:tcBorders>
            <w:shd w:val="clear" w:color="auto" w:fill="auto"/>
            <w:noWrap/>
            <w:vAlign w:val="center"/>
            <w:hideMark/>
          </w:tcPr>
          <w:p w14:paraId="0EBFFB8F" w14:textId="77C8CE0D" w:rsidR="00887FA3" w:rsidRPr="004560EE" w:rsidRDefault="00887FA3" w:rsidP="008D215F">
            <w:pPr>
              <w:jc w:val="center"/>
              <w:rPr>
                <w:rFonts w:cs="Times New Roman"/>
                <w:color w:val="000000"/>
              </w:rPr>
            </w:pPr>
            <w:r w:rsidRPr="004560EE">
              <w:rPr>
                <w:rFonts w:cs="Times New Roman"/>
                <w:color w:val="000000"/>
              </w:rPr>
              <w:t>900</w:t>
            </w:r>
          </w:p>
        </w:tc>
        <w:tc>
          <w:tcPr>
            <w:tcW w:w="1286" w:type="dxa"/>
            <w:tcBorders>
              <w:top w:val="nil"/>
              <w:left w:val="nil"/>
              <w:bottom w:val="nil"/>
              <w:right w:val="nil"/>
            </w:tcBorders>
            <w:shd w:val="clear" w:color="auto" w:fill="auto"/>
            <w:noWrap/>
            <w:vAlign w:val="center"/>
            <w:hideMark/>
          </w:tcPr>
          <w:p w14:paraId="76226673" w14:textId="77777777" w:rsidR="00887FA3" w:rsidRPr="004560EE" w:rsidRDefault="00887FA3" w:rsidP="008D215F">
            <w:pPr>
              <w:jc w:val="center"/>
              <w:rPr>
                <w:rFonts w:cs="Times New Roman"/>
                <w:color w:val="000000"/>
              </w:rPr>
            </w:pPr>
            <w:r w:rsidRPr="004560EE">
              <w:rPr>
                <w:rFonts w:cs="Times New Roman"/>
                <w:color w:val="000000"/>
              </w:rPr>
              <w:t>115</w:t>
            </w:r>
            <w:r w:rsidRPr="004560EE">
              <w:rPr>
                <w:rFonts w:cs="Times New Roman"/>
                <w:sz w:val="22"/>
                <w:szCs w:val="22"/>
              </w:rPr>
              <w:t>–</w:t>
            </w:r>
            <w:r w:rsidRPr="004560EE">
              <w:rPr>
                <w:rFonts w:cs="Times New Roman"/>
                <w:color w:val="000000"/>
              </w:rPr>
              <w:t>1521</w:t>
            </w:r>
          </w:p>
        </w:tc>
      </w:tr>
      <w:tr w:rsidR="00887FA3" w:rsidRPr="004560EE" w14:paraId="13BE01D1" w14:textId="77777777" w:rsidTr="00C6218D">
        <w:trPr>
          <w:trHeight w:val="375"/>
        </w:trPr>
        <w:tc>
          <w:tcPr>
            <w:tcW w:w="1337" w:type="dxa"/>
            <w:tcBorders>
              <w:top w:val="nil"/>
              <w:left w:val="nil"/>
              <w:bottom w:val="nil"/>
              <w:right w:val="nil"/>
            </w:tcBorders>
            <w:shd w:val="clear" w:color="auto" w:fill="auto"/>
            <w:noWrap/>
            <w:vAlign w:val="bottom"/>
            <w:hideMark/>
          </w:tcPr>
          <w:p w14:paraId="3356C750" w14:textId="77777777" w:rsidR="00887FA3" w:rsidRPr="004560EE" w:rsidRDefault="00887FA3"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23291158" w14:textId="77777777" w:rsidR="00887FA3" w:rsidRPr="004560EE" w:rsidRDefault="00887FA3" w:rsidP="008D215F">
            <w:pPr>
              <w:rPr>
                <w:rFonts w:cs="Times New Roman"/>
                <w:sz w:val="20"/>
                <w:szCs w:val="20"/>
              </w:rPr>
            </w:pPr>
          </w:p>
        </w:tc>
        <w:tc>
          <w:tcPr>
            <w:tcW w:w="745" w:type="dxa"/>
            <w:tcBorders>
              <w:top w:val="nil"/>
              <w:left w:val="nil"/>
              <w:bottom w:val="nil"/>
              <w:right w:val="nil"/>
            </w:tcBorders>
          </w:tcPr>
          <w:p w14:paraId="51FF1F15"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bottom"/>
            <w:hideMark/>
          </w:tcPr>
          <w:p w14:paraId="798B292B" w14:textId="0AE36DFC"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bottom"/>
            <w:hideMark/>
          </w:tcPr>
          <w:p w14:paraId="6AB74C68" w14:textId="77777777" w:rsidR="00887FA3" w:rsidRPr="004560EE" w:rsidRDefault="00887FA3" w:rsidP="008D215F">
            <w:pPr>
              <w:rPr>
                <w:rFonts w:cs="Times New Roman"/>
                <w:sz w:val="20"/>
                <w:szCs w:val="20"/>
              </w:rPr>
            </w:pPr>
          </w:p>
        </w:tc>
        <w:tc>
          <w:tcPr>
            <w:tcW w:w="746" w:type="dxa"/>
            <w:tcBorders>
              <w:top w:val="nil"/>
              <w:left w:val="nil"/>
              <w:bottom w:val="nil"/>
              <w:right w:val="nil"/>
            </w:tcBorders>
          </w:tcPr>
          <w:p w14:paraId="6CA0A598"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bottom"/>
            <w:hideMark/>
          </w:tcPr>
          <w:p w14:paraId="14FB204E" w14:textId="0368F58C"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bottom"/>
            <w:hideMark/>
          </w:tcPr>
          <w:p w14:paraId="011300BE" w14:textId="77777777" w:rsidR="00887FA3" w:rsidRPr="004560EE" w:rsidRDefault="00887FA3" w:rsidP="008D215F">
            <w:pPr>
              <w:rPr>
                <w:rFonts w:cs="Times New Roman"/>
                <w:sz w:val="20"/>
                <w:szCs w:val="20"/>
              </w:rPr>
            </w:pPr>
          </w:p>
        </w:tc>
        <w:tc>
          <w:tcPr>
            <w:tcW w:w="746" w:type="dxa"/>
            <w:tcBorders>
              <w:top w:val="nil"/>
              <w:left w:val="nil"/>
              <w:bottom w:val="nil"/>
              <w:right w:val="nil"/>
            </w:tcBorders>
          </w:tcPr>
          <w:p w14:paraId="785B0F18" w14:textId="77777777" w:rsidR="00887FA3" w:rsidRPr="004560EE" w:rsidRDefault="00887FA3" w:rsidP="008D215F">
            <w:pPr>
              <w:rPr>
                <w:rFonts w:cs="Times New Roman"/>
                <w:sz w:val="20"/>
                <w:szCs w:val="20"/>
              </w:rPr>
            </w:pPr>
          </w:p>
        </w:tc>
        <w:tc>
          <w:tcPr>
            <w:tcW w:w="816" w:type="dxa"/>
            <w:tcBorders>
              <w:top w:val="nil"/>
              <w:left w:val="nil"/>
              <w:bottom w:val="nil"/>
              <w:right w:val="nil"/>
            </w:tcBorders>
            <w:shd w:val="clear" w:color="auto" w:fill="auto"/>
            <w:noWrap/>
            <w:vAlign w:val="center"/>
            <w:hideMark/>
          </w:tcPr>
          <w:p w14:paraId="51103989" w14:textId="227B899D" w:rsidR="00887FA3" w:rsidRPr="004560EE" w:rsidRDefault="00887FA3" w:rsidP="008D215F">
            <w:pPr>
              <w:rPr>
                <w:rFonts w:cs="Times New Roman"/>
                <w:sz w:val="20"/>
                <w:szCs w:val="20"/>
              </w:rPr>
            </w:pPr>
          </w:p>
        </w:tc>
        <w:tc>
          <w:tcPr>
            <w:tcW w:w="1286" w:type="dxa"/>
            <w:tcBorders>
              <w:top w:val="nil"/>
              <w:left w:val="nil"/>
              <w:bottom w:val="nil"/>
              <w:right w:val="nil"/>
            </w:tcBorders>
            <w:shd w:val="clear" w:color="auto" w:fill="auto"/>
            <w:noWrap/>
            <w:vAlign w:val="center"/>
            <w:hideMark/>
          </w:tcPr>
          <w:p w14:paraId="767C25AB" w14:textId="77777777" w:rsidR="00887FA3" w:rsidRPr="004560EE" w:rsidRDefault="00887FA3" w:rsidP="008D215F">
            <w:pPr>
              <w:rPr>
                <w:rFonts w:cs="Times New Roman"/>
                <w:sz w:val="20"/>
                <w:szCs w:val="20"/>
              </w:rPr>
            </w:pPr>
          </w:p>
        </w:tc>
      </w:tr>
      <w:tr w:rsidR="00887FA3" w:rsidRPr="004560EE" w14:paraId="5EC28C61" w14:textId="77777777" w:rsidTr="00C6218D">
        <w:trPr>
          <w:trHeight w:val="375"/>
        </w:trPr>
        <w:tc>
          <w:tcPr>
            <w:tcW w:w="1337" w:type="dxa"/>
            <w:tcBorders>
              <w:top w:val="nil"/>
              <w:left w:val="nil"/>
              <w:bottom w:val="nil"/>
              <w:right w:val="nil"/>
            </w:tcBorders>
            <w:shd w:val="clear" w:color="auto" w:fill="auto"/>
            <w:noWrap/>
            <w:vAlign w:val="center"/>
            <w:hideMark/>
          </w:tcPr>
          <w:p w14:paraId="7B586997" w14:textId="77777777" w:rsidR="00887FA3" w:rsidRPr="004560EE" w:rsidRDefault="00887FA3" w:rsidP="008D215F">
            <w:pPr>
              <w:jc w:val="center"/>
              <w:rPr>
                <w:rFonts w:cs="Times New Roman"/>
                <w:color w:val="000000"/>
              </w:rPr>
            </w:pPr>
            <w:r w:rsidRPr="004560EE">
              <w:rPr>
                <w:rFonts w:cs="Times New Roman"/>
                <w:color w:val="000000"/>
              </w:rPr>
              <w:t>admixture</w:t>
            </w:r>
          </w:p>
        </w:tc>
        <w:tc>
          <w:tcPr>
            <w:tcW w:w="816" w:type="dxa"/>
            <w:tcBorders>
              <w:top w:val="nil"/>
              <w:left w:val="nil"/>
              <w:bottom w:val="nil"/>
              <w:right w:val="nil"/>
            </w:tcBorders>
            <w:shd w:val="clear" w:color="auto" w:fill="auto"/>
            <w:noWrap/>
            <w:vAlign w:val="center"/>
            <w:hideMark/>
          </w:tcPr>
          <w:p w14:paraId="09D7CEAE" w14:textId="77777777" w:rsidR="00887FA3" w:rsidRPr="004560EE" w:rsidRDefault="00887FA3" w:rsidP="008D215F">
            <w:pPr>
              <w:jc w:val="center"/>
              <w:rPr>
                <w:rFonts w:cs="Times New Roman"/>
                <w:color w:val="000000"/>
              </w:rPr>
            </w:pPr>
            <w:r w:rsidRPr="004560EE">
              <w:rPr>
                <w:rFonts w:cs="Times New Roman"/>
                <w:color w:val="000000"/>
              </w:rPr>
              <w:t>2019</w:t>
            </w:r>
          </w:p>
        </w:tc>
        <w:tc>
          <w:tcPr>
            <w:tcW w:w="745" w:type="dxa"/>
            <w:tcBorders>
              <w:top w:val="nil"/>
              <w:left w:val="nil"/>
              <w:bottom w:val="nil"/>
              <w:right w:val="nil"/>
            </w:tcBorders>
          </w:tcPr>
          <w:p w14:paraId="2DAFB39C" w14:textId="7E161601" w:rsidR="00887FA3" w:rsidRPr="004560EE" w:rsidRDefault="006F3FA8" w:rsidP="008D215F">
            <w:pPr>
              <w:jc w:val="center"/>
              <w:rPr>
                <w:rFonts w:cs="Times New Roman"/>
                <w:color w:val="000000"/>
              </w:rPr>
            </w:pPr>
            <w:r>
              <w:rPr>
                <w:rFonts w:cs="Times New Roman"/>
                <w:color w:val="000000"/>
              </w:rPr>
              <w:t>0</w:t>
            </w:r>
          </w:p>
        </w:tc>
        <w:tc>
          <w:tcPr>
            <w:tcW w:w="816" w:type="dxa"/>
            <w:tcBorders>
              <w:top w:val="nil"/>
              <w:left w:val="nil"/>
              <w:bottom w:val="nil"/>
              <w:right w:val="nil"/>
            </w:tcBorders>
            <w:shd w:val="clear" w:color="auto" w:fill="auto"/>
            <w:noWrap/>
            <w:vAlign w:val="center"/>
            <w:hideMark/>
          </w:tcPr>
          <w:p w14:paraId="37209066" w14:textId="43584DDB" w:rsidR="00887FA3" w:rsidRPr="004560EE" w:rsidRDefault="00887FA3"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775072D1" w14:textId="77777777" w:rsidR="00887FA3" w:rsidRPr="004560EE" w:rsidRDefault="00887FA3" w:rsidP="008D215F">
            <w:pPr>
              <w:jc w:val="center"/>
              <w:rPr>
                <w:rFonts w:cs="Times New Roman"/>
                <w:color w:val="000000"/>
              </w:rPr>
            </w:pPr>
            <w:r w:rsidRPr="004560EE">
              <w:rPr>
                <w:rFonts w:cs="Times New Roman"/>
                <w:color w:val="000000"/>
              </w:rPr>
              <w:t>0</w:t>
            </w:r>
          </w:p>
        </w:tc>
        <w:tc>
          <w:tcPr>
            <w:tcW w:w="746" w:type="dxa"/>
            <w:tcBorders>
              <w:top w:val="nil"/>
              <w:left w:val="nil"/>
              <w:bottom w:val="nil"/>
              <w:right w:val="nil"/>
            </w:tcBorders>
          </w:tcPr>
          <w:p w14:paraId="40D8EF9D" w14:textId="4BC4F98C" w:rsidR="00887FA3" w:rsidRPr="004560EE" w:rsidRDefault="006F3FA8" w:rsidP="008D215F">
            <w:pPr>
              <w:jc w:val="center"/>
              <w:rPr>
                <w:rFonts w:cs="Times New Roman"/>
                <w:color w:val="000000"/>
              </w:rPr>
            </w:pPr>
            <w:r>
              <w:rPr>
                <w:rFonts w:cs="Times New Roman"/>
                <w:color w:val="000000"/>
              </w:rPr>
              <w:t>0</w:t>
            </w:r>
          </w:p>
        </w:tc>
        <w:tc>
          <w:tcPr>
            <w:tcW w:w="816" w:type="dxa"/>
            <w:tcBorders>
              <w:top w:val="nil"/>
              <w:left w:val="nil"/>
              <w:bottom w:val="nil"/>
              <w:right w:val="nil"/>
            </w:tcBorders>
            <w:shd w:val="clear" w:color="auto" w:fill="auto"/>
            <w:noWrap/>
            <w:vAlign w:val="center"/>
            <w:hideMark/>
          </w:tcPr>
          <w:p w14:paraId="6451ACFE" w14:textId="69FD98B9" w:rsidR="00887FA3" w:rsidRPr="004560EE" w:rsidRDefault="00887FA3"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2C6669DC" w14:textId="77777777" w:rsidR="00887FA3" w:rsidRPr="004560EE" w:rsidRDefault="00887FA3" w:rsidP="008D215F">
            <w:pPr>
              <w:jc w:val="center"/>
              <w:rPr>
                <w:rFonts w:cs="Times New Roman"/>
                <w:color w:val="000000"/>
              </w:rPr>
            </w:pPr>
            <w:r w:rsidRPr="004560EE">
              <w:rPr>
                <w:rFonts w:cs="Times New Roman"/>
                <w:color w:val="000000"/>
              </w:rPr>
              <w:t>0</w:t>
            </w:r>
          </w:p>
        </w:tc>
        <w:tc>
          <w:tcPr>
            <w:tcW w:w="746" w:type="dxa"/>
            <w:tcBorders>
              <w:top w:val="nil"/>
              <w:left w:val="nil"/>
              <w:bottom w:val="nil"/>
              <w:right w:val="nil"/>
            </w:tcBorders>
          </w:tcPr>
          <w:p w14:paraId="4EDDEB23" w14:textId="00B82FE8" w:rsidR="00887FA3" w:rsidRPr="004560EE" w:rsidRDefault="006F3FA8" w:rsidP="008D215F">
            <w:pPr>
              <w:jc w:val="center"/>
              <w:rPr>
                <w:rFonts w:cs="Times New Roman"/>
                <w:color w:val="000000"/>
              </w:rPr>
            </w:pPr>
            <w:r>
              <w:rPr>
                <w:rFonts w:cs="Times New Roman"/>
                <w:color w:val="000000"/>
              </w:rPr>
              <w:t>0</w:t>
            </w:r>
          </w:p>
        </w:tc>
        <w:tc>
          <w:tcPr>
            <w:tcW w:w="816" w:type="dxa"/>
            <w:tcBorders>
              <w:top w:val="nil"/>
              <w:left w:val="nil"/>
              <w:bottom w:val="nil"/>
              <w:right w:val="nil"/>
            </w:tcBorders>
            <w:shd w:val="clear" w:color="auto" w:fill="auto"/>
            <w:noWrap/>
            <w:vAlign w:val="center"/>
            <w:hideMark/>
          </w:tcPr>
          <w:p w14:paraId="6FF7F1BD" w14:textId="585EFB5C" w:rsidR="00887FA3" w:rsidRPr="004560EE" w:rsidRDefault="00887FA3"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1601D12E" w14:textId="77777777" w:rsidR="00887FA3" w:rsidRPr="004560EE" w:rsidRDefault="00887FA3" w:rsidP="008D215F">
            <w:pPr>
              <w:jc w:val="center"/>
              <w:rPr>
                <w:rFonts w:cs="Times New Roman"/>
                <w:color w:val="000000"/>
              </w:rPr>
            </w:pPr>
            <w:r w:rsidRPr="004560EE">
              <w:rPr>
                <w:rFonts w:cs="Times New Roman"/>
                <w:color w:val="000000"/>
              </w:rPr>
              <w:t>0</w:t>
            </w:r>
          </w:p>
        </w:tc>
      </w:tr>
      <w:tr w:rsidR="00887FA3" w:rsidRPr="004560EE" w14:paraId="27D9213D" w14:textId="77777777" w:rsidTr="00C6218D">
        <w:trPr>
          <w:trHeight w:val="375"/>
        </w:trPr>
        <w:tc>
          <w:tcPr>
            <w:tcW w:w="1337" w:type="dxa"/>
            <w:tcBorders>
              <w:top w:val="nil"/>
              <w:left w:val="nil"/>
              <w:right w:val="nil"/>
            </w:tcBorders>
            <w:shd w:val="clear" w:color="auto" w:fill="auto"/>
            <w:noWrap/>
            <w:vAlign w:val="bottom"/>
            <w:hideMark/>
          </w:tcPr>
          <w:p w14:paraId="689047B1" w14:textId="77777777" w:rsidR="00887FA3" w:rsidRPr="004560EE" w:rsidRDefault="00887FA3" w:rsidP="008D215F">
            <w:pPr>
              <w:jc w:val="center"/>
              <w:rPr>
                <w:rFonts w:cs="Times New Roman"/>
                <w:color w:val="000000"/>
              </w:rPr>
            </w:pPr>
          </w:p>
        </w:tc>
        <w:tc>
          <w:tcPr>
            <w:tcW w:w="816" w:type="dxa"/>
            <w:tcBorders>
              <w:top w:val="nil"/>
              <w:left w:val="nil"/>
              <w:right w:val="nil"/>
            </w:tcBorders>
            <w:shd w:val="clear" w:color="auto" w:fill="auto"/>
            <w:noWrap/>
            <w:vAlign w:val="center"/>
            <w:hideMark/>
          </w:tcPr>
          <w:p w14:paraId="021B4512" w14:textId="77777777" w:rsidR="00887FA3" w:rsidRPr="004560EE" w:rsidRDefault="00887FA3" w:rsidP="008D215F">
            <w:pPr>
              <w:jc w:val="center"/>
              <w:rPr>
                <w:rFonts w:cs="Times New Roman"/>
                <w:color w:val="000000"/>
              </w:rPr>
            </w:pPr>
            <w:r w:rsidRPr="004560EE">
              <w:rPr>
                <w:rFonts w:cs="Times New Roman"/>
                <w:color w:val="000000"/>
              </w:rPr>
              <w:t>2020</w:t>
            </w:r>
          </w:p>
        </w:tc>
        <w:tc>
          <w:tcPr>
            <w:tcW w:w="745" w:type="dxa"/>
            <w:tcBorders>
              <w:top w:val="nil"/>
              <w:left w:val="nil"/>
              <w:right w:val="nil"/>
            </w:tcBorders>
          </w:tcPr>
          <w:p w14:paraId="790BE6C3" w14:textId="21D543E3" w:rsidR="00887FA3" w:rsidRPr="004560EE" w:rsidRDefault="006F3FA8" w:rsidP="008D215F">
            <w:pPr>
              <w:jc w:val="center"/>
              <w:rPr>
                <w:rFonts w:cs="Times New Roman"/>
                <w:color w:val="000000"/>
              </w:rPr>
            </w:pPr>
            <w:r>
              <w:rPr>
                <w:rFonts w:cs="Times New Roman"/>
                <w:color w:val="000000"/>
              </w:rPr>
              <w:t>1</w:t>
            </w:r>
          </w:p>
        </w:tc>
        <w:tc>
          <w:tcPr>
            <w:tcW w:w="816" w:type="dxa"/>
            <w:tcBorders>
              <w:top w:val="nil"/>
              <w:left w:val="nil"/>
              <w:right w:val="nil"/>
            </w:tcBorders>
            <w:shd w:val="clear" w:color="auto" w:fill="auto"/>
            <w:noWrap/>
            <w:vAlign w:val="center"/>
            <w:hideMark/>
          </w:tcPr>
          <w:p w14:paraId="6B356900" w14:textId="22CE3E5D" w:rsidR="00887FA3" w:rsidRPr="004560EE" w:rsidRDefault="006F3FA8" w:rsidP="008D215F">
            <w:pPr>
              <w:jc w:val="center"/>
              <w:rPr>
                <w:rFonts w:cs="Times New Roman"/>
                <w:color w:val="000000"/>
              </w:rPr>
            </w:pPr>
            <w:r>
              <w:rPr>
                <w:rFonts w:cs="Times New Roman"/>
                <w:color w:val="000000"/>
              </w:rPr>
              <w:t>1501</w:t>
            </w:r>
          </w:p>
        </w:tc>
        <w:tc>
          <w:tcPr>
            <w:tcW w:w="1286" w:type="dxa"/>
            <w:tcBorders>
              <w:top w:val="nil"/>
              <w:left w:val="nil"/>
              <w:right w:val="nil"/>
            </w:tcBorders>
            <w:shd w:val="clear" w:color="auto" w:fill="auto"/>
            <w:noWrap/>
            <w:vAlign w:val="center"/>
            <w:hideMark/>
          </w:tcPr>
          <w:p w14:paraId="7B0A1E4F" w14:textId="77777777" w:rsidR="00887FA3" w:rsidRPr="004560EE" w:rsidRDefault="00887FA3" w:rsidP="008D215F">
            <w:pPr>
              <w:jc w:val="center"/>
              <w:rPr>
                <w:rFonts w:cs="Times New Roman"/>
                <w:color w:val="000000"/>
              </w:rPr>
            </w:pPr>
            <w:r w:rsidRPr="004560EE">
              <w:rPr>
                <w:rFonts w:cs="Times New Roman"/>
                <w:color w:val="000000"/>
              </w:rPr>
              <w:t>N/A</w:t>
            </w:r>
          </w:p>
        </w:tc>
        <w:tc>
          <w:tcPr>
            <w:tcW w:w="746" w:type="dxa"/>
            <w:tcBorders>
              <w:top w:val="nil"/>
              <w:left w:val="nil"/>
              <w:right w:val="nil"/>
            </w:tcBorders>
          </w:tcPr>
          <w:p w14:paraId="3E21AFF1" w14:textId="3499BD6B" w:rsidR="00887FA3" w:rsidRPr="004560EE" w:rsidRDefault="006F3FA8" w:rsidP="008D215F">
            <w:pPr>
              <w:jc w:val="center"/>
              <w:rPr>
                <w:rFonts w:cs="Times New Roman"/>
                <w:color w:val="000000"/>
              </w:rPr>
            </w:pPr>
            <w:r>
              <w:rPr>
                <w:rFonts w:cs="Times New Roman"/>
                <w:color w:val="000000"/>
              </w:rPr>
              <w:t>1</w:t>
            </w:r>
          </w:p>
        </w:tc>
        <w:tc>
          <w:tcPr>
            <w:tcW w:w="816" w:type="dxa"/>
            <w:tcBorders>
              <w:top w:val="nil"/>
              <w:left w:val="nil"/>
              <w:right w:val="nil"/>
            </w:tcBorders>
            <w:shd w:val="clear" w:color="auto" w:fill="auto"/>
            <w:noWrap/>
            <w:vAlign w:val="center"/>
            <w:hideMark/>
          </w:tcPr>
          <w:p w14:paraId="4E39B077" w14:textId="5D3B37F2" w:rsidR="00887FA3" w:rsidRPr="004560EE" w:rsidRDefault="006F3FA8" w:rsidP="008D215F">
            <w:pPr>
              <w:jc w:val="center"/>
              <w:rPr>
                <w:rFonts w:cs="Times New Roman"/>
                <w:color w:val="000000"/>
              </w:rPr>
            </w:pPr>
            <w:r>
              <w:rPr>
                <w:rFonts w:cs="Times New Roman"/>
                <w:color w:val="000000"/>
              </w:rPr>
              <w:t>899</w:t>
            </w:r>
          </w:p>
        </w:tc>
        <w:tc>
          <w:tcPr>
            <w:tcW w:w="1286" w:type="dxa"/>
            <w:tcBorders>
              <w:top w:val="nil"/>
              <w:left w:val="nil"/>
              <w:right w:val="nil"/>
            </w:tcBorders>
            <w:shd w:val="clear" w:color="auto" w:fill="auto"/>
            <w:noWrap/>
            <w:vAlign w:val="center"/>
            <w:hideMark/>
          </w:tcPr>
          <w:p w14:paraId="16339123" w14:textId="77777777" w:rsidR="00887FA3" w:rsidRPr="004560EE" w:rsidRDefault="00887FA3" w:rsidP="008D215F">
            <w:pPr>
              <w:jc w:val="center"/>
              <w:rPr>
                <w:rFonts w:cs="Times New Roman"/>
                <w:color w:val="000000"/>
              </w:rPr>
            </w:pPr>
            <w:r w:rsidRPr="004560EE">
              <w:rPr>
                <w:rFonts w:cs="Times New Roman"/>
                <w:color w:val="000000"/>
              </w:rPr>
              <w:t>N/A</w:t>
            </w:r>
          </w:p>
        </w:tc>
        <w:tc>
          <w:tcPr>
            <w:tcW w:w="746" w:type="dxa"/>
            <w:tcBorders>
              <w:top w:val="nil"/>
              <w:left w:val="nil"/>
              <w:right w:val="nil"/>
            </w:tcBorders>
          </w:tcPr>
          <w:p w14:paraId="38886E2E" w14:textId="5C506299" w:rsidR="00887FA3" w:rsidRPr="004560EE" w:rsidRDefault="006F3FA8" w:rsidP="008D215F">
            <w:pPr>
              <w:jc w:val="center"/>
              <w:rPr>
                <w:rFonts w:cs="Times New Roman"/>
                <w:color w:val="000000"/>
              </w:rPr>
            </w:pPr>
            <w:r>
              <w:rPr>
                <w:rFonts w:cs="Times New Roman"/>
                <w:color w:val="000000"/>
              </w:rPr>
              <w:t>2</w:t>
            </w:r>
          </w:p>
        </w:tc>
        <w:tc>
          <w:tcPr>
            <w:tcW w:w="816" w:type="dxa"/>
            <w:tcBorders>
              <w:top w:val="nil"/>
              <w:left w:val="nil"/>
              <w:right w:val="nil"/>
            </w:tcBorders>
            <w:shd w:val="clear" w:color="auto" w:fill="auto"/>
            <w:noWrap/>
            <w:vAlign w:val="center"/>
            <w:hideMark/>
          </w:tcPr>
          <w:p w14:paraId="53539F44" w14:textId="32927B14" w:rsidR="00887FA3" w:rsidRPr="004560EE" w:rsidRDefault="00887FA3" w:rsidP="008D215F">
            <w:pPr>
              <w:jc w:val="center"/>
              <w:rPr>
                <w:rFonts w:cs="Times New Roman"/>
                <w:color w:val="000000"/>
              </w:rPr>
            </w:pPr>
            <w:r w:rsidRPr="004560EE">
              <w:rPr>
                <w:rFonts w:cs="Times New Roman"/>
                <w:color w:val="000000"/>
              </w:rPr>
              <w:t>1200</w:t>
            </w:r>
          </w:p>
        </w:tc>
        <w:tc>
          <w:tcPr>
            <w:tcW w:w="1286" w:type="dxa"/>
            <w:tcBorders>
              <w:top w:val="nil"/>
              <w:left w:val="nil"/>
              <w:right w:val="nil"/>
            </w:tcBorders>
            <w:shd w:val="clear" w:color="auto" w:fill="auto"/>
            <w:noWrap/>
            <w:vAlign w:val="center"/>
            <w:hideMark/>
          </w:tcPr>
          <w:p w14:paraId="4A11CC58" w14:textId="77777777" w:rsidR="00887FA3" w:rsidRPr="004560EE" w:rsidRDefault="00887FA3" w:rsidP="008D215F">
            <w:pPr>
              <w:jc w:val="center"/>
              <w:rPr>
                <w:rFonts w:cs="Times New Roman"/>
                <w:color w:val="000000"/>
              </w:rPr>
            </w:pPr>
            <w:r w:rsidRPr="004560EE">
              <w:rPr>
                <w:rFonts w:cs="Times New Roman"/>
                <w:color w:val="000000"/>
              </w:rPr>
              <w:t>899</w:t>
            </w:r>
            <w:r w:rsidRPr="004560EE">
              <w:rPr>
                <w:rFonts w:cs="Times New Roman"/>
                <w:sz w:val="22"/>
                <w:szCs w:val="22"/>
              </w:rPr>
              <w:t>–</w:t>
            </w:r>
            <w:r w:rsidRPr="004560EE">
              <w:rPr>
                <w:rFonts w:cs="Times New Roman"/>
                <w:color w:val="000000"/>
              </w:rPr>
              <w:t>1501</w:t>
            </w:r>
          </w:p>
        </w:tc>
      </w:tr>
      <w:tr w:rsidR="00887FA3" w:rsidRPr="004560EE" w14:paraId="1BAA49F5" w14:textId="77777777" w:rsidTr="00C6218D">
        <w:trPr>
          <w:trHeight w:val="398"/>
        </w:trPr>
        <w:tc>
          <w:tcPr>
            <w:tcW w:w="1337" w:type="dxa"/>
            <w:tcBorders>
              <w:top w:val="nil"/>
              <w:left w:val="nil"/>
              <w:bottom w:val="single" w:sz="4" w:space="0" w:color="auto"/>
              <w:right w:val="nil"/>
            </w:tcBorders>
            <w:shd w:val="clear" w:color="auto" w:fill="auto"/>
            <w:noWrap/>
            <w:vAlign w:val="center"/>
            <w:hideMark/>
          </w:tcPr>
          <w:p w14:paraId="4FDCEFC2" w14:textId="77777777" w:rsidR="00887FA3" w:rsidRPr="004560EE" w:rsidRDefault="00887FA3" w:rsidP="008D215F">
            <w:pPr>
              <w:jc w:val="center"/>
              <w:rPr>
                <w:rFonts w:cs="Times New Roman"/>
                <w:color w:val="000000"/>
              </w:rPr>
            </w:pPr>
            <w:r w:rsidRPr="004560EE">
              <w:rPr>
                <w:rFonts w:cs="Times New Roman"/>
                <w:color w:val="000000"/>
              </w:rPr>
              <w:t> </w:t>
            </w:r>
          </w:p>
        </w:tc>
        <w:tc>
          <w:tcPr>
            <w:tcW w:w="816" w:type="dxa"/>
            <w:tcBorders>
              <w:top w:val="nil"/>
              <w:left w:val="nil"/>
              <w:bottom w:val="single" w:sz="4" w:space="0" w:color="auto"/>
              <w:right w:val="nil"/>
            </w:tcBorders>
            <w:shd w:val="clear" w:color="auto" w:fill="auto"/>
            <w:noWrap/>
            <w:vAlign w:val="center"/>
            <w:hideMark/>
          </w:tcPr>
          <w:p w14:paraId="69E6D412" w14:textId="77777777" w:rsidR="00887FA3" w:rsidRPr="004560EE" w:rsidRDefault="00887FA3" w:rsidP="008D215F">
            <w:pPr>
              <w:jc w:val="center"/>
              <w:rPr>
                <w:rFonts w:cs="Times New Roman"/>
                <w:color w:val="000000"/>
              </w:rPr>
            </w:pPr>
            <w:r w:rsidRPr="004560EE">
              <w:rPr>
                <w:rFonts w:cs="Times New Roman"/>
                <w:color w:val="000000"/>
              </w:rPr>
              <w:t>2021</w:t>
            </w:r>
          </w:p>
        </w:tc>
        <w:tc>
          <w:tcPr>
            <w:tcW w:w="745" w:type="dxa"/>
            <w:tcBorders>
              <w:top w:val="nil"/>
              <w:left w:val="nil"/>
              <w:bottom w:val="single" w:sz="4" w:space="0" w:color="auto"/>
              <w:right w:val="nil"/>
            </w:tcBorders>
          </w:tcPr>
          <w:p w14:paraId="292957F4" w14:textId="0D29EEC5" w:rsidR="00887FA3" w:rsidRPr="004560EE" w:rsidRDefault="006F3FA8" w:rsidP="008D215F">
            <w:pPr>
              <w:jc w:val="center"/>
              <w:rPr>
                <w:rFonts w:cs="Times New Roman"/>
                <w:color w:val="000000"/>
              </w:rPr>
            </w:pPr>
            <w:r>
              <w:rPr>
                <w:rFonts w:cs="Times New Roman"/>
                <w:color w:val="000000"/>
              </w:rPr>
              <w:t>1</w:t>
            </w:r>
          </w:p>
        </w:tc>
        <w:tc>
          <w:tcPr>
            <w:tcW w:w="816" w:type="dxa"/>
            <w:tcBorders>
              <w:top w:val="nil"/>
              <w:left w:val="nil"/>
              <w:bottom w:val="single" w:sz="4" w:space="0" w:color="auto"/>
              <w:right w:val="nil"/>
            </w:tcBorders>
            <w:shd w:val="clear" w:color="auto" w:fill="auto"/>
            <w:noWrap/>
            <w:vAlign w:val="center"/>
            <w:hideMark/>
          </w:tcPr>
          <w:p w14:paraId="57629446" w14:textId="43DE27AA" w:rsidR="00887FA3" w:rsidRPr="004560EE" w:rsidRDefault="006F3FA8" w:rsidP="008D215F">
            <w:pPr>
              <w:jc w:val="center"/>
              <w:rPr>
                <w:rFonts w:cs="Times New Roman"/>
                <w:color w:val="000000"/>
              </w:rPr>
            </w:pPr>
            <w:r>
              <w:rPr>
                <w:rFonts w:cs="Times New Roman"/>
                <w:color w:val="000000"/>
              </w:rPr>
              <w:t>785</w:t>
            </w:r>
          </w:p>
        </w:tc>
        <w:tc>
          <w:tcPr>
            <w:tcW w:w="1286" w:type="dxa"/>
            <w:tcBorders>
              <w:top w:val="nil"/>
              <w:left w:val="nil"/>
              <w:bottom w:val="single" w:sz="4" w:space="0" w:color="auto"/>
              <w:right w:val="nil"/>
            </w:tcBorders>
            <w:shd w:val="clear" w:color="auto" w:fill="auto"/>
            <w:noWrap/>
            <w:vAlign w:val="center"/>
            <w:hideMark/>
          </w:tcPr>
          <w:p w14:paraId="7BDF242F" w14:textId="77777777" w:rsidR="00887FA3" w:rsidRPr="004560EE" w:rsidRDefault="00887FA3" w:rsidP="008D215F">
            <w:pPr>
              <w:jc w:val="center"/>
              <w:rPr>
                <w:rFonts w:cs="Times New Roman"/>
                <w:color w:val="000000"/>
              </w:rPr>
            </w:pPr>
            <w:r w:rsidRPr="004560EE">
              <w:rPr>
                <w:rFonts w:cs="Times New Roman"/>
                <w:color w:val="000000"/>
              </w:rPr>
              <w:t>N/A</w:t>
            </w:r>
          </w:p>
        </w:tc>
        <w:tc>
          <w:tcPr>
            <w:tcW w:w="746" w:type="dxa"/>
            <w:tcBorders>
              <w:top w:val="nil"/>
              <w:left w:val="nil"/>
              <w:bottom w:val="single" w:sz="4" w:space="0" w:color="auto"/>
              <w:right w:val="nil"/>
            </w:tcBorders>
          </w:tcPr>
          <w:p w14:paraId="751E7390" w14:textId="0929FCAA" w:rsidR="00887FA3" w:rsidRPr="004560EE" w:rsidRDefault="006F3FA8" w:rsidP="008D215F">
            <w:pPr>
              <w:jc w:val="center"/>
              <w:rPr>
                <w:rFonts w:cs="Times New Roman"/>
                <w:color w:val="000000"/>
              </w:rPr>
            </w:pPr>
            <w:r>
              <w:rPr>
                <w:rFonts w:cs="Times New Roman"/>
                <w:color w:val="000000"/>
              </w:rPr>
              <w:t>1</w:t>
            </w:r>
          </w:p>
        </w:tc>
        <w:tc>
          <w:tcPr>
            <w:tcW w:w="816" w:type="dxa"/>
            <w:tcBorders>
              <w:top w:val="nil"/>
              <w:left w:val="nil"/>
              <w:bottom w:val="single" w:sz="4" w:space="0" w:color="auto"/>
              <w:right w:val="nil"/>
            </w:tcBorders>
            <w:shd w:val="clear" w:color="auto" w:fill="auto"/>
            <w:noWrap/>
            <w:vAlign w:val="center"/>
            <w:hideMark/>
          </w:tcPr>
          <w:p w14:paraId="3A7C0859" w14:textId="3CA47C0D" w:rsidR="00887FA3" w:rsidRPr="004560EE" w:rsidRDefault="006F3FA8" w:rsidP="008D215F">
            <w:pPr>
              <w:jc w:val="center"/>
              <w:rPr>
                <w:rFonts w:cs="Times New Roman"/>
                <w:color w:val="000000"/>
              </w:rPr>
            </w:pPr>
            <w:r>
              <w:rPr>
                <w:rFonts w:cs="Times New Roman"/>
                <w:color w:val="000000"/>
              </w:rPr>
              <w:t>1097</w:t>
            </w:r>
          </w:p>
        </w:tc>
        <w:tc>
          <w:tcPr>
            <w:tcW w:w="1286" w:type="dxa"/>
            <w:tcBorders>
              <w:top w:val="nil"/>
              <w:left w:val="nil"/>
              <w:bottom w:val="single" w:sz="4" w:space="0" w:color="auto"/>
              <w:right w:val="nil"/>
            </w:tcBorders>
            <w:shd w:val="clear" w:color="auto" w:fill="auto"/>
            <w:noWrap/>
            <w:vAlign w:val="center"/>
            <w:hideMark/>
          </w:tcPr>
          <w:p w14:paraId="4359201D" w14:textId="77777777" w:rsidR="00887FA3" w:rsidRPr="004560EE" w:rsidRDefault="00887FA3" w:rsidP="008D215F">
            <w:pPr>
              <w:jc w:val="center"/>
              <w:rPr>
                <w:rFonts w:cs="Times New Roman"/>
                <w:color w:val="000000"/>
              </w:rPr>
            </w:pPr>
            <w:r w:rsidRPr="004560EE">
              <w:rPr>
                <w:rFonts w:cs="Times New Roman"/>
                <w:color w:val="000000"/>
              </w:rPr>
              <w:t>N/A</w:t>
            </w:r>
          </w:p>
        </w:tc>
        <w:tc>
          <w:tcPr>
            <w:tcW w:w="746" w:type="dxa"/>
            <w:tcBorders>
              <w:top w:val="nil"/>
              <w:left w:val="nil"/>
              <w:bottom w:val="single" w:sz="4" w:space="0" w:color="auto"/>
              <w:right w:val="nil"/>
            </w:tcBorders>
          </w:tcPr>
          <w:p w14:paraId="0D7D3AE8" w14:textId="097C0C91" w:rsidR="00887FA3" w:rsidRPr="004560EE" w:rsidRDefault="006F3FA8" w:rsidP="008D215F">
            <w:pPr>
              <w:jc w:val="center"/>
              <w:rPr>
                <w:rFonts w:cs="Times New Roman"/>
                <w:color w:val="000000"/>
              </w:rPr>
            </w:pPr>
            <w:r>
              <w:rPr>
                <w:rFonts w:cs="Times New Roman"/>
                <w:color w:val="000000"/>
              </w:rPr>
              <w:t>2</w:t>
            </w:r>
          </w:p>
        </w:tc>
        <w:tc>
          <w:tcPr>
            <w:tcW w:w="816" w:type="dxa"/>
            <w:tcBorders>
              <w:top w:val="nil"/>
              <w:left w:val="nil"/>
              <w:bottom w:val="single" w:sz="4" w:space="0" w:color="auto"/>
              <w:right w:val="nil"/>
            </w:tcBorders>
            <w:shd w:val="clear" w:color="auto" w:fill="auto"/>
            <w:noWrap/>
            <w:vAlign w:val="bottom"/>
            <w:hideMark/>
          </w:tcPr>
          <w:p w14:paraId="4D31D3F2" w14:textId="64F7B23A" w:rsidR="00887FA3" w:rsidRPr="004560EE" w:rsidRDefault="00887FA3" w:rsidP="008D215F">
            <w:pPr>
              <w:jc w:val="center"/>
              <w:rPr>
                <w:rFonts w:cs="Times New Roman"/>
                <w:color w:val="000000"/>
              </w:rPr>
            </w:pPr>
            <w:r w:rsidRPr="004560EE">
              <w:rPr>
                <w:rFonts w:cs="Times New Roman"/>
                <w:color w:val="000000"/>
              </w:rPr>
              <w:t>941</w:t>
            </w:r>
          </w:p>
        </w:tc>
        <w:tc>
          <w:tcPr>
            <w:tcW w:w="1286" w:type="dxa"/>
            <w:tcBorders>
              <w:top w:val="nil"/>
              <w:left w:val="nil"/>
              <w:bottom w:val="single" w:sz="4" w:space="0" w:color="auto"/>
              <w:right w:val="nil"/>
            </w:tcBorders>
            <w:shd w:val="clear" w:color="auto" w:fill="auto"/>
            <w:noWrap/>
            <w:vAlign w:val="center"/>
            <w:hideMark/>
          </w:tcPr>
          <w:p w14:paraId="0B9CDBD6" w14:textId="77777777" w:rsidR="00887FA3" w:rsidRPr="004560EE" w:rsidRDefault="00887FA3" w:rsidP="008D215F">
            <w:pPr>
              <w:jc w:val="center"/>
              <w:rPr>
                <w:rFonts w:cs="Times New Roman"/>
                <w:color w:val="000000"/>
              </w:rPr>
            </w:pPr>
            <w:r w:rsidRPr="004560EE">
              <w:rPr>
                <w:rFonts w:cs="Times New Roman"/>
                <w:color w:val="000000"/>
              </w:rPr>
              <w:t>785</w:t>
            </w:r>
            <w:r w:rsidRPr="004560EE">
              <w:rPr>
                <w:rFonts w:cs="Times New Roman"/>
                <w:sz w:val="22"/>
                <w:szCs w:val="22"/>
              </w:rPr>
              <w:t>–</w:t>
            </w:r>
            <w:r w:rsidRPr="004560EE">
              <w:rPr>
                <w:rFonts w:cs="Times New Roman"/>
                <w:color w:val="000000"/>
              </w:rPr>
              <w:t>1097</w:t>
            </w:r>
          </w:p>
        </w:tc>
      </w:tr>
    </w:tbl>
    <w:p w14:paraId="2E22A7CC" w14:textId="77777777" w:rsidR="0011403A" w:rsidRPr="004560EE" w:rsidRDefault="0011403A">
      <w:pPr>
        <w:rPr>
          <w:rFonts w:cs="Times New Roman"/>
        </w:rPr>
      </w:pPr>
    </w:p>
    <w:p w14:paraId="5B5AD7E4" w14:textId="77777777" w:rsidR="00257C98" w:rsidRPr="004560EE" w:rsidRDefault="00257C98" w:rsidP="00F44F94">
      <w:pPr>
        <w:rPr>
          <w:rFonts w:cs="Times New Roman"/>
          <w:vertAlign w:val="superscript"/>
        </w:rPr>
      </w:pPr>
    </w:p>
    <w:p w14:paraId="2C93D740" w14:textId="77777777" w:rsidR="00F44F94" w:rsidRPr="004560EE" w:rsidRDefault="00F44F94">
      <w:pPr>
        <w:rPr>
          <w:rFonts w:cs="Times New Roman"/>
          <w:color w:val="000000"/>
        </w:rPr>
      </w:pPr>
      <w:r w:rsidRPr="004560EE">
        <w:rPr>
          <w:rFonts w:cs="Times New Roman"/>
          <w:color w:val="000000"/>
        </w:rPr>
        <w:br w:type="page"/>
      </w:r>
    </w:p>
    <w:p w14:paraId="560150F8" w14:textId="3E29B00D" w:rsidR="0064283F" w:rsidRDefault="00F44F94" w:rsidP="009728C3">
      <w:pPr>
        <w:ind w:right="180"/>
        <w:rPr>
          <w:rFonts w:cs="Times New Roman"/>
        </w:rPr>
      </w:pPr>
      <w:r w:rsidRPr="004560EE">
        <w:rPr>
          <w:rFonts w:cs="Times New Roman"/>
        </w:rPr>
        <w:lastRenderedPageBreak/>
        <w:t xml:space="preserve">Table </w:t>
      </w:r>
      <w:r w:rsidR="00F93040">
        <w:rPr>
          <w:rFonts w:cs="Times New Roman"/>
        </w:rPr>
        <w:t>1.</w:t>
      </w:r>
      <w:r w:rsidRPr="004560EE">
        <w:rPr>
          <w:rFonts w:cs="Times New Roman"/>
        </w:rPr>
        <w:t xml:space="preserve">6.  </w:t>
      </w:r>
      <w:r w:rsidR="00F23A1E" w:rsidRPr="005A744F">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F23A1E" w:rsidRPr="005A744F">
        <w:rPr>
          <w:rFonts w:cs="Times New Roman"/>
          <w:color w:val="000000"/>
        </w:rPr>
        <w:t>) ± standard error (SE) of</w:t>
      </w:r>
      <w:r w:rsidR="00F23A1E" w:rsidRPr="004560EE">
        <w:rPr>
          <w:rFonts w:cs="Times New Roman"/>
          <w:color w:val="000000"/>
          <w:sz w:val="22"/>
          <w:szCs w:val="22"/>
        </w:rPr>
        <w:t xml:space="preserve"> </w:t>
      </w:r>
      <w:r w:rsidR="00F23A1E" w:rsidRPr="004560EE">
        <w:rPr>
          <w:rFonts w:cs="Times New Roman"/>
        </w:rPr>
        <w:t xml:space="preserve">95% home range size </w:t>
      </w:r>
      <w:r w:rsidR="00F23A1E" w:rsidRPr="004560EE">
        <w:rPr>
          <w:rFonts w:cs="Times New Roman"/>
          <w:color w:val="000000"/>
        </w:rPr>
        <w:t>(</w:t>
      </w:r>
      <w:r w:rsidR="00F23A1E" w:rsidRPr="004560EE">
        <w:rPr>
          <w:rFonts w:cs="Times New Roman"/>
        </w:rPr>
        <w:t>km</w:t>
      </w:r>
      <w:r w:rsidR="00F23A1E" w:rsidRPr="004560EE">
        <w:rPr>
          <w:rFonts w:cs="Times New Roman"/>
          <w:vertAlign w:val="superscript"/>
        </w:rPr>
        <w:t>2</w:t>
      </w:r>
      <w:r w:rsidR="00F23A1E" w:rsidRPr="004560EE">
        <w:rPr>
          <w:rFonts w:cs="Times New Roman"/>
          <w:color w:val="000000"/>
        </w:rPr>
        <w:t>)</w:t>
      </w:r>
      <w:r w:rsidR="00F23A1E" w:rsidRPr="004560EE">
        <w:rPr>
          <w:rFonts w:cs="Times New Roman"/>
        </w:rPr>
        <w:t xml:space="preserve"> for male and female elk during the breeding season of 2019 (</w:t>
      </w:r>
      <w:r w:rsidR="00F23A1E" w:rsidRPr="004560EE">
        <w:rPr>
          <w:rFonts w:cs="Times New Roman"/>
          <w:i/>
          <w:iCs/>
        </w:rPr>
        <w:t>n</w:t>
      </w:r>
      <w:r w:rsidR="00F23A1E" w:rsidRPr="004560EE">
        <w:rPr>
          <w:rFonts w:cs="Times New Roman"/>
        </w:rPr>
        <w:t>=10), 2020 (</w:t>
      </w:r>
      <w:r w:rsidR="00F23A1E" w:rsidRPr="004560EE">
        <w:rPr>
          <w:rFonts w:cs="Times New Roman"/>
          <w:i/>
          <w:iCs/>
        </w:rPr>
        <w:t>n</w:t>
      </w:r>
      <w:r w:rsidR="00F23A1E" w:rsidRPr="004560EE">
        <w:rPr>
          <w:rFonts w:cs="Times New Roman"/>
        </w:rPr>
        <w:t>=17), and 2021 (</w:t>
      </w:r>
      <w:r w:rsidR="00F23A1E" w:rsidRPr="004560EE">
        <w:rPr>
          <w:rFonts w:cs="Times New Roman"/>
          <w:i/>
          <w:iCs/>
        </w:rPr>
        <w:t>n</w:t>
      </w:r>
      <w:r w:rsidR="00F23A1E" w:rsidRPr="004560EE">
        <w:rPr>
          <w:rFonts w:cs="Times New Roman"/>
        </w:rPr>
        <w:t>=7) at the North Cumberland Wildlife Management Area in Tennessee using GPS fixes collected from collared elk. Data were collected from collared elk with at least 10 GPS per month from September 1</w:t>
      </w:r>
      <w:r w:rsidR="00F23A1E" w:rsidRPr="004560EE">
        <w:rPr>
          <w:rFonts w:cs="Times New Roman"/>
          <w:vertAlign w:val="superscript"/>
        </w:rPr>
        <w:t>st</w:t>
      </w:r>
      <w:r w:rsidR="00F23A1E" w:rsidRPr="004560EE">
        <w:rPr>
          <w:rFonts w:cs="Times New Roman"/>
        </w:rPr>
        <w:t xml:space="preserve"> to October 31</w:t>
      </w:r>
      <w:r w:rsidR="00F23A1E" w:rsidRPr="004560EE">
        <w:rPr>
          <w:rFonts w:cs="Times New Roman"/>
          <w:vertAlign w:val="superscript"/>
        </w:rPr>
        <w:t>st</w:t>
      </w:r>
      <w:r w:rsidR="00F23A1E" w:rsidRPr="004560EE">
        <w:rPr>
          <w:rFonts w:cs="Times New Roman"/>
        </w:rPr>
        <w:t>. Home range size was calculated using the kernel density tool in the Spatial Analysis package in ArcMap</w:t>
      </w:r>
      <w:r w:rsidRPr="004560EE">
        <w:rPr>
          <w:rFonts w:cs="Times New Roman"/>
        </w:rPr>
        <w:t>.</w:t>
      </w:r>
    </w:p>
    <w:tbl>
      <w:tblPr>
        <w:tblW w:w="8417" w:type="dxa"/>
        <w:tblInd w:w="2235" w:type="dxa"/>
        <w:tblLook w:val="04A0" w:firstRow="1" w:lastRow="0" w:firstColumn="1" w:lastColumn="0" w:noHBand="0" w:noVBand="1"/>
      </w:tblPr>
      <w:tblGrid>
        <w:gridCol w:w="1310"/>
        <w:gridCol w:w="816"/>
        <w:gridCol w:w="423"/>
        <w:gridCol w:w="1357"/>
        <w:gridCol w:w="1286"/>
        <w:gridCol w:w="576"/>
        <w:gridCol w:w="1357"/>
        <w:gridCol w:w="1286"/>
        <w:gridCol w:w="6"/>
      </w:tblGrid>
      <w:tr w:rsidR="00F23A1E" w:rsidRPr="004560EE" w14:paraId="0E018EEC" w14:textId="77777777" w:rsidTr="001A382A">
        <w:trPr>
          <w:trHeight w:val="327"/>
        </w:trPr>
        <w:tc>
          <w:tcPr>
            <w:tcW w:w="1310" w:type="dxa"/>
            <w:tcBorders>
              <w:top w:val="single" w:sz="4" w:space="0" w:color="auto"/>
              <w:left w:val="nil"/>
              <w:bottom w:val="nil"/>
              <w:right w:val="nil"/>
            </w:tcBorders>
            <w:shd w:val="clear" w:color="auto" w:fill="auto"/>
            <w:noWrap/>
            <w:vAlign w:val="bottom"/>
            <w:hideMark/>
          </w:tcPr>
          <w:p w14:paraId="07FCCBE9" w14:textId="77777777" w:rsidR="00F23A1E" w:rsidRPr="004560EE" w:rsidRDefault="00F23A1E" w:rsidP="008D215F">
            <w:pPr>
              <w:jc w:val="center"/>
              <w:rPr>
                <w:rFonts w:cs="Times New Roman"/>
                <w:sz w:val="20"/>
                <w:szCs w:val="20"/>
              </w:rPr>
            </w:pPr>
          </w:p>
        </w:tc>
        <w:tc>
          <w:tcPr>
            <w:tcW w:w="816" w:type="dxa"/>
            <w:tcBorders>
              <w:top w:val="single" w:sz="4" w:space="0" w:color="auto"/>
              <w:left w:val="nil"/>
              <w:bottom w:val="nil"/>
              <w:right w:val="nil"/>
            </w:tcBorders>
            <w:shd w:val="clear" w:color="auto" w:fill="auto"/>
            <w:noWrap/>
            <w:vAlign w:val="bottom"/>
            <w:hideMark/>
          </w:tcPr>
          <w:p w14:paraId="08275ACD" w14:textId="77777777" w:rsidR="00F23A1E" w:rsidRPr="004560EE" w:rsidRDefault="00F23A1E" w:rsidP="008D215F">
            <w:pPr>
              <w:jc w:val="center"/>
              <w:rPr>
                <w:rFonts w:cs="Times New Roman"/>
                <w:sz w:val="20"/>
                <w:szCs w:val="20"/>
              </w:rPr>
            </w:pPr>
          </w:p>
        </w:tc>
        <w:tc>
          <w:tcPr>
            <w:tcW w:w="3066" w:type="dxa"/>
            <w:gridSpan w:val="3"/>
            <w:tcBorders>
              <w:top w:val="single" w:sz="4" w:space="0" w:color="auto"/>
              <w:left w:val="nil"/>
              <w:bottom w:val="nil"/>
              <w:right w:val="nil"/>
            </w:tcBorders>
            <w:shd w:val="clear" w:color="auto" w:fill="auto"/>
            <w:vAlign w:val="center"/>
            <w:hideMark/>
          </w:tcPr>
          <w:p w14:paraId="68D323F1" w14:textId="77777777" w:rsidR="00F23A1E" w:rsidRPr="004560EE" w:rsidRDefault="00F23A1E" w:rsidP="008D215F">
            <w:pPr>
              <w:jc w:val="center"/>
              <w:rPr>
                <w:rFonts w:cs="Times New Roman"/>
                <w:color w:val="000000"/>
              </w:rPr>
            </w:pPr>
            <w:r w:rsidRPr="004560EE">
              <w:rPr>
                <w:rFonts w:cs="Times New Roman"/>
                <w:color w:val="000000"/>
              </w:rPr>
              <w:t>Male</w:t>
            </w:r>
          </w:p>
        </w:tc>
        <w:tc>
          <w:tcPr>
            <w:tcW w:w="3225" w:type="dxa"/>
            <w:gridSpan w:val="4"/>
            <w:tcBorders>
              <w:top w:val="single" w:sz="4" w:space="0" w:color="auto"/>
              <w:left w:val="nil"/>
              <w:bottom w:val="nil"/>
              <w:right w:val="nil"/>
            </w:tcBorders>
            <w:shd w:val="clear" w:color="auto" w:fill="auto"/>
            <w:vAlign w:val="center"/>
            <w:hideMark/>
          </w:tcPr>
          <w:p w14:paraId="0716BA9B" w14:textId="77777777" w:rsidR="00F23A1E" w:rsidRPr="004560EE" w:rsidRDefault="00F23A1E" w:rsidP="008D215F">
            <w:pPr>
              <w:jc w:val="center"/>
              <w:rPr>
                <w:rFonts w:cs="Times New Roman"/>
                <w:color w:val="000000"/>
              </w:rPr>
            </w:pPr>
            <w:r w:rsidRPr="004560EE">
              <w:rPr>
                <w:rFonts w:cs="Times New Roman"/>
                <w:color w:val="000000"/>
              </w:rPr>
              <w:t>Female</w:t>
            </w:r>
          </w:p>
        </w:tc>
      </w:tr>
      <w:tr w:rsidR="00F23A1E" w:rsidRPr="004560EE" w14:paraId="44A309E1" w14:textId="77777777" w:rsidTr="00107566">
        <w:trPr>
          <w:gridAfter w:val="1"/>
          <w:wAfter w:w="6" w:type="dxa"/>
          <w:trHeight w:val="347"/>
        </w:trPr>
        <w:tc>
          <w:tcPr>
            <w:tcW w:w="1310" w:type="dxa"/>
            <w:tcBorders>
              <w:top w:val="nil"/>
              <w:left w:val="nil"/>
              <w:bottom w:val="single" w:sz="4" w:space="0" w:color="auto"/>
              <w:right w:val="nil"/>
            </w:tcBorders>
            <w:shd w:val="clear" w:color="auto" w:fill="auto"/>
            <w:noWrap/>
            <w:vAlign w:val="center"/>
            <w:hideMark/>
          </w:tcPr>
          <w:p w14:paraId="6CD4B991" w14:textId="77777777" w:rsidR="00F23A1E" w:rsidRPr="004560EE" w:rsidRDefault="00F23A1E" w:rsidP="008D215F">
            <w:pPr>
              <w:jc w:val="center"/>
              <w:rPr>
                <w:rFonts w:cs="Times New Roman"/>
                <w:color w:val="000000"/>
              </w:rPr>
            </w:pPr>
          </w:p>
        </w:tc>
        <w:tc>
          <w:tcPr>
            <w:tcW w:w="816" w:type="dxa"/>
            <w:tcBorders>
              <w:top w:val="nil"/>
              <w:left w:val="nil"/>
              <w:bottom w:val="single" w:sz="4" w:space="0" w:color="auto"/>
              <w:right w:val="nil"/>
            </w:tcBorders>
            <w:shd w:val="clear" w:color="auto" w:fill="auto"/>
            <w:noWrap/>
            <w:vAlign w:val="center"/>
            <w:hideMark/>
          </w:tcPr>
          <w:p w14:paraId="37DFD49B" w14:textId="77777777" w:rsidR="00F23A1E" w:rsidRPr="004560EE" w:rsidRDefault="00F23A1E" w:rsidP="008D215F">
            <w:pPr>
              <w:jc w:val="center"/>
              <w:rPr>
                <w:rFonts w:cs="Times New Roman"/>
                <w:color w:val="000000"/>
              </w:rPr>
            </w:pPr>
            <w:r w:rsidRPr="004560EE">
              <w:rPr>
                <w:rFonts w:cs="Times New Roman"/>
                <w:color w:val="000000"/>
              </w:rPr>
              <w:t>Year</w:t>
            </w:r>
          </w:p>
        </w:tc>
        <w:tc>
          <w:tcPr>
            <w:tcW w:w="423" w:type="dxa"/>
            <w:tcBorders>
              <w:top w:val="nil"/>
              <w:left w:val="nil"/>
              <w:bottom w:val="single" w:sz="4" w:space="0" w:color="auto"/>
              <w:right w:val="nil"/>
            </w:tcBorders>
            <w:shd w:val="clear" w:color="auto" w:fill="auto"/>
            <w:noWrap/>
            <w:vAlign w:val="center"/>
            <w:hideMark/>
          </w:tcPr>
          <w:p w14:paraId="20EC0B90" w14:textId="77777777" w:rsidR="00F23A1E" w:rsidRPr="004560EE" w:rsidRDefault="00F23A1E" w:rsidP="008D215F">
            <w:pPr>
              <w:jc w:val="center"/>
              <w:rPr>
                <w:rFonts w:cs="Times New Roman"/>
                <w:i/>
                <w:iCs/>
                <w:color w:val="000000"/>
              </w:rPr>
            </w:pPr>
            <w:r w:rsidRPr="004560EE">
              <w:rPr>
                <w:rFonts w:cs="Times New Roman"/>
                <w:i/>
                <w:iCs/>
                <w:color w:val="000000"/>
              </w:rPr>
              <w:t>n</w:t>
            </w:r>
          </w:p>
        </w:tc>
        <w:tc>
          <w:tcPr>
            <w:tcW w:w="1357" w:type="dxa"/>
            <w:tcBorders>
              <w:top w:val="nil"/>
              <w:left w:val="nil"/>
              <w:bottom w:val="single" w:sz="4" w:space="0" w:color="auto"/>
              <w:right w:val="nil"/>
            </w:tcBorders>
            <w:shd w:val="clear" w:color="auto" w:fill="auto"/>
            <w:noWrap/>
            <w:vAlign w:val="center"/>
            <w:hideMark/>
          </w:tcPr>
          <w:p w14:paraId="1A845135" w14:textId="77777777" w:rsidR="00F23A1E" w:rsidRPr="004560EE" w:rsidRDefault="00000000" w:rsidP="008D215F">
            <w:pPr>
              <w:jc w:val="center"/>
              <w:rPr>
                <w:rFonts w:cs="Times New Roman"/>
                <w:color w:val="000000"/>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F23A1E" w:rsidRPr="004560EE">
              <w:rPr>
                <w:rFonts w:cs="Times New Roman"/>
                <w:color w:val="000000"/>
                <w:sz w:val="22"/>
                <w:szCs w:val="22"/>
              </w:rPr>
              <w:t xml:space="preserve"> ± SE</w:t>
            </w:r>
          </w:p>
        </w:tc>
        <w:tc>
          <w:tcPr>
            <w:tcW w:w="1286" w:type="dxa"/>
            <w:tcBorders>
              <w:top w:val="nil"/>
              <w:left w:val="nil"/>
              <w:bottom w:val="single" w:sz="4" w:space="0" w:color="auto"/>
              <w:right w:val="nil"/>
            </w:tcBorders>
            <w:shd w:val="clear" w:color="auto" w:fill="auto"/>
            <w:noWrap/>
            <w:vAlign w:val="center"/>
            <w:hideMark/>
          </w:tcPr>
          <w:p w14:paraId="612C1314" w14:textId="77777777" w:rsidR="00F23A1E" w:rsidRPr="004560EE" w:rsidRDefault="00F23A1E" w:rsidP="008D215F">
            <w:pPr>
              <w:jc w:val="center"/>
              <w:rPr>
                <w:rFonts w:cs="Times New Roman"/>
                <w:color w:val="000000"/>
              </w:rPr>
            </w:pPr>
            <w:r w:rsidRPr="004560EE">
              <w:rPr>
                <w:rFonts w:cs="Times New Roman"/>
                <w:color w:val="000000"/>
              </w:rPr>
              <w:t>Range</w:t>
            </w:r>
          </w:p>
        </w:tc>
        <w:tc>
          <w:tcPr>
            <w:tcW w:w="576" w:type="dxa"/>
            <w:tcBorders>
              <w:top w:val="nil"/>
              <w:left w:val="nil"/>
              <w:bottom w:val="single" w:sz="4" w:space="0" w:color="auto"/>
              <w:right w:val="nil"/>
            </w:tcBorders>
            <w:shd w:val="clear" w:color="auto" w:fill="auto"/>
            <w:noWrap/>
            <w:vAlign w:val="center"/>
            <w:hideMark/>
          </w:tcPr>
          <w:p w14:paraId="72E4C246" w14:textId="77777777" w:rsidR="00F23A1E" w:rsidRPr="004560EE" w:rsidRDefault="00F23A1E" w:rsidP="008D215F">
            <w:pPr>
              <w:jc w:val="center"/>
              <w:rPr>
                <w:rFonts w:cs="Times New Roman"/>
                <w:i/>
                <w:iCs/>
                <w:color w:val="000000"/>
              </w:rPr>
            </w:pPr>
            <w:r w:rsidRPr="004560EE">
              <w:rPr>
                <w:rFonts w:cs="Times New Roman"/>
                <w:i/>
                <w:iCs/>
                <w:color w:val="000000"/>
              </w:rPr>
              <w:t>n</w:t>
            </w:r>
          </w:p>
        </w:tc>
        <w:tc>
          <w:tcPr>
            <w:tcW w:w="1357" w:type="dxa"/>
            <w:tcBorders>
              <w:top w:val="nil"/>
              <w:left w:val="nil"/>
              <w:bottom w:val="single" w:sz="4" w:space="0" w:color="auto"/>
              <w:right w:val="nil"/>
            </w:tcBorders>
            <w:shd w:val="clear" w:color="auto" w:fill="auto"/>
            <w:noWrap/>
            <w:vAlign w:val="center"/>
            <w:hideMark/>
          </w:tcPr>
          <w:p w14:paraId="4CFDF9BB" w14:textId="77777777" w:rsidR="00F23A1E" w:rsidRPr="004560EE" w:rsidRDefault="00000000" w:rsidP="008D215F">
            <w:pPr>
              <w:jc w:val="center"/>
              <w:rPr>
                <w:rFonts w:cs="Times New Roman"/>
                <w:color w:val="000000"/>
              </w:rPr>
            </w:pP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F23A1E" w:rsidRPr="004560EE">
              <w:rPr>
                <w:rFonts w:cs="Times New Roman"/>
                <w:color w:val="000000"/>
                <w:sz w:val="22"/>
                <w:szCs w:val="22"/>
              </w:rPr>
              <w:t xml:space="preserve"> ± SE</w:t>
            </w:r>
          </w:p>
        </w:tc>
        <w:tc>
          <w:tcPr>
            <w:tcW w:w="1286" w:type="dxa"/>
            <w:tcBorders>
              <w:top w:val="nil"/>
              <w:left w:val="nil"/>
              <w:bottom w:val="single" w:sz="4" w:space="0" w:color="auto"/>
              <w:right w:val="nil"/>
            </w:tcBorders>
            <w:shd w:val="clear" w:color="auto" w:fill="auto"/>
            <w:noWrap/>
            <w:vAlign w:val="center"/>
            <w:hideMark/>
          </w:tcPr>
          <w:p w14:paraId="46624FFA" w14:textId="77777777" w:rsidR="00F23A1E" w:rsidRPr="004560EE" w:rsidRDefault="00F23A1E" w:rsidP="008D215F">
            <w:pPr>
              <w:jc w:val="center"/>
              <w:rPr>
                <w:rFonts w:cs="Times New Roman"/>
                <w:color w:val="000000"/>
              </w:rPr>
            </w:pPr>
            <w:r w:rsidRPr="004560EE">
              <w:rPr>
                <w:rFonts w:cs="Times New Roman"/>
                <w:color w:val="000000"/>
              </w:rPr>
              <w:t>Range</w:t>
            </w:r>
          </w:p>
        </w:tc>
      </w:tr>
      <w:tr w:rsidR="00F23A1E" w:rsidRPr="004560EE" w14:paraId="2429C1A8" w14:textId="77777777" w:rsidTr="00107566">
        <w:trPr>
          <w:gridAfter w:val="1"/>
          <w:wAfter w:w="6" w:type="dxa"/>
          <w:trHeight w:val="327"/>
        </w:trPr>
        <w:tc>
          <w:tcPr>
            <w:tcW w:w="1310" w:type="dxa"/>
            <w:tcBorders>
              <w:top w:val="single" w:sz="4" w:space="0" w:color="auto"/>
              <w:left w:val="nil"/>
              <w:bottom w:val="nil"/>
              <w:right w:val="nil"/>
            </w:tcBorders>
            <w:shd w:val="clear" w:color="auto" w:fill="auto"/>
            <w:noWrap/>
            <w:vAlign w:val="center"/>
            <w:hideMark/>
          </w:tcPr>
          <w:p w14:paraId="3DBED155" w14:textId="77777777" w:rsidR="00F23A1E" w:rsidRPr="004560EE" w:rsidRDefault="00F23A1E" w:rsidP="008D215F">
            <w:pPr>
              <w:jc w:val="center"/>
              <w:rPr>
                <w:rFonts w:cs="Times New Roman"/>
                <w:color w:val="000000"/>
              </w:rPr>
            </w:pPr>
            <w:r w:rsidRPr="004560EE">
              <w:rPr>
                <w:rFonts w:cs="Times New Roman"/>
                <w:color w:val="000000"/>
              </w:rPr>
              <w:t>All elk</w:t>
            </w:r>
          </w:p>
        </w:tc>
        <w:tc>
          <w:tcPr>
            <w:tcW w:w="816" w:type="dxa"/>
            <w:tcBorders>
              <w:top w:val="single" w:sz="4" w:space="0" w:color="auto"/>
              <w:left w:val="nil"/>
              <w:bottom w:val="nil"/>
              <w:right w:val="nil"/>
            </w:tcBorders>
            <w:shd w:val="clear" w:color="auto" w:fill="auto"/>
            <w:noWrap/>
            <w:vAlign w:val="center"/>
            <w:hideMark/>
          </w:tcPr>
          <w:p w14:paraId="5C71867D" w14:textId="77777777" w:rsidR="00F23A1E" w:rsidRPr="004560EE" w:rsidRDefault="00F23A1E" w:rsidP="008D215F">
            <w:pPr>
              <w:jc w:val="center"/>
              <w:rPr>
                <w:rFonts w:cs="Times New Roman"/>
                <w:color w:val="000000"/>
              </w:rPr>
            </w:pPr>
            <w:r w:rsidRPr="004560EE">
              <w:rPr>
                <w:rFonts w:cs="Times New Roman"/>
                <w:color w:val="000000"/>
              </w:rPr>
              <w:t>2019</w:t>
            </w:r>
          </w:p>
        </w:tc>
        <w:tc>
          <w:tcPr>
            <w:tcW w:w="423" w:type="dxa"/>
            <w:tcBorders>
              <w:top w:val="single" w:sz="4" w:space="0" w:color="auto"/>
              <w:left w:val="nil"/>
              <w:bottom w:val="nil"/>
              <w:right w:val="nil"/>
            </w:tcBorders>
            <w:shd w:val="clear" w:color="auto" w:fill="auto"/>
            <w:noWrap/>
            <w:vAlign w:val="center"/>
            <w:hideMark/>
          </w:tcPr>
          <w:p w14:paraId="0A4156BC" w14:textId="77777777" w:rsidR="00F23A1E" w:rsidRPr="004560EE" w:rsidRDefault="00F23A1E" w:rsidP="008D215F">
            <w:pPr>
              <w:jc w:val="center"/>
              <w:rPr>
                <w:rFonts w:cs="Times New Roman"/>
                <w:color w:val="000000"/>
              </w:rPr>
            </w:pPr>
            <w:r w:rsidRPr="004560EE">
              <w:rPr>
                <w:rFonts w:cs="Times New Roman"/>
                <w:color w:val="000000"/>
              </w:rPr>
              <w:t>3</w:t>
            </w:r>
          </w:p>
        </w:tc>
        <w:tc>
          <w:tcPr>
            <w:tcW w:w="1357" w:type="dxa"/>
            <w:tcBorders>
              <w:top w:val="single" w:sz="4" w:space="0" w:color="auto"/>
              <w:left w:val="nil"/>
              <w:bottom w:val="nil"/>
              <w:right w:val="nil"/>
            </w:tcBorders>
            <w:shd w:val="clear" w:color="auto" w:fill="auto"/>
            <w:noWrap/>
            <w:vAlign w:val="center"/>
            <w:hideMark/>
          </w:tcPr>
          <w:p w14:paraId="07A91E4D" w14:textId="77777777" w:rsidR="00F23A1E" w:rsidRPr="004560EE" w:rsidRDefault="00F23A1E" w:rsidP="008D215F">
            <w:pPr>
              <w:jc w:val="center"/>
              <w:rPr>
                <w:rFonts w:cs="Times New Roman"/>
                <w:color w:val="000000"/>
              </w:rPr>
            </w:pPr>
            <w:r w:rsidRPr="004560EE">
              <w:rPr>
                <w:rFonts w:cs="Times New Roman"/>
                <w:color w:val="000000"/>
              </w:rPr>
              <w:t xml:space="preserve">0.30 </w:t>
            </w:r>
            <w:r w:rsidRPr="004560EE">
              <w:rPr>
                <w:rFonts w:cs="Times New Roman"/>
                <w:color w:val="000000"/>
                <w:sz w:val="22"/>
                <w:szCs w:val="22"/>
              </w:rPr>
              <w:t>±</w:t>
            </w:r>
            <w:r w:rsidRPr="004560EE">
              <w:rPr>
                <w:rFonts w:cs="Times New Roman"/>
                <w:color w:val="000000"/>
              </w:rPr>
              <w:t>0.23</w:t>
            </w:r>
          </w:p>
        </w:tc>
        <w:tc>
          <w:tcPr>
            <w:tcW w:w="1286" w:type="dxa"/>
            <w:tcBorders>
              <w:top w:val="single" w:sz="4" w:space="0" w:color="auto"/>
              <w:left w:val="nil"/>
              <w:bottom w:val="nil"/>
              <w:right w:val="nil"/>
            </w:tcBorders>
            <w:shd w:val="clear" w:color="auto" w:fill="auto"/>
            <w:noWrap/>
            <w:vAlign w:val="center"/>
            <w:hideMark/>
          </w:tcPr>
          <w:p w14:paraId="7DFC25B1" w14:textId="77777777" w:rsidR="00F23A1E" w:rsidRPr="004560EE" w:rsidRDefault="00F23A1E" w:rsidP="008D215F">
            <w:pPr>
              <w:jc w:val="center"/>
              <w:rPr>
                <w:rFonts w:cs="Times New Roman"/>
                <w:color w:val="000000"/>
              </w:rPr>
            </w:pPr>
            <w:r w:rsidRPr="004560EE">
              <w:rPr>
                <w:rFonts w:cs="Times New Roman"/>
                <w:color w:val="000000"/>
              </w:rPr>
              <w:t>0.01</w:t>
            </w:r>
            <w:r w:rsidRPr="004560EE">
              <w:rPr>
                <w:rFonts w:cs="Times New Roman"/>
                <w:sz w:val="22"/>
                <w:szCs w:val="22"/>
              </w:rPr>
              <w:t>–</w:t>
            </w:r>
            <w:r w:rsidRPr="004560EE">
              <w:rPr>
                <w:rFonts w:cs="Times New Roman"/>
                <w:color w:val="000000"/>
              </w:rPr>
              <w:t>0.75</w:t>
            </w:r>
          </w:p>
        </w:tc>
        <w:tc>
          <w:tcPr>
            <w:tcW w:w="576" w:type="dxa"/>
            <w:tcBorders>
              <w:top w:val="single" w:sz="4" w:space="0" w:color="auto"/>
              <w:left w:val="nil"/>
              <w:bottom w:val="nil"/>
              <w:right w:val="nil"/>
            </w:tcBorders>
            <w:shd w:val="clear" w:color="auto" w:fill="auto"/>
            <w:noWrap/>
            <w:vAlign w:val="center"/>
            <w:hideMark/>
          </w:tcPr>
          <w:p w14:paraId="4D3F0092" w14:textId="77777777" w:rsidR="00F23A1E" w:rsidRPr="004560EE" w:rsidRDefault="00F23A1E" w:rsidP="008D215F">
            <w:pPr>
              <w:jc w:val="center"/>
              <w:rPr>
                <w:rFonts w:cs="Times New Roman"/>
                <w:color w:val="000000"/>
              </w:rPr>
            </w:pPr>
            <w:r w:rsidRPr="004560EE">
              <w:rPr>
                <w:rFonts w:cs="Times New Roman"/>
                <w:color w:val="000000"/>
              </w:rPr>
              <w:t>7</w:t>
            </w:r>
          </w:p>
        </w:tc>
        <w:tc>
          <w:tcPr>
            <w:tcW w:w="1357" w:type="dxa"/>
            <w:tcBorders>
              <w:top w:val="single" w:sz="4" w:space="0" w:color="auto"/>
              <w:left w:val="nil"/>
              <w:bottom w:val="nil"/>
              <w:right w:val="nil"/>
            </w:tcBorders>
            <w:shd w:val="clear" w:color="auto" w:fill="auto"/>
            <w:noWrap/>
            <w:vAlign w:val="center"/>
            <w:hideMark/>
          </w:tcPr>
          <w:p w14:paraId="0505B1E4" w14:textId="77777777" w:rsidR="00F23A1E" w:rsidRPr="004560EE" w:rsidRDefault="00F23A1E" w:rsidP="008D215F">
            <w:pPr>
              <w:jc w:val="center"/>
              <w:rPr>
                <w:rFonts w:cs="Times New Roman"/>
                <w:color w:val="000000"/>
              </w:rPr>
            </w:pPr>
            <w:r w:rsidRPr="004560EE">
              <w:rPr>
                <w:rFonts w:cs="Times New Roman"/>
                <w:color w:val="000000"/>
              </w:rPr>
              <w:t xml:space="preserve">2.55 </w:t>
            </w:r>
            <w:r w:rsidRPr="004560EE">
              <w:rPr>
                <w:rFonts w:cs="Times New Roman"/>
                <w:color w:val="000000"/>
                <w:sz w:val="22"/>
                <w:szCs w:val="22"/>
              </w:rPr>
              <w:t>±</w:t>
            </w:r>
            <w:r w:rsidRPr="004560EE">
              <w:rPr>
                <w:rFonts w:cs="Times New Roman"/>
                <w:color w:val="000000"/>
              </w:rPr>
              <w:t>0.23</w:t>
            </w:r>
          </w:p>
        </w:tc>
        <w:tc>
          <w:tcPr>
            <w:tcW w:w="1286" w:type="dxa"/>
            <w:tcBorders>
              <w:top w:val="single" w:sz="4" w:space="0" w:color="auto"/>
              <w:left w:val="nil"/>
              <w:bottom w:val="nil"/>
              <w:right w:val="nil"/>
            </w:tcBorders>
            <w:shd w:val="clear" w:color="auto" w:fill="auto"/>
            <w:noWrap/>
            <w:vAlign w:val="center"/>
            <w:hideMark/>
          </w:tcPr>
          <w:p w14:paraId="46862AEE" w14:textId="77777777" w:rsidR="00F23A1E" w:rsidRPr="004560EE" w:rsidRDefault="00F23A1E" w:rsidP="008D215F">
            <w:pPr>
              <w:jc w:val="center"/>
              <w:rPr>
                <w:rFonts w:cs="Times New Roman"/>
                <w:color w:val="000000"/>
              </w:rPr>
            </w:pPr>
            <w:r w:rsidRPr="004560EE">
              <w:rPr>
                <w:rFonts w:cs="Times New Roman"/>
                <w:color w:val="000000"/>
              </w:rPr>
              <w:t>1.58</w:t>
            </w:r>
            <w:r w:rsidRPr="004560EE">
              <w:rPr>
                <w:rFonts w:cs="Times New Roman"/>
                <w:sz w:val="22"/>
                <w:szCs w:val="22"/>
              </w:rPr>
              <w:t>–</w:t>
            </w:r>
            <w:r w:rsidRPr="004560EE">
              <w:rPr>
                <w:rFonts w:cs="Times New Roman"/>
                <w:color w:val="000000"/>
              </w:rPr>
              <w:t>3.37</w:t>
            </w:r>
          </w:p>
        </w:tc>
      </w:tr>
      <w:tr w:rsidR="00F23A1E" w:rsidRPr="004560EE" w14:paraId="1FDCC620"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70F711A9"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516D731C" w14:textId="77777777" w:rsidR="00F23A1E" w:rsidRPr="004560EE" w:rsidRDefault="00F23A1E" w:rsidP="008D215F">
            <w:pPr>
              <w:jc w:val="center"/>
              <w:rPr>
                <w:rFonts w:cs="Times New Roman"/>
                <w:color w:val="000000"/>
              </w:rPr>
            </w:pPr>
            <w:r w:rsidRPr="004560EE">
              <w:rPr>
                <w:rFonts w:cs="Times New Roman"/>
                <w:color w:val="000000"/>
              </w:rPr>
              <w:t>2020</w:t>
            </w:r>
          </w:p>
        </w:tc>
        <w:tc>
          <w:tcPr>
            <w:tcW w:w="423" w:type="dxa"/>
            <w:tcBorders>
              <w:top w:val="nil"/>
              <w:left w:val="nil"/>
              <w:bottom w:val="nil"/>
              <w:right w:val="nil"/>
            </w:tcBorders>
            <w:shd w:val="clear" w:color="auto" w:fill="auto"/>
            <w:noWrap/>
            <w:vAlign w:val="center"/>
            <w:hideMark/>
          </w:tcPr>
          <w:p w14:paraId="6EE5D69B" w14:textId="77777777" w:rsidR="00F23A1E" w:rsidRPr="004560EE" w:rsidRDefault="00F23A1E" w:rsidP="008D215F">
            <w:pPr>
              <w:jc w:val="center"/>
              <w:rPr>
                <w:rFonts w:cs="Times New Roman"/>
                <w:color w:val="000000"/>
              </w:rPr>
            </w:pPr>
            <w:r w:rsidRPr="004560EE">
              <w:rPr>
                <w:rFonts w:cs="Times New Roman"/>
                <w:color w:val="000000"/>
              </w:rPr>
              <w:t>5</w:t>
            </w:r>
          </w:p>
        </w:tc>
        <w:tc>
          <w:tcPr>
            <w:tcW w:w="1357" w:type="dxa"/>
            <w:tcBorders>
              <w:top w:val="nil"/>
              <w:left w:val="nil"/>
              <w:bottom w:val="nil"/>
              <w:right w:val="nil"/>
            </w:tcBorders>
            <w:shd w:val="clear" w:color="auto" w:fill="auto"/>
            <w:noWrap/>
            <w:vAlign w:val="center"/>
            <w:hideMark/>
          </w:tcPr>
          <w:p w14:paraId="0266E58F" w14:textId="77777777" w:rsidR="00F23A1E" w:rsidRPr="004560EE" w:rsidRDefault="00F23A1E" w:rsidP="008D215F">
            <w:pPr>
              <w:jc w:val="center"/>
              <w:rPr>
                <w:rFonts w:cs="Times New Roman"/>
                <w:color w:val="000000"/>
              </w:rPr>
            </w:pPr>
            <w:r w:rsidRPr="004560EE">
              <w:rPr>
                <w:rFonts w:cs="Times New Roman"/>
                <w:color w:val="000000"/>
              </w:rPr>
              <w:t xml:space="preserve">3.23 </w:t>
            </w:r>
            <w:r w:rsidRPr="004560EE">
              <w:rPr>
                <w:rFonts w:cs="Times New Roman"/>
                <w:color w:val="000000"/>
                <w:sz w:val="22"/>
                <w:szCs w:val="22"/>
              </w:rPr>
              <w:t>±</w:t>
            </w:r>
            <w:r w:rsidRPr="004560EE">
              <w:rPr>
                <w:rFonts w:cs="Times New Roman"/>
                <w:color w:val="000000"/>
              </w:rPr>
              <w:t>1.72</w:t>
            </w:r>
          </w:p>
        </w:tc>
        <w:tc>
          <w:tcPr>
            <w:tcW w:w="1286" w:type="dxa"/>
            <w:tcBorders>
              <w:top w:val="nil"/>
              <w:left w:val="nil"/>
              <w:bottom w:val="nil"/>
              <w:right w:val="nil"/>
            </w:tcBorders>
            <w:shd w:val="clear" w:color="auto" w:fill="auto"/>
            <w:noWrap/>
            <w:vAlign w:val="center"/>
            <w:hideMark/>
          </w:tcPr>
          <w:p w14:paraId="40814C22" w14:textId="77777777" w:rsidR="00F23A1E" w:rsidRPr="004560EE" w:rsidRDefault="00F23A1E" w:rsidP="008D215F">
            <w:pPr>
              <w:jc w:val="center"/>
              <w:rPr>
                <w:rFonts w:cs="Times New Roman"/>
                <w:color w:val="000000"/>
              </w:rPr>
            </w:pPr>
            <w:r w:rsidRPr="004560EE">
              <w:rPr>
                <w:rFonts w:cs="Times New Roman"/>
                <w:color w:val="000000"/>
              </w:rPr>
              <w:t>0.03</w:t>
            </w:r>
            <w:r w:rsidRPr="004560EE">
              <w:rPr>
                <w:rFonts w:cs="Times New Roman"/>
                <w:sz w:val="22"/>
                <w:szCs w:val="22"/>
              </w:rPr>
              <w:t>–</w:t>
            </w:r>
            <w:r w:rsidRPr="004560EE">
              <w:rPr>
                <w:rFonts w:cs="Times New Roman"/>
                <w:color w:val="000000"/>
              </w:rPr>
              <w:t>8.93</w:t>
            </w:r>
          </w:p>
        </w:tc>
        <w:tc>
          <w:tcPr>
            <w:tcW w:w="576" w:type="dxa"/>
            <w:tcBorders>
              <w:top w:val="nil"/>
              <w:left w:val="nil"/>
              <w:bottom w:val="nil"/>
              <w:right w:val="nil"/>
            </w:tcBorders>
            <w:shd w:val="clear" w:color="auto" w:fill="auto"/>
            <w:noWrap/>
            <w:vAlign w:val="center"/>
            <w:hideMark/>
          </w:tcPr>
          <w:p w14:paraId="3B527C23" w14:textId="77777777" w:rsidR="00F23A1E" w:rsidRPr="004560EE" w:rsidRDefault="00F23A1E" w:rsidP="008D215F">
            <w:pPr>
              <w:jc w:val="center"/>
              <w:rPr>
                <w:rFonts w:cs="Times New Roman"/>
                <w:color w:val="000000"/>
              </w:rPr>
            </w:pPr>
            <w:r w:rsidRPr="004560EE">
              <w:rPr>
                <w:rFonts w:cs="Times New Roman"/>
                <w:color w:val="000000"/>
              </w:rPr>
              <w:t>12</w:t>
            </w:r>
          </w:p>
        </w:tc>
        <w:tc>
          <w:tcPr>
            <w:tcW w:w="1357" w:type="dxa"/>
            <w:tcBorders>
              <w:top w:val="nil"/>
              <w:left w:val="nil"/>
              <w:bottom w:val="nil"/>
              <w:right w:val="nil"/>
            </w:tcBorders>
            <w:shd w:val="clear" w:color="auto" w:fill="auto"/>
            <w:noWrap/>
            <w:vAlign w:val="center"/>
            <w:hideMark/>
          </w:tcPr>
          <w:p w14:paraId="667115A4" w14:textId="77777777" w:rsidR="00F23A1E" w:rsidRPr="004560EE" w:rsidRDefault="00F23A1E" w:rsidP="008D215F">
            <w:pPr>
              <w:jc w:val="center"/>
              <w:rPr>
                <w:rFonts w:cs="Times New Roman"/>
                <w:color w:val="000000"/>
              </w:rPr>
            </w:pPr>
            <w:r w:rsidRPr="004560EE">
              <w:rPr>
                <w:rFonts w:cs="Times New Roman"/>
                <w:color w:val="000000"/>
              </w:rPr>
              <w:t xml:space="preserve">2.24 </w:t>
            </w:r>
            <w:r w:rsidRPr="004560EE">
              <w:rPr>
                <w:rFonts w:cs="Times New Roman"/>
                <w:color w:val="000000"/>
                <w:sz w:val="22"/>
                <w:szCs w:val="22"/>
              </w:rPr>
              <w:t>±</w:t>
            </w:r>
            <w:r w:rsidRPr="004560EE">
              <w:rPr>
                <w:rFonts w:cs="Times New Roman"/>
                <w:color w:val="000000"/>
              </w:rPr>
              <w:t>0.35</w:t>
            </w:r>
          </w:p>
        </w:tc>
        <w:tc>
          <w:tcPr>
            <w:tcW w:w="1286" w:type="dxa"/>
            <w:tcBorders>
              <w:top w:val="nil"/>
              <w:left w:val="nil"/>
              <w:bottom w:val="nil"/>
              <w:right w:val="nil"/>
            </w:tcBorders>
            <w:shd w:val="clear" w:color="auto" w:fill="auto"/>
            <w:noWrap/>
            <w:vAlign w:val="center"/>
            <w:hideMark/>
          </w:tcPr>
          <w:p w14:paraId="1B5826FF" w14:textId="77777777" w:rsidR="00F23A1E" w:rsidRPr="004560EE" w:rsidRDefault="00F23A1E" w:rsidP="008D215F">
            <w:pPr>
              <w:jc w:val="center"/>
              <w:rPr>
                <w:rFonts w:cs="Times New Roman"/>
                <w:color w:val="000000"/>
              </w:rPr>
            </w:pPr>
            <w:r w:rsidRPr="004560EE">
              <w:rPr>
                <w:rFonts w:cs="Times New Roman"/>
                <w:color w:val="000000"/>
              </w:rPr>
              <w:t>0.01</w:t>
            </w:r>
            <w:r w:rsidRPr="004560EE">
              <w:rPr>
                <w:rFonts w:cs="Times New Roman"/>
                <w:sz w:val="22"/>
                <w:szCs w:val="22"/>
              </w:rPr>
              <w:t>–</w:t>
            </w:r>
            <w:r w:rsidRPr="004560EE">
              <w:rPr>
                <w:rFonts w:cs="Times New Roman"/>
                <w:color w:val="000000"/>
              </w:rPr>
              <w:t>3.92</w:t>
            </w:r>
          </w:p>
        </w:tc>
      </w:tr>
      <w:tr w:rsidR="00F23A1E" w:rsidRPr="004560EE" w14:paraId="6FC2CFBC"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73A98A05"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4A20DE32" w14:textId="77777777" w:rsidR="00F23A1E" w:rsidRPr="004560EE" w:rsidRDefault="00F23A1E" w:rsidP="008D215F">
            <w:pPr>
              <w:jc w:val="center"/>
              <w:rPr>
                <w:rFonts w:cs="Times New Roman"/>
                <w:color w:val="000000"/>
              </w:rPr>
            </w:pPr>
            <w:r w:rsidRPr="004560EE">
              <w:rPr>
                <w:rFonts w:cs="Times New Roman"/>
                <w:color w:val="000000"/>
              </w:rPr>
              <w:t>2021</w:t>
            </w:r>
          </w:p>
        </w:tc>
        <w:tc>
          <w:tcPr>
            <w:tcW w:w="423" w:type="dxa"/>
            <w:tcBorders>
              <w:top w:val="nil"/>
              <w:left w:val="nil"/>
              <w:bottom w:val="nil"/>
              <w:right w:val="nil"/>
            </w:tcBorders>
            <w:shd w:val="clear" w:color="auto" w:fill="auto"/>
            <w:noWrap/>
            <w:vAlign w:val="center"/>
            <w:hideMark/>
          </w:tcPr>
          <w:p w14:paraId="69F91215" w14:textId="77777777" w:rsidR="00F23A1E" w:rsidRPr="004560EE" w:rsidRDefault="00F23A1E" w:rsidP="008D215F">
            <w:pPr>
              <w:jc w:val="center"/>
              <w:rPr>
                <w:rFonts w:cs="Times New Roman"/>
                <w:color w:val="000000"/>
              </w:rPr>
            </w:pPr>
            <w:r w:rsidRPr="004560EE">
              <w:rPr>
                <w:rFonts w:cs="Times New Roman"/>
                <w:color w:val="000000"/>
              </w:rPr>
              <w:t>1</w:t>
            </w:r>
          </w:p>
        </w:tc>
        <w:tc>
          <w:tcPr>
            <w:tcW w:w="1357" w:type="dxa"/>
            <w:tcBorders>
              <w:top w:val="nil"/>
              <w:left w:val="nil"/>
              <w:bottom w:val="nil"/>
              <w:right w:val="nil"/>
            </w:tcBorders>
            <w:shd w:val="clear" w:color="auto" w:fill="auto"/>
            <w:noWrap/>
            <w:vAlign w:val="center"/>
            <w:hideMark/>
          </w:tcPr>
          <w:p w14:paraId="13379B61" w14:textId="77777777" w:rsidR="00F23A1E" w:rsidRPr="004560EE" w:rsidRDefault="00F23A1E" w:rsidP="008D215F">
            <w:pPr>
              <w:jc w:val="center"/>
              <w:rPr>
                <w:rFonts w:cs="Times New Roman"/>
                <w:color w:val="000000"/>
              </w:rPr>
            </w:pPr>
            <w:r w:rsidRPr="004560EE">
              <w:rPr>
                <w:rFonts w:cs="Times New Roman"/>
                <w:color w:val="000000"/>
              </w:rPr>
              <w:t>0.1</w:t>
            </w:r>
          </w:p>
        </w:tc>
        <w:tc>
          <w:tcPr>
            <w:tcW w:w="1286" w:type="dxa"/>
            <w:tcBorders>
              <w:top w:val="nil"/>
              <w:left w:val="nil"/>
              <w:bottom w:val="nil"/>
              <w:right w:val="nil"/>
            </w:tcBorders>
            <w:shd w:val="clear" w:color="auto" w:fill="auto"/>
            <w:noWrap/>
            <w:vAlign w:val="center"/>
            <w:hideMark/>
          </w:tcPr>
          <w:p w14:paraId="5750935B"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bottom w:val="nil"/>
              <w:right w:val="nil"/>
            </w:tcBorders>
            <w:shd w:val="clear" w:color="auto" w:fill="auto"/>
            <w:noWrap/>
            <w:vAlign w:val="center"/>
            <w:hideMark/>
          </w:tcPr>
          <w:p w14:paraId="4931EFF6" w14:textId="77777777" w:rsidR="00F23A1E" w:rsidRPr="004560EE" w:rsidRDefault="00F23A1E" w:rsidP="008D215F">
            <w:pPr>
              <w:jc w:val="center"/>
              <w:rPr>
                <w:rFonts w:cs="Times New Roman"/>
                <w:color w:val="000000"/>
              </w:rPr>
            </w:pPr>
            <w:r w:rsidRPr="004560EE">
              <w:rPr>
                <w:rFonts w:cs="Times New Roman"/>
                <w:color w:val="000000"/>
              </w:rPr>
              <w:t>6</w:t>
            </w:r>
          </w:p>
        </w:tc>
        <w:tc>
          <w:tcPr>
            <w:tcW w:w="1357" w:type="dxa"/>
            <w:tcBorders>
              <w:top w:val="nil"/>
              <w:left w:val="nil"/>
              <w:bottom w:val="nil"/>
              <w:right w:val="nil"/>
            </w:tcBorders>
            <w:shd w:val="clear" w:color="auto" w:fill="auto"/>
            <w:noWrap/>
            <w:vAlign w:val="center"/>
            <w:hideMark/>
          </w:tcPr>
          <w:p w14:paraId="1BCF8B68" w14:textId="77777777" w:rsidR="00F23A1E" w:rsidRPr="004560EE" w:rsidRDefault="00F23A1E" w:rsidP="008D215F">
            <w:pPr>
              <w:jc w:val="center"/>
              <w:rPr>
                <w:rFonts w:cs="Times New Roman"/>
                <w:color w:val="000000"/>
              </w:rPr>
            </w:pPr>
            <w:r w:rsidRPr="004560EE">
              <w:rPr>
                <w:rFonts w:cs="Times New Roman"/>
                <w:color w:val="000000"/>
              </w:rPr>
              <w:t xml:space="preserve">2.56 </w:t>
            </w:r>
            <w:r w:rsidRPr="004560EE">
              <w:rPr>
                <w:rFonts w:cs="Times New Roman"/>
                <w:color w:val="000000"/>
                <w:sz w:val="22"/>
                <w:szCs w:val="22"/>
              </w:rPr>
              <w:t>±</w:t>
            </w:r>
            <w:r w:rsidRPr="004560EE">
              <w:rPr>
                <w:rFonts w:cs="Times New Roman"/>
                <w:color w:val="000000"/>
              </w:rPr>
              <w:t>0.51</w:t>
            </w:r>
          </w:p>
        </w:tc>
        <w:tc>
          <w:tcPr>
            <w:tcW w:w="1286" w:type="dxa"/>
            <w:tcBorders>
              <w:top w:val="nil"/>
              <w:left w:val="nil"/>
              <w:bottom w:val="nil"/>
              <w:right w:val="nil"/>
            </w:tcBorders>
            <w:shd w:val="clear" w:color="auto" w:fill="auto"/>
            <w:noWrap/>
            <w:vAlign w:val="bottom"/>
            <w:hideMark/>
          </w:tcPr>
          <w:p w14:paraId="0423E2DC" w14:textId="77777777" w:rsidR="00F23A1E" w:rsidRPr="004560EE" w:rsidRDefault="00F23A1E" w:rsidP="008D215F">
            <w:pPr>
              <w:jc w:val="center"/>
              <w:rPr>
                <w:rFonts w:cs="Times New Roman"/>
                <w:color w:val="000000"/>
              </w:rPr>
            </w:pPr>
            <w:r w:rsidRPr="004560EE">
              <w:rPr>
                <w:rFonts w:cs="Times New Roman"/>
                <w:color w:val="000000"/>
              </w:rPr>
              <w:t>0.35</w:t>
            </w:r>
            <w:r w:rsidRPr="004560EE">
              <w:rPr>
                <w:rFonts w:cs="Times New Roman"/>
                <w:sz w:val="22"/>
                <w:szCs w:val="22"/>
              </w:rPr>
              <w:t>–</w:t>
            </w:r>
            <w:r w:rsidRPr="004560EE">
              <w:rPr>
                <w:rFonts w:cs="Times New Roman"/>
                <w:color w:val="000000"/>
              </w:rPr>
              <w:t>3.78</w:t>
            </w:r>
          </w:p>
        </w:tc>
      </w:tr>
      <w:tr w:rsidR="00F23A1E" w:rsidRPr="004560EE" w14:paraId="7E6C5874"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1FA859E2"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188CECE0" w14:textId="77777777" w:rsidR="00F23A1E" w:rsidRPr="004560EE" w:rsidRDefault="00F23A1E" w:rsidP="008D215F">
            <w:pPr>
              <w:jc w:val="center"/>
              <w:rPr>
                <w:rFonts w:cs="Times New Roman"/>
                <w:sz w:val="20"/>
                <w:szCs w:val="20"/>
              </w:rPr>
            </w:pPr>
          </w:p>
        </w:tc>
        <w:tc>
          <w:tcPr>
            <w:tcW w:w="423" w:type="dxa"/>
            <w:tcBorders>
              <w:top w:val="nil"/>
              <w:left w:val="nil"/>
              <w:bottom w:val="nil"/>
              <w:right w:val="nil"/>
            </w:tcBorders>
            <w:shd w:val="clear" w:color="auto" w:fill="auto"/>
            <w:noWrap/>
            <w:vAlign w:val="bottom"/>
            <w:hideMark/>
          </w:tcPr>
          <w:p w14:paraId="71680292" w14:textId="77777777" w:rsidR="00F23A1E" w:rsidRPr="004560EE" w:rsidRDefault="00F23A1E" w:rsidP="008D215F">
            <w:pPr>
              <w:jc w:val="center"/>
              <w:rPr>
                <w:rFonts w:cs="Times New Roman"/>
                <w:sz w:val="20"/>
                <w:szCs w:val="20"/>
              </w:rPr>
            </w:pPr>
          </w:p>
        </w:tc>
        <w:tc>
          <w:tcPr>
            <w:tcW w:w="1357" w:type="dxa"/>
            <w:tcBorders>
              <w:top w:val="nil"/>
              <w:left w:val="nil"/>
              <w:bottom w:val="nil"/>
              <w:right w:val="nil"/>
            </w:tcBorders>
            <w:shd w:val="clear" w:color="auto" w:fill="auto"/>
            <w:noWrap/>
            <w:vAlign w:val="bottom"/>
            <w:hideMark/>
          </w:tcPr>
          <w:p w14:paraId="3E3799E5" w14:textId="77777777" w:rsidR="00F23A1E" w:rsidRPr="004560EE" w:rsidRDefault="00F23A1E" w:rsidP="008D215F">
            <w:pPr>
              <w:jc w:val="center"/>
              <w:rPr>
                <w:rFonts w:cs="Times New Roman"/>
                <w:sz w:val="20"/>
                <w:szCs w:val="20"/>
              </w:rPr>
            </w:pPr>
          </w:p>
        </w:tc>
        <w:tc>
          <w:tcPr>
            <w:tcW w:w="1286" w:type="dxa"/>
            <w:tcBorders>
              <w:top w:val="nil"/>
              <w:left w:val="nil"/>
              <w:bottom w:val="nil"/>
              <w:right w:val="nil"/>
            </w:tcBorders>
            <w:shd w:val="clear" w:color="auto" w:fill="auto"/>
            <w:noWrap/>
            <w:vAlign w:val="bottom"/>
            <w:hideMark/>
          </w:tcPr>
          <w:p w14:paraId="7617AD98" w14:textId="77777777" w:rsidR="00F23A1E" w:rsidRPr="004560EE" w:rsidRDefault="00F23A1E" w:rsidP="008D215F">
            <w:pPr>
              <w:jc w:val="center"/>
              <w:rPr>
                <w:rFonts w:cs="Times New Roman"/>
                <w:sz w:val="20"/>
                <w:szCs w:val="20"/>
              </w:rPr>
            </w:pPr>
          </w:p>
        </w:tc>
        <w:tc>
          <w:tcPr>
            <w:tcW w:w="576" w:type="dxa"/>
            <w:tcBorders>
              <w:top w:val="nil"/>
              <w:left w:val="nil"/>
              <w:bottom w:val="nil"/>
              <w:right w:val="nil"/>
            </w:tcBorders>
            <w:shd w:val="clear" w:color="auto" w:fill="auto"/>
            <w:noWrap/>
            <w:vAlign w:val="bottom"/>
            <w:hideMark/>
          </w:tcPr>
          <w:p w14:paraId="056BA465" w14:textId="77777777" w:rsidR="00F23A1E" w:rsidRPr="004560EE" w:rsidRDefault="00F23A1E" w:rsidP="008D215F">
            <w:pPr>
              <w:jc w:val="center"/>
              <w:rPr>
                <w:rFonts w:cs="Times New Roman"/>
                <w:sz w:val="20"/>
                <w:szCs w:val="20"/>
              </w:rPr>
            </w:pPr>
          </w:p>
        </w:tc>
        <w:tc>
          <w:tcPr>
            <w:tcW w:w="1357" w:type="dxa"/>
            <w:tcBorders>
              <w:top w:val="nil"/>
              <w:left w:val="nil"/>
              <w:bottom w:val="nil"/>
              <w:right w:val="nil"/>
            </w:tcBorders>
            <w:shd w:val="clear" w:color="auto" w:fill="auto"/>
            <w:noWrap/>
            <w:vAlign w:val="bottom"/>
            <w:hideMark/>
          </w:tcPr>
          <w:p w14:paraId="0D8E7A0E" w14:textId="77777777" w:rsidR="00F23A1E" w:rsidRPr="004560EE" w:rsidRDefault="00F23A1E" w:rsidP="008D215F">
            <w:pPr>
              <w:jc w:val="center"/>
              <w:rPr>
                <w:rFonts w:cs="Times New Roman"/>
                <w:sz w:val="20"/>
                <w:szCs w:val="20"/>
              </w:rPr>
            </w:pPr>
          </w:p>
        </w:tc>
        <w:tc>
          <w:tcPr>
            <w:tcW w:w="1286" w:type="dxa"/>
            <w:tcBorders>
              <w:top w:val="nil"/>
              <w:left w:val="nil"/>
              <w:bottom w:val="nil"/>
              <w:right w:val="nil"/>
            </w:tcBorders>
            <w:shd w:val="clear" w:color="auto" w:fill="auto"/>
            <w:noWrap/>
            <w:vAlign w:val="bottom"/>
            <w:hideMark/>
          </w:tcPr>
          <w:p w14:paraId="2DED29E1" w14:textId="77777777" w:rsidR="00F23A1E" w:rsidRPr="004560EE" w:rsidRDefault="00F23A1E" w:rsidP="008D215F">
            <w:pPr>
              <w:rPr>
                <w:rFonts w:cs="Times New Roman"/>
                <w:sz w:val="20"/>
                <w:szCs w:val="20"/>
              </w:rPr>
            </w:pPr>
          </w:p>
        </w:tc>
      </w:tr>
      <w:tr w:rsidR="00F23A1E" w:rsidRPr="004560EE" w14:paraId="7BB103D3" w14:textId="77777777" w:rsidTr="001A382A">
        <w:trPr>
          <w:gridAfter w:val="1"/>
          <w:wAfter w:w="6" w:type="dxa"/>
          <w:trHeight w:val="327"/>
        </w:trPr>
        <w:tc>
          <w:tcPr>
            <w:tcW w:w="1310" w:type="dxa"/>
            <w:tcBorders>
              <w:top w:val="nil"/>
              <w:left w:val="nil"/>
              <w:bottom w:val="nil"/>
              <w:right w:val="nil"/>
            </w:tcBorders>
            <w:shd w:val="clear" w:color="auto" w:fill="auto"/>
            <w:noWrap/>
            <w:vAlign w:val="center"/>
            <w:hideMark/>
          </w:tcPr>
          <w:p w14:paraId="1D8A516E" w14:textId="77777777" w:rsidR="00F23A1E" w:rsidRPr="004560EE" w:rsidRDefault="00F23A1E" w:rsidP="008D215F">
            <w:pPr>
              <w:jc w:val="center"/>
              <w:rPr>
                <w:rFonts w:cs="Times New Roman"/>
                <w:color w:val="000000"/>
              </w:rPr>
            </w:pPr>
            <w:r w:rsidRPr="004560EE">
              <w:rPr>
                <w:rFonts w:cs="Times New Roman"/>
                <w:color w:val="000000"/>
              </w:rPr>
              <w:t>EINPN</w:t>
            </w:r>
          </w:p>
        </w:tc>
        <w:tc>
          <w:tcPr>
            <w:tcW w:w="816" w:type="dxa"/>
            <w:tcBorders>
              <w:top w:val="nil"/>
              <w:left w:val="nil"/>
              <w:bottom w:val="nil"/>
              <w:right w:val="nil"/>
            </w:tcBorders>
            <w:shd w:val="clear" w:color="auto" w:fill="auto"/>
            <w:noWrap/>
            <w:vAlign w:val="center"/>
            <w:hideMark/>
          </w:tcPr>
          <w:p w14:paraId="5E62A307" w14:textId="77777777" w:rsidR="00F23A1E" w:rsidRPr="004560EE" w:rsidRDefault="00F23A1E" w:rsidP="008D215F">
            <w:pPr>
              <w:jc w:val="center"/>
              <w:rPr>
                <w:rFonts w:cs="Times New Roman"/>
                <w:color w:val="000000"/>
              </w:rPr>
            </w:pPr>
            <w:r w:rsidRPr="004560EE">
              <w:rPr>
                <w:rFonts w:cs="Times New Roman"/>
                <w:color w:val="000000"/>
              </w:rPr>
              <w:t>2019</w:t>
            </w:r>
          </w:p>
        </w:tc>
        <w:tc>
          <w:tcPr>
            <w:tcW w:w="423" w:type="dxa"/>
            <w:tcBorders>
              <w:top w:val="nil"/>
              <w:left w:val="nil"/>
              <w:bottom w:val="nil"/>
              <w:right w:val="nil"/>
            </w:tcBorders>
            <w:shd w:val="clear" w:color="auto" w:fill="auto"/>
            <w:noWrap/>
            <w:vAlign w:val="center"/>
            <w:hideMark/>
          </w:tcPr>
          <w:p w14:paraId="09153AFB" w14:textId="77777777" w:rsidR="00F23A1E" w:rsidRPr="004560EE" w:rsidRDefault="00F23A1E" w:rsidP="008D215F">
            <w:pPr>
              <w:jc w:val="center"/>
              <w:rPr>
                <w:rFonts w:cs="Times New Roman"/>
                <w:color w:val="000000"/>
              </w:rPr>
            </w:pPr>
            <w:r w:rsidRPr="004560EE">
              <w:rPr>
                <w:rFonts w:cs="Times New Roman"/>
                <w:color w:val="000000"/>
              </w:rPr>
              <w:t>1</w:t>
            </w:r>
          </w:p>
        </w:tc>
        <w:tc>
          <w:tcPr>
            <w:tcW w:w="1357" w:type="dxa"/>
            <w:tcBorders>
              <w:top w:val="nil"/>
              <w:left w:val="nil"/>
              <w:bottom w:val="nil"/>
              <w:right w:val="nil"/>
            </w:tcBorders>
            <w:shd w:val="clear" w:color="auto" w:fill="auto"/>
            <w:noWrap/>
            <w:vAlign w:val="center"/>
            <w:hideMark/>
          </w:tcPr>
          <w:p w14:paraId="0E847731" w14:textId="77777777" w:rsidR="00F23A1E" w:rsidRPr="004560EE" w:rsidRDefault="00F23A1E" w:rsidP="008D215F">
            <w:pPr>
              <w:jc w:val="center"/>
              <w:rPr>
                <w:rFonts w:cs="Times New Roman"/>
                <w:color w:val="000000"/>
              </w:rPr>
            </w:pPr>
            <w:r w:rsidRPr="004560EE">
              <w:rPr>
                <w:rFonts w:cs="Times New Roman"/>
                <w:color w:val="000000"/>
              </w:rPr>
              <w:t>0.15</w:t>
            </w:r>
          </w:p>
        </w:tc>
        <w:tc>
          <w:tcPr>
            <w:tcW w:w="1286" w:type="dxa"/>
            <w:tcBorders>
              <w:top w:val="nil"/>
              <w:left w:val="nil"/>
              <w:bottom w:val="nil"/>
              <w:right w:val="nil"/>
            </w:tcBorders>
            <w:shd w:val="clear" w:color="auto" w:fill="auto"/>
            <w:noWrap/>
            <w:vAlign w:val="center"/>
            <w:hideMark/>
          </w:tcPr>
          <w:p w14:paraId="0ADD5BA2"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bottom w:val="nil"/>
              <w:right w:val="nil"/>
            </w:tcBorders>
            <w:shd w:val="clear" w:color="auto" w:fill="auto"/>
            <w:noWrap/>
            <w:vAlign w:val="center"/>
            <w:hideMark/>
          </w:tcPr>
          <w:p w14:paraId="69111E9B" w14:textId="77777777" w:rsidR="00F23A1E" w:rsidRPr="004560EE" w:rsidRDefault="00F23A1E" w:rsidP="008D215F">
            <w:pPr>
              <w:jc w:val="center"/>
              <w:rPr>
                <w:rFonts w:cs="Times New Roman"/>
                <w:color w:val="000000"/>
              </w:rPr>
            </w:pPr>
            <w:r w:rsidRPr="004560EE">
              <w:rPr>
                <w:rFonts w:cs="Times New Roman"/>
                <w:color w:val="000000"/>
              </w:rPr>
              <w:t>3</w:t>
            </w:r>
          </w:p>
        </w:tc>
        <w:tc>
          <w:tcPr>
            <w:tcW w:w="1357" w:type="dxa"/>
            <w:tcBorders>
              <w:top w:val="nil"/>
              <w:left w:val="nil"/>
              <w:bottom w:val="nil"/>
              <w:right w:val="nil"/>
            </w:tcBorders>
            <w:shd w:val="clear" w:color="auto" w:fill="auto"/>
            <w:noWrap/>
            <w:vAlign w:val="center"/>
            <w:hideMark/>
          </w:tcPr>
          <w:p w14:paraId="50D00875" w14:textId="77777777" w:rsidR="00F23A1E" w:rsidRPr="004560EE" w:rsidRDefault="00F23A1E" w:rsidP="008D215F">
            <w:pPr>
              <w:jc w:val="center"/>
              <w:rPr>
                <w:rFonts w:cs="Times New Roman"/>
                <w:color w:val="000000"/>
              </w:rPr>
            </w:pPr>
            <w:r w:rsidRPr="004560EE">
              <w:rPr>
                <w:rFonts w:cs="Times New Roman"/>
                <w:color w:val="000000"/>
              </w:rPr>
              <w:t xml:space="preserve">2.05 </w:t>
            </w:r>
            <w:r w:rsidRPr="004560EE">
              <w:rPr>
                <w:rFonts w:cs="Times New Roman"/>
                <w:color w:val="000000"/>
                <w:sz w:val="22"/>
                <w:szCs w:val="22"/>
              </w:rPr>
              <w:t>±</w:t>
            </w:r>
            <w:r w:rsidRPr="004560EE">
              <w:rPr>
                <w:rFonts w:cs="Times New Roman"/>
                <w:color w:val="000000"/>
              </w:rPr>
              <w:t>0.24</w:t>
            </w:r>
          </w:p>
        </w:tc>
        <w:tc>
          <w:tcPr>
            <w:tcW w:w="1286" w:type="dxa"/>
            <w:tcBorders>
              <w:top w:val="nil"/>
              <w:left w:val="nil"/>
              <w:bottom w:val="nil"/>
              <w:right w:val="nil"/>
            </w:tcBorders>
            <w:shd w:val="clear" w:color="auto" w:fill="auto"/>
            <w:noWrap/>
            <w:vAlign w:val="bottom"/>
            <w:hideMark/>
          </w:tcPr>
          <w:p w14:paraId="57E15CC6" w14:textId="77777777" w:rsidR="00F23A1E" w:rsidRPr="004560EE" w:rsidRDefault="00F23A1E" w:rsidP="008D215F">
            <w:pPr>
              <w:jc w:val="center"/>
              <w:rPr>
                <w:rFonts w:cs="Times New Roman"/>
                <w:color w:val="000000"/>
              </w:rPr>
            </w:pPr>
            <w:r w:rsidRPr="004560EE">
              <w:rPr>
                <w:rFonts w:cs="Times New Roman"/>
                <w:color w:val="000000"/>
              </w:rPr>
              <w:t>1.58</w:t>
            </w:r>
            <w:r w:rsidRPr="004560EE">
              <w:rPr>
                <w:rFonts w:cs="Times New Roman"/>
                <w:sz w:val="22"/>
                <w:szCs w:val="22"/>
              </w:rPr>
              <w:t>–</w:t>
            </w:r>
            <w:r w:rsidRPr="004560EE">
              <w:rPr>
                <w:rFonts w:cs="Times New Roman"/>
                <w:color w:val="000000"/>
              </w:rPr>
              <w:t>2.26</w:t>
            </w:r>
          </w:p>
        </w:tc>
      </w:tr>
      <w:tr w:rsidR="00F23A1E" w:rsidRPr="004560EE" w14:paraId="444390FA"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50ECA512"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21858147" w14:textId="77777777" w:rsidR="00F23A1E" w:rsidRPr="004560EE" w:rsidRDefault="00F23A1E" w:rsidP="008D215F">
            <w:pPr>
              <w:jc w:val="center"/>
              <w:rPr>
                <w:rFonts w:cs="Times New Roman"/>
                <w:color w:val="000000"/>
              </w:rPr>
            </w:pPr>
            <w:r w:rsidRPr="004560EE">
              <w:rPr>
                <w:rFonts w:cs="Times New Roman"/>
                <w:color w:val="000000"/>
              </w:rPr>
              <w:t>2020</w:t>
            </w:r>
          </w:p>
        </w:tc>
        <w:tc>
          <w:tcPr>
            <w:tcW w:w="423" w:type="dxa"/>
            <w:tcBorders>
              <w:top w:val="nil"/>
              <w:left w:val="nil"/>
              <w:bottom w:val="nil"/>
              <w:right w:val="nil"/>
            </w:tcBorders>
            <w:shd w:val="clear" w:color="auto" w:fill="auto"/>
            <w:noWrap/>
            <w:vAlign w:val="center"/>
            <w:hideMark/>
          </w:tcPr>
          <w:p w14:paraId="19BD3D30" w14:textId="77777777" w:rsidR="00F23A1E" w:rsidRPr="004560EE" w:rsidRDefault="00F23A1E" w:rsidP="008D215F">
            <w:pPr>
              <w:jc w:val="center"/>
              <w:rPr>
                <w:rFonts w:cs="Times New Roman"/>
                <w:color w:val="000000"/>
              </w:rPr>
            </w:pPr>
            <w:r w:rsidRPr="004560EE">
              <w:rPr>
                <w:rFonts w:cs="Times New Roman"/>
                <w:color w:val="000000"/>
              </w:rPr>
              <w:t>2</w:t>
            </w:r>
          </w:p>
        </w:tc>
        <w:tc>
          <w:tcPr>
            <w:tcW w:w="1357" w:type="dxa"/>
            <w:tcBorders>
              <w:top w:val="nil"/>
              <w:left w:val="nil"/>
              <w:bottom w:val="nil"/>
              <w:right w:val="nil"/>
            </w:tcBorders>
            <w:shd w:val="clear" w:color="auto" w:fill="auto"/>
            <w:noWrap/>
            <w:vAlign w:val="center"/>
            <w:hideMark/>
          </w:tcPr>
          <w:p w14:paraId="0BE11D5A" w14:textId="77777777" w:rsidR="00F23A1E" w:rsidRPr="004560EE" w:rsidRDefault="00F23A1E" w:rsidP="008D215F">
            <w:pPr>
              <w:jc w:val="center"/>
              <w:rPr>
                <w:rFonts w:cs="Times New Roman"/>
                <w:color w:val="000000"/>
              </w:rPr>
            </w:pPr>
            <w:r w:rsidRPr="004560EE">
              <w:rPr>
                <w:rFonts w:cs="Times New Roman"/>
                <w:color w:val="000000"/>
              </w:rPr>
              <w:t xml:space="preserve">0.71 </w:t>
            </w:r>
            <w:r w:rsidRPr="004560EE">
              <w:rPr>
                <w:rFonts w:cs="Times New Roman"/>
                <w:color w:val="000000"/>
                <w:sz w:val="22"/>
                <w:szCs w:val="22"/>
              </w:rPr>
              <w:t>±</w:t>
            </w:r>
            <w:r w:rsidRPr="004560EE">
              <w:rPr>
                <w:rFonts w:cs="Times New Roman"/>
                <w:color w:val="000000"/>
              </w:rPr>
              <w:t>0.18</w:t>
            </w:r>
          </w:p>
        </w:tc>
        <w:tc>
          <w:tcPr>
            <w:tcW w:w="1286" w:type="dxa"/>
            <w:tcBorders>
              <w:top w:val="nil"/>
              <w:left w:val="nil"/>
              <w:bottom w:val="nil"/>
              <w:right w:val="nil"/>
            </w:tcBorders>
            <w:shd w:val="clear" w:color="auto" w:fill="auto"/>
            <w:noWrap/>
            <w:vAlign w:val="center"/>
            <w:hideMark/>
          </w:tcPr>
          <w:p w14:paraId="562FC10A" w14:textId="77777777" w:rsidR="00F23A1E" w:rsidRPr="004560EE" w:rsidRDefault="00F23A1E" w:rsidP="008D215F">
            <w:pPr>
              <w:jc w:val="center"/>
              <w:rPr>
                <w:rFonts w:cs="Times New Roman"/>
                <w:color w:val="000000"/>
              </w:rPr>
            </w:pPr>
            <w:r w:rsidRPr="004560EE">
              <w:rPr>
                <w:rFonts w:cs="Times New Roman"/>
                <w:color w:val="000000"/>
              </w:rPr>
              <w:t>0.53</w:t>
            </w:r>
            <w:r w:rsidRPr="004560EE">
              <w:rPr>
                <w:rFonts w:cs="Times New Roman"/>
                <w:sz w:val="22"/>
                <w:szCs w:val="22"/>
              </w:rPr>
              <w:t>–</w:t>
            </w:r>
            <w:r w:rsidRPr="004560EE">
              <w:rPr>
                <w:rFonts w:cs="Times New Roman"/>
                <w:color w:val="000000"/>
              </w:rPr>
              <w:t>0.88</w:t>
            </w:r>
          </w:p>
        </w:tc>
        <w:tc>
          <w:tcPr>
            <w:tcW w:w="576" w:type="dxa"/>
            <w:tcBorders>
              <w:top w:val="nil"/>
              <w:left w:val="nil"/>
              <w:bottom w:val="nil"/>
              <w:right w:val="nil"/>
            </w:tcBorders>
            <w:shd w:val="clear" w:color="auto" w:fill="auto"/>
            <w:noWrap/>
            <w:vAlign w:val="center"/>
            <w:hideMark/>
          </w:tcPr>
          <w:p w14:paraId="010D7115" w14:textId="77777777" w:rsidR="00F23A1E" w:rsidRPr="004560EE" w:rsidRDefault="00F23A1E" w:rsidP="008D215F">
            <w:pPr>
              <w:jc w:val="center"/>
              <w:rPr>
                <w:rFonts w:cs="Times New Roman"/>
                <w:color w:val="000000"/>
              </w:rPr>
            </w:pPr>
            <w:r w:rsidRPr="004560EE">
              <w:rPr>
                <w:rFonts w:cs="Times New Roman"/>
                <w:color w:val="000000"/>
              </w:rPr>
              <w:t>5</w:t>
            </w:r>
          </w:p>
        </w:tc>
        <w:tc>
          <w:tcPr>
            <w:tcW w:w="1357" w:type="dxa"/>
            <w:tcBorders>
              <w:top w:val="nil"/>
              <w:left w:val="nil"/>
              <w:bottom w:val="nil"/>
              <w:right w:val="nil"/>
            </w:tcBorders>
            <w:shd w:val="clear" w:color="auto" w:fill="auto"/>
            <w:noWrap/>
            <w:vAlign w:val="center"/>
            <w:hideMark/>
          </w:tcPr>
          <w:p w14:paraId="7BB7DAF0" w14:textId="77777777" w:rsidR="00F23A1E" w:rsidRPr="004560EE" w:rsidRDefault="00F23A1E" w:rsidP="008D215F">
            <w:pPr>
              <w:jc w:val="center"/>
              <w:rPr>
                <w:rFonts w:cs="Times New Roman"/>
                <w:color w:val="000000"/>
              </w:rPr>
            </w:pPr>
            <w:r w:rsidRPr="004560EE">
              <w:rPr>
                <w:rFonts w:cs="Times New Roman"/>
                <w:color w:val="000000"/>
              </w:rPr>
              <w:t xml:space="preserve">1.46 </w:t>
            </w:r>
            <w:r w:rsidRPr="004560EE">
              <w:rPr>
                <w:rFonts w:cs="Times New Roman"/>
                <w:color w:val="000000"/>
                <w:sz w:val="22"/>
                <w:szCs w:val="22"/>
              </w:rPr>
              <w:t>±</w:t>
            </w:r>
            <w:r w:rsidRPr="004560EE">
              <w:rPr>
                <w:rFonts w:cs="Times New Roman"/>
                <w:color w:val="000000"/>
              </w:rPr>
              <w:t>0.14</w:t>
            </w:r>
          </w:p>
        </w:tc>
        <w:tc>
          <w:tcPr>
            <w:tcW w:w="1286" w:type="dxa"/>
            <w:tcBorders>
              <w:top w:val="nil"/>
              <w:left w:val="nil"/>
              <w:bottom w:val="nil"/>
              <w:right w:val="nil"/>
            </w:tcBorders>
            <w:shd w:val="clear" w:color="auto" w:fill="auto"/>
            <w:noWrap/>
            <w:vAlign w:val="center"/>
            <w:hideMark/>
          </w:tcPr>
          <w:p w14:paraId="57571EC0" w14:textId="77777777" w:rsidR="00F23A1E" w:rsidRPr="004560EE" w:rsidRDefault="00F23A1E" w:rsidP="008D215F">
            <w:pPr>
              <w:jc w:val="center"/>
              <w:rPr>
                <w:rFonts w:cs="Times New Roman"/>
                <w:color w:val="000000"/>
              </w:rPr>
            </w:pPr>
            <w:r w:rsidRPr="004560EE">
              <w:rPr>
                <w:rFonts w:cs="Times New Roman"/>
                <w:color w:val="000000"/>
              </w:rPr>
              <w:t>0.98</w:t>
            </w:r>
            <w:r w:rsidRPr="004560EE">
              <w:rPr>
                <w:rFonts w:cs="Times New Roman"/>
                <w:sz w:val="22"/>
                <w:szCs w:val="22"/>
              </w:rPr>
              <w:t>–</w:t>
            </w:r>
            <w:r w:rsidRPr="004560EE">
              <w:rPr>
                <w:rFonts w:cs="Times New Roman"/>
                <w:color w:val="000000"/>
              </w:rPr>
              <w:t>1.78</w:t>
            </w:r>
          </w:p>
        </w:tc>
      </w:tr>
      <w:tr w:rsidR="00F23A1E" w:rsidRPr="004560EE" w14:paraId="6DBB5FD2"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6F1DAFDE"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60F0CAD0" w14:textId="77777777" w:rsidR="00F23A1E" w:rsidRPr="004560EE" w:rsidRDefault="00F23A1E" w:rsidP="008D215F">
            <w:pPr>
              <w:jc w:val="center"/>
              <w:rPr>
                <w:rFonts w:cs="Times New Roman"/>
                <w:color w:val="000000"/>
              </w:rPr>
            </w:pPr>
            <w:r w:rsidRPr="004560EE">
              <w:rPr>
                <w:rFonts w:cs="Times New Roman"/>
                <w:color w:val="000000"/>
              </w:rPr>
              <w:t>2021</w:t>
            </w:r>
          </w:p>
        </w:tc>
        <w:tc>
          <w:tcPr>
            <w:tcW w:w="423" w:type="dxa"/>
            <w:tcBorders>
              <w:top w:val="nil"/>
              <w:left w:val="nil"/>
              <w:bottom w:val="nil"/>
              <w:right w:val="nil"/>
            </w:tcBorders>
            <w:shd w:val="clear" w:color="auto" w:fill="auto"/>
            <w:noWrap/>
            <w:vAlign w:val="center"/>
            <w:hideMark/>
          </w:tcPr>
          <w:p w14:paraId="10A16E73" w14:textId="77777777" w:rsidR="00F23A1E" w:rsidRPr="004560EE" w:rsidRDefault="00F23A1E" w:rsidP="008D215F">
            <w:pPr>
              <w:jc w:val="center"/>
              <w:rPr>
                <w:rFonts w:cs="Times New Roman"/>
                <w:color w:val="000000"/>
              </w:rPr>
            </w:pPr>
            <w:r w:rsidRPr="004560EE">
              <w:rPr>
                <w:rFonts w:cs="Times New Roman"/>
                <w:color w:val="000000"/>
              </w:rPr>
              <w:t>0</w:t>
            </w:r>
          </w:p>
        </w:tc>
        <w:tc>
          <w:tcPr>
            <w:tcW w:w="1357" w:type="dxa"/>
            <w:tcBorders>
              <w:top w:val="nil"/>
              <w:left w:val="nil"/>
              <w:bottom w:val="nil"/>
              <w:right w:val="nil"/>
            </w:tcBorders>
            <w:shd w:val="clear" w:color="auto" w:fill="auto"/>
            <w:noWrap/>
            <w:vAlign w:val="center"/>
            <w:hideMark/>
          </w:tcPr>
          <w:p w14:paraId="1C16DFF0" w14:textId="77777777" w:rsidR="00F23A1E" w:rsidRPr="004560EE" w:rsidRDefault="00F23A1E"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3499A978"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bottom w:val="nil"/>
              <w:right w:val="nil"/>
            </w:tcBorders>
            <w:shd w:val="clear" w:color="auto" w:fill="auto"/>
            <w:noWrap/>
            <w:vAlign w:val="center"/>
            <w:hideMark/>
          </w:tcPr>
          <w:p w14:paraId="06072BAD" w14:textId="77777777" w:rsidR="00F23A1E" w:rsidRPr="004560EE" w:rsidRDefault="00F23A1E" w:rsidP="008D215F">
            <w:pPr>
              <w:jc w:val="center"/>
              <w:rPr>
                <w:rFonts w:cs="Times New Roman"/>
                <w:color w:val="000000"/>
              </w:rPr>
            </w:pPr>
            <w:r w:rsidRPr="004560EE">
              <w:rPr>
                <w:rFonts w:cs="Times New Roman"/>
                <w:color w:val="000000"/>
              </w:rPr>
              <w:t>3</w:t>
            </w:r>
          </w:p>
        </w:tc>
        <w:tc>
          <w:tcPr>
            <w:tcW w:w="1357" w:type="dxa"/>
            <w:tcBorders>
              <w:top w:val="nil"/>
              <w:left w:val="nil"/>
              <w:bottom w:val="nil"/>
              <w:right w:val="nil"/>
            </w:tcBorders>
            <w:shd w:val="clear" w:color="auto" w:fill="auto"/>
            <w:noWrap/>
            <w:vAlign w:val="center"/>
            <w:hideMark/>
          </w:tcPr>
          <w:p w14:paraId="5C233F79" w14:textId="77777777" w:rsidR="00F23A1E" w:rsidRPr="004560EE" w:rsidRDefault="00F23A1E" w:rsidP="008D215F">
            <w:pPr>
              <w:jc w:val="center"/>
              <w:rPr>
                <w:rFonts w:cs="Times New Roman"/>
                <w:color w:val="000000"/>
              </w:rPr>
            </w:pPr>
            <w:r w:rsidRPr="004560EE">
              <w:rPr>
                <w:rFonts w:cs="Times New Roman"/>
                <w:color w:val="000000"/>
              </w:rPr>
              <w:t xml:space="preserve">1.11 </w:t>
            </w:r>
            <w:r w:rsidRPr="004560EE">
              <w:rPr>
                <w:rFonts w:cs="Times New Roman"/>
                <w:color w:val="000000"/>
                <w:sz w:val="22"/>
                <w:szCs w:val="22"/>
              </w:rPr>
              <w:t>±</w:t>
            </w:r>
            <w:r w:rsidRPr="004560EE">
              <w:rPr>
                <w:rFonts w:cs="Times New Roman"/>
                <w:color w:val="000000"/>
              </w:rPr>
              <w:t>0.38</w:t>
            </w:r>
          </w:p>
        </w:tc>
        <w:tc>
          <w:tcPr>
            <w:tcW w:w="1286" w:type="dxa"/>
            <w:tcBorders>
              <w:top w:val="nil"/>
              <w:left w:val="nil"/>
              <w:bottom w:val="nil"/>
              <w:right w:val="nil"/>
            </w:tcBorders>
            <w:shd w:val="clear" w:color="auto" w:fill="auto"/>
            <w:noWrap/>
            <w:vAlign w:val="bottom"/>
            <w:hideMark/>
          </w:tcPr>
          <w:p w14:paraId="4F46E491" w14:textId="77777777" w:rsidR="00F23A1E" w:rsidRPr="004560EE" w:rsidRDefault="00F23A1E" w:rsidP="008D215F">
            <w:pPr>
              <w:jc w:val="center"/>
              <w:rPr>
                <w:rFonts w:cs="Times New Roman"/>
                <w:color w:val="000000"/>
              </w:rPr>
            </w:pPr>
            <w:r w:rsidRPr="004560EE">
              <w:rPr>
                <w:rFonts w:cs="Times New Roman"/>
                <w:color w:val="000000"/>
              </w:rPr>
              <w:t>0.35</w:t>
            </w:r>
            <w:r w:rsidRPr="004560EE">
              <w:rPr>
                <w:rFonts w:cs="Times New Roman"/>
                <w:sz w:val="22"/>
                <w:szCs w:val="22"/>
              </w:rPr>
              <w:t>–</w:t>
            </w:r>
            <w:r w:rsidRPr="004560EE">
              <w:rPr>
                <w:rFonts w:cs="Times New Roman"/>
                <w:color w:val="000000"/>
              </w:rPr>
              <w:t>1.56</w:t>
            </w:r>
          </w:p>
        </w:tc>
      </w:tr>
      <w:tr w:rsidR="00F23A1E" w:rsidRPr="004560EE" w14:paraId="34ADF5A4"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4857F0A0"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70B71558" w14:textId="77777777" w:rsidR="00F23A1E" w:rsidRPr="004560EE" w:rsidRDefault="00F23A1E" w:rsidP="008D215F">
            <w:pPr>
              <w:jc w:val="center"/>
              <w:rPr>
                <w:rFonts w:cs="Times New Roman"/>
                <w:sz w:val="20"/>
                <w:szCs w:val="20"/>
              </w:rPr>
            </w:pPr>
          </w:p>
        </w:tc>
        <w:tc>
          <w:tcPr>
            <w:tcW w:w="423" w:type="dxa"/>
            <w:tcBorders>
              <w:top w:val="nil"/>
              <w:left w:val="nil"/>
              <w:bottom w:val="nil"/>
              <w:right w:val="nil"/>
            </w:tcBorders>
            <w:shd w:val="clear" w:color="auto" w:fill="auto"/>
            <w:noWrap/>
            <w:vAlign w:val="bottom"/>
            <w:hideMark/>
          </w:tcPr>
          <w:p w14:paraId="3ABACE66" w14:textId="77777777" w:rsidR="00F23A1E" w:rsidRPr="004560EE" w:rsidRDefault="00F23A1E" w:rsidP="008D215F">
            <w:pPr>
              <w:jc w:val="center"/>
              <w:rPr>
                <w:rFonts w:cs="Times New Roman"/>
                <w:sz w:val="20"/>
                <w:szCs w:val="20"/>
              </w:rPr>
            </w:pPr>
          </w:p>
        </w:tc>
        <w:tc>
          <w:tcPr>
            <w:tcW w:w="1357" w:type="dxa"/>
            <w:tcBorders>
              <w:top w:val="nil"/>
              <w:left w:val="nil"/>
              <w:bottom w:val="nil"/>
              <w:right w:val="nil"/>
            </w:tcBorders>
            <w:shd w:val="clear" w:color="auto" w:fill="auto"/>
            <w:noWrap/>
            <w:vAlign w:val="bottom"/>
            <w:hideMark/>
          </w:tcPr>
          <w:p w14:paraId="2B8CFB98" w14:textId="77777777" w:rsidR="00F23A1E" w:rsidRPr="004560EE" w:rsidRDefault="00F23A1E" w:rsidP="008D215F">
            <w:pPr>
              <w:jc w:val="center"/>
              <w:rPr>
                <w:rFonts w:cs="Times New Roman"/>
                <w:sz w:val="20"/>
                <w:szCs w:val="20"/>
              </w:rPr>
            </w:pPr>
          </w:p>
        </w:tc>
        <w:tc>
          <w:tcPr>
            <w:tcW w:w="1286" w:type="dxa"/>
            <w:tcBorders>
              <w:top w:val="nil"/>
              <w:left w:val="nil"/>
              <w:bottom w:val="nil"/>
              <w:right w:val="nil"/>
            </w:tcBorders>
            <w:shd w:val="clear" w:color="auto" w:fill="auto"/>
            <w:noWrap/>
            <w:vAlign w:val="bottom"/>
            <w:hideMark/>
          </w:tcPr>
          <w:p w14:paraId="5A9CB635" w14:textId="77777777" w:rsidR="00F23A1E" w:rsidRPr="004560EE" w:rsidRDefault="00F23A1E" w:rsidP="008D215F">
            <w:pPr>
              <w:jc w:val="center"/>
              <w:rPr>
                <w:rFonts w:cs="Times New Roman"/>
                <w:sz w:val="20"/>
                <w:szCs w:val="20"/>
              </w:rPr>
            </w:pPr>
          </w:p>
        </w:tc>
        <w:tc>
          <w:tcPr>
            <w:tcW w:w="576" w:type="dxa"/>
            <w:tcBorders>
              <w:top w:val="nil"/>
              <w:left w:val="nil"/>
              <w:bottom w:val="nil"/>
              <w:right w:val="nil"/>
            </w:tcBorders>
            <w:shd w:val="clear" w:color="auto" w:fill="auto"/>
            <w:noWrap/>
            <w:vAlign w:val="bottom"/>
            <w:hideMark/>
          </w:tcPr>
          <w:p w14:paraId="4906EDBD" w14:textId="77777777" w:rsidR="00F23A1E" w:rsidRPr="004560EE" w:rsidRDefault="00F23A1E" w:rsidP="008D215F">
            <w:pPr>
              <w:jc w:val="center"/>
              <w:rPr>
                <w:rFonts w:cs="Times New Roman"/>
                <w:sz w:val="20"/>
                <w:szCs w:val="20"/>
              </w:rPr>
            </w:pPr>
          </w:p>
        </w:tc>
        <w:tc>
          <w:tcPr>
            <w:tcW w:w="1357" w:type="dxa"/>
            <w:tcBorders>
              <w:top w:val="nil"/>
              <w:left w:val="nil"/>
              <w:bottom w:val="nil"/>
              <w:right w:val="nil"/>
            </w:tcBorders>
            <w:shd w:val="clear" w:color="auto" w:fill="auto"/>
            <w:noWrap/>
            <w:vAlign w:val="bottom"/>
            <w:hideMark/>
          </w:tcPr>
          <w:p w14:paraId="29DB4760" w14:textId="77777777" w:rsidR="00F23A1E" w:rsidRPr="004560EE" w:rsidRDefault="00F23A1E" w:rsidP="008D215F">
            <w:pPr>
              <w:jc w:val="center"/>
              <w:rPr>
                <w:rFonts w:cs="Times New Roman"/>
                <w:sz w:val="20"/>
                <w:szCs w:val="20"/>
              </w:rPr>
            </w:pPr>
          </w:p>
        </w:tc>
        <w:tc>
          <w:tcPr>
            <w:tcW w:w="1286" w:type="dxa"/>
            <w:tcBorders>
              <w:top w:val="nil"/>
              <w:left w:val="nil"/>
              <w:bottom w:val="nil"/>
              <w:right w:val="nil"/>
            </w:tcBorders>
            <w:shd w:val="clear" w:color="auto" w:fill="auto"/>
            <w:noWrap/>
            <w:vAlign w:val="bottom"/>
            <w:hideMark/>
          </w:tcPr>
          <w:p w14:paraId="5C4DEDF0" w14:textId="77777777" w:rsidR="00F23A1E" w:rsidRPr="004560EE" w:rsidRDefault="00F23A1E" w:rsidP="008D215F">
            <w:pPr>
              <w:jc w:val="center"/>
              <w:rPr>
                <w:rFonts w:cs="Times New Roman"/>
                <w:sz w:val="20"/>
                <w:szCs w:val="20"/>
              </w:rPr>
            </w:pPr>
          </w:p>
        </w:tc>
      </w:tr>
      <w:tr w:rsidR="00F23A1E" w:rsidRPr="004560EE" w14:paraId="0FE13E86" w14:textId="77777777" w:rsidTr="001A382A">
        <w:trPr>
          <w:gridAfter w:val="1"/>
          <w:wAfter w:w="6" w:type="dxa"/>
          <w:trHeight w:val="327"/>
        </w:trPr>
        <w:tc>
          <w:tcPr>
            <w:tcW w:w="1310" w:type="dxa"/>
            <w:tcBorders>
              <w:top w:val="nil"/>
              <w:left w:val="nil"/>
              <w:bottom w:val="nil"/>
              <w:right w:val="nil"/>
            </w:tcBorders>
            <w:shd w:val="clear" w:color="auto" w:fill="auto"/>
            <w:noWrap/>
            <w:vAlign w:val="center"/>
            <w:hideMark/>
          </w:tcPr>
          <w:p w14:paraId="10B56C2C" w14:textId="77777777" w:rsidR="00F23A1E" w:rsidRPr="004560EE" w:rsidRDefault="00F23A1E" w:rsidP="008D215F">
            <w:pPr>
              <w:jc w:val="center"/>
              <w:rPr>
                <w:rFonts w:cs="Times New Roman"/>
                <w:color w:val="000000"/>
              </w:rPr>
            </w:pPr>
            <w:r w:rsidRPr="004560EE">
              <w:rPr>
                <w:rFonts w:cs="Times New Roman"/>
                <w:color w:val="000000"/>
              </w:rPr>
              <w:t>EINPS</w:t>
            </w:r>
          </w:p>
        </w:tc>
        <w:tc>
          <w:tcPr>
            <w:tcW w:w="816" w:type="dxa"/>
            <w:tcBorders>
              <w:top w:val="nil"/>
              <w:left w:val="nil"/>
              <w:bottom w:val="nil"/>
              <w:right w:val="nil"/>
            </w:tcBorders>
            <w:shd w:val="clear" w:color="auto" w:fill="auto"/>
            <w:noWrap/>
            <w:vAlign w:val="center"/>
            <w:hideMark/>
          </w:tcPr>
          <w:p w14:paraId="1B03946D" w14:textId="77777777" w:rsidR="00F23A1E" w:rsidRPr="004560EE" w:rsidRDefault="00F23A1E" w:rsidP="008D215F">
            <w:pPr>
              <w:jc w:val="center"/>
              <w:rPr>
                <w:rFonts w:cs="Times New Roman"/>
                <w:color w:val="000000"/>
              </w:rPr>
            </w:pPr>
            <w:r w:rsidRPr="004560EE">
              <w:rPr>
                <w:rFonts w:cs="Times New Roman"/>
                <w:color w:val="000000"/>
              </w:rPr>
              <w:t>2019</w:t>
            </w:r>
          </w:p>
        </w:tc>
        <w:tc>
          <w:tcPr>
            <w:tcW w:w="423" w:type="dxa"/>
            <w:tcBorders>
              <w:top w:val="nil"/>
              <w:left w:val="nil"/>
              <w:bottom w:val="nil"/>
              <w:right w:val="nil"/>
            </w:tcBorders>
            <w:shd w:val="clear" w:color="auto" w:fill="auto"/>
            <w:noWrap/>
            <w:vAlign w:val="center"/>
            <w:hideMark/>
          </w:tcPr>
          <w:p w14:paraId="7361D52A" w14:textId="77777777" w:rsidR="00F23A1E" w:rsidRPr="004560EE" w:rsidRDefault="00F23A1E" w:rsidP="008D215F">
            <w:pPr>
              <w:jc w:val="center"/>
              <w:rPr>
                <w:rFonts w:cs="Times New Roman"/>
                <w:color w:val="000000"/>
              </w:rPr>
            </w:pPr>
            <w:r w:rsidRPr="004560EE">
              <w:rPr>
                <w:rFonts w:cs="Times New Roman"/>
                <w:color w:val="000000"/>
              </w:rPr>
              <w:t>2</w:t>
            </w:r>
          </w:p>
        </w:tc>
        <w:tc>
          <w:tcPr>
            <w:tcW w:w="1357" w:type="dxa"/>
            <w:tcBorders>
              <w:top w:val="nil"/>
              <w:left w:val="nil"/>
              <w:bottom w:val="nil"/>
              <w:right w:val="nil"/>
            </w:tcBorders>
            <w:shd w:val="clear" w:color="auto" w:fill="auto"/>
            <w:noWrap/>
            <w:vAlign w:val="center"/>
            <w:hideMark/>
          </w:tcPr>
          <w:p w14:paraId="0B3B959C" w14:textId="77777777" w:rsidR="00F23A1E" w:rsidRPr="004560EE" w:rsidRDefault="00F23A1E" w:rsidP="008D215F">
            <w:pPr>
              <w:jc w:val="center"/>
              <w:rPr>
                <w:rFonts w:cs="Times New Roman"/>
                <w:color w:val="000000"/>
              </w:rPr>
            </w:pPr>
            <w:r w:rsidRPr="004560EE">
              <w:rPr>
                <w:rFonts w:cs="Times New Roman"/>
                <w:color w:val="000000"/>
              </w:rPr>
              <w:t xml:space="preserve">0.38 </w:t>
            </w:r>
            <w:r w:rsidRPr="004560EE">
              <w:rPr>
                <w:rFonts w:cs="Times New Roman"/>
                <w:color w:val="000000"/>
                <w:sz w:val="22"/>
                <w:szCs w:val="22"/>
              </w:rPr>
              <w:t>±</w:t>
            </w:r>
            <w:r w:rsidRPr="004560EE">
              <w:rPr>
                <w:rFonts w:cs="Times New Roman"/>
                <w:color w:val="000000"/>
              </w:rPr>
              <w:t>0.37</w:t>
            </w:r>
          </w:p>
        </w:tc>
        <w:tc>
          <w:tcPr>
            <w:tcW w:w="1286" w:type="dxa"/>
            <w:tcBorders>
              <w:top w:val="nil"/>
              <w:left w:val="nil"/>
              <w:bottom w:val="nil"/>
              <w:right w:val="nil"/>
            </w:tcBorders>
            <w:shd w:val="clear" w:color="auto" w:fill="auto"/>
            <w:noWrap/>
            <w:vAlign w:val="center"/>
            <w:hideMark/>
          </w:tcPr>
          <w:p w14:paraId="07E74423" w14:textId="77777777" w:rsidR="00F23A1E" w:rsidRPr="004560EE" w:rsidRDefault="00F23A1E" w:rsidP="008D215F">
            <w:pPr>
              <w:jc w:val="center"/>
              <w:rPr>
                <w:rFonts w:cs="Times New Roman"/>
                <w:color w:val="000000"/>
              </w:rPr>
            </w:pPr>
            <w:r w:rsidRPr="004560EE">
              <w:rPr>
                <w:rFonts w:cs="Times New Roman"/>
                <w:color w:val="000000"/>
              </w:rPr>
              <w:t>0.01</w:t>
            </w:r>
            <w:r w:rsidRPr="004560EE">
              <w:rPr>
                <w:rFonts w:cs="Times New Roman"/>
                <w:sz w:val="22"/>
                <w:szCs w:val="22"/>
              </w:rPr>
              <w:t>–</w:t>
            </w:r>
            <w:r w:rsidRPr="004560EE">
              <w:rPr>
                <w:rFonts w:cs="Times New Roman"/>
                <w:color w:val="000000"/>
              </w:rPr>
              <w:t>0.75</w:t>
            </w:r>
          </w:p>
        </w:tc>
        <w:tc>
          <w:tcPr>
            <w:tcW w:w="576" w:type="dxa"/>
            <w:tcBorders>
              <w:top w:val="nil"/>
              <w:left w:val="nil"/>
              <w:bottom w:val="nil"/>
              <w:right w:val="nil"/>
            </w:tcBorders>
            <w:shd w:val="clear" w:color="auto" w:fill="auto"/>
            <w:noWrap/>
            <w:vAlign w:val="center"/>
            <w:hideMark/>
          </w:tcPr>
          <w:p w14:paraId="4E2DAA9C" w14:textId="77777777" w:rsidR="00F23A1E" w:rsidRPr="004560EE" w:rsidRDefault="00F23A1E" w:rsidP="008D215F">
            <w:pPr>
              <w:jc w:val="center"/>
              <w:rPr>
                <w:rFonts w:cs="Times New Roman"/>
                <w:color w:val="000000"/>
              </w:rPr>
            </w:pPr>
            <w:r w:rsidRPr="004560EE">
              <w:rPr>
                <w:rFonts w:cs="Times New Roman"/>
                <w:color w:val="000000"/>
              </w:rPr>
              <w:t>4</w:t>
            </w:r>
          </w:p>
        </w:tc>
        <w:tc>
          <w:tcPr>
            <w:tcW w:w="1357" w:type="dxa"/>
            <w:tcBorders>
              <w:top w:val="nil"/>
              <w:left w:val="nil"/>
              <w:bottom w:val="nil"/>
              <w:right w:val="nil"/>
            </w:tcBorders>
            <w:shd w:val="clear" w:color="auto" w:fill="auto"/>
            <w:noWrap/>
            <w:vAlign w:val="center"/>
            <w:hideMark/>
          </w:tcPr>
          <w:p w14:paraId="48F70FD8" w14:textId="77777777" w:rsidR="00F23A1E" w:rsidRPr="004560EE" w:rsidRDefault="00F23A1E" w:rsidP="008D215F">
            <w:pPr>
              <w:jc w:val="center"/>
              <w:rPr>
                <w:rFonts w:cs="Times New Roman"/>
                <w:color w:val="000000"/>
              </w:rPr>
            </w:pPr>
            <w:r w:rsidRPr="004560EE">
              <w:rPr>
                <w:rFonts w:cs="Times New Roman"/>
                <w:color w:val="000000"/>
              </w:rPr>
              <w:t xml:space="preserve">3.05 </w:t>
            </w:r>
            <w:r w:rsidRPr="004560EE">
              <w:rPr>
                <w:rFonts w:cs="Times New Roman"/>
                <w:color w:val="000000"/>
                <w:sz w:val="22"/>
                <w:szCs w:val="22"/>
              </w:rPr>
              <w:t>±</w:t>
            </w:r>
            <w:r w:rsidRPr="004560EE">
              <w:rPr>
                <w:rFonts w:cs="Times New Roman"/>
                <w:color w:val="000000"/>
              </w:rPr>
              <w:t>0.11</w:t>
            </w:r>
          </w:p>
        </w:tc>
        <w:tc>
          <w:tcPr>
            <w:tcW w:w="1286" w:type="dxa"/>
            <w:tcBorders>
              <w:top w:val="nil"/>
              <w:left w:val="nil"/>
              <w:bottom w:val="nil"/>
              <w:right w:val="nil"/>
            </w:tcBorders>
            <w:shd w:val="clear" w:color="auto" w:fill="auto"/>
            <w:noWrap/>
            <w:vAlign w:val="center"/>
            <w:hideMark/>
          </w:tcPr>
          <w:p w14:paraId="49279DE5" w14:textId="77777777" w:rsidR="00F23A1E" w:rsidRPr="004560EE" w:rsidRDefault="00F23A1E" w:rsidP="008D215F">
            <w:pPr>
              <w:jc w:val="center"/>
              <w:rPr>
                <w:rFonts w:cs="Times New Roman"/>
                <w:color w:val="000000"/>
              </w:rPr>
            </w:pPr>
            <w:r w:rsidRPr="004560EE">
              <w:rPr>
                <w:rFonts w:cs="Times New Roman"/>
                <w:color w:val="000000"/>
              </w:rPr>
              <w:t>2.92</w:t>
            </w:r>
            <w:r w:rsidRPr="004560EE">
              <w:rPr>
                <w:rFonts w:cs="Times New Roman"/>
                <w:sz w:val="22"/>
                <w:szCs w:val="22"/>
              </w:rPr>
              <w:t>–</w:t>
            </w:r>
            <w:r w:rsidRPr="004560EE">
              <w:rPr>
                <w:rFonts w:cs="Times New Roman"/>
                <w:color w:val="000000"/>
              </w:rPr>
              <w:t>3.37</w:t>
            </w:r>
          </w:p>
        </w:tc>
      </w:tr>
      <w:tr w:rsidR="00F23A1E" w:rsidRPr="004560EE" w14:paraId="3ACBB908"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4F285679"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598A37D9" w14:textId="77777777" w:rsidR="00F23A1E" w:rsidRPr="004560EE" w:rsidRDefault="00F23A1E" w:rsidP="008D215F">
            <w:pPr>
              <w:jc w:val="center"/>
              <w:rPr>
                <w:rFonts w:cs="Times New Roman"/>
                <w:color w:val="000000"/>
              </w:rPr>
            </w:pPr>
            <w:r w:rsidRPr="004560EE">
              <w:rPr>
                <w:rFonts w:cs="Times New Roman"/>
                <w:color w:val="000000"/>
              </w:rPr>
              <w:t>2020</w:t>
            </w:r>
          </w:p>
        </w:tc>
        <w:tc>
          <w:tcPr>
            <w:tcW w:w="423" w:type="dxa"/>
            <w:tcBorders>
              <w:top w:val="nil"/>
              <w:left w:val="nil"/>
              <w:bottom w:val="nil"/>
              <w:right w:val="nil"/>
            </w:tcBorders>
            <w:shd w:val="clear" w:color="auto" w:fill="auto"/>
            <w:noWrap/>
            <w:vAlign w:val="center"/>
            <w:hideMark/>
          </w:tcPr>
          <w:p w14:paraId="268D5C25" w14:textId="77777777" w:rsidR="00F23A1E" w:rsidRPr="004560EE" w:rsidRDefault="00F23A1E" w:rsidP="008D215F">
            <w:pPr>
              <w:jc w:val="center"/>
              <w:rPr>
                <w:rFonts w:cs="Times New Roman"/>
                <w:color w:val="000000"/>
              </w:rPr>
            </w:pPr>
            <w:r w:rsidRPr="004560EE">
              <w:rPr>
                <w:rFonts w:cs="Times New Roman"/>
                <w:color w:val="000000"/>
              </w:rPr>
              <w:t>2</w:t>
            </w:r>
          </w:p>
        </w:tc>
        <w:tc>
          <w:tcPr>
            <w:tcW w:w="1357" w:type="dxa"/>
            <w:tcBorders>
              <w:top w:val="nil"/>
              <w:left w:val="nil"/>
              <w:bottom w:val="nil"/>
              <w:right w:val="nil"/>
            </w:tcBorders>
            <w:shd w:val="clear" w:color="auto" w:fill="auto"/>
            <w:noWrap/>
            <w:vAlign w:val="center"/>
            <w:hideMark/>
          </w:tcPr>
          <w:p w14:paraId="1814C8E4" w14:textId="77777777" w:rsidR="00F23A1E" w:rsidRPr="004560EE" w:rsidRDefault="00F23A1E" w:rsidP="008D215F">
            <w:pPr>
              <w:jc w:val="center"/>
              <w:rPr>
                <w:rFonts w:cs="Times New Roman"/>
                <w:color w:val="000000"/>
              </w:rPr>
            </w:pPr>
            <w:r w:rsidRPr="004560EE">
              <w:rPr>
                <w:rFonts w:cs="Times New Roman"/>
                <w:color w:val="000000"/>
              </w:rPr>
              <w:t xml:space="preserve">0.07 </w:t>
            </w:r>
            <w:r w:rsidRPr="004560EE">
              <w:rPr>
                <w:rFonts w:cs="Times New Roman"/>
                <w:color w:val="000000"/>
                <w:sz w:val="22"/>
                <w:szCs w:val="22"/>
              </w:rPr>
              <w:t>±</w:t>
            </w:r>
            <w:r w:rsidRPr="004560EE">
              <w:rPr>
                <w:rFonts w:cs="Times New Roman"/>
                <w:color w:val="000000"/>
              </w:rPr>
              <w:t>0.04</w:t>
            </w:r>
          </w:p>
        </w:tc>
        <w:tc>
          <w:tcPr>
            <w:tcW w:w="1286" w:type="dxa"/>
            <w:tcBorders>
              <w:top w:val="nil"/>
              <w:left w:val="nil"/>
              <w:bottom w:val="nil"/>
              <w:right w:val="nil"/>
            </w:tcBorders>
            <w:shd w:val="clear" w:color="auto" w:fill="auto"/>
            <w:noWrap/>
            <w:vAlign w:val="center"/>
            <w:hideMark/>
          </w:tcPr>
          <w:p w14:paraId="706B974F" w14:textId="77777777" w:rsidR="00F23A1E" w:rsidRPr="004560EE" w:rsidRDefault="00F23A1E" w:rsidP="008D215F">
            <w:pPr>
              <w:jc w:val="center"/>
              <w:rPr>
                <w:rFonts w:cs="Times New Roman"/>
                <w:color w:val="000000"/>
              </w:rPr>
            </w:pPr>
            <w:r w:rsidRPr="004560EE">
              <w:rPr>
                <w:rFonts w:cs="Times New Roman"/>
                <w:color w:val="000000"/>
              </w:rPr>
              <w:t>0.03</w:t>
            </w:r>
            <w:r w:rsidRPr="004560EE">
              <w:rPr>
                <w:rFonts w:cs="Times New Roman"/>
                <w:sz w:val="22"/>
                <w:szCs w:val="22"/>
              </w:rPr>
              <w:t>–</w:t>
            </w:r>
            <w:r w:rsidRPr="004560EE">
              <w:rPr>
                <w:rFonts w:cs="Times New Roman"/>
                <w:color w:val="000000"/>
              </w:rPr>
              <w:t>0.10</w:t>
            </w:r>
          </w:p>
        </w:tc>
        <w:tc>
          <w:tcPr>
            <w:tcW w:w="576" w:type="dxa"/>
            <w:tcBorders>
              <w:top w:val="nil"/>
              <w:left w:val="nil"/>
              <w:bottom w:val="nil"/>
              <w:right w:val="nil"/>
            </w:tcBorders>
            <w:shd w:val="clear" w:color="auto" w:fill="auto"/>
            <w:noWrap/>
            <w:vAlign w:val="center"/>
            <w:hideMark/>
          </w:tcPr>
          <w:p w14:paraId="6A98B2A6" w14:textId="77777777" w:rsidR="00F23A1E" w:rsidRPr="004560EE" w:rsidRDefault="00F23A1E" w:rsidP="008D215F">
            <w:pPr>
              <w:jc w:val="center"/>
              <w:rPr>
                <w:rFonts w:cs="Times New Roman"/>
                <w:color w:val="000000"/>
              </w:rPr>
            </w:pPr>
            <w:r w:rsidRPr="004560EE">
              <w:rPr>
                <w:rFonts w:cs="Times New Roman"/>
                <w:color w:val="000000"/>
              </w:rPr>
              <w:t>6</w:t>
            </w:r>
          </w:p>
        </w:tc>
        <w:tc>
          <w:tcPr>
            <w:tcW w:w="1357" w:type="dxa"/>
            <w:tcBorders>
              <w:top w:val="nil"/>
              <w:left w:val="nil"/>
              <w:bottom w:val="nil"/>
              <w:right w:val="nil"/>
            </w:tcBorders>
            <w:shd w:val="clear" w:color="auto" w:fill="auto"/>
            <w:noWrap/>
            <w:vAlign w:val="center"/>
            <w:hideMark/>
          </w:tcPr>
          <w:p w14:paraId="7F0A7B5E" w14:textId="77777777" w:rsidR="00F23A1E" w:rsidRPr="004560EE" w:rsidRDefault="00F23A1E" w:rsidP="008D215F">
            <w:pPr>
              <w:jc w:val="center"/>
              <w:rPr>
                <w:rFonts w:cs="Times New Roman"/>
                <w:color w:val="000000"/>
              </w:rPr>
            </w:pPr>
            <w:r w:rsidRPr="004560EE">
              <w:rPr>
                <w:rFonts w:cs="Times New Roman"/>
                <w:color w:val="000000"/>
              </w:rPr>
              <w:t xml:space="preserve">1.97 </w:t>
            </w:r>
            <w:r w:rsidRPr="004560EE">
              <w:rPr>
                <w:rFonts w:cs="Times New Roman"/>
                <w:color w:val="000000"/>
                <w:sz w:val="22"/>
                <w:szCs w:val="22"/>
              </w:rPr>
              <w:t>±</w:t>
            </w:r>
            <w:r w:rsidRPr="004560EE">
              <w:rPr>
                <w:rFonts w:cs="Times New Roman"/>
                <w:color w:val="000000"/>
              </w:rPr>
              <w:t>0.66</w:t>
            </w:r>
          </w:p>
        </w:tc>
        <w:tc>
          <w:tcPr>
            <w:tcW w:w="1286" w:type="dxa"/>
            <w:tcBorders>
              <w:top w:val="nil"/>
              <w:left w:val="nil"/>
              <w:bottom w:val="nil"/>
              <w:right w:val="nil"/>
            </w:tcBorders>
            <w:shd w:val="clear" w:color="auto" w:fill="auto"/>
            <w:noWrap/>
            <w:vAlign w:val="center"/>
            <w:hideMark/>
          </w:tcPr>
          <w:p w14:paraId="502BC906" w14:textId="77777777" w:rsidR="00F23A1E" w:rsidRPr="004560EE" w:rsidRDefault="00F23A1E" w:rsidP="008D215F">
            <w:pPr>
              <w:jc w:val="center"/>
              <w:rPr>
                <w:rFonts w:cs="Times New Roman"/>
                <w:color w:val="000000"/>
              </w:rPr>
            </w:pPr>
            <w:r w:rsidRPr="004560EE">
              <w:rPr>
                <w:rFonts w:cs="Times New Roman"/>
                <w:color w:val="000000"/>
              </w:rPr>
              <w:t>0.01</w:t>
            </w:r>
            <w:r w:rsidRPr="004560EE">
              <w:rPr>
                <w:rFonts w:cs="Times New Roman"/>
                <w:sz w:val="22"/>
                <w:szCs w:val="22"/>
              </w:rPr>
              <w:t>–</w:t>
            </w:r>
            <w:r w:rsidRPr="004560EE">
              <w:rPr>
                <w:rFonts w:cs="Times New Roman"/>
                <w:color w:val="000000"/>
              </w:rPr>
              <w:t>3.92</w:t>
            </w:r>
          </w:p>
        </w:tc>
      </w:tr>
      <w:tr w:rsidR="00F23A1E" w:rsidRPr="004560EE" w14:paraId="4F2FB420"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3486372E"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center"/>
            <w:hideMark/>
          </w:tcPr>
          <w:p w14:paraId="1BFFC04C" w14:textId="77777777" w:rsidR="00F23A1E" w:rsidRPr="004560EE" w:rsidRDefault="00F23A1E" w:rsidP="008D215F">
            <w:pPr>
              <w:jc w:val="center"/>
              <w:rPr>
                <w:rFonts w:cs="Times New Roman"/>
                <w:color w:val="000000"/>
              </w:rPr>
            </w:pPr>
            <w:r w:rsidRPr="004560EE">
              <w:rPr>
                <w:rFonts w:cs="Times New Roman"/>
                <w:color w:val="000000"/>
              </w:rPr>
              <w:t>2021</w:t>
            </w:r>
          </w:p>
        </w:tc>
        <w:tc>
          <w:tcPr>
            <w:tcW w:w="423" w:type="dxa"/>
            <w:tcBorders>
              <w:top w:val="nil"/>
              <w:left w:val="nil"/>
              <w:bottom w:val="nil"/>
              <w:right w:val="nil"/>
            </w:tcBorders>
            <w:shd w:val="clear" w:color="auto" w:fill="auto"/>
            <w:noWrap/>
            <w:vAlign w:val="center"/>
            <w:hideMark/>
          </w:tcPr>
          <w:p w14:paraId="3D80DC41" w14:textId="77777777" w:rsidR="00F23A1E" w:rsidRPr="004560EE" w:rsidRDefault="00F23A1E" w:rsidP="008D215F">
            <w:pPr>
              <w:jc w:val="center"/>
              <w:rPr>
                <w:rFonts w:cs="Times New Roman"/>
                <w:color w:val="000000"/>
              </w:rPr>
            </w:pPr>
            <w:r w:rsidRPr="004560EE">
              <w:rPr>
                <w:rFonts w:cs="Times New Roman"/>
                <w:color w:val="000000"/>
              </w:rPr>
              <w:t>1</w:t>
            </w:r>
          </w:p>
        </w:tc>
        <w:tc>
          <w:tcPr>
            <w:tcW w:w="1357" w:type="dxa"/>
            <w:tcBorders>
              <w:top w:val="nil"/>
              <w:left w:val="nil"/>
              <w:bottom w:val="nil"/>
              <w:right w:val="nil"/>
            </w:tcBorders>
            <w:shd w:val="clear" w:color="auto" w:fill="auto"/>
            <w:noWrap/>
            <w:vAlign w:val="center"/>
            <w:hideMark/>
          </w:tcPr>
          <w:p w14:paraId="138E8FBE" w14:textId="77777777" w:rsidR="00F23A1E" w:rsidRPr="004560EE" w:rsidRDefault="00F23A1E" w:rsidP="008D215F">
            <w:pPr>
              <w:jc w:val="center"/>
              <w:rPr>
                <w:rFonts w:cs="Times New Roman"/>
                <w:color w:val="000000"/>
              </w:rPr>
            </w:pPr>
            <w:r w:rsidRPr="004560EE">
              <w:rPr>
                <w:rFonts w:cs="Times New Roman"/>
                <w:color w:val="000000"/>
              </w:rPr>
              <w:t>0.1</w:t>
            </w:r>
          </w:p>
        </w:tc>
        <w:tc>
          <w:tcPr>
            <w:tcW w:w="1286" w:type="dxa"/>
            <w:tcBorders>
              <w:top w:val="nil"/>
              <w:left w:val="nil"/>
              <w:bottom w:val="nil"/>
              <w:right w:val="nil"/>
            </w:tcBorders>
            <w:shd w:val="clear" w:color="auto" w:fill="auto"/>
            <w:noWrap/>
            <w:vAlign w:val="center"/>
            <w:hideMark/>
          </w:tcPr>
          <w:p w14:paraId="5F2D359A"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bottom w:val="nil"/>
              <w:right w:val="nil"/>
            </w:tcBorders>
            <w:shd w:val="clear" w:color="auto" w:fill="auto"/>
            <w:noWrap/>
            <w:vAlign w:val="center"/>
            <w:hideMark/>
          </w:tcPr>
          <w:p w14:paraId="646E3D05" w14:textId="77777777" w:rsidR="00F23A1E" w:rsidRPr="004560EE" w:rsidRDefault="00F23A1E" w:rsidP="008D215F">
            <w:pPr>
              <w:jc w:val="center"/>
              <w:rPr>
                <w:rFonts w:cs="Times New Roman"/>
                <w:color w:val="000000"/>
              </w:rPr>
            </w:pPr>
            <w:r w:rsidRPr="004560EE">
              <w:rPr>
                <w:rFonts w:cs="Times New Roman"/>
                <w:color w:val="000000"/>
              </w:rPr>
              <w:t>2</w:t>
            </w:r>
          </w:p>
        </w:tc>
        <w:tc>
          <w:tcPr>
            <w:tcW w:w="1357" w:type="dxa"/>
            <w:tcBorders>
              <w:top w:val="nil"/>
              <w:left w:val="nil"/>
              <w:bottom w:val="nil"/>
              <w:right w:val="nil"/>
            </w:tcBorders>
            <w:shd w:val="clear" w:color="auto" w:fill="auto"/>
            <w:noWrap/>
            <w:vAlign w:val="center"/>
            <w:hideMark/>
          </w:tcPr>
          <w:p w14:paraId="7427CE1E" w14:textId="77777777" w:rsidR="00F23A1E" w:rsidRPr="004560EE" w:rsidRDefault="00F23A1E" w:rsidP="008D215F">
            <w:pPr>
              <w:jc w:val="center"/>
              <w:rPr>
                <w:rFonts w:cs="Times New Roman"/>
                <w:color w:val="000000"/>
              </w:rPr>
            </w:pPr>
            <w:r w:rsidRPr="004560EE">
              <w:rPr>
                <w:rFonts w:cs="Times New Roman"/>
                <w:color w:val="000000"/>
              </w:rPr>
              <w:t xml:space="preserve">2.78 </w:t>
            </w:r>
            <w:r w:rsidRPr="004560EE">
              <w:rPr>
                <w:rFonts w:cs="Times New Roman"/>
                <w:color w:val="000000"/>
                <w:sz w:val="22"/>
                <w:szCs w:val="22"/>
              </w:rPr>
              <w:t>±</w:t>
            </w:r>
            <w:r w:rsidRPr="004560EE">
              <w:rPr>
                <w:rFonts w:cs="Times New Roman"/>
                <w:color w:val="000000"/>
              </w:rPr>
              <w:t>0.43</w:t>
            </w:r>
          </w:p>
        </w:tc>
        <w:tc>
          <w:tcPr>
            <w:tcW w:w="1286" w:type="dxa"/>
            <w:tcBorders>
              <w:top w:val="nil"/>
              <w:left w:val="nil"/>
              <w:bottom w:val="nil"/>
              <w:right w:val="nil"/>
            </w:tcBorders>
            <w:shd w:val="clear" w:color="auto" w:fill="auto"/>
            <w:noWrap/>
            <w:vAlign w:val="center"/>
            <w:hideMark/>
          </w:tcPr>
          <w:p w14:paraId="361B44EB" w14:textId="77777777" w:rsidR="00F23A1E" w:rsidRPr="004560EE" w:rsidRDefault="00F23A1E" w:rsidP="008D215F">
            <w:pPr>
              <w:jc w:val="center"/>
              <w:rPr>
                <w:rFonts w:cs="Times New Roman"/>
                <w:color w:val="000000"/>
              </w:rPr>
            </w:pPr>
            <w:r w:rsidRPr="004560EE">
              <w:rPr>
                <w:rFonts w:cs="Times New Roman"/>
                <w:color w:val="000000"/>
              </w:rPr>
              <w:t>2.34</w:t>
            </w:r>
            <w:r w:rsidRPr="004560EE">
              <w:rPr>
                <w:rFonts w:cs="Times New Roman"/>
                <w:sz w:val="22"/>
                <w:szCs w:val="22"/>
              </w:rPr>
              <w:t>–</w:t>
            </w:r>
            <w:r w:rsidRPr="004560EE">
              <w:rPr>
                <w:rFonts w:cs="Times New Roman"/>
                <w:color w:val="000000"/>
              </w:rPr>
              <w:t>3.21</w:t>
            </w:r>
          </w:p>
        </w:tc>
      </w:tr>
      <w:tr w:rsidR="00F23A1E" w:rsidRPr="004560EE" w14:paraId="053B2797" w14:textId="77777777" w:rsidTr="001A382A">
        <w:trPr>
          <w:gridAfter w:val="1"/>
          <w:wAfter w:w="6" w:type="dxa"/>
          <w:trHeight w:val="327"/>
        </w:trPr>
        <w:tc>
          <w:tcPr>
            <w:tcW w:w="1310" w:type="dxa"/>
            <w:tcBorders>
              <w:top w:val="nil"/>
              <w:left w:val="nil"/>
              <w:bottom w:val="nil"/>
              <w:right w:val="nil"/>
            </w:tcBorders>
            <w:shd w:val="clear" w:color="auto" w:fill="auto"/>
            <w:noWrap/>
            <w:vAlign w:val="bottom"/>
            <w:hideMark/>
          </w:tcPr>
          <w:p w14:paraId="741E17C6" w14:textId="77777777" w:rsidR="00F23A1E" w:rsidRPr="004560EE" w:rsidRDefault="00F23A1E"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4182F334" w14:textId="77777777" w:rsidR="00F23A1E" w:rsidRPr="004560EE" w:rsidRDefault="00F23A1E" w:rsidP="008D215F">
            <w:pPr>
              <w:jc w:val="center"/>
              <w:rPr>
                <w:rFonts w:cs="Times New Roman"/>
                <w:sz w:val="20"/>
                <w:szCs w:val="20"/>
              </w:rPr>
            </w:pPr>
          </w:p>
        </w:tc>
        <w:tc>
          <w:tcPr>
            <w:tcW w:w="423" w:type="dxa"/>
            <w:tcBorders>
              <w:top w:val="nil"/>
              <w:left w:val="nil"/>
              <w:bottom w:val="nil"/>
              <w:right w:val="nil"/>
            </w:tcBorders>
            <w:shd w:val="clear" w:color="auto" w:fill="auto"/>
            <w:noWrap/>
            <w:vAlign w:val="bottom"/>
            <w:hideMark/>
          </w:tcPr>
          <w:p w14:paraId="57B8D77F" w14:textId="77777777" w:rsidR="00F23A1E" w:rsidRPr="004560EE" w:rsidRDefault="00F23A1E" w:rsidP="008D215F">
            <w:pPr>
              <w:jc w:val="center"/>
              <w:rPr>
                <w:rFonts w:cs="Times New Roman"/>
                <w:sz w:val="20"/>
                <w:szCs w:val="20"/>
              </w:rPr>
            </w:pPr>
          </w:p>
        </w:tc>
        <w:tc>
          <w:tcPr>
            <w:tcW w:w="1357" w:type="dxa"/>
            <w:tcBorders>
              <w:top w:val="nil"/>
              <w:left w:val="nil"/>
              <w:bottom w:val="nil"/>
              <w:right w:val="nil"/>
            </w:tcBorders>
            <w:shd w:val="clear" w:color="auto" w:fill="auto"/>
            <w:noWrap/>
            <w:vAlign w:val="bottom"/>
            <w:hideMark/>
          </w:tcPr>
          <w:p w14:paraId="69301985" w14:textId="77777777" w:rsidR="00F23A1E" w:rsidRPr="004560EE" w:rsidRDefault="00F23A1E" w:rsidP="008D215F">
            <w:pPr>
              <w:jc w:val="center"/>
              <w:rPr>
                <w:rFonts w:cs="Times New Roman"/>
                <w:sz w:val="20"/>
                <w:szCs w:val="20"/>
              </w:rPr>
            </w:pPr>
          </w:p>
        </w:tc>
        <w:tc>
          <w:tcPr>
            <w:tcW w:w="1286" w:type="dxa"/>
            <w:tcBorders>
              <w:top w:val="nil"/>
              <w:left w:val="nil"/>
              <w:bottom w:val="nil"/>
              <w:right w:val="nil"/>
            </w:tcBorders>
            <w:shd w:val="clear" w:color="auto" w:fill="auto"/>
            <w:noWrap/>
            <w:vAlign w:val="bottom"/>
            <w:hideMark/>
          </w:tcPr>
          <w:p w14:paraId="75500337" w14:textId="77777777" w:rsidR="00F23A1E" w:rsidRPr="004560EE" w:rsidRDefault="00F23A1E" w:rsidP="008D215F">
            <w:pPr>
              <w:jc w:val="center"/>
              <w:rPr>
                <w:rFonts w:cs="Times New Roman"/>
                <w:sz w:val="20"/>
                <w:szCs w:val="20"/>
              </w:rPr>
            </w:pPr>
          </w:p>
        </w:tc>
        <w:tc>
          <w:tcPr>
            <w:tcW w:w="576" w:type="dxa"/>
            <w:tcBorders>
              <w:top w:val="nil"/>
              <w:left w:val="nil"/>
              <w:bottom w:val="nil"/>
              <w:right w:val="nil"/>
            </w:tcBorders>
            <w:shd w:val="clear" w:color="auto" w:fill="auto"/>
            <w:noWrap/>
            <w:vAlign w:val="bottom"/>
            <w:hideMark/>
          </w:tcPr>
          <w:p w14:paraId="19985782" w14:textId="77777777" w:rsidR="00F23A1E" w:rsidRPr="004560EE" w:rsidRDefault="00F23A1E" w:rsidP="008D215F">
            <w:pPr>
              <w:jc w:val="center"/>
              <w:rPr>
                <w:rFonts w:cs="Times New Roman"/>
                <w:sz w:val="20"/>
                <w:szCs w:val="20"/>
              </w:rPr>
            </w:pPr>
          </w:p>
        </w:tc>
        <w:tc>
          <w:tcPr>
            <w:tcW w:w="1357" w:type="dxa"/>
            <w:tcBorders>
              <w:top w:val="nil"/>
              <w:left w:val="nil"/>
              <w:bottom w:val="nil"/>
              <w:right w:val="nil"/>
            </w:tcBorders>
            <w:shd w:val="clear" w:color="auto" w:fill="auto"/>
            <w:noWrap/>
            <w:vAlign w:val="bottom"/>
            <w:hideMark/>
          </w:tcPr>
          <w:p w14:paraId="0461D9E4" w14:textId="77777777" w:rsidR="00F23A1E" w:rsidRPr="004560EE" w:rsidRDefault="00F23A1E" w:rsidP="008D215F">
            <w:pPr>
              <w:jc w:val="center"/>
              <w:rPr>
                <w:rFonts w:cs="Times New Roman"/>
                <w:sz w:val="20"/>
                <w:szCs w:val="20"/>
              </w:rPr>
            </w:pPr>
          </w:p>
        </w:tc>
        <w:tc>
          <w:tcPr>
            <w:tcW w:w="1286" w:type="dxa"/>
            <w:tcBorders>
              <w:top w:val="nil"/>
              <w:left w:val="nil"/>
              <w:bottom w:val="nil"/>
              <w:right w:val="nil"/>
            </w:tcBorders>
            <w:shd w:val="clear" w:color="auto" w:fill="auto"/>
            <w:noWrap/>
            <w:vAlign w:val="bottom"/>
            <w:hideMark/>
          </w:tcPr>
          <w:p w14:paraId="38F0B421" w14:textId="77777777" w:rsidR="00F23A1E" w:rsidRPr="004560EE" w:rsidRDefault="00F23A1E" w:rsidP="008D215F">
            <w:pPr>
              <w:jc w:val="center"/>
              <w:rPr>
                <w:rFonts w:cs="Times New Roman"/>
                <w:sz w:val="20"/>
                <w:szCs w:val="20"/>
              </w:rPr>
            </w:pPr>
          </w:p>
        </w:tc>
      </w:tr>
      <w:tr w:rsidR="00F23A1E" w:rsidRPr="004560EE" w14:paraId="1914B2E6" w14:textId="77777777" w:rsidTr="001A382A">
        <w:trPr>
          <w:gridAfter w:val="1"/>
          <w:wAfter w:w="6" w:type="dxa"/>
          <w:trHeight w:val="327"/>
        </w:trPr>
        <w:tc>
          <w:tcPr>
            <w:tcW w:w="1310" w:type="dxa"/>
            <w:tcBorders>
              <w:top w:val="nil"/>
              <w:left w:val="nil"/>
              <w:bottom w:val="nil"/>
              <w:right w:val="nil"/>
            </w:tcBorders>
            <w:shd w:val="clear" w:color="auto" w:fill="auto"/>
            <w:noWrap/>
            <w:vAlign w:val="center"/>
            <w:hideMark/>
          </w:tcPr>
          <w:p w14:paraId="496A77EA" w14:textId="77777777" w:rsidR="00F23A1E" w:rsidRPr="004560EE" w:rsidRDefault="00F23A1E" w:rsidP="008D215F">
            <w:pPr>
              <w:jc w:val="center"/>
              <w:rPr>
                <w:rFonts w:cs="Times New Roman"/>
                <w:color w:val="000000"/>
              </w:rPr>
            </w:pPr>
            <w:r w:rsidRPr="004560EE">
              <w:rPr>
                <w:rFonts w:cs="Times New Roman"/>
                <w:color w:val="000000"/>
              </w:rPr>
              <w:t>admixture</w:t>
            </w:r>
          </w:p>
        </w:tc>
        <w:tc>
          <w:tcPr>
            <w:tcW w:w="816" w:type="dxa"/>
            <w:tcBorders>
              <w:top w:val="nil"/>
              <w:left w:val="nil"/>
              <w:bottom w:val="nil"/>
              <w:right w:val="nil"/>
            </w:tcBorders>
            <w:shd w:val="clear" w:color="auto" w:fill="auto"/>
            <w:noWrap/>
            <w:vAlign w:val="center"/>
            <w:hideMark/>
          </w:tcPr>
          <w:p w14:paraId="14871E5B" w14:textId="77777777" w:rsidR="00F23A1E" w:rsidRPr="004560EE" w:rsidRDefault="00F23A1E" w:rsidP="008D215F">
            <w:pPr>
              <w:jc w:val="center"/>
              <w:rPr>
                <w:rFonts w:cs="Times New Roman"/>
                <w:color w:val="000000"/>
              </w:rPr>
            </w:pPr>
            <w:r w:rsidRPr="004560EE">
              <w:rPr>
                <w:rFonts w:cs="Times New Roman"/>
                <w:color w:val="000000"/>
              </w:rPr>
              <w:t>2019</w:t>
            </w:r>
          </w:p>
        </w:tc>
        <w:tc>
          <w:tcPr>
            <w:tcW w:w="423" w:type="dxa"/>
            <w:tcBorders>
              <w:top w:val="nil"/>
              <w:left w:val="nil"/>
              <w:bottom w:val="nil"/>
              <w:right w:val="nil"/>
            </w:tcBorders>
            <w:shd w:val="clear" w:color="auto" w:fill="auto"/>
            <w:noWrap/>
            <w:vAlign w:val="center"/>
            <w:hideMark/>
          </w:tcPr>
          <w:p w14:paraId="1EA45470" w14:textId="77777777" w:rsidR="00F23A1E" w:rsidRPr="004560EE" w:rsidRDefault="00F23A1E" w:rsidP="008D215F">
            <w:pPr>
              <w:jc w:val="center"/>
              <w:rPr>
                <w:rFonts w:cs="Times New Roman"/>
                <w:color w:val="000000"/>
              </w:rPr>
            </w:pPr>
            <w:r w:rsidRPr="004560EE">
              <w:rPr>
                <w:rFonts w:cs="Times New Roman"/>
                <w:color w:val="000000"/>
              </w:rPr>
              <w:t>0</w:t>
            </w:r>
          </w:p>
        </w:tc>
        <w:tc>
          <w:tcPr>
            <w:tcW w:w="1357" w:type="dxa"/>
            <w:tcBorders>
              <w:top w:val="nil"/>
              <w:left w:val="nil"/>
              <w:bottom w:val="nil"/>
              <w:right w:val="nil"/>
            </w:tcBorders>
            <w:shd w:val="clear" w:color="auto" w:fill="auto"/>
            <w:noWrap/>
            <w:vAlign w:val="center"/>
            <w:hideMark/>
          </w:tcPr>
          <w:p w14:paraId="21481C30" w14:textId="77777777" w:rsidR="00F23A1E" w:rsidRPr="004560EE" w:rsidRDefault="00F23A1E"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666E2C8F"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bottom w:val="nil"/>
              <w:right w:val="nil"/>
            </w:tcBorders>
            <w:shd w:val="clear" w:color="auto" w:fill="auto"/>
            <w:noWrap/>
            <w:vAlign w:val="center"/>
            <w:hideMark/>
          </w:tcPr>
          <w:p w14:paraId="2BB062F6" w14:textId="77777777" w:rsidR="00F23A1E" w:rsidRPr="004560EE" w:rsidRDefault="00F23A1E" w:rsidP="008D215F">
            <w:pPr>
              <w:jc w:val="center"/>
              <w:rPr>
                <w:rFonts w:cs="Times New Roman"/>
                <w:color w:val="000000"/>
              </w:rPr>
            </w:pPr>
            <w:r w:rsidRPr="004560EE">
              <w:rPr>
                <w:rFonts w:cs="Times New Roman"/>
                <w:color w:val="000000"/>
              </w:rPr>
              <w:t>0</w:t>
            </w:r>
          </w:p>
        </w:tc>
        <w:tc>
          <w:tcPr>
            <w:tcW w:w="1357" w:type="dxa"/>
            <w:tcBorders>
              <w:top w:val="nil"/>
              <w:left w:val="nil"/>
              <w:bottom w:val="nil"/>
              <w:right w:val="nil"/>
            </w:tcBorders>
            <w:shd w:val="clear" w:color="auto" w:fill="auto"/>
            <w:noWrap/>
            <w:vAlign w:val="center"/>
            <w:hideMark/>
          </w:tcPr>
          <w:p w14:paraId="28D13842" w14:textId="77777777" w:rsidR="00F23A1E" w:rsidRPr="004560EE" w:rsidRDefault="00F23A1E" w:rsidP="008D215F">
            <w:pPr>
              <w:jc w:val="center"/>
              <w:rPr>
                <w:rFonts w:cs="Times New Roman"/>
                <w:color w:val="000000"/>
              </w:rPr>
            </w:pPr>
            <w:r w:rsidRPr="004560EE">
              <w:rPr>
                <w:rFonts w:cs="Times New Roman"/>
                <w:color w:val="000000"/>
              </w:rPr>
              <w:t>0</w:t>
            </w:r>
          </w:p>
        </w:tc>
        <w:tc>
          <w:tcPr>
            <w:tcW w:w="1286" w:type="dxa"/>
            <w:tcBorders>
              <w:top w:val="nil"/>
              <w:left w:val="nil"/>
              <w:bottom w:val="nil"/>
              <w:right w:val="nil"/>
            </w:tcBorders>
            <w:shd w:val="clear" w:color="auto" w:fill="auto"/>
            <w:noWrap/>
            <w:vAlign w:val="center"/>
            <w:hideMark/>
          </w:tcPr>
          <w:p w14:paraId="7D67FAFD" w14:textId="77777777" w:rsidR="00F23A1E" w:rsidRPr="004560EE" w:rsidRDefault="00F23A1E" w:rsidP="008D215F">
            <w:pPr>
              <w:jc w:val="center"/>
              <w:rPr>
                <w:rFonts w:cs="Times New Roman"/>
                <w:color w:val="000000"/>
              </w:rPr>
            </w:pPr>
            <w:r w:rsidRPr="004560EE">
              <w:rPr>
                <w:rFonts w:cs="Times New Roman"/>
                <w:color w:val="000000"/>
              </w:rPr>
              <w:t>N/A</w:t>
            </w:r>
          </w:p>
        </w:tc>
      </w:tr>
      <w:tr w:rsidR="00F23A1E" w:rsidRPr="004560EE" w14:paraId="2253285D" w14:textId="77777777" w:rsidTr="00107566">
        <w:trPr>
          <w:gridAfter w:val="1"/>
          <w:wAfter w:w="6" w:type="dxa"/>
          <w:trHeight w:val="327"/>
        </w:trPr>
        <w:tc>
          <w:tcPr>
            <w:tcW w:w="1310" w:type="dxa"/>
            <w:tcBorders>
              <w:top w:val="nil"/>
              <w:left w:val="nil"/>
              <w:right w:val="nil"/>
            </w:tcBorders>
            <w:shd w:val="clear" w:color="auto" w:fill="auto"/>
            <w:noWrap/>
            <w:vAlign w:val="bottom"/>
            <w:hideMark/>
          </w:tcPr>
          <w:p w14:paraId="4A1FE61D" w14:textId="77777777" w:rsidR="00F23A1E" w:rsidRPr="004560EE" w:rsidRDefault="00F23A1E" w:rsidP="008D215F">
            <w:pPr>
              <w:jc w:val="center"/>
              <w:rPr>
                <w:rFonts w:cs="Times New Roman"/>
                <w:color w:val="000000"/>
              </w:rPr>
            </w:pPr>
          </w:p>
        </w:tc>
        <w:tc>
          <w:tcPr>
            <w:tcW w:w="816" w:type="dxa"/>
            <w:tcBorders>
              <w:top w:val="nil"/>
              <w:left w:val="nil"/>
              <w:right w:val="nil"/>
            </w:tcBorders>
            <w:shd w:val="clear" w:color="auto" w:fill="auto"/>
            <w:noWrap/>
            <w:vAlign w:val="center"/>
            <w:hideMark/>
          </w:tcPr>
          <w:p w14:paraId="44CBC818" w14:textId="77777777" w:rsidR="00F23A1E" w:rsidRPr="004560EE" w:rsidRDefault="00F23A1E" w:rsidP="008D215F">
            <w:pPr>
              <w:jc w:val="center"/>
              <w:rPr>
                <w:rFonts w:cs="Times New Roman"/>
                <w:color w:val="000000"/>
              </w:rPr>
            </w:pPr>
            <w:r w:rsidRPr="004560EE">
              <w:rPr>
                <w:rFonts w:cs="Times New Roman"/>
                <w:color w:val="000000"/>
              </w:rPr>
              <w:t>2020</w:t>
            </w:r>
          </w:p>
        </w:tc>
        <w:tc>
          <w:tcPr>
            <w:tcW w:w="423" w:type="dxa"/>
            <w:tcBorders>
              <w:top w:val="nil"/>
              <w:left w:val="nil"/>
              <w:right w:val="nil"/>
            </w:tcBorders>
            <w:shd w:val="clear" w:color="auto" w:fill="auto"/>
            <w:noWrap/>
            <w:vAlign w:val="center"/>
            <w:hideMark/>
          </w:tcPr>
          <w:p w14:paraId="58C8073A" w14:textId="77777777" w:rsidR="00F23A1E" w:rsidRPr="004560EE" w:rsidRDefault="00F23A1E" w:rsidP="008D215F">
            <w:pPr>
              <w:jc w:val="center"/>
              <w:rPr>
                <w:rFonts w:cs="Times New Roman"/>
                <w:color w:val="000000"/>
              </w:rPr>
            </w:pPr>
            <w:r w:rsidRPr="004560EE">
              <w:rPr>
                <w:rFonts w:cs="Times New Roman"/>
                <w:color w:val="000000"/>
              </w:rPr>
              <w:t>1</w:t>
            </w:r>
          </w:p>
        </w:tc>
        <w:tc>
          <w:tcPr>
            <w:tcW w:w="1357" w:type="dxa"/>
            <w:tcBorders>
              <w:top w:val="nil"/>
              <w:left w:val="nil"/>
              <w:right w:val="nil"/>
            </w:tcBorders>
            <w:shd w:val="clear" w:color="auto" w:fill="auto"/>
            <w:noWrap/>
            <w:vAlign w:val="center"/>
            <w:hideMark/>
          </w:tcPr>
          <w:p w14:paraId="0CCA12FE" w14:textId="77777777" w:rsidR="00F23A1E" w:rsidRPr="004560EE" w:rsidRDefault="00F23A1E" w:rsidP="008D215F">
            <w:pPr>
              <w:jc w:val="center"/>
              <w:rPr>
                <w:rFonts w:cs="Times New Roman"/>
                <w:color w:val="000000"/>
              </w:rPr>
            </w:pPr>
            <w:r w:rsidRPr="004560EE">
              <w:rPr>
                <w:rFonts w:cs="Times New Roman"/>
                <w:color w:val="000000"/>
              </w:rPr>
              <w:t>8.93</w:t>
            </w:r>
          </w:p>
        </w:tc>
        <w:tc>
          <w:tcPr>
            <w:tcW w:w="1286" w:type="dxa"/>
            <w:tcBorders>
              <w:top w:val="nil"/>
              <w:left w:val="nil"/>
              <w:right w:val="nil"/>
            </w:tcBorders>
            <w:shd w:val="clear" w:color="auto" w:fill="auto"/>
            <w:noWrap/>
            <w:vAlign w:val="center"/>
            <w:hideMark/>
          </w:tcPr>
          <w:p w14:paraId="3F47425C"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right w:val="nil"/>
            </w:tcBorders>
            <w:shd w:val="clear" w:color="auto" w:fill="auto"/>
            <w:noWrap/>
            <w:vAlign w:val="center"/>
            <w:hideMark/>
          </w:tcPr>
          <w:p w14:paraId="2BC9A415" w14:textId="77777777" w:rsidR="00F23A1E" w:rsidRPr="004560EE" w:rsidRDefault="00F23A1E" w:rsidP="008D215F">
            <w:pPr>
              <w:jc w:val="center"/>
              <w:rPr>
                <w:rFonts w:cs="Times New Roman"/>
                <w:color w:val="000000"/>
              </w:rPr>
            </w:pPr>
            <w:r w:rsidRPr="004560EE">
              <w:rPr>
                <w:rFonts w:cs="Times New Roman"/>
                <w:color w:val="000000"/>
              </w:rPr>
              <w:t>1</w:t>
            </w:r>
          </w:p>
        </w:tc>
        <w:tc>
          <w:tcPr>
            <w:tcW w:w="1357" w:type="dxa"/>
            <w:tcBorders>
              <w:top w:val="nil"/>
              <w:left w:val="nil"/>
              <w:right w:val="nil"/>
            </w:tcBorders>
            <w:shd w:val="clear" w:color="auto" w:fill="auto"/>
            <w:noWrap/>
            <w:vAlign w:val="center"/>
            <w:hideMark/>
          </w:tcPr>
          <w:p w14:paraId="71A8793E" w14:textId="77777777" w:rsidR="00F23A1E" w:rsidRPr="004560EE" w:rsidRDefault="00F23A1E" w:rsidP="008D215F">
            <w:pPr>
              <w:jc w:val="center"/>
              <w:rPr>
                <w:rFonts w:cs="Times New Roman"/>
                <w:color w:val="000000"/>
              </w:rPr>
            </w:pPr>
            <w:r w:rsidRPr="004560EE">
              <w:rPr>
                <w:rFonts w:cs="Times New Roman"/>
                <w:color w:val="000000"/>
              </w:rPr>
              <w:t>3.29</w:t>
            </w:r>
          </w:p>
        </w:tc>
        <w:tc>
          <w:tcPr>
            <w:tcW w:w="1286" w:type="dxa"/>
            <w:tcBorders>
              <w:top w:val="nil"/>
              <w:left w:val="nil"/>
              <w:right w:val="nil"/>
            </w:tcBorders>
            <w:shd w:val="clear" w:color="auto" w:fill="auto"/>
            <w:noWrap/>
            <w:vAlign w:val="center"/>
            <w:hideMark/>
          </w:tcPr>
          <w:p w14:paraId="67402187" w14:textId="77777777" w:rsidR="00F23A1E" w:rsidRPr="004560EE" w:rsidRDefault="00F23A1E" w:rsidP="008D215F">
            <w:pPr>
              <w:jc w:val="center"/>
              <w:rPr>
                <w:rFonts w:cs="Times New Roman"/>
                <w:color w:val="000000"/>
              </w:rPr>
            </w:pPr>
            <w:r w:rsidRPr="004560EE">
              <w:rPr>
                <w:rFonts w:cs="Times New Roman"/>
                <w:color w:val="000000"/>
              </w:rPr>
              <w:t>N/A</w:t>
            </w:r>
          </w:p>
        </w:tc>
      </w:tr>
      <w:tr w:rsidR="00F23A1E" w:rsidRPr="004560EE" w14:paraId="20B772BD" w14:textId="77777777" w:rsidTr="00107566">
        <w:trPr>
          <w:gridAfter w:val="1"/>
          <w:wAfter w:w="6" w:type="dxa"/>
          <w:trHeight w:val="347"/>
        </w:trPr>
        <w:tc>
          <w:tcPr>
            <w:tcW w:w="1310" w:type="dxa"/>
            <w:tcBorders>
              <w:top w:val="nil"/>
              <w:left w:val="nil"/>
              <w:bottom w:val="single" w:sz="4" w:space="0" w:color="auto"/>
              <w:right w:val="nil"/>
            </w:tcBorders>
            <w:shd w:val="clear" w:color="auto" w:fill="auto"/>
            <w:noWrap/>
            <w:vAlign w:val="center"/>
            <w:hideMark/>
          </w:tcPr>
          <w:p w14:paraId="6B4035F9" w14:textId="77777777" w:rsidR="00F23A1E" w:rsidRPr="004560EE" w:rsidRDefault="00F23A1E" w:rsidP="008D215F">
            <w:pPr>
              <w:jc w:val="center"/>
              <w:rPr>
                <w:rFonts w:cs="Times New Roman"/>
                <w:color w:val="000000"/>
              </w:rPr>
            </w:pPr>
          </w:p>
        </w:tc>
        <w:tc>
          <w:tcPr>
            <w:tcW w:w="816" w:type="dxa"/>
            <w:tcBorders>
              <w:top w:val="nil"/>
              <w:left w:val="nil"/>
              <w:bottom w:val="single" w:sz="4" w:space="0" w:color="auto"/>
              <w:right w:val="nil"/>
            </w:tcBorders>
            <w:shd w:val="clear" w:color="auto" w:fill="auto"/>
            <w:noWrap/>
            <w:vAlign w:val="center"/>
            <w:hideMark/>
          </w:tcPr>
          <w:p w14:paraId="19638885" w14:textId="77777777" w:rsidR="00F23A1E" w:rsidRPr="004560EE" w:rsidRDefault="00F23A1E" w:rsidP="008D215F">
            <w:pPr>
              <w:jc w:val="center"/>
              <w:rPr>
                <w:rFonts w:cs="Times New Roman"/>
                <w:color w:val="000000"/>
              </w:rPr>
            </w:pPr>
            <w:r w:rsidRPr="004560EE">
              <w:rPr>
                <w:rFonts w:cs="Times New Roman"/>
                <w:color w:val="000000"/>
              </w:rPr>
              <w:t>2021</w:t>
            </w:r>
          </w:p>
        </w:tc>
        <w:tc>
          <w:tcPr>
            <w:tcW w:w="423" w:type="dxa"/>
            <w:tcBorders>
              <w:top w:val="nil"/>
              <w:left w:val="nil"/>
              <w:bottom w:val="single" w:sz="4" w:space="0" w:color="auto"/>
              <w:right w:val="nil"/>
            </w:tcBorders>
            <w:shd w:val="clear" w:color="auto" w:fill="auto"/>
            <w:noWrap/>
            <w:vAlign w:val="center"/>
            <w:hideMark/>
          </w:tcPr>
          <w:p w14:paraId="1A7921EC" w14:textId="77777777" w:rsidR="00F23A1E" w:rsidRPr="004560EE" w:rsidRDefault="00F23A1E" w:rsidP="008D215F">
            <w:pPr>
              <w:jc w:val="center"/>
              <w:rPr>
                <w:rFonts w:cs="Times New Roman"/>
                <w:color w:val="000000"/>
              </w:rPr>
            </w:pPr>
            <w:r w:rsidRPr="004560EE">
              <w:rPr>
                <w:rFonts w:cs="Times New Roman"/>
                <w:color w:val="000000"/>
              </w:rPr>
              <w:t>0</w:t>
            </w:r>
          </w:p>
        </w:tc>
        <w:tc>
          <w:tcPr>
            <w:tcW w:w="1357" w:type="dxa"/>
            <w:tcBorders>
              <w:top w:val="nil"/>
              <w:left w:val="nil"/>
              <w:bottom w:val="single" w:sz="4" w:space="0" w:color="auto"/>
              <w:right w:val="nil"/>
            </w:tcBorders>
            <w:shd w:val="clear" w:color="auto" w:fill="auto"/>
            <w:noWrap/>
            <w:vAlign w:val="center"/>
            <w:hideMark/>
          </w:tcPr>
          <w:p w14:paraId="341718C7" w14:textId="77777777" w:rsidR="00F23A1E" w:rsidRPr="004560EE" w:rsidRDefault="00F23A1E" w:rsidP="008D215F">
            <w:pPr>
              <w:jc w:val="center"/>
              <w:rPr>
                <w:rFonts w:cs="Times New Roman"/>
                <w:color w:val="000000"/>
              </w:rPr>
            </w:pPr>
            <w:r w:rsidRPr="004560EE">
              <w:rPr>
                <w:rFonts w:cs="Times New Roman"/>
                <w:color w:val="000000"/>
              </w:rPr>
              <w:t>0</w:t>
            </w:r>
          </w:p>
        </w:tc>
        <w:tc>
          <w:tcPr>
            <w:tcW w:w="1286" w:type="dxa"/>
            <w:tcBorders>
              <w:top w:val="nil"/>
              <w:left w:val="nil"/>
              <w:bottom w:val="single" w:sz="4" w:space="0" w:color="auto"/>
              <w:right w:val="nil"/>
            </w:tcBorders>
            <w:shd w:val="clear" w:color="auto" w:fill="auto"/>
            <w:noWrap/>
            <w:vAlign w:val="center"/>
            <w:hideMark/>
          </w:tcPr>
          <w:p w14:paraId="751E4D0D" w14:textId="77777777" w:rsidR="00F23A1E" w:rsidRPr="004560EE" w:rsidRDefault="00F23A1E" w:rsidP="008D215F">
            <w:pPr>
              <w:jc w:val="center"/>
              <w:rPr>
                <w:rFonts w:cs="Times New Roman"/>
                <w:color w:val="000000"/>
              </w:rPr>
            </w:pPr>
            <w:r w:rsidRPr="004560EE">
              <w:rPr>
                <w:rFonts w:cs="Times New Roman"/>
                <w:color w:val="000000"/>
              </w:rPr>
              <w:t>N/A</w:t>
            </w:r>
          </w:p>
        </w:tc>
        <w:tc>
          <w:tcPr>
            <w:tcW w:w="576" w:type="dxa"/>
            <w:tcBorders>
              <w:top w:val="nil"/>
              <w:left w:val="nil"/>
              <w:bottom w:val="single" w:sz="4" w:space="0" w:color="auto"/>
              <w:right w:val="nil"/>
            </w:tcBorders>
            <w:shd w:val="clear" w:color="auto" w:fill="auto"/>
            <w:noWrap/>
            <w:vAlign w:val="center"/>
            <w:hideMark/>
          </w:tcPr>
          <w:p w14:paraId="267EE5DC" w14:textId="77777777" w:rsidR="00F23A1E" w:rsidRPr="004560EE" w:rsidRDefault="00F23A1E" w:rsidP="008D215F">
            <w:pPr>
              <w:jc w:val="center"/>
              <w:rPr>
                <w:rFonts w:cs="Times New Roman"/>
                <w:color w:val="000000"/>
              </w:rPr>
            </w:pPr>
            <w:r w:rsidRPr="004560EE">
              <w:rPr>
                <w:rFonts w:cs="Times New Roman"/>
                <w:color w:val="000000"/>
              </w:rPr>
              <w:t>1</w:t>
            </w:r>
          </w:p>
        </w:tc>
        <w:tc>
          <w:tcPr>
            <w:tcW w:w="1357" w:type="dxa"/>
            <w:tcBorders>
              <w:top w:val="nil"/>
              <w:left w:val="nil"/>
              <w:bottom w:val="single" w:sz="4" w:space="0" w:color="auto"/>
              <w:right w:val="nil"/>
            </w:tcBorders>
            <w:shd w:val="clear" w:color="auto" w:fill="auto"/>
            <w:noWrap/>
            <w:vAlign w:val="center"/>
            <w:hideMark/>
          </w:tcPr>
          <w:p w14:paraId="6D44DF64" w14:textId="77777777" w:rsidR="00F23A1E" w:rsidRPr="004560EE" w:rsidRDefault="00F23A1E" w:rsidP="008D215F">
            <w:pPr>
              <w:jc w:val="center"/>
              <w:rPr>
                <w:rFonts w:cs="Times New Roman"/>
                <w:color w:val="000000"/>
              </w:rPr>
            </w:pPr>
            <w:r w:rsidRPr="004560EE">
              <w:rPr>
                <w:rFonts w:cs="Times New Roman"/>
                <w:color w:val="000000"/>
              </w:rPr>
              <w:t>3.78</w:t>
            </w:r>
          </w:p>
        </w:tc>
        <w:tc>
          <w:tcPr>
            <w:tcW w:w="1286" w:type="dxa"/>
            <w:tcBorders>
              <w:top w:val="nil"/>
              <w:left w:val="nil"/>
              <w:bottom w:val="single" w:sz="4" w:space="0" w:color="auto"/>
              <w:right w:val="nil"/>
            </w:tcBorders>
            <w:shd w:val="clear" w:color="auto" w:fill="auto"/>
            <w:noWrap/>
            <w:vAlign w:val="center"/>
            <w:hideMark/>
          </w:tcPr>
          <w:p w14:paraId="063B018F" w14:textId="77777777" w:rsidR="00F23A1E" w:rsidRPr="004560EE" w:rsidRDefault="00F23A1E" w:rsidP="008D215F">
            <w:pPr>
              <w:jc w:val="center"/>
              <w:rPr>
                <w:rFonts w:cs="Times New Roman"/>
                <w:color w:val="000000"/>
              </w:rPr>
            </w:pPr>
            <w:r w:rsidRPr="004560EE">
              <w:rPr>
                <w:rFonts w:cs="Times New Roman"/>
                <w:color w:val="000000"/>
              </w:rPr>
              <w:t>N/A</w:t>
            </w:r>
          </w:p>
        </w:tc>
      </w:tr>
    </w:tbl>
    <w:p w14:paraId="6053C015" w14:textId="77777777" w:rsidR="00F23A1E" w:rsidRDefault="00F23A1E" w:rsidP="00F44F94">
      <w:pPr>
        <w:rPr>
          <w:rFonts w:cs="Times New Roman"/>
        </w:rPr>
      </w:pPr>
    </w:p>
    <w:p w14:paraId="623A29C6" w14:textId="77777777" w:rsidR="0064283F" w:rsidRDefault="0064283F" w:rsidP="00F44F94">
      <w:pPr>
        <w:rPr>
          <w:rFonts w:cs="Times New Roman"/>
        </w:rPr>
      </w:pPr>
    </w:p>
    <w:p w14:paraId="084DA242" w14:textId="72AF9C05" w:rsidR="00F44F94" w:rsidRPr="004560EE" w:rsidRDefault="00F44F94" w:rsidP="00F44F94">
      <w:pPr>
        <w:rPr>
          <w:rFonts w:cs="Times New Roman"/>
        </w:rPr>
      </w:pPr>
      <w:r w:rsidRPr="004560EE">
        <w:rPr>
          <w:rFonts w:cs="Times New Roman"/>
        </w:rPr>
        <w:t xml:space="preserve"> </w:t>
      </w:r>
    </w:p>
    <w:p w14:paraId="255683A9" w14:textId="77777777" w:rsidR="00F44F94" w:rsidRPr="004560EE" w:rsidRDefault="00F44F94" w:rsidP="00F44F94">
      <w:pPr>
        <w:spacing w:line="480" w:lineRule="auto"/>
        <w:rPr>
          <w:rFonts w:cs="Times New Roman"/>
        </w:rPr>
      </w:pPr>
    </w:p>
    <w:p w14:paraId="38F29CE7" w14:textId="763B0FDA" w:rsidR="00F44F94" w:rsidRPr="004560EE" w:rsidRDefault="00F44F94">
      <w:pPr>
        <w:rPr>
          <w:rFonts w:cs="Times New Roman"/>
          <w:color w:val="000000"/>
        </w:rPr>
      </w:pPr>
    </w:p>
    <w:p w14:paraId="4E7A2ABA" w14:textId="779DD1FF" w:rsidR="00F44F94" w:rsidRDefault="00F44F94" w:rsidP="009728C3">
      <w:pPr>
        <w:ind w:right="180"/>
        <w:rPr>
          <w:rFonts w:cs="Times New Roman"/>
          <w:color w:val="222222"/>
          <w:shd w:val="clear" w:color="auto" w:fill="FFFFFF"/>
        </w:rPr>
      </w:pPr>
      <w:r w:rsidRPr="004560EE">
        <w:rPr>
          <w:rFonts w:cs="Times New Roman"/>
        </w:rPr>
        <w:lastRenderedPageBreak/>
        <w:t xml:space="preserve">Table </w:t>
      </w:r>
      <w:r w:rsidR="00F93040">
        <w:rPr>
          <w:rFonts w:cs="Times New Roman"/>
        </w:rPr>
        <w:t>1.</w:t>
      </w:r>
      <w:r w:rsidRPr="004560EE">
        <w:rPr>
          <w:rFonts w:cs="Times New Roman"/>
        </w:rPr>
        <w:t xml:space="preserve">7. </w:t>
      </w:r>
      <w:r w:rsidR="00F23A1E" w:rsidRPr="00102607">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F23A1E" w:rsidRPr="00102607">
        <w:rPr>
          <w:rFonts w:cs="Times New Roman"/>
          <w:color w:val="000000"/>
        </w:rPr>
        <w:t>) ± standard error (SE)</w:t>
      </w:r>
      <w:r w:rsidR="00F23A1E" w:rsidRPr="004560EE">
        <w:rPr>
          <w:rFonts w:cs="Times New Roman"/>
        </w:rPr>
        <w:t xml:space="preserve"> percentage of 95% home range overlap for elk during the breeding season of 2019 (</w:t>
      </w:r>
      <w:r w:rsidR="00F23A1E" w:rsidRPr="004560EE">
        <w:rPr>
          <w:rFonts w:cs="Times New Roman"/>
          <w:i/>
          <w:iCs/>
        </w:rPr>
        <w:t>n</w:t>
      </w:r>
      <w:r w:rsidR="00F23A1E" w:rsidRPr="004560EE">
        <w:rPr>
          <w:rFonts w:cs="Times New Roman"/>
        </w:rPr>
        <w:t>=11), 2020 (</w:t>
      </w:r>
      <w:r w:rsidR="00F23A1E" w:rsidRPr="004560EE">
        <w:rPr>
          <w:rFonts w:cs="Times New Roman"/>
          <w:i/>
          <w:iCs/>
        </w:rPr>
        <w:t>n</w:t>
      </w:r>
      <w:r w:rsidR="00F23A1E" w:rsidRPr="004560EE">
        <w:rPr>
          <w:rFonts w:cs="Times New Roman"/>
        </w:rPr>
        <w:t>=36), and 2021 (</w:t>
      </w:r>
      <w:r w:rsidR="00F23A1E" w:rsidRPr="004560EE">
        <w:rPr>
          <w:rFonts w:cs="Times New Roman"/>
          <w:i/>
          <w:iCs/>
        </w:rPr>
        <w:t>n</w:t>
      </w:r>
      <w:r w:rsidR="00F23A1E" w:rsidRPr="004560EE">
        <w:rPr>
          <w:rFonts w:cs="Times New Roman"/>
        </w:rPr>
        <w:t>=6) at the North Cumberland Wildlife Management Area in Tennessee. Data were collected from collared elk with at least 10 GPS per month from September 1</w:t>
      </w:r>
      <w:r w:rsidR="00F23A1E" w:rsidRPr="004560EE">
        <w:rPr>
          <w:rFonts w:cs="Times New Roman"/>
          <w:vertAlign w:val="superscript"/>
        </w:rPr>
        <w:t>st</w:t>
      </w:r>
      <w:r w:rsidR="00F23A1E" w:rsidRPr="004560EE">
        <w:rPr>
          <w:rFonts w:cs="Times New Roman"/>
        </w:rPr>
        <w:t xml:space="preserve"> to October 31</w:t>
      </w:r>
      <w:r w:rsidR="00F23A1E" w:rsidRPr="004560EE">
        <w:rPr>
          <w:rFonts w:cs="Times New Roman"/>
          <w:vertAlign w:val="superscript"/>
        </w:rPr>
        <w:t>st</w:t>
      </w:r>
      <w:r w:rsidR="00F23A1E" w:rsidRPr="004560EE">
        <w:rPr>
          <w:rFonts w:cs="Times New Roman"/>
        </w:rPr>
        <w:t>. Home range size was calculated using the kernel density tool in the Spatial Analysis package in ArcMap. Percentage of home range overlap was determined by calculating overlap area of 2 home ranges, dividing by mean home range size of each individual, and multiplying by 100</w:t>
      </w:r>
      <w:r w:rsidRPr="004560EE">
        <w:rPr>
          <w:rFonts w:cs="Times New Roman"/>
          <w:color w:val="222222"/>
          <w:shd w:val="clear" w:color="auto" w:fill="FFFFFF"/>
        </w:rPr>
        <w:t>.</w:t>
      </w:r>
    </w:p>
    <w:tbl>
      <w:tblPr>
        <w:tblW w:w="12170" w:type="dxa"/>
        <w:jc w:val="center"/>
        <w:tblLook w:val="04A0" w:firstRow="1" w:lastRow="0" w:firstColumn="1" w:lastColumn="0" w:noHBand="0" w:noVBand="1"/>
      </w:tblPr>
      <w:tblGrid>
        <w:gridCol w:w="2189"/>
        <w:gridCol w:w="774"/>
        <w:gridCol w:w="436"/>
        <w:gridCol w:w="1470"/>
        <w:gridCol w:w="1352"/>
        <w:gridCol w:w="436"/>
        <w:gridCol w:w="1400"/>
        <w:gridCol w:w="1238"/>
        <w:gridCol w:w="326"/>
        <w:gridCol w:w="1320"/>
        <w:gridCol w:w="1238"/>
      </w:tblGrid>
      <w:tr w:rsidR="00F23A1E" w:rsidRPr="004560EE" w14:paraId="02E27327" w14:textId="77777777" w:rsidTr="00107566">
        <w:trPr>
          <w:trHeight w:val="315"/>
          <w:jc w:val="center"/>
        </w:trPr>
        <w:tc>
          <w:tcPr>
            <w:tcW w:w="2189" w:type="dxa"/>
            <w:tcBorders>
              <w:top w:val="single" w:sz="4" w:space="0" w:color="auto"/>
              <w:left w:val="nil"/>
              <w:right w:val="nil"/>
            </w:tcBorders>
            <w:shd w:val="clear" w:color="auto" w:fill="auto"/>
            <w:noWrap/>
            <w:vAlign w:val="bottom"/>
            <w:hideMark/>
          </w:tcPr>
          <w:p w14:paraId="708C68AF" w14:textId="77777777" w:rsidR="00F23A1E" w:rsidRPr="00B606A2" w:rsidRDefault="00F23A1E" w:rsidP="008D215F">
            <w:pPr>
              <w:jc w:val="center"/>
              <w:rPr>
                <w:rFonts w:cs="Times New Roman"/>
                <w:color w:val="000000"/>
                <w:sz w:val="22"/>
                <w:szCs w:val="22"/>
              </w:rPr>
            </w:pPr>
          </w:p>
        </w:tc>
        <w:tc>
          <w:tcPr>
            <w:tcW w:w="774" w:type="dxa"/>
            <w:tcBorders>
              <w:top w:val="single" w:sz="4" w:space="0" w:color="auto"/>
              <w:left w:val="nil"/>
              <w:right w:val="nil"/>
            </w:tcBorders>
            <w:shd w:val="clear" w:color="auto" w:fill="auto"/>
            <w:noWrap/>
            <w:vAlign w:val="bottom"/>
            <w:hideMark/>
          </w:tcPr>
          <w:p w14:paraId="5598E54E" w14:textId="77777777" w:rsidR="00F23A1E" w:rsidRPr="00B606A2" w:rsidRDefault="00F23A1E" w:rsidP="008D215F">
            <w:pPr>
              <w:jc w:val="center"/>
              <w:rPr>
                <w:rFonts w:cs="Times New Roman"/>
                <w:sz w:val="22"/>
                <w:szCs w:val="22"/>
              </w:rPr>
            </w:pPr>
          </w:p>
        </w:tc>
        <w:tc>
          <w:tcPr>
            <w:tcW w:w="3254" w:type="dxa"/>
            <w:gridSpan w:val="3"/>
            <w:tcBorders>
              <w:top w:val="single" w:sz="4" w:space="0" w:color="auto"/>
              <w:left w:val="nil"/>
              <w:right w:val="nil"/>
            </w:tcBorders>
            <w:shd w:val="clear" w:color="auto" w:fill="auto"/>
            <w:noWrap/>
            <w:vAlign w:val="center"/>
            <w:hideMark/>
          </w:tcPr>
          <w:p w14:paraId="65A1B22E"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female-female</w:t>
            </w:r>
          </w:p>
        </w:tc>
        <w:tc>
          <w:tcPr>
            <w:tcW w:w="3069" w:type="dxa"/>
            <w:gridSpan w:val="3"/>
            <w:tcBorders>
              <w:top w:val="single" w:sz="4" w:space="0" w:color="auto"/>
              <w:left w:val="nil"/>
              <w:right w:val="nil"/>
            </w:tcBorders>
            <w:shd w:val="clear" w:color="auto" w:fill="auto"/>
            <w:noWrap/>
            <w:vAlign w:val="center"/>
            <w:hideMark/>
          </w:tcPr>
          <w:p w14:paraId="073D8E8B"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male-female</w:t>
            </w:r>
          </w:p>
        </w:tc>
        <w:tc>
          <w:tcPr>
            <w:tcW w:w="2884" w:type="dxa"/>
            <w:gridSpan w:val="3"/>
            <w:tcBorders>
              <w:top w:val="single" w:sz="4" w:space="0" w:color="auto"/>
              <w:left w:val="nil"/>
              <w:right w:val="nil"/>
            </w:tcBorders>
            <w:shd w:val="clear" w:color="auto" w:fill="auto"/>
            <w:noWrap/>
            <w:vAlign w:val="center"/>
            <w:hideMark/>
          </w:tcPr>
          <w:p w14:paraId="5F921953"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male-male</w:t>
            </w:r>
          </w:p>
        </w:tc>
      </w:tr>
      <w:tr w:rsidR="00A513E0" w:rsidRPr="004560EE" w14:paraId="769F7722" w14:textId="77777777" w:rsidTr="00107566">
        <w:trPr>
          <w:trHeight w:val="334"/>
          <w:jc w:val="center"/>
        </w:trPr>
        <w:tc>
          <w:tcPr>
            <w:tcW w:w="2189" w:type="dxa"/>
            <w:tcBorders>
              <w:top w:val="nil"/>
              <w:left w:val="nil"/>
              <w:bottom w:val="single" w:sz="4" w:space="0" w:color="auto"/>
              <w:right w:val="nil"/>
            </w:tcBorders>
            <w:shd w:val="clear" w:color="auto" w:fill="auto"/>
            <w:noWrap/>
            <w:vAlign w:val="center"/>
            <w:hideMark/>
          </w:tcPr>
          <w:p w14:paraId="44684528"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 </w:t>
            </w:r>
          </w:p>
        </w:tc>
        <w:tc>
          <w:tcPr>
            <w:tcW w:w="774" w:type="dxa"/>
            <w:tcBorders>
              <w:top w:val="nil"/>
              <w:left w:val="nil"/>
              <w:bottom w:val="single" w:sz="4" w:space="0" w:color="auto"/>
              <w:right w:val="nil"/>
            </w:tcBorders>
            <w:shd w:val="clear" w:color="auto" w:fill="auto"/>
            <w:noWrap/>
            <w:vAlign w:val="center"/>
            <w:hideMark/>
          </w:tcPr>
          <w:p w14:paraId="6F31ECE4"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Year</w:t>
            </w:r>
          </w:p>
        </w:tc>
        <w:tc>
          <w:tcPr>
            <w:tcW w:w="431" w:type="dxa"/>
            <w:tcBorders>
              <w:top w:val="nil"/>
              <w:left w:val="nil"/>
              <w:bottom w:val="single" w:sz="4" w:space="0" w:color="auto"/>
              <w:right w:val="nil"/>
            </w:tcBorders>
            <w:shd w:val="clear" w:color="auto" w:fill="auto"/>
            <w:noWrap/>
            <w:vAlign w:val="center"/>
            <w:hideMark/>
          </w:tcPr>
          <w:p w14:paraId="6959E41B" w14:textId="77777777" w:rsidR="00F23A1E" w:rsidRPr="00B606A2" w:rsidRDefault="00F23A1E" w:rsidP="008D215F">
            <w:pPr>
              <w:jc w:val="center"/>
              <w:rPr>
                <w:rFonts w:cs="Times New Roman"/>
                <w:i/>
                <w:iCs/>
                <w:color w:val="000000"/>
                <w:sz w:val="22"/>
                <w:szCs w:val="22"/>
              </w:rPr>
            </w:pPr>
            <w:r w:rsidRPr="00B606A2">
              <w:rPr>
                <w:rFonts w:cs="Times New Roman"/>
                <w:i/>
                <w:iCs/>
                <w:color w:val="000000"/>
                <w:sz w:val="22"/>
                <w:szCs w:val="22"/>
              </w:rPr>
              <w:t>n</w:t>
            </w:r>
          </w:p>
        </w:tc>
        <w:tc>
          <w:tcPr>
            <w:tcW w:w="1470" w:type="dxa"/>
            <w:tcBorders>
              <w:top w:val="nil"/>
              <w:left w:val="nil"/>
              <w:bottom w:val="single" w:sz="4" w:space="0" w:color="auto"/>
              <w:right w:val="nil"/>
            </w:tcBorders>
            <w:shd w:val="clear" w:color="auto" w:fill="auto"/>
            <w:noWrap/>
            <w:vAlign w:val="center"/>
            <w:hideMark/>
          </w:tcPr>
          <w:p w14:paraId="3890D49F" w14:textId="77777777" w:rsidR="00F23A1E" w:rsidRPr="00B606A2" w:rsidRDefault="00000000" w:rsidP="008D215F">
            <w:pPr>
              <w:jc w:val="center"/>
              <w:rPr>
                <w:rFonts w:cs="Times New Roman"/>
                <w:color w:val="000000"/>
                <w:sz w:val="22"/>
                <w:szCs w:val="22"/>
              </w:rPr>
            </w:pPr>
            <m:oMath>
              <m:acc>
                <m:accPr>
                  <m:chr m:val="̅"/>
                  <m:ctrlPr>
                    <w:rPr>
                      <w:rFonts w:ascii="Cambria Math" w:hAnsi="Cambria Math" w:cs="Times New Roman"/>
                      <w:i/>
                      <w:color w:val="000000"/>
                      <w:sz w:val="22"/>
                      <w:szCs w:val="22"/>
                    </w:rPr>
                  </m:ctrlPr>
                </m:accPr>
                <m:e>
                  <m:r>
                    <w:rPr>
                      <w:rFonts w:ascii="Cambria Math" w:hAnsi="Cambria Math" w:cs="Times New Roman"/>
                      <w:color w:val="000000"/>
                      <w:sz w:val="22"/>
                      <w:szCs w:val="22"/>
                    </w:rPr>
                    <m:t>x</m:t>
                  </m:r>
                </m:e>
              </m:acc>
            </m:oMath>
            <w:r w:rsidR="00F23A1E" w:rsidRPr="00B606A2">
              <w:rPr>
                <w:rFonts w:cs="Times New Roman"/>
                <w:color w:val="000000"/>
                <w:sz w:val="22"/>
                <w:szCs w:val="22"/>
              </w:rPr>
              <w:t xml:space="preserve"> ± SE</w:t>
            </w:r>
          </w:p>
        </w:tc>
        <w:tc>
          <w:tcPr>
            <w:tcW w:w="1352" w:type="dxa"/>
            <w:tcBorders>
              <w:top w:val="nil"/>
              <w:left w:val="nil"/>
              <w:bottom w:val="single" w:sz="4" w:space="0" w:color="auto"/>
              <w:right w:val="nil"/>
            </w:tcBorders>
            <w:shd w:val="clear" w:color="auto" w:fill="auto"/>
            <w:noWrap/>
            <w:vAlign w:val="center"/>
            <w:hideMark/>
          </w:tcPr>
          <w:p w14:paraId="2739B86C"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Range</w:t>
            </w:r>
          </w:p>
        </w:tc>
        <w:tc>
          <w:tcPr>
            <w:tcW w:w="431" w:type="dxa"/>
            <w:tcBorders>
              <w:top w:val="nil"/>
              <w:left w:val="nil"/>
              <w:bottom w:val="single" w:sz="4" w:space="0" w:color="auto"/>
              <w:right w:val="nil"/>
            </w:tcBorders>
            <w:shd w:val="clear" w:color="auto" w:fill="auto"/>
            <w:noWrap/>
            <w:vAlign w:val="center"/>
            <w:hideMark/>
          </w:tcPr>
          <w:p w14:paraId="6C64C6D9" w14:textId="77777777" w:rsidR="00F23A1E" w:rsidRPr="00B606A2" w:rsidRDefault="00F23A1E" w:rsidP="008D215F">
            <w:pPr>
              <w:jc w:val="center"/>
              <w:rPr>
                <w:rFonts w:cs="Times New Roman"/>
                <w:i/>
                <w:iCs/>
                <w:color w:val="000000"/>
                <w:sz w:val="22"/>
                <w:szCs w:val="22"/>
              </w:rPr>
            </w:pPr>
            <w:r w:rsidRPr="00B606A2">
              <w:rPr>
                <w:rFonts w:cs="Times New Roman"/>
                <w:i/>
                <w:iCs/>
                <w:color w:val="000000"/>
                <w:sz w:val="22"/>
                <w:szCs w:val="22"/>
              </w:rPr>
              <w:t>n</w:t>
            </w:r>
          </w:p>
        </w:tc>
        <w:tc>
          <w:tcPr>
            <w:tcW w:w="1400" w:type="dxa"/>
            <w:tcBorders>
              <w:top w:val="nil"/>
              <w:left w:val="nil"/>
              <w:bottom w:val="single" w:sz="4" w:space="0" w:color="auto"/>
              <w:right w:val="nil"/>
            </w:tcBorders>
            <w:shd w:val="clear" w:color="auto" w:fill="auto"/>
            <w:noWrap/>
            <w:vAlign w:val="center"/>
            <w:hideMark/>
          </w:tcPr>
          <w:p w14:paraId="712D54D6" w14:textId="77777777" w:rsidR="00F23A1E" w:rsidRPr="00B606A2" w:rsidRDefault="00000000" w:rsidP="008D215F">
            <w:pPr>
              <w:jc w:val="center"/>
              <w:rPr>
                <w:rFonts w:cs="Times New Roman"/>
                <w:color w:val="000000"/>
                <w:sz w:val="22"/>
                <w:szCs w:val="22"/>
              </w:rPr>
            </w:pPr>
            <m:oMath>
              <m:acc>
                <m:accPr>
                  <m:chr m:val="̅"/>
                  <m:ctrlPr>
                    <w:rPr>
                      <w:rFonts w:ascii="Cambria Math" w:hAnsi="Cambria Math" w:cs="Times New Roman"/>
                      <w:i/>
                      <w:color w:val="000000"/>
                      <w:sz w:val="22"/>
                      <w:szCs w:val="22"/>
                    </w:rPr>
                  </m:ctrlPr>
                </m:accPr>
                <m:e>
                  <m:r>
                    <w:rPr>
                      <w:rFonts w:ascii="Cambria Math" w:hAnsi="Cambria Math" w:cs="Times New Roman"/>
                      <w:color w:val="000000"/>
                      <w:sz w:val="22"/>
                      <w:szCs w:val="22"/>
                    </w:rPr>
                    <m:t>x</m:t>
                  </m:r>
                </m:e>
              </m:acc>
            </m:oMath>
            <w:r w:rsidR="00F23A1E" w:rsidRPr="00B606A2">
              <w:rPr>
                <w:rFonts w:cs="Times New Roman"/>
                <w:color w:val="000000"/>
                <w:sz w:val="22"/>
                <w:szCs w:val="22"/>
              </w:rPr>
              <w:t xml:space="preserve"> ± SE</w:t>
            </w:r>
          </w:p>
        </w:tc>
        <w:tc>
          <w:tcPr>
            <w:tcW w:w="1238" w:type="dxa"/>
            <w:tcBorders>
              <w:top w:val="nil"/>
              <w:left w:val="nil"/>
              <w:bottom w:val="single" w:sz="4" w:space="0" w:color="auto"/>
              <w:right w:val="nil"/>
            </w:tcBorders>
            <w:shd w:val="clear" w:color="auto" w:fill="auto"/>
            <w:noWrap/>
            <w:vAlign w:val="center"/>
            <w:hideMark/>
          </w:tcPr>
          <w:p w14:paraId="731C860F"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Range</w:t>
            </w:r>
          </w:p>
        </w:tc>
        <w:tc>
          <w:tcPr>
            <w:tcW w:w="326" w:type="dxa"/>
            <w:tcBorders>
              <w:top w:val="nil"/>
              <w:left w:val="nil"/>
              <w:bottom w:val="single" w:sz="4" w:space="0" w:color="auto"/>
              <w:right w:val="nil"/>
            </w:tcBorders>
            <w:shd w:val="clear" w:color="auto" w:fill="auto"/>
            <w:noWrap/>
            <w:vAlign w:val="center"/>
            <w:hideMark/>
          </w:tcPr>
          <w:p w14:paraId="284FD214" w14:textId="77777777" w:rsidR="00F23A1E" w:rsidRPr="00B606A2" w:rsidRDefault="00F23A1E" w:rsidP="008D215F">
            <w:pPr>
              <w:jc w:val="center"/>
              <w:rPr>
                <w:rFonts w:cs="Times New Roman"/>
                <w:i/>
                <w:iCs/>
                <w:color w:val="000000"/>
                <w:sz w:val="22"/>
                <w:szCs w:val="22"/>
              </w:rPr>
            </w:pPr>
            <w:r w:rsidRPr="00B606A2">
              <w:rPr>
                <w:rFonts w:cs="Times New Roman"/>
                <w:i/>
                <w:iCs/>
                <w:color w:val="000000"/>
                <w:sz w:val="22"/>
                <w:szCs w:val="22"/>
              </w:rPr>
              <w:t>n</w:t>
            </w:r>
          </w:p>
        </w:tc>
        <w:tc>
          <w:tcPr>
            <w:tcW w:w="1320" w:type="dxa"/>
            <w:tcBorders>
              <w:top w:val="nil"/>
              <w:left w:val="nil"/>
              <w:bottom w:val="single" w:sz="4" w:space="0" w:color="auto"/>
              <w:right w:val="nil"/>
            </w:tcBorders>
            <w:shd w:val="clear" w:color="auto" w:fill="auto"/>
            <w:noWrap/>
            <w:vAlign w:val="center"/>
            <w:hideMark/>
          </w:tcPr>
          <w:p w14:paraId="193B2102" w14:textId="77777777" w:rsidR="00F23A1E" w:rsidRPr="00B606A2" w:rsidRDefault="00000000" w:rsidP="008D215F">
            <w:pPr>
              <w:jc w:val="center"/>
              <w:rPr>
                <w:rFonts w:cs="Times New Roman"/>
                <w:color w:val="000000"/>
                <w:sz w:val="22"/>
                <w:szCs w:val="22"/>
              </w:rPr>
            </w:pPr>
            <m:oMath>
              <m:acc>
                <m:accPr>
                  <m:chr m:val="̅"/>
                  <m:ctrlPr>
                    <w:rPr>
                      <w:rFonts w:ascii="Cambria Math" w:hAnsi="Cambria Math" w:cs="Times New Roman"/>
                      <w:i/>
                      <w:color w:val="000000"/>
                      <w:sz w:val="22"/>
                      <w:szCs w:val="22"/>
                    </w:rPr>
                  </m:ctrlPr>
                </m:accPr>
                <m:e>
                  <m:r>
                    <w:rPr>
                      <w:rFonts w:ascii="Cambria Math" w:hAnsi="Cambria Math" w:cs="Times New Roman"/>
                      <w:color w:val="000000"/>
                      <w:sz w:val="22"/>
                      <w:szCs w:val="22"/>
                    </w:rPr>
                    <m:t>x</m:t>
                  </m:r>
                </m:e>
              </m:acc>
            </m:oMath>
            <w:r w:rsidR="00F23A1E" w:rsidRPr="00B606A2">
              <w:rPr>
                <w:rFonts w:cs="Times New Roman"/>
                <w:color w:val="000000"/>
                <w:sz w:val="22"/>
                <w:szCs w:val="22"/>
              </w:rPr>
              <w:t xml:space="preserve"> ± SE</w:t>
            </w:r>
          </w:p>
        </w:tc>
        <w:tc>
          <w:tcPr>
            <w:tcW w:w="1238" w:type="dxa"/>
            <w:tcBorders>
              <w:top w:val="nil"/>
              <w:left w:val="nil"/>
              <w:bottom w:val="single" w:sz="4" w:space="0" w:color="auto"/>
              <w:right w:val="nil"/>
            </w:tcBorders>
            <w:shd w:val="clear" w:color="auto" w:fill="auto"/>
            <w:noWrap/>
            <w:vAlign w:val="center"/>
            <w:hideMark/>
          </w:tcPr>
          <w:p w14:paraId="0C6E181B"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Range</w:t>
            </w:r>
          </w:p>
        </w:tc>
      </w:tr>
      <w:tr w:rsidR="00A513E0" w:rsidRPr="004560EE" w14:paraId="1BD618CA" w14:textId="77777777" w:rsidTr="00107566">
        <w:trPr>
          <w:trHeight w:val="362"/>
          <w:jc w:val="center"/>
        </w:trPr>
        <w:tc>
          <w:tcPr>
            <w:tcW w:w="2189" w:type="dxa"/>
            <w:tcBorders>
              <w:top w:val="single" w:sz="4" w:space="0" w:color="auto"/>
              <w:left w:val="nil"/>
              <w:bottom w:val="nil"/>
              <w:right w:val="nil"/>
            </w:tcBorders>
            <w:shd w:val="clear" w:color="auto" w:fill="auto"/>
            <w:noWrap/>
            <w:vAlign w:val="center"/>
            <w:hideMark/>
          </w:tcPr>
          <w:p w14:paraId="5EAA3D73"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All elk</w:t>
            </w:r>
          </w:p>
        </w:tc>
        <w:tc>
          <w:tcPr>
            <w:tcW w:w="774" w:type="dxa"/>
            <w:tcBorders>
              <w:top w:val="single" w:sz="4" w:space="0" w:color="auto"/>
              <w:left w:val="nil"/>
              <w:bottom w:val="nil"/>
              <w:right w:val="nil"/>
            </w:tcBorders>
            <w:shd w:val="clear" w:color="auto" w:fill="auto"/>
            <w:noWrap/>
            <w:vAlign w:val="center"/>
            <w:hideMark/>
          </w:tcPr>
          <w:p w14:paraId="4404466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2019</w:t>
            </w:r>
          </w:p>
        </w:tc>
        <w:tc>
          <w:tcPr>
            <w:tcW w:w="431" w:type="dxa"/>
            <w:tcBorders>
              <w:top w:val="single" w:sz="4" w:space="0" w:color="auto"/>
              <w:left w:val="nil"/>
              <w:bottom w:val="nil"/>
              <w:right w:val="nil"/>
            </w:tcBorders>
            <w:shd w:val="clear" w:color="auto" w:fill="auto"/>
            <w:noWrap/>
            <w:vAlign w:val="center"/>
            <w:hideMark/>
          </w:tcPr>
          <w:p w14:paraId="730DF79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6</w:t>
            </w:r>
          </w:p>
        </w:tc>
        <w:tc>
          <w:tcPr>
            <w:tcW w:w="1470" w:type="dxa"/>
            <w:tcBorders>
              <w:top w:val="single" w:sz="4" w:space="0" w:color="auto"/>
              <w:left w:val="nil"/>
              <w:bottom w:val="nil"/>
              <w:right w:val="nil"/>
            </w:tcBorders>
            <w:shd w:val="clear" w:color="auto" w:fill="auto"/>
            <w:noWrap/>
            <w:vAlign w:val="center"/>
            <w:hideMark/>
          </w:tcPr>
          <w:p w14:paraId="79E1618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63.82 ±12.24</w:t>
            </w:r>
          </w:p>
        </w:tc>
        <w:tc>
          <w:tcPr>
            <w:tcW w:w="1352" w:type="dxa"/>
            <w:tcBorders>
              <w:top w:val="single" w:sz="4" w:space="0" w:color="auto"/>
              <w:left w:val="nil"/>
              <w:bottom w:val="nil"/>
              <w:right w:val="nil"/>
            </w:tcBorders>
            <w:shd w:val="clear" w:color="auto" w:fill="auto"/>
            <w:noWrap/>
            <w:vAlign w:val="center"/>
            <w:hideMark/>
          </w:tcPr>
          <w:p w14:paraId="566879D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26.90</w:t>
            </w:r>
            <w:r w:rsidRPr="009728C3">
              <w:rPr>
                <w:rFonts w:cs="Times New Roman"/>
                <w:sz w:val="22"/>
                <w:szCs w:val="22"/>
              </w:rPr>
              <w:t>–</w:t>
            </w:r>
            <w:r w:rsidRPr="009728C3">
              <w:rPr>
                <w:rFonts w:cs="Times New Roman"/>
                <w:color w:val="000000"/>
                <w:sz w:val="22"/>
                <w:szCs w:val="22"/>
              </w:rPr>
              <w:t>94.84</w:t>
            </w:r>
          </w:p>
        </w:tc>
        <w:tc>
          <w:tcPr>
            <w:tcW w:w="431" w:type="dxa"/>
            <w:tcBorders>
              <w:top w:val="single" w:sz="4" w:space="0" w:color="auto"/>
              <w:left w:val="nil"/>
              <w:bottom w:val="nil"/>
              <w:right w:val="nil"/>
            </w:tcBorders>
            <w:shd w:val="clear" w:color="auto" w:fill="auto"/>
            <w:noWrap/>
            <w:vAlign w:val="center"/>
            <w:hideMark/>
          </w:tcPr>
          <w:p w14:paraId="01175E0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5</w:t>
            </w:r>
          </w:p>
        </w:tc>
        <w:tc>
          <w:tcPr>
            <w:tcW w:w="1400" w:type="dxa"/>
            <w:tcBorders>
              <w:top w:val="single" w:sz="4" w:space="0" w:color="auto"/>
              <w:left w:val="nil"/>
              <w:bottom w:val="nil"/>
              <w:right w:val="nil"/>
            </w:tcBorders>
            <w:shd w:val="clear" w:color="auto" w:fill="auto"/>
            <w:noWrap/>
            <w:vAlign w:val="center"/>
            <w:hideMark/>
          </w:tcPr>
          <w:p w14:paraId="787E6D4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0.90 ±0.01</w:t>
            </w:r>
          </w:p>
        </w:tc>
        <w:tc>
          <w:tcPr>
            <w:tcW w:w="1238" w:type="dxa"/>
            <w:tcBorders>
              <w:top w:val="single" w:sz="4" w:space="0" w:color="auto"/>
              <w:left w:val="nil"/>
              <w:bottom w:val="nil"/>
              <w:right w:val="nil"/>
            </w:tcBorders>
            <w:shd w:val="clear" w:color="auto" w:fill="auto"/>
            <w:noWrap/>
            <w:vAlign w:val="center"/>
            <w:hideMark/>
          </w:tcPr>
          <w:p w14:paraId="25344FD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0.87</w:t>
            </w:r>
            <w:r w:rsidRPr="009728C3">
              <w:rPr>
                <w:rFonts w:cs="Times New Roman"/>
                <w:sz w:val="22"/>
                <w:szCs w:val="22"/>
              </w:rPr>
              <w:t>–</w:t>
            </w:r>
            <w:r w:rsidRPr="009728C3">
              <w:rPr>
                <w:rFonts w:cs="Times New Roman"/>
                <w:color w:val="000000"/>
                <w:sz w:val="22"/>
                <w:szCs w:val="22"/>
              </w:rPr>
              <w:t>0.92</w:t>
            </w:r>
          </w:p>
        </w:tc>
        <w:tc>
          <w:tcPr>
            <w:tcW w:w="326" w:type="dxa"/>
            <w:tcBorders>
              <w:top w:val="single" w:sz="4" w:space="0" w:color="auto"/>
              <w:left w:val="nil"/>
              <w:bottom w:val="nil"/>
              <w:right w:val="nil"/>
            </w:tcBorders>
            <w:shd w:val="clear" w:color="auto" w:fill="auto"/>
            <w:noWrap/>
            <w:vAlign w:val="center"/>
            <w:hideMark/>
          </w:tcPr>
          <w:p w14:paraId="62E7858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single" w:sz="4" w:space="0" w:color="auto"/>
              <w:left w:val="nil"/>
              <w:bottom w:val="nil"/>
              <w:right w:val="nil"/>
            </w:tcBorders>
            <w:shd w:val="clear" w:color="auto" w:fill="auto"/>
            <w:noWrap/>
            <w:vAlign w:val="center"/>
            <w:hideMark/>
          </w:tcPr>
          <w:p w14:paraId="66FB76F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single" w:sz="4" w:space="0" w:color="auto"/>
              <w:left w:val="nil"/>
              <w:bottom w:val="nil"/>
              <w:right w:val="nil"/>
            </w:tcBorders>
            <w:shd w:val="clear" w:color="auto" w:fill="auto"/>
            <w:noWrap/>
            <w:vAlign w:val="bottom"/>
            <w:hideMark/>
          </w:tcPr>
          <w:p w14:paraId="5810E96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6B60667F"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7F81BC18"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2F19E63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0FA0E13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16</w:t>
            </w:r>
          </w:p>
        </w:tc>
        <w:tc>
          <w:tcPr>
            <w:tcW w:w="1470" w:type="dxa"/>
            <w:tcBorders>
              <w:top w:val="nil"/>
              <w:left w:val="nil"/>
              <w:bottom w:val="nil"/>
              <w:right w:val="nil"/>
            </w:tcBorders>
            <w:shd w:val="clear" w:color="auto" w:fill="auto"/>
            <w:noWrap/>
            <w:vAlign w:val="center"/>
            <w:hideMark/>
          </w:tcPr>
          <w:p w14:paraId="29EC8E50"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41.02 ±7.00</w:t>
            </w:r>
          </w:p>
        </w:tc>
        <w:tc>
          <w:tcPr>
            <w:tcW w:w="1352" w:type="dxa"/>
            <w:tcBorders>
              <w:top w:val="nil"/>
              <w:left w:val="nil"/>
              <w:bottom w:val="nil"/>
              <w:right w:val="nil"/>
            </w:tcBorders>
            <w:shd w:val="clear" w:color="auto" w:fill="auto"/>
            <w:noWrap/>
            <w:vAlign w:val="center"/>
            <w:hideMark/>
          </w:tcPr>
          <w:p w14:paraId="731C67A7"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1.29</w:t>
            </w:r>
            <w:r w:rsidRPr="009728C3">
              <w:rPr>
                <w:rFonts w:cs="Times New Roman"/>
                <w:sz w:val="22"/>
                <w:szCs w:val="22"/>
              </w:rPr>
              <w:t>–</w:t>
            </w:r>
            <w:r w:rsidRPr="009728C3">
              <w:rPr>
                <w:rFonts w:cs="Times New Roman"/>
                <w:color w:val="000000"/>
                <w:sz w:val="22"/>
                <w:szCs w:val="22"/>
              </w:rPr>
              <w:t>83.45</w:t>
            </w:r>
          </w:p>
        </w:tc>
        <w:tc>
          <w:tcPr>
            <w:tcW w:w="431" w:type="dxa"/>
            <w:tcBorders>
              <w:top w:val="nil"/>
              <w:left w:val="nil"/>
              <w:bottom w:val="nil"/>
              <w:right w:val="nil"/>
            </w:tcBorders>
            <w:shd w:val="clear" w:color="auto" w:fill="auto"/>
            <w:noWrap/>
            <w:vAlign w:val="center"/>
            <w:hideMark/>
          </w:tcPr>
          <w:p w14:paraId="23C174A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14</w:t>
            </w:r>
          </w:p>
        </w:tc>
        <w:tc>
          <w:tcPr>
            <w:tcW w:w="1400" w:type="dxa"/>
            <w:tcBorders>
              <w:top w:val="nil"/>
              <w:left w:val="nil"/>
              <w:bottom w:val="nil"/>
              <w:right w:val="nil"/>
            </w:tcBorders>
            <w:shd w:val="clear" w:color="auto" w:fill="auto"/>
            <w:noWrap/>
            <w:vAlign w:val="center"/>
            <w:hideMark/>
          </w:tcPr>
          <w:p w14:paraId="4FA4A4E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17.55 ±5.56</w:t>
            </w:r>
          </w:p>
        </w:tc>
        <w:tc>
          <w:tcPr>
            <w:tcW w:w="1238" w:type="dxa"/>
            <w:tcBorders>
              <w:top w:val="nil"/>
              <w:left w:val="nil"/>
              <w:bottom w:val="nil"/>
              <w:right w:val="nil"/>
            </w:tcBorders>
            <w:shd w:val="clear" w:color="auto" w:fill="auto"/>
            <w:noWrap/>
            <w:vAlign w:val="center"/>
            <w:hideMark/>
          </w:tcPr>
          <w:p w14:paraId="7A56E5E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0.42</w:t>
            </w:r>
            <w:r w:rsidRPr="009728C3">
              <w:rPr>
                <w:rFonts w:cs="Times New Roman"/>
                <w:sz w:val="22"/>
                <w:szCs w:val="22"/>
              </w:rPr>
              <w:t>–</w:t>
            </w:r>
            <w:r w:rsidRPr="009728C3">
              <w:rPr>
                <w:rFonts w:cs="Times New Roman"/>
                <w:color w:val="000000"/>
                <w:sz w:val="22"/>
                <w:szCs w:val="22"/>
              </w:rPr>
              <w:t>57.49</w:t>
            </w:r>
          </w:p>
        </w:tc>
        <w:tc>
          <w:tcPr>
            <w:tcW w:w="326" w:type="dxa"/>
            <w:tcBorders>
              <w:top w:val="nil"/>
              <w:left w:val="nil"/>
              <w:bottom w:val="nil"/>
              <w:right w:val="nil"/>
            </w:tcBorders>
            <w:shd w:val="clear" w:color="auto" w:fill="auto"/>
            <w:noWrap/>
            <w:vAlign w:val="center"/>
            <w:hideMark/>
          </w:tcPr>
          <w:p w14:paraId="72BF447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6</w:t>
            </w:r>
          </w:p>
        </w:tc>
        <w:tc>
          <w:tcPr>
            <w:tcW w:w="1320" w:type="dxa"/>
            <w:tcBorders>
              <w:top w:val="nil"/>
              <w:left w:val="nil"/>
              <w:bottom w:val="nil"/>
              <w:right w:val="nil"/>
            </w:tcBorders>
            <w:shd w:val="clear" w:color="auto" w:fill="auto"/>
            <w:noWrap/>
            <w:vAlign w:val="center"/>
            <w:hideMark/>
          </w:tcPr>
          <w:p w14:paraId="2EB21F7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17.84 ±8.26</w:t>
            </w:r>
          </w:p>
        </w:tc>
        <w:tc>
          <w:tcPr>
            <w:tcW w:w="1238" w:type="dxa"/>
            <w:tcBorders>
              <w:top w:val="nil"/>
              <w:left w:val="nil"/>
              <w:bottom w:val="nil"/>
              <w:right w:val="nil"/>
            </w:tcBorders>
            <w:shd w:val="clear" w:color="auto" w:fill="auto"/>
            <w:noWrap/>
            <w:vAlign w:val="center"/>
            <w:hideMark/>
          </w:tcPr>
          <w:p w14:paraId="026EAFF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0.90</w:t>
            </w:r>
            <w:r w:rsidRPr="009728C3">
              <w:rPr>
                <w:rFonts w:cs="Times New Roman"/>
                <w:sz w:val="22"/>
                <w:szCs w:val="22"/>
              </w:rPr>
              <w:t>–</w:t>
            </w:r>
            <w:r w:rsidRPr="009728C3">
              <w:rPr>
                <w:rFonts w:cs="Times New Roman"/>
                <w:color w:val="000000"/>
                <w:sz w:val="22"/>
                <w:szCs w:val="22"/>
              </w:rPr>
              <w:t>55.29</w:t>
            </w:r>
          </w:p>
        </w:tc>
      </w:tr>
      <w:tr w:rsidR="00A513E0" w:rsidRPr="004560EE" w14:paraId="279272A5"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6C490DF2"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49A8FEC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nil"/>
              <w:right w:val="nil"/>
            </w:tcBorders>
            <w:shd w:val="clear" w:color="auto" w:fill="auto"/>
            <w:noWrap/>
            <w:vAlign w:val="center"/>
            <w:hideMark/>
          </w:tcPr>
          <w:p w14:paraId="734276C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w:t>
            </w:r>
          </w:p>
        </w:tc>
        <w:tc>
          <w:tcPr>
            <w:tcW w:w="1470" w:type="dxa"/>
            <w:tcBorders>
              <w:top w:val="nil"/>
              <w:left w:val="nil"/>
              <w:bottom w:val="nil"/>
              <w:right w:val="nil"/>
            </w:tcBorders>
            <w:shd w:val="clear" w:color="auto" w:fill="auto"/>
            <w:noWrap/>
            <w:vAlign w:val="center"/>
            <w:hideMark/>
          </w:tcPr>
          <w:p w14:paraId="57D468E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42.25 ±17.72</w:t>
            </w:r>
          </w:p>
        </w:tc>
        <w:tc>
          <w:tcPr>
            <w:tcW w:w="1352" w:type="dxa"/>
            <w:tcBorders>
              <w:top w:val="nil"/>
              <w:left w:val="nil"/>
              <w:bottom w:val="nil"/>
              <w:right w:val="nil"/>
            </w:tcBorders>
            <w:shd w:val="clear" w:color="auto" w:fill="auto"/>
            <w:noWrap/>
            <w:vAlign w:val="center"/>
            <w:hideMark/>
          </w:tcPr>
          <w:p w14:paraId="0AC8EB8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5.84</w:t>
            </w:r>
            <w:r w:rsidRPr="009728C3">
              <w:rPr>
                <w:rFonts w:cs="Times New Roman"/>
                <w:sz w:val="22"/>
                <w:szCs w:val="22"/>
              </w:rPr>
              <w:t>–</w:t>
            </w:r>
            <w:r w:rsidRPr="009728C3">
              <w:rPr>
                <w:rFonts w:cs="Times New Roman"/>
                <w:color w:val="000000"/>
                <w:sz w:val="22"/>
                <w:szCs w:val="22"/>
              </w:rPr>
              <w:t>89.21</w:t>
            </w:r>
          </w:p>
        </w:tc>
        <w:tc>
          <w:tcPr>
            <w:tcW w:w="431" w:type="dxa"/>
            <w:tcBorders>
              <w:top w:val="nil"/>
              <w:left w:val="nil"/>
              <w:bottom w:val="nil"/>
              <w:right w:val="nil"/>
            </w:tcBorders>
            <w:shd w:val="clear" w:color="auto" w:fill="auto"/>
            <w:noWrap/>
            <w:vAlign w:val="center"/>
            <w:hideMark/>
          </w:tcPr>
          <w:p w14:paraId="5900D88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w:t>
            </w:r>
          </w:p>
        </w:tc>
        <w:tc>
          <w:tcPr>
            <w:tcW w:w="1400" w:type="dxa"/>
            <w:tcBorders>
              <w:top w:val="nil"/>
              <w:left w:val="nil"/>
              <w:bottom w:val="nil"/>
              <w:right w:val="nil"/>
            </w:tcBorders>
            <w:shd w:val="clear" w:color="auto" w:fill="auto"/>
            <w:noWrap/>
            <w:vAlign w:val="center"/>
            <w:hideMark/>
          </w:tcPr>
          <w:p w14:paraId="107EE91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9.83</w:t>
            </w:r>
          </w:p>
        </w:tc>
        <w:tc>
          <w:tcPr>
            <w:tcW w:w="1238" w:type="dxa"/>
            <w:tcBorders>
              <w:top w:val="nil"/>
              <w:left w:val="nil"/>
              <w:bottom w:val="nil"/>
              <w:right w:val="nil"/>
            </w:tcBorders>
            <w:shd w:val="clear" w:color="auto" w:fill="auto"/>
            <w:noWrap/>
            <w:vAlign w:val="bottom"/>
            <w:hideMark/>
          </w:tcPr>
          <w:p w14:paraId="6FC0E67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N/A</w:t>
            </w:r>
          </w:p>
        </w:tc>
        <w:tc>
          <w:tcPr>
            <w:tcW w:w="326" w:type="dxa"/>
            <w:tcBorders>
              <w:top w:val="nil"/>
              <w:left w:val="nil"/>
              <w:bottom w:val="nil"/>
              <w:right w:val="nil"/>
            </w:tcBorders>
            <w:shd w:val="clear" w:color="auto" w:fill="auto"/>
            <w:noWrap/>
            <w:vAlign w:val="center"/>
            <w:hideMark/>
          </w:tcPr>
          <w:p w14:paraId="5656CF5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5B5CB0D7"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bottom"/>
            <w:hideMark/>
          </w:tcPr>
          <w:p w14:paraId="0DF9147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2F0A9404"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3844E8E0"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bottom"/>
            <w:hideMark/>
          </w:tcPr>
          <w:p w14:paraId="46A6B769"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04D70F6A" w14:textId="77777777" w:rsidR="00F23A1E" w:rsidRPr="009728C3" w:rsidRDefault="00F23A1E" w:rsidP="008D215F">
            <w:pPr>
              <w:jc w:val="center"/>
              <w:rPr>
                <w:rFonts w:cs="Times New Roman"/>
                <w:sz w:val="22"/>
                <w:szCs w:val="22"/>
              </w:rPr>
            </w:pPr>
          </w:p>
        </w:tc>
        <w:tc>
          <w:tcPr>
            <w:tcW w:w="1470" w:type="dxa"/>
            <w:tcBorders>
              <w:top w:val="nil"/>
              <w:left w:val="nil"/>
              <w:bottom w:val="nil"/>
              <w:right w:val="nil"/>
            </w:tcBorders>
            <w:shd w:val="clear" w:color="auto" w:fill="auto"/>
            <w:noWrap/>
            <w:vAlign w:val="bottom"/>
            <w:hideMark/>
          </w:tcPr>
          <w:p w14:paraId="497707EF" w14:textId="77777777" w:rsidR="00F23A1E" w:rsidRPr="009728C3" w:rsidRDefault="00F23A1E" w:rsidP="008D215F">
            <w:pPr>
              <w:jc w:val="center"/>
              <w:rPr>
                <w:rFonts w:cs="Times New Roman"/>
                <w:sz w:val="22"/>
                <w:szCs w:val="22"/>
              </w:rPr>
            </w:pPr>
          </w:p>
        </w:tc>
        <w:tc>
          <w:tcPr>
            <w:tcW w:w="1352" w:type="dxa"/>
            <w:tcBorders>
              <w:top w:val="nil"/>
              <w:left w:val="nil"/>
              <w:bottom w:val="nil"/>
              <w:right w:val="nil"/>
            </w:tcBorders>
            <w:shd w:val="clear" w:color="auto" w:fill="auto"/>
            <w:noWrap/>
            <w:vAlign w:val="bottom"/>
            <w:hideMark/>
          </w:tcPr>
          <w:p w14:paraId="76783F07"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7E16DC43" w14:textId="77777777" w:rsidR="00F23A1E" w:rsidRPr="009728C3" w:rsidRDefault="00F23A1E" w:rsidP="008D215F">
            <w:pPr>
              <w:jc w:val="center"/>
              <w:rPr>
                <w:rFonts w:cs="Times New Roman"/>
                <w:sz w:val="22"/>
                <w:szCs w:val="22"/>
              </w:rPr>
            </w:pPr>
          </w:p>
        </w:tc>
        <w:tc>
          <w:tcPr>
            <w:tcW w:w="1400" w:type="dxa"/>
            <w:tcBorders>
              <w:top w:val="nil"/>
              <w:left w:val="nil"/>
              <w:bottom w:val="nil"/>
              <w:right w:val="nil"/>
            </w:tcBorders>
            <w:shd w:val="clear" w:color="auto" w:fill="auto"/>
            <w:noWrap/>
            <w:vAlign w:val="bottom"/>
            <w:hideMark/>
          </w:tcPr>
          <w:p w14:paraId="4E0CE5C2"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5FD72136" w14:textId="77777777" w:rsidR="00F23A1E" w:rsidRPr="009728C3" w:rsidRDefault="00F23A1E" w:rsidP="008D215F">
            <w:pPr>
              <w:jc w:val="center"/>
              <w:rPr>
                <w:rFonts w:cs="Times New Roman"/>
                <w:sz w:val="22"/>
                <w:szCs w:val="22"/>
              </w:rPr>
            </w:pPr>
          </w:p>
        </w:tc>
        <w:tc>
          <w:tcPr>
            <w:tcW w:w="326" w:type="dxa"/>
            <w:tcBorders>
              <w:top w:val="nil"/>
              <w:left w:val="nil"/>
              <w:bottom w:val="nil"/>
              <w:right w:val="nil"/>
            </w:tcBorders>
            <w:shd w:val="clear" w:color="auto" w:fill="auto"/>
            <w:noWrap/>
            <w:vAlign w:val="bottom"/>
            <w:hideMark/>
          </w:tcPr>
          <w:p w14:paraId="5B21F75F" w14:textId="77777777" w:rsidR="00F23A1E" w:rsidRPr="009728C3" w:rsidRDefault="00F23A1E" w:rsidP="008D215F">
            <w:pPr>
              <w:jc w:val="center"/>
              <w:rPr>
                <w:rFonts w:cs="Times New Roman"/>
                <w:sz w:val="22"/>
                <w:szCs w:val="22"/>
              </w:rPr>
            </w:pPr>
          </w:p>
        </w:tc>
        <w:tc>
          <w:tcPr>
            <w:tcW w:w="1320" w:type="dxa"/>
            <w:tcBorders>
              <w:top w:val="nil"/>
              <w:left w:val="nil"/>
              <w:bottom w:val="nil"/>
              <w:right w:val="nil"/>
            </w:tcBorders>
            <w:shd w:val="clear" w:color="auto" w:fill="auto"/>
            <w:noWrap/>
            <w:vAlign w:val="bottom"/>
            <w:hideMark/>
          </w:tcPr>
          <w:p w14:paraId="411BE0C9"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658B60B9" w14:textId="77777777" w:rsidR="00F23A1E" w:rsidRPr="009728C3" w:rsidRDefault="00F23A1E" w:rsidP="008D215F">
            <w:pPr>
              <w:jc w:val="center"/>
              <w:rPr>
                <w:rFonts w:cs="Times New Roman"/>
                <w:sz w:val="22"/>
                <w:szCs w:val="22"/>
              </w:rPr>
            </w:pPr>
          </w:p>
        </w:tc>
      </w:tr>
      <w:tr w:rsidR="00A513E0" w:rsidRPr="004560EE" w14:paraId="7859CAD6" w14:textId="77777777" w:rsidTr="00B606A2">
        <w:trPr>
          <w:trHeight w:val="315"/>
          <w:jc w:val="center"/>
        </w:trPr>
        <w:tc>
          <w:tcPr>
            <w:tcW w:w="2189" w:type="dxa"/>
            <w:tcBorders>
              <w:top w:val="nil"/>
              <w:left w:val="nil"/>
              <w:bottom w:val="nil"/>
              <w:right w:val="nil"/>
            </w:tcBorders>
            <w:shd w:val="clear" w:color="auto" w:fill="auto"/>
            <w:noWrap/>
            <w:vAlign w:val="center"/>
            <w:hideMark/>
          </w:tcPr>
          <w:p w14:paraId="43DD2C21"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EINPN-EINPN</w:t>
            </w:r>
          </w:p>
        </w:tc>
        <w:tc>
          <w:tcPr>
            <w:tcW w:w="774" w:type="dxa"/>
            <w:tcBorders>
              <w:top w:val="nil"/>
              <w:left w:val="nil"/>
              <w:bottom w:val="nil"/>
              <w:right w:val="nil"/>
            </w:tcBorders>
            <w:shd w:val="clear" w:color="auto" w:fill="auto"/>
            <w:noWrap/>
            <w:vAlign w:val="center"/>
            <w:hideMark/>
          </w:tcPr>
          <w:p w14:paraId="16F2BD3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2019</w:t>
            </w:r>
          </w:p>
        </w:tc>
        <w:tc>
          <w:tcPr>
            <w:tcW w:w="431" w:type="dxa"/>
            <w:tcBorders>
              <w:top w:val="nil"/>
              <w:left w:val="nil"/>
              <w:bottom w:val="nil"/>
              <w:right w:val="nil"/>
            </w:tcBorders>
            <w:shd w:val="clear" w:color="auto" w:fill="auto"/>
            <w:noWrap/>
            <w:vAlign w:val="center"/>
            <w:hideMark/>
          </w:tcPr>
          <w:p w14:paraId="7950B40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3</w:t>
            </w:r>
          </w:p>
        </w:tc>
        <w:tc>
          <w:tcPr>
            <w:tcW w:w="1470" w:type="dxa"/>
            <w:tcBorders>
              <w:top w:val="nil"/>
              <w:left w:val="nil"/>
              <w:bottom w:val="nil"/>
              <w:right w:val="nil"/>
            </w:tcBorders>
            <w:shd w:val="clear" w:color="auto" w:fill="auto"/>
            <w:noWrap/>
            <w:vAlign w:val="center"/>
            <w:hideMark/>
          </w:tcPr>
          <w:p w14:paraId="281839D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47.36 ±19.39</w:t>
            </w:r>
          </w:p>
        </w:tc>
        <w:tc>
          <w:tcPr>
            <w:tcW w:w="1352" w:type="dxa"/>
            <w:tcBorders>
              <w:top w:val="nil"/>
              <w:left w:val="nil"/>
              <w:bottom w:val="nil"/>
              <w:right w:val="nil"/>
            </w:tcBorders>
            <w:shd w:val="clear" w:color="auto" w:fill="auto"/>
            <w:noWrap/>
            <w:vAlign w:val="center"/>
            <w:hideMark/>
          </w:tcPr>
          <w:p w14:paraId="4470460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26.90</w:t>
            </w:r>
            <w:r w:rsidRPr="009728C3">
              <w:rPr>
                <w:rFonts w:cs="Times New Roman"/>
                <w:sz w:val="22"/>
                <w:szCs w:val="22"/>
              </w:rPr>
              <w:t>–</w:t>
            </w:r>
            <w:r w:rsidRPr="009728C3">
              <w:rPr>
                <w:rFonts w:cs="Times New Roman"/>
                <w:color w:val="000000"/>
                <w:sz w:val="22"/>
                <w:szCs w:val="22"/>
              </w:rPr>
              <w:t>86.12</w:t>
            </w:r>
          </w:p>
        </w:tc>
        <w:tc>
          <w:tcPr>
            <w:tcW w:w="431" w:type="dxa"/>
            <w:tcBorders>
              <w:top w:val="nil"/>
              <w:left w:val="nil"/>
              <w:bottom w:val="nil"/>
              <w:right w:val="nil"/>
            </w:tcBorders>
            <w:shd w:val="clear" w:color="auto" w:fill="auto"/>
            <w:noWrap/>
            <w:vAlign w:val="center"/>
            <w:hideMark/>
          </w:tcPr>
          <w:p w14:paraId="223B2840"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w:t>
            </w:r>
          </w:p>
        </w:tc>
        <w:tc>
          <w:tcPr>
            <w:tcW w:w="1400" w:type="dxa"/>
            <w:tcBorders>
              <w:top w:val="nil"/>
              <w:left w:val="nil"/>
              <w:bottom w:val="nil"/>
              <w:right w:val="nil"/>
            </w:tcBorders>
            <w:shd w:val="clear" w:color="auto" w:fill="auto"/>
            <w:noWrap/>
            <w:vAlign w:val="center"/>
            <w:hideMark/>
          </w:tcPr>
          <w:p w14:paraId="5283F17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0.87</w:t>
            </w:r>
          </w:p>
        </w:tc>
        <w:tc>
          <w:tcPr>
            <w:tcW w:w="1238" w:type="dxa"/>
            <w:tcBorders>
              <w:top w:val="nil"/>
              <w:left w:val="nil"/>
              <w:bottom w:val="nil"/>
              <w:right w:val="nil"/>
            </w:tcBorders>
            <w:shd w:val="clear" w:color="auto" w:fill="auto"/>
            <w:noWrap/>
            <w:vAlign w:val="bottom"/>
            <w:hideMark/>
          </w:tcPr>
          <w:p w14:paraId="2AD2863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N/A</w:t>
            </w:r>
          </w:p>
        </w:tc>
        <w:tc>
          <w:tcPr>
            <w:tcW w:w="326" w:type="dxa"/>
            <w:tcBorders>
              <w:top w:val="nil"/>
              <w:left w:val="nil"/>
              <w:bottom w:val="nil"/>
              <w:right w:val="nil"/>
            </w:tcBorders>
            <w:shd w:val="clear" w:color="auto" w:fill="auto"/>
            <w:noWrap/>
            <w:vAlign w:val="center"/>
            <w:hideMark/>
          </w:tcPr>
          <w:p w14:paraId="6973EA1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1EE81C5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bottom"/>
            <w:hideMark/>
          </w:tcPr>
          <w:p w14:paraId="49951BD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04711D89"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27C77BBD"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2AE2CF3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5A34246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9</w:t>
            </w:r>
          </w:p>
        </w:tc>
        <w:tc>
          <w:tcPr>
            <w:tcW w:w="1470" w:type="dxa"/>
            <w:tcBorders>
              <w:top w:val="nil"/>
              <w:left w:val="nil"/>
              <w:bottom w:val="nil"/>
              <w:right w:val="nil"/>
            </w:tcBorders>
            <w:shd w:val="clear" w:color="auto" w:fill="auto"/>
            <w:noWrap/>
            <w:vAlign w:val="center"/>
            <w:hideMark/>
          </w:tcPr>
          <w:p w14:paraId="1D648E4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44.96 ±7.93</w:t>
            </w:r>
          </w:p>
        </w:tc>
        <w:tc>
          <w:tcPr>
            <w:tcW w:w="1352" w:type="dxa"/>
            <w:tcBorders>
              <w:top w:val="nil"/>
              <w:left w:val="nil"/>
              <w:bottom w:val="nil"/>
              <w:right w:val="nil"/>
            </w:tcBorders>
            <w:shd w:val="clear" w:color="auto" w:fill="auto"/>
            <w:noWrap/>
            <w:vAlign w:val="center"/>
            <w:hideMark/>
          </w:tcPr>
          <w:p w14:paraId="35B423D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8.02</w:t>
            </w:r>
            <w:r w:rsidRPr="009728C3">
              <w:rPr>
                <w:rFonts w:cs="Times New Roman"/>
                <w:sz w:val="22"/>
                <w:szCs w:val="22"/>
              </w:rPr>
              <w:t>–</w:t>
            </w:r>
            <w:r w:rsidRPr="009728C3">
              <w:rPr>
                <w:rFonts w:cs="Times New Roman"/>
                <w:color w:val="000000"/>
                <w:sz w:val="22"/>
                <w:szCs w:val="22"/>
              </w:rPr>
              <w:t>76.64</w:t>
            </w:r>
          </w:p>
        </w:tc>
        <w:tc>
          <w:tcPr>
            <w:tcW w:w="431" w:type="dxa"/>
            <w:tcBorders>
              <w:top w:val="nil"/>
              <w:left w:val="nil"/>
              <w:bottom w:val="nil"/>
              <w:right w:val="nil"/>
            </w:tcBorders>
            <w:shd w:val="clear" w:color="auto" w:fill="auto"/>
            <w:noWrap/>
            <w:vAlign w:val="center"/>
            <w:hideMark/>
          </w:tcPr>
          <w:p w14:paraId="5AD009A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w:t>
            </w:r>
          </w:p>
        </w:tc>
        <w:tc>
          <w:tcPr>
            <w:tcW w:w="1400" w:type="dxa"/>
            <w:tcBorders>
              <w:top w:val="nil"/>
              <w:left w:val="nil"/>
              <w:bottom w:val="nil"/>
              <w:right w:val="nil"/>
            </w:tcBorders>
            <w:shd w:val="clear" w:color="auto" w:fill="auto"/>
            <w:noWrap/>
            <w:vAlign w:val="center"/>
            <w:hideMark/>
          </w:tcPr>
          <w:p w14:paraId="7A104DD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3.66</w:t>
            </w:r>
          </w:p>
        </w:tc>
        <w:tc>
          <w:tcPr>
            <w:tcW w:w="1238" w:type="dxa"/>
            <w:tcBorders>
              <w:top w:val="nil"/>
              <w:left w:val="nil"/>
              <w:bottom w:val="nil"/>
              <w:right w:val="nil"/>
            </w:tcBorders>
            <w:shd w:val="clear" w:color="auto" w:fill="auto"/>
            <w:noWrap/>
            <w:vAlign w:val="bottom"/>
            <w:hideMark/>
          </w:tcPr>
          <w:p w14:paraId="5E875E6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N/A</w:t>
            </w:r>
          </w:p>
        </w:tc>
        <w:tc>
          <w:tcPr>
            <w:tcW w:w="326" w:type="dxa"/>
            <w:tcBorders>
              <w:top w:val="nil"/>
              <w:left w:val="nil"/>
              <w:bottom w:val="nil"/>
              <w:right w:val="nil"/>
            </w:tcBorders>
            <w:shd w:val="clear" w:color="auto" w:fill="auto"/>
            <w:noWrap/>
            <w:vAlign w:val="center"/>
            <w:hideMark/>
          </w:tcPr>
          <w:p w14:paraId="0A3DE79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03EA78F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552EEE1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3E1C25BB"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0286CC31"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085428D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nil"/>
              <w:right w:val="nil"/>
            </w:tcBorders>
            <w:shd w:val="clear" w:color="auto" w:fill="auto"/>
            <w:noWrap/>
            <w:vAlign w:val="center"/>
            <w:hideMark/>
          </w:tcPr>
          <w:p w14:paraId="1FAFFDC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3</w:t>
            </w:r>
          </w:p>
        </w:tc>
        <w:tc>
          <w:tcPr>
            <w:tcW w:w="1470" w:type="dxa"/>
            <w:tcBorders>
              <w:top w:val="nil"/>
              <w:left w:val="nil"/>
              <w:bottom w:val="nil"/>
              <w:right w:val="nil"/>
            </w:tcBorders>
            <w:shd w:val="clear" w:color="auto" w:fill="auto"/>
            <w:noWrap/>
            <w:vAlign w:val="center"/>
            <w:hideMark/>
          </w:tcPr>
          <w:p w14:paraId="3DA6955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26.59 ±11.74</w:t>
            </w:r>
          </w:p>
        </w:tc>
        <w:tc>
          <w:tcPr>
            <w:tcW w:w="1352" w:type="dxa"/>
            <w:tcBorders>
              <w:top w:val="nil"/>
              <w:left w:val="nil"/>
              <w:bottom w:val="nil"/>
              <w:right w:val="nil"/>
            </w:tcBorders>
            <w:shd w:val="clear" w:color="auto" w:fill="auto"/>
            <w:noWrap/>
            <w:vAlign w:val="center"/>
            <w:hideMark/>
          </w:tcPr>
          <w:p w14:paraId="3ABB289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5.84</w:t>
            </w:r>
            <w:r w:rsidRPr="009728C3">
              <w:rPr>
                <w:rFonts w:cs="Times New Roman"/>
                <w:sz w:val="22"/>
                <w:szCs w:val="22"/>
              </w:rPr>
              <w:t>–</w:t>
            </w:r>
            <w:r w:rsidRPr="009728C3">
              <w:rPr>
                <w:rFonts w:cs="Times New Roman"/>
                <w:color w:val="000000"/>
                <w:sz w:val="22"/>
                <w:szCs w:val="22"/>
              </w:rPr>
              <w:t>46.48</w:t>
            </w:r>
          </w:p>
        </w:tc>
        <w:tc>
          <w:tcPr>
            <w:tcW w:w="431" w:type="dxa"/>
            <w:tcBorders>
              <w:top w:val="nil"/>
              <w:left w:val="nil"/>
              <w:bottom w:val="nil"/>
              <w:right w:val="nil"/>
            </w:tcBorders>
            <w:shd w:val="clear" w:color="auto" w:fill="auto"/>
            <w:noWrap/>
            <w:vAlign w:val="center"/>
            <w:hideMark/>
          </w:tcPr>
          <w:p w14:paraId="391026A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3BA6D42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0A263BC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77CF358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63464547"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19DC93B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372DE6DE"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58E044A2"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bottom"/>
            <w:hideMark/>
          </w:tcPr>
          <w:p w14:paraId="2EB5E28E"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12C1240D" w14:textId="77777777" w:rsidR="00F23A1E" w:rsidRPr="009728C3" w:rsidRDefault="00F23A1E" w:rsidP="008D215F">
            <w:pPr>
              <w:jc w:val="center"/>
              <w:rPr>
                <w:rFonts w:cs="Times New Roman"/>
                <w:sz w:val="22"/>
                <w:szCs w:val="22"/>
              </w:rPr>
            </w:pPr>
          </w:p>
        </w:tc>
        <w:tc>
          <w:tcPr>
            <w:tcW w:w="1470" w:type="dxa"/>
            <w:tcBorders>
              <w:top w:val="nil"/>
              <w:left w:val="nil"/>
              <w:bottom w:val="nil"/>
              <w:right w:val="nil"/>
            </w:tcBorders>
            <w:shd w:val="clear" w:color="auto" w:fill="auto"/>
            <w:noWrap/>
            <w:vAlign w:val="bottom"/>
            <w:hideMark/>
          </w:tcPr>
          <w:p w14:paraId="1690BE9F" w14:textId="77777777" w:rsidR="00F23A1E" w:rsidRPr="009728C3" w:rsidRDefault="00F23A1E" w:rsidP="008D215F">
            <w:pPr>
              <w:jc w:val="center"/>
              <w:rPr>
                <w:rFonts w:cs="Times New Roman"/>
                <w:sz w:val="22"/>
                <w:szCs w:val="22"/>
              </w:rPr>
            </w:pPr>
          </w:p>
        </w:tc>
        <w:tc>
          <w:tcPr>
            <w:tcW w:w="1352" w:type="dxa"/>
            <w:tcBorders>
              <w:top w:val="nil"/>
              <w:left w:val="nil"/>
              <w:bottom w:val="nil"/>
              <w:right w:val="nil"/>
            </w:tcBorders>
            <w:shd w:val="clear" w:color="auto" w:fill="auto"/>
            <w:noWrap/>
            <w:vAlign w:val="bottom"/>
            <w:hideMark/>
          </w:tcPr>
          <w:p w14:paraId="49EDA092"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3C35CD77" w14:textId="77777777" w:rsidR="00F23A1E" w:rsidRPr="009728C3" w:rsidRDefault="00F23A1E" w:rsidP="008D215F">
            <w:pPr>
              <w:jc w:val="center"/>
              <w:rPr>
                <w:rFonts w:cs="Times New Roman"/>
                <w:sz w:val="22"/>
                <w:szCs w:val="22"/>
              </w:rPr>
            </w:pPr>
          </w:p>
        </w:tc>
        <w:tc>
          <w:tcPr>
            <w:tcW w:w="1400" w:type="dxa"/>
            <w:tcBorders>
              <w:top w:val="nil"/>
              <w:left w:val="nil"/>
              <w:bottom w:val="nil"/>
              <w:right w:val="nil"/>
            </w:tcBorders>
            <w:shd w:val="clear" w:color="auto" w:fill="auto"/>
            <w:noWrap/>
            <w:vAlign w:val="bottom"/>
            <w:hideMark/>
          </w:tcPr>
          <w:p w14:paraId="7718328E"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76587A1A" w14:textId="77777777" w:rsidR="00F23A1E" w:rsidRPr="009728C3" w:rsidRDefault="00F23A1E" w:rsidP="008D215F">
            <w:pPr>
              <w:jc w:val="center"/>
              <w:rPr>
                <w:rFonts w:cs="Times New Roman"/>
                <w:sz w:val="22"/>
                <w:szCs w:val="22"/>
              </w:rPr>
            </w:pPr>
          </w:p>
        </w:tc>
        <w:tc>
          <w:tcPr>
            <w:tcW w:w="326" w:type="dxa"/>
            <w:tcBorders>
              <w:top w:val="nil"/>
              <w:left w:val="nil"/>
              <w:bottom w:val="nil"/>
              <w:right w:val="nil"/>
            </w:tcBorders>
            <w:shd w:val="clear" w:color="auto" w:fill="auto"/>
            <w:noWrap/>
            <w:vAlign w:val="bottom"/>
            <w:hideMark/>
          </w:tcPr>
          <w:p w14:paraId="3B5135DA" w14:textId="77777777" w:rsidR="00F23A1E" w:rsidRPr="009728C3" w:rsidRDefault="00F23A1E" w:rsidP="008D215F">
            <w:pPr>
              <w:jc w:val="center"/>
              <w:rPr>
                <w:rFonts w:cs="Times New Roman"/>
                <w:sz w:val="22"/>
                <w:szCs w:val="22"/>
              </w:rPr>
            </w:pPr>
          </w:p>
        </w:tc>
        <w:tc>
          <w:tcPr>
            <w:tcW w:w="1320" w:type="dxa"/>
            <w:tcBorders>
              <w:top w:val="nil"/>
              <w:left w:val="nil"/>
              <w:bottom w:val="nil"/>
              <w:right w:val="nil"/>
            </w:tcBorders>
            <w:shd w:val="clear" w:color="auto" w:fill="auto"/>
            <w:noWrap/>
            <w:vAlign w:val="bottom"/>
            <w:hideMark/>
          </w:tcPr>
          <w:p w14:paraId="358BB028"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4AF1BEB4" w14:textId="77777777" w:rsidR="00F23A1E" w:rsidRPr="009728C3" w:rsidRDefault="00F23A1E" w:rsidP="008D215F">
            <w:pPr>
              <w:jc w:val="center"/>
              <w:rPr>
                <w:rFonts w:cs="Times New Roman"/>
                <w:sz w:val="22"/>
                <w:szCs w:val="22"/>
              </w:rPr>
            </w:pPr>
          </w:p>
        </w:tc>
      </w:tr>
      <w:tr w:rsidR="00A513E0" w:rsidRPr="004560EE" w14:paraId="6D4DCD3B" w14:textId="77777777" w:rsidTr="00B606A2">
        <w:trPr>
          <w:trHeight w:val="315"/>
          <w:jc w:val="center"/>
        </w:trPr>
        <w:tc>
          <w:tcPr>
            <w:tcW w:w="2189" w:type="dxa"/>
            <w:tcBorders>
              <w:top w:val="nil"/>
              <w:left w:val="nil"/>
              <w:bottom w:val="nil"/>
              <w:right w:val="nil"/>
            </w:tcBorders>
            <w:shd w:val="clear" w:color="auto" w:fill="auto"/>
            <w:noWrap/>
            <w:vAlign w:val="center"/>
            <w:hideMark/>
          </w:tcPr>
          <w:p w14:paraId="76FEA691"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EINPS-EINPS</w:t>
            </w:r>
          </w:p>
        </w:tc>
        <w:tc>
          <w:tcPr>
            <w:tcW w:w="774" w:type="dxa"/>
            <w:tcBorders>
              <w:top w:val="nil"/>
              <w:left w:val="nil"/>
              <w:bottom w:val="nil"/>
              <w:right w:val="nil"/>
            </w:tcBorders>
            <w:shd w:val="clear" w:color="auto" w:fill="auto"/>
            <w:noWrap/>
            <w:vAlign w:val="center"/>
            <w:hideMark/>
          </w:tcPr>
          <w:p w14:paraId="2248F34D"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2019</w:t>
            </w:r>
          </w:p>
        </w:tc>
        <w:tc>
          <w:tcPr>
            <w:tcW w:w="431" w:type="dxa"/>
            <w:tcBorders>
              <w:top w:val="nil"/>
              <w:left w:val="nil"/>
              <w:bottom w:val="nil"/>
              <w:right w:val="nil"/>
            </w:tcBorders>
            <w:shd w:val="clear" w:color="auto" w:fill="auto"/>
            <w:noWrap/>
            <w:vAlign w:val="center"/>
            <w:hideMark/>
          </w:tcPr>
          <w:p w14:paraId="63AA96B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3</w:t>
            </w:r>
          </w:p>
        </w:tc>
        <w:tc>
          <w:tcPr>
            <w:tcW w:w="1470" w:type="dxa"/>
            <w:tcBorders>
              <w:top w:val="nil"/>
              <w:left w:val="nil"/>
              <w:bottom w:val="nil"/>
              <w:right w:val="nil"/>
            </w:tcBorders>
            <w:shd w:val="clear" w:color="auto" w:fill="auto"/>
            <w:noWrap/>
            <w:vAlign w:val="center"/>
            <w:hideMark/>
          </w:tcPr>
          <w:p w14:paraId="226561E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80.28 ±10.11</w:t>
            </w:r>
          </w:p>
        </w:tc>
        <w:tc>
          <w:tcPr>
            <w:tcW w:w="1352" w:type="dxa"/>
            <w:tcBorders>
              <w:top w:val="nil"/>
              <w:left w:val="nil"/>
              <w:bottom w:val="nil"/>
              <w:right w:val="nil"/>
            </w:tcBorders>
            <w:shd w:val="clear" w:color="auto" w:fill="auto"/>
            <w:noWrap/>
            <w:vAlign w:val="center"/>
            <w:hideMark/>
          </w:tcPr>
          <w:p w14:paraId="26695F7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60.85</w:t>
            </w:r>
            <w:r w:rsidRPr="009728C3">
              <w:rPr>
                <w:rFonts w:cs="Times New Roman"/>
                <w:sz w:val="22"/>
                <w:szCs w:val="22"/>
              </w:rPr>
              <w:t>–</w:t>
            </w:r>
            <w:r w:rsidRPr="009728C3">
              <w:rPr>
                <w:rFonts w:cs="Times New Roman"/>
                <w:color w:val="000000"/>
                <w:sz w:val="22"/>
                <w:szCs w:val="22"/>
              </w:rPr>
              <w:t>94.84</w:t>
            </w:r>
          </w:p>
        </w:tc>
        <w:tc>
          <w:tcPr>
            <w:tcW w:w="431" w:type="dxa"/>
            <w:tcBorders>
              <w:top w:val="nil"/>
              <w:left w:val="nil"/>
              <w:bottom w:val="nil"/>
              <w:right w:val="nil"/>
            </w:tcBorders>
            <w:shd w:val="clear" w:color="auto" w:fill="auto"/>
            <w:noWrap/>
            <w:vAlign w:val="center"/>
            <w:hideMark/>
          </w:tcPr>
          <w:p w14:paraId="33811B53"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w:t>
            </w:r>
          </w:p>
        </w:tc>
        <w:tc>
          <w:tcPr>
            <w:tcW w:w="1400" w:type="dxa"/>
            <w:tcBorders>
              <w:top w:val="nil"/>
              <w:left w:val="nil"/>
              <w:bottom w:val="nil"/>
              <w:right w:val="nil"/>
            </w:tcBorders>
            <w:shd w:val="clear" w:color="auto" w:fill="auto"/>
            <w:noWrap/>
            <w:vAlign w:val="center"/>
            <w:hideMark/>
          </w:tcPr>
          <w:p w14:paraId="7B01FB9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0.91 ±0.01</w:t>
            </w:r>
          </w:p>
        </w:tc>
        <w:tc>
          <w:tcPr>
            <w:tcW w:w="1238" w:type="dxa"/>
            <w:tcBorders>
              <w:top w:val="nil"/>
              <w:left w:val="nil"/>
              <w:bottom w:val="nil"/>
              <w:right w:val="nil"/>
            </w:tcBorders>
            <w:shd w:val="clear" w:color="auto" w:fill="auto"/>
            <w:noWrap/>
            <w:vAlign w:val="center"/>
            <w:hideMark/>
          </w:tcPr>
          <w:p w14:paraId="161ECCA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0.87</w:t>
            </w:r>
            <w:r w:rsidRPr="009728C3">
              <w:rPr>
                <w:rFonts w:cs="Times New Roman"/>
                <w:sz w:val="22"/>
                <w:szCs w:val="22"/>
              </w:rPr>
              <w:t>–</w:t>
            </w:r>
            <w:r w:rsidRPr="009728C3">
              <w:rPr>
                <w:rFonts w:cs="Times New Roman"/>
                <w:color w:val="000000"/>
                <w:sz w:val="22"/>
                <w:szCs w:val="22"/>
              </w:rPr>
              <w:t>0.92</w:t>
            </w:r>
          </w:p>
        </w:tc>
        <w:tc>
          <w:tcPr>
            <w:tcW w:w="326" w:type="dxa"/>
            <w:tcBorders>
              <w:top w:val="nil"/>
              <w:left w:val="nil"/>
              <w:bottom w:val="nil"/>
              <w:right w:val="nil"/>
            </w:tcBorders>
            <w:shd w:val="clear" w:color="auto" w:fill="auto"/>
            <w:noWrap/>
            <w:vAlign w:val="center"/>
            <w:hideMark/>
          </w:tcPr>
          <w:p w14:paraId="369D8D50"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554318D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0A1BF33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57B58CCF"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5CC74B3D"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649E584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29AD4B9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5</w:t>
            </w:r>
          </w:p>
        </w:tc>
        <w:tc>
          <w:tcPr>
            <w:tcW w:w="1470" w:type="dxa"/>
            <w:tcBorders>
              <w:top w:val="nil"/>
              <w:left w:val="nil"/>
              <w:bottom w:val="nil"/>
              <w:right w:val="nil"/>
            </w:tcBorders>
            <w:shd w:val="clear" w:color="auto" w:fill="auto"/>
            <w:noWrap/>
            <w:vAlign w:val="center"/>
            <w:hideMark/>
          </w:tcPr>
          <w:p w14:paraId="783A021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25.21 ±15.48</w:t>
            </w:r>
          </w:p>
        </w:tc>
        <w:tc>
          <w:tcPr>
            <w:tcW w:w="1352" w:type="dxa"/>
            <w:tcBorders>
              <w:top w:val="nil"/>
              <w:left w:val="nil"/>
              <w:bottom w:val="nil"/>
              <w:right w:val="nil"/>
            </w:tcBorders>
            <w:shd w:val="clear" w:color="auto" w:fill="auto"/>
            <w:noWrap/>
            <w:vAlign w:val="center"/>
            <w:hideMark/>
          </w:tcPr>
          <w:p w14:paraId="646E766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1.29</w:t>
            </w:r>
            <w:r w:rsidRPr="009728C3">
              <w:rPr>
                <w:rFonts w:cs="Times New Roman"/>
                <w:sz w:val="22"/>
                <w:szCs w:val="22"/>
              </w:rPr>
              <w:t>–</w:t>
            </w:r>
            <w:r w:rsidRPr="009728C3">
              <w:rPr>
                <w:rFonts w:cs="Times New Roman"/>
                <w:color w:val="000000"/>
                <w:sz w:val="22"/>
                <w:szCs w:val="22"/>
              </w:rPr>
              <w:t>83.45</w:t>
            </w:r>
          </w:p>
        </w:tc>
        <w:tc>
          <w:tcPr>
            <w:tcW w:w="431" w:type="dxa"/>
            <w:tcBorders>
              <w:top w:val="nil"/>
              <w:left w:val="nil"/>
              <w:bottom w:val="nil"/>
              <w:right w:val="nil"/>
            </w:tcBorders>
            <w:shd w:val="clear" w:color="auto" w:fill="auto"/>
            <w:noWrap/>
            <w:vAlign w:val="center"/>
            <w:hideMark/>
          </w:tcPr>
          <w:p w14:paraId="7CC1560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5</w:t>
            </w:r>
          </w:p>
        </w:tc>
        <w:tc>
          <w:tcPr>
            <w:tcW w:w="1400" w:type="dxa"/>
            <w:tcBorders>
              <w:top w:val="nil"/>
              <w:left w:val="nil"/>
              <w:bottom w:val="nil"/>
              <w:right w:val="nil"/>
            </w:tcBorders>
            <w:shd w:val="clear" w:color="auto" w:fill="auto"/>
            <w:noWrap/>
            <w:vAlign w:val="center"/>
            <w:hideMark/>
          </w:tcPr>
          <w:p w14:paraId="200D8FF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6.32 ±1.92</w:t>
            </w:r>
          </w:p>
        </w:tc>
        <w:tc>
          <w:tcPr>
            <w:tcW w:w="1238" w:type="dxa"/>
            <w:tcBorders>
              <w:top w:val="nil"/>
              <w:left w:val="nil"/>
              <w:bottom w:val="nil"/>
              <w:right w:val="nil"/>
            </w:tcBorders>
            <w:shd w:val="clear" w:color="auto" w:fill="auto"/>
            <w:noWrap/>
            <w:vAlign w:val="center"/>
            <w:hideMark/>
          </w:tcPr>
          <w:p w14:paraId="4358359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2.05</w:t>
            </w:r>
            <w:r w:rsidRPr="009728C3">
              <w:rPr>
                <w:rFonts w:cs="Times New Roman"/>
                <w:sz w:val="22"/>
                <w:szCs w:val="22"/>
              </w:rPr>
              <w:t>–</w:t>
            </w:r>
            <w:r w:rsidRPr="009728C3">
              <w:rPr>
                <w:rFonts w:cs="Times New Roman"/>
                <w:color w:val="000000"/>
                <w:sz w:val="22"/>
                <w:szCs w:val="22"/>
              </w:rPr>
              <w:t>12.65</w:t>
            </w:r>
          </w:p>
        </w:tc>
        <w:tc>
          <w:tcPr>
            <w:tcW w:w="326" w:type="dxa"/>
            <w:tcBorders>
              <w:top w:val="nil"/>
              <w:left w:val="nil"/>
              <w:bottom w:val="nil"/>
              <w:right w:val="nil"/>
            </w:tcBorders>
            <w:shd w:val="clear" w:color="auto" w:fill="auto"/>
            <w:noWrap/>
            <w:vAlign w:val="center"/>
            <w:hideMark/>
          </w:tcPr>
          <w:p w14:paraId="2A0DCE2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w:t>
            </w:r>
          </w:p>
        </w:tc>
        <w:tc>
          <w:tcPr>
            <w:tcW w:w="1320" w:type="dxa"/>
            <w:tcBorders>
              <w:top w:val="nil"/>
              <w:left w:val="nil"/>
              <w:bottom w:val="nil"/>
              <w:right w:val="nil"/>
            </w:tcBorders>
            <w:shd w:val="clear" w:color="auto" w:fill="auto"/>
            <w:noWrap/>
            <w:vAlign w:val="center"/>
            <w:hideMark/>
          </w:tcPr>
          <w:p w14:paraId="6EAAB39D"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55.29</w:t>
            </w:r>
          </w:p>
        </w:tc>
        <w:tc>
          <w:tcPr>
            <w:tcW w:w="1238" w:type="dxa"/>
            <w:tcBorders>
              <w:top w:val="nil"/>
              <w:left w:val="nil"/>
              <w:bottom w:val="nil"/>
              <w:right w:val="nil"/>
            </w:tcBorders>
            <w:shd w:val="clear" w:color="auto" w:fill="auto"/>
            <w:noWrap/>
            <w:vAlign w:val="bottom"/>
            <w:hideMark/>
          </w:tcPr>
          <w:p w14:paraId="25B97B2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N/A</w:t>
            </w:r>
          </w:p>
        </w:tc>
      </w:tr>
      <w:tr w:rsidR="00A513E0" w:rsidRPr="004560EE" w14:paraId="248BFCF4"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6AE7C9A6"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592FC71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nil"/>
              <w:right w:val="nil"/>
            </w:tcBorders>
            <w:shd w:val="clear" w:color="auto" w:fill="auto"/>
            <w:noWrap/>
            <w:vAlign w:val="center"/>
            <w:hideMark/>
          </w:tcPr>
          <w:p w14:paraId="18F5727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1B35AA3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74CF7EB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573CBC3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w:t>
            </w:r>
          </w:p>
        </w:tc>
        <w:tc>
          <w:tcPr>
            <w:tcW w:w="1400" w:type="dxa"/>
            <w:tcBorders>
              <w:top w:val="nil"/>
              <w:left w:val="nil"/>
              <w:bottom w:val="nil"/>
              <w:right w:val="nil"/>
            </w:tcBorders>
            <w:shd w:val="clear" w:color="auto" w:fill="auto"/>
            <w:noWrap/>
            <w:vAlign w:val="center"/>
            <w:hideMark/>
          </w:tcPr>
          <w:p w14:paraId="500DA1D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9.83</w:t>
            </w:r>
          </w:p>
        </w:tc>
        <w:tc>
          <w:tcPr>
            <w:tcW w:w="1238" w:type="dxa"/>
            <w:tcBorders>
              <w:top w:val="nil"/>
              <w:left w:val="nil"/>
              <w:bottom w:val="nil"/>
              <w:right w:val="nil"/>
            </w:tcBorders>
            <w:shd w:val="clear" w:color="auto" w:fill="auto"/>
            <w:noWrap/>
            <w:vAlign w:val="bottom"/>
            <w:hideMark/>
          </w:tcPr>
          <w:p w14:paraId="360755E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N/A</w:t>
            </w:r>
          </w:p>
        </w:tc>
        <w:tc>
          <w:tcPr>
            <w:tcW w:w="326" w:type="dxa"/>
            <w:tcBorders>
              <w:top w:val="nil"/>
              <w:left w:val="nil"/>
              <w:bottom w:val="nil"/>
              <w:right w:val="nil"/>
            </w:tcBorders>
            <w:shd w:val="clear" w:color="auto" w:fill="auto"/>
            <w:noWrap/>
            <w:vAlign w:val="center"/>
            <w:hideMark/>
          </w:tcPr>
          <w:p w14:paraId="5276743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2555A69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61E4E0A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74938EEA"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2973E7A5"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bottom"/>
            <w:hideMark/>
          </w:tcPr>
          <w:p w14:paraId="5E8A77F6"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0128FC1A" w14:textId="77777777" w:rsidR="00F23A1E" w:rsidRPr="009728C3" w:rsidRDefault="00F23A1E" w:rsidP="008D215F">
            <w:pPr>
              <w:jc w:val="center"/>
              <w:rPr>
                <w:rFonts w:cs="Times New Roman"/>
                <w:sz w:val="22"/>
                <w:szCs w:val="22"/>
              </w:rPr>
            </w:pPr>
          </w:p>
        </w:tc>
        <w:tc>
          <w:tcPr>
            <w:tcW w:w="1470" w:type="dxa"/>
            <w:tcBorders>
              <w:top w:val="nil"/>
              <w:left w:val="nil"/>
              <w:bottom w:val="nil"/>
              <w:right w:val="nil"/>
            </w:tcBorders>
            <w:shd w:val="clear" w:color="auto" w:fill="auto"/>
            <w:noWrap/>
            <w:vAlign w:val="bottom"/>
            <w:hideMark/>
          </w:tcPr>
          <w:p w14:paraId="1C5C1BDB" w14:textId="77777777" w:rsidR="00F23A1E" w:rsidRPr="009728C3" w:rsidRDefault="00F23A1E" w:rsidP="008D215F">
            <w:pPr>
              <w:jc w:val="center"/>
              <w:rPr>
                <w:rFonts w:cs="Times New Roman"/>
                <w:sz w:val="22"/>
                <w:szCs w:val="22"/>
              </w:rPr>
            </w:pPr>
          </w:p>
        </w:tc>
        <w:tc>
          <w:tcPr>
            <w:tcW w:w="1352" w:type="dxa"/>
            <w:tcBorders>
              <w:top w:val="nil"/>
              <w:left w:val="nil"/>
              <w:bottom w:val="nil"/>
              <w:right w:val="nil"/>
            </w:tcBorders>
            <w:shd w:val="clear" w:color="auto" w:fill="auto"/>
            <w:noWrap/>
            <w:vAlign w:val="bottom"/>
            <w:hideMark/>
          </w:tcPr>
          <w:p w14:paraId="14A5730F"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2A3BC4E7" w14:textId="77777777" w:rsidR="00F23A1E" w:rsidRPr="009728C3" w:rsidRDefault="00F23A1E" w:rsidP="008D215F">
            <w:pPr>
              <w:jc w:val="center"/>
              <w:rPr>
                <w:rFonts w:cs="Times New Roman"/>
                <w:sz w:val="22"/>
                <w:szCs w:val="22"/>
              </w:rPr>
            </w:pPr>
          </w:p>
        </w:tc>
        <w:tc>
          <w:tcPr>
            <w:tcW w:w="1400" w:type="dxa"/>
            <w:tcBorders>
              <w:top w:val="nil"/>
              <w:left w:val="nil"/>
              <w:bottom w:val="nil"/>
              <w:right w:val="nil"/>
            </w:tcBorders>
            <w:shd w:val="clear" w:color="auto" w:fill="auto"/>
            <w:noWrap/>
            <w:vAlign w:val="bottom"/>
            <w:hideMark/>
          </w:tcPr>
          <w:p w14:paraId="51FDA7D3"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0B1C19F1" w14:textId="77777777" w:rsidR="00F23A1E" w:rsidRPr="009728C3" w:rsidRDefault="00F23A1E" w:rsidP="008D215F">
            <w:pPr>
              <w:jc w:val="center"/>
              <w:rPr>
                <w:rFonts w:cs="Times New Roman"/>
                <w:sz w:val="22"/>
                <w:szCs w:val="22"/>
              </w:rPr>
            </w:pPr>
          </w:p>
        </w:tc>
        <w:tc>
          <w:tcPr>
            <w:tcW w:w="326" w:type="dxa"/>
            <w:tcBorders>
              <w:top w:val="nil"/>
              <w:left w:val="nil"/>
              <w:bottom w:val="nil"/>
              <w:right w:val="nil"/>
            </w:tcBorders>
            <w:shd w:val="clear" w:color="auto" w:fill="auto"/>
            <w:noWrap/>
            <w:vAlign w:val="bottom"/>
            <w:hideMark/>
          </w:tcPr>
          <w:p w14:paraId="501BEAE5" w14:textId="77777777" w:rsidR="00F23A1E" w:rsidRPr="009728C3" w:rsidRDefault="00F23A1E" w:rsidP="008D215F">
            <w:pPr>
              <w:jc w:val="center"/>
              <w:rPr>
                <w:rFonts w:cs="Times New Roman"/>
                <w:sz w:val="22"/>
                <w:szCs w:val="22"/>
              </w:rPr>
            </w:pPr>
          </w:p>
        </w:tc>
        <w:tc>
          <w:tcPr>
            <w:tcW w:w="1320" w:type="dxa"/>
            <w:tcBorders>
              <w:top w:val="nil"/>
              <w:left w:val="nil"/>
              <w:bottom w:val="nil"/>
              <w:right w:val="nil"/>
            </w:tcBorders>
            <w:shd w:val="clear" w:color="auto" w:fill="auto"/>
            <w:noWrap/>
            <w:vAlign w:val="bottom"/>
            <w:hideMark/>
          </w:tcPr>
          <w:p w14:paraId="5A0F43CF"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16A93644" w14:textId="77777777" w:rsidR="00F23A1E" w:rsidRPr="009728C3" w:rsidRDefault="00F23A1E" w:rsidP="008D215F">
            <w:pPr>
              <w:jc w:val="center"/>
              <w:rPr>
                <w:rFonts w:cs="Times New Roman"/>
                <w:sz w:val="22"/>
                <w:szCs w:val="22"/>
              </w:rPr>
            </w:pPr>
          </w:p>
        </w:tc>
      </w:tr>
      <w:tr w:rsidR="00A513E0" w:rsidRPr="004560EE" w14:paraId="73DDF310" w14:textId="77777777" w:rsidTr="00B606A2">
        <w:trPr>
          <w:trHeight w:val="315"/>
          <w:jc w:val="center"/>
        </w:trPr>
        <w:tc>
          <w:tcPr>
            <w:tcW w:w="2189" w:type="dxa"/>
            <w:tcBorders>
              <w:top w:val="nil"/>
              <w:left w:val="nil"/>
              <w:bottom w:val="nil"/>
              <w:right w:val="nil"/>
            </w:tcBorders>
            <w:shd w:val="clear" w:color="auto" w:fill="auto"/>
            <w:noWrap/>
            <w:vAlign w:val="center"/>
            <w:hideMark/>
          </w:tcPr>
          <w:p w14:paraId="5BDE9A65" w14:textId="77777777" w:rsidR="00F23A1E" w:rsidRPr="00B606A2" w:rsidRDefault="00F23A1E" w:rsidP="008D215F">
            <w:pPr>
              <w:jc w:val="center"/>
              <w:rPr>
                <w:rFonts w:cs="Times New Roman"/>
                <w:color w:val="000000"/>
                <w:sz w:val="22"/>
                <w:szCs w:val="22"/>
              </w:rPr>
            </w:pPr>
            <w:r w:rsidRPr="00B606A2">
              <w:rPr>
                <w:rFonts w:cs="Times New Roman"/>
                <w:color w:val="000000"/>
                <w:sz w:val="22"/>
                <w:szCs w:val="22"/>
              </w:rPr>
              <w:t>EINPN-EINPS</w:t>
            </w:r>
          </w:p>
        </w:tc>
        <w:tc>
          <w:tcPr>
            <w:tcW w:w="774" w:type="dxa"/>
            <w:tcBorders>
              <w:top w:val="nil"/>
              <w:left w:val="nil"/>
              <w:bottom w:val="nil"/>
              <w:right w:val="nil"/>
            </w:tcBorders>
            <w:shd w:val="clear" w:color="auto" w:fill="auto"/>
            <w:noWrap/>
            <w:vAlign w:val="center"/>
            <w:hideMark/>
          </w:tcPr>
          <w:p w14:paraId="05D60A6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2019</w:t>
            </w:r>
          </w:p>
        </w:tc>
        <w:tc>
          <w:tcPr>
            <w:tcW w:w="431" w:type="dxa"/>
            <w:tcBorders>
              <w:top w:val="nil"/>
              <w:left w:val="nil"/>
              <w:bottom w:val="nil"/>
              <w:right w:val="nil"/>
            </w:tcBorders>
            <w:shd w:val="clear" w:color="auto" w:fill="auto"/>
            <w:noWrap/>
            <w:vAlign w:val="center"/>
            <w:hideMark/>
          </w:tcPr>
          <w:p w14:paraId="7F59F8F7"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39B11CF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5AB1AFC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6DB098DD"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2AE54C00"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39A15D43"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7E83B53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1DCB218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14D2BE5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764DEC2B"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24C2A1A1"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59BF57D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1C9A598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686887B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0D2C9B1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03462F4D"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w:t>
            </w:r>
          </w:p>
        </w:tc>
        <w:tc>
          <w:tcPr>
            <w:tcW w:w="1400" w:type="dxa"/>
            <w:tcBorders>
              <w:top w:val="nil"/>
              <w:left w:val="nil"/>
              <w:bottom w:val="nil"/>
              <w:right w:val="nil"/>
            </w:tcBorders>
            <w:shd w:val="clear" w:color="auto" w:fill="auto"/>
            <w:noWrap/>
            <w:vAlign w:val="center"/>
            <w:hideMark/>
          </w:tcPr>
          <w:p w14:paraId="3691591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23.28 ±8.63</w:t>
            </w:r>
          </w:p>
        </w:tc>
        <w:tc>
          <w:tcPr>
            <w:tcW w:w="1238" w:type="dxa"/>
            <w:tcBorders>
              <w:top w:val="nil"/>
              <w:left w:val="nil"/>
              <w:bottom w:val="nil"/>
              <w:right w:val="nil"/>
            </w:tcBorders>
            <w:shd w:val="clear" w:color="auto" w:fill="auto"/>
            <w:noWrap/>
            <w:vAlign w:val="center"/>
            <w:hideMark/>
          </w:tcPr>
          <w:p w14:paraId="0112AE9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4.18</w:t>
            </w:r>
            <w:r w:rsidRPr="009728C3">
              <w:rPr>
                <w:rFonts w:cs="Times New Roman"/>
                <w:sz w:val="22"/>
                <w:szCs w:val="22"/>
              </w:rPr>
              <w:t>–</w:t>
            </w:r>
            <w:r w:rsidRPr="009728C3">
              <w:rPr>
                <w:rFonts w:cs="Times New Roman"/>
                <w:color w:val="000000"/>
                <w:sz w:val="22"/>
                <w:szCs w:val="22"/>
              </w:rPr>
              <w:t>45.16</w:t>
            </w:r>
          </w:p>
        </w:tc>
        <w:tc>
          <w:tcPr>
            <w:tcW w:w="326" w:type="dxa"/>
            <w:tcBorders>
              <w:top w:val="nil"/>
              <w:left w:val="nil"/>
              <w:bottom w:val="nil"/>
              <w:right w:val="nil"/>
            </w:tcBorders>
            <w:shd w:val="clear" w:color="auto" w:fill="auto"/>
            <w:noWrap/>
            <w:vAlign w:val="center"/>
            <w:hideMark/>
          </w:tcPr>
          <w:p w14:paraId="44C0469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w:t>
            </w:r>
          </w:p>
        </w:tc>
        <w:tc>
          <w:tcPr>
            <w:tcW w:w="1320" w:type="dxa"/>
            <w:tcBorders>
              <w:top w:val="nil"/>
              <w:left w:val="nil"/>
              <w:bottom w:val="nil"/>
              <w:right w:val="nil"/>
            </w:tcBorders>
            <w:shd w:val="clear" w:color="auto" w:fill="auto"/>
            <w:noWrap/>
            <w:vAlign w:val="center"/>
            <w:hideMark/>
          </w:tcPr>
          <w:p w14:paraId="1F612577"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12.55 ±3.66</w:t>
            </w:r>
          </w:p>
        </w:tc>
        <w:tc>
          <w:tcPr>
            <w:tcW w:w="1238" w:type="dxa"/>
            <w:tcBorders>
              <w:top w:val="nil"/>
              <w:left w:val="nil"/>
              <w:bottom w:val="nil"/>
              <w:right w:val="nil"/>
            </w:tcBorders>
            <w:shd w:val="clear" w:color="auto" w:fill="auto"/>
            <w:noWrap/>
            <w:vAlign w:val="center"/>
            <w:hideMark/>
          </w:tcPr>
          <w:p w14:paraId="6CE708E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8.90</w:t>
            </w:r>
            <w:r w:rsidRPr="009728C3">
              <w:rPr>
                <w:rFonts w:cs="Times New Roman"/>
                <w:sz w:val="22"/>
                <w:szCs w:val="22"/>
              </w:rPr>
              <w:t>–</w:t>
            </w:r>
            <w:r w:rsidRPr="009728C3">
              <w:rPr>
                <w:rFonts w:cs="Times New Roman"/>
                <w:color w:val="000000"/>
                <w:sz w:val="22"/>
                <w:szCs w:val="22"/>
              </w:rPr>
              <w:t>16.21</w:t>
            </w:r>
          </w:p>
        </w:tc>
      </w:tr>
      <w:tr w:rsidR="00A513E0" w:rsidRPr="004560EE" w14:paraId="7AA1A0AC"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266A34DE"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537AFD3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nil"/>
              <w:right w:val="nil"/>
            </w:tcBorders>
            <w:shd w:val="clear" w:color="auto" w:fill="auto"/>
            <w:noWrap/>
            <w:vAlign w:val="center"/>
            <w:hideMark/>
          </w:tcPr>
          <w:p w14:paraId="30521023"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5741D5A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13AF01D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3BE6BDE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1E10C347"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04204BA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6602AC0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0F8EF73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7AADDA6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601FD306"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259DEA49"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bottom"/>
            <w:hideMark/>
          </w:tcPr>
          <w:p w14:paraId="3631B97A"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2CA557AF" w14:textId="77777777" w:rsidR="00F23A1E" w:rsidRPr="009728C3" w:rsidRDefault="00F23A1E" w:rsidP="008D215F">
            <w:pPr>
              <w:jc w:val="center"/>
              <w:rPr>
                <w:rFonts w:cs="Times New Roman"/>
                <w:sz w:val="22"/>
                <w:szCs w:val="22"/>
              </w:rPr>
            </w:pPr>
          </w:p>
        </w:tc>
        <w:tc>
          <w:tcPr>
            <w:tcW w:w="1470" w:type="dxa"/>
            <w:tcBorders>
              <w:top w:val="nil"/>
              <w:left w:val="nil"/>
              <w:bottom w:val="nil"/>
              <w:right w:val="nil"/>
            </w:tcBorders>
            <w:shd w:val="clear" w:color="auto" w:fill="auto"/>
            <w:noWrap/>
            <w:vAlign w:val="bottom"/>
            <w:hideMark/>
          </w:tcPr>
          <w:p w14:paraId="5E21B0A9" w14:textId="77777777" w:rsidR="00F23A1E" w:rsidRPr="009728C3" w:rsidRDefault="00F23A1E" w:rsidP="008D215F">
            <w:pPr>
              <w:jc w:val="center"/>
              <w:rPr>
                <w:rFonts w:cs="Times New Roman"/>
                <w:sz w:val="22"/>
                <w:szCs w:val="22"/>
              </w:rPr>
            </w:pPr>
          </w:p>
        </w:tc>
        <w:tc>
          <w:tcPr>
            <w:tcW w:w="1352" w:type="dxa"/>
            <w:tcBorders>
              <w:top w:val="nil"/>
              <w:left w:val="nil"/>
              <w:bottom w:val="nil"/>
              <w:right w:val="nil"/>
            </w:tcBorders>
            <w:shd w:val="clear" w:color="auto" w:fill="auto"/>
            <w:noWrap/>
            <w:vAlign w:val="bottom"/>
            <w:hideMark/>
          </w:tcPr>
          <w:p w14:paraId="4D83264D" w14:textId="77777777" w:rsidR="00F23A1E" w:rsidRPr="009728C3" w:rsidRDefault="00F23A1E" w:rsidP="008D215F">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3B6128D2" w14:textId="77777777" w:rsidR="00F23A1E" w:rsidRPr="009728C3" w:rsidRDefault="00F23A1E" w:rsidP="008D215F">
            <w:pPr>
              <w:jc w:val="center"/>
              <w:rPr>
                <w:rFonts w:cs="Times New Roman"/>
                <w:sz w:val="22"/>
                <w:szCs w:val="22"/>
              </w:rPr>
            </w:pPr>
          </w:p>
        </w:tc>
        <w:tc>
          <w:tcPr>
            <w:tcW w:w="1400" w:type="dxa"/>
            <w:tcBorders>
              <w:top w:val="nil"/>
              <w:left w:val="nil"/>
              <w:bottom w:val="nil"/>
              <w:right w:val="nil"/>
            </w:tcBorders>
            <w:shd w:val="clear" w:color="auto" w:fill="auto"/>
            <w:noWrap/>
            <w:vAlign w:val="bottom"/>
            <w:hideMark/>
          </w:tcPr>
          <w:p w14:paraId="1967D9C2"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4019964F" w14:textId="77777777" w:rsidR="00F23A1E" w:rsidRPr="009728C3" w:rsidRDefault="00F23A1E" w:rsidP="008D215F">
            <w:pPr>
              <w:jc w:val="center"/>
              <w:rPr>
                <w:rFonts w:cs="Times New Roman"/>
                <w:sz w:val="22"/>
                <w:szCs w:val="22"/>
              </w:rPr>
            </w:pPr>
          </w:p>
        </w:tc>
        <w:tc>
          <w:tcPr>
            <w:tcW w:w="326" w:type="dxa"/>
            <w:tcBorders>
              <w:top w:val="nil"/>
              <w:left w:val="nil"/>
              <w:bottom w:val="nil"/>
              <w:right w:val="nil"/>
            </w:tcBorders>
            <w:shd w:val="clear" w:color="auto" w:fill="auto"/>
            <w:noWrap/>
            <w:vAlign w:val="bottom"/>
            <w:hideMark/>
          </w:tcPr>
          <w:p w14:paraId="30A81C55" w14:textId="77777777" w:rsidR="00F23A1E" w:rsidRPr="009728C3" w:rsidRDefault="00F23A1E" w:rsidP="008D215F">
            <w:pPr>
              <w:jc w:val="center"/>
              <w:rPr>
                <w:rFonts w:cs="Times New Roman"/>
                <w:sz w:val="22"/>
                <w:szCs w:val="22"/>
              </w:rPr>
            </w:pPr>
          </w:p>
        </w:tc>
        <w:tc>
          <w:tcPr>
            <w:tcW w:w="1320" w:type="dxa"/>
            <w:tcBorders>
              <w:top w:val="nil"/>
              <w:left w:val="nil"/>
              <w:bottom w:val="nil"/>
              <w:right w:val="nil"/>
            </w:tcBorders>
            <w:shd w:val="clear" w:color="auto" w:fill="auto"/>
            <w:noWrap/>
            <w:vAlign w:val="bottom"/>
            <w:hideMark/>
          </w:tcPr>
          <w:p w14:paraId="3C53B53B" w14:textId="77777777" w:rsidR="00F23A1E" w:rsidRPr="009728C3" w:rsidRDefault="00F23A1E" w:rsidP="008D215F">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725C75CB" w14:textId="77777777" w:rsidR="00F23A1E" w:rsidRPr="009728C3" w:rsidRDefault="00F23A1E" w:rsidP="008D215F">
            <w:pPr>
              <w:jc w:val="center"/>
              <w:rPr>
                <w:rFonts w:cs="Times New Roman"/>
                <w:sz w:val="22"/>
                <w:szCs w:val="22"/>
              </w:rPr>
            </w:pPr>
          </w:p>
        </w:tc>
      </w:tr>
      <w:tr w:rsidR="00A513E0" w:rsidRPr="004560EE" w14:paraId="073DBAFE" w14:textId="77777777" w:rsidTr="00B606A2">
        <w:trPr>
          <w:trHeight w:val="315"/>
          <w:jc w:val="center"/>
        </w:trPr>
        <w:tc>
          <w:tcPr>
            <w:tcW w:w="2189" w:type="dxa"/>
            <w:tcBorders>
              <w:top w:val="nil"/>
              <w:left w:val="nil"/>
              <w:bottom w:val="nil"/>
              <w:right w:val="nil"/>
            </w:tcBorders>
            <w:shd w:val="clear" w:color="auto" w:fill="auto"/>
            <w:noWrap/>
            <w:vAlign w:val="center"/>
            <w:hideMark/>
          </w:tcPr>
          <w:p w14:paraId="3FEF64C5" w14:textId="761ED08E" w:rsidR="00F23A1E" w:rsidRPr="00B606A2" w:rsidRDefault="00F23A1E" w:rsidP="008D215F">
            <w:pPr>
              <w:jc w:val="center"/>
              <w:rPr>
                <w:rFonts w:cs="Times New Roman"/>
                <w:color w:val="000000"/>
                <w:sz w:val="22"/>
                <w:szCs w:val="22"/>
              </w:rPr>
            </w:pPr>
            <w:r w:rsidRPr="00B606A2">
              <w:rPr>
                <w:rFonts w:cs="Times New Roman"/>
                <w:color w:val="000000"/>
                <w:sz w:val="22"/>
                <w:szCs w:val="22"/>
              </w:rPr>
              <w:t>admix-admix</w:t>
            </w:r>
          </w:p>
        </w:tc>
        <w:tc>
          <w:tcPr>
            <w:tcW w:w="774" w:type="dxa"/>
            <w:tcBorders>
              <w:top w:val="nil"/>
              <w:left w:val="nil"/>
              <w:bottom w:val="nil"/>
              <w:right w:val="nil"/>
            </w:tcBorders>
            <w:shd w:val="clear" w:color="auto" w:fill="auto"/>
            <w:noWrap/>
            <w:vAlign w:val="center"/>
            <w:hideMark/>
          </w:tcPr>
          <w:p w14:paraId="5DF9C05E"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2019</w:t>
            </w:r>
          </w:p>
        </w:tc>
        <w:tc>
          <w:tcPr>
            <w:tcW w:w="431" w:type="dxa"/>
            <w:tcBorders>
              <w:top w:val="nil"/>
              <w:left w:val="nil"/>
              <w:bottom w:val="nil"/>
              <w:right w:val="nil"/>
            </w:tcBorders>
            <w:shd w:val="clear" w:color="auto" w:fill="auto"/>
            <w:noWrap/>
            <w:vAlign w:val="center"/>
            <w:hideMark/>
          </w:tcPr>
          <w:p w14:paraId="5155B81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6083C09D"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39812FB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2C10297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0312A31B"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7D07E81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3360D8A3"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2563BAD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7E0454F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6311BED9"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663B5B97"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0E35AE5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3C6DE41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5ED4582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13472F3C"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2CEBBA7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6A5CF40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0B0B2629"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45C3B668"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00398083"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3903D511"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A513E0" w:rsidRPr="004560EE" w14:paraId="016299A2"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3AD3729C" w14:textId="77777777" w:rsidR="00F23A1E" w:rsidRPr="00B606A2" w:rsidRDefault="00F23A1E" w:rsidP="008D215F">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5CE0941A"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nil"/>
              <w:right w:val="nil"/>
            </w:tcBorders>
            <w:shd w:val="clear" w:color="auto" w:fill="auto"/>
            <w:noWrap/>
            <w:vAlign w:val="center"/>
            <w:hideMark/>
          </w:tcPr>
          <w:p w14:paraId="2E9E839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122AD8AD"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10C72DC2"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443314D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76B339C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54BC2736"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51392B24"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1938ECD5"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37E2584F" w14:textId="77777777" w:rsidR="00F23A1E" w:rsidRPr="009728C3" w:rsidRDefault="00F23A1E" w:rsidP="008D215F">
            <w:pPr>
              <w:jc w:val="center"/>
              <w:rPr>
                <w:rFonts w:cs="Times New Roman"/>
                <w:color w:val="000000"/>
                <w:sz w:val="22"/>
                <w:szCs w:val="22"/>
              </w:rPr>
            </w:pPr>
            <w:r w:rsidRPr="009728C3">
              <w:rPr>
                <w:rFonts w:cs="Times New Roman"/>
                <w:color w:val="000000"/>
                <w:sz w:val="22"/>
                <w:szCs w:val="22"/>
              </w:rPr>
              <w:t>0</w:t>
            </w:r>
          </w:p>
        </w:tc>
      </w:tr>
      <w:tr w:rsidR="00F23A1E" w:rsidRPr="004560EE" w14:paraId="271F01CB" w14:textId="77777777" w:rsidTr="00B606A2">
        <w:trPr>
          <w:trHeight w:val="315"/>
          <w:jc w:val="center"/>
        </w:trPr>
        <w:tc>
          <w:tcPr>
            <w:tcW w:w="2189" w:type="dxa"/>
            <w:tcBorders>
              <w:top w:val="nil"/>
              <w:left w:val="nil"/>
              <w:bottom w:val="nil"/>
              <w:right w:val="nil"/>
            </w:tcBorders>
            <w:shd w:val="clear" w:color="auto" w:fill="auto"/>
            <w:noWrap/>
            <w:vAlign w:val="bottom"/>
          </w:tcPr>
          <w:p w14:paraId="3EAC818A" w14:textId="77777777" w:rsidR="00F23A1E" w:rsidRPr="004560EE" w:rsidRDefault="00F23A1E" w:rsidP="008D215F">
            <w:pPr>
              <w:jc w:val="center"/>
              <w:rPr>
                <w:rFonts w:cs="Times New Roman"/>
                <w:color w:val="000000"/>
              </w:rPr>
            </w:pPr>
          </w:p>
        </w:tc>
        <w:tc>
          <w:tcPr>
            <w:tcW w:w="774" w:type="dxa"/>
            <w:tcBorders>
              <w:top w:val="nil"/>
              <w:left w:val="nil"/>
              <w:bottom w:val="nil"/>
              <w:right w:val="nil"/>
            </w:tcBorders>
            <w:shd w:val="clear" w:color="auto" w:fill="auto"/>
            <w:noWrap/>
            <w:vAlign w:val="bottom"/>
          </w:tcPr>
          <w:p w14:paraId="7AF272FB" w14:textId="77777777" w:rsidR="00F23A1E" w:rsidRPr="009728C3" w:rsidRDefault="00F23A1E" w:rsidP="008D215F">
            <w:pPr>
              <w:jc w:val="center"/>
              <w:rPr>
                <w:rFonts w:cs="Times New Roman"/>
                <w:sz w:val="22"/>
                <w:szCs w:val="22"/>
              </w:rPr>
            </w:pPr>
          </w:p>
        </w:tc>
        <w:tc>
          <w:tcPr>
            <w:tcW w:w="3254" w:type="dxa"/>
            <w:gridSpan w:val="3"/>
            <w:tcBorders>
              <w:top w:val="nil"/>
              <w:left w:val="nil"/>
              <w:bottom w:val="nil"/>
              <w:right w:val="nil"/>
            </w:tcBorders>
            <w:shd w:val="clear" w:color="auto" w:fill="auto"/>
            <w:noWrap/>
            <w:vAlign w:val="center"/>
          </w:tcPr>
          <w:p w14:paraId="42320969" w14:textId="77777777" w:rsidR="00F23A1E" w:rsidRPr="009728C3" w:rsidRDefault="00F23A1E" w:rsidP="008D215F">
            <w:pPr>
              <w:jc w:val="center"/>
              <w:rPr>
                <w:rFonts w:cs="Times New Roman"/>
                <w:sz w:val="22"/>
                <w:szCs w:val="22"/>
              </w:rPr>
            </w:pPr>
          </w:p>
        </w:tc>
        <w:tc>
          <w:tcPr>
            <w:tcW w:w="3069" w:type="dxa"/>
            <w:gridSpan w:val="3"/>
            <w:tcBorders>
              <w:top w:val="nil"/>
              <w:left w:val="nil"/>
              <w:bottom w:val="nil"/>
              <w:right w:val="nil"/>
            </w:tcBorders>
            <w:shd w:val="clear" w:color="auto" w:fill="auto"/>
            <w:noWrap/>
            <w:vAlign w:val="center"/>
          </w:tcPr>
          <w:p w14:paraId="149FCF4C" w14:textId="77777777" w:rsidR="00F23A1E" w:rsidRPr="009728C3" w:rsidRDefault="00F23A1E" w:rsidP="008D215F">
            <w:pPr>
              <w:jc w:val="center"/>
              <w:rPr>
                <w:rFonts w:cs="Times New Roman"/>
                <w:sz w:val="22"/>
                <w:szCs w:val="22"/>
              </w:rPr>
            </w:pPr>
          </w:p>
        </w:tc>
        <w:tc>
          <w:tcPr>
            <w:tcW w:w="2884" w:type="dxa"/>
            <w:gridSpan w:val="3"/>
            <w:tcBorders>
              <w:top w:val="nil"/>
              <w:left w:val="nil"/>
              <w:bottom w:val="nil"/>
              <w:right w:val="nil"/>
            </w:tcBorders>
            <w:shd w:val="clear" w:color="auto" w:fill="auto"/>
            <w:noWrap/>
            <w:vAlign w:val="center"/>
          </w:tcPr>
          <w:p w14:paraId="51E05B65" w14:textId="77777777" w:rsidR="00F23A1E" w:rsidRPr="009728C3" w:rsidRDefault="00F23A1E" w:rsidP="008D215F">
            <w:pPr>
              <w:jc w:val="center"/>
              <w:rPr>
                <w:rFonts w:cs="Times New Roman"/>
                <w:sz w:val="22"/>
                <w:szCs w:val="22"/>
              </w:rPr>
            </w:pPr>
          </w:p>
        </w:tc>
      </w:tr>
      <w:tr w:rsidR="00F23A1E" w:rsidRPr="004560EE" w14:paraId="17A464A7" w14:textId="77777777" w:rsidTr="00B606A2">
        <w:trPr>
          <w:trHeight w:val="315"/>
          <w:jc w:val="center"/>
        </w:trPr>
        <w:tc>
          <w:tcPr>
            <w:tcW w:w="2189" w:type="dxa"/>
            <w:tcBorders>
              <w:top w:val="nil"/>
              <w:left w:val="nil"/>
              <w:bottom w:val="nil"/>
              <w:right w:val="nil"/>
            </w:tcBorders>
            <w:shd w:val="clear" w:color="auto" w:fill="auto"/>
            <w:noWrap/>
            <w:vAlign w:val="bottom"/>
          </w:tcPr>
          <w:p w14:paraId="6B9482E3" w14:textId="170EDDE5" w:rsidR="00F23A1E" w:rsidRPr="00BD1A55" w:rsidRDefault="00F23A1E" w:rsidP="008D215F">
            <w:pPr>
              <w:jc w:val="center"/>
              <w:rPr>
                <w:rFonts w:cs="Times New Roman"/>
                <w:color w:val="000000"/>
              </w:rPr>
            </w:pPr>
          </w:p>
        </w:tc>
        <w:tc>
          <w:tcPr>
            <w:tcW w:w="774" w:type="dxa"/>
            <w:tcBorders>
              <w:top w:val="nil"/>
              <w:left w:val="nil"/>
              <w:bottom w:val="nil"/>
              <w:right w:val="nil"/>
            </w:tcBorders>
            <w:shd w:val="clear" w:color="auto" w:fill="auto"/>
            <w:noWrap/>
            <w:vAlign w:val="bottom"/>
          </w:tcPr>
          <w:p w14:paraId="3B6E3CDF" w14:textId="77777777" w:rsidR="00F23A1E" w:rsidRPr="009728C3" w:rsidRDefault="00F23A1E" w:rsidP="008D215F">
            <w:pPr>
              <w:jc w:val="center"/>
              <w:rPr>
                <w:rFonts w:cs="Times New Roman"/>
                <w:color w:val="000000"/>
                <w:sz w:val="22"/>
                <w:szCs w:val="22"/>
              </w:rPr>
            </w:pPr>
          </w:p>
        </w:tc>
        <w:tc>
          <w:tcPr>
            <w:tcW w:w="3254" w:type="dxa"/>
            <w:gridSpan w:val="3"/>
            <w:tcBorders>
              <w:top w:val="nil"/>
              <w:left w:val="nil"/>
              <w:bottom w:val="nil"/>
              <w:right w:val="nil"/>
            </w:tcBorders>
            <w:shd w:val="clear" w:color="auto" w:fill="auto"/>
            <w:noWrap/>
            <w:vAlign w:val="center"/>
          </w:tcPr>
          <w:p w14:paraId="0F21FAFA" w14:textId="531CE876" w:rsidR="00F23A1E" w:rsidRPr="009728C3" w:rsidRDefault="00F23A1E" w:rsidP="008D215F">
            <w:pPr>
              <w:jc w:val="center"/>
              <w:rPr>
                <w:rFonts w:cs="Times New Roman"/>
                <w:color w:val="000000"/>
              </w:rPr>
            </w:pPr>
          </w:p>
        </w:tc>
        <w:tc>
          <w:tcPr>
            <w:tcW w:w="3069" w:type="dxa"/>
            <w:gridSpan w:val="3"/>
            <w:tcBorders>
              <w:top w:val="nil"/>
              <w:left w:val="nil"/>
              <w:bottom w:val="nil"/>
              <w:right w:val="nil"/>
            </w:tcBorders>
            <w:shd w:val="clear" w:color="auto" w:fill="auto"/>
            <w:noWrap/>
            <w:vAlign w:val="center"/>
          </w:tcPr>
          <w:p w14:paraId="25A5F2A2" w14:textId="106D7B39" w:rsidR="00F23A1E" w:rsidRPr="009728C3" w:rsidRDefault="00F23A1E" w:rsidP="008D215F">
            <w:pPr>
              <w:jc w:val="center"/>
              <w:rPr>
                <w:rFonts w:cs="Times New Roman"/>
                <w:color w:val="000000"/>
              </w:rPr>
            </w:pPr>
          </w:p>
        </w:tc>
        <w:tc>
          <w:tcPr>
            <w:tcW w:w="2884" w:type="dxa"/>
            <w:gridSpan w:val="3"/>
            <w:tcBorders>
              <w:top w:val="nil"/>
              <w:left w:val="nil"/>
              <w:bottom w:val="nil"/>
              <w:right w:val="nil"/>
            </w:tcBorders>
            <w:shd w:val="clear" w:color="auto" w:fill="auto"/>
            <w:noWrap/>
            <w:vAlign w:val="center"/>
          </w:tcPr>
          <w:p w14:paraId="6A59F1F6" w14:textId="5B9579C6" w:rsidR="00F23A1E" w:rsidRPr="009728C3" w:rsidRDefault="00F23A1E" w:rsidP="008D215F">
            <w:pPr>
              <w:jc w:val="center"/>
              <w:rPr>
                <w:rFonts w:cs="Times New Roman"/>
                <w:color w:val="000000"/>
              </w:rPr>
            </w:pPr>
          </w:p>
        </w:tc>
      </w:tr>
      <w:tr w:rsidR="00936057" w:rsidRPr="004560EE" w14:paraId="07654CF0" w14:textId="77777777" w:rsidTr="00B606A2">
        <w:trPr>
          <w:trHeight w:val="315"/>
          <w:jc w:val="center"/>
        </w:trPr>
        <w:tc>
          <w:tcPr>
            <w:tcW w:w="2189" w:type="dxa"/>
            <w:tcBorders>
              <w:top w:val="nil"/>
              <w:left w:val="nil"/>
              <w:bottom w:val="nil"/>
              <w:right w:val="nil"/>
            </w:tcBorders>
            <w:shd w:val="clear" w:color="auto" w:fill="auto"/>
            <w:noWrap/>
            <w:vAlign w:val="bottom"/>
          </w:tcPr>
          <w:p w14:paraId="2D17B949" w14:textId="2DAC181B" w:rsidR="00936057" w:rsidRPr="00B606A2" w:rsidRDefault="00936057" w:rsidP="00936057">
            <w:pPr>
              <w:jc w:val="center"/>
              <w:rPr>
                <w:rFonts w:cs="Times New Roman"/>
                <w:color w:val="000000"/>
                <w:sz w:val="22"/>
                <w:szCs w:val="22"/>
              </w:rPr>
            </w:pPr>
            <w:r w:rsidRPr="00B606A2">
              <w:rPr>
                <w:rFonts w:cs="Times New Roman"/>
                <w:color w:val="000000"/>
                <w:sz w:val="22"/>
                <w:szCs w:val="22"/>
              </w:rPr>
              <w:lastRenderedPageBreak/>
              <w:t>Table 1.7 continued</w:t>
            </w:r>
          </w:p>
        </w:tc>
        <w:tc>
          <w:tcPr>
            <w:tcW w:w="774" w:type="dxa"/>
            <w:tcBorders>
              <w:top w:val="nil"/>
              <w:left w:val="nil"/>
              <w:bottom w:val="nil"/>
              <w:right w:val="nil"/>
            </w:tcBorders>
            <w:shd w:val="clear" w:color="auto" w:fill="auto"/>
            <w:noWrap/>
            <w:vAlign w:val="bottom"/>
          </w:tcPr>
          <w:p w14:paraId="022BEE47" w14:textId="77777777" w:rsidR="00936057" w:rsidRPr="00B606A2" w:rsidRDefault="00936057" w:rsidP="00936057">
            <w:pPr>
              <w:jc w:val="center"/>
              <w:rPr>
                <w:rFonts w:cs="Times New Roman"/>
                <w:color w:val="000000"/>
                <w:sz w:val="22"/>
                <w:szCs w:val="22"/>
              </w:rPr>
            </w:pPr>
          </w:p>
        </w:tc>
        <w:tc>
          <w:tcPr>
            <w:tcW w:w="3254" w:type="dxa"/>
            <w:gridSpan w:val="3"/>
            <w:tcBorders>
              <w:top w:val="nil"/>
              <w:left w:val="nil"/>
              <w:bottom w:val="nil"/>
              <w:right w:val="nil"/>
            </w:tcBorders>
            <w:shd w:val="clear" w:color="auto" w:fill="auto"/>
            <w:noWrap/>
            <w:vAlign w:val="center"/>
          </w:tcPr>
          <w:p w14:paraId="1965C12C" w14:textId="3E25951B" w:rsidR="00936057" w:rsidRPr="00B606A2" w:rsidRDefault="00936057" w:rsidP="00936057">
            <w:pPr>
              <w:jc w:val="center"/>
              <w:rPr>
                <w:rFonts w:cs="Times New Roman"/>
                <w:color w:val="000000"/>
                <w:sz w:val="22"/>
                <w:szCs w:val="22"/>
              </w:rPr>
            </w:pPr>
            <w:r w:rsidRPr="00B606A2">
              <w:rPr>
                <w:rFonts w:cs="Times New Roman"/>
                <w:color w:val="000000"/>
                <w:sz w:val="22"/>
                <w:szCs w:val="22"/>
              </w:rPr>
              <w:t>female-female</w:t>
            </w:r>
          </w:p>
        </w:tc>
        <w:tc>
          <w:tcPr>
            <w:tcW w:w="3069" w:type="dxa"/>
            <w:gridSpan w:val="3"/>
            <w:tcBorders>
              <w:top w:val="nil"/>
              <w:left w:val="nil"/>
              <w:bottom w:val="nil"/>
              <w:right w:val="nil"/>
            </w:tcBorders>
            <w:shd w:val="clear" w:color="auto" w:fill="auto"/>
            <w:noWrap/>
            <w:vAlign w:val="center"/>
          </w:tcPr>
          <w:p w14:paraId="726EC356" w14:textId="42D609B8" w:rsidR="00936057" w:rsidRPr="00B606A2" w:rsidRDefault="00936057" w:rsidP="00936057">
            <w:pPr>
              <w:jc w:val="center"/>
              <w:rPr>
                <w:rFonts w:cs="Times New Roman"/>
                <w:color w:val="000000"/>
                <w:sz w:val="22"/>
                <w:szCs w:val="22"/>
              </w:rPr>
            </w:pPr>
            <w:r w:rsidRPr="00B606A2">
              <w:rPr>
                <w:rFonts w:cs="Times New Roman"/>
                <w:color w:val="000000"/>
                <w:sz w:val="22"/>
                <w:szCs w:val="22"/>
              </w:rPr>
              <w:t>male-female</w:t>
            </w:r>
          </w:p>
        </w:tc>
        <w:tc>
          <w:tcPr>
            <w:tcW w:w="2884" w:type="dxa"/>
            <w:gridSpan w:val="3"/>
            <w:tcBorders>
              <w:top w:val="nil"/>
              <w:left w:val="nil"/>
              <w:bottom w:val="nil"/>
              <w:right w:val="nil"/>
            </w:tcBorders>
            <w:shd w:val="clear" w:color="auto" w:fill="auto"/>
            <w:noWrap/>
            <w:vAlign w:val="center"/>
          </w:tcPr>
          <w:p w14:paraId="049947D4" w14:textId="283FBAAD" w:rsidR="00936057" w:rsidRPr="00B606A2" w:rsidRDefault="00936057" w:rsidP="00936057">
            <w:pPr>
              <w:jc w:val="center"/>
              <w:rPr>
                <w:rFonts w:cs="Times New Roman"/>
                <w:color w:val="000000"/>
                <w:sz w:val="22"/>
                <w:szCs w:val="22"/>
              </w:rPr>
            </w:pPr>
            <w:r w:rsidRPr="00B606A2">
              <w:rPr>
                <w:rFonts w:cs="Times New Roman"/>
                <w:color w:val="000000"/>
                <w:sz w:val="22"/>
                <w:szCs w:val="22"/>
              </w:rPr>
              <w:t>male-male</w:t>
            </w:r>
          </w:p>
        </w:tc>
      </w:tr>
      <w:tr w:rsidR="00A513E0" w:rsidRPr="004560EE" w14:paraId="098E74C5" w14:textId="77777777" w:rsidTr="00B606A2">
        <w:trPr>
          <w:trHeight w:val="315"/>
          <w:jc w:val="center"/>
        </w:trPr>
        <w:tc>
          <w:tcPr>
            <w:tcW w:w="2189" w:type="dxa"/>
            <w:tcBorders>
              <w:top w:val="nil"/>
              <w:left w:val="nil"/>
              <w:bottom w:val="nil"/>
              <w:right w:val="nil"/>
            </w:tcBorders>
            <w:shd w:val="clear" w:color="auto" w:fill="auto"/>
            <w:noWrap/>
            <w:vAlign w:val="center"/>
          </w:tcPr>
          <w:p w14:paraId="18B61EEE" w14:textId="77777777" w:rsidR="00936057" w:rsidRPr="00B606A2" w:rsidRDefault="00936057" w:rsidP="00936057">
            <w:pPr>
              <w:jc w:val="center"/>
              <w:rPr>
                <w:rFonts w:cs="Times New Roman"/>
                <w:color w:val="000000"/>
                <w:sz w:val="22"/>
                <w:szCs w:val="22"/>
              </w:rPr>
            </w:pPr>
            <w:r w:rsidRPr="00B606A2">
              <w:rPr>
                <w:rFonts w:cs="Times New Roman"/>
                <w:color w:val="000000"/>
                <w:sz w:val="22"/>
                <w:szCs w:val="22"/>
              </w:rPr>
              <w:t> </w:t>
            </w:r>
          </w:p>
        </w:tc>
        <w:tc>
          <w:tcPr>
            <w:tcW w:w="774" w:type="dxa"/>
            <w:tcBorders>
              <w:top w:val="nil"/>
              <w:left w:val="nil"/>
              <w:bottom w:val="nil"/>
              <w:right w:val="nil"/>
            </w:tcBorders>
            <w:shd w:val="clear" w:color="auto" w:fill="auto"/>
            <w:noWrap/>
            <w:vAlign w:val="center"/>
          </w:tcPr>
          <w:p w14:paraId="1DCD5626" w14:textId="77777777" w:rsidR="00936057" w:rsidRPr="00B606A2" w:rsidRDefault="00936057" w:rsidP="00936057">
            <w:pPr>
              <w:jc w:val="center"/>
              <w:rPr>
                <w:rFonts w:cs="Times New Roman"/>
                <w:sz w:val="22"/>
                <w:szCs w:val="22"/>
              </w:rPr>
            </w:pPr>
            <w:r w:rsidRPr="00B606A2">
              <w:rPr>
                <w:rFonts w:cs="Times New Roman"/>
                <w:color w:val="000000"/>
                <w:sz w:val="22"/>
                <w:szCs w:val="22"/>
              </w:rPr>
              <w:t>Year</w:t>
            </w:r>
          </w:p>
        </w:tc>
        <w:tc>
          <w:tcPr>
            <w:tcW w:w="431" w:type="dxa"/>
            <w:tcBorders>
              <w:top w:val="nil"/>
              <w:left w:val="nil"/>
              <w:bottom w:val="nil"/>
              <w:right w:val="nil"/>
            </w:tcBorders>
            <w:shd w:val="clear" w:color="auto" w:fill="auto"/>
            <w:noWrap/>
            <w:vAlign w:val="center"/>
          </w:tcPr>
          <w:p w14:paraId="696EA06E" w14:textId="77777777" w:rsidR="00936057" w:rsidRPr="00B606A2" w:rsidRDefault="00936057" w:rsidP="00936057">
            <w:pPr>
              <w:jc w:val="center"/>
              <w:rPr>
                <w:rFonts w:cs="Times New Roman"/>
                <w:sz w:val="22"/>
                <w:szCs w:val="22"/>
              </w:rPr>
            </w:pPr>
            <w:r w:rsidRPr="00B606A2">
              <w:rPr>
                <w:rFonts w:cs="Times New Roman"/>
                <w:i/>
                <w:iCs/>
                <w:color w:val="000000"/>
                <w:sz w:val="22"/>
                <w:szCs w:val="22"/>
              </w:rPr>
              <w:t>n</w:t>
            </w:r>
          </w:p>
        </w:tc>
        <w:tc>
          <w:tcPr>
            <w:tcW w:w="1470" w:type="dxa"/>
            <w:tcBorders>
              <w:top w:val="nil"/>
              <w:left w:val="nil"/>
              <w:bottom w:val="nil"/>
              <w:right w:val="nil"/>
            </w:tcBorders>
            <w:shd w:val="clear" w:color="auto" w:fill="auto"/>
            <w:noWrap/>
            <w:vAlign w:val="center"/>
          </w:tcPr>
          <w:p w14:paraId="540D97BE" w14:textId="77777777" w:rsidR="00936057" w:rsidRPr="00B606A2" w:rsidRDefault="00000000" w:rsidP="00936057">
            <w:pPr>
              <w:jc w:val="center"/>
              <w:rPr>
                <w:rFonts w:cs="Times New Roman"/>
                <w:sz w:val="22"/>
                <w:szCs w:val="22"/>
              </w:rPr>
            </w:pPr>
            <m:oMath>
              <m:acc>
                <m:accPr>
                  <m:chr m:val="̅"/>
                  <m:ctrlPr>
                    <w:rPr>
                      <w:rFonts w:ascii="Cambria Math" w:hAnsi="Cambria Math" w:cs="Times New Roman"/>
                      <w:i/>
                      <w:color w:val="000000"/>
                      <w:sz w:val="22"/>
                      <w:szCs w:val="22"/>
                    </w:rPr>
                  </m:ctrlPr>
                </m:accPr>
                <m:e>
                  <m:r>
                    <w:rPr>
                      <w:rFonts w:ascii="Cambria Math" w:hAnsi="Cambria Math" w:cs="Times New Roman"/>
                      <w:color w:val="000000"/>
                      <w:sz w:val="22"/>
                      <w:szCs w:val="22"/>
                    </w:rPr>
                    <m:t>x</m:t>
                  </m:r>
                </m:e>
              </m:acc>
            </m:oMath>
            <w:r w:rsidR="00936057" w:rsidRPr="00B606A2">
              <w:rPr>
                <w:rFonts w:cs="Times New Roman"/>
                <w:color w:val="000000"/>
                <w:sz w:val="22"/>
                <w:szCs w:val="22"/>
              </w:rPr>
              <w:t xml:space="preserve"> ± SE</w:t>
            </w:r>
          </w:p>
        </w:tc>
        <w:tc>
          <w:tcPr>
            <w:tcW w:w="1352" w:type="dxa"/>
            <w:tcBorders>
              <w:top w:val="nil"/>
              <w:left w:val="nil"/>
              <w:bottom w:val="nil"/>
              <w:right w:val="nil"/>
            </w:tcBorders>
            <w:shd w:val="clear" w:color="auto" w:fill="auto"/>
            <w:noWrap/>
            <w:vAlign w:val="center"/>
          </w:tcPr>
          <w:p w14:paraId="28833090" w14:textId="77777777" w:rsidR="00936057" w:rsidRPr="00B606A2" w:rsidRDefault="00936057" w:rsidP="00936057">
            <w:pPr>
              <w:jc w:val="center"/>
              <w:rPr>
                <w:rFonts w:cs="Times New Roman"/>
                <w:sz w:val="22"/>
                <w:szCs w:val="22"/>
              </w:rPr>
            </w:pPr>
            <w:r w:rsidRPr="00B606A2">
              <w:rPr>
                <w:rFonts w:cs="Times New Roman"/>
                <w:color w:val="000000"/>
                <w:sz w:val="22"/>
                <w:szCs w:val="22"/>
              </w:rPr>
              <w:t>Range</w:t>
            </w:r>
          </w:p>
        </w:tc>
        <w:tc>
          <w:tcPr>
            <w:tcW w:w="431" w:type="dxa"/>
            <w:tcBorders>
              <w:top w:val="nil"/>
              <w:left w:val="nil"/>
              <w:bottom w:val="nil"/>
              <w:right w:val="nil"/>
            </w:tcBorders>
            <w:shd w:val="clear" w:color="auto" w:fill="auto"/>
            <w:noWrap/>
            <w:vAlign w:val="center"/>
          </w:tcPr>
          <w:p w14:paraId="4BEAC44D" w14:textId="77777777" w:rsidR="00936057" w:rsidRPr="00B606A2" w:rsidRDefault="00936057" w:rsidP="00936057">
            <w:pPr>
              <w:jc w:val="center"/>
              <w:rPr>
                <w:rFonts w:cs="Times New Roman"/>
                <w:sz w:val="22"/>
                <w:szCs w:val="22"/>
              </w:rPr>
            </w:pPr>
            <w:r w:rsidRPr="00B606A2">
              <w:rPr>
                <w:rFonts w:cs="Times New Roman"/>
                <w:i/>
                <w:iCs/>
                <w:color w:val="000000"/>
                <w:sz w:val="22"/>
                <w:szCs w:val="22"/>
              </w:rPr>
              <w:t>n</w:t>
            </w:r>
          </w:p>
        </w:tc>
        <w:tc>
          <w:tcPr>
            <w:tcW w:w="1400" w:type="dxa"/>
            <w:tcBorders>
              <w:top w:val="nil"/>
              <w:left w:val="nil"/>
              <w:bottom w:val="nil"/>
              <w:right w:val="nil"/>
            </w:tcBorders>
            <w:shd w:val="clear" w:color="auto" w:fill="auto"/>
            <w:noWrap/>
            <w:vAlign w:val="center"/>
          </w:tcPr>
          <w:p w14:paraId="08799C76" w14:textId="77777777" w:rsidR="00936057" w:rsidRPr="00B606A2" w:rsidRDefault="00000000" w:rsidP="00936057">
            <w:pPr>
              <w:jc w:val="center"/>
              <w:rPr>
                <w:rFonts w:cs="Times New Roman"/>
                <w:sz w:val="22"/>
                <w:szCs w:val="22"/>
              </w:rPr>
            </w:pPr>
            <m:oMath>
              <m:acc>
                <m:accPr>
                  <m:chr m:val="̅"/>
                  <m:ctrlPr>
                    <w:rPr>
                      <w:rFonts w:ascii="Cambria Math" w:hAnsi="Cambria Math" w:cs="Times New Roman"/>
                      <w:i/>
                      <w:color w:val="000000"/>
                      <w:sz w:val="22"/>
                      <w:szCs w:val="22"/>
                    </w:rPr>
                  </m:ctrlPr>
                </m:accPr>
                <m:e>
                  <m:r>
                    <w:rPr>
                      <w:rFonts w:ascii="Cambria Math" w:hAnsi="Cambria Math" w:cs="Times New Roman"/>
                      <w:color w:val="000000"/>
                      <w:sz w:val="22"/>
                      <w:szCs w:val="22"/>
                    </w:rPr>
                    <m:t>x</m:t>
                  </m:r>
                </m:e>
              </m:acc>
            </m:oMath>
            <w:r w:rsidR="00936057" w:rsidRPr="00B606A2">
              <w:rPr>
                <w:rFonts w:cs="Times New Roman"/>
                <w:color w:val="000000"/>
                <w:sz w:val="22"/>
                <w:szCs w:val="22"/>
              </w:rPr>
              <w:t xml:space="preserve"> ± SE</w:t>
            </w:r>
          </w:p>
        </w:tc>
        <w:tc>
          <w:tcPr>
            <w:tcW w:w="1238" w:type="dxa"/>
            <w:tcBorders>
              <w:top w:val="nil"/>
              <w:left w:val="nil"/>
              <w:bottom w:val="nil"/>
              <w:right w:val="nil"/>
            </w:tcBorders>
            <w:shd w:val="clear" w:color="auto" w:fill="auto"/>
            <w:noWrap/>
            <w:vAlign w:val="center"/>
          </w:tcPr>
          <w:p w14:paraId="3C741037" w14:textId="77777777" w:rsidR="00936057" w:rsidRPr="00B606A2" w:rsidRDefault="00936057" w:rsidP="00936057">
            <w:pPr>
              <w:jc w:val="center"/>
              <w:rPr>
                <w:rFonts w:cs="Times New Roman"/>
                <w:sz w:val="22"/>
                <w:szCs w:val="22"/>
              </w:rPr>
            </w:pPr>
            <w:r w:rsidRPr="00B606A2">
              <w:rPr>
                <w:rFonts w:cs="Times New Roman"/>
                <w:color w:val="000000"/>
                <w:sz w:val="22"/>
                <w:szCs w:val="22"/>
              </w:rPr>
              <w:t>Range</w:t>
            </w:r>
          </w:p>
        </w:tc>
        <w:tc>
          <w:tcPr>
            <w:tcW w:w="326" w:type="dxa"/>
            <w:tcBorders>
              <w:top w:val="nil"/>
              <w:left w:val="nil"/>
              <w:bottom w:val="nil"/>
              <w:right w:val="nil"/>
            </w:tcBorders>
            <w:shd w:val="clear" w:color="auto" w:fill="auto"/>
            <w:noWrap/>
            <w:vAlign w:val="center"/>
          </w:tcPr>
          <w:p w14:paraId="4B9EF468" w14:textId="77777777" w:rsidR="00936057" w:rsidRPr="00B606A2" w:rsidRDefault="00936057" w:rsidP="00936057">
            <w:pPr>
              <w:jc w:val="center"/>
              <w:rPr>
                <w:rFonts w:cs="Times New Roman"/>
                <w:sz w:val="22"/>
                <w:szCs w:val="22"/>
              </w:rPr>
            </w:pPr>
            <w:r w:rsidRPr="00B606A2">
              <w:rPr>
                <w:rFonts w:cs="Times New Roman"/>
                <w:i/>
                <w:iCs/>
                <w:color w:val="000000"/>
                <w:sz w:val="22"/>
                <w:szCs w:val="22"/>
              </w:rPr>
              <w:t>n</w:t>
            </w:r>
          </w:p>
        </w:tc>
        <w:tc>
          <w:tcPr>
            <w:tcW w:w="1320" w:type="dxa"/>
            <w:tcBorders>
              <w:top w:val="nil"/>
              <w:left w:val="nil"/>
              <w:bottom w:val="nil"/>
              <w:right w:val="nil"/>
            </w:tcBorders>
            <w:shd w:val="clear" w:color="auto" w:fill="auto"/>
            <w:noWrap/>
            <w:vAlign w:val="center"/>
          </w:tcPr>
          <w:p w14:paraId="2C131F3C" w14:textId="77777777" w:rsidR="00936057" w:rsidRPr="00B606A2" w:rsidRDefault="00000000" w:rsidP="00936057">
            <w:pPr>
              <w:jc w:val="center"/>
              <w:rPr>
                <w:rFonts w:cs="Times New Roman"/>
                <w:sz w:val="22"/>
                <w:szCs w:val="22"/>
              </w:rPr>
            </w:pPr>
            <m:oMath>
              <m:acc>
                <m:accPr>
                  <m:chr m:val="̅"/>
                  <m:ctrlPr>
                    <w:rPr>
                      <w:rFonts w:ascii="Cambria Math" w:hAnsi="Cambria Math" w:cs="Times New Roman"/>
                      <w:i/>
                      <w:color w:val="000000"/>
                      <w:sz w:val="22"/>
                      <w:szCs w:val="22"/>
                    </w:rPr>
                  </m:ctrlPr>
                </m:accPr>
                <m:e>
                  <m:r>
                    <w:rPr>
                      <w:rFonts w:ascii="Cambria Math" w:hAnsi="Cambria Math" w:cs="Times New Roman"/>
                      <w:color w:val="000000"/>
                      <w:sz w:val="22"/>
                      <w:szCs w:val="22"/>
                    </w:rPr>
                    <m:t>x</m:t>
                  </m:r>
                </m:e>
              </m:acc>
            </m:oMath>
            <w:r w:rsidR="00936057" w:rsidRPr="00B606A2">
              <w:rPr>
                <w:rFonts w:cs="Times New Roman"/>
                <w:color w:val="000000"/>
                <w:sz w:val="22"/>
                <w:szCs w:val="22"/>
              </w:rPr>
              <w:t xml:space="preserve"> ± SE</w:t>
            </w:r>
          </w:p>
        </w:tc>
        <w:tc>
          <w:tcPr>
            <w:tcW w:w="1238" w:type="dxa"/>
            <w:tcBorders>
              <w:top w:val="nil"/>
              <w:left w:val="nil"/>
              <w:bottom w:val="nil"/>
              <w:right w:val="nil"/>
            </w:tcBorders>
            <w:shd w:val="clear" w:color="auto" w:fill="auto"/>
            <w:noWrap/>
            <w:vAlign w:val="center"/>
          </w:tcPr>
          <w:p w14:paraId="74A21863" w14:textId="77777777" w:rsidR="00936057" w:rsidRPr="00B606A2" w:rsidRDefault="00936057" w:rsidP="00936057">
            <w:pPr>
              <w:jc w:val="center"/>
              <w:rPr>
                <w:rFonts w:cs="Times New Roman"/>
                <w:sz w:val="22"/>
                <w:szCs w:val="22"/>
              </w:rPr>
            </w:pPr>
            <w:r w:rsidRPr="00B606A2">
              <w:rPr>
                <w:rFonts w:cs="Times New Roman"/>
                <w:color w:val="000000"/>
                <w:sz w:val="22"/>
                <w:szCs w:val="22"/>
              </w:rPr>
              <w:t>Range</w:t>
            </w:r>
          </w:p>
        </w:tc>
      </w:tr>
      <w:tr w:rsidR="00A513E0" w:rsidRPr="004560EE" w14:paraId="7B41C1EE"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39226523" w14:textId="77777777" w:rsidR="00936057" w:rsidRPr="004560EE" w:rsidRDefault="00936057" w:rsidP="00936057">
            <w:pPr>
              <w:jc w:val="center"/>
              <w:rPr>
                <w:rFonts w:cs="Times New Roman"/>
                <w:color w:val="000000"/>
              </w:rPr>
            </w:pPr>
          </w:p>
        </w:tc>
        <w:tc>
          <w:tcPr>
            <w:tcW w:w="774" w:type="dxa"/>
            <w:tcBorders>
              <w:top w:val="nil"/>
              <w:left w:val="nil"/>
              <w:bottom w:val="nil"/>
              <w:right w:val="nil"/>
            </w:tcBorders>
            <w:shd w:val="clear" w:color="auto" w:fill="auto"/>
            <w:noWrap/>
            <w:vAlign w:val="bottom"/>
            <w:hideMark/>
          </w:tcPr>
          <w:p w14:paraId="778EB2B3" w14:textId="77777777" w:rsidR="00936057" w:rsidRPr="009728C3" w:rsidRDefault="00936057" w:rsidP="00936057">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386A65B4" w14:textId="77777777" w:rsidR="00936057" w:rsidRPr="009728C3" w:rsidRDefault="00936057" w:rsidP="00936057">
            <w:pPr>
              <w:jc w:val="center"/>
              <w:rPr>
                <w:rFonts w:cs="Times New Roman"/>
                <w:sz w:val="22"/>
                <w:szCs w:val="22"/>
              </w:rPr>
            </w:pPr>
          </w:p>
        </w:tc>
        <w:tc>
          <w:tcPr>
            <w:tcW w:w="1470" w:type="dxa"/>
            <w:tcBorders>
              <w:top w:val="nil"/>
              <w:left w:val="nil"/>
              <w:bottom w:val="nil"/>
              <w:right w:val="nil"/>
            </w:tcBorders>
            <w:shd w:val="clear" w:color="auto" w:fill="auto"/>
            <w:noWrap/>
            <w:vAlign w:val="bottom"/>
            <w:hideMark/>
          </w:tcPr>
          <w:p w14:paraId="64CC7AC9" w14:textId="77777777" w:rsidR="00936057" w:rsidRPr="009728C3" w:rsidRDefault="00936057" w:rsidP="00936057">
            <w:pPr>
              <w:jc w:val="center"/>
              <w:rPr>
                <w:rFonts w:cs="Times New Roman"/>
                <w:sz w:val="22"/>
                <w:szCs w:val="22"/>
              </w:rPr>
            </w:pPr>
          </w:p>
        </w:tc>
        <w:tc>
          <w:tcPr>
            <w:tcW w:w="1352" w:type="dxa"/>
            <w:tcBorders>
              <w:top w:val="nil"/>
              <w:left w:val="nil"/>
              <w:bottom w:val="nil"/>
              <w:right w:val="nil"/>
            </w:tcBorders>
            <w:shd w:val="clear" w:color="auto" w:fill="auto"/>
            <w:noWrap/>
            <w:vAlign w:val="bottom"/>
            <w:hideMark/>
          </w:tcPr>
          <w:p w14:paraId="138F6D67" w14:textId="77777777" w:rsidR="00936057" w:rsidRPr="009728C3" w:rsidRDefault="00936057" w:rsidP="00936057">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0064CFFB" w14:textId="77777777" w:rsidR="00936057" w:rsidRPr="009728C3" w:rsidRDefault="00936057" w:rsidP="00936057">
            <w:pPr>
              <w:jc w:val="center"/>
              <w:rPr>
                <w:rFonts w:cs="Times New Roman"/>
                <w:sz w:val="22"/>
                <w:szCs w:val="22"/>
              </w:rPr>
            </w:pPr>
          </w:p>
        </w:tc>
        <w:tc>
          <w:tcPr>
            <w:tcW w:w="1400" w:type="dxa"/>
            <w:tcBorders>
              <w:top w:val="nil"/>
              <w:left w:val="nil"/>
              <w:bottom w:val="nil"/>
              <w:right w:val="nil"/>
            </w:tcBorders>
            <w:shd w:val="clear" w:color="auto" w:fill="auto"/>
            <w:noWrap/>
            <w:vAlign w:val="bottom"/>
            <w:hideMark/>
          </w:tcPr>
          <w:p w14:paraId="368B6F34" w14:textId="77777777" w:rsidR="00936057" w:rsidRPr="009728C3" w:rsidRDefault="00936057" w:rsidP="00936057">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1E35FF60" w14:textId="77777777" w:rsidR="00936057" w:rsidRPr="009728C3" w:rsidRDefault="00936057" w:rsidP="00936057">
            <w:pPr>
              <w:jc w:val="center"/>
              <w:rPr>
                <w:rFonts w:cs="Times New Roman"/>
                <w:sz w:val="22"/>
                <w:szCs w:val="22"/>
              </w:rPr>
            </w:pPr>
          </w:p>
        </w:tc>
        <w:tc>
          <w:tcPr>
            <w:tcW w:w="326" w:type="dxa"/>
            <w:tcBorders>
              <w:top w:val="nil"/>
              <w:left w:val="nil"/>
              <w:bottom w:val="nil"/>
              <w:right w:val="nil"/>
            </w:tcBorders>
            <w:shd w:val="clear" w:color="auto" w:fill="auto"/>
            <w:noWrap/>
            <w:vAlign w:val="bottom"/>
            <w:hideMark/>
          </w:tcPr>
          <w:p w14:paraId="1892D3CE" w14:textId="77777777" w:rsidR="00936057" w:rsidRPr="009728C3" w:rsidRDefault="00936057" w:rsidP="00936057">
            <w:pPr>
              <w:jc w:val="center"/>
              <w:rPr>
                <w:rFonts w:cs="Times New Roman"/>
                <w:sz w:val="22"/>
                <w:szCs w:val="22"/>
              </w:rPr>
            </w:pPr>
          </w:p>
        </w:tc>
        <w:tc>
          <w:tcPr>
            <w:tcW w:w="1320" w:type="dxa"/>
            <w:tcBorders>
              <w:top w:val="nil"/>
              <w:left w:val="nil"/>
              <w:bottom w:val="nil"/>
              <w:right w:val="nil"/>
            </w:tcBorders>
            <w:shd w:val="clear" w:color="auto" w:fill="auto"/>
            <w:noWrap/>
            <w:vAlign w:val="bottom"/>
            <w:hideMark/>
          </w:tcPr>
          <w:p w14:paraId="53D435B7" w14:textId="77777777" w:rsidR="00936057" w:rsidRPr="009728C3" w:rsidRDefault="00936057" w:rsidP="00936057">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0F1D89F2" w14:textId="77777777" w:rsidR="00936057" w:rsidRPr="009728C3" w:rsidRDefault="00936057" w:rsidP="00936057">
            <w:pPr>
              <w:jc w:val="center"/>
              <w:rPr>
                <w:rFonts w:cs="Times New Roman"/>
                <w:sz w:val="22"/>
                <w:szCs w:val="22"/>
              </w:rPr>
            </w:pPr>
          </w:p>
        </w:tc>
      </w:tr>
      <w:tr w:rsidR="00A513E0" w:rsidRPr="004560EE" w14:paraId="7D231730" w14:textId="77777777" w:rsidTr="00B606A2">
        <w:trPr>
          <w:trHeight w:val="315"/>
          <w:jc w:val="center"/>
        </w:trPr>
        <w:tc>
          <w:tcPr>
            <w:tcW w:w="2189" w:type="dxa"/>
            <w:tcBorders>
              <w:top w:val="nil"/>
              <w:left w:val="nil"/>
              <w:bottom w:val="nil"/>
              <w:right w:val="nil"/>
            </w:tcBorders>
            <w:shd w:val="clear" w:color="auto" w:fill="auto"/>
            <w:noWrap/>
            <w:vAlign w:val="center"/>
            <w:hideMark/>
          </w:tcPr>
          <w:p w14:paraId="24B9D06F" w14:textId="2EC63E48" w:rsidR="00936057" w:rsidRPr="00B606A2" w:rsidRDefault="00936057" w:rsidP="00936057">
            <w:pPr>
              <w:jc w:val="center"/>
              <w:rPr>
                <w:rFonts w:cs="Times New Roman"/>
                <w:color w:val="000000"/>
                <w:sz w:val="22"/>
                <w:szCs w:val="22"/>
              </w:rPr>
            </w:pPr>
            <w:r w:rsidRPr="00B606A2">
              <w:rPr>
                <w:rFonts w:cs="Times New Roman"/>
                <w:color w:val="000000"/>
                <w:sz w:val="22"/>
                <w:szCs w:val="22"/>
              </w:rPr>
              <w:t>admix-EINPN</w:t>
            </w:r>
          </w:p>
        </w:tc>
        <w:tc>
          <w:tcPr>
            <w:tcW w:w="774" w:type="dxa"/>
            <w:tcBorders>
              <w:top w:val="nil"/>
              <w:left w:val="nil"/>
              <w:bottom w:val="nil"/>
              <w:right w:val="nil"/>
            </w:tcBorders>
            <w:shd w:val="clear" w:color="auto" w:fill="auto"/>
            <w:noWrap/>
            <w:vAlign w:val="center"/>
            <w:hideMark/>
          </w:tcPr>
          <w:p w14:paraId="077DE74D"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2019</w:t>
            </w:r>
          </w:p>
        </w:tc>
        <w:tc>
          <w:tcPr>
            <w:tcW w:w="431" w:type="dxa"/>
            <w:tcBorders>
              <w:top w:val="nil"/>
              <w:left w:val="nil"/>
              <w:bottom w:val="nil"/>
              <w:right w:val="nil"/>
            </w:tcBorders>
            <w:shd w:val="clear" w:color="auto" w:fill="auto"/>
            <w:noWrap/>
            <w:vAlign w:val="center"/>
            <w:hideMark/>
          </w:tcPr>
          <w:p w14:paraId="041F3890"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3CC999A5"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1D1824A9"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42433971"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 xml:space="preserve"> </w:t>
            </w:r>
          </w:p>
        </w:tc>
        <w:tc>
          <w:tcPr>
            <w:tcW w:w="1400" w:type="dxa"/>
            <w:tcBorders>
              <w:top w:val="nil"/>
              <w:left w:val="nil"/>
              <w:bottom w:val="nil"/>
              <w:right w:val="nil"/>
            </w:tcBorders>
            <w:shd w:val="clear" w:color="auto" w:fill="auto"/>
            <w:noWrap/>
            <w:vAlign w:val="center"/>
            <w:hideMark/>
          </w:tcPr>
          <w:p w14:paraId="27FF79E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0EF50C5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69E7CCAF"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7CA4364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42C43B48"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r>
      <w:tr w:rsidR="00A513E0" w:rsidRPr="004560EE" w14:paraId="5CDBC775"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463D8B11" w14:textId="77777777" w:rsidR="00936057" w:rsidRPr="00B606A2" w:rsidRDefault="00936057" w:rsidP="00936057">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420CE41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03981DA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7DB75A53"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7E11123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6FF5CA88"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4367C6E8"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7F4683BA"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4F38616B"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1</w:t>
            </w:r>
          </w:p>
        </w:tc>
        <w:tc>
          <w:tcPr>
            <w:tcW w:w="1320" w:type="dxa"/>
            <w:tcBorders>
              <w:top w:val="nil"/>
              <w:left w:val="nil"/>
              <w:bottom w:val="nil"/>
              <w:right w:val="nil"/>
            </w:tcBorders>
            <w:shd w:val="clear" w:color="auto" w:fill="auto"/>
            <w:noWrap/>
            <w:vAlign w:val="center"/>
            <w:hideMark/>
          </w:tcPr>
          <w:p w14:paraId="40FE209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23.45</w:t>
            </w:r>
          </w:p>
        </w:tc>
        <w:tc>
          <w:tcPr>
            <w:tcW w:w="1238" w:type="dxa"/>
            <w:tcBorders>
              <w:top w:val="nil"/>
              <w:left w:val="nil"/>
              <w:bottom w:val="nil"/>
              <w:right w:val="nil"/>
            </w:tcBorders>
            <w:shd w:val="clear" w:color="auto" w:fill="auto"/>
            <w:noWrap/>
            <w:vAlign w:val="bottom"/>
            <w:hideMark/>
          </w:tcPr>
          <w:p w14:paraId="7035D93C" w14:textId="1CC4A0AC" w:rsidR="00936057" w:rsidRPr="009728C3" w:rsidRDefault="001A382A" w:rsidP="00936057">
            <w:pPr>
              <w:jc w:val="center"/>
              <w:rPr>
                <w:rFonts w:cs="Times New Roman"/>
                <w:color w:val="000000"/>
                <w:sz w:val="22"/>
                <w:szCs w:val="22"/>
              </w:rPr>
            </w:pPr>
            <w:r>
              <w:rPr>
                <w:rFonts w:cs="Times New Roman"/>
                <w:color w:val="000000"/>
                <w:sz w:val="22"/>
                <w:szCs w:val="22"/>
              </w:rPr>
              <w:t>N/A</w:t>
            </w:r>
          </w:p>
        </w:tc>
      </w:tr>
      <w:tr w:rsidR="00A513E0" w:rsidRPr="004560EE" w14:paraId="57EE2FC3"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767FCCA9" w14:textId="77777777" w:rsidR="00936057" w:rsidRPr="00B606A2" w:rsidRDefault="00936057" w:rsidP="00936057">
            <w:pPr>
              <w:jc w:val="center"/>
              <w:rPr>
                <w:rFonts w:cs="Times New Roman"/>
                <w:sz w:val="22"/>
                <w:szCs w:val="22"/>
              </w:rPr>
            </w:pPr>
          </w:p>
        </w:tc>
        <w:tc>
          <w:tcPr>
            <w:tcW w:w="774" w:type="dxa"/>
            <w:tcBorders>
              <w:top w:val="nil"/>
              <w:left w:val="nil"/>
              <w:bottom w:val="nil"/>
              <w:right w:val="nil"/>
            </w:tcBorders>
            <w:shd w:val="clear" w:color="auto" w:fill="auto"/>
            <w:noWrap/>
            <w:vAlign w:val="center"/>
            <w:hideMark/>
          </w:tcPr>
          <w:p w14:paraId="1FDB6496"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nil"/>
              <w:right w:val="nil"/>
            </w:tcBorders>
            <w:shd w:val="clear" w:color="auto" w:fill="auto"/>
            <w:noWrap/>
            <w:vAlign w:val="center"/>
            <w:hideMark/>
          </w:tcPr>
          <w:p w14:paraId="3EAE8544"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483B5313"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26EEE3C9"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35A54E5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21BC3668"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4C7FE77B"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61E04042"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730E175D"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7EA3407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r>
      <w:tr w:rsidR="00A513E0" w:rsidRPr="004560EE" w14:paraId="61C798E1"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67AB2DC5" w14:textId="77777777" w:rsidR="00936057" w:rsidRPr="00B606A2" w:rsidRDefault="00936057" w:rsidP="00936057">
            <w:pPr>
              <w:jc w:val="center"/>
              <w:rPr>
                <w:rFonts w:cs="Times New Roman"/>
                <w:color w:val="000000"/>
                <w:sz w:val="22"/>
                <w:szCs w:val="22"/>
              </w:rPr>
            </w:pPr>
          </w:p>
        </w:tc>
        <w:tc>
          <w:tcPr>
            <w:tcW w:w="774" w:type="dxa"/>
            <w:tcBorders>
              <w:top w:val="nil"/>
              <w:left w:val="nil"/>
              <w:bottom w:val="nil"/>
              <w:right w:val="nil"/>
            </w:tcBorders>
            <w:shd w:val="clear" w:color="auto" w:fill="auto"/>
            <w:noWrap/>
            <w:vAlign w:val="bottom"/>
            <w:hideMark/>
          </w:tcPr>
          <w:p w14:paraId="2D07C7EB" w14:textId="77777777" w:rsidR="00936057" w:rsidRPr="009728C3" w:rsidRDefault="00936057" w:rsidP="00936057">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1E8D44AF" w14:textId="77777777" w:rsidR="00936057" w:rsidRPr="009728C3" w:rsidRDefault="00936057" w:rsidP="00936057">
            <w:pPr>
              <w:jc w:val="center"/>
              <w:rPr>
                <w:rFonts w:cs="Times New Roman"/>
                <w:sz w:val="22"/>
                <w:szCs w:val="22"/>
              </w:rPr>
            </w:pPr>
          </w:p>
        </w:tc>
        <w:tc>
          <w:tcPr>
            <w:tcW w:w="1470" w:type="dxa"/>
            <w:tcBorders>
              <w:top w:val="nil"/>
              <w:left w:val="nil"/>
              <w:bottom w:val="nil"/>
              <w:right w:val="nil"/>
            </w:tcBorders>
            <w:shd w:val="clear" w:color="auto" w:fill="auto"/>
            <w:noWrap/>
            <w:vAlign w:val="bottom"/>
            <w:hideMark/>
          </w:tcPr>
          <w:p w14:paraId="2C90BDE6" w14:textId="77777777" w:rsidR="00936057" w:rsidRPr="009728C3" w:rsidRDefault="00936057" w:rsidP="00936057">
            <w:pPr>
              <w:jc w:val="center"/>
              <w:rPr>
                <w:rFonts w:cs="Times New Roman"/>
                <w:sz w:val="22"/>
                <w:szCs w:val="22"/>
              </w:rPr>
            </w:pPr>
          </w:p>
        </w:tc>
        <w:tc>
          <w:tcPr>
            <w:tcW w:w="1352" w:type="dxa"/>
            <w:tcBorders>
              <w:top w:val="nil"/>
              <w:left w:val="nil"/>
              <w:bottom w:val="nil"/>
              <w:right w:val="nil"/>
            </w:tcBorders>
            <w:shd w:val="clear" w:color="auto" w:fill="auto"/>
            <w:noWrap/>
            <w:vAlign w:val="bottom"/>
            <w:hideMark/>
          </w:tcPr>
          <w:p w14:paraId="47D1EF9B" w14:textId="77777777" w:rsidR="00936057" w:rsidRPr="009728C3" w:rsidRDefault="00936057" w:rsidP="00936057">
            <w:pPr>
              <w:jc w:val="center"/>
              <w:rPr>
                <w:rFonts w:cs="Times New Roman"/>
                <w:sz w:val="22"/>
                <w:szCs w:val="22"/>
              </w:rPr>
            </w:pPr>
          </w:p>
        </w:tc>
        <w:tc>
          <w:tcPr>
            <w:tcW w:w="431" w:type="dxa"/>
            <w:tcBorders>
              <w:top w:val="nil"/>
              <w:left w:val="nil"/>
              <w:bottom w:val="nil"/>
              <w:right w:val="nil"/>
            </w:tcBorders>
            <w:shd w:val="clear" w:color="auto" w:fill="auto"/>
            <w:noWrap/>
            <w:vAlign w:val="bottom"/>
            <w:hideMark/>
          </w:tcPr>
          <w:p w14:paraId="5BE1D8FC" w14:textId="77777777" w:rsidR="00936057" w:rsidRPr="009728C3" w:rsidRDefault="00936057" w:rsidP="00936057">
            <w:pPr>
              <w:jc w:val="center"/>
              <w:rPr>
                <w:rFonts w:cs="Times New Roman"/>
                <w:sz w:val="22"/>
                <w:szCs w:val="22"/>
              </w:rPr>
            </w:pPr>
          </w:p>
        </w:tc>
        <w:tc>
          <w:tcPr>
            <w:tcW w:w="1400" w:type="dxa"/>
            <w:tcBorders>
              <w:top w:val="nil"/>
              <w:left w:val="nil"/>
              <w:bottom w:val="nil"/>
              <w:right w:val="nil"/>
            </w:tcBorders>
            <w:shd w:val="clear" w:color="auto" w:fill="auto"/>
            <w:noWrap/>
            <w:vAlign w:val="bottom"/>
            <w:hideMark/>
          </w:tcPr>
          <w:p w14:paraId="024E26EC" w14:textId="77777777" w:rsidR="00936057" w:rsidRPr="009728C3" w:rsidRDefault="00936057" w:rsidP="00936057">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0B37EA61" w14:textId="77777777" w:rsidR="00936057" w:rsidRPr="009728C3" w:rsidRDefault="00936057" w:rsidP="00936057">
            <w:pPr>
              <w:jc w:val="center"/>
              <w:rPr>
                <w:rFonts w:cs="Times New Roman"/>
                <w:sz w:val="22"/>
                <w:szCs w:val="22"/>
              </w:rPr>
            </w:pPr>
          </w:p>
        </w:tc>
        <w:tc>
          <w:tcPr>
            <w:tcW w:w="326" w:type="dxa"/>
            <w:tcBorders>
              <w:top w:val="nil"/>
              <w:left w:val="nil"/>
              <w:bottom w:val="nil"/>
              <w:right w:val="nil"/>
            </w:tcBorders>
            <w:shd w:val="clear" w:color="auto" w:fill="auto"/>
            <w:noWrap/>
            <w:vAlign w:val="bottom"/>
            <w:hideMark/>
          </w:tcPr>
          <w:p w14:paraId="7B273905" w14:textId="77777777" w:rsidR="00936057" w:rsidRPr="009728C3" w:rsidRDefault="00936057" w:rsidP="00936057">
            <w:pPr>
              <w:jc w:val="center"/>
              <w:rPr>
                <w:rFonts w:cs="Times New Roman"/>
                <w:sz w:val="22"/>
                <w:szCs w:val="22"/>
              </w:rPr>
            </w:pPr>
          </w:p>
        </w:tc>
        <w:tc>
          <w:tcPr>
            <w:tcW w:w="1320" w:type="dxa"/>
            <w:tcBorders>
              <w:top w:val="nil"/>
              <w:left w:val="nil"/>
              <w:bottom w:val="nil"/>
              <w:right w:val="nil"/>
            </w:tcBorders>
            <w:shd w:val="clear" w:color="auto" w:fill="auto"/>
            <w:noWrap/>
            <w:vAlign w:val="bottom"/>
            <w:hideMark/>
          </w:tcPr>
          <w:p w14:paraId="2AC364FA" w14:textId="77777777" w:rsidR="00936057" w:rsidRPr="009728C3" w:rsidRDefault="00936057" w:rsidP="00936057">
            <w:pPr>
              <w:jc w:val="center"/>
              <w:rPr>
                <w:rFonts w:cs="Times New Roman"/>
                <w:sz w:val="22"/>
                <w:szCs w:val="22"/>
              </w:rPr>
            </w:pPr>
          </w:p>
        </w:tc>
        <w:tc>
          <w:tcPr>
            <w:tcW w:w="1238" w:type="dxa"/>
            <w:tcBorders>
              <w:top w:val="nil"/>
              <w:left w:val="nil"/>
              <w:bottom w:val="nil"/>
              <w:right w:val="nil"/>
            </w:tcBorders>
            <w:shd w:val="clear" w:color="auto" w:fill="auto"/>
            <w:noWrap/>
            <w:vAlign w:val="bottom"/>
            <w:hideMark/>
          </w:tcPr>
          <w:p w14:paraId="2505923B" w14:textId="77777777" w:rsidR="00936057" w:rsidRPr="009728C3" w:rsidRDefault="00936057" w:rsidP="00936057">
            <w:pPr>
              <w:jc w:val="center"/>
              <w:rPr>
                <w:rFonts w:cs="Times New Roman"/>
                <w:sz w:val="22"/>
                <w:szCs w:val="22"/>
              </w:rPr>
            </w:pPr>
          </w:p>
        </w:tc>
      </w:tr>
      <w:tr w:rsidR="00A513E0" w:rsidRPr="004560EE" w14:paraId="204F6D1D" w14:textId="77777777" w:rsidTr="00B606A2">
        <w:trPr>
          <w:trHeight w:val="315"/>
          <w:jc w:val="center"/>
        </w:trPr>
        <w:tc>
          <w:tcPr>
            <w:tcW w:w="2189" w:type="dxa"/>
            <w:tcBorders>
              <w:top w:val="nil"/>
              <w:left w:val="nil"/>
              <w:bottom w:val="nil"/>
              <w:right w:val="nil"/>
            </w:tcBorders>
            <w:shd w:val="clear" w:color="auto" w:fill="auto"/>
            <w:noWrap/>
            <w:vAlign w:val="center"/>
            <w:hideMark/>
          </w:tcPr>
          <w:p w14:paraId="4140D976" w14:textId="4840685D" w:rsidR="00936057" w:rsidRPr="00B606A2" w:rsidRDefault="00936057" w:rsidP="00936057">
            <w:pPr>
              <w:jc w:val="center"/>
              <w:rPr>
                <w:rFonts w:cs="Times New Roman"/>
                <w:color w:val="000000"/>
                <w:sz w:val="22"/>
                <w:szCs w:val="22"/>
              </w:rPr>
            </w:pPr>
            <w:r w:rsidRPr="00B606A2">
              <w:rPr>
                <w:rFonts w:cs="Times New Roman"/>
                <w:color w:val="000000"/>
                <w:sz w:val="22"/>
                <w:szCs w:val="22"/>
              </w:rPr>
              <w:t>admix-EINPS</w:t>
            </w:r>
          </w:p>
        </w:tc>
        <w:tc>
          <w:tcPr>
            <w:tcW w:w="774" w:type="dxa"/>
            <w:tcBorders>
              <w:top w:val="nil"/>
              <w:left w:val="nil"/>
              <w:bottom w:val="nil"/>
              <w:right w:val="nil"/>
            </w:tcBorders>
            <w:shd w:val="clear" w:color="auto" w:fill="auto"/>
            <w:noWrap/>
            <w:vAlign w:val="center"/>
            <w:hideMark/>
          </w:tcPr>
          <w:p w14:paraId="6FE36905"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2019</w:t>
            </w:r>
          </w:p>
        </w:tc>
        <w:tc>
          <w:tcPr>
            <w:tcW w:w="431" w:type="dxa"/>
            <w:tcBorders>
              <w:top w:val="nil"/>
              <w:left w:val="nil"/>
              <w:bottom w:val="nil"/>
              <w:right w:val="nil"/>
            </w:tcBorders>
            <w:shd w:val="clear" w:color="auto" w:fill="auto"/>
            <w:noWrap/>
            <w:vAlign w:val="center"/>
            <w:hideMark/>
          </w:tcPr>
          <w:p w14:paraId="0240C6E7"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70" w:type="dxa"/>
            <w:tcBorders>
              <w:top w:val="nil"/>
              <w:left w:val="nil"/>
              <w:bottom w:val="nil"/>
              <w:right w:val="nil"/>
            </w:tcBorders>
            <w:shd w:val="clear" w:color="auto" w:fill="auto"/>
            <w:noWrap/>
            <w:vAlign w:val="center"/>
            <w:hideMark/>
          </w:tcPr>
          <w:p w14:paraId="0A1B368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52" w:type="dxa"/>
            <w:tcBorders>
              <w:top w:val="nil"/>
              <w:left w:val="nil"/>
              <w:bottom w:val="nil"/>
              <w:right w:val="nil"/>
            </w:tcBorders>
            <w:shd w:val="clear" w:color="auto" w:fill="auto"/>
            <w:noWrap/>
            <w:vAlign w:val="center"/>
            <w:hideMark/>
          </w:tcPr>
          <w:p w14:paraId="5108A6A0"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431" w:type="dxa"/>
            <w:tcBorders>
              <w:top w:val="nil"/>
              <w:left w:val="nil"/>
              <w:bottom w:val="nil"/>
              <w:right w:val="nil"/>
            </w:tcBorders>
            <w:shd w:val="clear" w:color="auto" w:fill="auto"/>
            <w:noWrap/>
            <w:vAlign w:val="center"/>
            <w:hideMark/>
          </w:tcPr>
          <w:p w14:paraId="53ED2C12"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nil"/>
              <w:right w:val="nil"/>
            </w:tcBorders>
            <w:shd w:val="clear" w:color="auto" w:fill="auto"/>
            <w:noWrap/>
            <w:vAlign w:val="center"/>
            <w:hideMark/>
          </w:tcPr>
          <w:p w14:paraId="4CC084E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10B888DD"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nil"/>
              <w:right w:val="nil"/>
            </w:tcBorders>
            <w:shd w:val="clear" w:color="auto" w:fill="auto"/>
            <w:noWrap/>
            <w:vAlign w:val="center"/>
            <w:hideMark/>
          </w:tcPr>
          <w:p w14:paraId="12673711"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nil"/>
              <w:right w:val="nil"/>
            </w:tcBorders>
            <w:shd w:val="clear" w:color="auto" w:fill="auto"/>
            <w:noWrap/>
            <w:vAlign w:val="center"/>
            <w:hideMark/>
          </w:tcPr>
          <w:p w14:paraId="1CB8442B"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nil"/>
              <w:right w:val="nil"/>
            </w:tcBorders>
            <w:shd w:val="clear" w:color="auto" w:fill="auto"/>
            <w:noWrap/>
            <w:vAlign w:val="center"/>
            <w:hideMark/>
          </w:tcPr>
          <w:p w14:paraId="641BF9EA"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r>
      <w:tr w:rsidR="00A513E0" w:rsidRPr="004560EE" w14:paraId="0C828BA3" w14:textId="77777777" w:rsidTr="00B606A2">
        <w:trPr>
          <w:trHeight w:val="315"/>
          <w:jc w:val="center"/>
        </w:trPr>
        <w:tc>
          <w:tcPr>
            <w:tcW w:w="2189" w:type="dxa"/>
            <w:tcBorders>
              <w:top w:val="nil"/>
              <w:left w:val="nil"/>
              <w:bottom w:val="nil"/>
              <w:right w:val="nil"/>
            </w:tcBorders>
            <w:shd w:val="clear" w:color="auto" w:fill="auto"/>
            <w:noWrap/>
            <w:vAlign w:val="bottom"/>
            <w:hideMark/>
          </w:tcPr>
          <w:p w14:paraId="2219A29E" w14:textId="77777777" w:rsidR="00936057" w:rsidRPr="00B606A2" w:rsidRDefault="00936057" w:rsidP="00936057">
            <w:pPr>
              <w:jc w:val="center"/>
              <w:rPr>
                <w:rFonts w:cs="Times New Roman"/>
                <w:color w:val="000000"/>
                <w:sz w:val="22"/>
                <w:szCs w:val="22"/>
              </w:rPr>
            </w:pPr>
          </w:p>
        </w:tc>
        <w:tc>
          <w:tcPr>
            <w:tcW w:w="774" w:type="dxa"/>
            <w:tcBorders>
              <w:top w:val="nil"/>
              <w:left w:val="nil"/>
              <w:bottom w:val="nil"/>
              <w:right w:val="nil"/>
            </w:tcBorders>
            <w:shd w:val="clear" w:color="auto" w:fill="auto"/>
            <w:noWrap/>
            <w:vAlign w:val="center"/>
            <w:hideMark/>
          </w:tcPr>
          <w:p w14:paraId="4C8039E6"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2020</w:t>
            </w:r>
          </w:p>
        </w:tc>
        <w:tc>
          <w:tcPr>
            <w:tcW w:w="431" w:type="dxa"/>
            <w:tcBorders>
              <w:top w:val="nil"/>
              <w:left w:val="nil"/>
              <w:bottom w:val="nil"/>
              <w:right w:val="nil"/>
            </w:tcBorders>
            <w:shd w:val="clear" w:color="auto" w:fill="auto"/>
            <w:noWrap/>
            <w:vAlign w:val="center"/>
            <w:hideMark/>
          </w:tcPr>
          <w:p w14:paraId="6E3A16BA"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w:t>
            </w:r>
          </w:p>
        </w:tc>
        <w:tc>
          <w:tcPr>
            <w:tcW w:w="1470" w:type="dxa"/>
            <w:tcBorders>
              <w:top w:val="nil"/>
              <w:left w:val="nil"/>
              <w:bottom w:val="nil"/>
              <w:right w:val="nil"/>
            </w:tcBorders>
            <w:shd w:val="clear" w:color="auto" w:fill="auto"/>
            <w:noWrap/>
            <w:vAlign w:val="center"/>
            <w:hideMark/>
          </w:tcPr>
          <w:p w14:paraId="4586C62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62.79 ±6.70</w:t>
            </w:r>
          </w:p>
        </w:tc>
        <w:tc>
          <w:tcPr>
            <w:tcW w:w="1352" w:type="dxa"/>
            <w:tcBorders>
              <w:top w:val="nil"/>
              <w:left w:val="nil"/>
              <w:bottom w:val="nil"/>
              <w:right w:val="nil"/>
            </w:tcBorders>
            <w:shd w:val="clear" w:color="auto" w:fill="auto"/>
            <w:noWrap/>
            <w:vAlign w:val="center"/>
            <w:hideMark/>
          </w:tcPr>
          <w:p w14:paraId="5E6D4F56"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56.09</w:t>
            </w:r>
            <w:r w:rsidRPr="009728C3">
              <w:rPr>
                <w:rFonts w:cs="Times New Roman"/>
                <w:sz w:val="22"/>
                <w:szCs w:val="22"/>
              </w:rPr>
              <w:t>–</w:t>
            </w:r>
            <w:r w:rsidRPr="009728C3">
              <w:rPr>
                <w:rFonts w:cs="Times New Roman"/>
                <w:color w:val="000000"/>
                <w:sz w:val="22"/>
                <w:szCs w:val="22"/>
              </w:rPr>
              <w:t>69.80</w:t>
            </w:r>
          </w:p>
        </w:tc>
        <w:tc>
          <w:tcPr>
            <w:tcW w:w="431" w:type="dxa"/>
            <w:tcBorders>
              <w:top w:val="nil"/>
              <w:left w:val="nil"/>
              <w:bottom w:val="nil"/>
              <w:right w:val="nil"/>
            </w:tcBorders>
            <w:shd w:val="clear" w:color="auto" w:fill="auto"/>
            <w:noWrap/>
            <w:vAlign w:val="center"/>
            <w:hideMark/>
          </w:tcPr>
          <w:p w14:paraId="22898FC7"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4</w:t>
            </w:r>
          </w:p>
        </w:tc>
        <w:tc>
          <w:tcPr>
            <w:tcW w:w="1400" w:type="dxa"/>
            <w:tcBorders>
              <w:top w:val="nil"/>
              <w:left w:val="nil"/>
              <w:bottom w:val="nil"/>
              <w:right w:val="nil"/>
            </w:tcBorders>
            <w:shd w:val="clear" w:color="auto" w:fill="auto"/>
            <w:noWrap/>
            <w:vAlign w:val="center"/>
            <w:hideMark/>
          </w:tcPr>
          <w:p w14:paraId="125D9099"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29.31 ±16.22</w:t>
            </w:r>
          </w:p>
        </w:tc>
        <w:tc>
          <w:tcPr>
            <w:tcW w:w="1238" w:type="dxa"/>
            <w:tcBorders>
              <w:top w:val="nil"/>
              <w:left w:val="nil"/>
              <w:bottom w:val="nil"/>
              <w:right w:val="nil"/>
            </w:tcBorders>
            <w:shd w:val="clear" w:color="auto" w:fill="auto"/>
            <w:noWrap/>
            <w:vAlign w:val="center"/>
            <w:hideMark/>
          </w:tcPr>
          <w:p w14:paraId="2A81061D"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0.42</w:t>
            </w:r>
            <w:r w:rsidRPr="009728C3">
              <w:rPr>
                <w:rFonts w:cs="Times New Roman"/>
                <w:sz w:val="22"/>
                <w:szCs w:val="22"/>
              </w:rPr>
              <w:t>–</w:t>
            </w:r>
            <w:r w:rsidRPr="009728C3">
              <w:rPr>
                <w:rFonts w:cs="Times New Roman"/>
                <w:color w:val="000000"/>
                <w:sz w:val="22"/>
                <w:szCs w:val="22"/>
              </w:rPr>
              <w:t>57.49</w:t>
            </w:r>
          </w:p>
        </w:tc>
        <w:tc>
          <w:tcPr>
            <w:tcW w:w="326" w:type="dxa"/>
            <w:tcBorders>
              <w:top w:val="nil"/>
              <w:left w:val="nil"/>
              <w:bottom w:val="nil"/>
              <w:right w:val="nil"/>
            </w:tcBorders>
            <w:shd w:val="clear" w:color="auto" w:fill="auto"/>
            <w:noWrap/>
            <w:vAlign w:val="center"/>
            <w:hideMark/>
          </w:tcPr>
          <w:p w14:paraId="32D459C8"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w:t>
            </w:r>
          </w:p>
        </w:tc>
        <w:tc>
          <w:tcPr>
            <w:tcW w:w="1320" w:type="dxa"/>
            <w:tcBorders>
              <w:top w:val="nil"/>
              <w:left w:val="nil"/>
              <w:bottom w:val="nil"/>
              <w:right w:val="nil"/>
            </w:tcBorders>
            <w:shd w:val="clear" w:color="auto" w:fill="auto"/>
            <w:noWrap/>
            <w:vAlign w:val="center"/>
            <w:hideMark/>
          </w:tcPr>
          <w:p w14:paraId="17851FE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1.6 ±0.70</w:t>
            </w:r>
          </w:p>
        </w:tc>
        <w:tc>
          <w:tcPr>
            <w:tcW w:w="1238" w:type="dxa"/>
            <w:tcBorders>
              <w:top w:val="nil"/>
              <w:left w:val="nil"/>
              <w:bottom w:val="nil"/>
              <w:right w:val="nil"/>
            </w:tcBorders>
            <w:shd w:val="clear" w:color="auto" w:fill="auto"/>
            <w:noWrap/>
            <w:vAlign w:val="center"/>
            <w:hideMark/>
          </w:tcPr>
          <w:p w14:paraId="6926B1D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0.90</w:t>
            </w:r>
            <w:r w:rsidRPr="009728C3">
              <w:rPr>
                <w:rFonts w:cs="Times New Roman"/>
                <w:sz w:val="22"/>
                <w:szCs w:val="22"/>
              </w:rPr>
              <w:t>–</w:t>
            </w:r>
            <w:r w:rsidRPr="009728C3">
              <w:rPr>
                <w:rFonts w:cs="Times New Roman"/>
                <w:color w:val="000000"/>
                <w:sz w:val="22"/>
                <w:szCs w:val="22"/>
              </w:rPr>
              <w:t>2.30</w:t>
            </w:r>
          </w:p>
        </w:tc>
      </w:tr>
      <w:tr w:rsidR="00A513E0" w:rsidRPr="004560EE" w14:paraId="03C9F7FB" w14:textId="77777777" w:rsidTr="00B606A2">
        <w:trPr>
          <w:trHeight w:val="315"/>
          <w:jc w:val="center"/>
        </w:trPr>
        <w:tc>
          <w:tcPr>
            <w:tcW w:w="2189" w:type="dxa"/>
            <w:tcBorders>
              <w:top w:val="nil"/>
              <w:left w:val="nil"/>
              <w:bottom w:val="single" w:sz="4" w:space="0" w:color="auto"/>
              <w:right w:val="nil"/>
            </w:tcBorders>
            <w:shd w:val="clear" w:color="auto" w:fill="auto"/>
            <w:noWrap/>
            <w:vAlign w:val="bottom"/>
            <w:hideMark/>
          </w:tcPr>
          <w:p w14:paraId="0733949B" w14:textId="77777777" w:rsidR="00936057" w:rsidRPr="004560EE" w:rsidRDefault="00936057" w:rsidP="00936057">
            <w:pPr>
              <w:jc w:val="center"/>
              <w:rPr>
                <w:rFonts w:cs="Times New Roman"/>
                <w:color w:val="000000"/>
              </w:rPr>
            </w:pPr>
            <w:r w:rsidRPr="004560EE">
              <w:rPr>
                <w:rFonts w:cs="Times New Roman"/>
                <w:color w:val="000000"/>
              </w:rPr>
              <w:t> </w:t>
            </w:r>
          </w:p>
        </w:tc>
        <w:tc>
          <w:tcPr>
            <w:tcW w:w="774" w:type="dxa"/>
            <w:tcBorders>
              <w:top w:val="nil"/>
              <w:left w:val="nil"/>
              <w:bottom w:val="single" w:sz="4" w:space="0" w:color="auto"/>
              <w:right w:val="nil"/>
            </w:tcBorders>
            <w:shd w:val="clear" w:color="auto" w:fill="auto"/>
            <w:noWrap/>
            <w:vAlign w:val="center"/>
            <w:hideMark/>
          </w:tcPr>
          <w:p w14:paraId="60D8AE1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2021</w:t>
            </w:r>
          </w:p>
        </w:tc>
        <w:tc>
          <w:tcPr>
            <w:tcW w:w="431" w:type="dxa"/>
            <w:tcBorders>
              <w:top w:val="nil"/>
              <w:left w:val="nil"/>
              <w:bottom w:val="single" w:sz="4" w:space="0" w:color="auto"/>
              <w:right w:val="nil"/>
            </w:tcBorders>
            <w:shd w:val="clear" w:color="auto" w:fill="auto"/>
            <w:noWrap/>
            <w:vAlign w:val="center"/>
            <w:hideMark/>
          </w:tcPr>
          <w:p w14:paraId="739C6407"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1</w:t>
            </w:r>
          </w:p>
        </w:tc>
        <w:tc>
          <w:tcPr>
            <w:tcW w:w="1470" w:type="dxa"/>
            <w:tcBorders>
              <w:top w:val="nil"/>
              <w:left w:val="nil"/>
              <w:bottom w:val="single" w:sz="4" w:space="0" w:color="auto"/>
              <w:right w:val="nil"/>
            </w:tcBorders>
            <w:shd w:val="clear" w:color="auto" w:fill="auto"/>
            <w:noWrap/>
            <w:vAlign w:val="center"/>
            <w:hideMark/>
          </w:tcPr>
          <w:p w14:paraId="51B6440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89.21</w:t>
            </w:r>
          </w:p>
        </w:tc>
        <w:tc>
          <w:tcPr>
            <w:tcW w:w="1352" w:type="dxa"/>
            <w:tcBorders>
              <w:top w:val="nil"/>
              <w:left w:val="nil"/>
              <w:bottom w:val="single" w:sz="4" w:space="0" w:color="auto"/>
              <w:right w:val="nil"/>
            </w:tcBorders>
            <w:shd w:val="clear" w:color="auto" w:fill="auto"/>
            <w:noWrap/>
            <w:vAlign w:val="bottom"/>
            <w:hideMark/>
          </w:tcPr>
          <w:p w14:paraId="585D6297"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N/A</w:t>
            </w:r>
          </w:p>
        </w:tc>
        <w:tc>
          <w:tcPr>
            <w:tcW w:w="431" w:type="dxa"/>
            <w:tcBorders>
              <w:top w:val="nil"/>
              <w:left w:val="nil"/>
              <w:bottom w:val="single" w:sz="4" w:space="0" w:color="auto"/>
              <w:right w:val="nil"/>
            </w:tcBorders>
            <w:shd w:val="clear" w:color="auto" w:fill="auto"/>
            <w:noWrap/>
            <w:vAlign w:val="center"/>
            <w:hideMark/>
          </w:tcPr>
          <w:p w14:paraId="119C19B8"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400" w:type="dxa"/>
            <w:tcBorders>
              <w:top w:val="nil"/>
              <w:left w:val="nil"/>
              <w:bottom w:val="single" w:sz="4" w:space="0" w:color="auto"/>
              <w:right w:val="nil"/>
            </w:tcBorders>
            <w:shd w:val="clear" w:color="auto" w:fill="auto"/>
            <w:noWrap/>
            <w:vAlign w:val="center"/>
            <w:hideMark/>
          </w:tcPr>
          <w:p w14:paraId="2C9359AC"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single" w:sz="4" w:space="0" w:color="auto"/>
              <w:right w:val="nil"/>
            </w:tcBorders>
            <w:shd w:val="clear" w:color="auto" w:fill="auto"/>
            <w:noWrap/>
            <w:vAlign w:val="center"/>
            <w:hideMark/>
          </w:tcPr>
          <w:p w14:paraId="2BE3ED4F"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326" w:type="dxa"/>
            <w:tcBorders>
              <w:top w:val="nil"/>
              <w:left w:val="nil"/>
              <w:bottom w:val="single" w:sz="4" w:space="0" w:color="auto"/>
              <w:right w:val="nil"/>
            </w:tcBorders>
            <w:shd w:val="clear" w:color="auto" w:fill="auto"/>
            <w:noWrap/>
            <w:vAlign w:val="center"/>
            <w:hideMark/>
          </w:tcPr>
          <w:p w14:paraId="6213B0A9"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320" w:type="dxa"/>
            <w:tcBorders>
              <w:top w:val="nil"/>
              <w:left w:val="nil"/>
              <w:bottom w:val="single" w:sz="4" w:space="0" w:color="auto"/>
              <w:right w:val="nil"/>
            </w:tcBorders>
            <w:shd w:val="clear" w:color="auto" w:fill="auto"/>
            <w:noWrap/>
            <w:vAlign w:val="center"/>
            <w:hideMark/>
          </w:tcPr>
          <w:p w14:paraId="286D2FBE"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c>
          <w:tcPr>
            <w:tcW w:w="1238" w:type="dxa"/>
            <w:tcBorders>
              <w:top w:val="nil"/>
              <w:left w:val="nil"/>
              <w:bottom w:val="single" w:sz="4" w:space="0" w:color="auto"/>
              <w:right w:val="nil"/>
            </w:tcBorders>
            <w:shd w:val="clear" w:color="auto" w:fill="auto"/>
            <w:noWrap/>
            <w:vAlign w:val="center"/>
            <w:hideMark/>
          </w:tcPr>
          <w:p w14:paraId="7FCD5886" w14:textId="77777777" w:rsidR="00936057" w:rsidRPr="009728C3" w:rsidRDefault="00936057" w:rsidP="00936057">
            <w:pPr>
              <w:jc w:val="center"/>
              <w:rPr>
                <w:rFonts w:cs="Times New Roman"/>
                <w:color w:val="000000"/>
                <w:sz w:val="22"/>
                <w:szCs w:val="22"/>
              </w:rPr>
            </w:pPr>
            <w:r w:rsidRPr="009728C3">
              <w:rPr>
                <w:rFonts w:cs="Times New Roman"/>
                <w:color w:val="000000"/>
                <w:sz w:val="22"/>
                <w:szCs w:val="22"/>
              </w:rPr>
              <w:t>0</w:t>
            </w:r>
          </w:p>
        </w:tc>
      </w:tr>
    </w:tbl>
    <w:p w14:paraId="7C8E0CC2" w14:textId="77777777" w:rsidR="00F23A1E" w:rsidRDefault="00F23A1E" w:rsidP="00F44F94">
      <w:pPr>
        <w:rPr>
          <w:rFonts w:cs="Times New Roman"/>
          <w:color w:val="222222"/>
          <w:shd w:val="clear" w:color="auto" w:fill="FFFFFF"/>
        </w:rPr>
      </w:pPr>
    </w:p>
    <w:p w14:paraId="61C44609" w14:textId="77777777" w:rsidR="00F23A1E" w:rsidRDefault="00F23A1E" w:rsidP="00F44F94">
      <w:pPr>
        <w:rPr>
          <w:rFonts w:cs="Times New Roman"/>
          <w:color w:val="222222"/>
          <w:shd w:val="clear" w:color="auto" w:fill="FFFFFF"/>
        </w:rPr>
      </w:pPr>
    </w:p>
    <w:p w14:paraId="552D90B0" w14:textId="77777777" w:rsidR="0064283F" w:rsidRDefault="0064283F" w:rsidP="00F44F94">
      <w:pPr>
        <w:rPr>
          <w:rFonts w:cs="Times New Roman"/>
          <w:color w:val="222222"/>
          <w:shd w:val="clear" w:color="auto" w:fill="FFFFFF"/>
        </w:rPr>
      </w:pPr>
    </w:p>
    <w:p w14:paraId="514EABF1" w14:textId="0F57888E" w:rsidR="0011403A" w:rsidRDefault="0011403A" w:rsidP="00F44F94">
      <w:pPr>
        <w:rPr>
          <w:rFonts w:cs="Times New Roman"/>
          <w:color w:val="222222"/>
          <w:shd w:val="clear" w:color="auto" w:fill="FFFFFF"/>
        </w:rPr>
      </w:pPr>
    </w:p>
    <w:p w14:paraId="06A1AA5D" w14:textId="26D656F3" w:rsidR="00511FDD" w:rsidRPr="0011403A" w:rsidRDefault="0011403A" w:rsidP="00F44F94">
      <w:pPr>
        <w:rPr>
          <w:rFonts w:cs="Times New Roman"/>
          <w:color w:val="222222"/>
          <w:shd w:val="clear" w:color="auto" w:fill="FFFFFF"/>
        </w:rPr>
      </w:pPr>
      <w:r>
        <w:rPr>
          <w:rFonts w:cs="Times New Roman"/>
          <w:color w:val="222222"/>
          <w:shd w:val="clear" w:color="auto" w:fill="FFFFFF"/>
        </w:rPr>
        <w:br w:type="page"/>
      </w:r>
    </w:p>
    <w:p w14:paraId="48FFBE5C" w14:textId="674844F3" w:rsidR="00F44F94" w:rsidRDefault="00F44F94" w:rsidP="00F44F94">
      <w:pPr>
        <w:rPr>
          <w:rFonts w:cs="Times New Roman"/>
        </w:rPr>
      </w:pPr>
      <w:r w:rsidRPr="004560EE">
        <w:rPr>
          <w:rFonts w:cs="Times New Roman"/>
        </w:rPr>
        <w:lastRenderedPageBreak/>
        <w:t xml:space="preserve">Table </w:t>
      </w:r>
      <w:r w:rsidR="00F93040">
        <w:rPr>
          <w:rFonts w:cs="Times New Roman"/>
        </w:rPr>
        <w:t>1.</w:t>
      </w:r>
      <w:r w:rsidRPr="004560EE">
        <w:rPr>
          <w:rFonts w:cs="Times New Roman"/>
        </w:rPr>
        <w:t>8.</w:t>
      </w:r>
      <w:r w:rsidR="00F23A1E" w:rsidRPr="00F23A1E">
        <w:rPr>
          <w:rFonts w:cs="Times New Roman"/>
        </w:rPr>
        <w:t xml:space="preserve"> </w:t>
      </w:r>
      <w:r w:rsidR="00CC286A" w:rsidRPr="004560EE">
        <w:rPr>
          <w:rFonts w:cs="Times New Roman"/>
        </w:rPr>
        <w:t>Mean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00CC286A" w:rsidRPr="004560EE">
        <w:rPr>
          <w:rFonts w:cs="Times New Roman"/>
          <w:color w:val="000000"/>
        </w:rPr>
        <w:t xml:space="preserve">) </w:t>
      </w:r>
      <w:r w:rsidR="00CC286A" w:rsidRPr="004560EE">
        <w:rPr>
          <w:rFonts w:cs="Times New Roman"/>
        </w:rPr>
        <w:t>and range of GPS fixes from captured and collared elk in 2019</w:t>
      </w:r>
      <w:r w:rsidR="00CC286A">
        <w:rPr>
          <w:rFonts w:cs="Times New Roman"/>
        </w:rPr>
        <w:t xml:space="preserve"> (</w:t>
      </w:r>
      <w:r w:rsidR="00CC286A">
        <w:rPr>
          <w:rFonts w:cs="Times New Roman"/>
          <w:i/>
          <w:iCs/>
        </w:rPr>
        <w:t>n</w:t>
      </w:r>
      <w:r w:rsidR="00CC286A">
        <w:rPr>
          <w:rFonts w:cs="Times New Roman"/>
        </w:rPr>
        <w:t>=10)</w:t>
      </w:r>
      <w:r w:rsidR="00CC286A" w:rsidRPr="004560EE">
        <w:rPr>
          <w:rFonts w:cs="Times New Roman"/>
        </w:rPr>
        <w:t>, 2020</w:t>
      </w:r>
      <w:r w:rsidR="00CC286A">
        <w:rPr>
          <w:rFonts w:cs="Times New Roman"/>
        </w:rPr>
        <w:t xml:space="preserve"> (</w:t>
      </w:r>
      <w:r w:rsidR="00CC286A">
        <w:rPr>
          <w:rFonts w:cs="Times New Roman"/>
          <w:i/>
          <w:iCs/>
        </w:rPr>
        <w:t>n</w:t>
      </w:r>
      <w:r w:rsidR="00CC286A">
        <w:rPr>
          <w:rFonts w:cs="Times New Roman"/>
        </w:rPr>
        <w:t>=17)</w:t>
      </w:r>
      <w:r w:rsidR="00CC286A" w:rsidRPr="004560EE">
        <w:rPr>
          <w:rFonts w:cs="Times New Roman"/>
        </w:rPr>
        <w:t>, and 2021</w:t>
      </w:r>
      <w:r w:rsidR="00CC286A">
        <w:rPr>
          <w:rFonts w:cs="Times New Roman"/>
        </w:rPr>
        <w:t xml:space="preserve"> (</w:t>
      </w:r>
      <w:r w:rsidR="00CC286A">
        <w:rPr>
          <w:rFonts w:cs="Times New Roman"/>
          <w:i/>
          <w:iCs/>
        </w:rPr>
        <w:t>n</w:t>
      </w:r>
      <w:r w:rsidR="00CC286A">
        <w:rPr>
          <w:rFonts w:cs="Times New Roman"/>
        </w:rPr>
        <w:t>=7)</w:t>
      </w:r>
      <w:r w:rsidR="00CC286A" w:rsidRPr="004560EE">
        <w:rPr>
          <w:rFonts w:cs="Times New Roman"/>
        </w:rPr>
        <w:t xml:space="preserve"> used for estimating 95% home range size during the breeding season from September 1</w:t>
      </w:r>
      <w:r w:rsidR="00CC286A" w:rsidRPr="004560EE">
        <w:rPr>
          <w:rFonts w:cs="Times New Roman"/>
          <w:vertAlign w:val="superscript"/>
        </w:rPr>
        <w:t>st</w:t>
      </w:r>
      <w:r w:rsidR="00CC286A" w:rsidRPr="004560EE">
        <w:rPr>
          <w:rFonts w:cs="Times New Roman"/>
        </w:rPr>
        <w:t xml:space="preserve"> to October 31</w:t>
      </w:r>
      <w:r w:rsidR="00CC286A" w:rsidRPr="004560EE">
        <w:rPr>
          <w:rFonts w:cs="Times New Roman"/>
          <w:vertAlign w:val="superscript"/>
        </w:rPr>
        <w:t>st</w:t>
      </w:r>
      <w:r w:rsidR="00CC286A" w:rsidRPr="004560EE">
        <w:rPr>
          <w:rFonts w:cs="Times New Roman"/>
        </w:rPr>
        <w:t xml:space="preserve"> at the North Cumberland Wildlife Management Area in Tennessee. Elk had at least 10 GPS points per month</w:t>
      </w:r>
      <w:r w:rsidRPr="004560EE">
        <w:rPr>
          <w:rFonts w:cs="Times New Roman"/>
        </w:rPr>
        <w:t>.</w:t>
      </w:r>
    </w:p>
    <w:tbl>
      <w:tblPr>
        <w:tblW w:w="9100" w:type="dxa"/>
        <w:tblInd w:w="2012" w:type="dxa"/>
        <w:tblLook w:val="04A0" w:firstRow="1" w:lastRow="0" w:firstColumn="1" w:lastColumn="0" w:noHBand="0" w:noVBand="1"/>
      </w:tblPr>
      <w:tblGrid>
        <w:gridCol w:w="1043"/>
        <w:gridCol w:w="816"/>
        <w:gridCol w:w="456"/>
        <w:gridCol w:w="750"/>
        <w:gridCol w:w="1046"/>
        <w:gridCol w:w="6"/>
        <w:gridCol w:w="570"/>
        <w:gridCol w:w="750"/>
        <w:gridCol w:w="1166"/>
        <w:gridCol w:w="9"/>
        <w:gridCol w:w="567"/>
        <w:gridCol w:w="750"/>
        <w:gridCol w:w="1171"/>
      </w:tblGrid>
      <w:tr w:rsidR="00E42947" w:rsidRPr="004560EE" w14:paraId="73223954" w14:textId="77777777" w:rsidTr="001A382A">
        <w:trPr>
          <w:trHeight w:val="328"/>
        </w:trPr>
        <w:tc>
          <w:tcPr>
            <w:tcW w:w="1043" w:type="dxa"/>
            <w:tcBorders>
              <w:top w:val="single" w:sz="8" w:space="0" w:color="auto"/>
              <w:left w:val="nil"/>
              <w:bottom w:val="nil"/>
              <w:right w:val="nil"/>
            </w:tcBorders>
            <w:shd w:val="clear" w:color="auto" w:fill="auto"/>
            <w:noWrap/>
            <w:vAlign w:val="bottom"/>
            <w:hideMark/>
          </w:tcPr>
          <w:p w14:paraId="257A47B6" w14:textId="77777777" w:rsidR="00E42947" w:rsidRPr="004560EE" w:rsidRDefault="00E42947" w:rsidP="008D215F">
            <w:pPr>
              <w:jc w:val="center"/>
              <w:rPr>
                <w:rFonts w:cs="Times New Roman"/>
                <w:color w:val="000000"/>
              </w:rPr>
            </w:pPr>
            <w:r w:rsidRPr="004560EE">
              <w:rPr>
                <w:rFonts w:cs="Times New Roman"/>
                <w:color w:val="000000"/>
              </w:rPr>
              <w:t> </w:t>
            </w:r>
          </w:p>
        </w:tc>
        <w:tc>
          <w:tcPr>
            <w:tcW w:w="816" w:type="dxa"/>
            <w:tcBorders>
              <w:top w:val="single" w:sz="8" w:space="0" w:color="auto"/>
              <w:left w:val="nil"/>
              <w:bottom w:val="nil"/>
              <w:right w:val="nil"/>
            </w:tcBorders>
            <w:shd w:val="clear" w:color="auto" w:fill="auto"/>
            <w:noWrap/>
            <w:vAlign w:val="bottom"/>
            <w:hideMark/>
          </w:tcPr>
          <w:p w14:paraId="5F1DE1BD" w14:textId="77777777" w:rsidR="00E42947" w:rsidRPr="004560EE" w:rsidRDefault="00E42947" w:rsidP="008D215F">
            <w:pPr>
              <w:jc w:val="center"/>
              <w:rPr>
                <w:rFonts w:cs="Times New Roman"/>
                <w:color w:val="000000"/>
              </w:rPr>
            </w:pPr>
            <w:r w:rsidRPr="004560EE">
              <w:rPr>
                <w:rFonts w:cs="Times New Roman"/>
                <w:color w:val="000000"/>
              </w:rPr>
              <w:t> </w:t>
            </w:r>
          </w:p>
        </w:tc>
        <w:tc>
          <w:tcPr>
            <w:tcW w:w="2258" w:type="dxa"/>
            <w:gridSpan w:val="4"/>
            <w:tcBorders>
              <w:top w:val="single" w:sz="8" w:space="0" w:color="auto"/>
              <w:left w:val="nil"/>
              <w:bottom w:val="nil"/>
              <w:right w:val="nil"/>
            </w:tcBorders>
          </w:tcPr>
          <w:p w14:paraId="1869FA96" w14:textId="36B5E3D6" w:rsidR="00E42947" w:rsidRPr="004560EE" w:rsidRDefault="00E42947" w:rsidP="008D215F">
            <w:pPr>
              <w:jc w:val="center"/>
              <w:rPr>
                <w:rFonts w:cs="Times New Roman"/>
                <w:color w:val="000000"/>
              </w:rPr>
            </w:pPr>
            <w:r w:rsidRPr="004560EE">
              <w:rPr>
                <w:rFonts w:cs="Times New Roman"/>
                <w:color w:val="000000"/>
              </w:rPr>
              <w:t>Male</w:t>
            </w:r>
          </w:p>
        </w:tc>
        <w:tc>
          <w:tcPr>
            <w:tcW w:w="2495" w:type="dxa"/>
            <w:gridSpan w:val="4"/>
            <w:tcBorders>
              <w:top w:val="single" w:sz="8" w:space="0" w:color="auto"/>
              <w:left w:val="nil"/>
              <w:bottom w:val="nil"/>
              <w:right w:val="nil"/>
            </w:tcBorders>
          </w:tcPr>
          <w:p w14:paraId="34BF07B0" w14:textId="457E60F7" w:rsidR="00E42947" w:rsidRPr="004560EE" w:rsidRDefault="00E42947" w:rsidP="008D215F">
            <w:pPr>
              <w:jc w:val="center"/>
              <w:rPr>
                <w:rFonts w:cs="Times New Roman"/>
                <w:color w:val="000000"/>
              </w:rPr>
            </w:pPr>
            <w:r w:rsidRPr="004560EE">
              <w:rPr>
                <w:rFonts w:cs="Times New Roman"/>
                <w:color w:val="000000"/>
              </w:rPr>
              <w:t>Female</w:t>
            </w:r>
          </w:p>
        </w:tc>
        <w:tc>
          <w:tcPr>
            <w:tcW w:w="2488" w:type="dxa"/>
            <w:gridSpan w:val="3"/>
            <w:tcBorders>
              <w:top w:val="single" w:sz="8" w:space="0" w:color="auto"/>
              <w:left w:val="nil"/>
              <w:bottom w:val="nil"/>
              <w:right w:val="nil"/>
            </w:tcBorders>
          </w:tcPr>
          <w:p w14:paraId="1F96B173" w14:textId="7B32E0E4" w:rsidR="00E42947" w:rsidRPr="004560EE" w:rsidRDefault="00E42947" w:rsidP="008D215F">
            <w:pPr>
              <w:jc w:val="center"/>
              <w:rPr>
                <w:rFonts w:cs="Times New Roman"/>
                <w:color w:val="000000"/>
              </w:rPr>
            </w:pPr>
            <w:r w:rsidRPr="004560EE">
              <w:rPr>
                <w:rFonts w:cs="Times New Roman"/>
                <w:color w:val="000000"/>
              </w:rPr>
              <w:t>Total</w:t>
            </w:r>
          </w:p>
        </w:tc>
      </w:tr>
      <w:tr w:rsidR="00E42947" w:rsidRPr="004560EE" w14:paraId="69C35DFA" w14:textId="77777777" w:rsidTr="001A382A">
        <w:trPr>
          <w:trHeight w:val="328"/>
        </w:trPr>
        <w:tc>
          <w:tcPr>
            <w:tcW w:w="1043" w:type="dxa"/>
            <w:tcBorders>
              <w:top w:val="nil"/>
              <w:left w:val="nil"/>
              <w:bottom w:val="nil"/>
              <w:right w:val="nil"/>
            </w:tcBorders>
            <w:shd w:val="clear" w:color="auto" w:fill="auto"/>
            <w:noWrap/>
            <w:vAlign w:val="bottom"/>
            <w:hideMark/>
          </w:tcPr>
          <w:p w14:paraId="02FE4055"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6EF6B73F" w14:textId="77777777" w:rsidR="00E42947" w:rsidRPr="004560EE" w:rsidRDefault="00E42947" w:rsidP="008D215F">
            <w:pPr>
              <w:jc w:val="center"/>
              <w:rPr>
                <w:rFonts w:cs="Times New Roman"/>
                <w:color w:val="000000"/>
              </w:rPr>
            </w:pPr>
            <w:r w:rsidRPr="004560EE">
              <w:rPr>
                <w:rFonts w:cs="Times New Roman"/>
                <w:color w:val="000000"/>
              </w:rPr>
              <w:t>Year</w:t>
            </w:r>
          </w:p>
        </w:tc>
        <w:tc>
          <w:tcPr>
            <w:tcW w:w="456" w:type="dxa"/>
            <w:tcBorders>
              <w:top w:val="nil"/>
              <w:left w:val="nil"/>
              <w:bottom w:val="nil"/>
              <w:right w:val="nil"/>
            </w:tcBorders>
          </w:tcPr>
          <w:p w14:paraId="34120C60" w14:textId="73BE00D4" w:rsidR="00E42947" w:rsidRPr="004618DC" w:rsidRDefault="00E42947" w:rsidP="008D215F">
            <w:pPr>
              <w:jc w:val="center"/>
              <w:rPr>
                <w:rFonts w:cs="Times New Roman"/>
                <w:i/>
                <w:iCs/>
                <w:color w:val="000000"/>
              </w:rPr>
            </w:pPr>
            <w:r>
              <w:rPr>
                <w:rFonts w:cs="Times New Roman"/>
                <w:i/>
                <w:iCs/>
                <w:color w:val="000000"/>
              </w:rPr>
              <w:t>n</w:t>
            </w:r>
          </w:p>
        </w:tc>
        <w:tc>
          <w:tcPr>
            <w:tcW w:w="750" w:type="dxa"/>
            <w:tcBorders>
              <w:top w:val="nil"/>
              <w:left w:val="nil"/>
              <w:bottom w:val="nil"/>
              <w:right w:val="nil"/>
            </w:tcBorders>
            <w:shd w:val="clear" w:color="auto" w:fill="auto"/>
            <w:noWrap/>
            <w:vAlign w:val="bottom"/>
            <w:hideMark/>
          </w:tcPr>
          <w:p w14:paraId="09E0D8D7" w14:textId="3BB1EE5C" w:rsidR="00E42947" w:rsidRPr="004560EE" w:rsidRDefault="00000000" w:rsidP="008D215F">
            <w:pPr>
              <w:jc w:val="center"/>
              <w:rPr>
                <w:rFonts w:cs="Times New Roman"/>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046" w:type="dxa"/>
            <w:tcBorders>
              <w:top w:val="nil"/>
              <w:left w:val="nil"/>
              <w:bottom w:val="nil"/>
              <w:right w:val="nil"/>
            </w:tcBorders>
            <w:shd w:val="clear" w:color="auto" w:fill="auto"/>
            <w:noWrap/>
            <w:vAlign w:val="bottom"/>
            <w:hideMark/>
          </w:tcPr>
          <w:p w14:paraId="11EB5858" w14:textId="77777777" w:rsidR="00E42947" w:rsidRPr="004560EE" w:rsidRDefault="00E42947" w:rsidP="008D215F">
            <w:pPr>
              <w:jc w:val="center"/>
              <w:rPr>
                <w:rFonts w:cs="Times New Roman"/>
                <w:color w:val="000000"/>
              </w:rPr>
            </w:pPr>
            <w:r w:rsidRPr="004560EE">
              <w:rPr>
                <w:rFonts w:cs="Times New Roman"/>
                <w:color w:val="000000"/>
              </w:rPr>
              <w:t>Range</w:t>
            </w:r>
          </w:p>
        </w:tc>
        <w:tc>
          <w:tcPr>
            <w:tcW w:w="576" w:type="dxa"/>
            <w:gridSpan w:val="2"/>
            <w:tcBorders>
              <w:top w:val="nil"/>
              <w:left w:val="nil"/>
              <w:bottom w:val="nil"/>
              <w:right w:val="nil"/>
            </w:tcBorders>
          </w:tcPr>
          <w:p w14:paraId="6E466AF4" w14:textId="75259316" w:rsidR="00E42947" w:rsidRPr="004618DC" w:rsidRDefault="00E42947" w:rsidP="008D215F">
            <w:pPr>
              <w:jc w:val="center"/>
              <w:rPr>
                <w:rFonts w:cs="Times New Roman"/>
                <w:i/>
                <w:iCs/>
                <w:color w:val="000000"/>
              </w:rPr>
            </w:pPr>
            <w:r>
              <w:rPr>
                <w:rFonts w:cs="Times New Roman"/>
                <w:i/>
                <w:iCs/>
                <w:color w:val="000000"/>
              </w:rPr>
              <w:t>n</w:t>
            </w:r>
          </w:p>
        </w:tc>
        <w:tc>
          <w:tcPr>
            <w:tcW w:w="750" w:type="dxa"/>
            <w:tcBorders>
              <w:top w:val="nil"/>
              <w:left w:val="nil"/>
              <w:bottom w:val="nil"/>
              <w:right w:val="nil"/>
            </w:tcBorders>
            <w:shd w:val="clear" w:color="auto" w:fill="auto"/>
            <w:noWrap/>
            <w:vAlign w:val="bottom"/>
            <w:hideMark/>
          </w:tcPr>
          <w:p w14:paraId="0CA8F034" w14:textId="62FBBB1E" w:rsidR="00E42947" w:rsidRPr="004560EE" w:rsidRDefault="00000000" w:rsidP="008D215F">
            <w:pPr>
              <w:jc w:val="center"/>
              <w:rPr>
                <w:rFonts w:cs="Times New Roman"/>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166" w:type="dxa"/>
            <w:tcBorders>
              <w:top w:val="nil"/>
              <w:left w:val="nil"/>
              <w:bottom w:val="nil"/>
              <w:right w:val="nil"/>
            </w:tcBorders>
            <w:shd w:val="clear" w:color="auto" w:fill="auto"/>
            <w:noWrap/>
            <w:vAlign w:val="bottom"/>
            <w:hideMark/>
          </w:tcPr>
          <w:p w14:paraId="4813B243" w14:textId="77777777" w:rsidR="00E42947" w:rsidRPr="004560EE" w:rsidRDefault="00E42947" w:rsidP="008D215F">
            <w:pPr>
              <w:jc w:val="center"/>
              <w:rPr>
                <w:rFonts w:cs="Times New Roman"/>
                <w:color w:val="000000"/>
              </w:rPr>
            </w:pPr>
            <w:r w:rsidRPr="004560EE">
              <w:rPr>
                <w:rFonts w:cs="Times New Roman"/>
                <w:color w:val="000000"/>
              </w:rPr>
              <w:t>Range</w:t>
            </w:r>
          </w:p>
        </w:tc>
        <w:tc>
          <w:tcPr>
            <w:tcW w:w="576" w:type="dxa"/>
            <w:gridSpan w:val="2"/>
            <w:tcBorders>
              <w:top w:val="nil"/>
              <w:left w:val="nil"/>
              <w:bottom w:val="nil"/>
              <w:right w:val="nil"/>
            </w:tcBorders>
          </w:tcPr>
          <w:p w14:paraId="2DF26D02" w14:textId="1A53E50C" w:rsidR="00E42947" w:rsidRPr="004618DC" w:rsidRDefault="00E42947" w:rsidP="008D215F">
            <w:pPr>
              <w:jc w:val="center"/>
              <w:rPr>
                <w:rFonts w:cs="Times New Roman"/>
                <w:i/>
                <w:iCs/>
                <w:color w:val="000000"/>
              </w:rPr>
            </w:pPr>
            <w:r>
              <w:rPr>
                <w:rFonts w:cs="Times New Roman"/>
                <w:i/>
                <w:iCs/>
                <w:color w:val="000000"/>
              </w:rPr>
              <w:t>n</w:t>
            </w:r>
          </w:p>
        </w:tc>
        <w:tc>
          <w:tcPr>
            <w:tcW w:w="750" w:type="dxa"/>
            <w:tcBorders>
              <w:top w:val="nil"/>
              <w:left w:val="nil"/>
              <w:bottom w:val="nil"/>
              <w:right w:val="nil"/>
            </w:tcBorders>
            <w:shd w:val="clear" w:color="auto" w:fill="auto"/>
            <w:noWrap/>
            <w:vAlign w:val="bottom"/>
            <w:hideMark/>
          </w:tcPr>
          <w:p w14:paraId="36AA9719" w14:textId="66999B94" w:rsidR="00E42947" w:rsidRPr="004560EE" w:rsidRDefault="00000000" w:rsidP="008D215F">
            <w:pPr>
              <w:jc w:val="center"/>
              <w:rPr>
                <w:rFonts w:cs="Times New Roman"/>
                <w:color w:val="000000"/>
              </w:rPr>
            </w:pPr>
            <m:oMathPara>
              <m:oMath>
                <m:acc>
                  <m:accPr>
                    <m:chr m:val="̅"/>
                    <m:ctrlPr>
                      <w:rPr>
                        <w:rFonts w:ascii="Cambria Math" w:hAnsi="Cambria Math" w:cs="Times New Roman"/>
                        <w:i/>
                        <w:color w:val="000000"/>
                      </w:rPr>
                    </m:ctrlPr>
                  </m:accPr>
                  <m:e>
                    <m:r>
                      <w:rPr>
                        <w:rFonts w:ascii="Cambria Math" w:hAnsi="Cambria Math" w:cs="Times New Roman"/>
                        <w:color w:val="000000"/>
                      </w:rPr>
                      <m:t>x</m:t>
                    </m:r>
                  </m:e>
                </m:acc>
              </m:oMath>
            </m:oMathPara>
          </w:p>
        </w:tc>
        <w:tc>
          <w:tcPr>
            <w:tcW w:w="1166" w:type="dxa"/>
            <w:tcBorders>
              <w:top w:val="nil"/>
              <w:left w:val="nil"/>
              <w:bottom w:val="nil"/>
              <w:right w:val="nil"/>
            </w:tcBorders>
            <w:shd w:val="clear" w:color="auto" w:fill="auto"/>
            <w:noWrap/>
            <w:vAlign w:val="bottom"/>
            <w:hideMark/>
          </w:tcPr>
          <w:p w14:paraId="49735CFE" w14:textId="77777777" w:rsidR="00E42947" w:rsidRPr="004560EE" w:rsidRDefault="00E42947" w:rsidP="008D215F">
            <w:pPr>
              <w:jc w:val="center"/>
              <w:rPr>
                <w:rFonts w:cs="Times New Roman"/>
                <w:color w:val="000000"/>
              </w:rPr>
            </w:pPr>
            <w:r w:rsidRPr="004560EE">
              <w:rPr>
                <w:rFonts w:cs="Times New Roman"/>
                <w:color w:val="000000"/>
              </w:rPr>
              <w:t>Range</w:t>
            </w:r>
          </w:p>
        </w:tc>
      </w:tr>
      <w:tr w:rsidR="00E42947" w:rsidRPr="004560EE" w14:paraId="40C676C1" w14:textId="77777777" w:rsidTr="001A382A">
        <w:trPr>
          <w:trHeight w:val="328"/>
        </w:trPr>
        <w:tc>
          <w:tcPr>
            <w:tcW w:w="1043" w:type="dxa"/>
            <w:tcBorders>
              <w:top w:val="nil"/>
              <w:left w:val="nil"/>
              <w:bottom w:val="nil"/>
              <w:right w:val="nil"/>
            </w:tcBorders>
            <w:shd w:val="clear" w:color="auto" w:fill="auto"/>
            <w:noWrap/>
            <w:vAlign w:val="bottom"/>
            <w:hideMark/>
          </w:tcPr>
          <w:p w14:paraId="06F93AA2" w14:textId="77777777" w:rsidR="00E42947" w:rsidRPr="004560EE" w:rsidRDefault="00E42947" w:rsidP="008D215F">
            <w:pPr>
              <w:jc w:val="center"/>
              <w:rPr>
                <w:rFonts w:cs="Times New Roman"/>
                <w:color w:val="000000"/>
              </w:rPr>
            </w:pPr>
            <w:r w:rsidRPr="004560EE">
              <w:rPr>
                <w:rFonts w:cs="Times New Roman"/>
                <w:color w:val="000000"/>
              </w:rPr>
              <w:t>All elk</w:t>
            </w:r>
          </w:p>
        </w:tc>
        <w:tc>
          <w:tcPr>
            <w:tcW w:w="816" w:type="dxa"/>
            <w:tcBorders>
              <w:top w:val="nil"/>
              <w:left w:val="nil"/>
              <w:bottom w:val="nil"/>
              <w:right w:val="nil"/>
            </w:tcBorders>
            <w:shd w:val="clear" w:color="auto" w:fill="auto"/>
            <w:noWrap/>
            <w:vAlign w:val="bottom"/>
            <w:hideMark/>
          </w:tcPr>
          <w:p w14:paraId="224B012A" w14:textId="77777777" w:rsidR="00E42947" w:rsidRPr="004560EE" w:rsidRDefault="00E42947" w:rsidP="008D215F">
            <w:pPr>
              <w:jc w:val="center"/>
              <w:rPr>
                <w:rFonts w:cs="Times New Roman"/>
                <w:color w:val="000000"/>
              </w:rPr>
            </w:pPr>
            <w:r w:rsidRPr="004560EE">
              <w:rPr>
                <w:rFonts w:cs="Times New Roman"/>
                <w:color w:val="000000"/>
              </w:rPr>
              <w:t>2019</w:t>
            </w:r>
          </w:p>
        </w:tc>
        <w:tc>
          <w:tcPr>
            <w:tcW w:w="456" w:type="dxa"/>
            <w:tcBorders>
              <w:top w:val="nil"/>
              <w:left w:val="nil"/>
              <w:bottom w:val="nil"/>
              <w:right w:val="nil"/>
            </w:tcBorders>
          </w:tcPr>
          <w:p w14:paraId="255EB44A" w14:textId="72F0DB7B" w:rsidR="00E42947" w:rsidRPr="004560EE" w:rsidRDefault="00E42947" w:rsidP="008D215F">
            <w:pPr>
              <w:jc w:val="center"/>
              <w:rPr>
                <w:rFonts w:cs="Times New Roman"/>
                <w:color w:val="000000"/>
              </w:rPr>
            </w:pPr>
            <w:r>
              <w:rPr>
                <w:rFonts w:cs="Times New Roman"/>
                <w:color w:val="000000"/>
              </w:rPr>
              <w:t>3</w:t>
            </w:r>
          </w:p>
        </w:tc>
        <w:tc>
          <w:tcPr>
            <w:tcW w:w="750" w:type="dxa"/>
            <w:tcBorders>
              <w:top w:val="nil"/>
              <w:left w:val="nil"/>
              <w:bottom w:val="nil"/>
              <w:right w:val="nil"/>
            </w:tcBorders>
            <w:shd w:val="clear" w:color="auto" w:fill="auto"/>
            <w:noWrap/>
            <w:vAlign w:val="bottom"/>
            <w:hideMark/>
          </w:tcPr>
          <w:p w14:paraId="32787775" w14:textId="33718742" w:rsidR="00E42947" w:rsidRPr="004560EE" w:rsidRDefault="00E42947" w:rsidP="008D215F">
            <w:pPr>
              <w:jc w:val="center"/>
              <w:rPr>
                <w:rFonts w:cs="Times New Roman"/>
                <w:color w:val="000000"/>
              </w:rPr>
            </w:pPr>
            <w:r w:rsidRPr="004560EE">
              <w:rPr>
                <w:rFonts w:cs="Times New Roman"/>
                <w:color w:val="000000"/>
              </w:rPr>
              <w:t>41</w:t>
            </w:r>
          </w:p>
        </w:tc>
        <w:tc>
          <w:tcPr>
            <w:tcW w:w="1046" w:type="dxa"/>
            <w:tcBorders>
              <w:top w:val="nil"/>
              <w:left w:val="nil"/>
              <w:bottom w:val="nil"/>
              <w:right w:val="nil"/>
            </w:tcBorders>
            <w:shd w:val="clear" w:color="auto" w:fill="auto"/>
            <w:noWrap/>
            <w:vAlign w:val="bottom"/>
            <w:hideMark/>
          </w:tcPr>
          <w:p w14:paraId="528B9D1E" w14:textId="77777777" w:rsidR="00E42947" w:rsidRPr="004560EE" w:rsidRDefault="00E42947" w:rsidP="008D215F">
            <w:pPr>
              <w:jc w:val="center"/>
              <w:rPr>
                <w:rFonts w:cs="Times New Roman"/>
                <w:color w:val="000000"/>
              </w:rPr>
            </w:pPr>
            <w:r w:rsidRPr="004560EE">
              <w:rPr>
                <w:rFonts w:cs="Times New Roman"/>
                <w:color w:val="000000"/>
              </w:rPr>
              <w:t>20</w:t>
            </w:r>
            <w:r w:rsidRPr="004560EE">
              <w:rPr>
                <w:rFonts w:cs="Times New Roman"/>
                <w:sz w:val="22"/>
                <w:szCs w:val="22"/>
              </w:rPr>
              <w:t>–</w:t>
            </w:r>
            <w:r w:rsidRPr="004560EE">
              <w:rPr>
                <w:rFonts w:cs="Times New Roman"/>
                <w:color w:val="000000"/>
              </w:rPr>
              <w:t>61</w:t>
            </w:r>
          </w:p>
        </w:tc>
        <w:tc>
          <w:tcPr>
            <w:tcW w:w="576" w:type="dxa"/>
            <w:gridSpan w:val="2"/>
            <w:tcBorders>
              <w:top w:val="nil"/>
              <w:left w:val="nil"/>
              <w:bottom w:val="nil"/>
              <w:right w:val="nil"/>
            </w:tcBorders>
          </w:tcPr>
          <w:p w14:paraId="7A42D1E0" w14:textId="171471C0" w:rsidR="00E42947" w:rsidRPr="004560EE" w:rsidRDefault="00E42947" w:rsidP="008D215F">
            <w:pPr>
              <w:jc w:val="center"/>
              <w:rPr>
                <w:rFonts w:cs="Times New Roman"/>
                <w:color w:val="000000"/>
              </w:rPr>
            </w:pPr>
            <w:r>
              <w:rPr>
                <w:rFonts w:cs="Times New Roman"/>
                <w:color w:val="000000"/>
              </w:rPr>
              <w:t>7</w:t>
            </w:r>
          </w:p>
        </w:tc>
        <w:tc>
          <w:tcPr>
            <w:tcW w:w="750" w:type="dxa"/>
            <w:tcBorders>
              <w:top w:val="nil"/>
              <w:left w:val="nil"/>
              <w:bottom w:val="nil"/>
              <w:right w:val="nil"/>
            </w:tcBorders>
            <w:shd w:val="clear" w:color="auto" w:fill="auto"/>
            <w:noWrap/>
            <w:vAlign w:val="bottom"/>
            <w:hideMark/>
          </w:tcPr>
          <w:p w14:paraId="51176B07" w14:textId="1E81F28D" w:rsidR="00E42947" w:rsidRPr="004560EE" w:rsidRDefault="00E42947" w:rsidP="008D215F">
            <w:pPr>
              <w:jc w:val="center"/>
              <w:rPr>
                <w:rFonts w:cs="Times New Roman"/>
                <w:color w:val="000000"/>
              </w:rPr>
            </w:pPr>
            <w:r w:rsidRPr="004560EE">
              <w:rPr>
                <w:rFonts w:cs="Times New Roman"/>
                <w:color w:val="000000"/>
              </w:rPr>
              <w:t>64</w:t>
            </w:r>
          </w:p>
        </w:tc>
        <w:tc>
          <w:tcPr>
            <w:tcW w:w="1166" w:type="dxa"/>
            <w:tcBorders>
              <w:top w:val="nil"/>
              <w:left w:val="nil"/>
              <w:bottom w:val="nil"/>
              <w:right w:val="nil"/>
            </w:tcBorders>
            <w:shd w:val="clear" w:color="auto" w:fill="auto"/>
            <w:noWrap/>
            <w:vAlign w:val="bottom"/>
            <w:hideMark/>
          </w:tcPr>
          <w:p w14:paraId="0A71D14D" w14:textId="77777777" w:rsidR="00E42947" w:rsidRPr="004560EE" w:rsidRDefault="00E42947" w:rsidP="008D215F">
            <w:pPr>
              <w:jc w:val="center"/>
              <w:rPr>
                <w:rFonts w:cs="Times New Roman"/>
                <w:color w:val="000000"/>
              </w:rPr>
            </w:pPr>
            <w:r w:rsidRPr="004560EE">
              <w:rPr>
                <w:rFonts w:cs="Times New Roman"/>
                <w:color w:val="000000"/>
              </w:rPr>
              <w:t>30</w:t>
            </w:r>
            <w:r w:rsidRPr="004560EE">
              <w:rPr>
                <w:rFonts w:cs="Times New Roman"/>
                <w:sz w:val="22"/>
                <w:szCs w:val="22"/>
              </w:rPr>
              <w:t>–</w:t>
            </w:r>
            <w:r w:rsidRPr="004560EE">
              <w:rPr>
                <w:rFonts w:cs="Times New Roman"/>
                <w:color w:val="000000"/>
              </w:rPr>
              <w:t>80</w:t>
            </w:r>
          </w:p>
        </w:tc>
        <w:tc>
          <w:tcPr>
            <w:tcW w:w="576" w:type="dxa"/>
            <w:gridSpan w:val="2"/>
            <w:tcBorders>
              <w:top w:val="nil"/>
              <w:left w:val="nil"/>
              <w:bottom w:val="nil"/>
              <w:right w:val="nil"/>
            </w:tcBorders>
          </w:tcPr>
          <w:p w14:paraId="43EDA8E2" w14:textId="225D7D4F" w:rsidR="00E42947" w:rsidRPr="004560EE" w:rsidRDefault="004618DC" w:rsidP="008D215F">
            <w:pPr>
              <w:jc w:val="center"/>
              <w:rPr>
                <w:rFonts w:cs="Times New Roman"/>
                <w:color w:val="000000"/>
              </w:rPr>
            </w:pPr>
            <w:r>
              <w:rPr>
                <w:rFonts w:cs="Times New Roman"/>
                <w:color w:val="000000"/>
              </w:rPr>
              <w:t>10</w:t>
            </w:r>
          </w:p>
        </w:tc>
        <w:tc>
          <w:tcPr>
            <w:tcW w:w="750" w:type="dxa"/>
            <w:tcBorders>
              <w:top w:val="nil"/>
              <w:left w:val="nil"/>
              <w:bottom w:val="nil"/>
              <w:right w:val="nil"/>
            </w:tcBorders>
            <w:shd w:val="clear" w:color="auto" w:fill="auto"/>
            <w:noWrap/>
            <w:vAlign w:val="bottom"/>
            <w:hideMark/>
          </w:tcPr>
          <w:p w14:paraId="4B771DB6" w14:textId="484CC350" w:rsidR="00E42947" w:rsidRPr="004560EE" w:rsidRDefault="00E42947" w:rsidP="008D215F">
            <w:pPr>
              <w:jc w:val="center"/>
              <w:rPr>
                <w:rFonts w:cs="Times New Roman"/>
                <w:color w:val="000000"/>
              </w:rPr>
            </w:pPr>
            <w:r w:rsidRPr="004560EE">
              <w:rPr>
                <w:rFonts w:cs="Times New Roman"/>
                <w:color w:val="000000"/>
              </w:rPr>
              <w:t>58</w:t>
            </w:r>
          </w:p>
        </w:tc>
        <w:tc>
          <w:tcPr>
            <w:tcW w:w="1166" w:type="dxa"/>
            <w:tcBorders>
              <w:top w:val="nil"/>
              <w:left w:val="nil"/>
              <w:bottom w:val="nil"/>
              <w:right w:val="nil"/>
            </w:tcBorders>
            <w:shd w:val="clear" w:color="auto" w:fill="auto"/>
            <w:noWrap/>
            <w:vAlign w:val="bottom"/>
            <w:hideMark/>
          </w:tcPr>
          <w:p w14:paraId="33BBA570" w14:textId="77777777" w:rsidR="00E42947" w:rsidRPr="004560EE" w:rsidRDefault="00E42947" w:rsidP="008D215F">
            <w:pPr>
              <w:jc w:val="center"/>
              <w:rPr>
                <w:rFonts w:cs="Times New Roman"/>
                <w:color w:val="000000"/>
              </w:rPr>
            </w:pPr>
            <w:r w:rsidRPr="004560EE">
              <w:rPr>
                <w:rFonts w:cs="Times New Roman"/>
                <w:color w:val="000000"/>
              </w:rPr>
              <w:t>20</w:t>
            </w:r>
            <w:r w:rsidRPr="004560EE">
              <w:rPr>
                <w:rFonts w:cs="Times New Roman"/>
                <w:sz w:val="22"/>
                <w:szCs w:val="22"/>
              </w:rPr>
              <w:t>–</w:t>
            </w:r>
            <w:r w:rsidRPr="004560EE">
              <w:rPr>
                <w:rFonts w:cs="Times New Roman"/>
                <w:color w:val="000000"/>
              </w:rPr>
              <w:t>80</w:t>
            </w:r>
          </w:p>
        </w:tc>
      </w:tr>
      <w:tr w:rsidR="00E42947" w:rsidRPr="004560EE" w14:paraId="7806CF08" w14:textId="77777777" w:rsidTr="001A382A">
        <w:trPr>
          <w:trHeight w:val="328"/>
        </w:trPr>
        <w:tc>
          <w:tcPr>
            <w:tcW w:w="1043" w:type="dxa"/>
            <w:tcBorders>
              <w:top w:val="nil"/>
              <w:left w:val="nil"/>
              <w:bottom w:val="nil"/>
              <w:right w:val="nil"/>
            </w:tcBorders>
            <w:shd w:val="clear" w:color="auto" w:fill="auto"/>
            <w:noWrap/>
            <w:vAlign w:val="bottom"/>
            <w:hideMark/>
          </w:tcPr>
          <w:p w14:paraId="18C6A561"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17C336DC" w14:textId="77777777" w:rsidR="00E42947" w:rsidRPr="004560EE" w:rsidRDefault="00E42947" w:rsidP="008D215F">
            <w:pPr>
              <w:jc w:val="center"/>
              <w:rPr>
                <w:rFonts w:cs="Times New Roman"/>
                <w:color w:val="000000"/>
              </w:rPr>
            </w:pPr>
            <w:r w:rsidRPr="004560EE">
              <w:rPr>
                <w:rFonts w:cs="Times New Roman"/>
                <w:color w:val="000000"/>
              </w:rPr>
              <w:t>2020</w:t>
            </w:r>
          </w:p>
        </w:tc>
        <w:tc>
          <w:tcPr>
            <w:tcW w:w="456" w:type="dxa"/>
            <w:tcBorders>
              <w:top w:val="nil"/>
              <w:left w:val="nil"/>
              <w:bottom w:val="nil"/>
              <w:right w:val="nil"/>
            </w:tcBorders>
          </w:tcPr>
          <w:p w14:paraId="09142FEF" w14:textId="1FFBB4AF" w:rsidR="00E42947" w:rsidRPr="004560EE" w:rsidRDefault="00E42947" w:rsidP="008D215F">
            <w:pPr>
              <w:jc w:val="center"/>
              <w:rPr>
                <w:rFonts w:cs="Times New Roman"/>
                <w:color w:val="000000"/>
              </w:rPr>
            </w:pPr>
            <w:r>
              <w:rPr>
                <w:rFonts w:cs="Times New Roman"/>
                <w:color w:val="000000"/>
              </w:rPr>
              <w:t>5</w:t>
            </w:r>
          </w:p>
        </w:tc>
        <w:tc>
          <w:tcPr>
            <w:tcW w:w="750" w:type="dxa"/>
            <w:tcBorders>
              <w:top w:val="nil"/>
              <w:left w:val="nil"/>
              <w:bottom w:val="nil"/>
              <w:right w:val="nil"/>
            </w:tcBorders>
            <w:shd w:val="clear" w:color="auto" w:fill="auto"/>
            <w:noWrap/>
            <w:vAlign w:val="bottom"/>
            <w:hideMark/>
          </w:tcPr>
          <w:p w14:paraId="371C4760" w14:textId="3D372F09" w:rsidR="00E42947" w:rsidRPr="004560EE" w:rsidRDefault="00E42947" w:rsidP="008D215F">
            <w:pPr>
              <w:jc w:val="center"/>
              <w:rPr>
                <w:rFonts w:cs="Times New Roman"/>
                <w:color w:val="000000"/>
              </w:rPr>
            </w:pPr>
            <w:r w:rsidRPr="004560EE">
              <w:rPr>
                <w:rFonts w:cs="Times New Roman"/>
                <w:color w:val="000000"/>
              </w:rPr>
              <w:t>123</w:t>
            </w:r>
          </w:p>
        </w:tc>
        <w:tc>
          <w:tcPr>
            <w:tcW w:w="1046" w:type="dxa"/>
            <w:tcBorders>
              <w:top w:val="nil"/>
              <w:left w:val="nil"/>
              <w:bottom w:val="nil"/>
              <w:right w:val="nil"/>
            </w:tcBorders>
            <w:shd w:val="clear" w:color="auto" w:fill="auto"/>
            <w:noWrap/>
            <w:vAlign w:val="bottom"/>
            <w:hideMark/>
          </w:tcPr>
          <w:p w14:paraId="52EB0338" w14:textId="77777777" w:rsidR="00E42947" w:rsidRPr="004560EE" w:rsidRDefault="00E42947" w:rsidP="008D215F">
            <w:pPr>
              <w:jc w:val="center"/>
              <w:rPr>
                <w:rFonts w:cs="Times New Roman"/>
                <w:color w:val="000000"/>
              </w:rPr>
            </w:pPr>
            <w:r w:rsidRPr="004560EE">
              <w:rPr>
                <w:rFonts w:cs="Times New Roman"/>
                <w:color w:val="000000"/>
              </w:rPr>
              <w:t>11</w:t>
            </w:r>
            <w:r w:rsidRPr="004560EE">
              <w:rPr>
                <w:rFonts w:cs="Times New Roman"/>
                <w:sz w:val="22"/>
                <w:szCs w:val="22"/>
              </w:rPr>
              <w:t>–</w:t>
            </w:r>
            <w:r w:rsidRPr="004560EE">
              <w:rPr>
                <w:rFonts w:cs="Times New Roman"/>
                <w:color w:val="000000"/>
              </w:rPr>
              <w:t>279</w:t>
            </w:r>
          </w:p>
        </w:tc>
        <w:tc>
          <w:tcPr>
            <w:tcW w:w="576" w:type="dxa"/>
            <w:gridSpan w:val="2"/>
            <w:tcBorders>
              <w:top w:val="nil"/>
              <w:left w:val="nil"/>
              <w:bottom w:val="nil"/>
              <w:right w:val="nil"/>
            </w:tcBorders>
          </w:tcPr>
          <w:p w14:paraId="27FD5294" w14:textId="6D5302A0" w:rsidR="00E42947" w:rsidRPr="004560EE" w:rsidRDefault="00E42947" w:rsidP="008D215F">
            <w:pPr>
              <w:jc w:val="center"/>
              <w:rPr>
                <w:rFonts w:cs="Times New Roman"/>
                <w:color w:val="000000"/>
              </w:rPr>
            </w:pPr>
            <w:r>
              <w:rPr>
                <w:rFonts w:cs="Times New Roman"/>
                <w:color w:val="000000"/>
              </w:rPr>
              <w:t>12</w:t>
            </w:r>
          </w:p>
        </w:tc>
        <w:tc>
          <w:tcPr>
            <w:tcW w:w="750" w:type="dxa"/>
            <w:tcBorders>
              <w:top w:val="nil"/>
              <w:left w:val="nil"/>
              <w:bottom w:val="nil"/>
              <w:right w:val="nil"/>
            </w:tcBorders>
            <w:shd w:val="clear" w:color="auto" w:fill="auto"/>
            <w:noWrap/>
            <w:vAlign w:val="bottom"/>
            <w:hideMark/>
          </w:tcPr>
          <w:p w14:paraId="1CE750EA" w14:textId="707A8997" w:rsidR="00E42947" w:rsidRPr="004560EE" w:rsidRDefault="00E42947" w:rsidP="008D215F">
            <w:pPr>
              <w:jc w:val="center"/>
              <w:rPr>
                <w:rFonts w:cs="Times New Roman"/>
                <w:color w:val="000000"/>
              </w:rPr>
            </w:pPr>
            <w:r w:rsidRPr="004560EE">
              <w:rPr>
                <w:rFonts w:cs="Times New Roman"/>
                <w:color w:val="000000"/>
              </w:rPr>
              <w:t>174</w:t>
            </w:r>
          </w:p>
        </w:tc>
        <w:tc>
          <w:tcPr>
            <w:tcW w:w="1166" w:type="dxa"/>
            <w:tcBorders>
              <w:top w:val="nil"/>
              <w:left w:val="nil"/>
              <w:bottom w:val="nil"/>
              <w:right w:val="nil"/>
            </w:tcBorders>
            <w:shd w:val="clear" w:color="auto" w:fill="auto"/>
            <w:noWrap/>
            <w:vAlign w:val="bottom"/>
            <w:hideMark/>
          </w:tcPr>
          <w:p w14:paraId="7117E51D" w14:textId="77777777" w:rsidR="00E42947" w:rsidRPr="004560EE" w:rsidRDefault="00E42947" w:rsidP="008D215F">
            <w:pPr>
              <w:jc w:val="center"/>
              <w:rPr>
                <w:rFonts w:cs="Times New Roman"/>
                <w:color w:val="000000"/>
              </w:rPr>
            </w:pPr>
            <w:r w:rsidRPr="004560EE">
              <w:rPr>
                <w:rFonts w:cs="Times New Roman"/>
                <w:color w:val="000000"/>
              </w:rPr>
              <w:t>24</w:t>
            </w:r>
            <w:r w:rsidRPr="004560EE">
              <w:rPr>
                <w:rFonts w:cs="Times New Roman"/>
                <w:sz w:val="22"/>
                <w:szCs w:val="22"/>
              </w:rPr>
              <w:t>–</w:t>
            </w:r>
            <w:r w:rsidRPr="004560EE">
              <w:rPr>
                <w:rFonts w:cs="Times New Roman"/>
                <w:color w:val="000000"/>
              </w:rPr>
              <w:t>354</w:t>
            </w:r>
          </w:p>
        </w:tc>
        <w:tc>
          <w:tcPr>
            <w:tcW w:w="576" w:type="dxa"/>
            <w:gridSpan w:val="2"/>
            <w:tcBorders>
              <w:top w:val="nil"/>
              <w:left w:val="nil"/>
              <w:bottom w:val="nil"/>
              <w:right w:val="nil"/>
            </w:tcBorders>
          </w:tcPr>
          <w:p w14:paraId="0AC0EB93" w14:textId="6A45F219" w:rsidR="00E42947" w:rsidRPr="004560EE" w:rsidRDefault="004618DC" w:rsidP="008D215F">
            <w:pPr>
              <w:jc w:val="center"/>
              <w:rPr>
                <w:rFonts w:cs="Times New Roman"/>
                <w:color w:val="000000"/>
              </w:rPr>
            </w:pPr>
            <w:r>
              <w:rPr>
                <w:rFonts w:cs="Times New Roman"/>
                <w:color w:val="000000"/>
              </w:rPr>
              <w:t>17</w:t>
            </w:r>
          </w:p>
        </w:tc>
        <w:tc>
          <w:tcPr>
            <w:tcW w:w="750" w:type="dxa"/>
            <w:tcBorders>
              <w:top w:val="nil"/>
              <w:left w:val="nil"/>
              <w:bottom w:val="nil"/>
              <w:right w:val="nil"/>
            </w:tcBorders>
            <w:shd w:val="clear" w:color="auto" w:fill="auto"/>
            <w:noWrap/>
            <w:vAlign w:val="bottom"/>
            <w:hideMark/>
          </w:tcPr>
          <w:p w14:paraId="3CBD8E02" w14:textId="0F74B142" w:rsidR="00E42947" w:rsidRPr="004560EE" w:rsidRDefault="00E42947" w:rsidP="008D215F">
            <w:pPr>
              <w:jc w:val="center"/>
              <w:rPr>
                <w:rFonts w:cs="Times New Roman"/>
                <w:color w:val="000000"/>
              </w:rPr>
            </w:pPr>
            <w:r w:rsidRPr="004560EE">
              <w:rPr>
                <w:rFonts w:cs="Times New Roman"/>
                <w:color w:val="000000"/>
              </w:rPr>
              <w:t>159</w:t>
            </w:r>
          </w:p>
        </w:tc>
        <w:tc>
          <w:tcPr>
            <w:tcW w:w="1166" w:type="dxa"/>
            <w:tcBorders>
              <w:top w:val="nil"/>
              <w:left w:val="nil"/>
              <w:bottom w:val="nil"/>
              <w:right w:val="nil"/>
            </w:tcBorders>
            <w:shd w:val="clear" w:color="auto" w:fill="auto"/>
            <w:noWrap/>
            <w:vAlign w:val="bottom"/>
            <w:hideMark/>
          </w:tcPr>
          <w:p w14:paraId="4EFDC1F6" w14:textId="77777777" w:rsidR="00E42947" w:rsidRPr="004560EE" w:rsidRDefault="00E42947" w:rsidP="008D215F">
            <w:pPr>
              <w:jc w:val="center"/>
              <w:rPr>
                <w:rFonts w:cs="Times New Roman"/>
                <w:color w:val="000000"/>
              </w:rPr>
            </w:pPr>
            <w:r w:rsidRPr="004560EE">
              <w:rPr>
                <w:rFonts w:cs="Times New Roman"/>
                <w:color w:val="000000"/>
              </w:rPr>
              <w:t>11</w:t>
            </w:r>
            <w:r w:rsidRPr="004560EE">
              <w:rPr>
                <w:rFonts w:cs="Times New Roman"/>
                <w:sz w:val="22"/>
                <w:szCs w:val="22"/>
              </w:rPr>
              <w:t>–</w:t>
            </w:r>
            <w:r w:rsidRPr="004560EE">
              <w:rPr>
                <w:rFonts w:cs="Times New Roman"/>
                <w:color w:val="000000"/>
              </w:rPr>
              <w:t>354</w:t>
            </w:r>
          </w:p>
        </w:tc>
      </w:tr>
      <w:tr w:rsidR="00E42947" w:rsidRPr="004560EE" w14:paraId="0B4BFAC1" w14:textId="77777777" w:rsidTr="001A382A">
        <w:trPr>
          <w:trHeight w:val="328"/>
        </w:trPr>
        <w:tc>
          <w:tcPr>
            <w:tcW w:w="1043" w:type="dxa"/>
            <w:tcBorders>
              <w:top w:val="nil"/>
              <w:left w:val="nil"/>
              <w:bottom w:val="nil"/>
              <w:right w:val="nil"/>
            </w:tcBorders>
            <w:shd w:val="clear" w:color="auto" w:fill="auto"/>
            <w:noWrap/>
            <w:vAlign w:val="bottom"/>
            <w:hideMark/>
          </w:tcPr>
          <w:p w14:paraId="38416FDA"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416CC11B" w14:textId="77777777" w:rsidR="00E42947" w:rsidRPr="004560EE" w:rsidRDefault="00E42947" w:rsidP="008D215F">
            <w:pPr>
              <w:jc w:val="center"/>
              <w:rPr>
                <w:rFonts w:cs="Times New Roman"/>
                <w:color w:val="000000"/>
              </w:rPr>
            </w:pPr>
            <w:r w:rsidRPr="004560EE">
              <w:rPr>
                <w:rFonts w:cs="Times New Roman"/>
                <w:color w:val="000000"/>
              </w:rPr>
              <w:t>2021</w:t>
            </w:r>
          </w:p>
        </w:tc>
        <w:tc>
          <w:tcPr>
            <w:tcW w:w="456" w:type="dxa"/>
            <w:tcBorders>
              <w:top w:val="nil"/>
              <w:left w:val="nil"/>
              <w:bottom w:val="nil"/>
              <w:right w:val="nil"/>
            </w:tcBorders>
          </w:tcPr>
          <w:p w14:paraId="47FBD539" w14:textId="4F7D7DF7" w:rsidR="00E42947" w:rsidRPr="004560EE" w:rsidRDefault="00E42947" w:rsidP="008D215F">
            <w:pPr>
              <w:jc w:val="center"/>
              <w:rPr>
                <w:rFonts w:cs="Times New Roman"/>
                <w:color w:val="000000"/>
              </w:rPr>
            </w:pPr>
            <w:r>
              <w:rPr>
                <w:rFonts w:cs="Times New Roman"/>
                <w:color w:val="000000"/>
              </w:rPr>
              <w:t>1</w:t>
            </w:r>
          </w:p>
        </w:tc>
        <w:tc>
          <w:tcPr>
            <w:tcW w:w="750" w:type="dxa"/>
            <w:tcBorders>
              <w:top w:val="nil"/>
              <w:left w:val="nil"/>
              <w:bottom w:val="nil"/>
              <w:right w:val="nil"/>
            </w:tcBorders>
            <w:shd w:val="clear" w:color="auto" w:fill="auto"/>
            <w:noWrap/>
            <w:vAlign w:val="bottom"/>
            <w:hideMark/>
          </w:tcPr>
          <w:p w14:paraId="04390A85" w14:textId="5A8A11E4" w:rsidR="00E42947" w:rsidRPr="004560EE" w:rsidRDefault="00E42947" w:rsidP="008D215F">
            <w:pPr>
              <w:jc w:val="center"/>
              <w:rPr>
                <w:rFonts w:cs="Times New Roman"/>
                <w:color w:val="000000"/>
              </w:rPr>
            </w:pPr>
            <w:r>
              <w:rPr>
                <w:rFonts w:cs="Times New Roman"/>
                <w:color w:val="000000"/>
              </w:rPr>
              <w:t>279</w:t>
            </w:r>
          </w:p>
        </w:tc>
        <w:tc>
          <w:tcPr>
            <w:tcW w:w="1046" w:type="dxa"/>
            <w:tcBorders>
              <w:top w:val="nil"/>
              <w:left w:val="nil"/>
              <w:bottom w:val="nil"/>
              <w:right w:val="nil"/>
            </w:tcBorders>
            <w:shd w:val="clear" w:color="auto" w:fill="auto"/>
            <w:noWrap/>
            <w:vAlign w:val="bottom"/>
            <w:hideMark/>
          </w:tcPr>
          <w:p w14:paraId="1B553E66"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nil"/>
              <w:right w:val="nil"/>
            </w:tcBorders>
          </w:tcPr>
          <w:p w14:paraId="40D315F3" w14:textId="5B505103" w:rsidR="00E42947" w:rsidRPr="004560EE" w:rsidRDefault="00E42947" w:rsidP="008D215F">
            <w:pPr>
              <w:jc w:val="center"/>
              <w:rPr>
                <w:rFonts w:cs="Times New Roman"/>
                <w:color w:val="000000"/>
              </w:rPr>
            </w:pPr>
            <w:r>
              <w:rPr>
                <w:rFonts w:cs="Times New Roman"/>
                <w:color w:val="000000"/>
              </w:rPr>
              <w:t>6</w:t>
            </w:r>
          </w:p>
        </w:tc>
        <w:tc>
          <w:tcPr>
            <w:tcW w:w="750" w:type="dxa"/>
            <w:tcBorders>
              <w:top w:val="nil"/>
              <w:left w:val="nil"/>
              <w:bottom w:val="nil"/>
              <w:right w:val="nil"/>
            </w:tcBorders>
            <w:shd w:val="clear" w:color="auto" w:fill="auto"/>
            <w:noWrap/>
            <w:vAlign w:val="bottom"/>
            <w:hideMark/>
          </w:tcPr>
          <w:p w14:paraId="30479DBB" w14:textId="3C55C0D2" w:rsidR="00E42947" w:rsidRPr="004560EE" w:rsidRDefault="00E42947" w:rsidP="008D215F">
            <w:pPr>
              <w:jc w:val="center"/>
              <w:rPr>
                <w:rFonts w:cs="Times New Roman"/>
                <w:color w:val="000000"/>
              </w:rPr>
            </w:pPr>
            <w:r w:rsidRPr="004560EE">
              <w:rPr>
                <w:rFonts w:cs="Times New Roman"/>
                <w:color w:val="000000"/>
              </w:rPr>
              <w:t>228</w:t>
            </w:r>
          </w:p>
        </w:tc>
        <w:tc>
          <w:tcPr>
            <w:tcW w:w="1166" w:type="dxa"/>
            <w:tcBorders>
              <w:top w:val="nil"/>
              <w:left w:val="nil"/>
              <w:bottom w:val="nil"/>
              <w:right w:val="nil"/>
            </w:tcBorders>
            <w:shd w:val="clear" w:color="auto" w:fill="auto"/>
            <w:noWrap/>
            <w:vAlign w:val="bottom"/>
            <w:hideMark/>
          </w:tcPr>
          <w:p w14:paraId="467ADE22" w14:textId="77777777" w:rsidR="00E42947" w:rsidRPr="004560EE" w:rsidRDefault="00E42947" w:rsidP="008D215F">
            <w:pPr>
              <w:jc w:val="center"/>
              <w:rPr>
                <w:rFonts w:cs="Times New Roman"/>
                <w:color w:val="000000"/>
              </w:rPr>
            </w:pPr>
            <w:r w:rsidRPr="004560EE">
              <w:rPr>
                <w:rFonts w:cs="Times New Roman"/>
                <w:color w:val="000000"/>
              </w:rPr>
              <w:t>120</w:t>
            </w:r>
            <w:r w:rsidRPr="004560EE">
              <w:rPr>
                <w:rFonts w:cs="Times New Roman"/>
                <w:sz w:val="22"/>
                <w:szCs w:val="22"/>
              </w:rPr>
              <w:t>–</w:t>
            </w:r>
            <w:r w:rsidRPr="004560EE">
              <w:rPr>
                <w:rFonts w:cs="Times New Roman"/>
                <w:color w:val="000000"/>
              </w:rPr>
              <w:t>354</w:t>
            </w:r>
          </w:p>
        </w:tc>
        <w:tc>
          <w:tcPr>
            <w:tcW w:w="576" w:type="dxa"/>
            <w:gridSpan w:val="2"/>
            <w:tcBorders>
              <w:top w:val="nil"/>
              <w:left w:val="nil"/>
              <w:bottom w:val="nil"/>
              <w:right w:val="nil"/>
            </w:tcBorders>
          </w:tcPr>
          <w:p w14:paraId="529EDB90" w14:textId="4A69B7D8" w:rsidR="00E42947" w:rsidRPr="004560EE" w:rsidRDefault="004618DC" w:rsidP="008D215F">
            <w:pPr>
              <w:jc w:val="center"/>
              <w:rPr>
                <w:rFonts w:cs="Times New Roman"/>
                <w:color w:val="000000"/>
              </w:rPr>
            </w:pPr>
            <w:r>
              <w:rPr>
                <w:rFonts w:cs="Times New Roman"/>
                <w:color w:val="000000"/>
              </w:rPr>
              <w:t>7</w:t>
            </w:r>
          </w:p>
        </w:tc>
        <w:tc>
          <w:tcPr>
            <w:tcW w:w="750" w:type="dxa"/>
            <w:tcBorders>
              <w:top w:val="nil"/>
              <w:left w:val="nil"/>
              <w:bottom w:val="nil"/>
              <w:right w:val="nil"/>
            </w:tcBorders>
            <w:shd w:val="clear" w:color="auto" w:fill="auto"/>
            <w:noWrap/>
            <w:vAlign w:val="bottom"/>
            <w:hideMark/>
          </w:tcPr>
          <w:p w14:paraId="72A897F7" w14:textId="261A1B87" w:rsidR="00E42947" w:rsidRPr="004560EE" w:rsidRDefault="00E42947" w:rsidP="008D215F">
            <w:pPr>
              <w:jc w:val="center"/>
              <w:rPr>
                <w:rFonts w:cs="Times New Roman"/>
                <w:color w:val="000000"/>
              </w:rPr>
            </w:pPr>
            <w:r w:rsidRPr="004560EE">
              <w:rPr>
                <w:rFonts w:cs="Times New Roman"/>
                <w:color w:val="000000"/>
              </w:rPr>
              <w:t>235</w:t>
            </w:r>
          </w:p>
        </w:tc>
        <w:tc>
          <w:tcPr>
            <w:tcW w:w="1166" w:type="dxa"/>
            <w:tcBorders>
              <w:top w:val="nil"/>
              <w:left w:val="nil"/>
              <w:bottom w:val="nil"/>
              <w:right w:val="nil"/>
            </w:tcBorders>
            <w:shd w:val="clear" w:color="auto" w:fill="auto"/>
            <w:noWrap/>
            <w:vAlign w:val="bottom"/>
            <w:hideMark/>
          </w:tcPr>
          <w:p w14:paraId="48DAC1DC" w14:textId="77777777" w:rsidR="00E42947" w:rsidRPr="004560EE" w:rsidRDefault="00E42947" w:rsidP="008D215F">
            <w:pPr>
              <w:jc w:val="center"/>
              <w:rPr>
                <w:rFonts w:cs="Times New Roman"/>
                <w:color w:val="000000"/>
              </w:rPr>
            </w:pPr>
            <w:r w:rsidRPr="004560EE">
              <w:rPr>
                <w:rFonts w:cs="Times New Roman"/>
                <w:color w:val="000000"/>
              </w:rPr>
              <w:t>120</w:t>
            </w:r>
            <w:r w:rsidRPr="004560EE">
              <w:rPr>
                <w:rFonts w:cs="Times New Roman"/>
                <w:sz w:val="22"/>
                <w:szCs w:val="22"/>
              </w:rPr>
              <w:t>–</w:t>
            </w:r>
            <w:r w:rsidRPr="004560EE">
              <w:rPr>
                <w:rFonts w:cs="Times New Roman"/>
                <w:color w:val="000000"/>
              </w:rPr>
              <w:t>354</w:t>
            </w:r>
          </w:p>
        </w:tc>
      </w:tr>
      <w:tr w:rsidR="00E42947" w:rsidRPr="004560EE" w14:paraId="6C0B3E1C" w14:textId="77777777" w:rsidTr="001A382A">
        <w:trPr>
          <w:trHeight w:val="328"/>
        </w:trPr>
        <w:tc>
          <w:tcPr>
            <w:tcW w:w="1043" w:type="dxa"/>
            <w:tcBorders>
              <w:top w:val="nil"/>
              <w:left w:val="nil"/>
              <w:bottom w:val="nil"/>
              <w:right w:val="nil"/>
            </w:tcBorders>
            <w:shd w:val="clear" w:color="auto" w:fill="auto"/>
            <w:noWrap/>
            <w:vAlign w:val="bottom"/>
            <w:hideMark/>
          </w:tcPr>
          <w:p w14:paraId="7CDF6BD1"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2238297D" w14:textId="77777777" w:rsidR="00E42947" w:rsidRPr="004560EE" w:rsidRDefault="00E42947" w:rsidP="008D215F">
            <w:pPr>
              <w:jc w:val="center"/>
              <w:rPr>
                <w:rFonts w:cs="Times New Roman"/>
                <w:sz w:val="20"/>
                <w:szCs w:val="20"/>
              </w:rPr>
            </w:pPr>
          </w:p>
        </w:tc>
        <w:tc>
          <w:tcPr>
            <w:tcW w:w="456" w:type="dxa"/>
            <w:tcBorders>
              <w:top w:val="nil"/>
              <w:left w:val="nil"/>
              <w:bottom w:val="nil"/>
              <w:right w:val="nil"/>
            </w:tcBorders>
          </w:tcPr>
          <w:p w14:paraId="799DCA55"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5F9C5DED" w14:textId="232FBE21" w:rsidR="00E42947" w:rsidRPr="004560EE" w:rsidRDefault="00E42947" w:rsidP="008D215F">
            <w:pPr>
              <w:jc w:val="center"/>
              <w:rPr>
                <w:rFonts w:cs="Times New Roman"/>
                <w:sz w:val="20"/>
                <w:szCs w:val="20"/>
              </w:rPr>
            </w:pPr>
          </w:p>
        </w:tc>
        <w:tc>
          <w:tcPr>
            <w:tcW w:w="1046" w:type="dxa"/>
            <w:tcBorders>
              <w:top w:val="nil"/>
              <w:left w:val="nil"/>
              <w:bottom w:val="nil"/>
              <w:right w:val="nil"/>
            </w:tcBorders>
            <w:shd w:val="clear" w:color="auto" w:fill="auto"/>
            <w:noWrap/>
            <w:vAlign w:val="bottom"/>
            <w:hideMark/>
          </w:tcPr>
          <w:p w14:paraId="0CCC2BCF" w14:textId="77777777" w:rsidR="00E42947" w:rsidRPr="004560EE" w:rsidRDefault="00E42947" w:rsidP="008D215F">
            <w:pPr>
              <w:jc w:val="center"/>
              <w:rPr>
                <w:rFonts w:cs="Times New Roman"/>
                <w:sz w:val="20"/>
                <w:szCs w:val="20"/>
              </w:rPr>
            </w:pPr>
          </w:p>
        </w:tc>
        <w:tc>
          <w:tcPr>
            <w:tcW w:w="576" w:type="dxa"/>
            <w:gridSpan w:val="2"/>
            <w:tcBorders>
              <w:top w:val="nil"/>
              <w:left w:val="nil"/>
              <w:bottom w:val="nil"/>
              <w:right w:val="nil"/>
            </w:tcBorders>
          </w:tcPr>
          <w:p w14:paraId="33963E35"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0FB96E75" w14:textId="7CFDE710" w:rsidR="00E42947" w:rsidRPr="004560EE" w:rsidRDefault="00E42947" w:rsidP="008D215F">
            <w:pPr>
              <w:jc w:val="center"/>
              <w:rPr>
                <w:rFonts w:cs="Times New Roman"/>
                <w:sz w:val="20"/>
                <w:szCs w:val="20"/>
              </w:rPr>
            </w:pPr>
          </w:p>
        </w:tc>
        <w:tc>
          <w:tcPr>
            <w:tcW w:w="1166" w:type="dxa"/>
            <w:tcBorders>
              <w:top w:val="nil"/>
              <w:left w:val="nil"/>
              <w:bottom w:val="nil"/>
              <w:right w:val="nil"/>
            </w:tcBorders>
            <w:shd w:val="clear" w:color="auto" w:fill="auto"/>
            <w:noWrap/>
            <w:vAlign w:val="bottom"/>
            <w:hideMark/>
          </w:tcPr>
          <w:p w14:paraId="57CF3234" w14:textId="77777777" w:rsidR="00E42947" w:rsidRPr="004560EE" w:rsidRDefault="00E42947" w:rsidP="008D215F">
            <w:pPr>
              <w:jc w:val="center"/>
              <w:rPr>
                <w:rFonts w:cs="Times New Roman"/>
                <w:sz w:val="20"/>
                <w:szCs w:val="20"/>
              </w:rPr>
            </w:pPr>
          </w:p>
        </w:tc>
        <w:tc>
          <w:tcPr>
            <w:tcW w:w="576" w:type="dxa"/>
            <w:gridSpan w:val="2"/>
            <w:tcBorders>
              <w:top w:val="nil"/>
              <w:left w:val="nil"/>
              <w:bottom w:val="nil"/>
              <w:right w:val="nil"/>
            </w:tcBorders>
          </w:tcPr>
          <w:p w14:paraId="21E96975"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42C5DB78" w14:textId="335A1521" w:rsidR="00E42947" w:rsidRPr="004560EE" w:rsidRDefault="00E42947" w:rsidP="008D215F">
            <w:pPr>
              <w:jc w:val="center"/>
              <w:rPr>
                <w:rFonts w:cs="Times New Roman"/>
                <w:sz w:val="20"/>
                <w:szCs w:val="20"/>
              </w:rPr>
            </w:pPr>
          </w:p>
        </w:tc>
        <w:tc>
          <w:tcPr>
            <w:tcW w:w="1166" w:type="dxa"/>
            <w:tcBorders>
              <w:top w:val="nil"/>
              <w:left w:val="nil"/>
              <w:bottom w:val="nil"/>
              <w:right w:val="nil"/>
            </w:tcBorders>
            <w:shd w:val="clear" w:color="auto" w:fill="auto"/>
            <w:noWrap/>
            <w:vAlign w:val="bottom"/>
            <w:hideMark/>
          </w:tcPr>
          <w:p w14:paraId="3B81579F" w14:textId="77777777" w:rsidR="00E42947" w:rsidRPr="004560EE" w:rsidRDefault="00E42947" w:rsidP="008D215F">
            <w:pPr>
              <w:jc w:val="center"/>
              <w:rPr>
                <w:rFonts w:cs="Times New Roman"/>
                <w:sz w:val="20"/>
                <w:szCs w:val="20"/>
              </w:rPr>
            </w:pPr>
          </w:p>
        </w:tc>
      </w:tr>
      <w:tr w:rsidR="00E42947" w:rsidRPr="004560EE" w14:paraId="78C5BF28" w14:textId="77777777" w:rsidTr="001A382A">
        <w:trPr>
          <w:trHeight w:val="328"/>
        </w:trPr>
        <w:tc>
          <w:tcPr>
            <w:tcW w:w="1043" w:type="dxa"/>
            <w:tcBorders>
              <w:top w:val="nil"/>
              <w:left w:val="nil"/>
              <w:bottom w:val="nil"/>
              <w:right w:val="nil"/>
            </w:tcBorders>
            <w:shd w:val="clear" w:color="auto" w:fill="auto"/>
            <w:noWrap/>
            <w:vAlign w:val="bottom"/>
            <w:hideMark/>
          </w:tcPr>
          <w:p w14:paraId="065A9FBA" w14:textId="77777777" w:rsidR="00E42947" w:rsidRPr="004560EE" w:rsidRDefault="00E42947" w:rsidP="008D215F">
            <w:pPr>
              <w:jc w:val="center"/>
              <w:rPr>
                <w:rFonts w:cs="Times New Roman"/>
                <w:color w:val="000000"/>
              </w:rPr>
            </w:pPr>
            <w:r w:rsidRPr="004560EE">
              <w:rPr>
                <w:rFonts w:cs="Times New Roman"/>
                <w:color w:val="000000"/>
              </w:rPr>
              <w:t>EINPN</w:t>
            </w:r>
          </w:p>
        </w:tc>
        <w:tc>
          <w:tcPr>
            <w:tcW w:w="816" w:type="dxa"/>
            <w:tcBorders>
              <w:top w:val="nil"/>
              <w:left w:val="nil"/>
              <w:bottom w:val="nil"/>
              <w:right w:val="nil"/>
            </w:tcBorders>
            <w:shd w:val="clear" w:color="auto" w:fill="auto"/>
            <w:noWrap/>
            <w:vAlign w:val="bottom"/>
            <w:hideMark/>
          </w:tcPr>
          <w:p w14:paraId="5DAE573E" w14:textId="77777777" w:rsidR="00E42947" w:rsidRPr="004560EE" w:rsidRDefault="00E42947" w:rsidP="008D215F">
            <w:pPr>
              <w:jc w:val="center"/>
              <w:rPr>
                <w:rFonts w:cs="Times New Roman"/>
                <w:color w:val="000000"/>
              </w:rPr>
            </w:pPr>
            <w:r w:rsidRPr="004560EE">
              <w:rPr>
                <w:rFonts w:cs="Times New Roman"/>
                <w:color w:val="000000"/>
              </w:rPr>
              <w:t>2019</w:t>
            </w:r>
          </w:p>
        </w:tc>
        <w:tc>
          <w:tcPr>
            <w:tcW w:w="456" w:type="dxa"/>
            <w:tcBorders>
              <w:top w:val="nil"/>
              <w:left w:val="nil"/>
              <w:bottom w:val="nil"/>
              <w:right w:val="nil"/>
            </w:tcBorders>
          </w:tcPr>
          <w:p w14:paraId="74527368" w14:textId="1E7202E4" w:rsidR="00E42947" w:rsidRPr="004560EE" w:rsidRDefault="00B85EDE" w:rsidP="008D215F">
            <w:pPr>
              <w:jc w:val="center"/>
              <w:rPr>
                <w:rFonts w:cs="Times New Roman"/>
                <w:color w:val="000000"/>
              </w:rPr>
            </w:pPr>
            <w:r>
              <w:rPr>
                <w:rFonts w:cs="Times New Roman"/>
                <w:color w:val="000000"/>
              </w:rPr>
              <w:t>1</w:t>
            </w:r>
          </w:p>
        </w:tc>
        <w:tc>
          <w:tcPr>
            <w:tcW w:w="750" w:type="dxa"/>
            <w:tcBorders>
              <w:top w:val="nil"/>
              <w:left w:val="nil"/>
              <w:bottom w:val="nil"/>
              <w:right w:val="nil"/>
            </w:tcBorders>
            <w:shd w:val="clear" w:color="auto" w:fill="auto"/>
            <w:noWrap/>
            <w:vAlign w:val="bottom"/>
            <w:hideMark/>
          </w:tcPr>
          <w:p w14:paraId="0455D9F7" w14:textId="16E5B72D" w:rsidR="00E42947" w:rsidRPr="004560EE" w:rsidRDefault="00B85EDE" w:rsidP="008D215F">
            <w:pPr>
              <w:jc w:val="center"/>
              <w:rPr>
                <w:rFonts w:cs="Times New Roman"/>
                <w:color w:val="000000"/>
              </w:rPr>
            </w:pPr>
            <w:r>
              <w:rPr>
                <w:rFonts w:cs="Times New Roman"/>
                <w:color w:val="000000"/>
              </w:rPr>
              <w:t>43</w:t>
            </w:r>
          </w:p>
        </w:tc>
        <w:tc>
          <w:tcPr>
            <w:tcW w:w="1046" w:type="dxa"/>
            <w:tcBorders>
              <w:top w:val="nil"/>
              <w:left w:val="nil"/>
              <w:bottom w:val="nil"/>
              <w:right w:val="nil"/>
            </w:tcBorders>
            <w:shd w:val="clear" w:color="auto" w:fill="auto"/>
            <w:noWrap/>
            <w:vAlign w:val="bottom"/>
            <w:hideMark/>
          </w:tcPr>
          <w:p w14:paraId="6C97968B"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nil"/>
              <w:right w:val="nil"/>
            </w:tcBorders>
          </w:tcPr>
          <w:p w14:paraId="379C4A75" w14:textId="3A1847AD" w:rsidR="00E42947" w:rsidRPr="004560EE" w:rsidRDefault="00E42947" w:rsidP="008D215F">
            <w:pPr>
              <w:jc w:val="center"/>
              <w:rPr>
                <w:rFonts w:cs="Times New Roman"/>
                <w:color w:val="000000"/>
              </w:rPr>
            </w:pPr>
            <w:r>
              <w:rPr>
                <w:rFonts w:cs="Times New Roman"/>
                <w:color w:val="000000"/>
              </w:rPr>
              <w:t>3</w:t>
            </w:r>
          </w:p>
        </w:tc>
        <w:tc>
          <w:tcPr>
            <w:tcW w:w="750" w:type="dxa"/>
            <w:tcBorders>
              <w:top w:val="nil"/>
              <w:left w:val="nil"/>
              <w:bottom w:val="nil"/>
              <w:right w:val="nil"/>
            </w:tcBorders>
            <w:shd w:val="clear" w:color="auto" w:fill="auto"/>
            <w:noWrap/>
            <w:vAlign w:val="bottom"/>
            <w:hideMark/>
          </w:tcPr>
          <w:p w14:paraId="0E774D15" w14:textId="25DD5896" w:rsidR="00E42947" w:rsidRPr="004560EE" w:rsidRDefault="00E42947" w:rsidP="008D215F">
            <w:pPr>
              <w:jc w:val="center"/>
              <w:rPr>
                <w:rFonts w:cs="Times New Roman"/>
                <w:color w:val="000000"/>
              </w:rPr>
            </w:pPr>
            <w:r w:rsidRPr="004560EE">
              <w:rPr>
                <w:rFonts w:cs="Times New Roman"/>
                <w:color w:val="000000"/>
              </w:rPr>
              <w:t>77</w:t>
            </w:r>
          </w:p>
        </w:tc>
        <w:tc>
          <w:tcPr>
            <w:tcW w:w="1166" w:type="dxa"/>
            <w:tcBorders>
              <w:top w:val="nil"/>
              <w:left w:val="nil"/>
              <w:bottom w:val="nil"/>
              <w:right w:val="nil"/>
            </w:tcBorders>
            <w:shd w:val="clear" w:color="auto" w:fill="auto"/>
            <w:noWrap/>
            <w:vAlign w:val="bottom"/>
            <w:hideMark/>
          </w:tcPr>
          <w:p w14:paraId="11D4D867" w14:textId="77777777" w:rsidR="00E42947" w:rsidRPr="004560EE" w:rsidRDefault="00E42947" w:rsidP="008D215F">
            <w:pPr>
              <w:jc w:val="center"/>
              <w:rPr>
                <w:rFonts w:cs="Times New Roman"/>
                <w:color w:val="000000"/>
              </w:rPr>
            </w:pPr>
            <w:r w:rsidRPr="004560EE">
              <w:rPr>
                <w:rFonts w:cs="Times New Roman"/>
                <w:color w:val="000000"/>
              </w:rPr>
              <w:t>74</w:t>
            </w:r>
            <w:r w:rsidRPr="004560EE">
              <w:rPr>
                <w:rFonts w:cs="Times New Roman"/>
                <w:sz w:val="22"/>
                <w:szCs w:val="22"/>
              </w:rPr>
              <w:t>–</w:t>
            </w:r>
            <w:r w:rsidRPr="004560EE">
              <w:rPr>
                <w:rFonts w:cs="Times New Roman"/>
                <w:color w:val="000000"/>
              </w:rPr>
              <w:t>80</w:t>
            </w:r>
          </w:p>
        </w:tc>
        <w:tc>
          <w:tcPr>
            <w:tcW w:w="576" w:type="dxa"/>
            <w:gridSpan w:val="2"/>
            <w:tcBorders>
              <w:top w:val="nil"/>
              <w:left w:val="nil"/>
              <w:bottom w:val="nil"/>
              <w:right w:val="nil"/>
            </w:tcBorders>
          </w:tcPr>
          <w:p w14:paraId="3F3EE63F" w14:textId="682C2847" w:rsidR="00E42947" w:rsidRPr="004560EE" w:rsidRDefault="004618DC" w:rsidP="008D215F">
            <w:pPr>
              <w:jc w:val="center"/>
              <w:rPr>
                <w:rFonts w:cs="Times New Roman"/>
                <w:color w:val="000000"/>
              </w:rPr>
            </w:pPr>
            <w:r>
              <w:rPr>
                <w:rFonts w:cs="Times New Roman"/>
                <w:color w:val="000000"/>
              </w:rPr>
              <w:t>4</w:t>
            </w:r>
          </w:p>
        </w:tc>
        <w:tc>
          <w:tcPr>
            <w:tcW w:w="750" w:type="dxa"/>
            <w:tcBorders>
              <w:top w:val="nil"/>
              <w:left w:val="nil"/>
              <w:bottom w:val="nil"/>
              <w:right w:val="nil"/>
            </w:tcBorders>
            <w:shd w:val="clear" w:color="auto" w:fill="auto"/>
            <w:noWrap/>
            <w:vAlign w:val="bottom"/>
            <w:hideMark/>
          </w:tcPr>
          <w:p w14:paraId="2D7E9C9E" w14:textId="127F7883" w:rsidR="00E42947" w:rsidRPr="004560EE" w:rsidRDefault="00E42947" w:rsidP="008D215F">
            <w:pPr>
              <w:jc w:val="center"/>
              <w:rPr>
                <w:rFonts w:cs="Times New Roman"/>
                <w:color w:val="000000"/>
              </w:rPr>
            </w:pPr>
            <w:r w:rsidRPr="004560EE">
              <w:rPr>
                <w:rFonts w:cs="Times New Roman"/>
                <w:color w:val="000000"/>
              </w:rPr>
              <w:t>69</w:t>
            </w:r>
          </w:p>
        </w:tc>
        <w:tc>
          <w:tcPr>
            <w:tcW w:w="1166" w:type="dxa"/>
            <w:tcBorders>
              <w:top w:val="nil"/>
              <w:left w:val="nil"/>
              <w:bottom w:val="nil"/>
              <w:right w:val="nil"/>
            </w:tcBorders>
            <w:shd w:val="clear" w:color="auto" w:fill="auto"/>
            <w:noWrap/>
            <w:vAlign w:val="bottom"/>
            <w:hideMark/>
          </w:tcPr>
          <w:p w14:paraId="6D4B31E3" w14:textId="77777777" w:rsidR="00E42947" w:rsidRPr="004560EE" w:rsidRDefault="00E42947" w:rsidP="008D215F">
            <w:pPr>
              <w:jc w:val="center"/>
              <w:rPr>
                <w:rFonts w:cs="Times New Roman"/>
                <w:color w:val="000000"/>
              </w:rPr>
            </w:pPr>
            <w:r w:rsidRPr="004560EE">
              <w:rPr>
                <w:rFonts w:cs="Times New Roman"/>
                <w:color w:val="000000"/>
              </w:rPr>
              <w:t>43</w:t>
            </w:r>
            <w:r w:rsidRPr="004560EE">
              <w:rPr>
                <w:rFonts w:cs="Times New Roman"/>
                <w:sz w:val="22"/>
                <w:szCs w:val="22"/>
              </w:rPr>
              <w:t>–</w:t>
            </w:r>
            <w:r w:rsidRPr="004560EE">
              <w:rPr>
                <w:rFonts w:cs="Times New Roman"/>
                <w:color w:val="000000"/>
              </w:rPr>
              <w:t>80</w:t>
            </w:r>
          </w:p>
        </w:tc>
      </w:tr>
      <w:tr w:rsidR="00E42947" w:rsidRPr="004560EE" w14:paraId="22C9A0AC" w14:textId="77777777" w:rsidTr="001A382A">
        <w:trPr>
          <w:trHeight w:val="328"/>
        </w:trPr>
        <w:tc>
          <w:tcPr>
            <w:tcW w:w="1043" w:type="dxa"/>
            <w:tcBorders>
              <w:top w:val="nil"/>
              <w:left w:val="nil"/>
              <w:bottom w:val="nil"/>
              <w:right w:val="nil"/>
            </w:tcBorders>
            <w:shd w:val="clear" w:color="auto" w:fill="auto"/>
            <w:noWrap/>
            <w:vAlign w:val="bottom"/>
            <w:hideMark/>
          </w:tcPr>
          <w:p w14:paraId="55435EBC"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14964038" w14:textId="77777777" w:rsidR="00E42947" w:rsidRPr="004560EE" w:rsidRDefault="00E42947" w:rsidP="008D215F">
            <w:pPr>
              <w:jc w:val="center"/>
              <w:rPr>
                <w:rFonts w:cs="Times New Roman"/>
                <w:color w:val="000000"/>
              </w:rPr>
            </w:pPr>
            <w:r w:rsidRPr="004560EE">
              <w:rPr>
                <w:rFonts w:cs="Times New Roman"/>
                <w:color w:val="000000"/>
              </w:rPr>
              <w:t>2020</w:t>
            </w:r>
          </w:p>
        </w:tc>
        <w:tc>
          <w:tcPr>
            <w:tcW w:w="456" w:type="dxa"/>
            <w:tcBorders>
              <w:top w:val="nil"/>
              <w:left w:val="nil"/>
              <w:bottom w:val="nil"/>
              <w:right w:val="nil"/>
            </w:tcBorders>
          </w:tcPr>
          <w:p w14:paraId="33D19BCF" w14:textId="0443F3B2" w:rsidR="00E42947" w:rsidRPr="004560EE" w:rsidRDefault="00E42947" w:rsidP="008D215F">
            <w:pPr>
              <w:jc w:val="center"/>
              <w:rPr>
                <w:rFonts w:cs="Times New Roman"/>
                <w:color w:val="000000"/>
              </w:rPr>
            </w:pPr>
            <w:r>
              <w:rPr>
                <w:rFonts w:cs="Times New Roman"/>
                <w:color w:val="000000"/>
              </w:rPr>
              <w:t>2</w:t>
            </w:r>
          </w:p>
        </w:tc>
        <w:tc>
          <w:tcPr>
            <w:tcW w:w="750" w:type="dxa"/>
            <w:tcBorders>
              <w:top w:val="nil"/>
              <w:left w:val="nil"/>
              <w:bottom w:val="nil"/>
              <w:right w:val="nil"/>
            </w:tcBorders>
            <w:shd w:val="clear" w:color="auto" w:fill="auto"/>
            <w:noWrap/>
            <w:vAlign w:val="bottom"/>
            <w:hideMark/>
          </w:tcPr>
          <w:p w14:paraId="632A69BA" w14:textId="1A226035" w:rsidR="00E42947" w:rsidRPr="004560EE" w:rsidRDefault="00E42947" w:rsidP="008D215F">
            <w:pPr>
              <w:jc w:val="center"/>
              <w:rPr>
                <w:rFonts w:cs="Times New Roman"/>
                <w:color w:val="000000"/>
              </w:rPr>
            </w:pPr>
            <w:r w:rsidRPr="004560EE">
              <w:rPr>
                <w:rFonts w:cs="Times New Roman"/>
                <w:color w:val="000000"/>
              </w:rPr>
              <w:t>31</w:t>
            </w:r>
          </w:p>
        </w:tc>
        <w:tc>
          <w:tcPr>
            <w:tcW w:w="1046" w:type="dxa"/>
            <w:tcBorders>
              <w:top w:val="nil"/>
              <w:left w:val="nil"/>
              <w:bottom w:val="nil"/>
              <w:right w:val="nil"/>
            </w:tcBorders>
            <w:shd w:val="clear" w:color="auto" w:fill="auto"/>
            <w:noWrap/>
            <w:vAlign w:val="bottom"/>
            <w:hideMark/>
          </w:tcPr>
          <w:p w14:paraId="6D26E60D" w14:textId="77777777" w:rsidR="00E42947" w:rsidRPr="004560EE" w:rsidRDefault="00E42947" w:rsidP="008D215F">
            <w:pPr>
              <w:jc w:val="center"/>
              <w:rPr>
                <w:rFonts w:cs="Times New Roman"/>
                <w:sz w:val="22"/>
                <w:szCs w:val="22"/>
              </w:rPr>
            </w:pPr>
            <w:r w:rsidRPr="004560EE">
              <w:rPr>
                <w:rFonts w:cs="Times New Roman"/>
                <w:color w:val="000000"/>
              </w:rPr>
              <w:t>11</w:t>
            </w:r>
            <w:r w:rsidRPr="004560EE">
              <w:rPr>
                <w:rFonts w:cs="Times New Roman"/>
                <w:sz w:val="22"/>
                <w:szCs w:val="22"/>
              </w:rPr>
              <w:t>–</w:t>
            </w:r>
            <w:r w:rsidRPr="004560EE">
              <w:rPr>
                <w:rFonts w:cs="Times New Roman"/>
                <w:color w:val="000000"/>
              </w:rPr>
              <w:t>50</w:t>
            </w:r>
          </w:p>
        </w:tc>
        <w:tc>
          <w:tcPr>
            <w:tcW w:w="576" w:type="dxa"/>
            <w:gridSpan w:val="2"/>
            <w:tcBorders>
              <w:top w:val="nil"/>
              <w:left w:val="nil"/>
              <w:bottom w:val="nil"/>
              <w:right w:val="nil"/>
            </w:tcBorders>
          </w:tcPr>
          <w:p w14:paraId="3B71E559" w14:textId="35FB263F" w:rsidR="00E42947" w:rsidRPr="004560EE" w:rsidRDefault="00E42947" w:rsidP="008D215F">
            <w:pPr>
              <w:jc w:val="center"/>
              <w:rPr>
                <w:rFonts w:cs="Times New Roman"/>
                <w:color w:val="000000"/>
              </w:rPr>
            </w:pPr>
            <w:r>
              <w:rPr>
                <w:rFonts w:cs="Times New Roman"/>
                <w:color w:val="000000"/>
              </w:rPr>
              <w:t>5</w:t>
            </w:r>
          </w:p>
        </w:tc>
        <w:tc>
          <w:tcPr>
            <w:tcW w:w="750" w:type="dxa"/>
            <w:tcBorders>
              <w:top w:val="nil"/>
              <w:left w:val="nil"/>
              <w:bottom w:val="nil"/>
              <w:right w:val="nil"/>
            </w:tcBorders>
            <w:shd w:val="clear" w:color="auto" w:fill="auto"/>
            <w:noWrap/>
            <w:vAlign w:val="bottom"/>
            <w:hideMark/>
          </w:tcPr>
          <w:p w14:paraId="085466A1" w14:textId="01E14DCA" w:rsidR="00E42947" w:rsidRPr="004560EE" w:rsidRDefault="00E42947" w:rsidP="008D215F">
            <w:pPr>
              <w:jc w:val="center"/>
              <w:rPr>
                <w:rFonts w:cs="Times New Roman"/>
                <w:color w:val="000000"/>
              </w:rPr>
            </w:pPr>
            <w:r w:rsidRPr="004560EE">
              <w:rPr>
                <w:rFonts w:cs="Times New Roman"/>
                <w:color w:val="000000"/>
              </w:rPr>
              <w:t>229</w:t>
            </w:r>
          </w:p>
        </w:tc>
        <w:tc>
          <w:tcPr>
            <w:tcW w:w="1166" w:type="dxa"/>
            <w:tcBorders>
              <w:top w:val="nil"/>
              <w:left w:val="nil"/>
              <w:bottom w:val="nil"/>
              <w:right w:val="nil"/>
            </w:tcBorders>
            <w:shd w:val="clear" w:color="auto" w:fill="auto"/>
            <w:noWrap/>
            <w:vAlign w:val="bottom"/>
            <w:hideMark/>
          </w:tcPr>
          <w:p w14:paraId="28F1E32A" w14:textId="77777777" w:rsidR="00E42947" w:rsidRPr="004560EE" w:rsidRDefault="00E42947" w:rsidP="008D215F">
            <w:pPr>
              <w:jc w:val="center"/>
              <w:rPr>
                <w:rFonts w:cs="Times New Roman"/>
                <w:color w:val="000000"/>
              </w:rPr>
            </w:pPr>
            <w:r w:rsidRPr="004560EE">
              <w:rPr>
                <w:rFonts w:cs="Times New Roman"/>
                <w:color w:val="000000"/>
              </w:rPr>
              <w:t>67</w:t>
            </w:r>
            <w:r w:rsidRPr="004560EE">
              <w:rPr>
                <w:rFonts w:cs="Times New Roman"/>
                <w:sz w:val="22"/>
                <w:szCs w:val="22"/>
              </w:rPr>
              <w:t>–</w:t>
            </w:r>
            <w:r w:rsidRPr="004560EE">
              <w:rPr>
                <w:rFonts w:cs="Times New Roman"/>
                <w:color w:val="000000"/>
              </w:rPr>
              <w:t>354</w:t>
            </w:r>
          </w:p>
        </w:tc>
        <w:tc>
          <w:tcPr>
            <w:tcW w:w="576" w:type="dxa"/>
            <w:gridSpan w:val="2"/>
            <w:tcBorders>
              <w:top w:val="nil"/>
              <w:left w:val="nil"/>
              <w:bottom w:val="nil"/>
              <w:right w:val="nil"/>
            </w:tcBorders>
          </w:tcPr>
          <w:p w14:paraId="74E9982B" w14:textId="0B320CDB" w:rsidR="00E42947" w:rsidRPr="004560EE" w:rsidRDefault="004618DC" w:rsidP="008D215F">
            <w:pPr>
              <w:jc w:val="center"/>
              <w:rPr>
                <w:rFonts w:cs="Times New Roman"/>
                <w:color w:val="000000"/>
              </w:rPr>
            </w:pPr>
            <w:r>
              <w:rPr>
                <w:rFonts w:cs="Times New Roman"/>
                <w:color w:val="000000"/>
              </w:rPr>
              <w:t>7</w:t>
            </w:r>
          </w:p>
        </w:tc>
        <w:tc>
          <w:tcPr>
            <w:tcW w:w="750" w:type="dxa"/>
            <w:tcBorders>
              <w:top w:val="nil"/>
              <w:left w:val="nil"/>
              <w:bottom w:val="nil"/>
              <w:right w:val="nil"/>
            </w:tcBorders>
            <w:shd w:val="clear" w:color="auto" w:fill="auto"/>
            <w:noWrap/>
            <w:vAlign w:val="bottom"/>
            <w:hideMark/>
          </w:tcPr>
          <w:p w14:paraId="62A49055" w14:textId="6B13E29D" w:rsidR="00E42947" w:rsidRPr="004560EE" w:rsidRDefault="00E42947" w:rsidP="008D215F">
            <w:pPr>
              <w:jc w:val="center"/>
              <w:rPr>
                <w:rFonts w:cs="Times New Roman"/>
                <w:color w:val="000000"/>
              </w:rPr>
            </w:pPr>
            <w:r w:rsidRPr="004560EE">
              <w:rPr>
                <w:rFonts w:cs="Times New Roman"/>
                <w:color w:val="000000"/>
              </w:rPr>
              <w:t>172</w:t>
            </w:r>
          </w:p>
        </w:tc>
        <w:tc>
          <w:tcPr>
            <w:tcW w:w="1166" w:type="dxa"/>
            <w:tcBorders>
              <w:top w:val="nil"/>
              <w:left w:val="nil"/>
              <w:bottom w:val="nil"/>
              <w:right w:val="nil"/>
            </w:tcBorders>
            <w:shd w:val="clear" w:color="auto" w:fill="auto"/>
            <w:noWrap/>
            <w:vAlign w:val="bottom"/>
            <w:hideMark/>
          </w:tcPr>
          <w:p w14:paraId="5E41F10E" w14:textId="77777777" w:rsidR="00E42947" w:rsidRPr="004560EE" w:rsidRDefault="00E42947" w:rsidP="008D215F">
            <w:pPr>
              <w:jc w:val="center"/>
              <w:rPr>
                <w:rFonts w:cs="Times New Roman"/>
                <w:color w:val="000000"/>
              </w:rPr>
            </w:pPr>
            <w:r w:rsidRPr="004560EE">
              <w:rPr>
                <w:rFonts w:cs="Times New Roman"/>
                <w:color w:val="000000"/>
              </w:rPr>
              <w:t>11</w:t>
            </w:r>
            <w:r w:rsidRPr="004560EE">
              <w:rPr>
                <w:rFonts w:cs="Times New Roman"/>
                <w:sz w:val="22"/>
                <w:szCs w:val="22"/>
              </w:rPr>
              <w:t>–</w:t>
            </w:r>
            <w:r w:rsidRPr="004560EE">
              <w:rPr>
                <w:rFonts w:cs="Times New Roman"/>
                <w:color w:val="000000"/>
              </w:rPr>
              <w:t>354</w:t>
            </w:r>
          </w:p>
        </w:tc>
      </w:tr>
      <w:tr w:rsidR="00E42947" w:rsidRPr="004560EE" w14:paraId="3A998F27" w14:textId="77777777" w:rsidTr="001A382A">
        <w:trPr>
          <w:trHeight w:val="328"/>
        </w:trPr>
        <w:tc>
          <w:tcPr>
            <w:tcW w:w="1043" w:type="dxa"/>
            <w:tcBorders>
              <w:top w:val="nil"/>
              <w:left w:val="nil"/>
              <w:bottom w:val="nil"/>
              <w:right w:val="nil"/>
            </w:tcBorders>
            <w:shd w:val="clear" w:color="auto" w:fill="auto"/>
            <w:noWrap/>
            <w:vAlign w:val="bottom"/>
            <w:hideMark/>
          </w:tcPr>
          <w:p w14:paraId="2C25A041"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3A81B92D" w14:textId="77777777" w:rsidR="00E42947" w:rsidRPr="004560EE" w:rsidRDefault="00E42947" w:rsidP="008D215F">
            <w:pPr>
              <w:jc w:val="center"/>
              <w:rPr>
                <w:rFonts w:cs="Times New Roman"/>
                <w:color w:val="000000"/>
              </w:rPr>
            </w:pPr>
            <w:r w:rsidRPr="004560EE">
              <w:rPr>
                <w:rFonts w:cs="Times New Roman"/>
                <w:color w:val="000000"/>
              </w:rPr>
              <w:t>2021</w:t>
            </w:r>
          </w:p>
        </w:tc>
        <w:tc>
          <w:tcPr>
            <w:tcW w:w="456" w:type="dxa"/>
            <w:tcBorders>
              <w:top w:val="nil"/>
              <w:left w:val="nil"/>
              <w:bottom w:val="nil"/>
              <w:right w:val="nil"/>
            </w:tcBorders>
          </w:tcPr>
          <w:p w14:paraId="0F903907" w14:textId="1E3C63CF" w:rsidR="00E42947" w:rsidRPr="004560EE" w:rsidRDefault="00E42947" w:rsidP="008D215F">
            <w:pPr>
              <w:jc w:val="center"/>
              <w:rPr>
                <w:rFonts w:cs="Times New Roman"/>
                <w:color w:val="000000"/>
              </w:rPr>
            </w:pPr>
            <w:r>
              <w:rPr>
                <w:rFonts w:cs="Times New Roman"/>
                <w:color w:val="000000"/>
              </w:rPr>
              <w:t>0</w:t>
            </w:r>
          </w:p>
        </w:tc>
        <w:tc>
          <w:tcPr>
            <w:tcW w:w="750" w:type="dxa"/>
            <w:tcBorders>
              <w:top w:val="nil"/>
              <w:left w:val="nil"/>
              <w:bottom w:val="nil"/>
              <w:right w:val="nil"/>
            </w:tcBorders>
            <w:shd w:val="clear" w:color="auto" w:fill="auto"/>
            <w:noWrap/>
            <w:vAlign w:val="bottom"/>
            <w:hideMark/>
          </w:tcPr>
          <w:p w14:paraId="1DA9CBD7" w14:textId="0B5323C7" w:rsidR="00E42947" w:rsidRPr="004560EE" w:rsidRDefault="00E42947" w:rsidP="008D215F">
            <w:pPr>
              <w:jc w:val="center"/>
              <w:rPr>
                <w:rFonts w:cs="Times New Roman"/>
                <w:color w:val="000000"/>
              </w:rPr>
            </w:pPr>
            <w:r w:rsidRPr="004560EE">
              <w:rPr>
                <w:rFonts w:cs="Times New Roman"/>
                <w:color w:val="000000"/>
              </w:rPr>
              <w:t>N/A</w:t>
            </w:r>
          </w:p>
        </w:tc>
        <w:tc>
          <w:tcPr>
            <w:tcW w:w="1046" w:type="dxa"/>
            <w:tcBorders>
              <w:top w:val="nil"/>
              <w:left w:val="nil"/>
              <w:bottom w:val="nil"/>
              <w:right w:val="nil"/>
            </w:tcBorders>
            <w:shd w:val="clear" w:color="auto" w:fill="auto"/>
            <w:noWrap/>
            <w:vAlign w:val="bottom"/>
            <w:hideMark/>
          </w:tcPr>
          <w:p w14:paraId="15FDBE71"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nil"/>
              <w:right w:val="nil"/>
            </w:tcBorders>
          </w:tcPr>
          <w:p w14:paraId="710FE1DE" w14:textId="63DE3A67" w:rsidR="00E42947" w:rsidRPr="004560EE" w:rsidRDefault="00E42947" w:rsidP="008D215F">
            <w:pPr>
              <w:jc w:val="center"/>
              <w:rPr>
                <w:rFonts w:cs="Times New Roman"/>
                <w:color w:val="000000"/>
              </w:rPr>
            </w:pPr>
            <w:r>
              <w:rPr>
                <w:rFonts w:cs="Times New Roman"/>
                <w:color w:val="000000"/>
              </w:rPr>
              <w:t>3</w:t>
            </w:r>
          </w:p>
        </w:tc>
        <w:tc>
          <w:tcPr>
            <w:tcW w:w="750" w:type="dxa"/>
            <w:tcBorders>
              <w:top w:val="nil"/>
              <w:left w:val="nil"/>
              <w:bottom w:val="nil"/>
              <w:right w:val="nil"/>
            </w:tcBorders>
            <w:shd w:val="clear" w:color="auto" w:fill="auto"/>
            <w:noWrap/>
            <w:vAlign w:val="bottom"/>
            <w:hideMark/>
          </w:tcPr>
          <w:p w14:paraId="427FA588" w14:textId="1B784C32" w:rsidR="00E42947" w:rsidRPr="004560EE" w:rsidRDefault="00E42947" w:rsidP="008D215F">
            <w:pPr>
              <w:jc w:val="center"/>
              <w:rPr>
                <w:rFonts w:cs="Times New Roman"/>
                <w:color w:val="000000"/>
              </w:rPr>
            </w:pPr>
            <w:r w:rsidRPr="004560EE">
              <w:rPr>
                <w:rFonts w:cs="Times New Roman"/>
                <w:color w:val="000000"/>
              </w:rPr>
              <w:t>290</w:t>
            </w:r>
          </w:p>
        </w:tc>
        <w:tc>
          <w:tcPr>
            <w:tcW w:w="1166" w:type="dxa"/>
            <w:tcBorders>
              <w:top w:val="nil"/>
              <w:left w:val="nil"/>
              <w:bottom w:val="nil"/>
              <w:right w:val="nil"/>
            </w:tcBorders>
            <w:shd w:val="clear" w:color="auto" w:fill="auto"/>
            <w:noWrap/>
            <w:vAlign w:val="bottom"/>
            <w:hideMark/>
          </w:tcPr>
          <w:p w14:paraId="35FE19E4" w14:textId="77777777" w:rsidR="00E42947" w:rsidRPr="004560EE" w:rsidRDefault="00E42947" w:rsidP="008D215F">
            <w:pPr>
              <w:jc w:val="center"/>
              <w:rPr>
                <w:rFonts w:cs="Times New Roman"/>
                <w:color w:val="000000"/>
              </w:rPr>
            </w:pPr>
            <w:r w:rsidRPr="004560EE">
              <w:rPr>
                <w:rFonts w:cs="Times New Roman"/>
                <w:color w:val="000000"/>
              </w:rPr>
              <w:t>176</w:t>
            </w:r>
            <w:r w:rsidRPr="004560EE">
              <w:rPr>
                <w:rFonts w:cs="Times New Roman"/>
                <w:sz w:val="22"/>
                <w:szCs w:val="22"/>
              </w:rPr>
              <w:t>–</w:t>
            </w:r>
            <w:r w:rsidRPr="004560EE">
              <w:rPr>
                <w:rFonts w:cs="Times New Roman"/>
                <w:color w:val="000000"/>
              </w:rPr>
              <w:t>354</w:t>
            </w:r>
          </w:p>
        </w:tc>
        <w:tc>
          <w:tcPr>
            <w:tcW w:w="576" w:type="dxa"/>
            <w:gridSpan w:val="2"/>
            <w:tcBorders>
              <w:top w:val="nil"/>
              <w:left w:val="nil"/>
              <w:bottom w:val="nil"/>
              <w:right w:val="nil"/>
            </w:tcBorders>
          </w:tcPr>
          <w:p w14:paraId="7B8EE1D0" w14:textId="7B360211" w:rsidR="00E42947" w:rsidRPr="004560EE" w:rsidRDefault="004618DC" w:rsidP="008D215F">
            <w:pPr>
              <w:jc w:val="center"/>
              <w:rPr>
                <w:rFonts w:cs="Times New Roman"/>
                <w:color w:val="000000"/>
              </w:rPr>
            </w:pPr>
            <w:r>
              <w:rPr>
                <w:rFonts w:cs="Times New Roman"/>
                <w:color w:val="000000"/>
              </w:rPr>
              <w:t>3</w:t>
            </w:r>
          </w:p>
        </w:tc>
        <w:tc>
          <w:tcPr>
            <w:tcW w:w="750" w:type="dxa"/>
            <w:tcBorders>
              <w:top w:val="nil"/>
              <w:left w:val="nil"/>
              <w:bottom w:val="nil"/>
              <w:right w:val="nil"/>
            </w:tcBorders>
            <w:shd w:val="clear" w:color="auto" w:fill="auto"/>
            <w:noWrap/>
            <w:vAlign w:val="bottom"/>
            <w:hideMark/>
          </w:tcPr>
          <w:p w14:paraId="7033FE3E" w14:textId="407FA2A1" w:rsidR="00E42947" w:rsidRPr="004560EE" w:rsidRDefault="00E42947" w:rsidP="008D215F">
            <w:pPr>
              <w:jc w:val="center"/>
              <w:rPr>
                <w:rFonts w:cs="Times New Roman"/>
                <w:color w:val="000000"/>
              </w:rPr>
            </w:pPr>
            <w:r w:rsidRPr="004560EE">
              <w:rPr>
                <w:rFonts w:cs="Times New Roman"/>
                <w:color w:val="000000"/>
              </w:rPr>
              <w:t>290</w:t>
            </w:r>
          </w:p>
        </w:tc>
        <w:tc>
          <w:tcPr>
            <w:tcW w:w="1166" w:type="dxa"/>
            <w:tcBorders>
              <w:top w:val="nil"/>
              <w:left w:val="nil"/>
              <w:bottom w:val="nil"/>
              <w:right w:val="nil"/>
            </w:tcBorders>
            <w:shd w:val="clear" w:color="auto" w:fill="auto"/>
            <w:noWrap/>
            <w:vAlign w:val="bottom"/>
            <w:hideMark/>
          </w:tcPr>
          <w:p w14:paraId="15AD7621" w14:textId="77777777" w:rsidR="00E42947" w:rsidRPr="004560EE" w:rsidRDefault="00E42947" w:rsidP="008D215F">
            <w:pPr>
              <w:jc w:val="center"/>
              <w:rPr>
                <w:rFonts w:cs="Times New Roman"/>
                <w:color w:val="000000"/>
              </w:rPr>
            </w:pPr>
            <w:r w:rsidRPr="004560EE">
              <w:rPr>
                <w:rFonts w:cs="Times New Roman"/>
                <w:color w:val="000000"/>
              </w:rPr>
              <w:t>176</w:t>
            </w:r>
            <w:r w:rsidRPr="004560EE">
              <w:rPr>
                <w:rFonts w:cs="Times New Roman"/>
                <w:sz w:val="22"/>
                <w:szCs w:val="22"/>
              </w:rPr>
              <w:t>–</w:t>
            </w:r>
            <w:r w:rsidRPr="004560EE">
              <w:rPr>
                <w:rFonts w:cs="Times New Roman"/>
                <w:color w:val="000000"/>
              </w:rPr>
              <w:t>354</w:t>
            </w:r>
          </w:p>
        </w:tc>
      </w:tr>
      <w:tr w:rsidR="00E42947" w:rsidRPr="004560EE" w14:paraId="096FC7F3" w14:textId="77777777" w:rsidTr="001A382A">
        <w:trPr>
          <w:trHeight w:val="328"/>
        </w:trPr>
        <w:tc>
          <w:tcPr>
            <w:tcW w:w="1043" w:type="dxa"/>
            <w:tcBorders>
              <w:top w:val="nil"/>
              <w:left w:val="nil"/>
              <w:bottom w:val="nil"/>
              <w:right w:val="nil"/>
            </w:tcBorders>
            <w:shd w:val="clear" w:color="auto" w:fill="auto"/>
            <w:noWrap/>
            <w:vAlign w:val="bottom"/>
            <w:hideMark/>
          </w:tcPr>
          <w:p w14:paraId="3015A9BB"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4A1D2740" w14:textId="77777777" w:rsidR="00E42947" w:rsidRPr="004560EE" w:rsidRDefault="00E42947" w:rsidP="008D215F">
            <w:pPr>
              <w:jc w:val="center"/>
              <w:rPr>
                <w:rFonts w:cs="Times New Roman"/>
                <w:sz w:val="20"/>
                <w:szCs w:val="20"/>
              </w:rPr>
            </w:pPr>
          </w:p>
        </w:tc>
        <w:tc>
          <w:tcPr>
            <w:tcW w:w="456" w:type="dxa"/>
            <w:tcBorders>
              <w:top w:val="nil"/>
              <w:left w:val="nil"/>
              <w:bottom w:val="nil"/>
              <w:right w:val="nil"/>
            </w:tcBorders>
          </w:tcPr>
          <w:p w14:paraId="312C0605"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5B77A48E" w14:textId="2AE869B5" w:rsidR="00E42947" w:rsidRPr="004560EE" w:rsidRDefault="00E42947" w:rsidP="008D215F">
            <w:pPr>
              <w:jc w:val="center"/>
              <w:rPr>
                <w:rFonts w:cs="Times New Roman"/>
                <w:sz w:val="20"/>
                <w:szCs w:val="20"/>
              </w:rPr>
            </w:pPr>
          </w:p>
        </w:tc>
        <w:tc>
          <w:tcPr>
            <w:tcW w:w="1046" w:type="dxa"/>
            <w:tcBorders>
              <w:top w:val="nil"/>
              <w:left w:val="nil"/>
              <w:bottom w:val="nil"/>
              <w:right w:val="nil"/>
            </w:tcBorders>
            <w:shd w:val="clear" w:color="auto" w:fill="auto"/>
            <w:noWrap/>
            <w:vAlign w:val="bottom"/>
            <w:hideMark/>
          </w:tcPr>
          <w:p w14:paraId="17F0C16B" w14:textId="77777777" w:rsidR="00E42947" w:rsidRPr="004560EE" w:rsidRDefault="00E42947" w:rsidP="008D215F">
            <w:pPr>
              <w:jc w:val="center"/>
              <w:rPr>
                <w:rFonts w:cs="Times New Roman"/>
                <w:sz w:val="20"/>
                <w:szCs w:val="20"/>
              </w:rPr>
            </w:pPr>
          </w:p>
        </w:tc>
        <w:tc>
          <w:tcPr>
            <w:tcW w:w="576" w:type="dxa"/>
            <w:gridSpan w:val="2"/>
            <w:tcBorders>
              <w:top w:val="nil"/>
              <w:left w:val="nil"/>
              <w:bottom w:val="nil"/>
              <w:right w:val="nil"/>
            </w:tcBorders>
          </w:tcPr>
          <w:p w14:paraId="35AEC51F"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0A38D395" w14:textId="0958FB56" w:rsidR="00E42947" w:rsidRPr="004560EE" w:rsidRDefault="00E42947" w:rsidP="008D215F">
            <w:pPr>
              <w:jc w:val="center"/>
              <w:rPr>
                <w:rFonts w:cs="Times New Roman"/>
                <w:sz w:val="20"/>
                <w:szCs w:val="20"/>
              </w:rPr>
            </w:pPr>
          </w:p>
        </w:tc>
        <w:tc>
          <w:tcPr>
            <w:tcW w:w="1166" w:type="dxa"/>
            <w:tcBorders>
              <w:top w:val="nil"/>
              <w:left w:val="nil"/>
              <w:bottom w:val="nil"/>
              <w:right w:val="nil"/>
            </w:tcBorders>
            <w:shd w:val="clear" w:color="auto" w:fill="auto"/>
            <w:noWrap/>
            <w:vAlign w:val="bottom"/>
            <w:hideMark/>
          </w:tcPr>
          <w:p w14:paraId="4119A6F6" w14:textId="77777777" w:rsidR="00E42947" w:rsidRPr="004560EE" w:rsidRDefault="00E42947" w:rsidP="008D215F">
            <w:pPr>
              <w:jc w:val="center"/>
              <w:rPr>
                <w:rFonts w:cs="Times New Roman"/>
                <w:sz w:val="20"/>
                <w:szCs w:val="20"/>
              </w:rPr>
            </w:pPr>
          </w:p>
        </w:tc>
        <w:tc>
          <w:tcPr>
            <w:tcW w:w="576" w:type="dxa"/>
            <w:gridSpan w:val="2"/>
            <w:tcBorders>
              <w:top w:val="nil"/>
              <w:left w:val="nil"/>
              <w:bottom w:val="nil"/>
              <w:right w:val="nil"/>
            </w:tcBorders>
          </w:tcPr>
          <w:p w14:paraId="63E9BB4B"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10270F2D" w14:textId="3379D4E9" w:rsidR="00E42947" w:rsidRPr="004560EE" w:rsidRDefault="00E42947" w:rsidP="008D215F">
            <w:pPr>
              <w:jc w:val="center"/>
              <w:rPr>
                <w:rFonts w:cs="Times New Roman"/>
                <w:sz w:val="20"/>
                <w:szCs w:val="20"/>
              </w:rPr>
            </w:pPr>
          </w:p>
        </w:tc>
        <w:tc>
          <w:tcPr>
            <w:tcW w:w="1166" w:type="dxa"/>
            <w:tcBorders>
              <w:top w:val="nil"/>
              <w:left w:val="nil"/>
              <w:bottom w:val="nil"/>
              <w:right w:val="nil"/>
            </w:tcBorders>
            <w:shd w:val="clear" w:color="auto" w:fill="auto"/>
            <w:noWrap/>
            <w:vAlign w:val="bottom"/>
            <w:hideMark/>
          </w:tcPr>
          <w:p w14:paraId="457DE2BA" w14:textId="77777777" w:rsidR="00E42947" w:rsidRPr="004560EE" w:rsidRDefault="00E42947" w:rsidP="008D215F">
            <w:pPr>
              <w:jc w:val="center"/>
              <w:rPr>
                <w:rFonts w:cs="Times New Roman"/>
                <w:sz w:val="20"/>
                <w:szCs w:val="20"/>
              </w:rPr>
            </w:pPr>
          </w:p>
        </w:tc>
      </w:tr>
      <w:tr w:rsidR="00E42947" w:rsidRPr="004560EE" w14:paraId="4624B235" w14:textId="77777777" w:rsidTr="001A382A">
        <w:trPr>
          <w:trHeight w:val="328"/>
        </w:trPr>
        <w:tc>
          <w:tcPr>
            <w:tcW w:w="1043" w:type="dxa"/>
            <w:tcBorders>
              <w:top w:val="nil"/>
              <w:left w:val="nil"/>
              <w:bottom w:val="nil"/>
              <w:right w:val="nil"/>
            </w:tcBorders>
            <w:shd w:val="clear" w:color="auto" w:fill="auto"/>
            <w:noWrap/>
            <w:vAlign w:val="bottom"/>
            <w:hideMark/>
          </w:tcPr>
          <w:p w14:paraId="2056689B" w14:textId="77777777" w:rsidR="00E42947" w:rsidRPr="004560EE" w:rsidRDefault="00E42947" w:rsidP="008D215F">
            <w:pPr>
              <w:jc w:val="center"/>
              <w:rPr>
                <w:rFonts w:cs="Times New Roman"/>
                <w:color w:val="000000"/>
              </w:rPr>
            </w:pPr>
            <w:r w:rsidRPr="004560EE">
              <w:rPr>
                <w:rFonts w:cs="Times New Roman"/>
                <w:color w:val="000000"/>
              </w:rPr>
              <w:t>EINPS</w:t>
            </w:r>
          </w:p>
        </w:tc>
        <w:tc>
          <w:tcPr>
            <w:tcW w:w="816" w:type="dxa"/>
            <w:tcBorders>
              <w:top w:val="nil"/>
              <w:left w:val="nil"/>
              <w:bottom w:val="nil"/>
              <w:right w:val="nil"/>
            </w:tcBorders>
            <w:shd w:val="clear" w:color="auto" w:fill="auto"/>
            <w:noWrap/>
            <w:vAlign w:val="bottom"/>
            <w:hideMark/>
          </w:tcPr>
          <w:p w14:paraId="2DF7C60C" w14:textId="77777777" w:rsidR="00E42947" w:rsidRPr="004560EE" w:rsidRDefault="00E42947" w:rsidP="008D215F">
            <w:pPr>
              <w:jc w:val="center"/>
              <w:rPr>
                <w:rFonts w:cs="Times New Roman"/>
                <w:color w:val="000000"/>
              </w:rPr>
            </w:pPr>
            <w:r w:rsidRPr="004560EE">
              <w:rPr>
                <w:rFonts w:cs="Times New Roman"/>
                <w:color w:val="000000"/>
              </w:rPr>
              <w:t>2019</w:t>
            </w:r>
          </w:p>
        </w:tc>
        <w:tc>
          <w:tcPr>
            <w:tcW w:w="456" w:type="dxa"/>
            <w:tcBorders>
              <w:top w:val="nil"/>
              <w:left w:val="nil"/>
              <w:bottom w:val="nil"/>
              <w:right w:val="nil"/>
            </w:tcBorders>
          </w:tcPr>
          <w:p w14:paraId="053F1E15" w14:textId="0FC949B6" w:rsidR="00E42947" w:rsidRPr="004560EE" w:rsidRDefault="00E42947" w:rsidP="008D215F">
            <w:pPr>
              <w:jc w:val="center"/>
              <w:rPr>
                <w:rFonts w:cs="Times New Roman"/>
                <w:color w:val="000000"/>
              </w:rPr>
            </w:pPr>
            <w:r>
              <w:rPr>
                <w:rFonts w:cs="Times New Roman"/>
                <w:color w:val="000000"/>
              </w:rPr>
              <w:t>2</w:t>
            </w:r>
          </w:p>
        </w:tc>
        <w:tc>
          <w:tcPr>
            <w:tcW w:w="750" w:type="dxa"/>
            <w:tcBorders>
              <w:top w:val="nil"/>
              <w:left w:val="nil"/>
              <w:bottom w:val="nil"/>
              <w:right w:val="nil"/>
            </w:tcBorders>
            <w:shd w:val="clear" w:color="auto" w:fill="auto"/>
            <w:noWrap/>
            <w:vAlign w:val="bottom"/>
            <w:hideMark/>
          </w:tcPr>
          <w:p w14:paraId="157575A1" w14:textId="00EFA950" w:rsidR="00E42947" w:rsidRPr="004560EE" w:rsidRDefault="00E42947" w:rsidP="008D215F">
            <w:pPr>
              <w:jc w:val="center"/>
              <w:rPr>
                <w:rFonts w:cs="Times New Roman"/>
                <w:color w:val="000000"/>
              </w:rPr>
            </w:pPr>
            <w:r w:rsidRPr="004560EE">
              <w:rPr>
                <w:rFonts w:cs="Times New Roman"/>
                <w:color w:val="000000"/>
              </w:rPr>
              <w:t>41</w:t>
            </w:r>
          </w:p>
        </w:tc>
        <w:tc>
          <w:tcPr>
            <w:tcW w:w="1046" w:type="dxa"/>
            <w:tcBorders>
              <w:top w:val="nil"/>
              <w:left w:val="nil"/>
              <w:bottom w:val="nil"/>
              <w:right w:val="nil"/>
            </w:tcBorders>
            <w:shd w:val="clear" w:color="auto" w:fill="auto"/>
            <w:noWrap/>
            <w:vAlign w:val="bottom"/>
            <w:hideMark/>
          </w:tcPr>
          <w:p w14:paraId="562E6EF7" w14:textId="77777777" w:rsidR="00E42947" w:rsidRPr="004560EE" w:rsidRDefault="00E42947" w:rsidP="008D215F">
            <w:pPr>
              <w:jc w:val="center"/>
              <w:rPr>
                <w:rFonts w:cs="Times New Roman"/>
                <w:color w:val="000000"/>
              </w:rPr>
            </w:pPr>
            <w:r w:rsidRPr="004560EE">
              <w:rPr>
                <w:rFonts w:cs="Times New Roman"/>
                <w:color w:val="000000"/>
              </w:rPr>
              <w:t>20</w:t>
            </w:r>
            <w:r w:rsidRPr="004560EE">
              <w:rPr>
                <w:rFonts w:cs="Times New Roman"/>
                <w:sz w:val="22"/>
                <w:szCs w:val="22"/>
              </w:rPr>
              <w:t>–</w:t>
            </w:r>
            <w:r w:rsidRPr="004560EE">
              <w:rPr>
                <w:rFonts w:cs="Times New Roman"/>
                <w:color w:val="000000"/>
              </w:rPr>
              <w:t>61</w:t>
            </w:r>
          </w:p>
        </w:tc>
        <w:tc>
          <w:tcPr>
            <w:tcW w:w="576" w:type="dxa"/>
            <w:gridSpan w:val="2"/>
            <w:tcBorders>
              <w:top w:val="nil"/>
              <w:left w:val="nil"/>
              <w:bottom w:val="nil"/>
              <w:right w:val="nil"/>
            </w:tcBorders>
          </w:tcPr>
          <w:p w14:paraId="2E1B5338" w14:textId="2E8C13C4" w:rsidR="00E42947" w:rsidRPr="004560EE" w:rsidRDefault="00E42947" w:rsidP="008D215F">
            <w:pPr>
              <w:jc w:val="center"/>
              <w:rPr>
                <w:rFonts w:cs="Times New Roman"/>
                <w:color w:val="000000"/>
              </w:rPr>
            </w:pPr>
            <w:r>
              <w:rPr>
                <w:rFonts w:cs="Times New Roman"/>
                <w:color w:val="000000"/>
              </w:rPr>
              <w:t>4</w:t>
            </w:r>
          </w:p>
        </w:tc>
        <w:tc>
          <w:tcPr>
            <w:tcW w:w="750" w:type="dxa"/>
            <w:tcBorders>
              <w:top w:val="nil"/>
              <w:left w:val="nil"/>
              <w:bottom w:val="nil"/>
              <w:right w:val="nil"/>
            </w:tcBorders>
            <w:shd w:val="clear" w:color="auto" w:fill="auto"/>
            <w:noWrap/>
            <w:vAlign w:val="bottom"/>
            <w:hideMark/>
          </w:tcPr>
          <w:p w14:paraId="4E63CC87" w14:textId="0CCCF68E" w:rsidR="00E42947" w:rsidRPr="004560EE" w:rsidRDefault="00E42947" w:rsidP="008D215F">
            <w:pPr>
              <w:jc w:val="center"/>
              <w:rPr>
                <w:rFonts w:cs="Times New Roman"/>
                <w:color w:val="000000"/>
              </w:rPr>
            </w:pPr>
            <w:r w:rsidRPr="004560EE">
              <w:rPr>
                <w:rFonts w:cs="Times New Roman"/>
                <w:color w:val="000000"/>
              </w:rPr>
              <w:t>55</w:t>
            </w:r>
          </w:p>
        </w:tc>
        <w:tc>
          <w:tcPr>
            <w:tcW w:w="1166" w:type="dxa"/>
            <w:tcBorders>
              <w:top w:val="nil"/>
              <w:left w:val="nil"/>
              <w:bottom w:val="nil"/>
              <w:right w:val="nil"/>
            </w:tcBorders>
            <w:shd w:val="clear" w:color="auto" w:fill="auto"/>
            <w:noWrap/>
            <w:vAlign w:val="bottom"/>
            <w:hideMark/>
          </w:tcPr>
          <w:p w14:paraId="65AA25DE" w14:textId="77777777" w:rsidR="00E42947" w:rsidRPr="004560EE" w:rsidRDefault="00E42947" w:rsidP="008D215F">
            <w:pPr>
              <w:jc w:val="center"/>
              <w:rPr>
                <w:rFonts w:cs="Times New Roman"/>
                <w:color w:val="000000"/>
              </w:rPr>
            </w:pPr>
            <w:r w:rsidRPr="004560EE">
              <w:rPr>
                <w:rFonts w:cs="Times New Roman"/>
                <w:color w:val="000000"/>
              </w:rPr>
              <w:t>30</w:t>
            </w:r>
            <w:r w:rsidRPr="004560EE">
              <w:rPr>
                <w:rFonts w:cs="Times New Roman"/>
                <w:sz w:val="22"/>
                <w:szCs w:val="22"/>
              </w:rPr>
              <w:t>–</w:t>
            </w:r>
            <w:r w:rsidRPr="004560EE">
              <w:rPr>
                <w:rFonts w:cs="Times New Roman"/>
                <w:color w:val="000000"/>
              </w:rPr>
              <w:t>66</w:t>
            </w:r>
          </w:p>
        </w:tc>
        <w:tc>
          <w:tcPr>
            <w:tcW w:w="576" w:type="dxa"/>
            <w:gridSpan w:val="2"/>
            <w:tcBorders>
              <w:top w:val="nil"/>
              <w:left w:val="nil"/>
              <w:bottom w:val="nil"/>
              <w:right w:val="nil"/>
            </w:tcBorders>
          </w:tcPr>
          <w:p w14:paraId="1181B57B" w14:textId="46C0EA6E" w:rsidR="00E42947" w:rsidRPr="004560EE" w:rsidRDefault="004618DC" w:rsidP="008D215F">
            <w:pPr>
              <w:jc w:val="center"/>
              <w:rPr>
                <w:rFonts w:cs="Times New Roman"/>
                <w:color w:val="000000"/>
              </w:rPr>
            </w:pPr>
            <w:r>
              <w:rPr>
                <w:rFonts w:cs="Times New Roman"/>
                <w:color w:val="000000"/>
              </w:rPr>
              <w:t>6</w:t>
            </w:r>
          </w:p>
        </w:tc>
        <w:tc>
          <w:tcPr>
            <w:tcW w:w="750" w:type="dxa"/>
            <w:tcBorders>
              <w:top w:val="nil"/>
              <w:left w:val="nil"/>
              <w:bottom w:val="nil"/>
              <w:right w:val="nil"/>
            </w:tcBorders>
            <w:shd w:val="clear" w:color="auto" w:fill="auto"/>
            <w:noWrap/>
            <w:vAlign w:val="bottom"/>
            <w:hideMark/>
          </w:tcPr>
          <w:p w14:paraId="4B7B92C9" w14:textId="18C3257C" w:rsidR="00E42947" w:rsidRPr="004560EE" w:rsidRDefault="00E42947" w:rsidP="008D215F">
            <w:pPr>
              <w:jc w:val="center"/>
              <w:rPr>
                <w:rFonts w:cs="Times New Roman"/>
                <w:color w:val="000000"/>
              </w:rPr>
            </w:pPr>
            <w:r w:rsidRPr="004560EE">
              <w:rPr>
                <w:rFonts w:cs="Times New Roman"/>
                <w:color w:val="000000"/>
              </w:rPr>
              <w:t>50</w:t>
            </w:r>
          </w:p>
        </w:tc>
        <w:tc>
          <w:tcPr>
            <w:tcW w:w="1166" w:type="dxa"/>
            <w:tcBorders>
              <w:top w:val="nil"/>
              <w:left w:val="nil"/>
              <w:bottom w:val="nil"/>
              <w:right w:val="nil"/>
            </w:tcBorders>
            <w:shd w:val="clear" w:color="auto" w:fill="auto"/>
            <w:noWrap/>
            <w:vAlign w:val="bottom"/>
            <w:hideMark/>
          </w:tcPr>
          <w:p w14:paraId="5EBAFA64" w14:textId="77777777" w:rsidR="00E42947" w:rsidRPr="004560EE" w:rsidRDefault="00E42947" w:rsidP="008D215F">
            <w:pPr>
              <w:jc w:val="center"/>
              <w:rPr>
                <w:rFonts w:cs="Times New Roman"/>
                <w:color w:val="000000"/>
              </w:rPr>
            </w:pPr>
            <w:r w:rsidRPr="004560EE">
              <w:rPr>
                <w:rFonts w:cs="Times New Roman"/>
                <w:color w:val="000000"/>
              </w:rPr>
              <w:t>20</w:t>
            </w:r>
            <w:r w:rsidRPr="004560EE">
              <w:rPr>
                <w:rFonts w:cs="Times New Roman"/>
                <w:sz w:val="22"/>
                <w:szCs w:val="22"/>
              </w:rPr>
              <w:t>–</w:t>
            </w:r>
            <w:r w:rsidRPr="004560EE">
              <w:rPr>
                <w:rFonts w:cs="Times New Roman"/>
                <w:color w:val="000000"/>
              </w:rPr>
              <w:t>66</w:t>
            </w:r>
          </w:p>
        </w:tc>
      </w:tr>
      <w:tr w:rsidR="00E42947" w:rsidRPr="004560EE" w14:paraId="1BCEFC6B" w14:textId="77777777" w:rsidTr="001A382A">
        <w:trPr>
          <w:trHeight w:val="328"/>
        </w:trPr>
        <w:tc>
          <w:tcPr>
            <w:tcW w:w="1043" w:type="dxa"/>
            <w:tcBorders>
              <w:top w:val="nil"/>
              <w:left w:val="nil"/>
              <w:bottom w:val="nil"/>
              <w:right w:val="nil"/>
            </w:tcBorders>
            <w:shd w:val="clear" w:color="auto" w:fill="auto"/>
            <w:noWrap/>
            <w:vAlign w:val="bottom"/>
            <w:hideMark/>
          </w:tcPr>
          <w:p w14:paraId="08D579F8"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00B4C2FD" w14:textId="77777777" w:rsidR="00E42947" w:rsidRPr="004560EE" w:rsidRDefault="00E42947" w:rsidP="008D215F">
            <w:pPr>
              <w:jc w:val="center"/>
              <w:rPr>
                <w:rFonts w:cs="Times New Roman"/>
                <w:color w:val="000000"/>
              </w:rPr>
            </w:pPr>
            <w:r w:rsidRPr="004560EE">
              <w:rPr>
                <w:rFonts w:cs="Times New Roman"/>
                <w:color w:val="000000"/>
              </w:rPr>
              <w:t>2020</w:t>
            </w:r>
          </w:p>
        </w:tc>
        <w:tc>
          <w:tcPr>
            <w:tcW w:w="456" w:type="dxa"/>
            <w:tcBorders>
              <w:top w:val="nil"/>
              <w:left w:val="nil"/>
              <w:bottom w:val="nil"/>
              <w:right w:val="nil"/>
            </w:tcBorders>
          </w:tcPr>
          <w:p w14:paraId="66948B41" w14:textId="386102F4" w:rsidR="00E42947" w:rsidRPr="004560EE" w:rsidRDefault="00E42947" w:rsidP="008D215F">
            <w:pPr>
              <w:jc w:val="center"/>
              <w:rPr>
                <w:rFonts w:cs="Times New Roman"/>
                <w:color w:val="000000"/>
              </w:rPr>
            </w:pPr>
            <w:r>
              <w:rPr>
                <w:rFonts w:cs="Times New Roman"/>
                <w:color w:val="000000"/>
              </w:rPr>
              <w:t>2</w:t>
            </w:r>
          </w:p>
        </w:tc>
        <w:tc>
          <w:tcPr>
            <w:tcW w:w="750" w:type="dxa"/>
            <w:tcBorders>
              <w:top w:val="nil"/>
              <w:left w:val="nil"/>
              <w:bottom w:val="nil"/>
              <w:right w:val="nil"/>
            </w:tcBorders>
            <w:shd w:val="clear" w:color="auto" w:fill="auto"/>
            <w:noWrap/>
            <w:vAlign w:val="bottom"/>
            <w:hideMark/>
          </w:tcPr>
          <w:p w14:paraId="31A9179D" w14:textId="6171D210" w:rsidR="00E42947" w:rsidRPr="004560EE" w:rsidRDefault="00E42947" w:rsidP="008D215F">
            <w:pPr>
              <w:jc w:val="center"/>
              <w:rPr>
                <w:rFonts w:cs="Times New Roman"/>
                <w:color w:val="000000"/>
              </w:rPr>
            </w:pPr>
            <w:r w:rsidRPr="004560EE">
              <w:rPr>
                <w:rFonts w:cs="Times New Roman"/>
                <w:color w:val="000000"/>
              </w:rPr>
              <w:t>165</w:t>
            </w:r>
          </w:p>
        </w:tc>
        <w:tc>
          <w:tcPr>
            <w:tcW w:w="1046" w:type="dxa"/>
            <w:tcBorders>
              <w:top w:val="nil"/>
              <w:left w:val="nil"/>
              <w:bottom w:val="nil"/>
              <w:right w:val="nil"/>
            </w:tcBorders>
            <w:shd w:val="clear" w:color="auto" w:fill="auto"/>
            <w:noWrap/>
            <w:vAlign w:val="bottom"/>
            <w:hideMark/>
          </w:tcPr>
          <w:p w14:paraId="3EFBA240" w14:textId="77777777" w:rsidR="00E42947" w:rsidRPr="004560EE" w:rsidRDefault="00E42947" w:rsidP="008D215F">
            <w:pPr>
              <w:jc w:val="center"/>
              <w:rPr>
                <w:rFonts w:cs="Times New Roman"/>
                <w:color w:val="000000"/>
              </w:rPr>
            </w:pPr>
            <w:r w:rsidRPr="004560EE">
              <w:rPr>
                <w:rFonts w:cs="Times New Roman"/>
                <w:color w:val="000000"/>
              </w:rPr>
              <w:t>51</w:t>
            </w:r>
            <w:r w:rsidRPr="004560EE">
              <w:rPr>
                <w:rFonts w:cs="Times New Roman"/>
                <w:sz w:val="22"/>
                <w:szCs w:val="22"/>
              </w:rPr>
              <w:t>–</w:t>
            </w:r>
            <w:r w:rsidRPr="004560EE">
              <w:rPr>
                <w:rFonts w:cs="Times New Roman"/>
                <w:color w:val="000000"/>
              </w:rPr>
              <w:t>279</w:t>
            </w:r>
          </w:p>
        </w:tc>
        <w:tc>
          <w:tcPr>
            <w:tcW w:w="576" w:type="dxa"/>
            <w:gridSpan w:val="2"/>
            <w:tcBorders>
              <w:top w:val="nil"/>
              <w:left w:val="nil"/>
              <w:bottom w:val="nil"/>
              <w:right w:val="nil"/>
            </w:tcBorders>
          </w:tcPr>
          <w:p w14:paraId="638A06F6" w14:textId="1B38C1B6" w:rsidR="00E42947" w:rsidRPr="004560EE" w:rsidRDefault="00E42947" w:rsidP="008D215F">
            <w:pPr>
              <w:jc w:val="center"/>
              <w:rPr>
                <w:rFonts w:cs="Times New Roman"/>
                <w:color w:val="000000"/>
              </w:rPr>
            </w:pPr>
            <w:r>
              <w:rPr>
                <w:rFonts w:cs="Times New Roman"/>
                <w:color w:val="000000"/>
              </w:rPr>
              <w:t>6</w:t>
            </w:r>
          </w:p>
        </w:tc>
        <w:tc>
          <w:tcPr>
            <w:tcW w:w="750" w:type="dxa"/>
            <w:tcBorders>
              <w:top w:val="nil"/>
              <w:left w:val="nil"/>
              <w:bottom w:val="nil"/>
              <w:right w:val="nil"/>
            </w:tcBorders>
            <w:shd w:val="clear" w:color="auto" w:fill="auto"/>
            <w:noWrap/>
            <w:vAlign w:val="bottom"/>
            <w:hideMark/>
          </w:tcPr>
          <w:p w14:paraId="568C49C7" w14:textId="69545692" w:rsidR="00E42947" w:rsidRPr="004560EE" w:rsidRDefault="00E42947" w:rsidP="008D215F">
            <w:pPr>
              <w:jc w:val="center"/>
              <w:rPr>
                <w:rFonts w:cs="Times New Roman"/>
                <w:color w:val="000000"/>
              </w:rPr>
            </w:pPr>
            <w:r w:rsidRPr="004560EE">
              <w:rPr>
                <w:rFonts w:cs="Times New Roman"/>
                <w:color w:val="000000"/>
              </w:rPr>
              <w:t>135</w:t>
            </w:r>
          </w:p>
        </w:tc>
        <w:tc>
          <w:tcPr>
            <w:tcW w:w="1166" w:type="dxa"/>
            <w:tcBorders>
              <w:top w:val="nil"/>
              <w:left w:val="nil"/>
              <w:bottom w:val="nil"/>
              <w:right w:val="nil"/>
            </w:tcBorders>
            <w:shd w:val="clear" w:color="auto" w:fill="auto"/>
            <w:noWrap/>
            <w:vAlign w:val="bottom"/>
            <w:hideMark/>
          </w:tcPr>
          <w:p w14:paraId="5EF73540" w14:textId="77777777" w:rsidR="00E42947" w:rsidRPr="004560EE" w:rsidRDefault="00E42947" w:rsidP="008D215F">
            <w:pPr>
              <w:jc w:val="center"/>
              <w:rPr>
                <w:rFonts w:cs="Times New Roman"/>
                <w:color w:val="000000"/>
              </w:rPr>
            </w:pPr>
            <w:r w:rsidRPr="004560EE">
              <w:rPr>
                <w:rFonts w:cs="Times New Roman"/>
                <w:color w:val="000000"/>
              </w:rPr>
              <w:t>24</w:t>
            </w:r>
            <w:r w:rsidRPr="004560EE">
              <w:rPr>
                <w:rFonts w:cs="Times New Roman"/>
                <w:sz w:val="22"/>
                <w:szCs w:val="22"/>
              </w:rPr>
              <w:t>–</w:t>
            </w:r>
            <w:r w:rsidRPr="004560EE">
              <w:rPr>
                <w:rFonts w:cs="Times New Roman"/>
                <w:color w:val="000000"/>
              </w:rPr>
              <w:t>238</w:t>
            </w:r>
          </w:p>
        </w:tc>
        <w:tc>
          <w:tcPr>
            <w:tcW w:w="576" w:type="dxa"/>
            <w:gridSpan w:val="2"/>
            <w:tcBorders>
              <w:top w:val="nil"/>
              <w:left w:val="nil"/>
              <w:bottom w:val="nil"/>
              <w:right w:val="nil"/>
            </w:tcBorders>
          </w:tcPr>
          <w:p w14:paraId="20C6CEFE" w14:textId="71328EAC" w:rsidR="00E42947" w:rsidRPr="004560EE" w:rsidRDefault="004618DC" w:rsidP="008D215F">
            <w:pPr>
              <w:jc w:val="center"/>
              <w:rPr>
                <w:rFonts w:cs="Times New Roman"/>
                <w:color w:val="000000"/>
              </w:rPr>
            </w:pPr>
            <w:r>
              <w:rPr>
                <w:rFonts w:cs="Times New Roman"/>
                <w:color w:val="000000"/>
              </w:rPr>
              <w:t>8</w:t>
            </w:r>
          </w:p>
        </w:tc>
        <w:tc>
          <w:tcPr>
            <w:tcW w:w="750" w:type="dxa"/>
            <w:tcBorders>
              <w:top w:val="nil"/>
              <w:left w:val="nil"/>
              <w:bottom w:val="nil"/>
              <w:right w:val="nil"/>
            </w:tcBorders>
            <w:shd w:val="clear" w:color="auto" w:fill="auto"/>
            <w:noWrap/>
            <w:vAlign w:val="bottom"/>
            <w:hideMark/>
          </w:tcPr>
          <w:p w14:paraId="4CC2CFE9" w14:textId="381BE256" w:rsidR="00E42947" w:rsidRPr="004560EE" w:rsidRDefault="00E42947" w:rsidP="008D215F">
            <w:pPr>
              <w:jc w:val="center"/>
              <w:rPr>
                <w:rFonts w:cs="Times New Roman"/>
                <w:color w:val="000000"/>
              </w:rPr>
            </w:pPr>
            <w:r w:rsidRPr="004560EE">
              <w:rPr>
                <w:rFonts w:cs="Times New Roman"/>
                <w:color w:val="000000"/>
              </w:rPr>
              <w:t>143</w:t>
            </w:r>
          </w:p>
        </w:tc>
        <w:tc>
          <w:tcPr>
            <w:tcW w:w="1166" w:type="dxa"/>
            <w:tcBorders>
              <w:top w:val="nil"/>
              <w:left w:val="nil"/>
              <w:bottom w:val="nil"/>
              <w:right w:val="nil"/>
            </w:tcBorders>
            <w:shd w:val="clear" w:color="auto" w:fill="auto"/>
            <w:noWrap/>
            <w:vAlign w:val="bottom"/>
            <w:hideMark/>
          </w:tcPr>
          <w:p w14:paraId="68AEFA8E" w14:textId="77777777" w:rsidR="00E42947" w:rsidRPr="004560EE" w:rsidRDefault="00E42947" w:rsidP="008D215F">
            <w:pPr>
              <w:jc w:val="center"/>
              <w:rPr>
                <w:rFonts w:cs="Times New Roman"/>
                <w:color w:val="000000"/>
              </w:rPr>
            </w:pPr>
            <w:r w:rsidRPr="004560EE">
              <w:rPr>
                <w:rFonts w:cs="Times New Roman"/>
                <w:color w:val="000000"/>
              </w:rPr>
              <w:t>24</w:t>
            </w:r>
            <w:r w:rsidRPr="004560EE">
              <w:rPr>
                <w:rFonts w:cs="Times New Roman"/>
                <w:sz w:val="22"/>
                <w:szCs w:val="22"/>
              </w:rPr>
              <w:t>–</w:t>
            </w:r>
            <w:r w:rsidRPr="004560EE">
              <w:rPr>
                <w:rFonts w:cs="Times New Roman"/>
                <w:color w:val="000000"/>
              </w:rPr>
              <w:t>279</w:t>
            </w:r>
          </w:p>
        </w:tc>
      </w:tr>
      <w:tr w:rsidR="00E42947" w:rsidRPr="004560EE" w14:paraId="393F821A" w14:textId="77777777" w:rsidTr="001A382A">
        <w:trPr>
          <w:trHeight w:val="328"/>
        </w:trPr>
        <w:tc>
          <w:tcPr>
            <w:tcW w:w="1043" w:type="dxa"/>
            <w:tcBorders>
              <w:top w:val="nil"/>
              <w:left w:val="nil"/>
              <w:bottom w:val="nil"/>
              <w:right w:val="nil"/>
            </w:tcBorders>
            <w:shd w:val="clear" w:color="auto" w:fill="auto"/>
            <w:noWrap/>
            <w:vAlign w:val="bottom"/>
            <w:hideMark/>
          </w:tcPr>
          <w:p w14:paraId="6EB65EBF"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655DC955" w14:textId="77777777" w:rsidR="00E42947" w:rsidRPr="004560EE" w:rsidRDefault="00E42947" w:rsidP="008D215F">
            <w:pPr>
              <w:jc w:val="center"/>
              <w:rPr>
                <w:rFonts w:cs="Times New Roman"/>
                <w:color w:val="000000"/>
              </w:rPr>
            </w:pPr>
            <w:r w:rsidRPr="004560EE">
              <w:rPr>
                <w:rFonts w:cs="Times New Roman"/>
                <w:color w:val="000000"/>
              </w:rPr>
              <w:t>2021</w:t>
            </w:r>
          </w:p>
        </w:tc>
        <w:tc>
          <w:tcPr>
            <w:tcW w:w="456" w:type="dxa"/>
            <w:tcBorders>
              <w:top w:val="nil"/>
              <w:left w:val="nil"/>
              <w:bottom w:val="nil"/>
              <w:right w:val="nil"/>
            </w:tcBorders>
          </w:tcPr>
          <w:p w14:paraId="3CB44FFC" w14:textId="05B104BB" w:rsidR="00E42947" w:rsidRPr="004560EE" w:rsidRDefault="00B85EDE" w:rsidP="008D215F">
            <w:pPr>
              <w:jc w:val="center"/>
              <w:rPr>
                <w:rFonts w:cs="Times New Roman"/>
                <w:color w:val="000000"/>
              </w:rPr>
            </w:pPr>
            <w:r>
              <w:rPr>
                <w:rFonts w:cs="Times New Roman"/>
                <w:color w:val="000000"/>
              </w:rPr>
              <w:t>1</w:t>
            </w:r>
          </w:p>
        </w:tc>
        <w:tc>
          <w:tcPr>
            <w:tcW w:w="750" w:type="dxa"/>
            <w:tcBorders>
              <w:top w:val="nil"/>
              <w:left w:val="nil"/>
              <w:bottom w:val="nil"/>
              <w:right w:val="nil"/>
            </w:tcBorders>
            <w:shd w:val="clear" w:color="auto" w:fill="auto"/>
            <w:noWrap/>
            <w:vAlign w:val="bottom"/>
            <w:hideMark/>
          </w:tcPr>
          <w:p w14:paraId="5A01BD22" w14:textId="730F2311" w:rsidR="00E42947" w:rsidRPr="004560EE" w:rsidRDefault="00B85EDE" w:rsidP="008D215F">
            <w:pPr>
              <w:jc w:val="center"/>
              <w:rPr>
                <w:rFonts w:cs="Times New Roman"/>
                <w:color w:val="000000"/>
              </w:rPr>
            </w:pPr>
            <w:r>
              <w:rPr>
                <w:rFonts w:cs="Times New Roman"/>
                <w:color w:val="000000"/>
              </w:rPr>
              <w:t>279</w:t>
            </w:r>
          </w:p>
        </w:tc>
        <w:tc>
          <w:tcPr>
            <w:tcW w:w="1046" w:type="dxa"/>
            <w:tcBorders>
              <w:top w:val="nil"/>
              <w:left w:val="nil"/>
              <w:bottom w:val="nil"/>
              <w:right w:val="nil"/>
            </w:tcBorders>
            <w:shd w:val="clear" w:color="auto" w:fill="auto"/>
            <w:noWrap/>
            <w:vAlign w:val="bottom"/>
            <w:hideMark/>
          </w:tcPr>
          <w:p w14:paraId="0FC1B9D7"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nil"/>
              <w:right w:val="nil"/>
            </w:tcBorders>
          </w:tcPr>
          <w:p w14:paraId="6A7BD5FA" w14:textId="52986808" w:rsidR="00E42947" w:rsidRPr="004560EE" w:rsidRDefault="004618DC" w:rsidP="008D215F">
            <w:pPr>
              <w:jc w:val="center"/>
              <w:rPr>
                <w:rFonts w:cs="Times New Roman"/>
                <w:color w:val="000000"/>
              </w:rPr>
            </w:pPr>
            <w:r>
              <w:rPr>
                <w:rFonts w:cs="Times New Roman"/>
                <w:color w:val="000000"/>
              </w:rPr>
              <w:t>2</w:t>
            </w:r>
          </w:p>
        </w:tc>
        <w:tc>
          <w:tcPr>
            <w:tcW w:w="750" w:type="dxa"/>
            <w:tcBorders>
              <w:top w:val="nil"/>
              <w:left w:val="nil"/>
              <w:bottom w:val="nil"/>
              <w:right w:val="nil"/>
            </w:tcBorders>
            <w:shd w:val="clear" w:color="auto" w:fill="auto"/>
            <w:noWrap/>
            <w:vAlign w:val="bottom"/>
            <w:hideMark/>
          </w:tcPr>
          <w:p w14:paraId="16032395" w14:textId="413A0919" w:rsidR="00E42947" w:rsidRPr="004560EE" w:rsidRDefault="00E42947" w:rsidP="008D215F">
            <w:pPr>
              <w:jc w:val="center"/>
              <w:rPr>
                <w:rFonts w:cs="Times New Roman"/>
                <w:color w:val="000000"/>
              </w:rPr>
            </w:pPr>
            <w:r w:rsidRPr="004560EE">
              <w:rPr>
                <w:rFonts w:cs="Times New Roman"/>
                <w:color w:val="000000"/>
              </w:rPr>
              <w:t>189</w:t>
            </w:r>
          </w:p>
        </w:tc>
        <w:tc>
          <w:tcPr>
            <w:tcW w:w="1166" w:type="dxa"/>
            <w:tcBorders>
              <w:top w:val="nil"/>
              <w:left w:val="nil"/>
              <w:bottom w:val="nil"/>
              <w:right w:val="nil"/>
            </w:tcBorders>
            <w:shd w:val="clear" w:color="auto" w:fill="auto"/>
            <w:noWrap/>
            <w:vAlign w:val="bottom"/>
            <w:hideMark/>
          </w:tcPr>
          <w:p w14:paraId="1178C0A2" w14:textId="77777777" w:rsidR="00E42947" w:rsidRPr="004560EE" w:rsidRDefault="00E42947" w:rsidP="008D215F">
            <w:pPr>
              <w:jc w:val="center"/>
              <w:rPr>
                <w:rFonts w:cs="Times New Roman"/>
                <w:color w:val="000000"/>
              </w:rPr>
            </w:pPr>
            <w:r w:rsidRPr="004560EE">
              <w:rPr>
                <w:rFonts w:cs="Times New Roman"/>
                <w:color w:val="000000"/>
              </w:rPr>
              <w:t>178</w:t>
            </w:r>
            <w:r w:rsidRPr="004560EE">
              <w:rPr>
                <w:rFonts w:cs="Times New Roman"/>
                <w:sz w:val="22"/>
                <w:szCs w:val="22"/>
              </w:rPr>
              <w:t>–</w:t>
            </w:r>
            <w:r w:rsidRPr="004560EE">
              <w:rPr>
                <w:rFonts w:cs="Times New Roman"/>
                <w:color w:val="000000"/>
              </w:rPr>
              <w:t>199</w:t>
            </w:r>
          </w:p>
        </w:tc>
        <w:tc>
          <w:tcPr>
            <w:tcW w:w="576" w:type="dxa"/>
            <w:gridSpan w:val="2"/>
            <w:tcBorders>
              <w:top w:val="nil"/>
              <w:left w:val="nil"/>
              <w:bottom w:val="nil"/>
              <w:right w:val="nil"/>
            </w:tcBorders>
          </w:tcPr>
          <w:p w14:paraId="3AB4412C" w14:textId="42E26D12" w:rsidR="00E42947" w:rsidRPr="004560EE" w:rsidRDefault="004618DC" w:rsidP="008D215F">
            <w:pPr>
              <w:jc w:val="center"/>
              <w:rPr>
                <w:rFonts w:cs="Times New Roman"/>
                <w:color w:val="000000"/>
              </w:rPr>
            </w:pPr>
            <w:r>
              <w:rPr>
                <w:rFonts w:cs="Times New Roman"/>
                <w:color w:val="000000"/>
              </w:rPr>
              <w:t>3</w:t>
            </w:r>
          </w:p>
        </w:tc>
        <w:tc>
          <w:tcPr>
            <w:tcW w:w="750" w:type="dxa"/>
            <w:tcBorders>
              <w:top w:val="nil"/>
              <w:left w:val="nil"/>
              <w:bottom w:val="nil"/>
              <w:right w:val="nil"/>
            </w:tcBorders>
            <w:shd w:val="clear" w:color="auto" w:fill="auto"/>
            <w:noWrap/>
            <w:vAlign w:val="bottom"/>
            <w:hideMark/>
          </w:tcPr>
          <w:p w14:paraId="6082AE7D" w14:textId="05FFA046" w:rsidR="00E42947" w:rsidRPr="004560EE" w:rsidRDefault="00E42947" w:rsidP="008D215F">
            <w:pPr>
              <w:jc w:val="center"/>
              <w:rPr>
                <w:rFonts w:cs="Times New Roman"/>
                <w:color w:val="000000"/>
              </w:rPr>
            </w:pPr>
            <w:r w:rsidRPr="004560EE">
              <w:rPr>
                <w:rFonts w:cs="Times New Roman"/>
                <w:color w:val="000000"/>
              </w:rPr>
              <w:t>219</w:t>
            </w:r>
          </w:p>
        </w:tc>
        <w:tc>
          <w:tcPr>
            <w:tcW w:w="1166" w:type="dxa"/>
            <w:tcBorders>
              <w:top w:val="nil"/>
              <w:left w:val="nil"/>
              <w:bottom w:val="nil"/>
              <w:right w:val="nil"/>
            </w:tcBorders>
            <w:shd w:val="clear" w:color="auto" w:fill="auto"/>
            <w:noWrap/>
            <w:vAlign w:val="bottom"/>
            <w:hideMark/>
          </w:tcPr>
          <w:p w14:paraId="106CCEA0" w14:textId="77777777" w:rsidR="00E42947" w:rsidRPr="004560EE" w:rsidRDefault="00E42947" w:rsidP="008D215F">
            <w:pPr>
              <w:jc w:val="center"/>
              <w:rPr>
                <w:rFonts w:cs="Times New Roman"/>
                <w:color w:val="000000"/>
              </w:rPr>
            </w:pPr>
            <w:r w:rsidRPr="004560EE">
              <w:rPr>
                <w:rFonts w:cs="Times New Roman"/>
                <w:color w:val="000000"/>
              </w:rPr>
              <w:t>178</w:t>
            </w:r>
            <w:r w:rsidRPr="004560EE">
              <w:rPr>
                <w:rFonts w:cs="Times New Roman"/>
                <w:sz w:val="22"/>
                <w:szCs w:val="22"/>
              </w:rPr>
              <w:t>–</w:t>
            </w:r>
            <w:r w:rsidRPr="004560EE">
              <w:rPr>
                <w:rFonts w:cs="Times New Roman"/>
                <w:color w:val="000000"/>
              </w:rPr>
              <w:t>279</w:t>
            </w:r>
          </w:p>
        </w:tc>
      </w:tr>
      <w:tr w:rsidR="00E42947" w:rsidRPr="004560EE" w14:paraId="219C596F" w14:textId="77777777" w:rsidTr="001A382A">
        <w:trPr>
          <w:trHeight w:val="328"/>
        </w:trPr>
        <w:tc>
          <w:tcPr>
            <w:tcW w:w="1043" w:type="dxa"/>
            <w:tcBorders>
              <w:top w:val="nil"/>
              <w:left w:val="nil"/>
              <w:bottom w:val="nil"/>
              <w:right w:val="nil"/>
            </w:tcBorders>
            <w:shd w:val="clear" w:color="auto" w:fill="auto"/>
            <w:noWrap/>
            <w:vAlign w:val="bottom"/>
            <w:hideMark/>
          </w:tcPr>
          <w:p w14:paraId="546EFF34" w14:textId="77777777" w:rsidR="00E42947" w:rsidRPr="004560EE" w:rsidRDefault="00E42947" w:rsidP="008D215F">
            <w:pPr>
              <w:jc w:val="center"/>
              <w:rPr>
                <w:rFonts w:cs="Times New Roman"/>
                <w:color w:val="000000"/>
              </w:rPr>
            </w:pPr>
          </w:p>
        </w:tc>
        <w:tc>
          <w:tcPr>
            <w:tcW w:w="816" w:type="dxa"/>
            <w:tcBorders>
              <w:top w:val="nil"/>
              <w:left w:val="nil"/>
              <w:bottom w:val="nil"/>
              <w:right w:val="nil"/>
            </w:tcBorders>
            <w:shd w:val="clear" w:color="auto" w:fill="auto"/>
            <w:noWrap/>
            <w:vAlign w:val="bottom"/>
            <w:hideMark/>
          </w:tcPr>
          <w:p w14:paraId="41414CFA" w14:textId="77777777" w:rsidR="00E42947" w:rsidRPr="004560EE" w:rsidRDefault="00E42947" w:rsidP="008D215F">
            <w:pPr>
              <w:jc w:val="center"/>
              <w:rPr>
                <w:rFonts w:cs="Times New Roman"/>
                <w:sz w:val="20"/>
                <w:szCs w:val="20"/>
              </w:rPr>
            </w:pPr>
          </w:p>
        </w:tc>
        <w:tc>
          <w:tcPr>
            <w:tcW w:w="456" w:type="dxa"/>
            <w:tcBorders>
              <w:top w:val="nil"/>
              <w:left w:val="nil"/>
              <w:bottom w:val="nil"/>
              <w:right w:val="nil"/>
            </w:tcBorders>
          </w:tcPr>
          <w:p w14:paraId="3A7DA2F2"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0132D98F" w14:textId="6C6D5C5F" w:rsidR="00E42947" w:rsidRPr="004560EE" w:rsidRDefault="00E42947" w:rsidP="008D215F">
            <w:pPr>
              <w:jc w:val="center"/>
              <w:rPr>
                <w:rFonts w:cs="Times New Roman"/>
                <w:sz w:val="20"/>
                <w:szCs w:val="20"/>
              </w:rPr>
            </w:pPr>
          </w:p>
        </w:tc>
        <w:tc>
          <w:tcPr>
            <w:tcW w:w="1046" w:type="dxa"/>
            <w:tcBorders>
              <w:top w:val="nil"/>
              <w:left w:val="nil"/>
              <w:bottom w:val="nil"/>
              <w:right w:val="nil"/>
            </w:tcBorders>
            <w:shd w:val="clear" w:color="auto" w:fill="auto"/>
            <w:noWrap/>
            <w:vAlign w:val="bottom"/>
            <w:hideMark/>
          </w:tcPr>
          <w:p w14:paraId="16D0E20C" w14:textId="77777777" w:rsidR="00E42947" w:rsidRPr="004560EE" w:rsidRDefault="00E42947" w:rsidP="008D215F">
            <w:pPr>
              <w:jc w:val="center"/>
              <w:rPr>
                <w:rFonts w:cs="Times New Roman"/>
                <w:sz w:val="20"/>
                <w:szCs w:val="20"/>
              </w:rPr>
            </w:pPr>
          </w:p>
        </w:tc>
        <w:tc>
          <w:tcPr>
            <w:tcW w:w="576" w:type="dxa"/>
            <w:gridSpan w:val="2"/>
            <w:tcBorders>
              <w:top w:val="nil"/>
              <w:left w:val="nil"/>
              <w:bottom w:val="nil"/>
              <w:right w:val="nil"/>
            </w:tcBorders>
          </w:tcPr>
          <w:p w14:paraId="69D92EC2"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667CA872" w14:textId="2BCCC61E" w:rsidR="00E42947" w:rsidRPr="004560EE" w:rsidRDefault="00E42947" w:rsidP="008D215F">
            <w:pPr>
              <w:jc w:val="center"/>
              <w:rPr>
                <w:rFonts w:cs="Times New Roman"/>
                <w:sz w:val="20"/>
                <w:szCs w:val="20"/>
              </w:rPr>
            </w:pPr>
          </w:p>
        </w:tc>
        <w:tc>
          <w:tcPr>
            <w:tcW w:w="1166" w:type="dxa"/>
            <w:tcBorders>
              <w:top w:val="nil"/>
              <w:left w:val="nil"/>
              <w:bottom w:val="nil"/>
              <w:right w:val="nil"/>
            </w:tcBorders>
            <w:shd w:val="clear" w:color="auto" w:fill="auto"/>
            <w:noWrap/>
            <w:vAlign w:val="bottom"/>
            <w:hideMark/>
          </w:tcPr>
          <w:p w14:paraId="57570AB2" w14:textId="77777777" w:rsidR="00E42947" w:rsidRPr="004560EE" w:rsidRDefault="00E42947" w:rsidP="008D215F">
            <w:pPr>
              <w:jc w:val="center"/>
              <w:rPr>
                <w:rFonts w:cs="Times New Roman"/>
                <w:sz w:val="20"/>
                <w:szCs w:val="20"/>
              </w:rPr>
            </w:pPr>
          </w:p>
        </w:tc>
        <w:tc>
          <w:tcPr>
            <w:tcW w:w="576" w:type="dxa"/>
            <w:gridSpan w:val="2"/>
            <w:tcBorders>
              <w:top w:val="nil"/>
              <w:left w:val="nil"/>
              <w:bottom w:val="nil"/>
              <w:right w:val="nil"/>
            </w:tcBorders>
          </w:tcPr>
          <w:p w14:paraId="7C787DFD" w14:textId="77777777" w:rsidR="00E42947" w:rsidRPr="004560EE" w:rsidRDefault="00E42947" w:rsidP="008D215F">
            <w:pPr>
              <w:jc w:val="center"/>
              <w:rPr>
                <w:rFonts w:cs="Times New Roman"/>
                <w:sz w:val="20"/>
                <w:szCs w:val="20"/>
              </w:rPr>
            </w:pPr>
          </w:p>
        </w:tc>
        <w:tc>
          <w:tcPr>
            <w:tcW w:w="750" w:type="dxa"/>
            <w:tcBorders>
              <w:top w:val="nil"/>
              <w:left w:val="nil"/>
              <w:bottom w:val="nil"/>
              <w:right w:val="nil"/>
            </w:tcBorders>
            <w:shd w:val="clear" w:color="auto" w:fill="auto"/>
            <w:noWrap/>
            <w:vAlign w:val="bottom"/>
            <w:hideMark/>
          </w:tcPr>
          <w:p w14:paraId="414238C3" w14:textId="3035011D" w:rsidR="00E42947" w:rsidRPr="004560EE" w:rsidRDefault="00E42947" w:rsidP="008D215F">
            <w:pPr>
              <w:jc w:val="center"/>
              <w:rPr>
                <w:rFonts w:cs="Times New Roman"/>
                <w:sz w:val="20"/>
                <w:szCs w:val="20"/>
              </w:rPr>
            </w:pPr>
          </w:p>
        </w:tc>
        <w:tc>
          <w:tcPr>
            <w:tcW w:w="1166" w:type="dxa"/>
            <w:tcBorders>
              <w:top w:val="nil"/>
              <w:left w:val="nil"/>
              <w:bottom w:val="nil"/>
              <w:right w:val="nil"/>
            </w:tcBorders>
            <w:shd w:val="clear" w:color="auto" w:fill="auto"/>
            <w:noWrap/>
            <w:vAlign w:val="bottom"/>
            <w:hideMark/>
          </w:tcPr>
          <w:p w14:paraId="24887279" w14:textId="77777777" w:rsidR="00E42947" w:rsidRPr="004560EE" w:rsidRDefault="00E42947" w:rsidP="008D215F">
            <w:pPr>
              <w:jc w:val="center"/>
              <w:rPr>
                <w:rFonts w:cs="Times New Roman"/>
                <w:sz w:val="20"/>
                <w:szCs w:val="20"/>
              </w:rPr>
            </w:pPr>
          </w:p>
        </w:tc>
      </w:tr>
      <w:tr w:rsidR="00E42947" w:rsidRPr="004560EE" w14:paraId="7F52AF0B" w14:textId="77777777" w:rsidTr="001A382A">
        <w:trPr>
          <w:trHeight w:val="328"/>
        </w:trPr>
        <w:tc>
          <w:tcPr>
            <w:tcW w:w="1043" w:type="dxa"/>
            <w:tcBorders>
              <w:top w:val="nil"/>
              <w:left w:val="nil"/>
              <w:bottom w:val="nil"/>
              <w:right w:val="nil"/>
            </w:tcBorders>
            <w:shd w:val="clear" w:color="auto" w:fill="auto"/>
            <w:noWrap/>
            <w:vAlign w:val="bottom"/>
            <w:hideMark/>
          </w:tcPr>
          <w:p w14:paraId="061FCA20" w14:textId="0C546ABF" w:rsidR="00E42947" w:rsidRPr="004560EE" w:rsidRDefault="00E42947" w:rsidP="008D215F">
            <w:pPr>
              <w:jc w:val="center"/>
              <w:rPr>
                <w:rFonts w:cs="Times New Roman"/>
                <w:color w:val="000000"/>
              </w:rPr>
            </w:pPr>
            <w:r w:rsidRPr="004560EE">
              <w:rPr>
                <w:rFonts w:cs="Times New Roman"/>
                <w:color w:val="000000"/>
              </w:rPr>
              <w:t>admix</w:t>
            </w:r>
          </w:p>
        </w:tc>
        <w:tc>
          <w:tcPr>
            <w:tcW w:w="816" w:type="dxa"/>
            <w:tcBorders>
              <w:top w:val="nil"/>
              <w:left w:val="nil"/>
              <w:bottom w:val="nil"/>
              <w:right w:val="nil"/>
            </w:tcBorders>
            <w:shd w:val="clear" w:color="auto" w:fill="auto"/>
            <w:noWrap/>
            <w:vAlign w:val="bottom"/>
            <w:hideMark/>
          </w:tcPr>
          <w:p w14:paraId="0C99D617" w14:textId="77777777" w:rsidR="00E42947" w:rsidRPr="004560EE" w:rsidRDefault="00E42947" w:rsidP="008D215F">
            <w:pPr>
              <w:jc w:val="center"/>
              <w:rPr>
                <w:rFonts w:cs="Times New Roman"/>
                <w:color w:val="000000"/>
              </w:rPr>
            </w:pPr>
            <w:r w:rsidRPr="004560EE">
              <w:rPr>
                <w:rFonts w:cs="Times New Roman"/>
                <w:color w:val="000000"/>
              </w:rPr>
              <w:t>2019</w:t>
            </w:r>
          </w:p>
        </w:tc>
        <w:tc>
          <w:tcPr>
            <w:tcW w:w="456" w:type="dxa"/>
            <w:tcBorders>
              <w:top w:val="nil"/>
              <w:left w:val="nil"/>
              <w:bottom w:val="nil"/>
              <w:right w:val="nil"/>
            </w:tcBorders>
          </w:tcPr>
          <w:p w14:paraId="506E05B8" w14:textId="0637F7B3" w:rsidR="00E42947" w:rsidRPr="004560EE" w:rsidRDefault="00E42947" w:rsidP="008D215F">
            <w:pPr>
              <w:jc w:val="center"/>
              <w:rPr>
                <w:rFonts w:cs="Times New Roman"/>
                <w:color w:val="000000"/>
              </w:rPr>
            </w:pPr>
            <w:r>
              <w:rPr>
                <w:rFonts w:cs="Times New Roman"/>
                <w:color w:val="000000"/>
              </w:rPr>
              <w:t>0</w:t>
            </w:r>
          </w:p>
        </w:tc>
        <w:tc>
          <w:tcPr>
            <w:tcW w:w="750" w:type="dxa"/>
            <w:tcBorders>
              <w:top w:val="nil"/>
              <w:left w:val="nil"/>
              <w:bottom w:val="nil"/>
              <w:right w:val="nil"/>
            </w:tcBorders>
            <w:shd w:val="clear" w:color="auto" w:fill="auto"/>
            <w:noWrap/>
            <w:vAlign w:val="bottom"/>
            <w:hideMark/>
          </w:tcPr>
          <w:p w14:paraId="04B6E722" w14:textId="00E0F044" w:rsidR="00E42947" w:rsidRPr="004560EE" w:rsidRDefault="00E42947" w:rsidP="008D215F">
            <w:pPr>
              <w:jc w:val="center"/>
              <w:rPr>
                <w:rFonts w:cs="Times New Roman"/>
                <w:color w:val="000000"/>
              </w:rPr>
            </w:pPr>
            <w:r w:rsidRPr="004560EE">
              <w:rPr>
                <w:rFonts w:cs="Times New Roman"/>
                <w:color w:val="000000"/>
              </w:rPr>
              <w:t>N/A</w:t>
            </w:r>
          </w:p>
        </w:tc>
        <w:tc>
          <w:tcPr>
            <w:tcW w:w="1046" w:type="dxa"/>
            <w:tcBorders>
              <w:top w:val="nil"/>
              <w:left w:val="nil"/>
              <w:bottom w:val="nil"/>
              <w:right w:val="nil"/>
            </w:tcBorders>
            <w:shd w:val="clear" w:color="auto" w:fill="auto"/>
            <w:noWrap/>
            <w:vAlign w:val="bottom"/>
            <w:hideMark/>
          </w:tcPr>
          <w:p w14:paraId="77CDAE5B"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nil"/>
              <w:right w:val="nil"/>
            </w:tcBorders>
          </w:tcPr>
          <w:p w14:paraId="7AA54341" w14:textId="1EB596D8" w:rsidR="00E42947" w:rsidRPr="004560EE" w:rsidRDefault="00E42947" w:rsidP="008D215F">
            <w:pPr>
              <w:jc w:val="center"/>
              <w:rPr>
                <w:rFonts w:cs="Times New Roman"/>
                <w:color w:val="000000"/>
              </w:rPr>
            </w:pPr>
            <w:r>
              <w:rPr>
                <w:rFonts w:cs="Times New Roman"/>
                <w:color w:val="000000"/>
              </w:rPr>
              <w:t>0</w:t>
            </w:r>
          </w:p>
        </w:tc>
        <w:tc>
          <w:tcPr>
            <w:tcW w:w="750" w:type="dxa"/>
            <w:tcBorders>
              <w:top w:val="nil"/>
              <w:left w:val="nil"/>
              <w:bottom w:val="nil"/>
              <w:right w:val="nil"/>
            </w:tcBorders>
            <w:shd w:val="clear" w:color="auto" w:fill="auto"/>
            <w:noWrap/>
            <w:vAlign w:val="bottom"/>
            <w:hideMark/>
          </w:tcPr>
          <w:p w14:paraId="28A6E34E" w14:textId="4BE3BBB7" w:rsidR="00E42947" w:rsidRPr="004560EE" w:rsidRDefault="00E42947" w:rsidP="008D215F">
            <w:pPr>
              <w:jc w:val="center"/>
              <w:rPr>
                <w:rFonts w:cs="Times New Roman"/>
                <w:color w:val="000000"/>
              </w:rPr>
            </w:pPr>
            <w:r w:rsidRPr="004560EE">
              <w:rPr>
                <w:rFonts w:cs="Times New Roman"/>
                <w:color w:val="000000"/>
              </w:rPr>
              <w:t>N/A</w:t>
            </w:r>
          </w:p>
        </w:tc>
        <w:tc>
          <w:tcPr>
            <w:tcW w:w="1166" w:type="dxa"/>
            <w:tcBorders>
              <w:top w:val="nil"/>
              <w:left w:val="nil"/>
              <w:bottom w:val="nil"/>
              <w:right w:val="nil"/>
            </w:tcBorders>
            <w:shd w:val="clear" w:color="auto" w:fill="auto"/>
            <w:noWrap/>
            <w:vAlign w:val="bottom"/>
            <w:hideMark/>
          </w:tcPr>
          <w:p w14:paraId="256ADFC2"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nil"/>
              <w:right w:val="nil"/>
            </w:tcBorders>
          </w:tcPr>
          <w:p w14:paraId="7B2708C3" w14:textId="4E301D95" w:rsidR="00E42947" w:rsidRPr="004560EE" w:rsidRDefault="00E42947" w:rsidP="008D215F">
            <w:pPr>
              <w:jc w:val="center"/>
              <w:rPr>
                <w:rFonts w:cs="Times New Roman"/>
                <w:color w:val="000000"/>
              </w:rPr>
            </w:pPr>
            <w:r>
              <w:rPr>
                <w:rFonts w:cs="Times New Roman"/>
                <w:color w:val="000000"/>
              </w:rPr>
              <w:t>0</w:t>
            </w:r>
          </w:p>
        </w:tc>
        <w:tc>
          <w:tcPr>
            <w:tcW w:w="750" w:type="dxa"/>
            <w:tcBorders>
              <w:top w:val="nil"/>
              <w:left w:val="nil"/>
              <w:bottom w:val="nil"/>
              <w:right w:val="nil"/>
            </w:tcBorders>
            <w:shd w:val="clear" w:color="auto" w:fill="auto"/>
            <w:noWrap/>
            <w:vAlign w:val="bottom"/>
            <w:hideMark/>
          </w:tcPr>
          <w:p w14:paraId="1016E6B4" w14:textId="3586458D" w:rsidR="00E42947" w:rsidRPr="004560EE" w:rsidRDefault="00E42947" w:rsidP="008D215F">
            <w:pPr>
              <w:jc w:val="center"/>
              <w:rPr>
                <w:rFonts w:cs="Times New Roman"/>
                <w:color w:val="000000"/>
              </w:rPr>
            </w:pPr>
            <w:r w:rsidRPr="004560EE">
              <w:rPr>
                <w:rFonts w:cs="Times New Roman"/>
                <w:color w:val="000000"/>
              </w:rPr>
              <w:t>N/A</w:t>
            </w:r>
          </w:p>
        </w:tc>
        <w:tc>
          <w:tcPr>
            <w:tcW w:w="1166" w:type="dxa"/>
            <w:tcBorders>
              <w:top w:val="nil"/>
              <w:left w:val="nil"/>
              <w:bottom w:val="nil"/>
              <w:right w:val="nil"/>
            </w:tcBorders>
            <w:shd w:val="clear" w:color="auto" w:fill="auto"/>
            <w:noWrap/>
            <w:vAlign w:val="bottom"/>
            <w:hideMark/>
          </w:tcPr>
          <w:p w14:paraId="599D36F8" w14:textId="77777777" w:rsidR="00E42947" w:rsidRPr="004560EE" w:rsidRDefault="00E42947" w:rsidP="008D215F">
            <w:pPr>
              <w:jc w:val="center"/>
              <w:rPr>
                <w:rFonts w:cs="Times New Roman"/>
                <w:color w:val="000000"/>
              </w:rPr>
            </w:pPr>
            <w:r w:rsidRPr="004560EE">
              <w:rPr>
                <w:rFonts w:cs="Times New Roman"/>
                <w:color w:val="000000"/>
              </w:rPr>
              <w:t>N/A</w:t>
            </w:r>
          </w:p>
        </w:tc>
      </w:tr>
      <w:tr w:rsidR="00E42947" w:rsidRPr="004560EE" w14:paraId="5772C27E" w14:textId="77777777" w:rsidTr="00107566">
        <w:trPr>
          <w:trHeight w:val="328"/>
        </w:trPr>
        <w:tc>
          <w:tcPr>
            <w:tcW w:w="1043" w:type="dxa"/>
            <w:tcBorders>
              <w:top w:val="nil"/>
              <w:left w:val="nil"/>
              <w:right w:val="nil"/>
            </w:tcBorders>
            <w:shd w:val="clear" w:color="auto" w:fill="auto"/>
            <w:noWrap/>
            <w:vAlign w:val="bottom"/>
            <w:hideMark/>
          </w:tcPr>
          <w:p w14:paraId="221228DE" w14:textId="77777777" w:rsidR="00E42947" w:rsidRPr="004560EE" w:rsidRDefault="00E42947" w:rsidP="008D215F">
            <w:pPr>
              <w:jc w:val="center"/>
              <w:rPr>
                <w:rFonts w:cs="Times New Roman"/>
                <w:color w:val="000000"/>
              </w:rPr>
            </w:pPr>
          </w:p>
        </w:tc>
        <w:tc>
          <w:tcPr>
            <w:tcW w:w="816" w:type="dxa"/>
            <w:tcBorders>
              <w:top w:val="nil"/>
              <w:left w:val="nil"/>
              <w:right w:val="nil"/>
            </w:tcBorders>
            <w:shd w:val="clear" w:color="auto" w:fill="auto"/>
            <w:noWrap/>
            <w:vAlign w:val="bottom"/>
            <w:hideMark/>
          </w:tcPr>
          <w:p w14:paraId="2DB68778" w14:textId="77777777" w:rsidR="00E42947" w:rsidRPr="004560EE" w:rsidRDefault="00E42947" w:rsidP="008D215F">
            <w:pPr>
              <w:jc w:val="center"/>
              <w:rPr>
                <w:rFonts w:cs="Times New Roman"/>
                <w:color w:val="000000"/>
              </w:rPr>
            </w:pPr>
            <w:r w:rsidRPr="004560EE">
              <w:rPr>
                <w:rFonts w:cs="Times New Roman"/>
                <w:color w:val="000000"/>
              </w:rPr>
              <w:t>2020</w:t>
            </w:r>
          </w:p>
        </w:tc>
        <w:tc>
          <w:tcPr>
            <w:tcW w:w="456" w:type="dxa"/>
            <w:tcBorders>
              <w:top w:val="nil"/>
              <w:left w:val="nil"/>
              <w:right w:val="nil"/>
            </w:tcBorders>
          </w:tcPr>
          <w:p w14:paraId="1264918F" w14:textId="0467515D" w:rsidR="00E42947" w:rsidRPr="004560EE" w:rsidRDefault="00E42947" w:rsidP="008D215F">
            <w:pPr>
              <w:jc w:val="center"/>
              <w:rPr>
                <w:rFonts w:cs="Times New Roman"/>
                <w:color w:val="000000"/>
              </w:rPr>
            </w:pPr>
            <w:r>
              <w:rPr>
                <w:rFonts w:cs="Times New Roman"/>
                <w:color w:val="000000"/>
              </w:rPr>
              <w:t>1</w:t>
            </w:r>
          </w:p>
        </w:tc>
        <w:tc>
          <w:tcPr>
            <w:tcW w:w="750" w:type="dxa"/>
            <w:tcBorders>
              <w:top w:val="nil"/>
              <w:left w:val="nil"/>
              <w:right w:val="nil"/>
            </w:tcBorders>
            <w:shd w:val="clear" w:color="auto" w:fill="auto"/>
            <w:noWrap/>
            <w:vAlign w:val="bottom"/>
            <w:hideMark/>
          </w:tcPr>
          <w:p w14:paraId="4E77D09F" w14:textId="7DDD3C14" w:rsidR="00E42947" w:rsidRPr="004560EE" w:rsidRDefault="00E42947" w:rsidP="004618DC">
            <w:pPr>
              <w:rPr>
                <w:rFonts w:cs="Times New Roman"/>
                <w:color w:val="000000"/>
              </w:rPr>
            </w:pPr>
            <w:r>
              <w:rPr>
                <w:rFonts w:cs="Times New Roman"/>
                <w:color w:val="000000"/>
              </w:rPr>
              <w:t>226</w:t>
            </w:r>
          </w:p>
        </w:tc>
        <w:tc>
          <w:tcPr>
            <w:tcW w:w="1046" w:type="dxa"/>
            <w:tcBorders>
              <w:top w:val="nil"/>
              <w:left w:val="nil"/>
              <w:right w:val="nil"/>
            </w:tcBorders>
            <w:shd w:val="clear" w:color="auto" w:fill="auto"/>
            <w:noWrap/>
            <w:vAlign w:val="bottom"/>
            <w:hideMark/>
          </w:tcPr>
          <w:p w14:paraId="658B4F48"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right w:val="nil"/>
            </w:tcBorders>
          </w:tcPr>
          <w:p w14:paraId="1B3FE3EC" w14:textId="54F78F08" w:rsidR="00E42947" w:rsidRPr="004560EE" w:rsidRDefault="00E42947" w:rsidP="008D215F">
            <w:pPr>
              <w:jc w:val="center"/>
              <w:rPr>
                <w:rFonts w:cs="Times New Roman"/>
                <w:color w:val="000000"/>
              </w:rPr>
            </w:pPr>
            <w:r>
              <w:rPr>
                <w:rFonts w:cs="Times New Roman"/>
                <w:color w:val="000000"/>
              </w:rPr>
              <w:t>1</w:t>
            </w:r>
          </w:p>
        </w:tc>
        <w:tc>
          <w:tcPr>
            <w:tcW w:w="750" w:type="dxa"/>
            <w:tcBorders>
              <w:top w:val="nil"/>
              <w:left w:val="nil"/>
              <w:right w:val="nil"/>
            </w:tcBorders>
            <w:shd w:val="clear" w:color="auto" w:fill="auto"/>
            <w:noWrap/>
            <w:vAlign w:val="bottom"/>
            <w:hideMark/>
          </w:tcPr>
          <w:p w14:paraId="2C6D7019" w14:textId="2B56CCD1" w:rsidR="00E42947" w:rsidRPr="004560EE" w:rsidRDefault="00E42947" w:rsidP="008D215F">
            <w:pPr>
              <w:jc w:val="center"/>
              <w:rPr>
                <w:rFonts w:cs="Times New Roman"/>
                <w:color w:val="000000"/>
              </w:rPr>
            </w:pPr>
            <w:r>
              <w:rPr>
                <w:rFonts w:cs="Times New Roman"/>
                <w:color w:val="000000"/>
              </w:rPr>
              <w:t>132</w:t>
            </w:r>
          </w:p>
        </w:tc>
        <w:tc>
          <w:tcPr>
            <w:tcW w:w="1166" w:type="dxa"/>
            <w:tcBorders>
              <w:top w:val="nil"/>
              <w:left w:val="nil"/>
              <w:right w:val="nil"/>
            </w:tcBorders>
            <w:shd w:val="clear" w:color="auto" w:fill="auto"/>
            <w:noWrap/>
            <w:vAlign w:val="bottom"/>
            <w:hideMark/>
          </w:tcPr>
          <w:p w14:paraId="7D723AFB"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right w:val="nil"/>
            </w:tcBorders>
          </w:tcPr>
          <w:p w14:paraId="373AA266" w14:textId="1AD75DEF" w:rsidR="00E42947" w:rsidRPr="004560EE" w:rsidRDefault="004618DC" w:rsidP="008D215F">
            <w:pPr>
              <w:jc w:val="center"/>
              <w:rPr>
                <w:rFonts w:cs="Times New Roman"/>
                <w:color w:val="000000"/>
              </w:rPr>
            </w:pPr>
            <w:r>
              <w:rPr>
                <w:rFonts w:cs="Times New Roman"/>
                <w:color w:val="000000"/>
              </w:rPr>
              <w:t>2</w:t>
            </w:r>
          </w:p>
        </w:tc>
        <w:tc>
          <w:tcPr>
            <w:tcW w:w="750" w:type="dxa"/>
            <w:tcBorders>
              <w:top w:val="nil"/>
              <w:left w:val="nil"/>
              <w:right w:val="nil"/>
            </w:tcBorders>
            <w:shd w:val="clear" w:color="auto" w:fill="auto"/>
            <w:noWrap/>
            <w:vAlign w:val="bottom"/>
            <w:hideMark/>
          </w:tcPr>
          <w:p w14:paraId="224DAF77" w14:textId="2388192D" w:rsidR="00E42947" w:rsidRPr="004560EE" w:rsidRDefault="00E42947" w:rsidP="008D215F">
            <w:pPr>
              <w:jc w:val="center"/>
              <w:rPr>
                <w:rFonts w:cs="Times New Roman"/>
                <w:color w:val="000000"/>
              </w:rPr>
            </w:pPr>
            <w:r w:rsidRPr="004560EE">
              <w:rPr>
                <w:rFonts w:cs="Times New Roman"/>
                <w:color w:val="000000"/>
              </w:rPr>
              <w:t>179</w:t>
            </w:r>
          </w:p>
        </w:tc>
        <w:tc>
          <w:tcPr>
            <w:tcW w:w="1166" w:type="dxa"/>
            <w:tcBorders>
              <w:top w:val="nil"/>
              <w:left w:val="nil"/>
              <w:right w:val="nil"/>
            </w:tcBorders>
            <w:shd w:val="clear" w:color="auto" w:fill="auto"/>
            <w:noWrap/>
            <w:vAlign w:val="bottom"/>
            <w:hideMark/>
          </w:tcPr>
          <w:p w14:paraId="19511A83" w14:textId="77777777" w:rsidR="00E42947" w:rsidRPr="004560EE" w:rsidRDefault="00E42947" w:rsidP="008D215F">
            <w:pPr>
              <w:jc w:val="center"/>
              <w:rPr>
                <w:rFonts w:cs="Times New Roman"/>
                <w:color w:val="000000"/>
              </w:rPr>
            </w:pPr>
            <w:r w:rsidRPr="004560EE">
              <w:rPr>
                <w:rFonts w:cs="Times New Roman"/>
                <w:color w:val="000000"/>
              </w:rPr>
              <w:t>132</w:t>
            </w:r>
            <w:r w:rsidRPr="004560EE">
              <w:rPr>
                <w:rFonts w:cs="Times New Roman"/>
                <w:sz w:val="22"/>
                <w:szCs w:val="22"/>
              </w:rPr>
              <w:t>–</w:t>
            </w:r>
            <w:r w:rsidRPr="004560EE">
              <w:rPr>
                <w:rFonts w:cs="Times New Roman"/>
                <w:color w:val="000000"/>
              </w:rPr>
              <w:t>266</w:t>
            </w:r>
          </w:p>
        </w:tc>
      </w:tr>
      <w:tr w:rsidR="00E42947" w:rsidRPr="004560EE" w14:paraId="1F76E6FB" w14:textId="77777777" w:rsidTr="00107566">
        <w:trPr>
          <w:trHeight w:val="349"/>
        </w:trPr>
        <w:tc>
          <w:tcPr>
            <w:tcW w:w="1043" w:type="dxa"/>
            <w:tcBorders>
              <w:top w:val="nil"/>
              <w:left w:val="nil"/>
              <w:bottom w:val="single" w:sz="4" w:space="0" w:color="auto"/>
              <w:right w:val="nil"/>
            </w:tcBorders>
            <w:shd w:val="clear" w:color="auto" w:fill="auto"/>
            <w:noWrap/>
            <w:vAlign w:val="bottom"/>
            <w:hideMark/>
          </w:tcPr>
          <w:p w14:paraId="689C50BC" w14:textId="77777777" w:rsidR="00E42947" w:rsidRPr="004560EE" w:rsidRDefault="00E42947" w:rsidP="008D215F">
            <w:pPr>
              <w:jc w:val="center"/>
              <w:rPr>
                <w:rFonts w:cs="Times New Roman"/>
                <w:color w:val="000000"/>
              </w:rPr>
            </w:pPr>
            <w:r w:rsidRPr="004560EE">
              <w:rPr>
                <w:rFonts w:cs="Times New Roman"/>
                <w:color w:val="000000"/>
              </w:rPr>
              <w:t> </w:t>
            </w:r>
          </w:p>
        </w:tc>
        <w:tc>
          <w:tcPr>
            <w:tcW w:w="816" w:type="dxa"/>
            <w:tcBorders>
              <w:top w:val="nil"/>
              <w:left w:val="nil"/>
              <w:bottom w:val="single" w:sz="4" w:space="0" w:color="auto"/>
              <w:right w:val="nil"/>
            </w:tcBorders>
            <w:shd w:val="clear" w:color="auto" w:fill="auto"/>
            <w:noWrap/>
            <w:vAlign w:val="bottom"/>
            <w:hideMark/>
          </w:tcPr>
          <w:p w14:paraId="4FD22AE4" w14:textId="77777777" w:rsidR="00E42947" w:rsidRPr="004560EE" w:rsidRDefault="00E42947" w:rsidP="008D215F">
            <w:pPr>
              <w:jc w:val="center"/>
              <w:rPr>
                <w:rFonts w:cs="Times New Roman"/>
                <w:color w:val="000000"/>
              </w:rPr>
            </w:pPr>
            <w:r w:rsidRPr="004560EE">
              <w:rPr>
                <w:rFonts w:cs="Times New Roman"/>
                <w:color w:val="000000"/>
              </w:rPr>
              <w:t>2021</w:t>
            </w:r>
          </w:p>
        </w:tc>
        <w:tc>
          <w:tcPr>
            <w:tcW w:w="456" w:type="dxa"/>
            <w:tcBorders>
              <w:top w:val="nil"/>
              <w:left w:val="nil"/>
              <w:bottom w:val="single" w:sz="4" w:space="0" w:color="auto"/>
              <w:right w:val="nil"/>
            </w:tcBorders>
          </w:tcPr>
          <w:p w14:paraId="69E4354E" w14:textId="02DB7C49" w:rsidR="00E42947" w:rsidRPr="004560EE" w:rsidRDefault="00E42947" w:rsidP="008D215F">
            <w:pPr>
              <w:jc w:val="center"/>
              <w:rPr>
                <w:rFonts w:cs="Times New Roman"/>
                <w:color w:val="000000"/>
              </w:rPr>
            </w:pPr>
            <w:r>
              <w:rPr>
                <w:rFonts w:cs="Times New Roman"/>
                <w:color w:val="000000"/>
              </w:rPr>
              <w:t>0</w:t>
            </w:r>
          </w:p>
        </w:tc>
        <w:tc>
          <w:tcPr>
            <w:tcW w:w="750" w:type="dxa"/>
            <w:tcBorders>
              <w:top w:val="nil"/>
              <w:left w:val="nil"/>
              <w:bottom w:val="single" w:sz="4" w:space="0" w:color="auto"/>
              <w:right w:val="nil"/>
            </w:tcBorders>
            <w:shd w:val="clear" w:color="auto" w:fill="auto"/>
            <w:noWrap/>
            <w:vAlign w:val="bottom"/>
            <w:hideMark/>
          </w:tcPr>
          <w:p w14:paraId="4CC44A90" w14:textId="3730E594" w:rsidR="00E42947" w:rsidRPr="004560EE" w:rsidRDefault="00E42947" w:rsidP="008D215F">
            <w:pPr>
              <w:jc w:val="center"/>
              <w:rPr>
                <w:rFonts w:cs="Times New Roman"/>
                <w:color w:val="000000"/>
              </w:rPr>
            </w:pPr>
            <w:r w:rsidRPr="004560EE">
              <w:rPr>
                <w:rFonts w:cs="Times New Roman"/>
                <w:color w:val="000000"/>
              </w:rPr>
              <w:t>N/A</w:t>
            </w:r>
          </w:p>
        </w:tc>
        <w:tc>
          <w:tcPr>
            <w:tcW w:w="1046" w:type="dxa"/>
            <w:tcBorders>
              <w:top w:val="nil"/>
              <w:left w:val="nil"/>
              <w:bottom w:val="single" w:sz="4" w:space="0" w:color="auto"/>
              <w:right w:val="nil"/>
            </w:tcBorders>
            <w:shd w:val="clear" w:color="auto" w:fill="auto"/>
            <w:noWrap/>
            <w:vAlign w:val="bottom"/>
            <w:hideMark/>
          </w:tcPr>
          <w:p w14:paraId="216D5912"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single" w:sz="4" w:space="0" w:color="auto"/>
              <w:right w:val="nil"/>
            </w:tcBorders>
          </w:tcPr>
          <w:p w14:paraId="0DC54F48" w14:textId="52706C3F" w:rsidR="00E42947" w:rsidRPr="004560EE" w:rsidRDefault="004618DC" w:rsidP="008D215F">
            <w:pPr>
              <w:jc w:val="center"/>
              <w:rPr>
                <w:rFonts w:cs="Times New Roman"/>
                <w:color w:val="000000"/>
              </w:rPr>
            </w:pPr>
            <w:r>
              <w:rPr>
                <w:rFonts w:cs="Times New Roman"/>
                <w:color w:val="000000"/>
              </w:rPr>
              <w:t>1</w:t>
            </w:r>
          </w:p>
        </w:tc>
        <w:tc>
          <w:tcPr>
            <w:tcW w:w="750" w:type="dxa"/>
            <w:tcBorders>
              <w:top w:val="nil"/>
              <w:left w:val="nil"/>
              <w:bottom w:val="single" w:sz="4" w:space="0" w:color="auto"/>
              <w:right w:val="nil"/>
            </w:tcBorders>
            <w:shd w:val="clear" w:color="auto" w:fill="auto"/>
            <w:noWrap/>
            <w:vAlign w:val="bottom"/>
            <w:hideMark/>
          </w:tcPr>
          <w:p w14:paraId="7AFECA72" w14:textId="3BFC4A03" w:rsidR="00E42947" w:rsidRPr="004560EE" w:rsidRDefault="004618DC" w:rsidP="008D215F">
            <w:pPr>
              <w:jc w:val="center"/>
              <w:rPr>
                <w:rFonts w:cs="Times New Roman"/>
                <w:color w:val="000000"/>
              </w:rPr>
            </w:pPr>
            <w:r>
              <w:rPr>
                <w:rFonts w:cs="Times New Roman"/>
                <w:color w:val="000000"/>
              </w:rPr>
              <w:t>120</w:t>
            </w:r>
          </w:p>
        </w:tc>
        <w:tc>
          <w:tcPr>
            <w:tcW w:w="1166" w:type="dxa"/>
            <w:tcBorders>
              <w:top w:val="nil"/>
              <w:left w:val="nil"/>
              <w:bottom w:val="single" w:sz="4" w:space="0" w:color="auto"/>
              <w:right w:val="nil"/>
            </w:tcBorders>
            <w:shd w:val="clear" w:color="auto" w:fill="auto"/>
            <w:noWrap/>
            <w:vAlign w:val="bottom"/>
            <w:hideMark/>
          </w:tcPr>
          <w:p w14:paraId="1BA97F7D" w14:textId="77777777" w:rsidR="00E42947" w:rsidRPr="004560EE" w:rsidRDefault="00E42947" w:rsidP="008D215F">
            <w:pPr>
              <w:jc w:val="center"/>
              <w:rPr>
                <w:rFonts w:cs="Times New Roman"/>
                <w:color w:val="000000"/>
              </w:rPr>
            </w:pPr>
            <w:r w:rsidRPr="004560EE">
              <w:rPr>
                <w:rFonts w:cs="Times New Roman"/>
                <w:color w:val="000000"/>
              </w:rPr>
              <w:t>N/A</w:t>
            </w:r>
          </w:p>
        </w:tc>
        <w:tc>
          <w:tcPr>
            <w:tcW w:w="576" w:type="dxa"/>
            <w:gridSpan w:val="2"/>
            <w:tcBorders>
              <w:top w:val="nil"/>
              <w:left w:val="nil"/>
              <w:bottom w:val="single" w:sz="4" w:space="0" w:color="auto"/>
              <w:right w:val="nil"/>
            </w:tcBorders>
          </w:tcPr>
          <w:p w14:paraId="23F7674F" w14:textId="5490E5E4" w:rsidR="00E42947" w:rsidRPr="004560EE" w:rsidRDefault="004618DC" w:rsidP="008D215F">
            <w:pPr>
              <w:jc w:val="center"/>
              <w:rPr>
                <w:rFonts w:cs="Times New Roman"/>
                <w:color w:val="000000"/>
              </w:rPr>
            </w:pPr>
            <w:r>
              <w:rPr>
                <w:rFonts w:cs="Times New Roman"/>
                <w:color w:val="000000"/>
              </w:rPr>
              <w:t>1</w:t>
            </w:r>
          </w:p>
        </w:tc>
        <w:tc>
          <w:tcPr>
            <w:tcW w:w="750" w:type="dxa"/>
            <w:tcBorders>
              <w:top w:val="nil"/>
              <w:left w:val="nil"/>
              <w:bottom w:val="single" w:sz="4" w:space="0" w:color="auto"/>
              <w:right w:val="nil"/>
            </w:tcBorders>
            <w:shd w:val="clear" w:color="auto" w:fill="auto"/>
            <w:noWrap/>
            <w:vAlign w:val="bottom"/>
            <w:hideMark/>
          </w:tcPr>
          <w:p w14:paraId="508C8C7E" w14:textId="58B037FE" w:rsidR="00E42947" w:rsidRPr="004560EE" w:rsidRDefault="004618DC" w:rsidP="008D215F">
            <w:pPr>
              <w:jc w:val="center"/>
              <w:rPr>
                <w:rFonts w:cs="Times New Roman"/>
                <w:color w:val="000000"/>
              </w:rPr>
            </w:pPr>
            <w:r>
              <w:rPr>
                <w:rFonts w:cs="Times New Roman"/>
                <w:color w:val="000000"/>
              </w:rPr>
              <w:t>120</w:t>
            </w:r>
          </w:p>
        </w:tc>
        <w:tc>
          <w:tcPr>
            <w:tcW w:w="1166" w:type="dxa"/>
            <w:tcBorders>
              <w:top w:val="nil"/>
              <w:left w:val="nil"/>
              <w:bottom w:val="single" w:sz="4" w:space="0" w:color="auto"/>
              <w:right w:val="nil"/>
            </w:tcBorders>
            <w:shd w:val="clear" w:color="auto" w:fill="auto"/>
            <w:noWrap/>
            <w:vAlign w:val="bottom"/>
            <w:hideMark/>
          </w:tcPr>
          <w:p w14:paraId="3AF68C73" w14:textId="77777777" w:rsidR="00E42947" w:rsidRPr="004560EE" w:rsidRDefault="00E42947" w:rsidP="008D215F">
            <w:pPr>
              <w:jc w:val="center"/>
              <w:rPr>
                <w:rFonts w:cs="Times New Roman"/>
                <w:color w:val="000000"/>
              </w:rPr>
            </w:pPr>
            <w:r w:rsidRPr="004560EE">
              <w:rPr>
                <w:rFonts w:cs="Times New Roman"/>
                <w:color w:val="000000"/>
              </w:rPr>
              <w:t>N/A</w:t>
            </w:r>
          </w:p>
        </w:tc>
      </w:tr>
    </w:tbl>
    <w:p w14:paraId="64477C59" w14:textId="77777777" w:rsidR="00CC286A" w:rsidRDefault="00CC286A" w:rsidP="00F44F94">
      <w:pPr>
        <w:rPr>
          <w:rFonts w:cs="Times New Roman"/>
        </w:rPr>
      </w:pPr>
    </w:p>
    <w:p w14:paraId="0BF2E093" w14:textId="77777777" w:rsidR="00F23A1E" w:rsidRDefault="00F23A1E" w:rsidP="00F44F94">
      <w:pPr>
        <w:rPr>
          <w:rFonts w:cs="Times New Roman"/>
        </w:rPr>
      </w:pPr>
    </w:p>
    <w:p w14:paraId="62460695" w14:textId="77777777" w:rsidR="00CF0CDF" w:rsidRPr="004560EE" w:rsidRDefault="00CF0CDF" w:rsidP="00F44F94">
      <w:pPr>
        <w:rPr>
          <w:rFonts w:cs="Times New Roman"/>
        </w:rPr>
      </w:pPr>
    </w:p>
    <w:p w14:paraId="1636B494" w14:textId="77777777" w:rsidR="00F44F94" w:rsidRPr="004560EE" w:rsidRDefault="00F44F94" w:rsidP="00F44F94">
      <w:pPr>
        <w:rPr>
          <w:rFonts w:cs="Times New Roman"/>
        </w:rPr>
      </w:pPr>
    </w:p>
    <w:p w14:paraId="4C46C927" w14:textId="77777777" w:rsidR="00F44F94" w:rsidRPr="004560EE" w:rsidRDefault="00F44F94" w:rsidP="00F44F94">
      <w:pPr>
        <w:spacing w:line="480" w:lineRule="auto"/>
        <w:rPr>
          <w:rFonts w:cs="Times New Roman"/>
        </w:rPr>
      </w:pPr>
    </w:p>
    <w:p w14:paraId="02C06D10" w14:textId="77777777" w:rsidR="00F44F94" w:rsidRPr="004560EE" w:rsidRDefault="00F44F94" w:rsidP="00F44F94">
      <w:pPr>
        <w:spacing w:line="480" w:lineRule="auto"/>
        <w:ind w:left="720" w:hanging="720"/>
        <w:rPr>
          <w:rFonts w:cs="Times New Roman"/>
          <w:color w:val="000000"/>
        </w:rPr>
      </w:pPr>
    </w:p>
    <w:p w14:paraId="5534108A" w14:textId="008538A0" w:rsidR="007E6DF4" w:rsidRPr="004560EE" w:rsidRDefault="007E6DF4">
      <w:pPr>
        <w:rPr>
          <w:rFonts w:cs="Times New Roman"/>
          <w:b/>
          <w:bCs/>
        </w:rPr>
      </w:pPr>
    </w:p>
    <w:p w14:paraId="294EE4DD" w14:textId="77777777" w:rsidR="006134EE" w:rsidRPr="004560EE" w:rsidRDefault="006134EE" w:rsidP="006134EE">
      <w:pPr>
        <w:jc w:val="center"/>
        <w:rPr>
          <w:rFonts w:cs="Times New Roman"/>
          <w:b/>
          <w:bCs/>
        </w:rPr>
      </w:pPr>
    </w:p>
    <w:p w14:paraId="35577C8A" w14:textId="65FF61D1" w:rsidR="00236E6D" w:rsidRPr="004560EE" w:rsidRDefault="00C93BAA" w:rsidP="0043098E">
      <w:pPr>
        <w:jc w:val="center"/>
        <w:rPr>
          <w:rFonts w:cs="Times New Roman"/>
        </w:rPr>
      </w:pPr>
      <w:r w:rsidRPr="00F86EFA">
        <w:rPr>
          <w:noProof/>
        </w:rPr>
        <w:drawing>
          <wp:inline distT="0" distB="0" distL="0" distR="0" wp14:anchorId="1158731C" wp14:editId="5F9D4FB8">
            <wp:extent cx="7286324" cy="3647407"/>
            <wp:effectExtent l="0" t="0" r="16510" b="10795"/>
            <wp:docPr id="9" name="Chart 9">
              <a:extLst xmlns:a="http://schemas.openxmlformats.org/drawingml/2006/main">
                <a:ext uri="{FF2B5EF4-FFF2-40B4-BE49-F238E27FC236}">
                  <a16:creationId xmlns:a16="http://schemas.microsoft.com/office/drawing/2014/main" id="{23AD96F0-E746-C54A-9D3F-BCAAA54FB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6ED6BB" w14:textId="7B6223C6" w:rsidR="00227930" w:rsidRPr="004560EE" w:rsidRDefault="00227930" w:rsidP="00227930">
      <w:pPr>
        <w:rPr>
          <w:rFonts w:cs="Times New Roman"/>
        </w:rPr>
      </w:pPr>
      <w:bookmarkStart w:id="24" w:name="_Toc96422638"/>
      <w:r w:rsidRPr="004560EE">
        <w:rPr>
          <w:rFonts w:cs="Times New Roman"/>
        </w:rPr>
        <w:t xml:space="preserve">Figure </w:t>
      </w:r>
      <w:r w:rsidR="00F93040">
        <w:rPr>
          <w:rFonts w:cs="Times New Roman"/>
        </w:rPr>
        <w:t>1.</w:t>
      </w:r>
      <w:r w:rsidRPr="004560EE">
        <w:rPr>
          <w:rFonts w:cs="Times New Roman"/>
        </w:rPr>
        <w:fldChar w:fldCharType="begin"/>
      </w:r>
      <w:r w:rsidRPr="004560EE">
        <w:rPr>
          <w:rFonts w:cs="Times New Roman"/>
        </w:rPr>
        <w:instrText xml:space="preserve"> SEQ Figure \* ARABIC </w:instrText>
      </w:r>
      <w:r w:rsidRPr="004560EE">
        <w:rPr>
          <w:rFonts w:cs="Times New Roman"/>
        </w:rPr>
        <w:fldChar w:fldCharType="separate"/>
      </w:r>
      <w:r w:rsidR="00C6218D">
        <w:rPr>
          <w:rFonts w:cs="Times New Roman"/>
          <w:noProof/>
        </w:rPr>
        <w:t>1</w:t>
      </w:r>
      <w:r w:rsidRPr="004560EE">
        <w:rPr>
          <w:rFonts w:cs="Times New Roman"/>
        </w:rPr>
        <w:fldChar w:fldCharType="end"/>
      </w:r>
      <w:r w:rsidRPr="004560EE">
        <w:rPr>
          <w:rFonts w:cs="Times New Roman"/>
        </w:rPr>
        <w:t>. STRUCTURE results using a 3 population assumption from hair samples collected from anesthetized collared elk (</w:t>
      </w:r>
      <w:r w:rsidRPr="004560EE">
        <w:rPr>
          <w:rFonts w:cs="Times New Roman"/>
          <w:i/>
          <w:iCs/>
        </w:rPr>
        <w:t>n</w:t>
      </w:r>
      <w:r w:rsidRPr="004560EE">
        <w:rPr>
          <w:rFonts w:cs="Times New Roman"/>
        </w:rPr>
        <w:t>=29) at the North Cumberland Wildlife Management Area in Tennessee during 2019 and 2020. The dotted line at 80% represents the inferred percentage of population membership assignment used to designate individuals to 1 genetic population. Elk with &lt;80% population membership assignment to 1 population are designated as admixture. Blue represents Elk Island National Park North (EINPN), purple represents Elk Island National Park South (EINPS), and yellow represents Kentucky. Nine elk were assigned to EINPN, 18 to EINPS, and 3 to admixture of all genetic populations.</w:t>
      </w:r>
      <w:bookmarkEnd w:id="24"/>
    </w:p>
    <w:p w14:paraId="280508A3" w14:textId="36AD37F8" w:rsidR="00227930" w:rsidRPr="004560EE" w:rsidRDefault="00227930">
      <w:pPr>
        <w:rPr>
          <w:rFonts w:cs="Times New Roman"/>
          <w:b/>
          <w:bCs/>
        </w:rPr>
      </w:pPr>
      <w:r w:rsidRPr="004560EE">
        <w:rPr>
          <w:rFonts w:cs="Times New Roman"/>
        </w:rPr>
        <w:br w:type="page"/>
      </w:r>
    </w:p>
    <w:p w14:paraId="2E48FA97" w14:textId="19EABF0C" w:rsidR="00227930" w:rsidRPr="004560EE" w:rsidRDefault="00C93BAA" w:rsidP="00B00C9E">
      <w:pPr>
        <w:pStyle w:val="Caption"/>
        <w:jc w:val="center"/>
        <w:rPr>
          <w:rFonts w:cs="Times New Roman"/>
        </w:rPr>
      </w:pPr>
      <w:r>
        <w:rPr>
          <w:noProof/>
        </w:rPr>
        <w:lastRenderedPageBreak/>
        <mc:AlternateContent>
          <mc:Choice Requires="wps">
            <w:drawing>
              <wp:anchor distT="0" distB="0" distL="114300" distR="114300" simplePos="0" relativeHeight="251659264" behindDoc="0" locked="0" layoutInCell="1" allowOverlap="1" wp14:anchorId="5DAFDF16" wp14:editId="572EF603">
                <wp:simplePos x="0" y="0"/>
                <wp:positionH relativeFrom="column">
                  <wp:posOffset>1354612</wp:posOffset>
                </wp:positionH>
                <wp:positionV relativeFrom="paragraph">
                  <wp:posOffset>699325</wp:posOffset>
                </wp:positionV>
                <wp:extent cx="5818909" cy="0"/>
                <wp:effectExtent l="0" t="25400" r="0" b="25400"/>
                <wp:wrapNone/>
                <wp:docPr id="10" name="Straight Connector 1"/>
                <wp:cNvGraphicFramePr/>
                <a:graphic xmlns:a="http://schemas.openxmlformats.org/drawingml/2006/main">
                  <a:graphicData uri="http://schemas.microsoft.com/office/word/2010/wordprocessingShape">
                    <wps:wsp>
                      <wps:cNvCnPr/>
                      <wps:spPr>
                        <a:xfrm>
                          <a:off x="0" y="0"/>
                          <a:ext cx="5818909" cy="0"/>
                        </a:xfrm>
                        <a:prstGeom prst="line">
                          <a:avLst/>
                        </a:prstGeom>
                        <a:ln w="444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C00C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65pt,55.05pt" to="564.8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" strokecolor="black [3213]" strokeweight="3.5pt">
                <v:stroke dashstyle="dash"/>
              </v:line>
            </w:pict>
          </mc:Fallback>
        </mc:AlternateContent>
      </w:r>
      <w:r w:rsidR="00227930" w:rsidRPr="004560EE">
        <w:rPr>
          <w:rFonts w:cs="Times New Roman"/>
          <w:noProof/>
        </w:rPr>
        <w:drawing>
          <wp:inline distT="0" distB="0" distL="0" distR="0" wp14:anchorId="6E02EDAF" wp14:editId="19C2E125">
            <wp:extent cx="6947065" cy="4132613"/>
            <wp:effectExtent l="0" t="0" r="12700" b="7620"/>
            <wp:docPr id="5" name="Chart 5">
              <a:extLst xmlns:a="http://schemas.openxmlformats.org/drawingml/2006/main">
                <a:ext uri="{FF2B5EF4-FFF2-40B4-BE49-F238E27FC236}">
                  <a16:creationId xmlns:a16="http://schemas.microsoft.com/office/drawing/2014/main" id="{69C197C7-2786-4541-B900-38A7F5928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292756" w14:textId="285E40AF" w:rsidR="00227930" w:rsidRPr="004560EE" w:rsidRDefault="00227930" w:rsidP="00227930">
      <w:pPr>
        <w:pStyle w:val="Caption"/>
        <w:rPr>
          <w:rFonts w:cs="Times New Roman"/>
          <w:b w:val="0"/>
          <w:bCs w:val="0"/>
        </w:rPr>
      </w:pPr>
      <w:r w:rsidRPr="004560EE">
        <w:rPr>
          <w:rFonts w:cs="Times New Roman"/>
          <w:b w:val="0"/>
          <w:bCs w:val="0"/>
        </w:rPr>
        <w:t xml:space="preserve">Figure </w:t>
      </w:r>
      <w:r w:rsidR="00F93040">
        <w:rPr>
          <w:rFonts w:cs="Times New Roman"/>
          <w:b w:val="0"/>
          <w:bCs w:val="0"/>
        </w:rPr>
        <w:t>1.</w:t>
      </w:r>
      <w:r w:rsidRPr="004560EE">
        <w:rPr>
          <w:rFonts w:cs="Times New Roman"/>
          <w:b w:val="0"/>
          <w:bCs w:val="0"/>
        </w:rPr>
        <w:t>2. STRUCTURE results of population assignment using a 3 population assumption for elk genetically identified from fecal samples collected on the landscape in 2019 at the North Cumberland Wildlife Management Area in Tennessee. The dotted line at 80% represents the inferred percentage of population assignment used to designate individuals to 1 population. Blue represents Elk Island National Park North (EINPN), purple represents Elk Island National Park South (EINPS), and yellow represents Kentucky. Twelve elk were assigned to EINPN, 46 to EINPS, and 14 to admixture of all genetic populations.</w:t>
      </w:r>
    </w:p>
    <w:p w14:paraId="31B3B247" w14:textId="77777777" w:rsidR="00227930" w:rsidRPr="004560EE" w:rsidRDefault="00227930">
      <w:pPr>
        <w:rPr>
          <w:rFonts w:cs="Times New Roman"/>
          <w:b/>
          <w:bCs/>
        </w:rPr>
      </w:pPr>
      <w:r w:rsidRPr="004560EE">
        <w:rPr>
          <w:rFonts w:cs="Times New Roman"/>
        </w:rPr>
        <w:br w:type="page"/>
      </w:r>
    </w:p>
    <w:p w14:paraId="19D6EB15" w14:textId="4FBC9CB3" w:rsidR="00227930" w:rsidRPr="004560EE" w:rsidRDefault="00227930" w:rsidP="00227930">
      <w:pPr>
        <w:pStyle w:val="Caption"/>
        <w:rPr>
          <w:rFonts w:cs="Times New Roman"/>
          <w:b w:val="0"/>
          <w:bCs w:val="0"/>
        </w:rPr>
      </w:pPr>
      <w:r w:rsidRPr="004560EE">
        <w:rPr>
          <w:rFonts w:cs="Times New Roman"/>
          <w:b w:val="0"/>
          <w:bCs w:val="0"/>
        </w:rPr>
        <w:lastRenderedPageBreak/>
        <w:t xml:space="preserve">Figure </w:t>
      </w:r>
      <w:r w:rsidR="00F93040">
        <w:rPr>
          <w:rFonts w:cs="Times New Roman"/>
          <w:b w:val="0"/>
          <w:bCs w:val="0"/>
        </w:rPr>
        <w:t>1.</w:t>
      </w:r>
      <w:r w:rsidRPr="004560EE">
        <w:rPr>
          <w:rFonts w:cs="Times New Roman"/>
          <w:b w:val="0"/>
          <w:bCs w:val="0"/>
        </w:rPr>
        <w:t xml:space="preserve">3. </w:t>
      </w:r>
      <w:r w:rsidR="00557B99" w:rsidRPr="004560EE">
        <w:rPr>
          <w:rFonts w:cs="Times New Roman"/>
          <w:b w:val="0"/>
          <w:bCs w:val="0"/>
        </w:rPr>
        <w:t>Spatial distribution of the genetic groups from GPS locations of collared elk (</w:t>
      </w:r>
      <w:r w:rsidR="00557B99" w:rsidRPr="004560EE">
        <w:rPr>
          <w:rFonts w:cs="Times New Roman"/>
          <w:b w:val="0"/>
          <w:bCs w:val="0"/>
          <w:i/>
          <w:iCs/>
        </w:rPr>
        <w:t>n</w:t>
      </w:r>
      <w:r w:rsidR="00557B99" w:rsidRPr="004560EE">
        <w:rPr>
          <w:rFonts w:cs="Times New Roman"/>
          <w:b w:val="0"/>
          <w:bCs w:val="0"/>
        </w:rPr>
        <w:t xml:space="preserve">=29) at the North Cumberland Wildlife Management Area in Tennessee, (February 2019–December 2021) based upon hair DNA analysis. Genetic populations were determined based upon an </w:t>
      </w:r>
      <w:r w:rsidR="00557B99" w:rsidRPr="004560EE">
        <w:rPr>
          <w:rFonts w:cs="Times New Roman"/>
          <w:b w:val="0"/>
          <w:bCs w:val="0"/>
          <w:color w:val="000000"/>
        </w:rPr>
        <w:t xml:space="preserve">≥80% assignment to 1 population using a </w:t>
      </w:r>
      <w:r w:rsidR="00557B99">
        <w:rPr>
          <w:rFonts w:cs="Times New Roman"/>
          <w:b w:val="0"/>
          <w:bCs w:val="0"/>
          <w:color w:val="000000"/>
        </w:rPr>
        <w:t xml:space="preserve">3 </w:t>
      </w:r>
      <w:r w:rsidR="00557B99" w:rsidRPr="004560EE">
        <w:rPr>
          <w:rFonts w:cs="Times New Roman"/>
          <w:b w:val="0"/>
          <w:bCs w:val="0"/>
          <w:color w:val="000000"/>
        </w:rPr>
        <w:t xml:space="preserve">population assumption </w:t>
      </w:r>
      <w:r w:rsidR="00557B99">
        <w:rPr>
          <w:rFonts w:cs="Times New Roman"/>
          <w:b w:val="0"/>
          <w:bCs w:val="0"/>
          <w:color w:val="000000"/>
        </w:rPr>
        <w:t xml:space="preserve">including data from known Kentucky </w:t>
      </w:r>
      <w:r w:rsidR="00557B99" w:rsidRPr="009B4F43">
        <w:rPr>
          <w:rFonts w:cs="Times New Roman"/>
          <w:b w:val="0"/>
          <w:bCs w:val="0"/>
          <w:color w:val="000000"/>
        </w:rPr>
        <w:t xml:space="preserve">elk </w:t>
      </w:r>
      <w:r w:rsidR="00557B99" w:rsidRPr="005E5499">
        <w:rPr>
          <w:rFonts w:cs="Times New Roman"/>
          <w:b w:val="0"/>
          <w:bCs w:val="0"/>
          <w:color w:val="000000"/>
        </w:rPr>
        <w:t>(</w:t>
      </w:r>
      <w:r w:rsidR="00557B99" w:rsidRPr="005E5499">
        <w:rPr>
          <w:rFonts w:cs="Times New Roman"/>
          <w:b w:val="0"/>
          <w:bCs w:val="0"/>
          <w:i/>
          <w:iCs/>
          <w:color w:val="000000"/>
        </w:rPr>
        <w:t>n</w:t>
      </w:r>
      <w:r w:rsidR="00557B99" w:rsidRPr="005E5499">
        <w:rPr>
          <w:rFonts w:cs="Times New Roman"/>
          <w:b w:val="0"/>
          <w:bCs w:val="0"/>
          <w:color w:val="000000"/>
        </w:rPr>
        <w:t xml:space="preserve">=295) </w:t>
      </w:r>
      <w:r w:rsidR="00557B99" w:rsidRPr="009B4F43">
        <w:rPr>
          <w:rFonts w:cs="Times New Roman"/>
          <w:b w:val="0"/>
          <w:bCs w:val="0"/>
          <w:color w:val="000000"/>
        </w:rPr>
        <w:t>in</w:t>
      </w:r>
      <w:r w:rsidR="00557B99" w:rsidRPr="004560EE">
        <w:rPr>
          <w:rFonts w:cs="Times New Roman"/>
          <w:b w:val="0"/>
          <w:bCs w:val="0"/>
          <w:color w:val="000000"/>
        </w:rPr>
        <w:t xml:space="preserve"> program STRUCTURE. </w:t>
      </w:r>
      <w:r w:rsidR="00557B99" w:rsidRPr="004560EE">
        <w:rPr>
          <w:rFonts w:cs="Times New Roman"/>
          <w:b w:val="0"/>
          <w:bCs w:val="0"/>
        </w:rPr>
        <w:t>Purple represents elk assigned to Elk Island National Park South (</w:t>
      </w:r>
      <w:r w:rsidR="00557B99">
        <w:rPr>
          <w:rFonts w:cs="Times New Roman"/>
          <w:b w:val="0"/>
          <w:bCs w:val="0"/>
        </w:rPr>
        <w:t xml:space="preserve">EINPS, </w:t>
      </w:r>
      <w:r w:rsidR="00557B99" w:rsidRPr="004560EE">
        <w:rPr>
          <w:rFonts w:cs="Times New Roman"/>
          <w:b w:val="0"/>
          <w:bCs w:val="0"/>
          <w:i/>
          <w:iCs/>
        </w:rPr>
        <w:t>n</w:t>
      </w:r>
      <w:r w:rsidR="00557B99" w:rsidRPr="004560EE">
        <w:rPr>
          <w:rFonts w:cs="Times New Roman"/>
          <w:b w:val="0"/>
          <w:bCs w:val="0"/>
        </w:rPr>
        <w:t>=18), blue assigned to Elk Island National Park North (</w:t>
      </w:r>
      <w:r w:rsidR="00557B99">
        <w:rPr>
          <w:rFonts w:cs="Times New Roman"/>
          <w:b w:val="0"/>
          <w:bCs w:val="0"/>
        </w:rPr>
        <w:t xml:space="preserve">EINPN, </w:t>
      </w:r>
      <w:r w:rsidR="00557B99" w:rsidRPr="004560EE">
        <w:rPr>
          <w:rFonts w:cs="Times New Roman"/>
          <w:b w:val="0"/>
          <w:bCs w:val="0"/>
          <w:i/>
          <w:iCs/>
        </w:rPr>
        <w:t>n</w:t>
      </w:r>
      <w:r w:rsidR="00557B99" w:rsidRPr="004560EE">
        <w:rPr>
          <w:rFonts w:cs="Times New Roman"/>
          <w:b w:val="0"/>
          <w:bCs w:val="0"/>
        </w:rPr>
        <w:t>=9), and red assigned to admixture (</w:t>
      </w:r>
      <w:r w:rsidR="00557B99" w:rsidRPr="004560EE">
        <w:rPr>
          <w:rFonts w:cs="Times New Roman"/>
          <w:b w:val="0"/>
          <w:bCs w:val="0"/>
          <w:i/>
          <w:iCs/>
        </w:rPr>
        <w:t>n</w:t>
      </w:r>
      <w:r w:rsidR="00557B99" w:rsidRPr="004560EE">
        <w:rPr>
          <w:rFonts w:cs="Times New Roman"/>
          <w:b w:val="0"/>
          <w:bCs w:val="0"/>
        </w:rPr>
        <w:t>=2</w:t>
      </w:r>
      <w:r w:rsidR="00557B99">
        <w:rPr>
          <w:rFonts w:cs="Times New Roman"/>
          <w:b w:val="0"/>
          <w:bCs w:val="0"/>
        </w:rPr>
        <w:t>;17.3% KY 59.1% EINPN 23.6% EINPS, 1.8% KY 62% EINPN 36.3% EINPS).</w:t>
      </w:r>
    </w:p>
    <w:p w14:paraId="0EAA5163" w14:textId="4B6201C9" w:rsidR="00F347AE" w:rsidRDefault="00F347AE" w:rsidP="00F347AE">
      <w:pPr>
        <w:jc w:val="center"/>
        <w:rPr>
          <w:rFonts w:cs="Times New Roman"/>
        </w:rPr>
      </w:pPr>
      <w:r>
        <w:rPr>
          <w:rFonts w:cs="Times New Roman"/>
        </w:rPr>
        <w:br w:type="page"/>
      </w:r>
      <w:r w:rsidRPr="004560EE">
        <w:rPr>
          <w:rFonts w:cs="Times New Roman"/>
          <w:noProof/>
        </w:rPr>
        <w:lastRenderedPageBreak/>
        <w:drawing>
          <wp:inline distT="0" distB="0" distL="0" distR="0" wp14:anchorId="18868AF8" wp14:editId="10796481">
            <wp:extent cx="7030821" cy="5432909"/>
            <wp:effectExtent l="0" t="0" r="5080" b="317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65292" cy="5459545"/>
                    </a:xfrm>
                    <a:prstGeom prst="rect">
                      <a:avLst/>
                    </a:prstGeom>
                  </pic:spPr>
                </pic:pic>
              </a:graphicData>
            </a:graphic>
          </wp:inline>
        </w:drawing>
      </w:r>
    </w:p>
    <w:p w14:paraId="020EBC38" w14:textId="77777777" w:rsidR="00F347AE" w:rsidRPr="004560EE" w:rsidRDefault="00F347AE" w:rsidP="00F347AE">
      <w:pPr>
        <w:rPr>
          <w:rFonts w:cs="Times New Roman"/>
        </w:rPr>
      </w:pPr>
      <w:r w:rsidRPr="004560EE">
        <w:rPr>
          <w:rFonts w:cs="Times New Roman"/>
        </w:rPr>
        <w:lastRenderedPageBreak/>
        <w:t xml:space="preserve">Figure </w:t>
      </w:r>
      <w:r>
        <w:rPr>
          <w:rFonts w:cs="Times New Roman"/>
        </w:rPr>
        <w:t>1.</w:t>
      </w:r>
      <w:r w:rsidRPr="004560EE">
        <w:rPr>
          <w:rFonts w:cs="Times New Roman"/>
        </w:rPr>
        <w:t>4. Spatial distribution of elk (</w:t>
      </w:r>
      <w:r w:rsidRPr="004560EE">
        <w:rPr>
          <w:rFonts w:cs="Times New Roman"/>
          <w:i/>
          <w:iCs/>
        </w:rPr>
        <w:t>n</w:t>
      </w:r>
      <w:r w:rsidRPr="004560EE">
        <w:rPr>
          <w:rFonts w:cs="Times New Roman"/>
        </w:rPr>
        <w:t xml:space="preserve">=72) genetically identified through elk DNA from feces collected during the 2019 landscape collection at the North Cumberland Wildlife Management Area (NCWMA) in Tennessee. Elk locations are represented by GPS coordinates recorded upon sample collection of 65 areas across the western Elk Hunt Zones and Sundquist unit of the NCWMA. </w:t>
      </w:r>
      <w:r>
        <w:rPr>
          <w:rFonts w:cs="Times New Roman"/>
        </w:rPr>
        <w:t xml:space="preserve">Only first locations were used for elk with multiple samples collected. </w:t>
      </w:r>
      <w:r w:rsidRPr="004560EE">
        <w:rPr>
          <w:rFonts w:cs="Times New Roman"/>
        </w:rPr>
        <w:t xml:space="preserve">Genetic populations were determined based on an </w:t>
      </w:r>
      <w:r w:rsidRPr="004560EE">
        <w:rPr>
          <w:rFonts w:cs="Times New Roman"/>
          <w:color w:val="000000"/>
        </w:rPr>
        <w:t>≥</w:t>
      </w:r>
      <w:r w:rsidRPr="004560EE">
        <w:rPr>
          <w:rFonts w:cs="Times New Roman"/>
        </w:rPr>
        <w:t xml:space="preserve">80% assignment to 1 population using </w:t>
      </w:r>
      <w:r w:rsidRPr="009B4F43">
        <w:rPr>
          <w:rFonts w:cs="Times New Roman"/>
        </w:rPr>
        <w:t>a</w:t>
      </w:r>
      <w:r w:rsidRPr="009B4F43">
        <w:rPr>
          <w:rFonts w:cs="Times New Roman"/>
          <w:color w:val="000000"/>
        </w:rPr>
        <w:t xml:space="preserve"> </w:t>
      </w:r>
      <w:r>
        <w:rPr>
          <w:rFonts w:cs="Times New Roman"/>
          <w:color w:val="000000"/>
        </w:rPr>
        <w:t xml:space="preserve">3 </w:t>
      </w:r>
      <w:r w:rsidRPr="004560EE">
        <w:rPr>
          <w:rFonts w:cs="Times New Roman"/>
          <w:color w:val="000000"/>
        </w:rPr>
        <w:t xml:space="preserve">population </w:t>
      </w:r>
      <w:r w:rsidRPr="009B4F43">
        <w:rPr>
          <w:rFonts w:cs="Times New Roman"/>
          <w:color w:val="000000"/>
        </w:rPr>
        <w:t xml:space="preserve">assumption </w:t>
      </w:r>
      <w:r w:rsidRPr="00154CED">
        <w:rPr>
          <w:rFonts w:cs="Times New Roman"/>
          <w:color w:val="000000"/>
        </w:rPr>
        <w:t>including data from known Kentucky elk</w:t>
      </w:r>
      <w:r>
        <w:rPr>
          <w:rFonts w:cs="Times New Roman"/>
          <w:b/>
          <w:bCs/>
          <w:color w:val="000000"/>
        </w:rPr>
        <w:t xml:space="preserve"> </w:t>
      </w:r>
      <w:r>
        <w:rPr>
          <w:rFonts w:cs="Times New Roman"/>
          <w:color w:val="000000"/>
        </w:rPr>
        <w:t>(</w:t>
      </w:r>
      <w:r w:rsidRPr="003440D0">
        <w:rPr>
          <w:rFonts w:cs="Times New Roman"/>
          <w:i/>
          <w:iCs/>
          <w:color w:val="000000"/>
        </w:rPr>
        <w:t>n</w:t>
      </w:r>
      <w:r>
        <w:rPr>
          <w:rFonts w:cs="Times New Roman"/>
          <w:color w:val="000000"/>
        </w:rPr>
        <w:t xml:space="preserve">=295) </w:t>
      </w:r>
      <w:r w:rsidRPr="004560EE">
        <w:rPr>
          <w:rFonts w:cs="Times New Roman"/>
        </w:rPr>
        <w:t xml:space="preserve">in the program STRUCTURE. Purple represents elk assigned to Elk Island National Park South </w:t>
      </w:r>
      <w:r>
        <w:rPr>
          <w:rFonts w:cs="Times New Roman"/>
        </w:rPr>
        <w:t xml:space="preserve">(EINPS, </w:t>
      </w:r>
      <w:r w:rsidRPr="004560EE">
        <w:rPr>
          <w:rFonts w:cs="Times New Roman"/>
          <w:i/>
          <w:iCs/>
        </w:rPr>
        <w:t>n</w:t>
      </w:r>
      <w:r w:rsidRPr="004560EE">
        <w:rPr>
          <w:rFonts w:cs="Times New Roman"/>
        </w:rPr>
        <w:t>=46), blue represents Elk Island National Park North (</w:t>
      </w:r>
      <w:r>
        <w:rPr>
          <w:rFonts w:cs="Times New Roman"/>
        </w:rPr>
        <w:t xml:space="preserve">EINPN, </w:t>
      </w:r>
      <w:r w:rsidRPr="004560EE">
        <w:rPr>
          <w:rFonts w:cs="Times New Roman"/>
          <w:i/>
          <w:iCs/>
        </w:rPr>
        <w:t>n</w:t>
      </w:r>
      <w:r w:rsidRPr="004560EE">
        <w:rPr>
          <w:rFonts w:cs="Times New Roman"/>
        </w:rPr>
        <w:t>=</w:t>
      </w:r>
      <w:r>
        <w:rPr>
          <w:rFonts w:cs="Times New Roman"/>
        </w:rPr>
        <w:t>1</w:t>
      </w:r>
      <w:r w:rsidRPr="004560EE">
        <w:rPr>
          <w:rFonts w:cs="Times New Roman"/>
        </w:rPr>
        <w:t>2), and admixture (</w:t>
      </w:r>
      <w:r w:rsidRPr="004560EE">
        <w:rPr>
          <w:rFonts w:cs="Times New Roman"/>
          <w:i/>
          <w:iCs/>
        </w:rPr>
        <w:t>n</w:t>
      </w:r>
      <w:r w:rsidRPr="004560EE">
        <w:rPr>
          <w:rFonts w:cs="Times New Roman"/>
        </w:rPr>
        <w:t>=14) in red.</w:t>
      </w:r>
      <w:r>
        <w:rPr>
          <w:rFonts w:cs="Times New Roman"/>
        </w:rPr>
        <w:t xml:space="preserve"> Four elk had &gt;10% Kentucky influence and were located in the northeastern area of the Sundquist unit (</w:t>
      </w:r>
      <w:r w:rsidRPr="005E5499">
        <w:rPr>
          <w:rFonts w:cs="Times New Roman"/>
          <w:i/>
          <w:iCs/>
        </w:rPr>
        <w:t>n</w:t>
      </w:r>
      <w:r>
        <w:rPr>
          <w:rFonts w:cs="Times New Roman"/>
        </w:rPr>
        <w:t>=3) and southwestern Elk Hunt Zones (</w:t>
      </w:r>
      <w:r w:rsidRPr="005E5499">
        <w:rPr>
          <w:rFonts w:cs="Times New Roman"/>
          <w:i/>
          <w:iCs/>
        </w:rPr>
        <w:t>n</w:t>
      </w:r>
      <w:r>
        <w:rPr>
          <w:rFonts w:cs="Times New Roman"/>
        </w:rPr>
        <w:t>=1)</w:t>
      </w:r>
      <w:r w:rsidRPr="004560EE">
        <w:rPr>
          <w:rFonts w:cs="Times New Roman"/>
        </w:rPr>
        <w:t>.</w:t>
      </w:r>
    </w:p>
    <w:p w14:paraId="25BD0B5E" w14:textId="77777777" w:rsidR="00227930" w:rsidRPr="004560EE" w:rsidRDefault="00227930">
      <w:pPr>
        <w:rPr>
          <w:rFonts w:cs="Times New Roman"/>
        </w:rPr>
      </w:pPr>
    </w:p>
    <w:p w14:paraId="3D2E8560" w14:textId="1FDB9990" w:rsidR="00227930" w:rsidRPr="004560EE" w:rsidRDefault="00B00C9E" w:rsidP="00D30B00">
      <w:pPr>
        <w:jc w:val="center"/>
        <w:rPr>
          <w:rFonts w:cs="Times New Roman"/>
        </w:rPr>
      </w:pPr>
      <w:r w:rsidRPr="004560EE">
        <w:rPr>
          <w:rFonts w:cs="Times New Roman"/>
          <w:noProof/>
        </w:rPr>
        <w:lastRenderedPageBreak/>
        <w:drawing>
          <wp:inline distT="0" distB="0" distL="0" distR="0" wp14:anchorId="469EF105" wp14:editId="08ED8EB9">
            <wp:extent cx="7103444" cy="5563235"/>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71212" cy="5616309"/>
                    </a:xfrm>
                    <a:prstGeom prst="rect">
                      <a:avLst/>
                    </a:prstGeom>
                  </pic:spPr>
                </pic:pic>
              </a:graphicData>
            </a:graphic>
          </wp:inline>
        </w:drawing>
      </w:r>
    </w:p>
    <w:p w14:paraId="57C52822" w14:textId="77777777" w:rsidR="00F347AE" w:rsidRPr="004560EE" w:rsidRDefault="00F347AE" w:rsidP="00F347AE">
      <w:pPr>
        <w:rPr>
          <w:rFonts w:cs="Times New Roman"/>
        </w:rPr>
      </w:pPr>
      <w:r w:rsidRPr="004560EE">
        <w:rPr>
          <w:rFonts w:cs="Times New Roman"/>
        </w:rPr>
        <w:lastRenderedPageBreak/>
        <w:t xml:space="preserve">Figure </w:t>
      </w:r>
      <w:r>
        <w:rPr>
          <w:rFonts w:cs="Times New Roman"/>
        </w:rPr>
        <w:t>1.</w:t>
      </w:r>
      <w:r w:rsidRPr="004560EE">
        <w:rPr>
          <w:rFonts w:cs="Times New Roman"/>
        </w:rPr>
        <w:t xml:space="preserve">5. Spatial distribution of the genetic groups from GPS locations of collared elk during the 2019 breeding season at the North Cumberland Wildlife Management Area in Tennessee, based upon hair DNA analysis. Genetic populations were determined based upon an </w:t>
      </w:r>
      <w:r w:rsidRPr="004560EE">
        <w:rPr>
          <w:rFonts w:cs="Times New Roman"/>
          <w:color w:val="000000"/>
        </w:rPr>
        <w:t xml:space="preserve">≥80% assignment to 1 population and a </w:t>
      </w:r>
      <w:r>
        <w:rPr>
          <w:rFonts w:cs="Times New Roman"/>
          <w:color w:val="000000"/>
        </w:rPr>
        <w:t xml:space="preserve">3 </w:t>
      </w:r>
      <w:r w:rsidRPr="004560EE">
        <w:rPr>
          <w:rFonts w:cs="Times New Roman"/>
          <w:color w:val="000000"/>
        </w:rPr>
        <w:t xml:space="preserve">population </w:t>
      </w:r>
      <w:r w:rsidRPr="009B4F43">
        <w:rPr>
          <w:rFonts w:cs="Times New Roman"/>
          <w:color w:val="000000"/>
        </w:rPr>
        <w:t xml:space="preserve">assumption </w:t>
      </w:r>
      <w:r w:rsidRPr="005E5499">
        <w:rPr>
          <w:rFonts w:cs="Times New Roman"/>
          <w:color w:val="000000"/>
        </w:rPr>
        <w:t>including data from known Kentucky elk</w:t>
      </w:r>
      <w:r>
        <w:rPr>
          <w:rFonts w:cs="Times New Roman"/>
          <w:b/>
          <w:bCs/>
          <w:color w:val="000000"/>
        </w:rPr>
        <w:t xml:space="preserve"> </w:t>
      </w:r>
      <w:r>
        <w:rPr>
          <w:rFonts w:cs="Times New Roman"/>
          <w:color w:val="000000"/>
        </w:rPr>
        <w:t>(</w:t>
      </w:r>
      <w:r w:rsidRPr="005E5499">
        <w:rPr>
          <w:rFonts w:cs="Times New Roman"/>
          <w:i/>
          <w:iCs/>
          <w:color w:val="000000"/>
        </w:rPr>
        <w:t>n</w:t>
      </w:r>
      <w:r>
        <w:rPr>
          <w:rFonts w:cs="Times New Roman"/>
          <w:color w:val="000000"/>
        </w:rPr>
        <w:t xml:space="preserve">=295) </w:t>
      </w:r>
      <w:r w:rsidRPr="004560EE">
        <w:rPr>
          <w:rFonts w:cs="Times New Roman"/>
          <w:color w:val="000000"/>
        </w:rPr>
        <w:t xml:space="preserve">in program STRUCTURE. Males are represented as squares and females are represented as circles. </w:t>
      </w:r>
      <w:r w:rsidRPr="004560EE">
        <w:rPr>
          <w:rFonts w:cs="Times New Roman"/>
        </w:rPr>
        <w:t xml:space="preserve">Elk Island National Park South elk </w:t>
      </w:r>
      <w:r>
        <w:rPr>
          <w:rFonts w:cs="Times New Roman"/>
        </w:rPr>
        <w:t xml:space="preserve">(EINPS) </w:t>
      </w:r>
      <w:r w:rsidRPr="004560EE">
        <w:rPr>
          <w:rFonts w:cs="Times New Roman"/>
        </w:rPr>
        <w:t>are represented in purple (</w:t>
      </w:r>
      <w:r w:rsidRPr="004560EE">
        <w:rPr>
          <w:rFonts w:cs="Times New Roman"/>
          <w:i/>
          <w:iCs/>
        </w:rPr>
        <w:t>n</w:t>
      </w:r>
      <w:r w:rsidRPr="004560EE">
        <w:rPr>
          <w:rFonts w:cs="Times New Roman"/>
        </w:rPr>
        <w:t xml:space="preserve">=6) and Elk Island National Park North </w:t>
      </w:r>
      <w:r>
        <w:rPr>
          <w:rFonts w:cs="Times New Roman"/>
        </w:rPr>
        <w:t xml:space="preserve">(EINPN) </w:t>
      </w:r>
      <w:r w:rsidRPr="004560EE">
        <w:rPr>
          <w:rFonts w:cs="Times New Roman"/>
        </w:rPr>
        <w:t>in blue (</w:t>
      </w:r>
      <w:r w:rsidRPr="004560EE">
        <w:rPr>
          <w:rFonts w:cs="Times New Roman"/>
          <w:i/>
          <w:iCs/>
        </w:rPr>
        <w:t>n</w:t>
      </w:r>
      <w:r w:rsidRPr="004560EE">
        <w:rPr>
          <w:rFonts w:cs="Times New Roman"/>
        </w:rPr>
        <w:t>=4).</w:t>
      </w:r>
      <w:r>
        <w:rPr>
          <w:rFonts w:cs="Times New Roman"/>
        </w:rPr>
        <w:t xml:space="preserve"> Relatedness (</w:t>
      </w:r>
      <w:proofErr w:type="spellStart"/>
      <w:r>
        <w:rPr>
          <w:rFonts w:cs="Times New Roman"/>
        </w:rPr>
        <w:t>r</w:t>
      </w:r>
      <w:r>
        <w:rPr>
          <w:rFonts w:cs="Times New Roman"/>
          <w:vertAlign w:val="subscript"/>
        </w:rPr>
        <w:t>xy</w:t>
      </w:r>
      <w:proofErr w:type="spellEnd"/>
      <w:r>
        <w:rPr>
          <w:rFonts w:cs="Times New Roman"/>
        </w:rPr>
        <w:t>) of female pairs during the breeding season are represented on the right.</w:t>
      </w:r>
    </w:p>
    <w:p w14:paraId="65053A20" w14:textId="0031D5AF" w:rsidR="00227930" w:rsidRPr="004560EE" w:rsidRDefault="00227930" w:rsidP="00227930">
      <w:pPr>
        <w:pStyle w:val="Caption"/>
        <w:rPr>
          <w:rFonts w:cs="Times New Roman"/>
        </w:rPr>
      </w:pPr>
    </w:p>
    <w:p w14:paraId="422ACE02" w14:textId="77777777" w:rsidR="00236E6D" w:rsidRPr="004560EE" w:rsidRDefault="00236E6D" w:rsidP="005E54E2">
      <w:pPr>
        <w:rPr>
          <w:rFonts w:cs="Times New Roman"/>
        </w:rPr>
      </w:pPr>
    </w:p>
    <w:p w14:paraId="7F2DF3F3" w14:textId="77777777" w:rsidR="00236E6D" w:rsidRPr="004560EE" w:rsidRDefault="00236E6D" w:rsidP="005E54E2">
      <w:pPr>
        <w:rPr>
          <w:rFonts w:cs="Times New Roman"/>
        </w:rPr>
      </w:pPr>
    </w:p>
    <w:p w14:paraId="4D6FFB87" w14:textId="1162519B" w:rsidR="00975E37" w:rsidRPr="004560EE" w:rsidRDefault="00975E37" w:rsidP="006134EE">
      <w:pPr>
        <w:pStyle w:val="Heading3"/>
        <w:jc w:val="center"/>
        <w:rPr>
          <w:rFonts w:cs="Times New Roman"/>
        </w:rPr>
      </w:pPr>
      <w:r w:rsidRPr="004560EE">
        <w:rPr>
          <w:rFonts w:cs="Times New Roman"/>
          <w:szCs w:val="24"/>
        </w:rPr>
        <w:br w:type="page"/>
      </w:r>
    </w:p>
    <w:p w14:paraId="20FE36C8" w14:textId="5B8C3243" w:rsidR="00975E37" w:rsidRPr="004560EE" w:rsidRDefault="00B00C9E" w:rsidP="00D30B00">
      <w:pPr>
        <w:spacing w:line="480" w:lineRule="auto"/>
        <w:jc w:val="center"/>
        <w:rPr>
          <w:rFonts w:cs="Times New Roman"/>
        </w:rPr>
      </w:pPr>
      <w:r w:rsidRPr="004560EE">
        <w:rPr>
          <w:rFonts w:cs="Times New Roman"/>
          <w:noProof/>
        </w:rPr>
        <w:lastRenderedPageBreak/>
        <w:drawing>
          <wp:inline distT="0" distB="0" distL="0" distR="0" wp14:anchorId="210481DE" wp14:editId="28995A2E">
            <wp:extent cx="7748101" cy="46880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7759886" cy="4695200"/>
                    </a:xfrm>
                    <a:prstGeom prst="rect">
                      <a:avLst/>
                    </a:prstGeom>
                  </pic:spPr>
                </pic:pic>
              </a:graphicData>
            </a:graphic>
          </wp:inline>
        </w:drawing>
      </w:r>
    </w:p>
    <w:p w14:paraId="66B8D34D" w14:textId="77777777" w:rsidR="00BD1A55" w:rsidRDefault="00BD1A55">
      <w:pPr>
        <w:rPr>
          <w:rFonts w:cs="Times New Roman"/>
        </w:rPr>
      </w:pPr>
      <w:r>
        <w:rPr>
          <w:rFonts w:cs="Times New Roman"/>
        </w:rPr>
        <w:br w:type="page"/>
      </w:r>
    </w:p>
    <w:p w14:paraId="53886C00" w14:textId="7BF7A66E" w:rsidR="00975E37" w:rsidRPr="004560EE" w:rsidRDefault="00F347AE" w:rsidP="00351982">
      <w:pPr>
        <w:rPr>
          <w:rFonts w:cs="Times New Roman"/>
        </w:rPr>
      </w:pPr>
      <w:r w:rsidRPr="004560EE">
        <w:rPr>
          <w:rFonts w:cs="Times New Roman"/>
        </w:rPr>
        <w:lastRenderedPageBreak/>
        <w:t xml:space="preserve">Figure </w:t>
      </w:r>
      <w:r>
        <w:rPr>
          <w:rFonts w:cs="Times New Roman"/>
        </w:rPr>
        <w:t>1.</w:t>
      </w:r>
      <w:r w:rsidRPr="004560EE">
        <w:rPr>
          <w:rFonts w:cs="Times New Roman"/>
        </w:rPr>
        <w:t xml:space="preserve">6. Spatial distribution of the genetic groups from GPS locations of collared elk during the 2020 breeding season at the North Cumberland Wildlife Management Area in Tennessee, based upon hair DNA analysis. Genetic populations were determined based upon an </w:t>
      </w:r>
      <w:r w:rsidRPr="004560EE">
        <w:rPr>
          <w:rFonts w:cs="Times New Roman"/>
          <w:color w:val="000000"/>
        </w:rPr>
        <w:t xml:space="preserve">≥80% assignment to 1 population and </w:t>
      </w:r>
      <w:r w:rsidRPr="009B4F43">
        <w:rPr>
          <w:rFonts w:cs="Times New Roman"/>
          <w:color w:val="000000"/>
        </w:rPr>
        <w:t xml:space="preserve">a </w:t>
      </w:r>
      <w:r>
        <w:rPr>
          <w:rFonts w:cs="Times New Roman"/>
          <w:color w:val="000000"/>
        </w:rPr>
        <w:t xml:space="preserve">3 </w:t>
      </w:r>
      <w:r w:rsidRPr="009B4F43">
        <w:rPr>
          <w:rFonts w:cs="Times New Roman"/>
          <w:color w:val="000000"/>
        </w:rPr>
        <w:t xml:space="preserve">population assumption </w:t>
      </w:r>
      <w:r w:rsidRPr="005E5499">
        <w:rPr>
          <w:rFonts w:cs="Times New Roman"/>
          <w:color w:val="000000"/>
        </w:rPr>
        <w:t>including data from known Kentucky elk</w:t>
      </w:r>
      <w:r>
        <w:rPr>
          <w:rFonts w:cs="Times New Roman"/>
          <w:color w:val="000000"/>
        </w:rPr>
        <w:t xml:space="preserve"> (</w:t>
      </w:r>
      <w:r w:rsidRPr="003440D0">
        <w:rPr>
          <w:rFonts w:cs="Times New Roman"/>
          <w:i/>
          <w:iCs/>
          <w:color w:val="000000"/>
        </w:rPr>
        <w:t>n</w:t>
      </w:r>
      <w:r>
        <w:rPr>
          <w:rFonts w:cs="Times New Roman"/>
          <w:color w:val="000000"/>
        </w:rPr>
        <w:t>=295)</w:t>
      </w:r>
      <w:r>
        <w:rPr>
          <w:rFonts w:cs="Times New Roman"/>
          <w:b/>
          <w:bCs/>
          <w:color w:val="000000"/>
        </w:rPr>
        <w:t xml:space="preserve"> </w:t>
      </w:r>
      <w:r w:rsidRPr="004560EE">
        <w:rPr>
          <w:rFonts w:cs="Times New Roman"/>
          <w:color w:val="000000"/>
        </w:rPr>
        <w:t xml:space="preserve">in program STRUCTURE. Males are represented as squares and females are represented as circles. </w:t>
      </w:r>
      <w:r w:rsidRPr="004560EE">
        <w:rPr>
          <w:rFonts w:cs="Times New Roman"/>
        </w:rPr>
        <w:t xml:space="preserve">Elk Island National Park South </w:t>
      </w:r>
      <w:r>
        <w:rPr>
          <w:rFonts w:cs="Times New Roman"/>
        </w:rPr>
        <w:t xml:space="preserve">(EINPS) </w:t>
      </w:r>
      <w:r w:rsidRPr="004560EE">
        <w:rPr>
          <w:rFonts w:cs="Times New Roman"/>
        </w:rPr>
        <w:t>elk are represented in purple (</w:t>
      </w:r>
      <w:r w:rsidRPr="004560EE">
        <w:rPr>
          <w:rFonts w:cs="Times New Roman"/>
          <w:i/>
          <w:iCs/>
        </w:rPr>
        <w:t>n</w:t>
      </w:r>
      <w:r w:rsidRPr="004560EE">
        <w:rPr>
          <w:rFonts w:cs="Times New Roman"/>
        </w:rPr>
        <w:t>=8), Elk Island National Park North</w:t>
      </w:r>
      <w:r>
        <w:rPr>
          <w:rFonts w:cs="Times New Roman"/>
        </w:rPr>
        <w:t xml:space="preserve"> (EINPN)</w:t>
      </w:r>
      <w:r w:rsidRPr="004560EE">
        <w:rPr>
          <w:rFonts w:cs="Times New Roman"/>
        </w:rPr>
        <w:t xml:space="preserve"> in blue (</w:t>
      </w:r>
      <w:r w:rsidRPr="004560EE">
        <w:rPr>
          <w:rFonts w:cs="Times New Roman"/>
          <w:i/>
          <w:iCs/>
        </w:rPr>
        <w:t>n</w:t>
      </w:r>
      <w:r w:rsidRPr="004560EE">
        <w:rPr>
          <w:rFonts w:cs="Times New Roman"/>
        </w:rPr>
        <w:t>=7), and admixture in red (</w:t>
      </w:r>
      <w:r w:rsidRPr="004560EE">
        <w:rPr>
          <w:rFonts w:cs="Times New Roman"/>
          <w:i/>
          <w:iCs/>
        </w:rPr>
        <w:t>n</w:t>
      </w:r>
      <w:r w:rsidRPr="004560EE">
        <w:rPr>
          <w:rFonts w:cs="Times New Roman"/>
        </w:rPr>
        <w:t>=2).</w:t>
      </w:r>
      <w:r w:rsidRPr="00154CED">
        <w:rPr>
          <w:rFonts w:cs="Times New Roman"/>
        </w:rPr>
        <w:t xml:space="preserve"> </w:t>
      </w:r>
      <w:r>
        <w:rPr>
          <w:rFonts w:cs="Times New Roman"/>
        </w:rPr>
        <w:t>Relatedness (</w:t>
      </w:r>
      <w:proofErr w:type="spellStart"/>
      <w:r>
        <w:rPr>
          <w:rFonts w:cs="Times New Roman"/>
        </w:rPr>
        <w:t>r</w:t>
      </w:r>
      <w:r>
        <w:rPr>
          <w:rFonts w:cs="Times New Roman"/>
          <w:vertAlign w:val="subscript"/>
        </w:rPr>
        <w:t>xy</w:t>
      </w:r>
      <w:proofErr w:type="spellEnd"/>
      <w:r>
        <w:rPr>
          <w:rFonts w:cs="Times New Roman"/>
        </w:rPr>
        <w:t>) of female pairs during the breeding season are represented on the right</w:t>
      </w:r>
      <w:r w:rsidRPr="004560EE">
        <w:rPr>
          <w:rFonts w:cs="Times New Roman"/>
        </w:rPr>
        <w:t>.</w:t>
      </w:r>
      <w:r w:rsidR="00B00C9E" w:rsidRPr="004560EE">
        <w:rPr>
          <w:rFonts w:cs="Times New Roman"/>
        </w:rPr>
        <w:br w:type="page"/>
      </w:r>
    </w:p>
    <w:p w14:paraId="57A706F1" w14:textId="77777777" w:rsidR="00B00C9E" w:rsidRPr="004560EE" w:rsidRDefault="00B00C9E" w:rsidP="00D30B00">
      <w:pPr>
        <w:pStyle w:val="Heading1"/>
        <w:rPr>
          <w:rFonts w:cs="Times New Roman"/>
          <w:sz w:val="24"/>
        </w:rPr>
      </w:pPr>
      <w:r w:rsidRPr="004560EE">
        <w:rPr>
          <w:rFonts w:cs="Times New Roman"/>
          <w:noProof/>
        </w:rPr>
        <w:lastRenderedPageBreak/>
        <w:drawing>
          <wp:inline distT="0" distB="0" distL="0" distR="0" wp14:anchorId="17537CBC" wp14:editId="1609F45C">
            <wp:extent cx="7750028" cy="4764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7754075" cy="4766993"/>
                    </a:xfrm>
                    <a:prstGeom prst="rect">
                      <a:avLst/>
                    </a:prstGeom>
                  </pic:spPr>
                </pic:pic>
              </a:graphicData>
            </a:graphic>
          </wp:inline>
        </w:drawing>
      </w:r>
    </w:p>
    <w:p w14:paraId="3DC2356D" w14:textId="6AA281EA" w:rsidR="00B00C9E" w:rsidRPr="004560EE" w:rsidRDefault="00B00C9E" w:rsidP="00351982">
      <w:pPr>
        <w:rPr>
          <w:rFonts w:cs="Times New Roman"/>
        </w:rPr>
      </w:pPr>
    </w:p>
    <w:p w14:paraId="12A601E5" w14:textId="77777777" w:rsidR="00BD1A55" w:rsidRDefault="00BD1A55">
      <w:pPr>
        <w:rPr>
          <w:rFonts w:cs="Times New Roman"/>
        </w:rPr>
      </w:pPr>
      <w:r>
        <w:rPr>
          <w:rFonts w:cs="Times New Roman"/>
        </w:rPr>
        <w:br w:type="page"/>
      </w:r>
    </w:p>
    <w:p w14:paraId="32DF392B" w14:textId="40297CD0" w:rsidR="00F347AE" w:rsidRPr="004560EE" w:rsidRDefault="00F347AE" w:rsidP="00F347AE">
      <w:pPr>
        <w:rPr>
          <w:rFonts w:cs="Times New Roman"/>
        </w:rPr>
      </w:pPr>
      <w:r w:rsidRPr="004560EE">
        <w:rPr>
          <w:rFonts w:cs="Times New Roman"/>
        </w:rPr>
        <w:lastRenderedPageBreak/>
        <w:t xml:space="preserve">Figure </w:t>
      </w:r>
      <w:r>
        <w:rPr>
          <w:rFonts w:cs="Times New Roman"/>
        </w:rPr>
        <w:t>1.7</w:t>
      </w:r>
      <w:r w:rsidRPr="004560EE">
        <w:rPr>
          <w:rFonts w:cs="Times New Roman"/>
        </w:rPr>
        <w:t xml:space="preserve">. Spatial distribution of the genetic groups from GPS locations of collared elk during the 2021 breeding season at the North Cumberland Wildlife Management Area in Tennessee, based upon hair DNA analysis. Genetic populations were determined based upon an </w:t>
      </w:r>
      <w:r w:rsidRPr="004560EE">
        <w:rPr>
          <w:rFonts w:cs="Times New Roman"/>
          <w:color w:val="000000"/>
        </w:rPr>
        <w:t xml:space="preserve">≥80% assignment to 1 population and </w:t>
      </w:r>
      <w:r w:rsidRPr="009B4F43">
        <w:rPr>
          <w:rFonts w:cs="Times New Roman"/>
          <w:color w:val="000000"/>
        </w:rPr>
        <w:t xml:space="preserve">a </w:t>
      </w:r>
      <w:r>
        <w:rPr>
          <w:rFonts w:cs="Times New Roman"/>
          <w:color w:val="000000"/>
        </w:rPr>
        <w:t xml:space="preserve">3 </w:t>
      </w:r>
      <w:r w:rsidRPr="009B4F43">
        <w:rPr>
          <w:rFonts w:cs="Times New Roman"/>
          <w:color w:val="000000"/>
        </w:rPr>
        <w:t>population assumption including data from known Kentucky elk</w:t>
      </w:r>
      <w:r>
        <w:rPr>
          <w:rFonts w:cs="Times New Roman"/>
          <w:b/>
          <w:bCs/>
          <w:color w:val="000000"/>
        </w:rPr>
        <w:t xml:space="preserve"> </w:t>
      </w:r>
      <w:r>
        <w:rPr>
          <w:rFonts w:cs="Times New Roman"/>
          <w:color w:val="000000"/>
        </w:rPr>
        <w:t>(</w:t>
      </w:r>
      <w:r w:rsidRPr="003440D0">
        <w:rPr>
          <w:rFonts w:cs="Times New Roman"/>
          <w:i/>
          <w:iCs/>
          <w:color w:val="000000"/>
        </w:rPr>
        <w:t>n</w:t>
      </w:r>
      <w:r>
        <w:rPr>
          <w:rFonts w:cs="Times New Roman"/>
          <w:color w:val="000000"/>
        </w:rPr>
        <w:t xml:space="preserve">=295) </w:t>
      </w:r>
      <w:r w:rsidRPr="004560EE">
        <w:rPr>
          <w:rFonts w:cs="Times New Roman"/>
          <w:color w:val="000000"/>
        </w:rPr>
        <w:t xml:space="preserve">in program STRUCTURE. Males are represented as squares and females are represented as circles. </w:t>
      </w:r>
      <w:r w:rsidRPr="004560EE">
        <w:rPr>
          <w:rFonts w:cs="Times New Roman"/>
        </w:rPr>
        <w:t xml:space="preserve">Elk Island National Park South </w:t>
      </w:r>
      <w:r>
        <w:rPr>
          <w:rFonts w:cs="Times New Roman"/>
        </w:rPr>
        <w:t xml:space="preserve">(EINPS) </w:t>
      </w:r>
      <w:r w:rsidRPr="004560EE">
        <w:rPr>
          <w:rFonts w:cs="Times New Roman"/>
        </w:rPr>
        <w:t>elk are represented in purple (</w:t>
      </w:r>
      <w:r w:rsidRPr="004560EE">
        <w:rPr>
          <w:rFonts w:cs="Times New Roman"/>
          <w:i/>
          <w:iCs/>
        </w:rPr>
        <w:t>n</w:t>
      </w:r>
      <w:r w:rsidRPr="004560EE">
        <w:rPr>
          <w:rFonts w:cs="Times New Roman"/>
        </w:rPr>
        <w:t>=4), Elk Island National Park North</w:t>
      </w:r>
      <w:r>
        <w:rPr>
          <w:rFonts w:cs="Times New Roman"/>
        </w:rPr>
        <w:t xml:space="preserve"> (EINPN)</w:t>
      </w:r>
      <w:r w:rsidRPr="004560EE">
        <w:rPr>
          <w:rFonts w:cs="Times New Roman"/>
        </w:rPr>
        <w:t xml:space="preserve"> in blue (</w:t>
      </w:r>
      <w:r w:rsidRPr="004560EE">
        <w:rPr>
          <w:rFonts w:cs="Times New Roman"/>
          <w:i/>
          <w:iCs/>
        </w:rPr>
        <w:t>n</w:t>
      </w:r>
      <w:r w:rsidRPr="004560EE">
        <w:rPr>
          <w:rFonts w:cs="Times New Roman"/>
        </w:rPr>
        <w:t>=2), and admixture in red (</w:t>
      </w:r>
      <w:r w:rsidRPr="004560EE">
        <w:rPr>
          <w:rFonts w:cs="Times New Roman"/>
          <w:i/>
          <w:iCs/>
        </w:rPr>
        <w:t>n</w:t>
      </w:r>
      <w:r w:rsidRPr="004560EE">
        <w:rPr>
          <w:rFonts w:cs="Times New Roman"/>
        </w:rPr>
        <w:t>=1).</w:t>
      </w:r>
      <w:r>
        <w:rPr>
          <w:rFonts w:cs="Times New Roman"/>
        </w:rPr>
        <w:t xml:space="preserve"> Relatedness (</w:t>
      </w:r>
      <w:proofErr w:type="spellStart"/>
      <w:r>
        <w:rPr>
          <w:rFonts w:cs="Times New Roman"/>
        </w:rPr>
        <w:t>r</w:t>
      </w:r>
      <w:r>
        <w:rPr>
          <w:rFonts w:cs="Times New Roman"/>
          <w:vertAlign w:val="subscript"/>
        </w:rPr>
        <w:t>xy</w:t>
      </w:r>
      <w:proofErr w:type="spellEnd"/>
      <w:r>
        <w:rPr>
          <w:rFonts w:cs="Times New Roman"/>
        </w:rPr>
        <w:t>) of female pairs during the breeding season are represented on the right.</w:t>
      </w:r>
    </w:p>
    <w:p w14:paraId="72797002" w14:textId="77777777" w:rsidR="00B00C9E" w:rsidRPr="004560EE" w:rsidRDefault="00B00C9E">
      <w:pPr>
        <w:rPr>
          <w:rFonts w:cs="Times New Roman"/>
        </w:rPr>
      </w:pPr>
      <w:r w:rsidRPr="004560EE">
        <w:rPr>
          <w:rFonts w:cs="Times New Roman"/>
        </w:rPr>
        <w:br w:type="page"/>
      </w:r>
    </w:p>
    <w:p w14:paraId="71D41A4D" w14:textId="4C46C1E6" w:rsidR="00B00C9E" w:rsidRPr="004560EE" w:rsidRDefault="00B00C9E" w:rsidP="00D30B00">
      <w:pPr>
        <w:spacing w:line="480" w:lineRule="auto"/>
        <w:jc w:val="center"/>
        <w:rPr>
          <w:rFonts w:cs="Times New Roman"/>
        </w:rPr>
      </w:pPr>
      <w:r w:rsidRPr="004560EE">
        <w:rPr>
          <w:rFonts w:cs="Times New Roman"/>
          <w:noProof/>
        </w:rPr>
        <w:lastRenderedPageBreak/>
        <w:drawing>
          <wp:inline distT="0" distB="0" distL="0" distR="0" wp14:anchorId="51896554" wp14:editId="0BC240D4">
            <wp:extent cx="7670134" cy="4295274"/>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7697324" cy="4310500"/>
                    </a:xfrm>
                    <a:prstGeom prst="rect">
                      <a:avLst/>
                    </a:prstGeom>
                  </pic:spPr>
                </pic:pic>
              </a:graphicData>
            </a:graphic>
          </wp:inline>
        </w:drawing>
      </w:r>
    </w:p>
    <w:p w14:paraId="209F0417" w14:textId="77777777" w:rsidR="00B00C9E" w:rsidRPr="004560EE" w:rsidRDefault="00B00C9E" w:rsidP="00B00C9E">
      <w:pPr>
        <w:pStyle w:val="Heading1"/>
        <w:jc w:val="left"/>
        <w:rPr>
          <w:rFonts w:cs="Times New Roman"/>
          <w:szCs w:val="28"/>
        </w:rPr>
        <w:sectPr w:rsidR="00B00C9E" w:rsidRPr="004560EE" w:rsidSect="00462049">
          <w:pgSz w:w="15840" w:h="12240" w:orient="landscape" w:code="1"/>
          <w:pgMar w:top="1440" w:right="1440" w:bottom="1440" w:left="1440" w:header="720" w:footer="1440" w:gutter="0"/>
          <w:cols w:space="720"/>
          <w:noEndnote/>
          <w:docGrid w:linePitch="360"/>
        </w:sectPr>
      </w:pPr>
      <w:bookmarkStart w:id="25" w:name="_Toc105763027"/>
      <w:bookmarkStart w:id="26" w:name="_Toc289175833"/>
    </w:p>
    <w:p w14:paraId="33A41192" w14:textId="6613D1FE" w:rsidR="00CE3A3E" w:rsidRPr="004560EE" w:rsidRDefault="00CE3A3E" w:rsidP="00B00C9E">
      <w:pPr>
        <w:pStyle w:val="Heading1"/>
        <w:rPr>
          <w:rFonts w:cs="Times New Roman"/>
          <w:szCs w:val="28"/>
        </w:rPr>
      </w:pPr>
      <w:r w:rsidRPr="004560EE">
        <w:rPr>
          <w:rFonts w:cs="Times New Roman"/>
          <w:szCs w:val="28"/>
        </w:rPr>
        <w:lastRenderedPageBreak/>
        <w:t>CHAPTER I</w:t>
      </w:r>
      <w:r w:rsidR="00236E6D" w:rsidRPr="004560EE">
        <w:rPr>
          <w:rFonts w:cs="Times New Roman"/>
          <w:szCs w:val="28"/>
        </w:rPr>
        <w:t>I</w:t>
      </w:r>
      <w:r w:rsidR="00E459DC" w:rsidRPr="004560EE">
        <w:rPr>
          <w:rFonts w:cs="Times New Roman"/>
          <w:szCs w:val="28"/>
        </w:rPr>
        <w:br/>
      </w:r>
      <w:r w:rsidR="00227930" w:rsidRPr="004560EE">
        <w:rPr>
          <w:rFonts w:cs="Times New Roman"/>
          <w:szCs w:val="28"/>
        </w:rPr>
        <w:t>Evaluating the efficacy of non-invasive fecal sampling for pregnancy detection in elk</w:t>
      </w:r>
      <w:bookmarkEnd w:id="25"/>
      <w:bookmarkEnd w:id="26"/>
    </w:p>
    <w:p w14:paraId="3842D226" w14:textId="77777777" w:rsidR="00F71ADC" w:rsidRPr="004560EE" w:rsidRDefault="00CE3A3E" w:rsidP="00F71ADC">
      <w:pPr>
        <w:rPr>
          <w:rFonts w:cs="Times New Roman"/>
          <w:sz w:val="28"/>
          <w:szCs w:val="28"/>
        </w:rPr>
      </w:pPr>
      <w:r w:rsidRPr="004560EE">
        <w:rPr>
          <w:rFonts w:cs="Times New Roman"/>
          <w:sz w:val="28"/>
          <w:szCs w:val="28"/>
        </w:rPr>
        <w:br w:type="page"/>
      </w:r>
    </w:p>
    <w:p w14:paraId="6C7A38F5" w14:textId="5D10A98B" w:rsidR="00B47FFA" w:rsidRPr="004560EE" w:rsidRDefault="00B47FFA" w:rsidP="00DD03E2">
      <w:pPr>
        <w:pStyle w:val="Heading2"/>
        <w:spacing w:line="480" w:lineRule="auto"/>
        <w:ind w:firstLine="720"/>
        <w:jc w:val="left"/>
        <w:rPr>
          <w:rFonts w:cs="Times New Roman"/>
          <w:b w:val="0"/>
          <w:bCs w:val="0"/>
          <w:sz w:val="24"/>
          <w:szCs w:val="24"/>
        </w:rPr>
      </w:pPr>
      <w:bookmarkStart w:id="27" w:name="_Toc105763028"/>
      <w:bookmarkStart w:id="28" w:name="_Toc289175834"/>
      <w:r w:rsidRPr="004560EE">
        <w:rPr>
          <w:rFonts w:cs="Times New Roman"/>
          <w:b w:val="0"/>
          <w:bCs w:val="0"/>
          <w:sz w:val="24"/>
          <w:szCs w:val="24"/>
        </w:rPr>
        <w:lastRenderedPageBreak/>
        <w:t xml:space="preserve">A version of this chapter was written and submitted for publication in the Journal of Wildlife </w:t>
      </w:r>
      <w:r w:rsidR="006D33E2" w:rsidRPr="004560EE">
        <w:rPr>
          <w:rFonts w:cs="Times New Roman"/>
          <w:b w:val="0"/>
          <w:bCs w:val="0"/>
          <w:sz w:val="24"/>
          <w:szCs w:val="24"/>
        </w:rPr>
        <w:t>Diseases</w:t>
      </w:r>
      <w:r w:rsidRPr="004560EE">
        <w:rPr>
          <w:rFonts w:cs="Times New Roman"/>
          <w:b w:val="0"/>
          <w:bCs w:val="0"/>
          <w:sz w:val="24"/>
          <w:szCs w:val="24"/>
        </w:rPr>
        <w:t xml:space="preserve"> by Eryn M. Watson with co-authors Katherine A. Kurth, Dailee L. Metts, Sarah E. Moorey, Brad F. Miller, </w:t>
      </w:r>
      <w:r w:rsidR="006D33E2" w:rsidRPr="004560EE">
        <w:rPr>
          <w:rFonts w:cs="Times New Roman"/>
          <w:b w:val="0"/>
          <w:bCs w:val="0"/>
          <w:sz w:val="24"/>
          <w:szCs w:val="24"/>
        </w:rPr>
        <w:t xml:space="preserve">Richard W. Gerhold, </w:t>
      </w:r>
      <w:r w:rsidRPr="004560EE">
        <w:rPr>
          <w:rFonts w:cs="Times New Roman"/>
          <w:b w:val="0"/>
          <w:bCs w:val="0"/>
          <w:sz w:val="24"/>
          <w:szCs w:val="24"/>
        </w:rPr>
        <w:t>and Lisa I. Muller.</w:t>
      </w:r>
      <w:bookmarkEnd w:id="27"/>
    </w:p>
    <w:p w14:paraId="43EA763B" w14:textId="77777777" w:rsidR="00EB47ED" w:rsidRPr="004560EE" w:rsidRDefault="00EB47ED" w:rsidP="00DD03E2">
      <w:pPr>
        <w:spacing w:line="480" w:lineRule="auto"/>
        <w:rPr>
          <w:rFonts w:cs="Times New Roman"/>
        </w:rPr>
      </w:pPr>
    </w:p>
    <w:p w14:paraId="2C853ECC" w14:textId="504D5AFF" w:rsidR="00EB47ED" w:rsidRPr="004560EE" w:rsidRDefault="00EB47ED" w:rsidP="00DD03E2">
      <w:pPr>
        <w:spacing w:line="480" w:lineRule="auto"/>
        <w:ind w:firstLine="720"/>
        <w:rPr>
          <w:rFonts w:cs="Times New Roman"/>
        </w:rPr>
      </w:pPr>
      <w:r w:rsidRPr="004560EE">
        <w:rPr>
          <w:rFonts w:cs="Times New Roman"/>
        </w:rPr>
        <w:t xml:space="preserve">Eryn M. Watson collected and analyzed data and wrote the article. Katherine A. Kurth and Dailee L. Metts assisted with data collection. Sarah E. Moorey, Brad F. Miller, </w:t>
      </w:r>
      <w:r w:rsidR="006D33E2" w:rsidRPr="004560EE">
        <w:rPr>
          <w:rFonts w:cs="Times New Roman"/>
        </w:rPr>
        <w:t xml:space="preserve">Richard W. Gerhold, </w:t>
      </w:r>
      <w:r w:rsidRPr="004560EE">
        <w:rPr>
          <w:rFonts w:cs="Times New Roman"/>
        </w:rPr>
        <w:t>and Lisa I. Muller assisted with manuscript preparation.</w:t>
      </w:r>
    </w:p>
    <w:p w14:paraId="10D97828" w14:textId="01E343F1" w:rsidR="00BB00E9" w:rsidRPr="004560EE" w:rsidRDefault="00BB00E9" w:rsidP="00DD03E2">
      <w:pPr>
        <w:spacing w:line="480" w:lineRule="auto"/>
        <w:rPr>
          <w:rFonts w:cs="Times New Roman"/>
        </w:rPr>
      </w:pPr>
    </w:p>
    <w:bookmarkEnd w:id="28"/>
    <w:p w14:paraId="7684D9E9" w14:textId="2B488472" w:rsidR="00236E6D" w:rsidRPr="00F26775" w:rsidRDefault="00CC4CCA" w:rsidP="005E54E2">
      <w:pPr>
        <w:pStyle w:val="Heading2"/>
        <w:rPr>
          <w:rFonts w:cs="Times New Roman"/>
        </w:rPr>
      </w:pPr>
      <w:r w:rsidRPr="00F26775">
        <w:rPr>
          <w:rFonts w:cs="Times New Roman"/>
        </w:rPr>
        <w:t>ABSTRACT</w:t>
      </w:r>
    </w:p>
    <w:p w14:paraId="7C9C6AE0" w14:textId="77777777" w:rsidR="00B47FFA" w:rsidRPr="004560EE" w:rsidRDefault="00B47FFA" w:rsidP="00B47FFA">
      <w:pPr>
        <w:rPr>
          <w:rFonts w:cs="Times New Roman"/>
        </w:rPr>
      </w:pPr>
    </w:p>
    <w:p w14:paraId="22A3B045" w14:textId="267C3DAB" w:rsidR="00CE4D4B" w:rsidRPr="004560EE" w:rsidRDefault="00A764B7" w:rsidP="00AF76DD">
      <w:pPr>
        <w:spacing w:line="480" w:lineRule="auto"/>
        <w:rPr>
          <w:rFonts w:cs="Times New Roman"/>
        </w:rPr>
      </w:pPr>
      <w:r w:rsidRPr="004560EE">
        <w:rPr>
          <w:rFonts w:cs="Times New Roman"/>
        </w:rPr>
        <w:t>Elk (</w:t>
      </w:r>
      <w:r w:rsidRPr="004560EE">
        <w:rPr>
          <w:rFonts w:cs="Times New Roman"/>
          <w:i/>
        </w:rPr>
        <w:t>Cervus canadensis</w:t>
      </w:r>
      <w:r w:rsidRPr="004560EE">
        <w:rPr>
          <w:rFonts w:cs="Times New Roman"/>
        </w:rPr>
        <w:t>) were reintroduced to Tennessee in the early 2000s with limited reproductive monitoring since initial release. We assessed the efficacy of non-invasive sampling for determining pregnancy status using invasive (capture) and non-invasive (fecal collection in the field) techniques at the North Cumberland Wildlife Management Area (NCWMA). We used pregnancy-specific protein B (PSPB) in blood to determine pregnancy and compared results to fecal progesterone metabolite (FPM) concentrations</w:t>
      </w:r>
      <w:r w:rsidRPr="004560EE" w:rsidDel="002E2042">
        <w:rPr>
          <w:rFonts w:cs="Times New Roman"/>
        </w:rPr>
        <w:t xml:space="preserve"> </w:t>
      </w:r>
      <w:r w:rsidRPr="004560EE">
        <w:rPr>
          <w:rFonts w:cs="Times New Roman"/>
        </w:rPr>
        <w:t>collected from 20 females captured during 2019 and 2020. From February to May 2019, we collected 357 fecal samples in 65 areas across 489.62 km</w:t>
      </w:r>
      <w:r w:rsidRPr="004560EE">
        <w:rPr>
          <w:rFonts w:cs="Times New Roman"/>
          <w:vertAlign w:val="superscript"/>
        </w:rPr>
        <w:t>2</w:t>
      </w:r>
      <w:r w:rsidRPr="004560EE">
        <w:rPr>
          <w:rFonts w:cs="Times New Roman"/>
        </w:rPr>
        <w:t xml:space="preserve"> of the NCWMA. We identified individuals using extracted DNA and analysis of 15 microsatellites using hair from captured elk and feces collected on the landscape. We identified 62 unique individuals from 128 female fecal samples. Using </w:t>
      </w:r>
      <w:r w:rsidRPr="004560EE">
        <w:rPr>
          <w:rFonts w:cs="Times New Roman"/>
          <w:color w:val="000000"/>
        </w:rPr>
        <w:t xml:space="preserve">Arbor Assays Progesterone enzyme immunoassay (EIA) and Progesterone Metabolite kits, we </w:t>
      </w:r>
      <w:r w:rsidRPr="004560EE">
        <w:rPr>
          <w:rFonts w:cs="Times New Roman"/>
        </w:rPr>
        <w:t>determined FPM concentrations of</w:t>
      </w:r>
      <w:r w:rsidRPr="004560EE">
        <w:rPr>
          <w:rFonts w:cs="Times New Roman"/>
          <w:color w:val="000000"/>
        </w:rPr>
        <w:t xml:space="preserve"> </w:t>
      </w:r>
      <w:r w:rsidRPr="004560EE">
        <w:rPr>
          <w:rFonts w:cs="Times New Roman"/>
        </w:rPr>
        <w:t xml:space="preserve">captured females and established FPM concentration reference range to </w:t>
      </w:r>
      <w:r w:rsidRPr="004560EE">
        <w:rPr>
          <w:rFonts w:cs="Times New Roman"/>
        </w:rPr>
        <w:lastRenderedPageBreak/>
        <w:t xml:space="preserve">categorize pregnancy from feces collected non-invasively. </w:t>
      </w:r>
      <w:r w:rsidRPr="004560EE">
        <w:rPr>
          <w:rFonts w:cs="Times New Roman"/>
          <w:color w:val="000000"/>
        </w:rPr>
        <w:t>Using PSPB concentrations,</w:t>
      </w:r>
      <w:r w:rsidRPr="004560EE" w:rsidDel="001D45FE">
        <w:rPr>
          <w:rFonts w:cs="Times New Roman"/>
        </w:rPr>
        <w:t xml:space="preserve"> </w:t>
      </w:r>
      <w:r w:rsidRPr="004560EE">
        <w:rPr>
          <w:rFonts w:cs="Times New Roman"/>
          <w:color w:val="000000"/>
        </w:rPr>
        <w:t>8/11 and 3/4 of captured adult elk (≥2.5 years of age) were pregnant in 2019 and 2020, respectively. No 1.5-year-old captured elk were pregnant (</w:t>
      </w:r>
      <w:r w:rsidRPr="004560EE">
        <w:rPr>
          <w:rFonts w:cs="Times New Roman"/>
          <w:i/>
          <w:color w:val="000000"/>
        </w:rPr>
        <w:t>n</w:t>
      </w:r>
      <w:r w:rsidRPr="004560EE">
        <w:rPr>
          <w:rFonts w:cs="Times New Roman"/>
          <w:color w:val="000000"/>
        </w:rPr>
        <w:t xml:space="preserve">=5). Using the Progesterone EIA kit, FPM concentrations were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=192.84 ±38.63 ng/g (95% CI, 96.48–289.20) for non-pregnant and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=536.17 ±74.98 ng/g (95% CI, 375.97–696.36) for pregnant captured females. For the Progesterone Metabolite kit, FPM concentrations were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=188.16 ±43.39 ng/g (95% CI, 76.63–299.69) for non-pregnant and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=693.52 ±126.52 ng/g (95% CI, 407.31–979.72) for pregnant captured females. We categorized females from non-invasive collection as non-pregnant, undetermined, or pregnant based on a 95% CI of captured female FPM concentrations</w:t>
      </w:r>
      <w:r w:rsidRPr="004560EE">
        <w:rPr>
          <w:rFonts w:cs="Times New Roman"/>
        </w:rPr>
        <w:t>. We were unable to distinguish age classes therefore pregnancy numbers include younger age classes not expected to be pregnant. Analysis of FPM can be applied on a population level to detect pregnancy</w:t>
      </w:r>
      <w:r w:rsidR="00227930" w:rsidRPr="004560EE">
        <w:rPr>
          <w:rFonts w:cs="Times New Roman"/>
        </w:rPr>
        <w:t>.</w:t>
      </w:r>
    </w:p>
    <w:p w14:paraId="7CAE0B3F" w14:textId="1EB51F7F" w:rsidR="00CE4D4B" w:rsidRPr="00F26775" w:rsidRDefault="00CC4CCA" w:rsidP="005E54E2">
      <w:pPr>
        <w:pStyle w:val="Heading2"/>
        <w:rPr>
          <w:rFonts w:cs="Times New Roman"/>
        </w:rPr>
      </w:pPr>
      <w:r w:rsidRPr="00F26775">
        <w:rPr>
          <w:rFonts w:cs="Times New Roman"/>
        </w:rPr>
        <w:t>INTRODUCTION</w:t>
      </w:r>
    </w:p>
    <w:p w14:paraId="4B2F0BE4" w14:textId="77777777" w:rsidR="00B47FFA" w:rsidRPr="001F14DB" w:rsidRDefault="00B47FFA" w:rsidP="00B47FFA">
      <w:pPr>
        <w:rPr>
          <w:rFonts w:cs="Times New Roman"/>
        </w:rPr>
      </w:pPr>
    </w:p>
    <w:p w14:paraId="52398BBB" w14:textId="66BC88CB" w:rsidR="00A764B7" w:rsidRPr="004560EE" w:rsidRDefault="00A764B7" w:rsidP="00A764B7">
      <w:pPr>
        <w:autoSpaceDE w:val="0"/>
        <w:autoSpaceDN w:val="0"/>
        <w:adjustRightInd w:val="0"/>
        <w:spacing w:line="480" w:lineRule="auto"/>
        <w:ind w:firstLine="720"/>
        <w:rPr>
          <w:rFonts w:cs="Times New Roman"/>
        </w:rPr>
      </w:pPr>
      <w:r w:rsidRPr="004560EE">
        <w:rPr>
          <w:rFonts w:cs="Times New Roman"/>
          <w:color w:val="000000"/>
        </w:rPr>
        <w:t>Determining pregnancy is important for evaluating the health and growth potential of wild animal populations. P</w:t>
      </w:r>
      <w:r w:rsidRPr="004560EE">
        <w:rPr>
          <w:rFonts w:cs="Times New Roman"/>
        </w:rPr>
        <w:t>regnancy-specific protein B (PSPB) is a protein hormone found in ruminant species that is secreted by the placenta and can be used to determine pregnancy with high accuracy in many species, including elk (</w:t>
      </w:r>
      <w:r w:rsidRPr="004560EE">
        <w:rPr>
          <w:rFonts w:cs="Times New Roman"/>
          <w:i/>
          <w:iCs/>
        </w:rPr>
        <w:t>Cervus canadensis</w:t>
      </w:r>
      <w:r w:rsidRPr="004560EE">
        <w:rPr>
          <w:rFonts w:cs="Times New Roman"/>
        </w:rPr>
        <w:t>; Noyes et al. 1997</w:t>
      </w:r>
      <w:r w:rsidR="00C00924">
        <w:rPr>
          <w:rFonts w:cs="Times New Roman"/>
        </w:rPr>
        <w:t>;</w:t>
      </w:r>
      <w:r w:rsidRPr="004560EE">
        <w:rPr>
          <w:rFonts w:cs="Times New Roman"/>
        </w:rPr>
        <w:t xml:space="preserve"> </w:t>
      </w:r>
      <w:proofErr w:type="spellStart"/>
      <w:r w:rsidRPr="004560EE">
        <w:rPr>
          <w:rFonts w:cs="Times New Roman"/>
        </w:rPr>
        <w:t>Seixas</w:t>
      </w:r>
      <w:proofErr w:type="spellEnd"/>
      <w:r w:rsidRPr="004560EE">
        <w:rPr>
          <w:rFonts w:cs="Times New Roman"/>
        </w:rPr>
        <w:t xml:space="preserve"> et al. 2019) and white-tailed deer (</w:t>
      </w:r>
      <w:r w:rsidRPr="004560EE">
        <w:rPr>
          <w:rFonts w:cs="Times New Roman"/>
          <w:i/>
        </w:rPr>
        <w:t>Odocoileus virginianus</w:t>
      </w:r>
      <w:r w:rsidRPr="004560EE">
        <w:rPr>
          <w:rFonts w:cs="Times New Roman"/>
        </w:rPr>
        <w:t xml:space="preserve">; Osborn et al. 1995). However, PSPB must be measured from a blood sample requiring invasive capture. Thus, PSPB testing for large-scale population evaluation may be difficult and impractical. </w:t>
      </w:r>
    </w:p>
    <w:p w14:paraId="04B2581C" w14:textId="30D2EED3" w:rsidR="00A764B7" w:rsidRPr="004560EE" w:rsidRDefault="00A764B7" w:rsidP="00A764B7">
      <w:pPr>
        <w:autoSpaceDE w:val="0"/>
        <w:autoSpaceDN w:val="0"/>
        <w:adjustRightInd w:val="0"/>
        <w:spacing w:line="480" w:lineRule="auto"/>
        <w:ind w:firstLine="720"/>
        <w:rPr>
          <w:rFonts w:cs="Times New Roman"/>
        </w:rPr>
      </w:pPr>
      <w:r w:rsidRPr="004560EE">
        <w:rPr>
          <w:rFonts w:cs="Times New Roman"/>
          <w:color w:val="000000"/>
        </w:rPr>
        <w:lastRenderedPageBreak/>
        <w:t>Reliable methods to measure steroid hormone concentrations associated with reproduction also allow for monitoring individuals and reproductive efforts (Graham et al. 2001</w:t>
      </w:r>
      <w:r w:rsidR="00C00924">
        <w:rPr>
          <w:rFonts w:cs="Times New Roman"/>
          <w:color w:val="000000"/>
        </w:rPr>
        <w:t>;</w:t>
      </w:r>
      <w:r w:rsidRPr="004560EE">
        <w:rPr>
          <w:rFonts w:cs="Times New Roman"/>
          <w:color w:val="000000"/>
        </w:rPr>
        <w:t xml:space="preserve"> Kersey and </w:t>
      </w:r>
      <w:proofErr w:type="spellStart"/>
      <w:r w:rsidRPr="004560EE">
        <w:rPr>
          <w:rFonts w:cs="Times New Roman"/>
          <w:color w:val="000000"/>
        </w:rPr>
        <w:t>Dehnhard</w:t>
      </w:r>
      <w:proofErr w:type="spellEnd"/>
      <w:r w:rsidRPr="004560EE">
        <w:rPr>
          <w:rFonts w:cs="Times New Roman"/>
          <w:color w:val="000000"/>
        </w:rPr>
        <w:t xml:space="preserve"> 2014). Circulating free steroid hormone concentrations such as progesterone and estradiol have been reported as accurate representations of gonadal function and can be measured to evaluate seasonal hormone profiles, diagnose pregnancy, and monitor basic reproductive physiology of an individual (</w:t>
      </w:r>
      <w:proofErr w:type="spellStart"/>
      <w:r w:rsidRPr="004560EE">
        <w:rPr>
          <w:rFonts w:cs="Times New Roman"/>
          <w:color w:val="000000"/>
        </w:rPr>
        <w:t>Schwarzenberger</w:t>
      </w:r>
      <w:proofErr w:type="spellEnd"/>
      <w:r w:rsidRPr="004560EE">
        <w:rPr>
          <w:rFonts w:cs="Times New Roman"/>
          <w:color w:val="000000"/>
        </w:rPr>
        <w:t xml:space="preserve"> et al. 1996</w:t>
      </w:r>
      <w:r w:rsidR="00C00924">
        <w:rPr>
          <w:rFonts w:cs="Times New Roman"/>
          <w:color w:val="000000"/>
        </w:rPr>
        <w:t xml:space="preserve">; </w:t>
      </w:r>
      <w:r w:rsidRPr="004560EE">
        <w:rPr>
          <w:rFonts w:cs="Times New Roman"/>
          <w:color w:val="000000"/>
        </w:rPr>
        <w:t>Graham et al. 2001). Progesterone is a 21 carbon, progestin steroid hormone present in a variety of tissues within the body and is produced by the corpus luteum after ovulation, the corpus luteum and placenta during pregnancy, and the adrenal gland (</w:t>
      </w:r>
      <w:proofErr w:type="spellStart"/>
      <w:r w:rsidRPr="004560EE">
        <w:rPr>
          <w:rFonts w:cs="Times New Roman"/>
          <w:color w:val="000000"/>
        </w:rPr>
        <w:t>Plotka</w:t>
      </w:r>
      <w:proofErr w:type="spellEnd"/>
      <w:r w:rsidRPr="004560EE">
        <w:rPr>
          <w:rFonts w:cs="Times New Roman"/>
          <w:color w:val="000000"/>
        </w:rPr>
        <w:t xml:space="preserve"> et al. 1982</w:t>
      </w:r>
      <w:r w:rsidR="00C00924">
        <w:rPr>
          <w:rFonts w:cs="Times New Roman"/>
          <w:color w:val="000000"/>
        </w:rPr>
        <w:t xml:space="preserve">; </w:t>
      </w:r>
      <w:proofErr w:type="spellStart"/>
      <w:r w:rsidRPr="004560EE">
        <w:rPr>
          <w:rFonts w:cs="Times New Roman"/>
          <w:color w:val="000000"/>
        </w:rPr>
        <w:t>Taraborrelli</w:t>
      </w:r>
      <w:proofErr w:type="spellEnd"/>
      <w:r w:rsidRPr="004560EE">
        <w:rPr>
          <w:rFonts w:cs="Times New Roman"/>
          <w:color w:val="000000"/>
        </w:rPr>
        <w:t xml:space="preserve"> 2015</w:t>
      </w:r>
      <w:r w:rsidR="00C00924">
        <w:rPr>
          <w:rFonts w:cs="Times New Roman"/>
          <w:color w:val="000000"/>
        </w:rPr>
        <w:t xml:space="preserve">; </w:t>
      </w:r>
      <w:r w:rsidRPr="004560EE">
        <w:rPr>
          <w:rFonts w:cs="Times New Roman"/>
          <w:color w:val="000000"/>
        </w:rPr>
        <w:t xml:space="preserve">Litwack 2018). In elk, progesterone levels increase after conception and remain high throughout gestation before declining shortly before parturition (Hudson and Haigh 2002). The most accurate method for measuring true concentrations of circulating steroid hormones is through a blood sample </w:t>
      </w:r>
      <w:r w:rsidRPr="004560EE">
        <w:rPr>
          <w:rFonts w:cs="Times New Roman"/>
        </w:rPr>
        <w:t>(Touma and Palme 2005</w:t>
      </w:r>
      <w:r w:rsidR="00C00924">
        <w:rPr>
          <w:rFonts w:cs="Times New Roman"/>
        </w:rPr>
        <w:t>;</w:t>
      </w:r>
      <w:r w:rsidRPr="004560EE">
        <w:rPr>
          <w:rFonts w:cs="Times New Roman"/>
        </w:rPr>
        <w:t xml:space="preserve"> Peter et al. 2018). However, </w:t>
      </w:r>
      <w:r w:rsidRPr="004560EE">
        <w:rPr>
          <w:rFonts w:cs="Times New Roman"/>
          <w:color w:val="000000"/>
        </w:rPr>
        <w:t xml:space="preserve">in white-tailed deer, </w:t>
      </w:r>
      <w:r w:rsidRPr="004560EE">
        <w:rPr>
          <w:rFonts w:cs="Times New Roman"/>
        </w:rPr>
        <w:t>high concentrations of serum progesterone were excreted by the adrenal gland during capture events (</w:t>
      </w:r>
      <w:proofErr w:type="spellStart"/>
      <w:r w:rsidRPr="004560EE">
        <w:rPr>
          <w:rFonts w:cs="Times New Roman"/>
        </w:rPr>
        <w:t>Plotka</w:t>
      </w:r>
      <w:proofErr w:type="spellEnd"/>
      <w:r w:rsidRPr="004560EE">
        <w:rPr>
          <w:rFonts w:cs="Times New Roman"/>
        </w:rPr>
        <w:t xml:space="preserve"> et al. 1982). Stress during capture may affect serum progesterone concentrations and may lead to misidentification of pregnancy status (</w:t>
      </w:r>
      <w:proofErr w:type="spellStart"/>
      <w:r w:rsidRPr="004560EE">
        <w:rPr>
          <w:rFonts w:cs="Times New Roman"/>
        </w:rPr>
        <w:t>Hollenstein</w:t>
      </w:r>
      <w:proofErr w:type="spellEnd"/>
      <w:r w:rsidRPr="004560EE">
        <w:rPr>
          <w:rFonts w:cs="Times New Roman"/>
        </w:rPr>
        <w:t xml:space="preserve"> et al 2006</w:t>
      </w:r>
      <w:r w:rsidR="00C00924">
        <w:rPr>
          <w:rFonts w:cs="Times New Roman"/>
        </w:rPr>
        <w:t>;</w:t>
      </w:r>
      <w:r w:rsidRPr="004560EE">
        <w:rPr>
          <w:rFonts w:cs="Times New Roman"/>
        </w:rPr>
        <w:t xml:space="preserve"> </w:t>
      </w:r>
      <w:proofErr w:type="spellStart"/>
      <w:r w:rsidRPr="004560EE">
        <w:rPr>
          <w:rFonts w:cs="Times New Roman"/>
        </w:rPr>
        <w:t>Togashi</w:t>
      </w:r>
      <w:proofErr w:type="spellEnd"/>
      <w:r w:rsidRPr="004560EE">
        <w:rPr>
          <w:rFonts w:cs="Times New Roman"/>
        </w:rPr>
        <w:t xml:space="preserve"> et al. 2009). </w:t>
      </w:r>
    </w:p>
    <w:p w14:paraId="48EACF1C" w14:textId="7D06AB85" w:rsidR="00A764B7" w:rsidRPr="004560EE" w:rsidRDefault="00A764B7" w:rsidP="00A764B7">
      <w:pPr>
        <w:autoSpaceDE w:val="0"/>
        <w:autoSpaceDN w:val="0"/>
        <w:adjustRightInd w:val="0"/>
        <w:spacing w:line="480" w:lineRule="auto"/>
        <w:ind w:firstLine="720"/>
        <w:rPr>
          <w:rFonts w:cs="Times New Roman"/>
          <w:color w:val="000000"/>
        </w:rPr>
      </w:pPr>
      <w:r w:rsidRPr="004560EE">
        <w:rPr>
          <w:rFonts w:cs="Times New Roman"/>
          <w:color w:val="000000"/>
        </w:rPr>
        <w:t>Measuring</w:t>
      </w:r>
      <w:r w:rsidRPr="004560EE">
        <w:rPr>
          <w:rFonts w:cs="Times New Roman"/>
        </w:rPr>
        <w:t xml:space="preserve"> serum hormone concentrations on large spatial and temporal scales from wild, free-ranging animals is not always feasible (</w:t>
      </w:r>
      <w:proofErr w:type="spellStart"/>
      <w:r w:rsidRPr="004560EE">
        <w:rPr>
          <w:rFonts w:cs="Times New Roman"/>
        </w:rPr>
        <w:t>Borque</w:t>
      </w:r>
      <w:proofErr w:type="spellEnd"/>
      <w:r w:rsidRPr="004560EE">
        <w:rPr>
          <w:rFonts w:cs="Times New Roman"/>
        </w:rPr>
        <w:t xml:space="preserve"> et al. 2011). I</w:t>
      </w:r>
      <w:r w:rsidRPr="004560EE">
        <w:rPr>
          <w:rFonts w:cs="Times New Roman"/>
          <w:color w:val="000000"/>
        </w:rPr>
        <w:t xml:space="preserve">nvasive methods require chemical immobilization or physical restraint of an animal, which can influence circulating hormone concentrations and alter the endocrine profile of an individual </w:t>
      </w:r>
      <w:r w:rsidRPr="004560EE">
        <w:rPr>
          <w:rFonts w:cs="Times New Roman"/>
        </w:rPr>
        <w:t>(Messier et al. 1990</w:t>
      </w:r>
      <w:r w:rsidR="00C00924">
        <w:rPr>
          <w:rFonts w:cs="Times New Roman"/>
        </w:rPr>
        <w:t xml:space="preserve">; </w:t>
      </w:r>
      <w:r w:rsidRPr="004560EE">
        <w:rPr>
          <w:rFonts w:cs="Times New Roman"/>
        </w:rPr>
        <w:t>Cain et al. 2012)</w:t>
      </w:r>
      <w:r w:rsidRPr="004560EE">
        <w:rPr>
          <w:rFonts w:cs="Times New Roman"/>
          <w:color w:val="000000"/>
        </w:rPr>
        <w:t xml:space="preserve">. Therefore, non-invasive techniques </w:t>
      </w:r>
      <w:r w:rsidRPr="004560EE">
        <w:rPr>
          <w:rFonts w:cs="Times New Roman"/>
          <w:color w:val="000000"/>
        </w:rPr>
        <w:lastRenderedPageBreak/>
        <w:t xml:space="preserve">such as collecting fecal samples on the landscape have become increasingly popular for monitoring reproductive parameters in wild, free-ranging populations. Non-invasive techniques are routinely used as a viable alternative for steroid hormone monitoring in wild species as metabolites are relatively stable in feces and allow for more frequent collections of samples unaffected by invasive sampling stress (Kumar et al. 2013). </w:t>
      </w:r>
    </w:p>
    <w:p w14:paraId="73185410" w14:textId="2CD1CB29" w:rsidR="00A764B7" w:rsidRPr="004560EE" w:rsidRDefault="00A764B7" w:rsidP="00A764B7">
      <w:pPr>
        <w:autoSpaceDE w:val="0"/>
        <w:autoSpaceDN w:val="0"/>
        <w:adjustRightInd w:val="0"/>
        <w:spacing w:line="480" w:lineRule="auto"/>
        <w:ind w:firstLine="720"/>
        <w:rPr>
          <w:rFonts w:cs="Times New Roman"/>
          <w:color w:val="000000"/>
        </w:rPr>
      </w:pPr>
      <w:r w:rsidRPr="004560EE">
        <w:rPr>
          <w:rFonts w:cs="Times New Roman"/>
          <w:color w:val="000000"/>
        </w:rPr>
        <w:t>Steroid hormones are well suited for measurement from non-invasively collected samples. Steroids are predominately metabolized by the liver and excreted in urine or feces. Concentrations of hormones can be quantified in both urine and feces through a variety of metabolites (</w:t>
      </w:r>
      <w:proofErr w:type="spellStart"/>
      <w:r w:rsidRPr="004560EE">
        <w:rPr>
          <w:rFonts w:cs="Times New Roman"/>
          <w:color w:val="000000"/>
        </w:rPr>
        <w:t>Schwarzenberger</w:t>
      </w:r>
      <w:proofErr w:type="spellEnd"/>
      <w:r w:rsidRPr="004560EE">
        <w:rPr>
          <w:rFonts w:cs="Times New Roman"/>
          <w:color w:val="000000"/>
        </w:rPr>
        <w:t xml:space="preserve"> et al. 1996). Feces is a practical sample as it is easily obtained and can be collected across a landscape or gestational period. </w:t>
      </w:r>
      <w:r w:rsidRPr="004560EE" w:rsidDel="000326A4">
        <w:rPr>
          <w:rFonts w:cs="Times New Roman"/>
          <w:color w:val="000000"/>
        </w:rPr>
        <w:t xml:space="preserve">Concentrations of </w:t>
      </w:r>
      <w:r w:rsidRPr="004560EE">
        <w:rPr>
          <w:rFonts w:cs="Times New Roman"/>
          <w:color w:val="000000"/>
        </w:rPr>
        <w:t xml:space="preserve">progesterone </w:t>
      </w:r>
      <w:r w:rsidRPr="004560EE" w:rsidDel="000326A4">
        <w:rPr>
          <w:rFonts w:cs="Times New Roman"/>
          <w:color w:val="000000"/>
        </w:rPr>
        <w:t xml:space="preserve">metabolites in feces show similar patterns </w:t>
      </w:r>
      <w:r w:rsidRPr="004560EE">
        <w:rPr>
          <w:rFonts w:cs="Times New Roman"/>
          <w:color w:val="000000"/>
        </w:rPr>
        <w:t>to</w:t>
      </w:r>
      <w:r w:rsidRPr="004560EE" w:rsidDel="000326A4">
        <w:rPr>
          <w:rFonts w:cs="Times New Roman"/>
          <w:color w:val="000000"/>
        </w:rPr>
        <w:t xml:space="preserve"> plasma </w:t>
      </w:r>
      <w:r w:rsidRPr="004560EE">
        <w:rPr>
          <w:rFonts w:cs="Times New Roman"/>
          <w:color w:val="000000"/>
        </w:rPr>
        <w:t xml:space="preserve">values </w:t>
      </w:r>
      <w:r w:rsidRPr="004560EE" w:rsidDel="000326A4">
        <w:rPr>
          <w:rFonts w:cs="Times New Roman"/>
          <w:color w:val="000000"/>
        </w:rPr>
        <w:t xml:space="preserve">and have been used </w:t>
      </w:r>
      <w:r w:rsidRPr="004560EE">
        <w:rPr>
          <w:rFonts w:cs="Times New Roman"/>
          <w:color w:val="000000"/>
        </w:rPr>
        <w:t>to</w:t>
      </w:r>
      <w:r w:rsidRPr="004560EE" w:rsidDel="000326A4">
        <w:rPr>
          <w:rFonts w:cs="Times New Roman"/>
          <w:color w:val="000000"/>
        </w:rPr>
        <w:t xml:space="preserve"> monitor pregnancy (</w:t>
      </w:r>
      <w:proofErr w:type="spellStart"/>
      <w:r w:rsidRPr="004560EE" w:rsidDel="000326A4">
        <w:rPr>
          <w:rFonts w:cs="Times New Roman"/>
          <w:color w:val="000000"/>
        </w:rPr>
        <w:t>Schwarzenberger</w:t>
      </w:r>
      <w:proofErr w:type="spellEnd"/>
      <w:r w:rsidRPr="004560EE" w:rsidDel="000326A4">
        <w:rPr>
          <w:rFonts w:cs="Times New Roman"/>
          <w:color w:val="000000"/>
        </w:rPr>
        <w:t xml:space="preserve"> et al. 1997). </w:t>
      </w:r>
      <w:r w:rsidRPr="004560EE">
        <w:rPr>
          <w:rFonts w:cs="Times New Roman"/>
          <w:color w:val="000000"/>
        </w:rPr>
        <w:t>Non-invasive techniques to assess fecal progestin, free progesterone, or progesterone metabolite concentrations for determining pregnancy status have been previously evaluated and validated in elk (</w:t>
      </w:r>
      <w:proofErr w:type="spellStart"/>
      <w:r w:rsidRPr="004560EE">
        <w:rPr>
          <w:rFonts w:cs="Times New Roman"/>
          <w:color w:val="000000"/>
        </w:rPr>
        <w:t>Garrott</w:t>
      </w:r>
      <w:proofErr w:type="spellEnd"/>
      <w:r w:rsidRPr="004560EE">
        <w:rPr>
          <w:rFonts w:cs="Times New Roman"/>
          <w:color w:val="000000"/>
        </w:rPr>
        <w:t xml:space="preserve"> et al. 1995</w:t>
      </w:r>
      <w:r w:rsidR="00C00924">
        <w:rPr>
          <w:rFonts w:cs="Times New Roman"/>
          <w:color w:val="000000"/>
        </w:rPr>
        <w:t>;</w:t>
      </w:r>
      <w:r w:rsidRPr="004560EE">
        <w:rPr>
          <w:rFonts w:cs="Times New Roman"/>
          <w:color w:val="000000"/>
        </w:rPr>
        <w:t xml:space="preserve"> White et al. 1995) and other ungulate species (</w:t>
      </w:r>
      <w:proofErr w:type="spellStart"/>
      <w:r w:rsidRPr="004560EE">
        <w:rPr>
          <w:rFonts w:cs="Times New Roman"/>
          <w:color w:val="000000"/>
        </w:rPr>
        <w:t>Morden</w:t>
      </w:r>
      <w:proofErr w:type="spellEnd"/>
      <w:r w:rsidRPr="004560EE">
        <w:rPr>
          <w:rFonts w:cs="Times New Roman"/>
          <w:color w:val="000000"/>
        </w:rPr>
        <w:t xml:space="preserve"> et al. 2011</w:t>
      </w:r>
      <w:r w:rsidR="00C00924">
        <w:rPr>
          <w:rFonts w:cs="Times New Roman"/>
          <w:color w:val="000000"/>
        </w:rPr>
        <w:t>;</w:t>
      </w:r>
      <w:r w:rsidRPr="004560EE">
        <w:rPr>
          <w:rFonts w:cs="Times New Roman"/>
          <w:color w:val="000000"/>
        </w:rPr>
        <w:t xml:space="preserve"> Cain et al. 2012</w:t>
      </w:r>
      <w:r w:rsidR="00C00924">
        <w:rPr>
          <w:rFonts w:cs="Times New Roman"/>
          <w:color w:val="000000"/>
        </w:rPr>
        <w:t xml:space="preserve">; </w:t>
      </w:r>
      <w:proofErr w:type="spellStart"/>
      <w:r w:rsidRPr="004560EE">
        <w:rPr>
          <w:rFonts w:cs="Times New Roman"/>
          <w:color w:val="000000"/>
        </w:rPr>
        <w:t>Krepschi</w:t>
      </w:r>
      <w:proofErr w:type="spellEnd"/>
      <w:r w:rsidRPr="004560EE">
        <w:rPr>
          <w:rFonts w:cs="Times New Roman"/>
          <w:color w:val="000000"/>
        </w:rPr>
        <w:t xml:space="preserve"> et al. 2013</w:t>
      </w:r>
      <w:r w:rsidR="00C00924">
        <w:rPr>
          <w:rFonts w:cs="Times New Roman"/>
          <w:color w:val="000000"/>
        </w:rPr>
        <w:t>;</w:t>
      </w:r>
      <w:r w:rsidR="00AF76DD">
        <w:rPr>
          <w:rFonts w:cs="Times New Roman"/>
          <w:color w:val="000000"/>
        </w:rPr>
        <w:t xml:space="preserve"> </w:t>
      </w:r>
      <w:r w:rsidRPr="004560EE">
        <w:rPr>
          <w:rFonts w:cs="Times New Roman"/>
          <w:color w:val="000000"/>
        </w:rPr>
        <w:t xml:space="preserve">Wang et al. 2016).  Non-invasive techniques for measuring fecal progesterone metabolites (FPM) concentrations in elk may provide an ability to sample large areas, across gestational periods, and without potentially confounding stress hormones to provide the best method for evaluating pregnancy status of females for population level assessment. </w:t>
      </w:r>
    </w:p>
    <w:p w14:paraId="075DE36D" w14:textId="77777777" w:rsidR="00A764B7"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rPr>
        <w:t xml:space="preserve">Elk were reintroduced to the North Cumberland Wildlife Management Area (NCWMA) beginning in the early 2000s and have since established a population in East </w:t>
      </w:r>
      <w:r w:rsidRPr="004560EE">
        <w:rPr>
          <w:color w:val="000000"/>
        </w:rPr>
        <w:lastRenderedPageBreak/>
        <w:t xml:space="preserve">Tennessee. Detailed information on reintroduction was described in </w:t>
      </w:r>
      <w:proofErr w:type="spellStart"/>
      <w:r w:rsidRPr="004560EE">
        <w:rPr>
          <w:color w:val="000000"/>
        </w:rPr>
        <w:t>Kindall</w:t>
      </w:r>
      <w:proofErr w:type="spellEnd"/>
      <w:r w:rsidRPr="004560EE">
        <w:rPr>
          <w:color w:val="000000"/>
        </w:rPr>
        <w:t xml:space="preserve"> et al. (2011). Pregnancy status of adult females released during the initial 3 years of reintroduction were determined as 57.7%, 73.7%, and 93.3%, respectively (Muller et al. 2004). Pregnancy status has not been reported for the population since initial reintroduction. Updated information on elk pregnancy at the NCWMA is needed to assess population growth potential. </w:t>
      </w:r>
    </w:p>
    <w:p w14:paraId="604CA9A2" w14:textId="37EA7895" w:rsidR="00236E6D"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rPr>
        <w:t>The objectives of our study were to compare FPM concentrations of feces from female elk collected at the time of capture with PSPB (standard test for pregnancy determination), compare 2 commercial progesterone enzyme immunoassay (EIA) kits for FPM analysis, and evaluate the efficacy of non-invasive fecal sampling for determining pregnancy status on a population scale. Evaluating the use of non-invasive fecal sampling for measuring FPM concentrations on a population scale may provide managers an alternative, valuable method for assessing pregnancy</w:t>
      </w:r>
      <w:r w:rsidR="00227930" w:rsidRPr="004560EE">
        <w:rPr>
          <w:color w:val="000000"/>
        </w:rPr>
        <w:t xml:space="preserve">. </w:t>
      </w:r>
    </w:p>
    <w:p w14:paraId="78148490" w14:textId="7F5BF7F7" w:rsidR="00236E6D" w:rsidRPr="00F26775" w:rsidRDefault="00CC4CCA" w:rsidP="00334400">
      <w:pPr>
        <w:pStyle w:val="Heading2"/>
        <w:rPr>
          <w:rFonts w:cs="Times New Roman"/>
        </w:rPr>
      </w:pPr>
      <w:r w:rsidRPr="00F26775">
        <w:rPr>
          <w:rFonts w:cs="Times New Roman"/>
        </w:rPr>
        <w:t>MATERIALS AND METHODS</w:t>
      </w:r>
    </w:p>
    <w:p w14:paraId="462E8AEA" w14:textId="77777777" w:rsidR="00236E6D" w:rsidRPr="001F14DB" w:rsidRDefault="00236E6D" w:rsidP="005E54E2">
      <w:pPr>
        <w:rPr>
          <w:rFonts w:cs="Times New Roman"/>
          <w:sz w:val="18"/>
          <w:szCs w:val="18"/>
        </w:rPr>
      </w:pPr>
    </w:p>
    <w:p w14:paraId="0293FD91" w14:textId="28950535" w:rsidR="003D63DF" w:rsidRPr="004560EE" w:rsidRDefault="00227930" w:rsidP="00334400">
      <w:pPr>
        <w:pStyle w:val="Heading3"/>
        <w:rPr>
          <w:rFonts w:cs="Times New Roman"/>
          <w:szCs w:val="24"/>
        </w:rPr>
      </w:pPr>
      <w:bookmarkStart w:id="29" w:name="_Toc105763032"/>
      <w:r w:rsidRPr="004560EE">
        <w:rPr>
          <w:rFonts w:cs="Times New Roman"/>
          <w:szCs w:val="24"/>
        </w:rPr>
        <w:t>Study Area</w:t>
      </w:r>
      <w:bookmarkEnd w:id="29"/>
    </w:p>
    <w:p w14:paraId="1C597690" w14:textId="24404BB7" w:rsidR="00236E6D" w:rsidRPr="004560EE" w:rsidRDefault="00227930" w:rsidP="00D20143">
      <w:pPr>
        <w:pStyle w:val="NormalWeb"/>
        <w:shd w:val="clear" w:color="auto" w:fill="FFFFFF"/>
        <w:spacing w:before="0" w:beforeAutospacing="0" w:after="0" w:afterAutospacing="0" w:line="480" w:lineRule="auto"/>
        <w:ind w:firstLine="720"/>
      </w:pPr>
      <w:r w:rsidRPr="004560EE">
        <w:t xml:space="preserve">In </w:t>
      </w:r>
      <w:r w:rsidR="00A764B7" w:rsidRPr="004560EE">
        <w:t>2000, Tennessee Wildlife Resources Agency (TWRA) established a 271,139 ha Elk Restoration Zone for elk reintroduction (TWRA 2000). We conducted research at the NCWMA located within the Elk Restoration Zone. The NCWMA is a mixed-</w:t>
      </w:r>
      <w:proofErr w:type="spellStart"/>
      <w:r w:rsidR="00A764B7" w:rsidRPr="004560EE">
        <w:t>mesophytic</w:t>
      </w:r>
      <w:proofErr w:type="spellEnd"/>
      <w:r w:rsidR="00A764B7" w:rsidRPr="004560EE">
        <w:t xml:space="preserve"> forest comprised of 79,318 ha of public and leased private land managed by TWRA (TWRA 2018). The NCWMA is approximately 86% deciduous forest, 12% wildlife openings (grasslands, fields, and reclaimed coal strip mines), and 1% cropland </w:t>
      </w:r>
      <w:r w:rsidRPr="004560EE">
        <w:t xml:space="preserve">(TWRA 2018). </w:t>
      </w:r>
    </w:p>
    <w:p w14:paraId="2F263179" w14:textId="5EB7917E" w:rsidR="003D63DF" w:rsidRPr="004560EE" w:rsidRDefault="00227930" w:rsidP="00334400">
      <w:pPr>
        <w:pStyle w:val="Heading3"/>
        <w:rPr>
          <w:rFonts w:cs="Times New Roman"/>
          <w:szCs w:val="24"/>
        </w:rPr>
      </w:pPr>
      <w:bookmarkStart w:id="30" w:name="_Toc105763033"/>
      <w:r w:rsidRPr="004560EE">
        <w:rPr>
          <w:rFonts w:cs="Times New Roman"/>
          <w:szCs w:val="24"/>
        </w:rPr>
        <w:lastRenderedPageBreak/>
        <w:t>Elk Capture and Sample Collection</w:t>
      </w:r>
      <w:bookmarkEnd w:id="30"/>
    </w:p>
    <w:p w14:paraId="6744C5DF" w14:textId="53730026" w:rsidR="00236E6D" w:rsidRPr="004560EE" w:rsidRDefault="00A764B7" w:rsidP="00D20143">
      <w:pPr>
        <w:spacing w:line="480" w:lineRule="auto"/>
        <w:ind w:firstLine="720"/>
        <w:rPr>
          <w:rFonts w:cs="Times New Roman"/>
        </w:rPr>
      </w:pPr>
      <w:r w:rsidRPr="004560EE">
        <w:rPr>
          <w:rFonts w:cs="Times New Roman"/>
        </w:rPr>
        <w:t xml:space="preserve">All research was approved by the University of Tennessee Institutional Animal Care and Use Committee (UT-IACUC </w:t>
      </w:r>
      <w:r w:rsidRPr="004560EE">
        <w:rPr>
          <w:rFonts w:cs="Times New Roman"/>
          <w:color w:val="000000" w:themeColor="text1"/>
        </w:rPr>
        <w:t>2671-0219</w:t>
      </w:r>
      <w:r w:rsidRPr="004560EE">
        <w:rPr>
          <w:rFonts w:cs="Times New Roman"/>
        </w:rPr>
        <w:t xml:space="preserve">). </w:t>
      </w:r>
      <w:r w:rsidRPr="004560EE">
        <w:rPr>
          <w:rFonts w:cs="Times New Roman"/>
          <w:color w:val="000000" w:themeColor="text1"/>
        </w:rPr>
        <w:t>During the winters of 2019 and 2020, we captured 29 elk (21 females and 8 males) at the NCWMA using corral traps and free darting with chemical immobilization. Elk were anesthetized with an intramuscular (IM) injection of 2 m</w:t>
      </w:r>
      <w:r w:rsidR="003241EE">
        <w:rPr>
          <w:rFonts w:cs="Times New Roman"/>
          <w:color w:val="000000" w:themeColor="text1"/>
        </w:rPr>
        <w:t>L</w:t>
      </w:r>
      <w:r w:rsidRPr="004560EE">
        <w:rPr>
          <w:rFonts w:cs="Times New Roman"/>
          <w:color w:val="000000" w:themeColor="text1"/>
        </w:rPr>
        <w:t xml:space="preserve"> (females and small males) and 3 m</w:t>
      </w:r>
      <w:r w:rsidR="00F27C5D">
        <w:rPr>
          <w:rFonts w:cs="Times New Roman"/>
          <w:color w:val="000000" w:themeColor="text1"/>
        </w:rPr>
        <w:t>L</w:t>
      </w:r>
      <w:r w:rsidRPr="004560EE">
        <w:rPr>
          <w:rFonts w:cs="Times New Roman"/>
          <w:color w:val="000000" w:themeColor="text1"/>
        </w:rPr>
        <w:t xml:space="preserve"> (large males) of BAM (Each 1 m</w:t>
      </w:r>
      <w:r w:rsidR="003241EE">
        <w:rPr>
          <w:rFonts w:cs="Times New Roman"/>
          <w:color w:val="000000" w:themeColor="text1"/>
        </w:rPr>
        <w:t>L</w:t>
      </w:r>
      <w:r w:rsidRPr="004560EE">
        <w:rPr>
          <w:rFonts w:cs="Times New Roman"/>
          <w:color w:val="000000" w:themeColor="text1"/>
        </w:rPr>
        <w:t xml:space="preserve"> of BAM is comprised of 27.3 mg of butorphanol, 9.1 mg of azaperone, and 10.9 mg of medetomidine; </w:t>
      </w:r>
      <w:proofErr w:type="spellStart"/>
      <w:r w:rsidRPr="004560EE">
        <w:rPr>
          <w:rFonts w:cs="Times New Roman"/>
        </w:rPr>
        <w:t>ZooPharm</w:t>
      </w:r>
      <w:proofErr w:type="spellEnd"/>
      <w:r w:rsidRPr="004560EE">
        <w:rPr>
          <w:rFonts w:cs="Times New Roman"/>
        </w:rPr>
        <w:t>, Windsor, Colorado, USA</w:t>
      </w:r>
      <w:r w:rsidRPr="004560EE">
        <w:rPr>
          <w:rFonts w:cs="Times New Roman"/>
          <w:color w:val="000000" w:themeColor="text1"/>
        </w:rPr>
        <w:t xml:space="preserve">) </w:t>
      </w:r>
      <w:r w:rsidRPr="004560EE">
        <w:rPr>
          <w:rFonts w:cs="Times New Roman"/>
          <w:color w:val="222222"/>
          <w:shd w:val="clear" w:color="auto" w:fill="FFFFFF"/>
        </w:rPr>
        <w:t>administered by darts (</w:t>
      </w:r>
      <w:proofErr w:type="spellStart"/>
      <w:r w:rsidRPr="004560EE">
        <w:rPr>
          <w:rFonts w:cs="Times New Roman"/>
          <w:color w:val="222222"/>
          <w:shd w:val="clear" w:color="auto" w:fill="FFFFFF"/>
        </w:rPr>
        <w:t>PneuDart</w:t>
      </w:r>
      <w:proofErr w:type="spellEnd"/>
      <w:r w:rsidRPr="004560EE">
        <w:rPr>
          <w:rFonts w:cs="Times New Roman"/>
          <w:color w:val="222222"/>
          <w:shd w:val="clear" w:color="auto" w:fill="FFFFFF"/>
        </w:rPr>
        <w:t xml:space="preserve"> Inc., Williamsport, Pennsylvania) and a </w:t>
      </w:r>
      <w:r w:rsidRPr="004560EE">
        <w:rPr>
          <w:rFonts w:cs="Times New Roman"/>
          <w:color w:val="000000" w:themeColor="text1"/>
        </w:rPr>
        <w:t>Dan-Inject CO2 Rifle (Dan-Inject, Kolding, Denmark). Elk were continuously monitored under anesthesia and vitals were recorded every 5</w:t>
      </w:r>
      <w:r w:rsidRPr="004560EE">
        <w:rPr>
          <w:rFonts w:cs="Times New Roman"/>
          <w:color w:val="000000"/>
        </w:rPr>
        <w:t>–1</w:t>
      </w:r>
      <w:r w:rsidRPr="004560EE">
        <w:rPr>
          <w:rFonts w:cs="Times New Roman"/>
          <w:color w:val="000000" w:themeColor="text1"/>
        </w:rPr>
        <w:t>0 minutes. Supplemental oxygen was administered intranasally if oxygen saturation fell below 90%. We recorded sex and age and fitted elk with GPS collars for concurrent studies. Samples collected from each elk included whole blood from the jugular or cephalic vein stored in</w:t>
      </w:r>
      <w:r w:rsidRPr="004560EE">
        <w:rPr>
          <w:rFonts w:cs="Times New Roman"/>
        </w:rPr>
        <w:t xml:space="preserve"> vacutainers (BD, Franklin Lakes, New Jersey)</w:t>
      </w:r>
      <w:r w:rsidRPr="004560EE">
        <w:rPr>
          <w:rFonts w:cs="Times New Roman"/>
          <w:color w:val="000000" w:themeColor="text1"/>
        </w:rPr>
        <w:t>, hair, and a fecal sample. We separated blood samples into 2</w:t>
      </w:r>
      <w:r w:rsidR="003241EE">
        <w:rPr>
          <w:rFonts w:cs="Times New Roman"/>
          <w:color w:val="000000" w:themeColor="text1"/>
        </w:rPr>
        <w:t xml:space="preserve"> </w:t>
      </w:r>
      <w:r w:rsidRPr="004560EE">
        <w:rPr>
          <w:rFonts w:cs="Times New Roman"/>
          <w:color w:val="000000" w:themeColor="text1"/>
        </w:rPr>
        <w:t>m</w:t>
      </w:r>
      <w:r w:rsidR="003241EE">
        <w:rPr>
          <w:rFonts w:cs="Times New Roman"/>
          <w:color w:val="000000" w:themeColor="text1"/>
        </w:rPr>
        <w:t xml:space="preserve">L </w:t>
      </w:r>
      <w:r w:rsidRPr="004560EE">
        <w:rPr>
          <w:rFonts w:cs="Times New Roman"/>
          <w:color w:val="000000" w:themeColor="text1"/>
        </w:rPr>
        <w:t xml:space="preserve">increments and stored in microcentrifuge tubes at </w:t>
      </w:r>
      <w:r w:rsidRPr="004560EE">
        <w:rPr>
          <w:rFonts w:cs="Times New Roman"/>
          <w:color w:val="000000"/>
          <w:shd w:val="clear" w:color="auto" w:fill="FFFFFF"/>
        </w:rPr>
        <w:t>-20</w:t>
      </w:r>
      <w:r w:rsidRPr="004560EE">
        <w:rPr>
          <w:rFonts w:cs="Times New Roman"/>
          <w:color w:val="000000"/>
          <w:shd w:val="clear" w:color="auto" w:fill="FFFFFF"/>
          <w:vertAlign w:val="superscript"/>
        </w:rPr>
        <w:t xml:space="preserve">o </w:t>
      </w:r>
      <w:r w:rsidRPr="004560EE">
        <w:rPr>
          <w:rFonts w:cs="Times New Roman"/>
          <w:color w:val="000000"/>
          <w:shd w:val="clear" w:color="auto" w:fill="FFFFFF"/>
        </w:rPr>
        <w:t>C until analysis.</w:t>
      </w:r>
      <w:r w:rsidRPr="004560EE">
        <w:rPr>
          <w:rFonts w:cs="Times New Roman"/>
          <w:color w:val="000000" w:themeColor="text1"/>
        </w:rPr>
        <w:t xml:space="preserve"> We reversed elk immobilization with an IM injection of </w:t>
      </w:r>
      <w:r w:rsidRPr="004560EE">
        <w:rPr>
          <w:rFonts w:cs="Times New Roman"/>
          <w:color w:val="000000"/>
        </w:rPr>
        <w:t>4 m</w:t>
      </w:r>
      <w:r w:rsidR="003241EE">
        <w:rPr>
          <w:rFonts w:cs="Times New Roman"/>
          <w:color w:val="000000"/>
        </w:rPr>
        <w:t>L</w:t>
      </w:r>
      <w:r w:rsidRPr="004560EE">
        <w:rPr>
          <w:rFonts w:cs="Times New Roman"/>
          <w:color w:val="000000"/>
        </w:rPr>
        <w:t xml:space="preserve"> (females and small males) and 6 m</w:t>
      </w:r>
      <w:r w:rsidR="003241EE">
        <w:rPr>
          <w:rFonts w:cs="Times New Roman"/>
          <w:color w:val="000000"/>
        </w:rPr>
        <w:t>L</w:t>
      </w:r>
      <w:r w:rsidRPr="004560EE">
        <w:rPr>
          <w:rFonts w:cs="Times New Roman"/>
          <w:color w:val="000000"/>
        </w:rPr>
        <w:t xml:space="preserve"> (large males) of atipamezole (25 mg/m</w:t>
      </w:r>
      <w:r w:rsidR="003241EE">
        <w:rPr>
          <w:rFonts w:cs="Times New Roman"/>
          <w:color w:val="000000"/>
        </w:rPr>
        <w:t>L;</w:t>
      </w:r>
      <w:r w:rsidRPr="004560EE">
        <w:rPr>
          <w:rFonts w:cs="Times New Roman"/>
          <w:color w:val="000000"/>
        </w:rPr>
        <w:t xml:space="preserve"> </w:t>
      </w:r>
      <w:proofErr w:type="spellStart"/>
      <w:r w:rsidRPr="004560EE">
        <w:rPr>
          <w:rFonts w:cs="Times New Roman"/>
        </w:rPr>
        <w:t>ZooPharm</w:t>
      </w:r>
      <w:proofErr w:type="spellEnd"/>
      <w:r w:rsidRPr="004560EE">
        <w:rPr>
          <w:rFonts w:cs="Times New Roman"/>
          <w:color w:val="000000"/>
        </w:rPr>
        <w:t>) and 0.5 m</w:t>
      </w:r>
      <w:r w:rsidR="003241EE">
        <w:rPr>
          <w:rFonts w:cs="Times New Roman"/>
          <w:color w:val="000000"/>
        </w:rPr>
        <w:t>L</w:t>
      </w:r>
      <w:r w:rsidRPr="004560EE">
        <w:rPr>
          <w:rFonts w:cs="Times New Roman"/>
          <w:color w:val="000000"/>
        </w:rPr>
        <w:t xml:space="preserve"> (both males and females) of naltrexone (50 mg/m</w:t>
      </w:r>
      <w:r w:rsidR="003241EE">
        <w:rPr>
          <w:rFonts w:cs="Times New Roman"/>
          <w:color w:val="000000"/>
        </w:rPr>
        <w:t>L</w:t>
      </w:r>
      <w:r w:rsidRPr="004560EE">
        <w:rPr>
          <w:rFonts w:cs="Times New Roman"/>
          <w:color w:val="000000"/>
        </w:rPr>
        <w:t xml:space="preserve">; </w:t>
      </w:r>
      <w:proofErr w:type="spellStart"/>
      <w:r w:rsidRPr="004560EE">
        <w:rPr>
          <w:rFonts w:cs="Times New Roman"/>
        </w:rPr>
        <w:t>ZooPharm</w:t>
      </w:r>
      <w:proofErr w:type="spellEnd"/>
      <w:r w:rsidRPr="004560EE">
        <w:rPr>
          <w:rFonts w:cs="Times New Roman"/>
          <w:color w:val="000000"/>
        </w:rPr>
        <w:t>) and monitored elk until fully recovered</w:t>
      </w:r>
      <w:r w:rsidR="008F60C3" w:rsidRPr="004560EE">
        <w:rPr>
          <w:rFonts w:cs="Times New Roman"/>
        </w:rPr>
        <w:t xml:space="preserve">. </w:t>
      </w:r>
      <w:r w:rsidR="003D07F7" w:rsidRPr="004560EE">
        <w:rPr>
          <w:rFonts w:cs="Times New Roman"/>
        </w:rPr>
        <w:t xml:space="preserve"> </w:t>
      </w:r>
    </w:p>
    <w:p w14:paraId="0CAEA5EF" w14:textId="34979201" w:rsidR="00227930" w:rsidRPr="004560EE" w:rsidRDefault="00227930" w:rsidP="00227930">
      <w:pPr>
        <w:pStyle w:val="Heading3"/>
        <w:rPr>
          <w:rFonts w:cs="Times New Roman"/>
          <w:szCs w:val="24"/>
        </w:rPr>
      </w:pPr>
      <w:bookmarkStart w:id="31" w:name="_Toc105763034"/>
      <w:r w:rsidRPr="004560EE">
        <w:rPr>
          <w:rFonts w:cs="Times New Roman"/>
          <w:szCs w:val="24"/>
        </w:rPr>
        <w:t>Non-invasive Landscape Fecal Collection</w:t>
      </w:r>
      <w:bookmarkEnd w:id="31"/>
    </w:p>
    <w:p w14:paraId="23207693" w14:textId="52DE2FDE" w:rsidR="00227930" w:rsidRPr="004560EE" w:rsidRDefault="00227930" w:rsidP="00D20143">
      <w:pPr>
        <w:spacing w:line="480" w:lineRule="auto"/>
        <w:ind w:firstLine="720"/>
        <w:rPr>
          <w:rFonts w:cs="Times New Roman"/>
        </w:rPr>
      </w:pPr>
      <w:r w:rsidRPr="004560EE">
        <w:rPr>
          <w:rFonts w:cs="Times New Roman"/>
          <w:color w:val="000000"/>
        </w:rPr>
        <w:t xml:space="preserve">Over </w:t>
      </w:r>
      <w:r w:rsidR="00A764B7" w:rsidRPr="004560EE">
        <w:rPr>
          <w:rFonts w:cs="Times New Roman"/>
          <w:color w:val="000000"/>
        </w:rPr>
        <w:t xml:space="preserve">a 10-week period from February to April 2019, we collected fecal samples within 65 areas mainly comprised of wildlife openings and fields across </w:t>
      </w:r>
      <w:r w:rsidR="00A764B7" w:rsidRPr="004560EE">
        <w:rPr>
          <w:rFonts w:cs="Times New Roman"/>
        </w:rPr>
        <w:t>489.62 km</w:t>
      </w:r>
      <w:r w:rsidR="00A764B7" w:rsidRPr="004560EE">
        <w:rPr>
          <w:rFonts w:cs="Times New Roman"/>
          <w:vertAlign w:val="superscript"/>
        </w:rPr>
        <w:t xml:space="preserve">2 </w:t>
      </w:r>
      <w:r w:rsidR="00A764B7" w:rsidRPr="004560EE">
        <w:rPr>
          <w:rFonts w:cs="Times New Roman"/>
          <w:color w:val="000000"/>
        </w:rPr>
        <w:t xml:space="preserve">of the NCWMA. We searched each area using a transect approximately 3,378 m long and 2 </w:t>
      </w:r>
      <w:r w:rsidR="00A764B7" w:rsidRPr="004560EE">
        <w:rPr>
          <w:rFonts w:cs="Times New Roman"/>
          <w:color w:val="000000"/>
        </w:rPr>
        <w:lastRenderedPageBreak/>
        <w:t xml:space="preserve">m wide. Areas smaller than the transect distance were searched in their entirety. We </w:t>
      </w:r>
      <w:r w:rsidR="00A764B7" w:rsidRPr="004560EE">
        <w:rPr>
          <w:rFonts w:cs="Times New Roman"/>
        </w:rPr>
        <w:t>established a</w:t>
      </w:r>
      <w:r w:rsidR="00A764B7" w:rsidRPr="004560EE">
        <w:rPr>
          <w:rFonts w:cs="Times New Roman"/>
          <w:color w:val="000000"/>
        </w:rPr>
        <w:t xml:space="preserve"> </w:t>
      </w:r>
      <w:r w:rsidR="00A764B7" w:rsidRPr="004560EE">
        <w:rPr>
          <w:rFonts w:cs="Times New Roman"/>
          <w:color w:val="000000" w:themeColor="text1"/>
        </w:rPr>
        <w:t xml:space="preserve">1-week </w:t>
      </w:r>
      <w:r w:rsidR="00A764B7" w:rsidRPr="004560EE">
        <w:rPr>
          <w:rFonts w:cs="Times New Roman"/>
          <w:color w:val="000000"/>
        </w:rPr>
        <w:t>resting period between sampling events to allow time for fresh samples to reaccumulate. To minimize the potential for elk DNA and sample degradation, we waited approximately 1-day after heavy precipitation events before sampling designated collection areas (Brinkman et al. 2009). Based on sampling protocols in similar species, we recorded sample freshness by rating feces on a scale of 1–5 (1 being oldest and 5 being freshest) and collected samples with a rating 4 or 5 (Kirchhoff and Larsen 1998</w:t>
      </w:r>
      <w:r w:rsidR="00C00924">
        <w:rPr>
          <w:rFonts w:cs="Times New Roman"/>
          <w:color w:val="000000"/>
        </w:rPr>
        <w:t>;</w:t>
      </w:r>
      <w:r w:rsidR="00AF76DD">
        <w:rPr>
          <w:rFonts w:cs="Times New Roman"/>
          <w:color w:val="000000"/>
        </w:rPr>
        <w:t xml:space="preserve"> </w:t>
      </w:r>
      <w:proofErr w:type="spellStart"/>
      <w:r w:rsidR="00A764B7" w:rsidRPr="004560EE">
        <w:rPr>
          <w:rFonts w:cs="Times New Roman"/>
          <w:color w:val="000000"/>
        </w:rPr>
        <w:t>Lupardus</w:t>
      </w:r>
      <w:proofErr w:type="spellEnd"/>
      <w:r w:rsidR="00A764B7" w:rsidRPr="004560EE">
        <w:rPr>
          <w:rFonts w:cs="Times New Roman"/>
          <w:color w:val="000000"/>
        </w:rPr>
        <w:t xml:space="preserve"> et al. 2011</w:t>
      </w:r>
      <w:r w:rsidR="00C00924">
        <w:rPr>
          <w:rFonts w:cs="Times New Roman"/>
          <w:color w:val="000000"/>
        </w:rPr>
        <w:t>;</w:t>
      </w:r>
      <w:r w:rsidR="00AF76DD">
        <w:rPr>
          <w:rFonts w:cs="Times New Roman"/>
          <w:color w:val="000000"/>
        </w:rPr>
        <w:t xml:space="preserve"> </w:t>
      </w:r>
      <w:r w:rsidR="00A764B7" w:rsidRPr="004560EE">
        <w:rPr>
          <w:rFonts w:cs="Times New Roman"/>
          <w:color w:val="000000"/>
        </w:rPr>
        <w:t>Goode et al. 2014</w:t>
      </w:r>
      <w:r w:rsidR="00A764B7" w:rsidRPr="004560EE">
        <w:rPr>
          <w:rFonts w:cs="Times New Roman"/>
          <w:b/>
          <w:bCs/>
          <w:color w:val="000000"/>
        </w:rPr>
        <w:t>)</w:t>
      </w:r>
      <w:r w:rsidR="00A764B7" w:rsidRPr="004560EE">
        <w:rPr>
          <w:rFonts w:cs="Times New Roman"/>
          <w:color w:val="000000"/>
        </w:rPr>
        <w:t>. We placed 10–15 fecal pellets in a bag and stored samples in a freezer (-20</w:t>
      </w:r>
      <w:r w:rsidR="00A764B7" w:rsidRPr="004560EE">
        <w:rPr>
          <w:rFonts w:cs="Times New Roman"/>
          <w:color w:val="000000"/>
        </w:rPr>
        <w:sym w:font="Symbol" w:char="F0B0"/>
      </w:r>
      <w:r w:rsidR="00A764B7" w:rsidRPr="004560EE">
        <w:rPr>
          <w:rFonts w:cs="Times New Roman"/>
          <w:color w:val="000000"/>
        </w:rPr>
        <w:t xml:space="preserve"> C) until </w:t>
      </w:r>
      <w:r w:rsidRPr="004560EE">
        <w:rPr>
          <w:rFonts w:cs="Times New Roman"/>
          <w:color w:val="000000"/>
        </w:rPr>
        <w:t>analysis</w:t>
      </w:r>
      <w:r w:rsidRPr="004560EE">
        <w:rPr>
          <w:rFonts w:cs="Times New Roman"/>
        </w:rPr>
        <w:t xml:space="preserve">.  </w:t>
      </w:r>
    </w:p>
    <w:p w14:paraId="2F71BA73" w14:textId="0F708273" w:rsidR="00227930" w:rsidRPr="004560EE" w:rsidRDefault="00227930" w:rsidP="00227930">
      <w:pPr>
        <w:pStyle w:val="Heading3"/>
        <w:rPr>
          <w:rFonts w:cs="Times New Roman"/>
          <w:szCs w:val="24"/>
        </w:rPr>
      </w:pPr>
      <w:bookmarkStart w:id="32" w:name="_Toc105763035"/>
      <w:r w:rsidRPr="004560EE">
        <w:rPr>
          <w:rFonts w:cs="Times New Roman"/>
          <w:szCs w:val="24"/>
        </w:rPr>
        <w:t>Genetic Identification and Sex Determination</w:t>
      </w:r>
      <w:bookmarkEnd w:id="32"/>
      <w:r w:rsidRPr="004560EE">
        <w:rPr>
          <w:rFonts w:cs="Times New Roman"/>
          <w:szCs w:val="24"/>
        </w:rPr>
        <w:t xml:space="preserve"> </w:t>
      </w:r>
    </w:p>
    <w:p w14:paraId="390A8779" w14:textId="44DAB342" w:rsidR="00227930" w:rsidRPr="004560EE" w:rsidRDefault="00227930" w:rsidP="00D20143">
      <w:pPr>
        <w:pStyle w:val="NormalWeb"/>
        <w:shd w:val="clear" w:color="auto" w:fill="FFFFFF"/>
        <w:spacing w:before="0" w:beforeAutospacing="0" w:after="0" w:afterAutospacing="0" w:line="480" w:lineRule="auto"/>
        <w:ind w:firstLine="720"/>
        <w:rPr>
          <w:b/>
          <w:bCs/>
          <w:color w:val="000000" w:themeColor="text1"/>
        </w:rPr>
      </w:pPr>
      <w:r w:rsidRPr="004560EE">
        <w:rPr>
          <w:color w:val="000000" w:themeColor="text1"/>
        </w:rPr>
        <w:t xml:space="preserve">To </w:t>
      </w:r>
      <w:r w:rsidR="00A764B7" w:rsidRPr="004560EE">
        <w:rPr>
          <w:color w:val="000000" w:themeColor="text1"/>
        </w:rPr>
        <w:t xml:space="preserve">collect elk DNA from fecal pellets, we removed samples from the freezer to thaw at room temperature for 15 minutes. Once partially thawed, we lightly rubbed the outer portions of 4 pellets with a flat toothpick and stored toothpicks in a labeled coin envelope. Similarly to Muller et al. (2018), we sent hair from captured individuals and 3 toothpicks per fecal sample (landscape samples) to Wildlife Genetics International (WGI; Nelson, British Columbia, Canada) for DNA analysis of 16 microsatellites and a sex marker for individual elk identification. Personnel at WGI analyzed samples using techniques outlined in Muller </w:t>
      </w:r>
      <w:r w:rsidRPr="004560EE">
        <w:rPr>
          <w:color w:val="000000" w:themeColor="text1"/>
        </w:rPr>
        <w:t>et al. (2018)</w:t>
      </w:r>
      <w:r w:rsidRPr="004560EE">
        <w:rPr>
          <w:color w:val="000000"/>
        </w:rPr>
        <w:t>.</w:t>
      </w:r>
      <w:r w:rsidRPr="004560EE">
        <w:t xml:space="preserve">    </w:t>
      </w:r>
    </w:p>
    <w:p w14:paraId="63FC018D" w14:textId="4E0DB3B6" w:rsidR="00227930" w:rsidRPr="004560EE" w:rsidRDefault="00227930" w:rsidP="00227930">
      <w:pPr>
        <w:pStyle w:val="Heading3"/>
        <w:rPr>
          <w:rFonts w:cs="Times New Roman"/>
          <w:szCs w:val="24"/>
        </w:rPr>
      </w:pPr>
      <w:bookmarkStart w:id="33" w:name="_Toc105763036"/>
      <w:r w:rsidRPr="004560EE">
        <w:rPr>
          <w:rFonts w:cs="Times New Roman"/>
          <w:szCs w:val="24"/>
        </w:rPr>
        <w:t>Blood Sample PSPB Analysis</w:t>
      </w:r>
      <w:bookmarkEnd w:id="33"/>
    </w:p>
    <w:p w14:paraId="55D45AD5" w14:textId="321ABCC7" w:rsidR="00227930" w:rsidRPr="004560EE" w:rsidRDefault="00227930" w:rsidP="00D20143">
      <w:pPr>
        <w:spacing w:line="480" w:lineRule="auto"/>
        <w:ind w:firstLine="720"/>
        <w:rPr>
          <w:rFonts w:cs="Times New Roman"/>
        </w:rPr>
      </w:pPr>
      <w:r w:rsidRPr="004560EE">
        <w:rPr>
          <w:rFonts w:cs="Times New Roman"/>
          <w:color w:val="000000"/>
        </w:rPr>
        <w:t xml:space="preserve">To </w:t>
      </w:r>
      <w:r w:rsidR="00A764B7" w:rsidRPr="004560EE">
        <w:rPr>
          <w:rFonts w:cs="Times New Roman"/>
          <w:color w:val="000000"/>
        </w:rPr>
        <w:t>determine pregnancy status of captured females, we submitted 2 m</w:t>
      </w:r>
      <w:r w:rsidR="003241EE">
        <w:rPr>
          <w:rFonts w:cs="Times New Roman"/>
          <w:color w:val="000000"/>
        </w:rPr>
        <w:t>L</w:t>
      </w:r>
      <w:r w:rsidR="00A764B7" w:rsidRPr="004560EE">
        <w:rPr>
          <w:rFonts w:cs="Times New Roman"/>
          <w:color w:val="000000"/>
        </w:rPr>
        <w:t xml:space="preserve"> of whole blood to Herd Health Diagnostics (Pullman, Washington, USA) for PSPB testing using the </w:t>
      </w:r>
      <w:proofErr w:type="spellStart"/>
      <w:r w:rsidR="00A764B7" w:rsidRPr="004560EE">
        <w:rPr>
          <w:rFonts w:cs="Times New Roman"/>
          <w:color w:val="000000"/>
        </w:rPr>
        <w:t>BioPRYN</w:t>
      </w:r>
      <w:proofErr w:type="spellEnd"/>
      <w:r w:rsidR="00A764B7" w:rsidRPr="004560EE">
        <w:rPr>
          <w:rFonts w:cs="Times New Roman"/>
          <w:color w:val="000000"/>
        </w:rPr>
        <w:t xml:space="preserve"> Wild test (</w:t>
      </w:r>
      <w:proofErr w:type="spellStart"/>
      <w:r w:rsidR="00A764B7" w:rsidRPr="004560EE">
        <w:rPr>
          <w:rFonts w:cs="Times New Roman"/>
          <w:color w:val="000000"/>
        </w:rPr>
        <w:t>BioTracking</w:t>
      </w:r>
      <w:proofErr w:type="spellEnd"/>
      <w:r w:rsidR="00A764B7" w:rsidRPr="004560EE">
        <w:rPr>
          <w:rFonts w:cs="Times New Roman"/>
          <w:color w:val="000000"/>
        </w:rPr>
        <w:t xml:space="preserve">, Moscow, Idaho, USA). The </w:t>
      </w:r>
      <w:proofErr w:type="spellStart"/>
      <w:r w:rsidR="00A764B7" w:rsidRPr="004560EE">
        <w:rPr>
          <w:rFonts w:cs="Times New Roman"/>
          <w:color w:val="000000"/>
        </w:rPr>
        <w:t>BioPRYN</w:t>
      </w:r>
      <w:proofErr w:type="spellEnd"/>
      <w:r w:rsidR="00A764B7" w:rsidRPr="004560EE">
        <w:rPr>
          <w:rFonts w:cs="Times New Roman"/>
          <w:color w:val="000000"/>
        </w:rPr>
        <w:t xml:space="preserve"> test </w:t>
      </w:r>
      <w:r w:rsidR="00A764B7" w:rsidRPr="004560EE">
        <w:rPr>
          <w:rFonts w:cs="Times New Roman"/>
          <w:color w:val="000000"/>
        </w:rPr>
        <w:lastRenderedPageBreak/>
        <w:t xml:space="preserve">measures levels of PSPB in serum and is an accurate, reliable test for determining pregnancy status in animals ≥40 days post breeding (Noyes et al. 1997). Pregnancy status was determined using optical density values correlated to the amount of PSPB in a sample to differentiate pregnant (&gt;0.210) and non-pregnant individuals (&lt;0.135). We calculated the percent of pregnant females out of the total number of captured females for 2019 </w:t>
      </w:r>
      <w:r w:rsidRPr="004560EE">
        <w:rPr>
          <w:rFonts w:cs="Times New Roman"/>
          <w:color w:val="000000"/>
        </w:rPr>
        <w:t>and 2020</w:t>
      </w:r>
      <w:r w:rsidRPr="004560EE">
        <w:rPr>
          <w:rFonts w:cs="Times New Roman"/>
        </w:rPr>
        <w:t xml:space="preserve">.  </w:t>
      </w:r>
    </w:p>
    <w:p w14:paraId="3D43EB12" w14:textId="416ED332" w:rsidR="00227930" w:rsidRPr="004560EE" w:rsidRDefault="00227930" w:rsidP="00227930">
      <w:pPr>
        <w:pStyle w:val="Heading3"/>
        <w:rPr>
          <w:rFonts w:cs="Times New Roman"/>
          <w:szCs w:val="24"/>
        </w:rPr>
      </w:pPr>
      <w:bookmarkStart w:id="34" w:name="_Toc105763037"/>
      <w:r w:rsidRPr="004560EE">
        <w:rPr>
          <w:rFonts w:cs="Times New Roman"/>
          <w:szCs w:val="24"/>
        </w:rPr>
        <w:t>Fecal Sample EIA Analysis</w:t>
      </w:r>
      <w:bookmarkEnd w:id="34"/>
    </w:p>
    <w:p w14:paraId="2DEEA408" w14:textId="57EB3010" w:rsidR="00A764B7" w:rsidRPr="004560EE" w:rsidRDefault="00227930" w:rsidP="00A764B7">
      <w:pPr>
        <w:pStyle w:val="NormalWeb"/>
        <w:shd w:val="clear" w:color="auto" w:fill="FFFFFF"/>
        <w:spacing w:before="0" w:beforeAutospacing="0" w:after="0" w:afterAutospacing="0" w:line="480" w:lineRule="auto"/>
        <w:ind w:firstLine="720"/>
        <w:rPr>
          <w:b/>
          <w:bCs/>
          <w:color w:val="000000"/>
        </w:rPr>
      </w:pPr>
      <w:r w:rsidRPr="004560EE">
        <w:rPr>
          <w:color w:val="000000"/>
        </w:rPr>
        <w:t xml:space="preserve">We </w:t>
      </w:r>
      <w:r w:rsidR="00A764B7" w:rsidRPr="004560EE">
        <w:rPr>
          <w:color w:val="000000"/>
        </w:rPr>
        <w:t>weighed out 0.2 g of ground fecal material to analyze fecal samples using enzyme immunoassay (EIA) methods to evaluate FPM concentration. Samples were dried for 24 hours at 50</w:t>
      </w:r>
      <w:r w:rsidR="00A764B7" w:rsidRPr="004560EE">
        <w:rPr>
          <w:color w:val="000000"/>
        </w:rPr>
        <w:sym w:font="Symbol" w:char="F0B0"/>
      </w:r>
      <w:r w:rsidR="00A764B7" w:rsidRPr="004560EE">
        <w:rPr>
          <w:color w:val="000000"/>
        </w:rPr>
        <w:t xml:space="preserve"> C (</w:t>
      </w:r>
      <w:r w:rsidR="00A764B7" w:rsidRPr="004560EE">
        <w:t xml:space="preserve">Yamato Constant Temperature Oven DKN900, Orangeburg, New York, USA) </w:t>
      </w:r>
      <w:r w:rsidR="00A764B7" w:rsidRPr="004560EE">
        <w:rPr>
          <w:color w:val="000000"/>
        </w:rPr>
        <w:t>and ground using a mortar and pestle. Progesterone metabolites were extracted from weighed samples using 200% absolute ethanol (Fisher Scientific, Hampton, New Hampshire, USA) and stored following the steroid solid extraction protocol recommended by Arbor Assays (Ann Arbor, Michigan, USA; Arbor Assays 2022). We added 1 m</w:t>
      </w:r>
      <w:r w:rsidR="003241EE">
        <w:rPr>
          <w:color w:val="000000"/>
        </w:rPr>
        <w:t>L</w:t>
      </w:r>
      <w:r w:rsidR="00A764B7" w:rsidRPr="004560EE">
        <w:rPr>
          <w:color w:val="000000"/>
        </w:rPr>
        <w:t xml:space="preserve"> ethanol for every 0.1 g fecal material, placed tubes on a rocking shaker for 30 min at room temperature, and centrifuged tubes for 16 minutes at 1792 g. We removed and stored the supernatant in 2 m</w:t>
      </w:r>
      <w:r w:rsidR="003241EE">
        <w:rPr>
          <w:color w:val="000000"/>
        </w:rPr>
        <w:t xml:space="preserve">L </w:t>
      </w:r>
      <w:r w:rsidR="00A764B7" w:rsidRPr="004560EE">
        <w:rPr>
          <w:color w:val="000000"/>
        </w:rPr>
        <w:t>microcentrifuge tubes and assayed samples immediately or stored them up to 30 days at -20</w:t>
      </w:r>
      <w:r w:rsidR="00A764B7" w:rsidRPr="004560EE">
        <w:rPr>
          <w:color w:val="000000"/>
        </w:rPr>
        <w:sym w:font="Symbol" w:char="F0B0"/>
      </w:r>
      <w:r w:rsidR="00A764B7" w:rsidRPr="004560EE">
        <w:rPr>
          <w:color w:val="000000"/>
        </w:rPr>
        <w:t xml:space="preserve"> C until analysis. Samples not assayed using both kits within 30 days of initial extraction were discarded and extracted again (Arbor Assays 2022). </w:t>
      </w:r>
    </w:p>
    <w:p w14:paraId="37179C66" w14:textId="2EF8BF9B" w:rsidR="00A764B7"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rPr>
        <w:t xml:space="preserve">We used 2 commercial EIA kits including Progesterone EIA (K025-H5; Arbor Assays) and Progesterone Metabolite (K068-H5; Arbor Assays) to quantify FPM </w:t>
      </w:r>
      <w:r w:rsidRPr="004560EE">
        <w:rPr>
          <w:color w:val="000000"/>
        </w:rPr>
        <w:lastRenderedPageBreak/>
        <w:t xml:space="preserve">concentrations in extracted fecal samples. We followed kit protocols and read results at a wavelength of 450 nm using an </w:t>
      </w:r>
      <w:proofErr w:type="spellStart"/>
      <w:r w:rsidRPr="004560EE">
        <w:rPr>
          <w:color w:val="000000"/>
        </w:rPr>
        <w:t>iMark</w:t>
      </w:r>
      <w:proofErr w:type="spellEnd"/>
      <w:r w:rsidRPr="004560EE">
        <w:rPr>
          <w:color w:val="000000"/>
        </w:rPr>
        <w:t xml:space="preserve"> microplate absorbance reader (Bio-Rad, Hercules, California, USA). All samples and controls were run in duplicate. We conducted a test of parallelism for both kits by serially diluting fecal extract in assay buffer to produce 6 dilutions (1:50</w:t>
      </w:r>
      <w:r w:rsidR="00166635" w:rsidRPr="004560EE">
        <w:rPr>
          <w:color w:val="000000"/>
        </w:rPr>
        <w:t>–</w:t>
      </w:r>
      <w:r w:rsidRPr="004560EE">
        <w:rPr>
          <w:color w:val="000000"/>
        </w:rPr>
        <w:t>1:150 range for Progesterone EIA kit, 1:20–1:640 range for Progesterone Metabolite kit). We compared the linear portions of the different diluted extracts of unknown samples with the progesterone standard binding curve for equality of slope (</w:t>
      </w:r>
      <w:proofErr w:type="spellStart"/>
      <w:r w:rsidRPr="004560EE">
        <w:rPr>
          <w:color w:val="000000"/>
        </w:rPr>
        <w:t>Aj</w:t>
      </w:r>
      <w:bookmarkStart w:id="35" w:name="_Hlk95741591"/>
      <w:r w:rsidRPr="004560EE">
        <w:rPr>
          <w:color w:val="000000"/>
        </w:rPr>
        <w:t>ó</w:t>
      </w:r>
      <w:bookmarkEnd w:id="35"/>
      <w:proofErr w:type="spellEnd"/>
      <w:r w:rsidRPr="004560EE">
        <w:rPr>
          <w:color w:val="000000"/>
        </w:rPr>
        <w:t xml:space="preserve"> et al. 2022). </w:t>
      </w:r>
    </w:p>
    <w:p w14:paraId="1FD7D890" w14:textId="260B7006" w:rsidR="00A764B7"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rPr>
        <w:t xml:space="preserve">To assess any potential matrix interference within both kits, we calculated extraction efficiency of known amounts of progesterone in spiked fecal samples. For the spiked sample, we added 10 </w:t>
      </w:r>
      <w:r w:rsidR="00166635">
        <w:rPr>
          <w:color w:val="000000"/>
        </w:rPr>
        <w:t>µ</w:t>
      </w:r>
      <w:r w:rsidRPr="004560EE">
        <w:rPr>
          <w:color w:val="000000"/>
        </w:rPr>
        <w:t>l of 1,000 ng/m</w:t>
      </w:r>
      <w:r w:rsidR="00F27C5D">
        <w:rPr>
          <w:color w:val="000000"/>
        </w:rPr>
        <w:t>L</w:t>
      </w:r>
      <w:r w:rsidRPr="004560EE">
        <w:rPr>
          <w:color w:val="000000"/>
        </w:rPr>
        <w:t xml:space="preserve"> progesterone standard for the Progesterone EIA kit and 15 </w:t>
      </w:r>
      <w:r w:rsidR="00166635">
        <w:rPr>
          <w:color w:val="000000"/>
        </w:rPr>
        <w:t>µ</w:t>
      </w:r>
      <w:r w:rsidRPr="004560EE">
        <w:rPr>
          <w:color w:val="000000"/>
        </w:rPr>
        <w:t>l of 1,000 ng/m</w:t>
      </w:r>
      <w:r w:rsidR="00F27C5D">
        <w:rPr>
          <w:color w:val="000000"/>
        </w:rPr>
        <w:t>L</w:t>
      </w:r>
      <w:r w:rsidRPr="004560EE">
        <w:rPr>
          <w:color w:val="000000"/>
        </w:rPr>
        <w:t xml:space="preserve"> progesterone standard for the Progesterone Metabolite kit prior to extraction. Additionally, we prepared an </w:t>
      </w:r>
      <w:proofErr w:type="spellStart"/>
      <w:r w:rsidRPr="004560EE">
        <w:rPr>
          <w:color w:val="000000"/>
        </w:rPr>
        <w:t>unspiked</w:t>
      </w:r>
      <w:proofErr w:type="spellEnd"/>
      <w:r w:rsidRPr="004560EE">
        <w:rPr>
          <w:color w:val="000000"/>
        </w:rPr>
        <w:t xml:space="preserve"> sample with an amount of kit assay buffer equivalent to the amount of progesterone added to the spiked sample. Extraction efficiency was calculated by determining the difference between the spiked and </w:t>
      </w:r>
      <w:proofErr w:type="spellStart"/>
      <w:r w:rsidRPr="004560EE">
        <w:rPr>
          <w:color w:val="000000"/>
        </w:rPr>
        <w:t>unspiked</w:t>
      </w:r>
      <w:proofErr w:type="spellEnd"/>
      <w:r w:rsidRPr="004560EE">
        <w:rPr>
          <w:color w:val="000000"/>
        </w:rPr>
        <w:t xml:space="preserve"> sample concentrations and dividing by the concentration of the spiked sample. </w:t>
      </w:r>
    </w:p>
    <w:p w14:paraId="719DD905" w14:textId="144461F1" w:rsidR="00227930" w:rsidRPr="004560EE" w:rsidRDefault="00A764B7" w:rsidP="00A764B7">
      <w:pPr>
        <w:pStyle w:val="NormalWeb"/>
        <w:shd w:val="clear" w:color="auto" w:fill="FFFFFF"/>
        <w:spacing w:before="0" w:beforeAutospacing="0" w:after="0" w:afterAutospacing="0" w:line="480" w:lineRule="auto"/>
        <w:ind w:firstLine="720"/>
      </w:pPr>
      <w:r w:rsidRPr="004560EE">
        <w:rPr>
          <w:color w:val="000000"/>
        </w:rPr>
        <w:t>We calculated inter-assay coefficient of variation (%CV) using the average concentration of 1 sample run in duplicate on all Progesterone EIA kit microplates (</w:t>
      </w:r>
      <w:r w:rsidRPr="004560EE">
        <w:rPr>
          <w:i/>
          <w:iCs/>
          <w:color w:val="000000"/>
        </w:rPr>
        <w:t>n</w:t>
      </w:r>
      <w:r w:rsidRPr="004560EE">
        <w:rPr>
          <w:color w:val="000000"/>
        </w:rPr>
        <w:t>=19) and Progesterone Metabolite kit microplates (</w:t>
      </w:r>
      <w:r w:rsidRPr="004560EE">
        <w:rPr>
          <w:i/>
          <w:iCs/>
          <w:color w:val="000000"/>
        </w:rPr>
        <w:t>n</w:t>
      </w:r>
      <w:r w:rsidRPr="004560EE">
        <w:rPr>
          <w:color w:val="000000"/>
        </w:rPr>
        <w:t xml:space="preserve">=22). We divided the standard deviation by the average FPM concentration of the sample and multiplied by 100. We calculated intra-assay %CV for each kit by averaging the %CV for each sample run on all </w:t>
      </w:r>
      <w:r w:rsidRPr="004560EE">
        <w:rPr>
          <w:color w:val="000000"/>
        </w:rPr>
        <w:lastRenderedPageBreak/>
        <w:t>Progesterone EIA kit microplates (</w:t>
      </w:r>
      <w:r w:rsidRPr="004560EE">
        <w:rPr>
          <w:i/>
          <w:iCs/>
          <w:color w:val="000000"/>
        </w:rPr>
        <w:t>n</w:t>
      </w:r>
      <w:r w:rsidRPr="004560EE">
        <w:rPr>
          <w:color w:val="000000"/>
        </w:rPr>
        <w:t>=19) and Progesterone Metabolite kit microplates (</w:t>
      </w:r>
      <w:r w:rsidRPr="004560EE">
        <w:rPr>
          <w:i/>
          <w:iCs/>
          <w:color w:val="000000"/>
        </w:rPr>
        <w:t>n</w:t>
      </w:r>
      <w:r w:rsidRPr="004560EE">
        <w:rPr>
          <w:color w:val="000000"/>
        </w:rPr>
        <w:t xml:space="preserve">=22) and reported an overall mean for each kit. We excluded and reran samples if the duplicate measures had a %CV ≥20 and/or specific binding outside the range of 20-80%. Concentration results are expressed as ng of hormone per g of fecal powder </w:t>
      </w:r>
      <w:r w:rsidR="00227930" w:rsidRPr="004560EE">
        <w:rPr>
          <w:color w:val="000000"/>
        </w:rPr>
        <w:t>(ng/g)</w:t>
      </w:r>
      <w:r w:rsidR="00227930" w:rsidRPr="004560EE">
        <w:t xml:space="preserve">.  </w:t>
      </w:r>
    </w:p>
    <w:p w14:paraId="4F9B7998" w14:textId="3BAA7C34" w:rsidR="00227930" w:rsidRPr="004560EE" w:rsidRDefault="00227930" w:rsidP="00227930">
      <w:pPr>
        <w:pStyle w:val="Heading3"/>
        <w:rPr>
          <w:rFonts w:cs="Times New Roman"/>
          <w:szCs w:val="24"/>
        </w:rPr>
      </w:pPr>
      <w:bookmarkStart w:id="36" w:name="_Toc105763038"/>
      <w:r w:rsidRPr="004560EE">
        <w:rPr>
          <w:rFonts w:cs="Times New Roman"/>
          <w:szCs w:val="24"/>
        </w:rPr>
        <w:t>Statistical Analysis</w:t>
      </w:r>
      <w:bookmarkEnd w:id="36"/>
    </w:p>
    <w:p w14:paraId="5467F0D3" w14:textId="466EB8D7" w:rsidR="00236E6D" w:rsidRDefault="00227930" w:rsidP="00AF76DD">
      <w:pPr>
        <w:spacing w:line="480" w:lineRule="auto"/>
        <w:ind w:firstLine="720"/>
        <w:rPr>
          <w:rFonts w:cs="Times New Roman"/>
        </w:rPr>
      </w:pPr>
      <w:r w:rsidRPr="004560EE">
        <w:rPr>
          <w:rFonts w:cs="Times New Roman"/>
          <w:color w:val="000000"/>
        </w:rPr>
        <w:t xml:space="preserve">We </w:t>
      </w:r>
      <w:r w:rsidR="00A764B7" w:rsidRPr="004560EE">
        <w:rPr>
          <w:rFonts w:cs="Times New Roman"/>
          <w:color w:val="000000"/>
        </w:rPr>
        <w:t xml:space="preserve">performed statistical analysis in RStudio (R Core Team 2021) and used a Welch Two Sample </w:t>
      </w:r>
      <w:r w:rsidR="00A764B7" w:rsidRPr="004560EE">
        <w:rPr>
          <w:rFonts w:cs="Times New Roman"/>
          <w:i/>
          <w:iCs/>
          <w:color w:val="000000"/>
        </w:rPr>
        <w:t>t</w:t>
      </w:r>
      <w:r w:rsidR="00A764B7" w:rsidRPr="004560EE">
        <w:rPr>
          <w:rFonts w:cs="Times New Roman"/>
          <w:color w:val="000000"/>
        </w:rPr>
        <w:t>-test to compare non-pregnant and pregnant FPM concentrations of captured females by assay kit. The 95% confidence interval (CI) from non-pregnant and pregnant captured females with both a blood and fecal sample were used to established FPM concentration reference ranges. We used the determined reference range to categorize pregnancy status of female fecal samples collected non-invasively. We used a Fisher’s exact test to evaluate whether pregnancy categorization of samples differed between the 2 kits. We used a linear mixed model for both the Progesterone EIA kit and the Progesterone Metabolite kit in the package lme4 (Bates et al. 2015). Models assessed how FPM concentrations of females with ≥</w:t>
      </w:r>
      <w:r w:rsidR="00A764B7" w:rsidRPr="004560EE">
        <w:rPr>
          <w:rFonts w:cs="Times New Roman"/>
          <w:color w:val="000000" w:themeColor="text1"/>
        </w:rPr>
        <w:t>2 samples collected changed over time</w:t>
      </w:r>
      <w:r w:rsidR="00A764B7" w:rsidRPr="004560EE">
        <w:rPr>
          <w:rFonts w:cs="Times New Roman"/>
          <w:color w:val="000000"/>
        </w:rPr>
        <w:t>. Individuals were assigned as a random effect to account for repeated samples collected across the sampling period and fixed effects included date and pregnancy status. To meet normality assumptions we log transformed FPM data. We obtained p-values for the fixed-effects using Analysis of Variance (ANOVA)</w:t>
      </w:r>
      <w:r w:rsidR="00A764B7" w:rsidRPr="004560EE">
        <w:rPr>
          <w:rStyle w:val="CommentReference"/>
          <w:rFonts w:cs="Times New Roman"/>
        </w:rPr>
        <w:t xml:space="preserve">. </w:t>
      </w:r>
      <w:r w:rsidR="00A764B7" w:rsidRPr="004560EE">
        <w:rPr>
          <w:rFonts w:cs="Times New Roman"/>
          <w:color w:val="000000"/>
        </w:rPr>
        <w:t xml:space="preserve">We designated statistical significance at </w:t>
      </w:r>
      <w:r w:rsidRPr="004560EE">
        <w:rPr>
          <w:rFonts w:cs="Times New Roman"/>
          <w:i/>
          <w:iCs/>
          <w:color w:val="000000"/>
        </w:rPr>
        <w:t xml:space="preserve">P </w:t>
      </w:r>
      <w:r w:rsidRPr="004560EE">
        <w:rPr>
          <w:rFonts w:cs="Times New Roman"/>
          <w:color w:val="000000"/>
        </w:rPr>
        <w:t>&lt; 0.05</w:t>
      </w:r>
      <w:r w:rsidRPr="004560EE">
        <w:rPr>
          <w:rFonts w:cs="Times New Roman"/>
        </w:rPr>
        <w:t xml:space="preserve">.  </w:t>
      </w:r>
    </w:p>
    <w:p w14:paraId="20B5FC3B" w14:textId="77777777" w:rsidR="00A57E01" w:rsidRPr="004560EE" w:rsidRDefault="00A57E01" w:rsidP="00AF76DD">
      <w:pPr>
        <w:spacing w:line="480" w:lineRule="auto"/>
        <w:ind w:firstLine="720"/>
        <w:rPr>
          <w:rFonts w:cs="Times New Roman"/>
        </w:rPr>
      </w:pPr>
    </w:p>
    <w:p w14:paraId="328EAF50" w14:textId="29AC1AA2" w:rsidR="00236E6D" w:rsidRPr="00F26775" w:rsidRDefault="00CC4CCA" w:rsidP="005E54E2">
      <w:pPr>
        <w:pStyle w:val="Heading2"/>
        <w:rPr>
          <w:rFonts w:cs="Times New Roman"/>
        </w:rPr>
      </w:pPr>
      <w:r w:rsidRPr="00F26775">
        <w:rPr>
          <w:rFonts w:cs="Times New Roman"/>
        </w:rPr>
        <w:lastRenderedPageBreak/>
        <w:t>RESULTS</w:t>
      </w:r>
    </w:p>
    <w:p w14:paraId="26E84FAE" w14:textId="77777777" w:rsidR="00904969" w:rsidRPr="004560EE" w:rsidRDefault="00904969" w:rsidP="005E54E2">
      <w:pPr>
        <w:rPr>
          <w:rFonts w:cs="Times New Roman"/>
        </w:rPr>
      </w:pPr>
    </w:p>
    <w:p w14:paraId="15E26E7C" w14:textId="77777777" w:rsidR="00A764B7" w:rsidRPr="004560EE" w:rsidRDefault="00227930" w:rsidP="00A764B7">
      <w:pPr>
        <w:pStyle w:val="NormalWeb"/>
        <w:shd w:val="clear" w:color="auto" w:fill="FFFFFF"/>
        <w:spacing w:before="0" w:beforeAutospacing="0" w:after="0" w:afterAutospacing="0" w:line="480" w:lineRule="auto"/>
        <w:ind w:firstLine="720"/>
      </w:pPr>
      <w:r w:rsidRPr="004560EE">
        <w:t xml:space="preserve">We </w:t>
      </w:r>
      <w:r w:rsidR="00A764B7" w:rsidRPr="004560EE">
        <w:t xml:space="preserve">collected 29 hair samples from captured elk and 357 fecal samples from the landscape for genetic analysis. We successfully identified individual genotype from all hair samples and 157 landscape fecal samples (fecal genotyping success rate of 44%). We captured 21 </w:t>
      </w:r>
      <w:r w:rsidR="00A764B7" w:rsidRPr="004560EE">
        <w:rPr>
          <w:color w:val="000000"/>
        </w:rPr>
        <w:t>female elk (16 adults and 5 yearlings), collected a blood sample from 20 females, and collected a fecal sample from 17 females. We identified 128 female samples (62 unique individuals) from non-invasive fecal sampling. We used 16 of the 21 captured females (12 adults and 4 yearlings) with both a blood and fecal sample collected at the time of capture to establish FPM concentration reference ranges for non-pregnant and pregnant females</w:t>
      </w:r>
      <w:r w:rsidR="00A764B7" w:rsidRPr="004560EE">
        <w:rPr>
          <w:rStyle w:val="CommentReference"/>
        </w:rPr>
        <w:t>.</w:t>
      </w:r>
      <w:r w:rsidR="00A764B7" w:rsidRPr="004560EE">
        <w:rPr>
          <w:color w:val="000000"/>
        </w:rPr>
        <w:t xml:space="preserve"> We included </w:t>
      </w:r>
      <w:r w:rsidR="00A764B7" w:rsidRPr="004560EE">
        <w:t>7 male samples in the FPM analysis for comparison of FPM concentrations between the sexes.</w:t>
      </w:r>
    </w:p>
    <w:p w14:paraId="2AB55A8C" w14:textId="77777777" w:rsidR="00A764B7" w:rsidRPr="004560EE" w:rsidRDefault="00A764B7" w:rsidP="00A764B7">
      <w:pPr>
        <w:pStyle w:val="NormalWeb"/>
        <w:shd w:val="clear" w:color="auto" w:fill="FFFFFF"/>
        <w:spacing w:before="0" w:beforeAutospacing="0" w:after="0" w:afterAutospacing="0" w:line="480" w:lineRule="auto"/>
        <w:ind w:firstLine="720"/>
        <w:rPr>
          <w:b/>
          <w:bCs/>
          <w:color w:val="000000"/>
        </w:rPr>
      </w:pPr>
      <w:r w:rsidRPr="004560EE">
        <w:rPr>
          <w:color w:val="000000"/>
        </w:rPr>
        <w:t>Diluted sample progesterone metabolite concentrations for both kits were parallel to the standard curve (</w:t>
      </w:r>
      <w:proofErr w:type="spellStart"/>
      <w:r w:rsidRPr="004560EE">
        <w:rPr>
          <w:color w:val="000000"/>
        </w:rPr>
        <w:t>Ajó</w:t>
      </w:r>
      <w:proofErr w:type="spellEnd"/>
      <w:r w:rsidRPr="004560EE">
        <w:rPr>
          <w:color w:val="000000"/>
        </w:rPr>
        <w:t xml:space="preserve"> et al. 2022). The intra-assay %CV was 3.1% (</w:t>
      </w:r>
      <w:r w:rsidRPr="004560EE">
        <w:rPr>
          <w:i/>
          <w:iCs/>
          <w:color w:val="000000"/>
        </w:rPr>
        <w:t>n</w:t>
      </w:r>
      <w:r w:rsidRPr="004560EE">
        <w:rPr>
          <w:color w:val="000000"/>
        </w:rPr>
        <w:t>=19) for the Progesterone EIA kit and 5.1% (</w:t>
      </w:r>
      <w:r w:rsidRPr="004560EE">
        <w:rPr>
          <w:i/>
          <w:iCs/>
          <w:color w:val="000000"/>
        </w:rPr>
        <w:t>n</w:t>
      </w:r>
      <w:r w:rsidRPr="004560EE">
        <w:rPr>
          <w:color w:val="000000"/>
        </w:rPr>
        <w:t>=22) for the Progesterone Metabolite kit. The inter-assay %CV was 9.8% (</w:t>
      </w:r>
      <w:r w:rsidRPr="004560EE">
        <w:rPr>
          <w:i/>
          <w:iCs/>
          <w:color w:val="000000"/>
        </w:rPr>
        <w:t>n</w:t>
      </w:r>
      <w:r w:rsidRPr="004560EE">
        <w:rPr>
          <w:color w:val="000000"/>
        </w:rPr>
        <w:t>=19 microplates) for the Progesterone EIA kit and 16.3% (</w:t>
      </w:r>
      <w:r w:rsidRPr="004560EE">
        <w:rPr>
          <w:i/>
          <w:iCs/>
          <w:color w:val="000000"/>
        </w:rPr>
        <w:t>n</w:t>
      </w:r>
      <w:r w:rsidRPr="004560EE">
        <w:rPr>
          <w:color w:val="000000"/>
        </w:rPr>
        <w:t xml:space="preserve">=22 microplates) for the Progesterone Metabolite kit. Extraction efficiency was 93% for the Progesterone EIA kit and 85% for the Progesterone Metabolite kit. </w:t>
      </w:r>
    </w:p>
    <w:p w14:paraId="0A5F7BFD" w14:textId="5145EFE6" w:rsidR="00A764B7" w:rsidRPr="004560EE" w:rsidRDefault="00A764B7" w:rsidP="00A764B7">
      <w:pPr>
        <w:spacing w:line="480" w:lineRule="auto"/>
        <w:ind w:firstLine="720"/>
        <w:rPr>
          <w:rFonts w:cs="Times New Roman"/>
          <w:color w:val="000000" w:themeColor="text1"/>
        </w:rPr>
      </w:pPr>
      <w:r w:rsidRPr="004560EE">
        <w:rPr>
          <w:rFonts w:cs="Times New Roman"/>
          <w:color w:val="000000"/>
        </w:rPr>
        <w:t>Using PSPB from blood (</w:t>
      </w:r>
      <w:r w:rsidRPr="004560EE">
        <w:rPr>
          <w:rFonts w:cs="Times New Roman"/>
          <w:i/>
          <w:iCs/>
          <w:color w:val="000000"/>
        </w:rPr>
        <w:t>n</w:t>
      </w:r>
      <w:r w:rsidRPr="004560EE">
        <w:rPr>
          <w:rFonts w:cs="Times New Roman"/>
          <w:color w:val="000000"/>
        </w:rPr>
        <w:t>=20; 15 adults and 5 yearlings), we categorized 77% (8/11) adults in 2019 and 75% (3/4) adults in 2020 as pregnant. No yearling females (</w:t>
      </w:r>
      <w:r w:rsidRPr="004560EE">
        <w:rPr>
          <w:rFonts w:cs="Times New Roman"/>
          <w:i/>
          <w:iCs/>
          <w:color w:val="000000"/>
        </w:rPr>
        <w:t>n</w:t>
      </w:r>
      <w:r w:rsidRPr="004560EE">
        <w:rPr>
          <w:rFonts w:cs="Times New Roman"/>
          <w:color w:val="000000"/>
        </w:rPr>
        <w:t xml:space="preserve">=5) were pregnant. Using the Welch Two Sample </w:t>
      </w:r>
      <w:r w:rsidRPr="004560EE">
        <w:rPr>
          <w:rFonts w:cs="Times New Roman"/>
          <w:i/>
          <w:iCs/>
          <w:color w:val="000000"/>
        </w:rPr>
        <w:t>t</w:t>
      </w:r>
      <w:r w:rsidRPr="004560EE">
        <w:rPr>
          <w:rFonts w:cs="Times New Roman"/>
          <w:color w:val="000000"/>
        </w:rPr>
        <w:t>-test, we found a difference (</w:t>
      </w:r>
      <w:r w:rsidRPr="004560EE">
        <w:rPr>
          <w:rFonts w:cs="Times New Roman"/>
          <w:i/>
          <w:iCs/>
          <w:color w:val="000000"/>
        </w:rPr>
        <w:t>P</w:t>
      </w:r>
      <w:r w:rsidRPr="004560EE">
        <w:rPr>
          <w:rFonts w:cs="Times New Roman"/>
          <w:color w:val="000000"/>
        </w:rPr>
        <w:t>=0.0009) between non-pregnant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=192.84 ±38.63, 95% CI, 96.48–289.20) and pregnant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=536.17 ±74.98, 95% CI, 375.97–696.36) captured female FPM </w:t>
      </w:r>
      <w:r w:rsidRPr="004560EE">
        <w:rPr>
          <w:rFonts w:cs="Times New Roman"/>
          <w:color w:val="000000"/>
        </w:rPr>
        <w:lastRenderedPageBreak/>
        <w:t xml:space="preserve">concentrations with the Progesterone EIA kit (Fig. </w:t>
      </w:r>
      <w:r w:rsidR="0032338A">
        <w:rPr>
          <w:rFonts w:cs="Times New Roman"/>
          <w:color w:val="000000"/>
        </w:rPr>
        <w:t>2.</w:t>
      </w:r>
      <w:r w:rsidRPr="004560EE">
        <w:rPr>
          <w:rFonts w:cs="Times New Roman"/>
          <w:color w:val="000000"/>
        </w:rPr>
        <w:t>1). For the Progesterone Metabolite kit we found a difference (</w:t>
      </w:r>
      <w:r w:rsidRPr="004560EE">
        <w:rPr>
          <w:rFonts w:cs="Times New Roman"/>
          <w:i/>
          <w:iCs/>
          <w:color w:val="000000"/>
        </w:rPr>
        <w:t>P</w:t>
      </w:r>
      <w:r w:rsidRPr="004560EE">
        <w:rPr>
          <w:rFonts w:cs="Times New Roman"/>
          <w:color w:val="000000"/>
        </w:rPr>
        <w:t>=0.0008) between non-pregnant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=188.16 ±43.39, 95% CI, 76.63–299.69) and pregnant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=693.52 ± 26.52, 95% CI, 407.31–979.72) FPM concentrations (Fig. </w:t>
      </w:r>
      <w:r w:rsidR="0032338A">
        <w:rPr>
          <w:rFonts w:cs="Times New Roman"/>
          <w:color w:val="000000"/>
        </w:rPr>
        <w:t>2.</w:t>
      </w:r>
      <w:r w:rsidRPr="004560EE">
        <w:rPr>
          <w:rFonts w:cs="Times New Roman"/>
          <w:color w:val="000000"/>
        </w:rPr>
        <w:t xml:space="preserve">1). There was no overlap identified between the 95% CI for non-pregnant and pregnant females, indicating a distinction between FPM concentrations of the 2 groups. Therefore, we used FPM concentration values of the 95% CI for non-pregnant and pregnant groups to categorize pregnancy status for unknown fecal samples. We classified fecal samples as undetermined when FPM concentrations were between the 95% CI ranges. Using the Progesterone EIA kit, we categorized 25 females as non-pregnant, 4 as undetermined, and 33 as pregnant (Table </w:t>
      </w:r>
      <w:r w:rsidR="00F93040">
        <w:rPr>
          <w:rFonts w:cs="Times New Roman"/>
          <w:color w:val="000000"/>
        </w:rPr>
        <w:t>2.</w:t>
      </w:r>
      <w:r w:rsidRPr="004560EE">
        <w:rPr>
          <w:rFonts w:cs="Times New Roman"/>
          <w:color w:val="000000"/>
        </w:rPr>
        <w:t xml:space="preserve">1). Using the Progesterone Metabolite kit, we categorized 22 females as non-pregnant, 1 as undetermined, and 39 as pregnant (Table </w:t>
      </w:r>
      <w:r w:rsidR="00F93040">
        <w:rPr>
          <w:rFonts w:cs="Times New Roman"/>
          <w:color w:val="000000"/>
        </w:rPr>
        <w:t>2.</w:t>
      </w:r>
      <w:r w:rsidRPr="004560EE">
        <w:rPr>
          <w:rFonts w:cs="Times New Roman"/>
          <w:color w:val="000000"/>
        </w:rPr>
        <w:t>1). All male sample (</w:t>
      </w:r>
      <w:r w:rsidRPr="004560EE">
        <w:rPr>
          <w:rFonts w:cs="Times New Roman"/>
          <w:i/>
          <w:iCs/>
          <w:color w:val="000000"/>
        </w:rPr>
        <w:t>n</w:t>
      </w:r>
      <w:r w:rsidRPr="004560EE">
        <w:rPr>
          <w:rFonts w:cs="Times New Roman"/>
          <w:color w:val="000000"/>
        </w:rPr>
        <w:t>=7) concentrations were similar to the FPM concentration range established for non-pregnant females.</w:t>
      </w:r>
      <w:r w:rsidRPr="004560EE">
        <w:rPr>
          <w:rFonts w:cs="Times New Roman"/>
          <w:color w:val="000000" w:themeColor="text1"/>
        </w:rPr>
        <w:t xml:space="preserve"> </w:t>
      </w:r>
    </w:p>
    <w:p w14:paraId="46831E25" w14:textId="71E9D3C3" w:rsidR="00CE4D4B"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themeColor="text1"/>
        </w:rPr>
        <w:t xml:space="preserve">Thirty-five females had </w:t>
      </w:r>
      <w:r w:rsidRPr="004560EE">
        <w:rPr>
          <w:color w:val="000000"/>
        </w:rPr>
        <w:t>≥</w:t>
      </w:r>
      <w:r w:rsidRPr="004560EE">
        <w:rPr>
          <w:color w:val="000000" w:themeColor="text1"/>
        </w:rPr>
        <w:t xml:space="preserve">2 samples collected during the sampling period, with 28 having </w:t>
      </w:r>
      <w:r w:rsidRPr="004560EE">
        <w:rPr>
          <w:color w:val="000000"/>
        </w:rPr>
        <w:t>≥</w:t>
      </w:r>
      <w:r w:rsidRPr="004560EE">
        <w:rPr>
          <w:color w:val="000000" w:themeColor="text1"/>
        </w:rPr>
        <w:t xml:space="preserve">2 samples collected on different days (Table </w:t>
      </w:r>
      <w:r w:rsidR="00F93040">
        <w:rPr>
          <w:color w:val="000000" w:themeColor="text1"/>
        </w:rPr>
        <w:t>2.3</w:t>
      </w:r>
      <w:r w:rsidRPr="004560EE">
        <w:rPr>
          <w:color w:val="000000" w:themeColor="text1"/>
        </w:rPr>
        <w:t>.</w:t>
      </w:r>
      <w:r w:rsidR="00AF76DD">
        <w:rPr>
          <w:color w:val="000000" w:themeColor="text1"/>
        </w:rPr>
        <w:t>,</w:t>
      </w:r>
      <w:r w:rsidRPr="004560EE">
        <w:rPr>
          <w:color w:val="000000" w:themeColor="text1"/>
        </w:rPr>
        <w:t xml:space="preserve"> Table 2.</w:t>
      </w:r>
      <w:r w:rsidR="00F93040">
        <w:rPr>
          <w:color w:val="000000" w:themeColor="text1"/>
        </w:rPr>
        <w:t>4.</w:t>
      </w:r>
      <w:r w:rsidRPr="004560EE">
        <w:rPr>
          <w:color w:val="000000" w:themeColor="text1"/>
        </w:rPr>
        <w:t>).</w:t>
      </w:r>
      <w:r w:rsidRPr="004560EE">
        <w:t xml:space="preserve"> </w:t>
      </w:r>
      <w:r w:rsidRPr="004560EE">
        <w:rPr>
          <w:color w:val="000000" w:themeColor="text1"/>
        </w:rPr>
        <w:t xml:space="preserve">Twenty-five females with the Progesterone EIA kit and 29 females with the Progesterone Metabolite kit had all individual samples categorized with the same pregnancy status. Ten females with the Progesterone EIA kit and 6 females with the Progesterone Metabolite kit had at least 1 sample with a different pregnancy status categorization as compared to all other individual samples. </w:t>
      </w:r>
      <w:r w:rsidRPr="004560EE">
        <w:t xml:space="preserve">In the linear mixed models for the Progesterone EIA kit and Progesterone Metabolite kit, the coefficient estimate for date was 0.02, indicating FPM concentrations of females categorized as non-pregnant and pregnant increased as the </w:t>
      </w:r>
      <w:r w:rsidRPr="004560EE">
        <w:lastRenderedPageBreak/>
        <w:t xml:space="preserve">sampling period progressed. Results from the ANOVA indicated a statistically significant, positive relationship between date and pregnancy status (Progesterone EIA kit: </w:t>
      </w:r>
      <w:r w:rsidRPr="004560EE">
        <w:rPr>
          <w:i/>
          <w:iCs/>
        </w:rPr>
        <w:t>P</w:t>
      </w:r>
      <w:r w:rsidRPr="004560EE">
        <w:t>=0.00001; Progesterone Metabolite kit:</w:t>
      </w:r>
      <w:r w:rsidRPr="004560EE">
        <w:rPr>
          <w:i/>
          <w:iCs/>
        </w:rPr>
        <w:t xml:space="preserve"> P=</w:t>
      </w:r>
      <w:r w:rsidRPr="004560EE">
        <w:t xml:space="preserve">0.000001). With the Fisher’s exact test, no difference in pregnancy categorization of samples was detected between the 2 kits </w:t>
      </w:r>
      <w:r w:rsidR="00227930" w:rsidRPr="004560EE">
        <w:rPr>
          <w:color w:val="000000"/>
        </w:rPr>
        <w:t>(</w:t>
      </w:r>
      <w:r w:rsidR="00227930" w:rsidRPr="004560EE">
        <w:rPr>
          <w:i/>
          <w:iCs/>
          <w:color w:val="000000"/>
        </w:rPr>
        <w:t>P=</w:t>
      </w:r>
      <w:r w:rsidR="00227930" w:rsidRPr="004560EE">
        <w:rPr>
          <w:color w:val="000000"/>
        </w:rPr>
        <w:t xml:space="preserve">0.34).  </w:t>
      </w:r>
      <w:r w:rsidR="00CE4D4B" w:rsidRPr="004560EE">
        <w:t xml:space="preserve">  </w:t>
      </w:r>
    </w:p>
    <w:p w14:paraId="16B516A5" w14:textId="1EFFE7A0" w:rsidR="00227930" w:rsidRPr="00F26775" w:rsidRDefault="00CC4CCA" w:rsidP="00227930">
      <w:pPr>
        <w:pStyle w:val="Heading2"/>
        <w:rPr>
          <w:rFonts w:cs="Times New Roman"/>
        </w:rPr>
      </w:pPr>
      <w:r w:rsidRPr="00F26775">
        <w:rPr>
          <w:rFonts w:cs="Times New Roman"/>
        </w:rPr>
        <w:t>DISCUSSION</w:t>
      </w:r>
    </w:p>
    <w:p w14:paraId="3C326DAA" w14:textId="77777777" w:rsidR="00227930" w:rsidRPr="004560EE" w:rsidRDefault="00227930" w:rsidP="00227930">
      <w:pPr>
        <w:rPr>
          <w:rFonts w:cs="Times New Roman"/>
        </w:rPr>
      </w:pPr>
    </w:p>
    <w:p w14:paraId="6479EB3D" w14:textId="76E42841" w:rsidR="00A764B7" w:rsidRPr="004560EE" w:rsidRDefault="00227930" w:rsidP="00A764B7">
      <w:pPr>
        <w:spacing w:line="480" w:lineRule="auto"/>
        <w:ind w:firstLine="720"/>
        <w:rPr>
          <w:rFonts w:cs="Times New Roman"/>
          <w:color w:val="000000"/>
          <w:shd w:val="clear" w:color="auto" w:fill="FFFFFF"/>
        </w:rPr>
      </w:pPr>
      <w:r w:rsidRPr="004560EE">
        <w:rPr>
          <w:rFonts w:cs="Times New Roman"/>
          <w:color w:val="000000"/>
          <w:shd w:val="clear" w:color="auto" w:fill="FFFFFF"/>
        </w:rPr>
        <w:t xml:space="preserve">We </w:t>
      </w:r>
      <w:r w:rsidR="00A764B7" w:rsidRPr="004560EE">
        <w:rPr>
          <w:rFonts w:cs="Times New Roman"/>
          <w:color w:val="000000"/>
          <w:shd w:val="clear" w:color="auto" w:fill="FFFFFF"/>
        </w:rPr>
        <w:t>found pregnancy status of captured elk in 2019 and 2020 similar to the elk from Elk Island National Park used for reintroduction to Tennessee (Muller et al. 2004).</w:t>
      </w:r>
      <w:r w:rsidR="00A764B7" w:rsidRPr="004560EE" w:rsidDel="00FB2DC2">
        <w:rPr>
          <w:rFonts w:cs="Times New Roman"/>
          <w:color w:val="000000"/>
          <w:shd w:val="clear" w:color="auto" w:fill="FFFFFF"/>
        </w:rPr>
        <w:t xml:space="preserve"> </w:t>
      </w:r>
      <w:r w:rsidR="00A764B7" w:rsidRPr="004560EE">
        <w:rPr>
          <w:rFonts w:cs="Times New Roman"/>
          <w:color w:val="000000"/>
          <w:shd w:val="clear" w:color="auto" w:fill="FFFFFF"/>
        </w:rPr>
        <w:t>Studies have shown pregnancy in elk populations vary widely. In eastern populations, percentages of pregnancy in elk were reported between 85–90% in Kentucky (Kentucky Department of Fish and Wildlife Resources (KDFWR) 2019) and 72–73% for elk</w:t>
      </w:r>
      <w:r w:rsidR="00A764B7" w:rsidRPr="004560EE">
        <w:rPr>
          <w:rFonts w:cs="Times New Roman"/>
          <w:color w:val="000000"/>
        </w:rPr>
        <w:t xml:space="preserve"> ≥</w:t>
      </w:r>
      <w:r w:rsidR="00A764B7" w:rsidRPr="004560EE">
        <w:rPr>
          <w:rFonts w:cs="Times New Roman"/>
          <w:color w:val="000000"/>
          <w:shd w:val="clear" w:color="auto" w:fill="FFFFFF"/>
        </w:rPr>
        <w:t>3 years old in the Great Smoky Mountains National Park (GSMNP; Murrow et al. 2009). Western elk populations have reported percentages between 50%–85% (Trainer 1971</w:t>
      </w:r>
      <w:r w:rsidR="00C00924">
        <w:rPr>
          <w:rFonts w:cs="Times New Roman"/>
          <w:color w:val="000000"/>
          <w:shd w:val="clear" w:color="auto" w:fill="FFFFFF"/>
        </w:rPr>
        <w:t>;</w:t>
      </w:r>
      <w:r w:rsidR="00A764B7" w:rsidRPr="004560EE">
        <w:rPr>
          <w:rFonts w:cs="Times New Roman"/>
          <w:color w:val="000000"/>
          <w:shd w:val="clear" w:color="auto" w:fill="FFFFFF"/>
        </w:rPr>
        <w:t xml:space="preserve"> Stoops et al. 1999</w:t>
      </w:r>
      <w:r w:rsidR="00C00924">
        <w:rPr>
          <w:rFonts w:cs="Times New Roman"/>
          <w:color w:val="000000"/>
          <w:shd w:val="clear" w:color="auto" w:fill="FFFFFF"/>
        </w:rPr>
        <w:t xml:space="preserve">; </w:t>
      </w:r>
      <w:r w:rsidR="00A764B7" w:rsidRPr="004560EE">
        <w:rPr>
          <w:rFonts w:cs="Times New Roman"/>
          <w:color w:val="000000"/>
          <w:shd w:val="clear" w:color="auto" w:fill="FFFFFF"/>
        </w:rPr>
        <w:t>Creel et al. 2003</w:t>
      </w:r>
      <w:r w:rsidR="00C00924">
        <w:rPr>
          <w:rFonts w:cs="Times New Roman"/>
          <w:color w:val="000000"/>
          <w:shd w:val="clear" w:color="auto" w:fill="FFFFFF"/>
        </w:rPr>
        <w:t>;</w:t>
      </w:r>
      <w:r w:rsidR="00A764B7" w:rsidRPr="004560EE">
        <w:rPr>
          <w:rFonts w:cs="Times New Roman"/>
          <w:color w:val="000000"/>
          <w:shd w:val="clear" w:color="auto" w:fill="FFFFFF"/>
        </w:rPr>
        <w:t xml:space="preserve"> Proffitt et al. 2014). </w:t>
      </w:r>
    </w:p>
    <w:p w14:paraId="3442731B" w14:textId="7847905F" w:rsidR="00A764B7"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rPr>
        <w:t>Physical condition, nutrition, age of females and males, environment, and population density all affect reproduction and rate of pregnancy (Cook et al. 2013</w:t>
      </w:r>
      <w:r w:rsidR="00C00924">
        <w:rPr>
          <w:color w:val="000000"/>
        </w:rPr>
        <w:t xml:space="preserve">; </w:t>
      </w:r>
      <w:proofErr w:type="spellStart"/>
      <w:r w:rsidRPr="004560EE">
        <w:rPr>
          <w:color w:val="000000"/>
        </w:rPr>
        <w:t>Morano</w:t>
      </w:r>
      <w:proofErr w:type="spellEnd"/>
      <w:r w:rsidRPr="004560EE">
        <w:rPr>
          <w:color w:val="000000"/>
        </w:rPr>
        <w:t xml:space="preserve"> et al. 2013</w:t>
      </w:r>
      <w:r w:rsidR="00C00924">
        <w:rPr>
          <w:color w:val="000000"/>
        </w:rPr>
        <w:t>;</w:t>
      </w:r>
      <w:r w:rsidRPr="004560EE">
        <w:rPr>
          <w:color w:val="000000"/>
        </w:rPr>
        <w:t xml:space="preserve"> Proffitt et al. 2014). </w:t>
      </w:r>
      <w:r w:rsidRPr="004560EE">
        <w:t>None of the captured yearling elk at the NCWMA were pregnant,</w:t>
      </w:r>
      <w:r w:rsidRPr="004560EE">
        <w:rPr>
          <w:color w:val="000000"/>
        </w:rPr>
        <w:t xml:space="preserve"> but yearling pregnancy is highly variable for different elk populations. In Kentucky, pregnancy in yearling elk were 10% in 2016 which increased to 71% in 2019 (</w:t>
      </w:r>
      <w:r w:rsidRPr="004560EE">
        <w:t>KDFWR 2019)</w:t>
      </w:r>
      <w:r w:rsidRPr="004560EE">
        <w:rPr>
          <w:color w:val="000000"/>
        </w:rPr>
        <w:t xml:space="preserve">. Percentages below 80% in adult elk 3.5–7.5 years of age may be indicative of reproductive issues within the population as adult females are expected to be highly fertile with the ability to successfully conceive and produce </w:t>
      </w:r>
      <w:r w:rsidRPr="004560EE">
        <w:rPr>
          <w:color w:val="000000"/>
        </w:rPr>
        <w:lastRenderedPageBreak/>
        <w:t>offspring (</w:t>
      </w:r>
      <w:proofErr w:type="spellStart"/>
      <w:r w:rsidRPr="004560EE">
        <w:rPr>
          <w:color w:val="000000"/>
        </w:rPr>
        <w:t>Raedeke</w:t>
      </w:r>
      <w:proofErr w:type="spellEnd"/>
      <w:r w:rsidRPr="004560EE">
        <w:rPr>
          <w:color w:val="000000"/>
        </w:rPr>
        <w:t xml:space="preserve"> et al. 2002). Noyes et al. (1997) found higher percentages in elk populations with mature bulls as the predominant breeders. Male age structure and pregnancy status across age classes should be evaluated at the NCWMA as potential influencers of reproductive potential.</w:t>
      </w:r>
    </w:p>
    <w:p w14:paraId="74469485" w14:textId="77777777" w:rsidR="00A764B7" w:rsidRPr="004560EE" w:rsidRDefault="00A764B7" w:rsidP="00A764B7">
      <w:pPr>
        <w:spacing w:line="480" w:lineRule="auto"/>
        <w:ind w:firstLine="720"/>
        <w:rPr>
          <w:rFonts w:cs="Times New Roman"/>
          <w:color w:val="000000"/>
        </w:rPr>
      </w:pPr>
      <w:r w:rsidRPr="004560EE">
        <w:rPr>
          <w:rFonts w:cs="Times New Roman"/>
          <w:color w:val="000000"/>
        </w:rPr>
        <w:t>Through capture we determined pregnancy status in females using PSPB testing with a blood sample and provided a corresponding FPM concentration. We were able to use FPM concentrations from captured females with known age and pregnancy status to establish a reference range for categorizing females with an unknown pregnancy status from samples collected non-invasively across the landscape. Using genetic analysis for individual and sex identification, we were able to differentiate non-invasively collected samples, similarly to successful applications in reindeer (</w:t>
      </w:r>
      <w:r w:rsidRPr="004560EE">
        <w:rPr>
          <w:rFonts w:cs="Times New Roman"/>
          <w:i/>
          <w:iCs/>
          <w:color w:val="000000"/>
        </w:rPr>
        <w:t>Rangifer tarandus</w:t>
      </w:r>
      <w:r w:rsidRPr="004560EE">
        <w:rPr>
          <w:rFonts w:cs="Times New Roman"/>
          <w:color w:val="000000"/>
        </w:rPr>
        <w:t xml:space="preserve">; </w:t>
      </w:r>
      <w:proofErr w:type="spellStart"/>
      <w:r w:rsidRPr="004560EE">
        <w:rPr>
          <w:rFonts w:cs="Times New Roman"/>
          <w:color w:val="000000"/>
        </w:rPr>
        <w:t>Morden</w:t>
      </w:r>
      <w:proofErr w:type="spellEnd"/>
      <w:r w:rsidRPr="004560EE">
        <w:rPr>
          <w:rFonts w:cs="Times New Roman"/>
          <w:color w:val="000000"/>
        </w:rPr>
        <w:t xml:space="preserve"> et al. 2011). However, we could not differentiate between age classes and may have inadvertently included female calves and yearlings in our analysis. The potential inclusion of calves and yearlings may have inflated the number of females categorized as non-pregnant. Differentiating adult female age classes would improve pregnancy assessment. Using fecal pellet morphometrics for determining age class has been evaluated in reindeer (</w:t>
      </w:r>
      <w:proofErr w:type="spellStart"/>
      <w:r w:rsidRPr="004560EE">
        <w:rPr>
          <w:rFonts w:cs="Times New Roman"/>
          <w:color w:val="000000"/>
        </w:rPr>
        <w:t>Morden</w:t>
      </w:r>
      <w:proofErr w:type="spellEnd"/>
      <w:r w:rsidRPr="004560EE">
        <w:rPr>
          <w:rFonts w:cs="Times New Roman"/>
          <w:color w:val="000000"/>
        </w:rPr>
        <w:t xml:space="preserve"> et al. 2011) and captive mule deer (</w:t>
      </w:r>
      <w:r w:rsidRPr="004560EE">
        <w:rPr>
          <w:rFonts w:cs="Times New Roman"/>
          <w:i/>
          <w:iCs/>
          <w:color w:val="000000"/>
        </w:rPr>
        <w:t>Odocoileus hemionus</w:t>
      </w:r>
      <w:r w:rsidRPr="004560EE">
        <w:rPr>
          <w:rFonts w:cs="Times New Roman"/>
          <w:color w:val="000000"/>
        </w:rPr>
        <w:t xml:space="preserve">; </w:t>
      </w:r>
      <w:r w:rsidRPr="004560EE">
        <w:rPr>
          <w:rFonts w:cs="Times New Roman"/>
          <w:color w:val="000000" w:themeColor="text1"/>
        </w:rPr>
        <w:t>Sánchez</w:t>
      </w:r>
      <w:r w:rsidRPr="004560EE">
        <w:rPr>
          <w:rFonts w:cs="Times New Roman"/>
          <w:color w:val="000000"/>
        </w:rPr>
        <w:t xml:space="preserve">-Rojas et al. 2004) and may provide a cost effective alternative to observational methods, especially in heavily forested or mountainous areas. Further research evaluating the efficacy of utilizing fecal pellet morphometrics to differentiate age classes in elk is warranted. Our methodology, however, allowed us to successfully provide a minimum number of pregnant females (53.2% with the Progesterone EIA kit and 62.9% with the </w:t>
      </w:r>
      <w:r w:rsidRPr="004560EE">
        <w:rPr>
          <w:rFonts w:cs="Times New Roman"/>
          <w:color w:val="000000"/>
        </w:rPr>
        <w:lastRenderedPageBreak/>
        <w:t xml:space="preserve">Progesterone Metabolite kit) in the population with the use of non-invasive fecal sampling. </w:t>
      </w:r>
    </w:p>
    <w:p w14:paraId="52BC979E" w14:textId="77777777" w:rsidR="00A764B7" w:rsidRPr="004560EE" w:rsidRDefault="00A764B7" w:rsidP="00A764B7">
      <w:pPr>
        <w:pStyle w:val="NormalWeb"/>
        <w:shd w:val="clear" w:color="auto" w:fill="FFFFFF"/>
        <w:spacing w:before="0" w:beforeAutospacing="0" w:after="0" w:afterAutospacing="0" w:line="480" w:lineRule="auto"/>
        <w:ind w:firstLine="720"/>
        <w:rPr>
          <w:color w:val="000000"/>
        </w:rPr>
      </w:pPr>
      <w:r w:rsidRPr="004560EE">
        <w:rPr>
          <w:color w:val="000000"/>
        </w:rPr>
        <w:t xml:space="preserve">White et al. (1995) reported the most accurate measure for determining pregnancy status in elk was through free progesterone and pregnanediol-3-glucuronide in multiple fecal samples collected during late gestation. We collected samples during the mid to late gestational period of the NCWMA elk and saw significantly higher FPM concentrations in females categorized as pregnant versus non-pregnant. </w:t>
      </w:r>
      <w:r w:rsidRPr="004560EE">
        <w:rPr>
          <w:color w:val="000000" w:themeColor="text1"/>
        </w:rPr>
        <w:t xml:space="preserve">From females with repeat samples across the collection period, we identified an increase in FPM concentrations as sampling continued into late gestation. </w:t>
      </w:r>
    </w:p>
    <w:p w14:paraId="2811786B" w14:textId="77777777" w:rsidR="00A764B7" w:rsidRPr="004560EE" w:rsidRDefault="00A764B7" w:rsidP="00A764B7">
      <w:pPr>
        <w:spacing w:line="480" w:lineRule="auto"/>
        <w:ind w:firstLine="720"/>
        <w:rPr>
          <w:rFonts w:cs="Times New Roman"/>
          <w:color w:val="000000"/>
        </w:rPr>
      </w:pPr>
      <w:r w:rsidRPr="004560EE">
        <w:rPr>
          <w:rFonts w:cs="Times New Roman"/>
          <w:color w:val="000000"/>
        </w:rPr>
        <w:t xml:space="preserve">While single samples can be used to determine pregnancy status during the late gestational period of elk, it does not reflect any physiological changes that may occur after sample collection. Monitoring individual FPM concentrations annually or across the gestational period on an individual basis may improve population level assessment by monitoring fluctuations or changes in individual pregnancy status. </w:t>
      </w:r>
      <w:r w:rsidRPr="004560EE">
        <w:rPr>
          <w:rFonts w:cs="Times New Roman"/>
          <w:color w:val="000000" w:themeColor="text1"/>
        </w:rPr>
        <w:t xml:space="preserve">A majority of females with </w:t>
      </w:r>
      <w:r w:rsidRPr="004560EE">
        <w:rPr>
          <w:rFonts w:cs="Times New Roman"/>
          <w:color w:val="000000"/>
        </w:rPr>
        <w:t>multiple fecal samples</w:t>
      </w:r>
      <w:r w:rsidRPr="004560EE">
        <w:rPr>
          <w:rFonts w:cs="Times New Roman"/>
          <w:color w:val="000000" w:themeColor="text1"/>
        </w:rPr>
        <w:t xml:space="preserve"> collected during our study had no change in pregnancy status and relatively similar FPM concentrations across individual samples. </w:t>
      </w:r>
      <w:r w:rsidRPr="004560EE">
        <w:rPr>
          <w:rFonts w:cs="Times New Roman"/>
          <w:color w:val="000000"/>
        </w:rPr>
        <w:t xml:space="preserve">We were able to consistently categorize pregnancy status for </w:t>
      </w:r>
      <w:r w:rsidRPr="004560EE">
        <w:rPr>
          <w:rFonts w:cs="Times New Roman"/>
          <w:color w:val="000000" w:themeColor="text1"/>
        </w:rPr>
        <w:t xml:space="preserve">71.4% of females with the Progesterone EIA kit and 82.9% of females with the Progesterone Metabolite Kit using </w:t>
      </w:r>
      <w:r w:rsidRPr="004560EE">
        <w:rPr>
          <w:rFonts w:cs="Times New Roman"/>
          <w:color w:val="000000"/>
        </w:rPr>
        <w:t>≥2 samples</w:t>
      </w:r>
      <w:r w:rsidRPr="004560EE">
        <w:rPr>
          <w:rFonts w:cs="Times New Roman"/>
          <w:color w:val="000000" w:themeColor="text1"/>
        </w:rPr>
        <w:t xml:space="preserve"> collected from an individual. </w:t>
      </w:r>
    </w:p>
    <w:p w14:paraId="4145698D" w14:textId="77777777" w:rsidR="00A764B7" w:rsidRPr="004560EE" w:rsidRDefault="00A764B7" w:rsidP="00A764B7">
      <w:pPr>
        <w:spacing w:line="480" w:lineRule="auto"/>
        <w:ind w:firstLine="720"/>
        <w:rPr>
          <w:rFonts w:cs="Times New Roman"/>
          <w:color w:val="000000" w:themeColor="text1"/>
        </w:rPr>
      </w:pPr>
      <w:r w:rsidRPr="004560EE">
        <w:rPr>
          <w:rFonts w:cs="Times New Roman"/>
          <w:color w:val="000000" w:themeColor="text1"/>
        </w:rPr>
        <w:t xml:space="preserve">Ten females with the Progesterone EIA kit and 6 females with the Progesterone Metabolite kit had at least 1 inconsistent sample with a different pregnancy status categorization as compared to all other collected samples. Potential issues during fecal </w:t>
      </w:r>
      <w:r w:rsidRPr="004560EE">
        <w:rPr>
          <w:rFonts w:cs="Times New Roman"/>
          <w:color w:val="000000" w:themeColor="text1"/>
        </w:rPr>
        <w:lastRenderedPageBreak/>
        <w:t>extraction or pipetting could explain the dissimilarities in these samples. The Progesterone Metabolite kit had higher %CV values as compared to the Progesterone EIA kit for females with inconsistencies across both kits and sample FPM concentrations, and therefore pregnancy status categorization. It is possible the Progesterone Metabolite kit may be more sensitive to human error occurring in the assay, possibly leading to higher %CV values in duplicates</w:t>
      </w:r>
      <w:r w:rsidRPr="004560EE">
        <w:rPr>
          <w:rFonts w:cs="Times New Roman"/>
          <w:color w:val="000000"/>
        </w:rPr>
        <w:t xml:space="preserve">. </w:t>
      </w:r>
      <w:r w:rsidRPr="004560EE">
        <w:rPr>
          <w:rFonts w:cs="Times New Roman"/>
          <w:color w:val="000000" w:themeColor="text1"/>
        </w:rPr>
        <w:t xml:space="preserve">Some samples were extracted twice between kit analyses due to unusable %CV values and/or percentage of binding during initial assays, or time between kit analyses was &gt;30 days. Therefore, errors during fecal extractions or assaying as well as using different extractions for each kit potentially contributed to the dissimilarities in samples for females with inconsistent FPM concentrations or categorization by kit. </w:t>
      </w:r>
      <w:r w:rsidRPr="004560EE">
        <w:rPr>
          <w:rFonts w:cs="Times New Roman"/>
          <w:color w:val="000000"/>
        </w:rPr>
        <w:t>Therefore, ensuring accuracy in sample processing and analysis and reducing %CV values in duplicates will help improve consistency of FPM concentration analyses and pregnancy status categorization of females with multiple samples collected across gestation (Palme et al. 2013).</w:t>
      </w:r>
    </w:p>
    <w:p w14:paraId="1EEF2768" w14:textId="77777777" w:rsidR="00A764B7" w:rsidRPr="004560EE" w:rsidRDefault="00A764B7" w:rsidP="00A764B7">
      <w:pPr>
        <w:spacing w:line="480" w:lineRule="auto"/>
        <w:ind w:firstLine="720"/>
        <w:rPr>
          <w:rFonts w:cs="Times New Roman"/>
          <w:color w:val="000000" w:themeColor="text1"/>
        </w:rPr>
      </w:pPr>
      <w:r w:rsidRPr="004560EE">
        <w:rPr>
          <w:rFonts w:cs="Times New Roman"/>
          <w:color w:val="000000"/>
        </w:rPr>
        <w:t>Assay validation tests for both EIA kits provided reliable measurements of hormones present in the fecal extracts without being influenced by extraneous components within the extract (</w:t>
      </w:r>
      <w:proofErr w:type="spellStart"/>
      <w:r w:rsidRPr="004560EE">
        <w:rPr>
          <w:rFonts w:cs="Times New Roman"/>
          <w:color w:val="000000"/>
        </w:rPr>
        <w:t>Morden</w:t>
      </w:r>
      <w:proofErr w:type="spellEnd"/>
      <w:r w:rsidRPr="004560EE">
        <w:rPr>
          <w:rFonts w:cs="Times New Roman"/>
          <w:color w:val="000000"/>
        </w:rPr>
        <w:t xml:space="preserve"> et al. 2011). Cross reactivity with progesterone for both kits was 100%. However, the level of cross reactivity differed with various, similarly structured steroids. Cross reactivity for the Progesterone EIA kit was 172% for </w:t>
      </w:r>
      <w:r w:rsidRPr="004560EE">
        <w:rPr>
          <w:rFonts w:cs="Times New Roman"/>
        </w:rPr>
        <w:t xml:space="preserve">3β-hydroxy-progesterone, 188% for 3α-hydroxy-progesterone, 147% for 11α-hydroxy-progesterone, and &lt;7% for pregnenolone, corticosterone, and androstenedione </w:t>
      </w:r>
      <w:r w:rsidRPr="004560EE">
        <w:rPr>
          <w:rFonts w:cs="Times New Roman"/>
          <w:color w:val="000000"/>
        </w:rPr>
        <w:t>(Arbor Assays, Ann Arbor, Michigan, USA)</w:t>
      </w:r>
      <w:r w:rsidRPr="004560EE">
        <w:rPr>
          <w:rFonts w:cs="Times New Roman"/>
        </w:rPr>
        <w:t xml:space="preserve">. Cross reactivity for the Progesterone Metabolite kit </w:t>
      </w:r>
      <w:r w:rsidRPr="004560EE">
        <w:rPr>
          <w:rFonts w:cs="Times New Roman"/>
        </w:rPr>
        <w:lastRenderedPageBreak/>
        <w:t>did not exceed 62% for any closely associated steroids (</w:t>
      </w:r>
      <w:r w:rsidRPr="004560EE">
        <w:rPr>
          <w:rFonts w:cs="Times New Roman"/>
          <w:color w:val="000000"/>
        </w:rPr>
        <w:t>Arbor Assays, Ann Arbor, Michigan, USA)</w:t>
      </w:r>
      <w:r w:rsidRPr="004560EE">
        <w:rPr>
          <w:rFonts w:cs="Times New Roman"/>
        </w:rPr>
        <w:t xml:space="preserve">. </w:t>
      </w:r>
      <w:r w:rsidRPr="004560EE">
        <w:rPr>
          <w:rFonts w:cs="Times New Roman"/>
          <w:color w:val="000000"/>
        </w:rPr>
        <w:t>Comparison of the 2 EIA kits indicated no significant difference</w:t>
      </w:r>
      <w:r w:rsidRPr="004560EE">
        <w:rPr>
          <w:rStyle w:val="CommentReference"/>
          <w:rFonts w:cs="Times New Roman"/>
        </w:rPr>
        <w:t xml:space="preserve"> </w:t>
      </w:r>
      <w:r w:rsidRPr="004560EE">
        <w:rPr>
          <w:rFonts w:cs="Times New Roman"/>
          <w:color w:val="000000"/>
        </w:rPr>
        <w:t xml:space="preserve">in FPM concentrations between results of the Progesterone EIA kit and the Progesterone Metabolite kit. The Progesterone EIA kit showed higher precision compared to the Progesterone Metabolite kit. However, more females were categorized as undetermined as compared to the Progesterone Metabolite kit. </w:t>
      </w:r>
      <w:r w:rsidRPr="004560EE">
        <w:rPr>
          <w:rFonts w:cs="Times New Roman"/>
        </w:rPr>
        <w:t>E</w:t>
      </w:r>
      <w:r w:rsidRPr="004560EE">
        <w:rPr>
          <w:rFonts w:cs="Times New Roman"/>
          <w:color w:val="000000"/>
        </w:rPr>
        <w:t xml:space="preserve">ither kit was suitable for measuring FPM concentrations in elk feces to determine pregnancy status. Similarities between the kits resulted in no statistically significant difference between pregnancy status categorization and both are seemingly valid for measuring FPM concentrations in elk. However, the Progesterone EIA kit had lower intra-assay and inter-assay %CV between replicates, indicating a potentially better option for FPM evaluation. </w:t>
      </w:r>
    </w:p>
    <w:p w14:paraId="350478E5" w14:textId="32169571" w:rsidR="00227930" w:rsidRPr="004560EE" w:rsidRDefault="00A764B7" w:rsidP="00A764B7">
      <w:pPr>
        <w:spacing w:line="480" w:lineRule="auto"/>
        <w:ind w:firstLine="720"/>
        <w:rPr>
          <w:rFonts w:cs="Times New Roman"/>
          <w:color w:val="000000"/>
        </w:rPr>
      </w:pPr>
      <w:r w:rsidRPr="004560EE">
        <w:rPr>
          <w:rFonts w:cs="Times New Roman"/>
          <w:color w:val="000000"/>
        </w:rPr>
        <w:t>Determining pregnancy status of elk at the NCWMA provides updated information on reproductive parameters that have not been evaluated since initial reintroduction. Non-invasive sampling as a method for pregnancy status determination can be used as an effective tool for population level assessment. Analyzing FPM concentrations can be used to obtain the same information as a blood sample with the benefit of non-invasive collection for obtaining samples across a wide landscape or gestational period (</w:t>
      </w:r>
      <w:proofErr w:type="spellStart"/>
      <w:r w:rsidRPr="004560EE">
        <w:rPr>
          <w:rFonts w:cs="Times New Roman"/>
          <w:color w:val="000000"/>
        </w:rPr>
        <w:t>Schwarzenberger</w:t>
      </w:r>
      <w:proofErr w:type="spellEnd"/>
      <w:r w:rsidRPr="004560EE">
        <w:rPr>
          <w:rFonts w:cs="Times New Roman"/>
          <w:color w:val="000000"/>
        </w:rPr>
        <w:t xml:space="preserve"> et al. 1997</w:t>
      </w:r>
      <w:r w:rsidR="00C00924">
        <w:rPr>
          <w:rFonts w:cs="Times New Roman"/>
          <w:color w:val="000000"/>
        </w:rPr>
        <w:t>;</w:t>
      </w:r>
      <w:r w:rsidRPr="004560EE">
        <w:rPr>
          <w:rFonts w:cs="Times New Roman"/>
          <w:color w:val="000000"/>
        </w:rPr>
        <w:t xml:space="preserve"> </w:t>
      </w:r>
      <w:proofErr w:type="spellStart"/>
      <w:r w:rsidRPr="004560EE">
        <w:rPr>
          <w:rFonts w:cs="Times New Roman"/>
          <w:color w:val="000000"/>
        </w:rPr>
        <w:t>Morden</w:t>
      </w:r>
      <w:proofErr w:type="spellEnd"/>
      <w:r w:rsidRPr="004560EE">
        <w:rPr>
          <w:rFonts w:cs="Times New Roman"/>
          <w:color w:val="000000"/>
        </w:rPr>
        <w:t xml:space="preserve"> et al. 2011). More research to investigate methods for determining age class of female samples is warranted. Continued monitoring of pregnancy in conjunction with subsequent research on recruitment may provide valuable information needed to assess population growth </w:t>
      </w:r>
      <w:r w:rsidR="00227930" w:rsidRPr="004560EE">
        <w:rPr>
          <w:rFonts w:cs="Times New Roman"/>
          <w:color w:val="000000"/>
        </w:rPr>
        <w:t>potential.</w:t>
      </w:r>
      <w:r w:rsidR="00227930" w:rsidRPr="004560EE">
        <w:rPr>
          <w:rFonts w:cs="Times New Roman"/>
        </w:rPr>
        <w:t xml:space="preserve">  </w:t>
      </w:r>
    </w:p>
    <w:p w14:paraId="3392A367" w14:textId="7002A76B" w:rsidR="00227930" w:rsidRPr="00F26775" w:rsidRDefault="00CC4CCA" w:rsidP="00227930">
      <w:pPr>
        <w:pStyle w:val="Heading2"/>
        <w:rPr>
          <w:rFonts w:cs="Times New Roman"/>
        </w:rPr>
      </w:pPr>
      <w:bookmarkStart w:id="37" w:name="_Toc105763041"/>
      <w:r w:rsidRPr="00F26775">
        <w:rPr>
          <w:rFonts w:cs="Times New Roman"/>
        </w:rPr>
        <w:lastRenderedPageBreak/>
        <w:t>ACKNOWLEDGEMENTS</w:t>
      </w:r>
      <w:bookmarkEnd w:id="37"/>
    </w:p>
    <w:p w14:paraId="34A918F5" w14:textId="77777777" w:rsidR="00D20143" w:rsidRPr="004560EE" w:rsidRDefault="00D20143" w:rsidP="00D20143">
      <w:pPr>
        <w:rPr>
          <w:rFonts w:cs="Times New Roman"/>
        </w:rPr>
      </w:pPr>
    </w:p>
    <w:p w14:paraId="63ADA618" w14:textId="1F4C84D9" w:rsidR="006134EE" w:rsidRPr="004560EE" w:rsidRDefault="00227930" w:rsidP="00AF76DD">
      <w:pPr>
        <w:spacing w:line="480" w:lineRule="auto"/>
        <w:ind w:firstLine="720"/>
        <w:rPr>
          <w:rFonts w:cs="Times New Roman"/>
        </w:rPr>
      </w:pPr>
      <w:r w:rsidRPr="004560EE">
        <w:rPr>
          <w:rFonts w:cs="Times New Roman"/>
        </w:rPr>
        <w:t xml:space="preserve">This research funded by the Tennessee Wildlife Resources Agency and supported by the USDA National Institute of Food and Agriculture McIntire Stennis project (TEN00MS-113) and the Department of Forestry, Wildlife and Fisheries at the University of Tennessee. </w:t>
      </w:r>
      <w:r w:rsidRPr="004560EE">
        <w:rPr>
          <w:rFonts w:eastAsiaTheme="minorHAnsi" w:cs="Times New Roman"/>
          <w:color w:val="000000" w:themeColor="text1"/>
        </w:rPr>
        <w:t xml:space="preserve">We thank personnel at the NCWMA, </w:t>
      </w:r>
      <w:r w:rsidRPr="004560EE">
        <w:rPr>
          <w:rFonts w:cs="Times New Roman"/>
          <w:color w:val="000000" w:themeColor="text1"/>
        </w:rPr>
        <w:t>o</w:t>
      </w:r>
      <w:r w:rsidRPr="004560EE">
        <w:rPr>
          <w:rFonts w:eastAsiaTheme="minorHAnsi" w:cs="Times New Roman"/>
          <w:color w:val="000000" w:themeColor="text1"/>
        </w:rPr>
        <w:t xml:space="preserve">ur technicians C. </w:t>
      </w:r>
      <w:proofErr w:type="spellStart"/>
      <w:r w:rsidRPr="004560EE">
        <w:rPr>
          <w:rFonts w:eastAsiaTheme="minorHAnsi" w:cs="Times New Roman"/>
          <w:color w:val="000000" w:themeColor="text1"/>
        </w:rPr>
        <w:t>Stelly</w:t>
      </w:r>
      <w:proofErr w:type="spellEnd"/>
      <w:r w:rsidRPr="004560EE">
        <w:rPr>
          <w:rFonts w:eastAsiaTheme="minorHAnsi" w:cs="Times New Roman"/>
          <w:color w:val="000000" w:themeColor="text1"/>
        </w:rPr>
        <w:t xml:space="preserve">, N. </w:t>
      </w:r>
      <w:proofErr w:type="spellStart"/>
      <w:r w:rsidRPr="004560EE">
        <w:rPr>
          <w:rFonts w:eastAsiaTheme="minorHAnsi" w:cs="Times New Roman"/>
          <w:color w:val="000000" w:themeColor="text1"/>
        </w:rPr>
        <w:t>Pershyn</w:t>
      </w:r>
      <w:proofErr w:type="spellEnd"/>
      <w:r w:rsidRPr="004560EE">
        <w:rPr>
          <w:rFonts w:eastAsiaTheme="minorHAnsi" w:cs="Times New Roman"/>
          <w:color w:val="000000" w:themeColor="text1"/>
        </w:rPr>
        <w:t xml:space="preserve">, and A. </w:t>
      </w:r>
      <w:proofErr w:type="spellStart"/>
      <w:r w:rsidRPr="004560EE">
        <w:rPr>
          <w:rFonts w:eastAsiaTheme="minorHAnsi" w:cs="Times New Roman"/>
          <w:color w:val="000000" w:themeColor="text1"/>
        </w:rPr>
        <w:t>Dwornik</w:t>
      </w:r>
      <w:proofErr w:type="spellEnd"/>
      <w:r w:rsidRPr="004560EE">
        <w:rPr>
          <w:rFonts w:eastAsiaTheme="minorHAnsi" w:cs="Times New Roman"/>
          <w:color w:val="000000" w:themeColor="text1"/>
        </w:rPr>
        <w:t>, and personnel at Arbor Assays for their time and support</w:t>
      </w:r>
      <w:r w:rsidRPr="004560EE">
        <w:rPr>
          <w:rFonts w:cs="Times New Roman"/>
        </w:rPr>
        <w:t xml:space="preserve">.  </w:t>
      </w:r>
    </w:p>
    <w:p w14:paraId="2ED2D776" w14:textId="77777777" w:rsidR="00BD1A55" w:rsidRDefault="00BD1A55">
      <w:pPr>
        <w:rPr>
          <w:rFonts w:cs="Times New Roman"/>
          <w:b/>
          <w:bCs/>
          <w:iCs/>
          <w:sz w:val="28"/>
          <w:szCs w:val="28"/>
        </w:rPr>
      </w:pPr>
      <w:bookmarkStart w:id="38" w:name="_Toc289175842"/>
      <w:bookmarkStart w:id="39" w:name="_Toc105763042"/>
      <w:r>
        <w:rPr>
          <w:rFonts w:cs="Times New Roman"/>
        </w:rPr>
        <w:br w:type="page"/>
      </w:r>
    </w:p>
    <w:p w14:paraId="6963EC87" w14:textId="133D397B" w:rsidR="006134EE" w:rsidRPr="00F26775" w:rsidRDefault="006134EE" w:rsidP="006134EE">
      <w:pPr>
        <w:pStyle w:val="Heading2"/>
        <w:rPr>
          <w:rFonts w:cs="Times New Roman"/>
        </w:rPr>
      </w:pPr>
      <w:r w:rsidRPr="00F26775">
        <w:rPr>
          <w:rFonts w:cs="Times New Roman"/>
        </w:rPr>
        <w:lastRenderedPageBreak/>
        <w:t>R</w:t>
      </w:r>
      <w:bookmarkEnd w:id="38"/>
      <w:r w:rsidRPr="00F26775">
        <w:rPr>
          <w:rFonts w:cs="Times New Roman"/>
        </w:rPr>
        <w:t>EFERENCES</w:t>
      </w:r>
      <w:bookmarkEnd w:id="39"/>
    </w:p>
    <w:p w14:paraId="3975F72C" w14:textId="77777777" w:rsidR="006134EE" w:rsidRPr="004560EE" w:rsidRDefault="006134EE" w:rsidP="006134EE">
      <w:pPr>
        <w:rPr>
          <w:rFonts w:cs="Times New Roman"/>
        </w:rPr>
      </w:pPr>
    </w:p>
    <w:p w14:paraId="32AE6095" w14:textId="29AA8D80" w:rsidR="00980C81" w:rsidRPr="004560EE" w:rsidRDefault="00980C81" w:rsidP="00980C81">
      <w:pPr>
        <w:pStyle w:val="NormalWeb"/>
        <w:shd w:val="clear" w:color="auto" w:fill="FFFFFF"/>
        <w:spacing w:before="0" w:beforeAutospacing="0" w:after="0" w:afterAutospacing="0" w:line="480" w:lineRule="auto"/>
        <w:ind w:left="720" w:hanging="720"/>
        <w:rPr>
          <w:color w:val="000000" w:themeColor="text1"/>
        </w:rPr>
      </w:pPr>
      <w:proofErr w:type="spellStart"/>
      <w:r w:rsidRPr="004560EE">
        <w:rPr>
          <w:color w:val="000000" w:themeColor="text1"/>
        </w:rPr>
        <w:t>Aj</w:t>
      </w:r>
      <w:r w:rsidRPr="004560EE">
        <w:rPr>
          <w:color w:val="000000"/>
        </w:rPr>
        <w:t>ó</w:t>
      </w:r>
      <w:proofErr w:type="spellEnd"/>
      <w:r w:rsidRPr="004560EE">
        <w:rPr>
          <w:color w:val="000000" w:themeColor="text1"/>
        </w:rPr>
        <w:t xml:space="preserve">, AF, KE Hunt, D Dillon, M </w:t>
      </w:r>
      <w:proofErr w:type="spellStart"/>
      <w:r w:rsidRPr="004560EE">
        <w:rPr>
          <w:color w:val="000000" w:themeColor="text1"/>
        </w:rPr>
        <w:t>Uhart</w:t>
      </w:r>
      <w:proofErr w:type="spellEnd"/>
      <w:r w:rsidRPr="004560EE">
        <w:rPr>
          <w:color w:val="000000" w:themeColor="text1"/>
        </w:rPr>
        <w:t xml:space="preserve">, M </w:t>
      </w:r>
      <w:proofErr w:type="spellStart"/>
      <w:r w:rsidRPr="004560EE">
        <w:rPr>
          <w:color w:val="000000" w:themeColor="text1"/>
        </w:rPr>
        <w:t>Sironi</w:t>
      </w:r>
      <w:proofErr w:type="spellEnd"/>
      <w:r w:rsidRPr="004560EE">
        <w:rPr>
          <w:color w:val="000000" w:themeColor="text1"/>
        </w:rPr>
        <w:t xml:space="preserve">, V Rowntree, and CL Buck. 2022. Optimizing hormone extraction protocols for whale baleen: tackling questions of </w:t>
      </w:r>
      <w:proofErr w:type="spellStart"/>
      <w:r w:rsidRPr="004560EE">
        <w:rPr>
          <w:color w:val="000000" w:themeColor="text1"/>
        </w:rPr>
        <w:t>solvent:sample</w:t>
      </w:r>
      <w:proofErr w:type="spellEnd"/>
      <w:r w:rsidRPr="004560EE">
        <w:rPr>
          <w:color w:val="000000" w:themeColor="text1"/>
        </w:rPr>
        <w:t xml:space="preserve"> ratio and variation. </w:t>
      </w:r>
      <w:r w:rsidRPr="004560EE">
        <w:rPr>
          <w:i/>
          <w:iCs/>
          <w:color w:val="000000"/>
          <w:shd w:val="clear" w:color="auto" w:fill="FFFFFF"/>
        </w:rPr>
        <w:t>Gen Comp Endocrinol</w:t>
      </w:r>
      <w:r w:rsidRPr="004560EE">
        <w:rPr>
          <w:color w:val="000000"/>
          <w:shd w:val="clear" w:color="auto" w:fill="FFFFFF"/>
        </w:rPr>
        <w:t xml:space="preserve"> 35:1</w:t>
      </w:r>
      <w:r w:rsidRPr="004560EE">
        <w:rPr>
          <w:color w:val="000000"/>
        </w:rPr>
        <w:t>–</w:t>
      </w:r>
      <w:r w:rsidRPr="004560EE">
        <w:rPr>
          <w:color w:val="000000"/>
          <w:shd w:val="clear" w:color="auto" w:fill="FFFFFF"/>
        </w:rPr>
        <w:t>7</w:t>
      </w:r>
      <w:r w:rsidRPr="004560EE">
        <w:rPr>
          <w:color w:val="000000" w:themeColor="text1"/>
        </w:rPr>
        <w:t>.</w:t>
      </w:r>
    </w:p>
    <w:p w14:paraId="66BC07BF" w14:textId="77777777" w:rsidR="00980C81" w:rsidRPr="004560EE" w:rsidRDefault="00980C81" w:rsidP="00980C81">
      <w:pPr>
        <w:pStyle w:val="NormalWeb"/>
        <w:shd w:val="clear" w:color="auto" w:fill="FFFFFF"/>
        <w:spacing w:before="0" w:beforeAutospacing="0" w:after="0" w:afterAutospacing="0" w:line="480" w:lineRule="auto"/>
        <w:ind w:left="720" w:hanging="720"/>
        <w:rPr>
          <w:color w:val="000000"/>
        </w:rPr>
      </w:pPr>
      <w:r w:rsidRPr="004560EE">
        <w:rPr>
          <w:color w:val="000000"/>
        </w:rPr>
        <w:t xml:space="preserve">Arbor Assays. 2022. </w:t>
      </w:r>
      <w:proofErr w:type="spellStart"/>
      <w:r w:rsidRPr="004560EE">
        <w:rPr>
          <w:i/>
          <w:color w:val="000000"/>
        </w:rPr>
        <w:t>DetectX</w:t>
      </w:r>
      <w:proofErr w:type="spellEnd"/>
      <w:r w:rsidRPr="004560EE">
        <w:rPr>
          <w:i/>
          <w:color w:val="000000"/>
          <w:vertAlign w:val="superscript"/>
        </w:rPr>
        <w:t>®</w:t>
      </w:r>
      <w:r w:rsidRPr="004560EE">
        <w:rPr>
          <w:i/>
          <w:color w:val="000000"/>
        </w:rPr>
        <w:t xml:space="preserve"> Steroid Extraction Protocol</w:t>
      </w:r>
      <w:r w:rsidRPr="004560EE">
        <w:rPr>
          <w:color w:val="000000"/>
        </w:rPr>
        <w:t xml:space="preserve">, https://www.arborassays.com/assets/Steroid_Solid_Extraction_190222-1.pdf. Accessed March 2022. </w:t>
      </w:r>
    </w:p>
    <w:p w14:paraId="56821F80" w14:textId="40DCCDAC"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Bates, D, M </w:t>
      </w:r>
      <w:proofErr w:type="spellStart"/>
      <w:r w:rsidRPr="004560EE">
        <w:rPr>
          <w:rFonts w:cs="Times New Roman"/>
          <w:color w:val="000000" w:themeColor="text1"/>
        </w:rPr>
        <w:t>Maechler</w:t>
      </w:r>
      <w:proofErr w:type="spellEnd"/>
      <w:r w:rsidRPr="004560EE">
        <w:rPr>
          <w:rFonts w:cs="Times New Roman"/>
          <w:color w:val="000000" w:themeColor="text1"/>
        </w:rPr>
        <w:t xml:space="preserve">, B </w:t>
      </w:r>
      <w:proofErr w:type="spellStart"/>
      <w:r w:rsidRPr="004560EE">
        <w:rPr>
          <w:rFonts w:cs="Times New Roman"/>
          <w:color w:val="000000" w:themeColor="text1"/>
        </w:rPr>
        <w:t>Bolker</w:t>
      </w:r>
      <w:proofErr w:type="spellEnd"/>
      <w:r w:rsidRPr="004560EE">
        <w:rPr>
          <w:rFonts w:cs="Times New Roman"/>
          <w:color w:val="000000" w:themeColor="text1"/>
        </w:rPr>
        <w:t xml:space="preserve">, and S Walker. 2015. Fitting linear mixed-effects models using lme4. </w:t>
      </w:r>
      <w:r w:rsidRPr="004560EE">
        <w:rPr>
          <w:rFonts w:cs="Times New Roman"/>
          <w:i/>
          <w:iCs/>
          <w:color w:val="000000" w:themeColor="text1"/>
        </w:rPr>
        <w:t xml:space="preserve">J Stat </w:t>
      </w:r>
      <w:proofErr w:type="spellStart"/>
      <w:r w:rsidRPr="004560EE">
        <w:rPr>
          <w:rFonts w:cs="Times New Roman"/>
          <w:i/>
          <w:iCs/>
          <w:color w:val="000000" w:themeColor="text1"/>
        </w:rPr>
        <w:t>Softw</w:t>
      </w:r>
      <w:proofErr w:type="spellEnd"/>
      <w:r w:rsidRPr="004560EE">
        <w:rPr>
          <w:rFonts w:cs="Times New Roman"/>
          <w:color w:val="000000" w:themeColor="text1"/>
        </w:rPr>
        <w:t xml:space="preserve"> 67:1</w:t>
      </w:r>
      <w:r w:rsidRPr="004560EE">
        <w:rPr>
          <w:rFonts w:cs="Times New Roman"/>
          <w:color w:val="000000"/>
        </w:rPr>
        <w:t>–</w:t>
      </w:r>
      <w:r w:rsidRPr="004560EE">
        <w:rPr>
          <w:rFonts w:cs="Times New Roman"/>
          <w:color w:val="000000" w:themeColor="text1"/>
        </w:rPr>
        <w:t>48.</w:t>
      </w:r>
    </w:p>
    <w:p w14:paraId="58FF47AB"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t>Borque</w:t>
      </w:r>
      <w:proofErr w:type="spellEnd"/>
      <w:r w:rsidRPr="004560EE">
        <w:rPr>
          <w:rFonts w:cs="Times New Roman"/>
          <w:color w:val="000000" w:themeColor="text1"/>
        </w:rPr>
        <w:t>, C, S Pérez-</w:t>
      </w:r>
      <w:proofErr w:type="spellStart"/>
      <w:r w:rsidRPr="004560EE">
        <w:rPr>
          <w:rFonts w:cs="Times New Roman"/>
          <w:color w:val="000000" w:themeColor="text1"/>
        </w:rPr>
        <w:t>Garnelo</w:t>
      </w:r>
      <w:proofErr w:type="spellEnd"/>
      <w:r w:rsidRPr="004560EE">
        <w:rPr>
          <w:rFonts w:cs="Times New Roman"/>
          <w:color w:val="000000" w:themeColor="text1"/>
        </w:rPr>
        <w:t xml:space="preserve">, M </w:t>
      </w:r>
      <w:proofErr w:type="spellStart"/>
      <w:r w:rsidRPr="004560EE">
        <w:rPr>
          <w:rFonts w:cs="Times New Roman"/>
          <w:color w:val="000000" w:themeColor="text1"/>
        </w:rPr>
        <w:t>Delclaux</w:t>
      </w:r>
      <w:proofErr w:type="spellEnd"/>
      <w:r w:rsidRPr="004560EE">
        <w:rPr>
          <w:rFonts w:cs="Times New Roman"/>
          <w:color w:val="000000" w:themeColor="text1"/>
        </w:rPr>
        <w:t xml:space="preserve">, E Martínez, and J De la Fuente. 2011. Fecal steroid evaluation to monitor reproductive status in wild ungulate females using enzyme immunoassay commercial kits. </w:t>
      </w:r>
      <w:r w:rsidRPr="004560EE">
        <w:rPr>
          <w:rFonts w:cs="Times New Roman"/>
          <w:i/>
          <w:iCs/>
          <w:color w:val="000000" w:themeColor="text1"/>
        </w:rPr>
        <w:t xml:space="preserve">J Zoo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Med</w:t>
      </w:r>
      <w:r w:rsidRPr="004560EE">
        <w:rPr>
          <w:rFonts w:cs="Times New Roman"/>
          <w:color w:val="000000" w:themeColor="text1"/>
        </w:rPr>
        <w:t xml:space="preserve"> 42:537</w:t>
      </w:r>
      <w:r w:rsidRPr="004560EE">
        <w:rPr>
          <w:rFonts w:cs="Times New Roman"/>
          <w:color w:val="000000"/>
        </w:rPr>
        <w:t>–</w:t>
      </w:r>
      <w:r w:rsidRPr="004560EE">
        <w:rPr>
          <w:rFonts w:cs="Times New Roman"/>
          <w:color w:val="000000" w:themeColor="text1"/>
        </w:rPr>
        <w:t xml:space="preserve">551. </w:t>
      </w:r>
    </w:p>
    <w:p w14:paraId="546D409D"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Brinkman, TJ, Schwartz, MK, Person, DK., Pilgrim, KL, and Hundertmark, KJ. 2009. Effects of time and rainfall on PCR success using DNA extracted from deer fecal pellets. </w:t>
      </w:r>
      <w:proofErr w:type="spellStart"/>
      <w:r w:rsidRPr="004560EE">
        <w:rPr>
          <w:rFonts w:cs="Times New Roman"/>
          <w:i/>
          <w:iCs/>
          <w:color w:val="000000" w:themeColor="text1"/>
        </w:rPr>
        <w:t>Conserv</w:t>
      </w:r>
      <w:proofErr w:type="spellEnd"/>
      <w:r w:rsidRPr="004560EE">
        <w:rPr>
          <w:rFonts w:cs="Times New Roman"/>
          <w:i/>
          <w:iCs/>
          <w:color w:val="000000" w:themeColor="text1"/>
        </w:rPr>
        <w:t xml:space="preserve"> Genet</w:t>
      </w:r>
      <w:r w:rsidRPr="004560EE">
        <w:rPr>
          <w:rFonts w:cs="Times New Roman"/>
          <w:color w:val="000000" w:themeColor="text1"/>
        </w:rPr>
        <w:t xml:space="preserve"> 11:1547</w:t>
      </w:r>
      <w:r w:rsidRPr="004560EE">
        <w:rPr>
          <w:rFonts w:cs="Times New Roman"/>
          <w:color w:val="000000"/>
        </w:rPr>
        <w:t>–</w:t>
      </w:r>
      <w:r w:rsidRPr="004560EE">
        <w:rPr>
          <w:rFonts w:cs="Times New Roman"/>
          <w:color w:val="000000" w:themeColor="text1"/>
        </w:rPr>
        <w:t>1552.</w:t>
      </w:r>
    </w:p>
    <w:p w14:paraId="7E54AA89" w14:textId="77777777" w:rsidR="00980C81" w:rsidRPr="004560EE" w:rsidRDefault="00980C81" w:rsidP="00980C81">
      <w:pPr>
        <w:autoSpaceDE w:val="0"/>
        <w:autoSpaceDN w:val="0"/>
        <w:adjustRightInd w:val="0"/>
        <w:spacing w:line="480" w:lineRule="auto"/>
        <w:ind w:left="720" w:right="-720" w:hanging="720"/>
        <w:rPr>
          <w:rFonts w:cs="Times New Roman"/>
          <w:color w:val="000000" w:themeColor="text1"/>
        </w:rPr>
      </w:pPr>
      <w:r w:rsidRPr="004560EE">
        <w:rPr>
          <w:rFonts w:cs="Times New Roman"/>
          <w:color w:val="000000" w:themeColor="text1"/>
        </w:rPr>
        <w:t xml:space="preserve">Cain, SL, MD Higgs, TJ </w:t>
      </w:r>
      <w:proofErr w:type="spellStart"/>
      <w:r w:rsidRPr="004560EE">
        <w:rPr>
          <w:rFonts w:cs="Times New Roman"/>
          <w:color w:val="000000" w:themeColor="text1"/>
        </w:rPr>
        <w:t>Roffe</w:t>
      </w:r>
      <w:proofErr w:type="spellEnd"/>
      <w:r w:rsidRPr="004560EE">
        <w:rPr>
          <w:rFonts w:cs="Times New Roman"/>
          <w:color w:val="000000" w:themeColor="text1"/>
        </w:rPr>
        <w:t xml:space="preserve">, SL </w:t>
      </w:r>
      <w:proofErr w:type="spellStart"/>
      <w:r w:rsidRPr="004560EE">
        <w:rPr>
          <w:rFonts w:cs="Times New Roman"/>
          <w:color w:val="000000" w:themeColor="text1"/>
        </w:rPr>
        <w:t>Monfort</w:t>
      </w:r>
      <w:proofErr w:type="spellEnd"/>
      <w:r w:rsidRPr="004560EE">
        <w:rPr>
          <w:rFonts w:cs="Times New Roman"/>
          <w:color w:val="000000" w:themeColor="text1"/>
        </w:rPr>
        <w:t xml:space="preserve">, and J Berger. 2012. Using fecal </w:t>
      </w:r>
      <w:proofErr w:type="spellStart"/>
      <w:r w:rsidRPr="004560EE">
        <w:rPr>
          <w:rFonts w:cs="Times New Roman"/>
          <w:color w:val="000000" w:themeColor="text1"/>
        </w:rPr>
        <w:t>progestagens</w:t>
      </w:r>
      <w:proofErr w:type="spellEnd"/>
      <w:r w:rsidRPr="004560EE">
        <w:rPr>
          <w:rFonts w:cs="Times New Roman"/>
          <w:color w:val="000000" w:themeColor="text1"/>
        </w:rPr>
        <w:t xml:space="preserve"> and logistic regression to enhance pregnancy detection in wild ungulates: A bison case study.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Soc Bull </w:t>
      </w:r>
      <w:r w:rsidRPr="004560EE">
        <w:rPr>
          <w:rFonts w:cs="Times New Roman"/>
          <w:color w:val="000000" w:themeColor="text1"/>
        </w:rPr>
        <w:t>36:631</w:t>
      </w:r>
      <w:r w:rsidRPr="004560EE">
        <w:rPr>
          <w:rFonts w:cs="Times New Roman"/>
          <w:color w:val="000000"/>
        </w:rPr>
        <w:t>–</w:t>
      </w:r>
      <w:r w:rsidRPr="004560EE">
        <w:rPr>
          <w:rFonts w:cs="Times New Roman"/>
          <w:color w:val="000000" w:themeColor="text1"/>
        </w:rPr>
        <w:t>640.</w:t>
      </w:r>
    </w:p>
    <w:p w14:paraId="111F525E" w14:textId="77777777" w:rsidR="00980C81" w:rsidRPr="004560EE" w:rsidRDefault="00980C81" w:rsidP="00980C81">
      <w:pPr>
        <w:autoSpaceDE w:val="0"/>
        <w:autoSpaceDN w:val="0"/>
        <w:adjustRightInd w:val="0"/>
        <w:spacing w:line="480" w:lineRule="auto"/>
        <w:ind w:left="720" w:right="-720" w:hanging="720"/>
        <w:rPr>
          <w:rFonts w:cs="Times New Roman"/>
          <w:color w:val="000000" w:themeColor="text1"/>
        </w:rPr>
      </w:pPr>
      <w:r w:rsidRPr="004560EE">
        <w:rPr>
          <w:rFonts w:cs="Times New Roman"/>
          <w:color w:val="000000" w:themeColor="text1"/>
        </w:rPr>
        <w:t xml:space="preserve">Cook, RC, JG Cook, DJ Vales, BK Johnson, SM McCorquodale, LA Shipley, RA Riggs, LL Irwin, SL </w:t>
      </w:r>
      <w:proofErr w:type="spellStart"/>
      <w:r w:rsidRPr="004560EE">
        <w:rPr>
          <w:rFonts w:cs="Times New Roman"/>
          <w:color w:val="000000" w:themeColor="text1"/>
        </w:rPr>
        <w:t>Murphie</w:t>
      </w:r>
      <w:proofErr w:type="spellEnd"/>
      <w:r w:rsidRPr="004560EE">
        <w:rPr>
          <w:rFonts w:cs="Times New Roman"/>
          <w:color w:val="000000" w:themeColor="text1"/>
        </w:rPr>
        <w:t xml:space="preserve">, BL </w:t>
      </w:r>
      <w:proofErr w:type="spellStart"/>
      <w:r w:rsidRPr="004560EE">
        <w:rPr>
          <w:rFonts w:cs="Times New Roman"/>
          <w:color w:val="000000" w:themeColor="text1"/>
        </w:rPr>
        <w:t>Murphie</w:t>
      </w:r>
      <w:proofErr w:type="spellEnd"/>
      <w:r w:rsidRPr="004560EE">
        <w:rPr>
          <w:rFonts w:cs="Times New Roman"/>
          <w:color w:val="000000" w:themeColor="text1"/>
        </w:rPr>
        <w:t xml:space="preserve">, KA </w:t>
      </w:r>
      <w:proofErr w:type="spellStart"/>
      <w:r w:rsidRPr="004560EE">
        <w:rPr>
          <w:rFonts w:cs="Times New Roman"/>
          <w:color w:val="000000" w:themeColor="text1"/>
        </w:rPr>
        <w:t>Schoenecker</w:t>
      </w:r>
      <w:proofErr w:type="spellEnd"/>
      <w:r w:rsidRPr="004560EE">
        <w:rPr>
          <w:rFonts w:cs="Times New Roman"/>
          <w:color w:val="000000" w:themeColor="text1"/>
        </w:rPr>
        <w:t xml:space="preserve">, F Geyer, P Briggs Hall, RD Spencer, DA </w:t>
      </w:r>
      <w:proofErr w:type="spellStart"/>
      <w:r w:rsidRPr="004560EE">
        <w:rPr>
          <w:rFonts w:cs="Times New Roman"/>
          <w:color w:val="000000" w:themeColor="text1"/>
        </w:rPr>
        <w:t>Immell</w:t>
      </w:r>
      <w:proofErr w:type="spellEnd"/>
      <w:r w:rsidRPr="004560EE">
        <w:rPr>
          <w:rFonts w:cs="Times New Roman"/>
          <w:color w:val="000000" w:themeColor="text1"/>
        </w:rPr>
        <w:t xml:space="preserve">, DH Jackson, BL Tiller, PJ Miller, and L Schmitz. 2013. Regional and seasonal patterns of nutritional condition and reproduction in elk.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w:t>
      </w:r>
      <w:proofErr w:type="spellStart"/>
      <w:r w:rsidRPr="004560EE">
        <w:rPr>
          <w:rFonts w:cs="Times New Roman"/>
          <w:i/>
          <w:iCs/>
          <w:color w:val="000000" w:themeColor="text1"/>
        </w:rPr>
        <w:t>Monogr</w:t>
      </w:r>
      <w:proofErr w:type="spellEnd"/>
      <w:r w:rsidRPr="004560EE">
        <w:rPr>
          <w:rFonts w:cs="Times New Roman"/>
          <w:color w:val="000000" w:themeColor="text1"/>
        </w:rPr>
        <w:t xml:space="preserve"> 18:1</w:t>
      </w:r>
      <w:r w:rsidRPr="004560EE">
        <w:rPr>
          <w:rFonts w:cs="Times New Roman"/>
          <w:color w:val="000000"/>
        </w:rPr>
        <w:t>–</w:t>
      </w:r>
      <w:r w:rsidRPr="004560EE">
        <w:rPr>
          <w:rFonts w:cs="Times New Roman"/>
          <w:color w:val="000000" w:themeColor="text1"/>
        </w:rPr>
        <w:t>44.</w:t>
      </w:r>
    </w:p>
    <w:p w14:paraId="79A798B7" w14:textId="77777777" w:rsidR="00980C81" w:rsidRPr="004560EE" w:rsidRDefault="00980C81" w:rsidP="00980C81">
      <w:pPr>
        <w:autoSpaceDE w:val="0"/>
        <w:autoSpaceDN w:val="0"/>
        <w:adjustRightInd w:val="0"/>
        <w:spacing w:line="480" w:lineRule="auto"/>
        <w:ind w:left="720" w:right="-720" w:hanging="720"/>
        <w:rPr>
          <w:rFonts w:cs="Times New Roman"/>
          <w:color w:val="000000"/>
        </w:rPr>
      </w:pPr>
      <w:r w:rsidRPr="004560EE">
        <w:rPr>
          <w:rFonts w:cs="Times New Roman"/>
          <w:color w:val="000000"/>
        </w:rPr>
        <w:lastRenderedPageBreak/>
        <w:t xml:space="preserve">Creel, S, JA Winnie, Jr., and D Christianson. 2003. Population size estimation in Yellowstone wolves with error-prone noninvasive microsatellite genotypes. </w:t>
      </w:r>
      <w:r w:rsidRPr="004560EE">
        <w:rPr>
          <w:rFonts w:cs="Times New Roman"/>
          <w:i/>
          <w:iCs/>
          <w:color w:val="000000"/>
        </w:rPr>
        <w:t xml:space="preserve">Mol </w:t>
      </w:r>
      <w:proofErr w:type="spellStart"/>
      <w:r w:rsidRPr="004560EE">
        <w:rPr>
          <w:rFonts w:cs="Times New Roman"/>
          <w:i/>
          <w:iCs/>
          <w:color w:val="000000"/>
        </w:rPr>
        <w:t>Ecol</w:t>
      </w:r>
      <w:proofErr w:type="spellEnd"/>
      <w:r w:rsidRPr="004560EE">
        <w:rPr>
          <w:rFonts w:cs="Times New Roman"/>
          <w:color w:val="000000"/>
        </w:rPr>
        <w:t xml:space="preserve"> 12:2003–2009.</w:t>
      </w:r>
    </w:p>
    <w:p w14:paraId="2D9AAA01"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t>Garrott</w:t>
      </w:r>
      <w:proofErr w:type="spellEnd"/>
      <w:r w:rsidRPr="004560EE">
        <w:rPr>
          <w:rFonts w:cs="Times New Roman"/>
          <w:color w:val="000000" w:themeColor="text1"/>
        </w:rPr>
        <w:t xml:space="preserve">, RA, SL </w:t>
      </w:r>
      <w:proofErr w:type="spellStart"/>
      <w:r w:rsidRPr="004560EE">
        <w:rPr>
          <w:rFonts w:cs="Times New Roman"/>
          <w:color w:val="000000" w:themeColor="text1"/>
        </w:rPr>
        <w:t>Monfort</w:t>
      </w:r>
      <w:proofErr w:type="spellEnd"/>
      <w:r w:rsidRPr="004560EE">
        <w:rPr>
          <w:rFonts w:cs="Times New Roman"/>
          <w:color w:val="000000" w:themeColor="text1"/>
        </w:rPr>
        <w:t xml:space="preserve">, PJ White, KL Mashburn, and JG Cook. 1995. One-sample pregnancy diagnosis in elk using fecal steroid metabolites.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Dis </w:t>
      </w:r>
      <w:r w:rsidRPr="004560EE">
        <w:rPr>
          <w:rFonts w:cs="Times New Roman"/>
          <w:color w:val="000000" w:themeColor="text1"/>
        </w:rPr>
        <w:t>34:126</w:t>
      </w:r>
      <w:r w:rsidRPr="004560EE">
        <w:rPr>
          <w:rFonts w:cs="Times New Roman"/>
          <w:color w:val="000000"/>
        </w:rPr>
        <w:t>–</w:t>
      </w:r>
      <w:r w:rsidRPr="004560EE">
        <w:rPr>
          <w:rFonts w:cs="Times New Roman"/>
          <w:color w:val="000000" w:themeColor="text1"/>
        </w:rPr>
        <w:t>131.</w:t>
      </w:r>
    </w:p>
    <w:p w14:paraId="2178B637" w14:textId="77777777" w:rsidR="00980C81" w:rsidRPr="004560EE" w:rsidRDefault="00980C81" w:rsidP="00980C81">
      <w:pPr>
        <w:autoSpaceDE w:val="0"/>
        <w:autoSpaceDN w:val="0"/>
        <w:adjustRightInd w:val="0"/>
        <w:spacing w:line="480" w:lineRule="auto"/>
        <w:ind w:left="720" w:right="-720" w:hanging="720"/>
        <w:rPr>
          <w:rFonts w:cs="Times New Roman"/>
          <w:color w:val="000000" w:themeColor="text1"/>
        </w:rPr>
      </w:pPr>
      <w:r w:rsidRPr="004560EE">
        <w:rPr>
          <w:rFonts w:cs="Times New Roman"/>
          <w:color w:val="000000" w:themeColor="text1"/>
        </w:rPr>
        <w:t xml:space="preserve">Goode, MJ, JT Beaver, LI Muller, JD Clark, FT van </w:t>
      </w:r>
      <w:proofErr w:type="spellStart"/>
      <w:r w:rsidRPr="004560EE">
        <w:rPr>
          <w:rFonts w:cs="Times New Roman"/>
          <w:color w:val="000000" w:themeColor="text1"/>
        </w:rPr>
        <w:t>Manen</w:t>
      </w:r>
      <w:proofErr w:type="spellEnd"/>
      <w:r w:rsidRPr="004560EE">
        <w:rPr>
          <w:rFonts w:cs="Times New Roman"/>
          <w:color w:val="000000" w:themeColor="text1"/>
        </w:rPr>
        <w:t xml:space="preserve">, CA Harper, and PS Basinger. 2014. Capture-recapture of white-tailed deer using DNA from fecal pellet groups.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Biol </w:t>
      </w:r>
      <w:r w:rsidRPr="004560EE">
        <w:rPr>
          <w:rFonts w:cs="Times New Roman"/>
          <w:color w:val="000000" w:themeColor="text1"/>
        </w:rPr>
        <w:t>20:270</w:t>
      </w:r>
      <w:r w:rsidRPr="004560EE">
        <w:rPr>
          <w:rFonts w:cs="Times New Roman"/>
          <w:color w:val="000000"/>
        </w:rPr>
        <w:t>–</w:t>
      </w:r>
      <w:r w:rsidRPr="004560EE">
        <w:rPr>
          <w:rFonts w:cs="Times New Roman"/>
          <w:color w:val="000000" w:themeColor="text1"/>
        </w:rPr>
        <w:t>278.</w:t>
      </w:r>
    </w:p>
    <w:p w14:paraId="2EF32B42"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Graham, L, F </w:t>
      </w:r>
      <w:proofErr w:type="spellStart"/>
      <w:r w:rsidRPr="004560EE">
        <w:rPr>
          <w:rFonts w:cs="Times New Roman"/>
          <w:color w:val="000000" w:themeColor="text1"/>
        </w:rPr>
        <w:t>Schwarzenberger</w:t>
      </w:r>
      <w:proofErr w:type="spellEnd"/>
      <w:r w:rsidRPr="004560EE">
        <w:rPr>
          <w:rFonts w:cs="Times New Roman"/>
          <w:color w:val="000000" w:themeColor="text1"/>
        </w:rPr>
        <w:t xml:space="preserve">, E </w:t>
      </w:r>
      <w:proofErr w:type="spellStart"/>
      <w:r w:rsidRPr="004560EE">
        <w:rPr>
          <w:rFonts w:cs="Times New Roman"/>
          <w:color w:val="000000" w:themeColor="text1"/>
        </w:rPr>
        <w:t>Möstl</w:t>
      </w:r>
      <w:proofErr w:type="spellEnd"/>
      <w:r w:rsidRPr="004560EE">
        <w:rPr>
          <w:rFonts w:cs="Times New Roman"/>
          <w:color w:val="000000" w:themeColor="text1"/>
        </w:rPr>
        <w:t xml:space="preserve">, W </w:t>
      </w:r>
      <w:proofErr w:type="spellStart"/>
      <w:r w:rsidRPr="004560EE">
        <w:rPr>
          <w:rFonts w:cs="Times New Roman"/>
          <w:color w:val="000000" w:themeColor="text1"/>
        </w:rPr>
        <w:t>Galama</w:t>
      </w:r>
      <w:proofErr w:type="spellEnd"/>
      <w:r w:rsidRPr="004560EE">
        <w:rPr>
          <w:rFonts w:cs="Times New Roman"/>
          <w:color w:val="000000" w:themeColor="text1"/>
        </w:rPr>
        <w:t xml:space="preserve">, and A Savage. 2001. A versatile enzyme immunoassay for the determination of progestogens in feces and serum. </w:t>
      </w:r>
      <w:r w:rsidRPr="004560EE">
        <w:rPr>
          <w:rFonts w:cs="Times New Roman"/>
          <w:i/>
          <w:iCs/>
          <w:color w:val="000000" w:themeColor="text1"/>
        </w:rPr>
        <w:t xml:space="preserve">Zoo Biol </w:t>
      </w:r>
      <w:r w:rsidRPr="004560EE">
        <w:rPr>
          <w:rFonts w:cs="Times New Roman"/>
          <w:color w:val="000000" w:themeColor="text1"/>
        </w:rPr>
        <w:t>20:227–236.</w:t>
      </w:r>
    </w:p>
    <w:p w14:paraId="41CF3D32" w14:textId="77777777" w:rsidR="00980C81" w:rsidRPr="004560EE" w:rsidRDefault="00980C81" w:rsidP="00980C81">
      <w:pPr>
        <w:spacing w:line="480" w:lineRule="auto"/>
        <w:ind w:left="720" w:hanging="720"/>
        <w:rPr>
          <w:rFonts w:cs="Times New Roman"/>
          <w:color w:val="000000" w:themeColor="text1"/>
        </w:rPr>
      </w:pPr>
      <w:proofErr w:type="spellStart"/>
      <w:r w:rsidRPr="004560EE">
        <w:rPr>
          <w:rFonts w:cs="Times New Roman"/>
          <w:color w:val="000000" w:themeColor="text1"/>
        </w:rPr>
        <w:t>Hollenstein</w:t>
      </w:r>
      <w:proofErr w:type="spellEnd"/>
      <w:r w:rsidRPr="004560EE">
        <w:rPr>
          <w:rFonts w:cs="Times New Roman"/>
          <w:color w:val="000000" w:themeColor="text1"/>
        </w:rPr>
        <w:t xml:space="preserve">, K, F Janett, U </w:t>
      </w:r>
      <w:proofErr w:type="spellStart"/>
      <w:r w:rsidRPr="004560EE">
        <w:rPr>
          <w:rFonts w:cs="Times New Roman"/>
          <w:color w:val="000000" w:themeColor="text1"/>
        </w:rPr>
        <w:t>Bleul</w:t>
      </w:r>
      <w:proofErr w:type="spellEnd"/>
      <w:r w:rsidRPr="004560EE">
        <w:rPr>
          <w:rFonts w:cs="Times New Roman"/>
          <w:color w:val="000000" w:themeColor="text1"/>
        </w:rPr>
        <w:t xml:space="preserve">, M </w:t>
      </w:r>
      <w:proofErr w:type="spellStart"/>
      <w:r w:rsidRPr="004560EE">
        <w:rPr>
          <w:rFonts w:cs="Times New Roman"/>
          <w:color w:val="000000" w:themeColor="text1"/>
        </w:rPr>
        <w:t>Hässig</w:t>
      </w:r>
      <w:proofErr w:type="spellEnd"/>
      <w:r w:rsidRPr="004560EE">
        <w:rPr>
          <w:rFonts w:cs="Times New Roman"/>
          <w:color w:val="000000" w:themeColor="text1"/>
        </w:rPr>
        <w:t xml:space="preserve">, W </w:t>
      </w:r>
      <w:proofErr w:type="spellStart"/>
      <w:r w:rsidRPr="004560EE">
        <w:rPr>
          <w:rFonts w:cs="Times New Roman"/>
          <w:color w:val="000000" w:themeColor="text1"/>
        </w:rPr>
        <w:t>Kähn</w:t>
      </w:r>
      <w:proofErr w:type="spellEnd"/>
      <w:r w:rsidRPr="004560EE">
        <w:rPr>
          <w:rFonts w:cs="Times New Roman"/>
          <w:color w:val="000000" w:themeColor="text1"/>
        </w:rPr>
        <w:t xml:space="preserve">, and R Thun. 2006. Influence of estradiol on adrenal activity in ovariectomized cows during acute stress. </w:t>
      </w:r>
      <w:proofErr w:type="spellStart"/>
      <w:r w:rsidRPr="004560EE">
        <w:rPr>
          <w:rFonts w:cs="Times New Roman"/>
          <w:i/>
          <w:iCs/>
          <w:color w:val="000000" w:themeColor="text1"/>
        </w:rPr>
        <w:t>Anim</w:t>
      </w:r>
      <w:proofErr w:type="spellEnd"/>
      <w:r w:rsidRPr="004560EE">
        <w:rPr>
          <w:rFonts w:cs="Times New Roman"/>
          <w:i/>
          <w:iCs/>
          <w:color w:val="000000" w:themeColor="text1"/>
        </w:rPr>
        <w:t xml:space="preserve"> </w:t>
      </w:r>
      <w:proofErr w:type="spellStart"/>
      <w:r w:rsidRPr="004560EE">
        <w:rPr>
          <w:rFonts w:cs="Times New Roman"/>
          <w:i/>
          <w:iCs/>
          <w:color w:val="000000" w:themeColor="text1"/>
        </w:rPr>
        <w:t>Reprod</w:t>
      </w:r>
      <w:proofErr w:type="spellEnd"/>
      <w:r w:rsidRPr="004560EE">
        <w:rPr>
          <w:rFonts w:cs="Times New Roman"/>
          <w:i/>
          <w:iCs/>
          <w:color w:val="000000" w:themeColor="text1"/>
        </w:rPr>
        <w:t xml:space="preserve"> Sci </w:t>
      </w:r>
      <w:r w:rsidRPr="004560EE">
        <w:rPr>
          <w:rFonts w:cs="Times New Roman"/>
          <w:color w:val="000000" w:themeColor="text1"/>
        </w:rPr>
        <w:t>93:292</w:t>
      </w:r>
      <w:r w:rsidRPr="004560EE">
        <w:rPr>
          <w:rFonts w:cs="Times New Roman"/>
          <w:color w:val="000000"/>
        </w:rPr>
        <w:t>–302.</w:t>
      </w:r>
    </w:p>
    <w:p w14:paraId="466B862C" w14:textId="250A7E1A" w:rsidR="00980C81" w:rsidRPr="004560EE" w:rsidRDefault="00980C81" w:rsidP="00980C81">
      <w:pPr>
        <w:spacing w:line="480" w:lineRule="auto"/>
        <w:ind w:left="720" w:hanging="720"/>
        <w:rPr>
          <w:rFonts w:cs="Times New Roman"/>
          <w:color w:val="000000"/>
          <w:shd w:val="clear" w:color="auto" w:fill="FFFFFF"/>
        </w:rPr>
      </w:pPr>
      <w:r w:rsidRPr="004560EE">
        <w:rPr>
          <w:rFonts w:cs="Times New Roman"/>
          <w:color w:val="000000" w:themeColor="text1"/>
        </w:rPr>
        <w:t>Hudson, RJ</w:t>
      </w:r>
      <w:r w:rsidR="00860B28">
        <w:rPr>
          <w:rFonts w:cs="Times New Roman"/>
          <w:color w:val="000000" w:themeColor="text1"/>
        </w:rPr>
        <w:t>,</w:t>
      </w:r>
      <w:r w:rsidRPr="004560EE">
        <w:rPr>
          <w:rFonts w:cs="Times New Roman"/>
          <w:color w:val="000000" w:themeColor="text1"/>
        </w:rPr>
        <w:t xml:space="preserve"> and JC Haigh. 2002 </w:t>
      </w:r>
      <w:r w:rsidRPr="004560EE">
        <w:rPr>
          <w:rFonts w:cs="Times New Roman"/>
          <w:color w:val="000000"/>
          <w:shd w:val="clear" w:color="auto" w:fill="FFFFFF"/>
        </w:rPr>
        <w:t>Physical and Physiological Adaptions. Pages 199</w:t>
      </w:r>
      <w:r w:rsidRPr="004560EE">
        <w:rPr>
          <w:rFonts w:cs="Times New Roman"/>
          <w:color w:val="000000"/>
        </w:rPr>
        <w:t>–</w:t>
      </w:r>
      <w:r w:rsidRPr="004560EE">
        <w:rPr>
          <w:rFonts w:cs="Times New Roman"/>
          <w:color w:val="000000"/>
          <w:shd w:val="clear" w:color="auto" w:fill="FFFFFF"/>
        </w:rPr>
        <w:t xml:space="preserve">257 </w:t>
      </w:r>
      <w:r w:rsidRPr="004560EE">
        <w:rPr>
          <w:rFonts w:cs="Times New Roman"/>
          <w:iCs/>
          <w:color w:val="000000"/>
          <w:shd w:val="clear" w:color="auto" w:fill="FFFFFF"/>
        </w:rPr>
        <w:t>In:</w:t>
      </w:r>
      <w:r w:rsidRPr="004560EE">
        <w:rPr>
          <w:rFonts w:cs="Times New Roman"/>
          <w:color w:val="000000"/>
          <w:shd w:val="clear" w:color="auto" w:fill="FFFFFF"/>
        </w:rPr>
        <w:t xml:space="preserve"> </w:t>
      </w:r>
      <w:r w:rsidRPr="004560EE">
        <w:rPr>
          <w:rFonts w:cs="Times New Roman"/>
          <w:i/>
          <w:iCs/>
          <w:color w:val="000000"/>
          <w:shd w:val="clear" w:color="auto" w:fill="FFFFFF"/>
        </w:rPr>
        <w:t>North American elk: ecology and management</w:t>
      </w:r>
      <w:r w:rsidRPr="004560EE">
        <w:rPr>
          <w:rFonts w:cs="Times New Roman"/>
          <w:color w:val="000000"/>
          <w:shd w:val="clear" w:color="auto" w:fill="FFFFFF"/>
        </w:rPr>
        <w:t xml:space="preserve">, D. E. </w:t>
      </w:r>
      <w:proofErr w:type="spellStart"/>
      <w:r w:rsidRPr="004560EE">
        <w:rPr>
          <w:rFonts w:cs="Times New Roman"/>
          <w:color w:val="000000"/>
          <w:shd w:val="clear" w:color="auto" w:fill="FFFFFF"/>
        </w:rPr>
        <w:t>Toweill</w:t>
      </w:r>
      <w:proofErr w:type="spellEnd"/>
      <w:r w:rsidRPr="004560EE">
        <w:rPr>
          <w:rFonts w:cs="Times New Roman"/>
          <w:color w:val="000000"/>
          <w:shd w:val="clear" w:color="auto" w:fill="FFFFFF"/>
        </w:rPr>
        <w:t xml:space="preserve"> and J. W. Thomas, editors. Smithsonian Institution Press, Washington, D.C., pp. 449</w:t>
      </w:r>
      <w:r w:rsidRPr="004560EE">
        <w:rPr>
          <w:rFonts w:cs="Times New Roman"/>
          <w:color w:val="000000"/>
        </w:rPr>
        <w:t>–</w:t>
      </w:r>
      <w:r w:rsidRPr="004560EE">
        <w:rPr>
          <w:rFonts w:cs="Times New Roman"/>
          <w:color w:val="000000"/>
          <w:shd w:val="clear" w:color="auto" w:fill="FFFFFF"/>
        </w:rPr>
        <w:t>492.</w:t>
      </w:r>
    </w:p>
    <w:p w14:paraId="7C341E1D" w14:textId="7AD021B7" w:rsidR="00980C81" w:rsidRPr="004560EE" w:rsidRDefault="00980C81" w:rsidP="00980C81">
      <w:pPr>
        <w:spacing w:line="480" w:lineRule="auto"/>
        <w:ind w:left="720" w:hanging="720"/>
        <w:rPr>
          <w:rFonts w:cs="Times New Roman"/>
          <w:i/>
          <w:iCs/>
        </w:rPr>
      </w:pPr>
      <w:r w:rsidRPr="004560EE">
        <w:rPr>
          <w:rFonts w:cs="Times New Roman"/>
          <w:color w:val="000000" w:themeColor="text1"/>
        </w:rPr>
        <w:t>Kentucky Department of Fish and Wildlife Resources. 2019.</w:t>
      </w:r>
      <w:r w:rsidRPr="004560EE">
        <w:rPr>
          <w:rFonts w:cs="Times New Roman"/>
        </w:rPr>
        <w:t xml:space="preserve"> </w:t>
      </w:r>
      <w:r w:rsidRPr="004560EE">
        <w:rPr>
          <w:rFonts w:cs="Times New Roman"/>
          <w:i/>
          <w:iCs/>
        </w:rPr>
        <w:t>2015</w:t>
      </w:r>
      <w:r w:rsidRPr="004560EE">
        <w:rPr>
          <w:rFonts w:cs="Times New Roman"/>
          <w:color w:val="000000"/>
        </w:rPr>
        <w:t>–</w:t>
      </w:r>
      <w:r w:rsidRPr="004560EE">
        <w:rPr>
          <w:rFonts w:cs="Times New Roman"/>
          <w:i/>
          <w:iCs/>
        </w:rPr>
        <w:t>2019 Elk Program Plan of Work Summary Report</w:t>
      </w:r>
      <w:r w:rsidRPr="004560EE">
        <w:rPr>
          <w:rFonts w:cs="Times New Roman"/>
        </w:rPr>
        <w:t xml:space="preserve">. </w:t>
      </w:r>
      <w:bookmarkStart w:id="40" w:name="_Hlk89685632"/>
      <w:r w:rsidRPr="004560EE">
        <w:rPr>
          <w:rFonts w:cs="Times New Roman"/>
        </w:rPr>
        <w:t>https://fw.ky.gov/Hunt/Documents/Elk/ElkFinal2015-2019PlanOfWork.pdf</w:t>
      </w:r>
      <w:bookmarkEnd w:id="40"/>
      <w:r w:rsidRPr="004560EE">
        <w:rPr>
          <w:rFonts w:cs="Times New Roman"/>
        </w:rPr>
        <w:t>. Accessed November 4 2021.</w:t>
      </w:r>
    </w:p>
    <w:p w14:paraId="7674269C"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lastRenderedPageBreak/>
        <w:t xml:space="preserve">Kersey, DC, and M </w:t>
      </w:r>
      <w:proofErr w:type="spellStart"/>
      <w:r w:rsidRPr="004560EE">
        <w:rPr>
          <w:rFonts w:cs="Times New Roman"/>
          <w:color w:val="000000" w:themeColor="text1"/>
        </w:rPr>
        <w:t>Dehnhard</w:t>
      </w:r>
      <w:proofErr w:type="spellEnd"/>
      <w:r w:rsidRPr="004560EE">
        <w:rPr>
          <w:rFonts w:cs="Times New Roman"/>
          <w:color w:val="000000" w:themeColor="text1"/>
        </w:rPr>
        <w:t xml:space="preserve">. 2014. The use of noninvasive and minimally invasive methods in endocrinology for threatened mammalian species conservation. </w:t>
      </w:r>
      <w:r w:rsidRPr="004560EE">
        <w:rPr>
          <w:rFonts w:cs="Times New Roman"/>
          <w:i/>
          <w:iCs/>
          <w:color w:val="000000"/>
          <w:shd w:val="clear" w:color="auto" w:fill="FFFFFF"/>
        </w:rPr>
        <w:t>Gen Comp Endocrinol</w:t>
      </w:r>
      <w:r w:rsidRPr="004560EE">
        <w:rPr>
          <w:rFonts w:cs="Times New Roman"/>
          <w:color w:val="000000" w:themeColor="text1"/>
        </w:rPr>
        <w:t xml:space="preserve"> 203:296–306.</w:t>
      </w:r>
    </w:p>
    <w:p w14:paraId="60FA140C"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t>Kindall</w:t>
      </w:r>
      <w:proofErr w:type="spellEnd"/>
      <w:r w:rsidRPr="004560EE">
        <w:rPr>
          <w:rFonts w:cs="Times New Roman"/>
          <w:color w:val="000000" w:themeColor="text1"/>
        </w:rPr>
        <w:t xml:space="preserve">, JL, LI Muller, JD Clark, JL </w:t>
      </w:r>
      <w:proofErr w:type="spellStart"/>
      <w:r w:rsidRPr="004560EE">
        <w:rPr>
          <w:rFonts w:cs="Times New Roman"/>
          <w:color w:val="000000" w:themeColor="text1"/>
        </w:rPr>
        <w:t>Lupardus</w:t>
      </w:r>
      <w:proofErr w:type="spellEnd"/>
      <w:r w:rsidRPr="004560EE">
        <w:rPr>
          <w:rFonts w:cs="Times New Roman"/>
          <w:color w:val="000000" w:themeColor="text1"/>
        </w:rPr>
        <w:t xml:space="preserve">, and JL Murrow. 2011. Population viability analysis to identify management priorities for reintroduced elk in the Cumberland Mountains, Tennessee.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color w:val="000000" w:themeColor="text1"/>
        </w:rPr>
        <w:t xml:space="preserve"> 75:1745</w:t>
      </w:r>
      <w:r w:rsidRPr="004560EE">
        <w:rPr>
          <w:rFonts w:cs="Times New Roman"/>
          <w:color w:val="000000"/>
        </w:rPr>
        <w:t>–</w:t>
      </w:r>
      <w:r w:rsidRPr="004560EE">
        <w:rPr>
          <w:rFonts w:cs="Times New Roman"/>
          <w:color w:val="000000" w:themeColor="text1"/>
        </w:rPr>
        <w:t>1752.</w:t>
      </w:r>
    </w:p>
    <w:p w14:paraId="74E0076B"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Kirchhoff, MD, and DN Larsen. 1998. Dietary overlap between native Sitka black-tailed deer and introduced elk in Southeast Alaska.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color w:val="000000" w:themeColor="text1"/>
        </w:rPr>
        <w:t xml:space="preserve"> 62:236</w:t>
      </w:r>
      <w:r w:rsidRPr="004560EE">
        <w:rPr>
          <w:rFonts w:cs="Times New Roman"/>
          <w:color w:val="000000"/>
        </w:rPr>
        <w:t>–</w:t>
      </w:r>
      <w:r w:rsidRPr="004560EE">
        <w:rPr>
          <w:rFonts w:cs="Times New Roman"/>
          <w:color w:val="000000" w:themeColor="text1"/>
        </w:rPr>
        <w:t xml:space="preserve">242. </w:t>
      </w:r>
    </w:p>
    <w:p w14:paraId="518985C3" w14:textId="77777777" w:rsidR="00980C81" w:rsidRPr="004560EE" w:rsidRDefault="00980C81" w:rsidP="00980C81">
      <w:pPr>
        <w:autoSpaceDE w:val="0"/>
        <w:autoSpaceDN w:val="0"/>
        <w:adjustRightInd w:val="0"/>
        <w:spacing w:line="480" w:lineRule="auto"/>
        <w:ind w:left="720" w:hanging="720"/>
        <w:rPr>
          <w:rFonts w:cs="Times New Roman"/>
          <w:color w:val="000000"/>
        </w:rPr>
      </w:pPr>
      <w:proofErr w:type="spellStart"/>
      <w:r w:rsidRPr="004560EE">
        <w:rPr>
          <w:rFonts w:cs="Times New Roman"/>
          <w:color w:val="000000"/>
        </w:rPr>
        <w:t>Krepschi</w:t>
      </w:r>
      <w:proofErr w:type="spellEnd"/>
      <w:r w:rsidRPr="004560EE">
        <w:rPr>
          <w:rFonts w:cs="Times New Roman"/>
          <w:color w:val="000000"/>
        </w:rPr>
        <w:t xml:space="preserve">, VG, BF </w:t>
      </w:r>
      <w:proofErr w:type="spellStart"/>
      <w:r w:rsidRPr="004560EE">
        <w:rPr>
          <w:rFonts w:cs="Times New Roman"/>
          <w:color w:val="000000"/>
        </w:rPr>
        <w:t>Polegato</w:t>
      </w:r>
      <w:proofErr w:type="spellEnd"/>
      <w:r w:rsidRPr="004560EE">
        <w:rPr>
          <w:rFonts w:cs="Times New Roman"/>
          <w:color w:val="000000"/>
        </w:rPr>
        <w:t>, ES Zanetti, and JM Duarte. 2013. Fecal progestins during pregnancy and postpartum periods of captive red brocket deer (</w:t>
      </w:r>
      <w:r w:rsidRPr="004560EE">
        <w:rPr>
          <w:rFonts w:cs="Times New Roman"/>
          <w:i/>
          <w:iCs/>
          <w:color w:val="000000"/>
        </w:rPr>
        <w:t>Mazama americana</w:t>
      </w:r>
      <w:r w:rsidRPr="004560EE">
        <w:rPr>
          <w:rFonts w:cs="Times New Roman"/>
          <w:color w:val="000000"/>
        </w:rPr>
        <w:t xml:space="preserve">). </w:t>
      </w:r>
      <w:proofErr w:type="spellStart"/>
      <w:r w:rsidRPr="004560EE">
        <w:rPr>
          <w:rFonts w:cs="Times New Roman"/>
          <w:i/>
          <w:iCs/>
          <w:color w:val="000000"/>
        </w:rPr>
        <w:t>Anim</w:t>
      </w:r>
      <w:proofErr w:type="spellEnd"/>
      <w:r w:rsidRPr="004560EE">
        <w:rPr>
          <w:rFonts w:cs="Times New Roman"/>
          <w:i/>
          <w:iCs/>
          <w:color w:val="000000"/>
        </w:rPr>
        <w:t xml:space="preserve"> </w:t>
      </w:r>
      <w:proofErr w:type="spellStart"/>
      <w:r w:rsidRPr="004560EE">
        <w:rPr>
          <w:rFonts w:cs="Times New Roman"/>
          <w:i/>
          <w:iCs/>
          <w:color w:val="000000"/>
        </w:rPr>
        <w:t>Reprod</w:t>
      </w:r>
      <w:proofErr w:type="spellEnd"/>
      <w:r w:rsidRPr="004560EE">
        <w:rPr>
          <w:rFonts w:cs="Times New Roman"/>
          <w:i/>
          <w:iCs/>
          <w:color w:val="000000"/>
        </w:rPr>
        <w:t xml:space="preserve"> Sci</w:t>
      </w:r>
      <w:r w:rsidRPr="004560EE">
        <w:rPr>
          <w:rFonts w:cs="Times New Roman"/>
          <w:color w:val="000000"/>
        </w:rPr>
        <w:t xml:space="preserve"> 137:62–68.</w:t>
      </w:r>
    </w:p>
    <w:p w14:paraId="23DD6747" w14:textId="77777777" w:rsidR="00980C81" w:rsidRPr="004560EE" w:rsidRDefault="00980C81" w:rsidP="00980C81">
      <w:pPr>
        <w:autoSpaceDE w:val="0"/>
        <w:autoSpaceDN w:val="0"/>
        <w:adjustRightInd w:val="0"/>
        <w:spacing w:line="480" w:lineRule="auto"/>
        <w:ind w:left="720" w:hanging="720"/>
        <w:rPr>
          <w:rFonts w:cs="Times New Roman"/>
          <w:color w:val="000000"/>
        </w:rPr>
      </w:pPr>
      <w:r w:rsidRPr="004560EE">
        <w:rPr>
          <w:rFonts w:cs="Times New Roman"/>
          <w:color w:val="000000" w:themeColor="text1"/>
        </w:rPr>
        <w:t xml:space="preserve">Kumar, A, S Mehrotra, SS </w:t>
      </w:r>
      <w:proofErr w:type="spellStart"/>
      <w:r w:rsidRPr="004560EE">
        <w:rPr>
          <w:rFonts w:cs="Times New Roman"/>
          <w:color w:val="000000" w:themeColor="text1"/>
        </w:rPr>
        <w:t>Dangi</w:t>
      </w:r>
      <w:proofErr w:type="spellEnd"/>
      <w:r w:rsidRPr="004560EE">
        <w:rPr>
          <w:rFonts w:cs="Times New Roman"/>
          <w:color w:val="000000" w:themeColor="text1"/>
        </w:rPr>
        <w:t xml:space="preserve">, G Singh, S </w:t>
      </w:r>
      <w:proofErr w:type="spellStart"/>
      <w:r w:rsidRPr="004560EE">
        <w:rPr>
          <w:rFonts w:cs="Times New Roman"/>
          <w:color w:val="000000" w:themeColor="text1"/>
        </w:rPr>
        <w:t>chand</w:t>
      </w:r>
      <w:proofErr w:type="spellEnd"/>
      <w:r w:rsidRPr="004560EE">
        <w:rPr>
          <w:rFonts w:cs="Times New Roman"/>
          <w:color w:val="000000" w:themeColor="text1"/>
        </w:rPr>
        <w:t xml:space="preserve">, L Singh, AS </w:t>
      </w:r>
      <w:proofErr w:type="spellStart"/>
      <w:r w:rsidRPr="004560EE">
        <w:rPr>
          <w:rFonts w:cs="Times New Roman"/>
          <w:color w:val="000000" w:themeColor="text1"/>
        </w:rPr>
        <w:t>Mahla</w:t>
      </w:r>
      <w:proofErr w:type="spellEnd"/>
      <w:r w:rsidRPr="004560EE">
        <w:rPr>
          <w:rFonts w:cs="Times New Roman"/>
          <w:color w:val="000000" w:themeColor="text1"/>
        </w:rPr>
        <w:t xml:space="preserve">, S Kumar, and K Nehra. 2013. </w:t>
      </w:r>
      <w:proofErr w:type="spellStart"/>
      <w:r w:rsidRPr="004560EE">
        <w:rPr>
          <w:rFonts w:cs="Times New Roman"/>
          <w:color w:val="000000" w:themeColor="text1"/>
        </w:rPr>
        <w:t>Faecal</w:t>
      </w:r>
      <w:proofErr w:type="spellEnd"/>
      <w:r w:rsidRPr="004560EE">
        <w:rPr>
          <w:rFonts w:cs="Times New Roman"/>
          <w:color w:val="000000" w:themeColor="text1"/>
        </w:rPr>
        <w:t xml:space="preserve"> steroid metabolites assay as a non-invasive monitoring of reproductive status in animals. </w:t>
      </w:r>
      <w:r w:rsidRPr="004560EE">
        <w:rPr>
          <w:rFonts w:cs="Times New Roman"/>
          <w:i/>
          <w:iCs/>
          <w:color w:val="000000" w:themeColor="text1"/>
        </w:rPr>
        <w:t>Vet World</w:t>
      </w:r>
      <w:r w:rsidRPr="004560EE">
        <w:rPr>
          <w:rFonts w:cs="Times New Roman"/>
          <w:color w:val="000000" w:themeColor="text1"/>
        </w:rPr>
        <w:t xml:space="preserve"> 6:59</w:t>
      </w:r>
      <w:r w:rsidRPr="004560EE">
        <w:rPr>
          <w:rFonts w:cs="Times New Roman"/>
          <w:color w:val="000000"/>
        </w:rPr>
        <w:t>–</w:t>
      </w:r>
      <w:r w:rsidRPr="004560EE">
        <w:rPr>
          <w:rFonts w:cs="Times New Roman"/>
          <w:color w:val="000000" w:themeColor="text1"/>
        </w:rPr>
        <w:t>63.</w:t>
      </w:r>
    </w:p>
    <w:p w14:paraId="7FCFD5AC"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Litwack, G, editor. 2018. </w:t>
      </w:r>
      <w:r w:rsidRPr="004560EE">
        <w:rPr>
          <w:rFonts w:cs="Times New Roman"/>
          <w:i/>
          <w:iCs/>
          <w:color w:val="000000" w:themeColor="text1"/>
        </w:rPr>
        <w:t>Human biochemistry</w:t>
      </w:r>
      <w:r w:rsidRPr="004560EE">
        <w:rPr>
          <w:rFonts w:cs="Times New Roman"/>
          <w:color w:val="000000" w:themeColor="text1"/>
        </w:rPr>
        <w:t xml:space="preserve">. Academic Press, </w:t>
      </w:r>
      <w:r w:rsidRPr="004560EE">
        <w:rPr>
          <w:rFonts w:cs="Times New Roman"/>
          <w:color w:val="000000" w:themeColor="text1"/>
          <w:shd w:val="clear" w:color="auto" w:fill="FFFFFF"/>
        </w:rPr>
        <w:t>Cambridge, Massachusetts</w:t>
      </w:r>
      <w:r w:rsidRPr="004560EE">
        <w:rPr>
          <w:rFonts w:cs="Times New Roman"/>
          <w:color w:val="000000" w:themeColor="text1"/>
        </w:rPr>
        <w:t>, 467–506 pp.</w:t>
      </w:r>
    </w:p>
    <w:p w14:paraId="6345213E" w14:textId="77777777" w:rsidR="00980C81" w:rsidRPr="004560EE" w:rsidRDefault="00980C81" w:rsidP="00980C81">
      <w:pPr>
        <w:autoSpaceDE w:val="0"/>
        <w:autoSpaceDN w:val="0"/>
        <w:adjustRightInd w:val="0"/>
        <w:spacing w:line="480" w:lineRule="auto"/>
        <w:ind w:left="720" w:right="-720" w:hanging="720"/>
        <w:rPr>
          <w:rFonts w:cs="Times New Roman"/>
          <w:color w:val="000000" w:themeColor="text1"/>
        </w:rPr>
      </w:pPr>
      <w:proofErr w:type="spellStart"/>
      <w:r w:rsidRPr="004560EE">
        <w:rPr>
          <w:rFonts w:cs="Times New Roman"/>
          <w:color w:val="000000" w:themeColor="text1"/>
        </w:rPr>
        <w:t>Lupardus</w:t>
      </w:r>
      <w:proofErr w:type="spellEnd"/>
      <w:r w:rsidRPr="004560EE">
        <w:rPr>
          <w:rFonts w:cs="Times New Roman"/>
          <w:color w:val="000000" w:themeColor="text1"/>
        </w:rPr>
        <w:t xml:space="preserve">, JL, LI Muller, LI, and JL </w:t>
      </w:r>
      <w:proofErr w:type="spellStart"/>
      <w:r w:rsidRPr="004560EE">
        <w:rPr>
          <w:rFonts w:cs="Times New Roman"/>
          <w:color w:val="000000" w:themeColor="text1"/>
        </w:rPr>
        <w:t>Kindall</w:t>
      </w:r>
      <w:proofErr w:type="spellEnd"/>
      <w:r w:rsidRPr="004560EE">
        <w:rPr>
          <w:rFonts w:cs="Times New Roman"/>
          <w:color w:val="000000" w:themeColor="text1"/>
        </w:rPr>
        <w:t xml:space="preserve">. 2011. Seasonal forage availability and diet for reintroduced elk in the Cumberland Mountains, Tennessee. </w:t>
      </w:r>
      <w:r w:rsidRPr="004560EE">
        <w:rPr>
          <w:rFonts w:cs="Times New Roman"/>
          <w:i/>
          <w:iCs/>
          <w:color w:val="000000" w:themeColor="text1"/>
        </w:rPr>
        <w:t xml:space="preserve">Southeast Nat </w:t>
      </w:r>
      <w:r w:rsidRPr="004560EE">
        <w:rPr>
          <w:rFonts w:cs="Times New Roman"/>
          <w:color w:val="000000" w:themeColor="text1"/>
        </w:rPr>
        <w:t>10:53</w:t>
      </w:r>
      <w:r w:rsidRPr="004560EE">
        <w:rPr>
          <w:rFonts w:cs="Times New Roman"/>
          <w:color w:val="000000"/>
        </w:rPr>
        <w:t>–</w:t>
      </w:r>
      <w:r w:rsidRPr="004560EE">
        <w:rPr>
          <w:rFonts w:cs="Times New Roman"/>
          <w:color w:val="000000" w:themeColor="text1"/>
        </w:rPr>
        <w:t>74.</w:t>
      </w:r>
    </w:p>
    <w:p w14:paraId="6E1927CE"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Messier F, DM </w:t>
      </w:r>
      <w:proofErr w:type="spellStart"/>
      <w:r w:rsidRPr="004560EE">
        <w:rPr>
          <w:rFonts w:cs="Times New Roman"/>
          <w:color w:val="000000" w:themeColor="text1"/>
        </w:rPr>
        <w:t>Desaulniers</w:t>
      </w:r>
      <w:proofErr w:type="spellEnd"/>
      <w:r w:rsidRPr="004560EE">
        <w:rPr>
          <w:rFonts w:cs="Times New Roman"/>
          <w:color w:val="000000" w:themeColor="text1"/>
        </w:rPr>
        <w:t xml:space="preserve">, AK Goff, R </w:t>
      </w:r>
      <w:proofErr w:type="spellStart"/>
      <w:r w:rsidRPr="004560EE">
        <w:rPr>
          <w:rFonts w:cs="Times New Roman"/>
          <w:color w:val="000000" w:themeColor="text1"/>
        </w:rPr>
        <w:t>Nault</w:t>
      </w:r>
      <w:proofErr w:type="spellEnd"/>
      <w:r w:rsidRPr="004560EE">
        <w:rPr>
          <w:rFonts w:cs="Times New Roman"/>
          <w:color w:val="000000" w:themeColor="text1"/>
        </w:rPr>
        <w:t>, R Patenaude, and M Crete. 1990. Caribou pregnancy diagnosis from immunoreactive progestins and estrogens excreted in feces</w:t>
      </w:r>
      <w:r w:rsidRPr="004560EE">
        <w:rPr>
          <w:rFonts w:cs="Times New Roman"/>
          <w:i/>
          <w:iCs/>
          <w:color w:val="000000" w:themeColor="text1"/>
        </w:rPr>
        <w:t xml:space="preserve">. 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color w:val="000000" w:themeColor="text1"/>
        </w:rPr>
        <w:t xml:space="preserve"> 54:279</w:t>
      </w:r>
      <w:r w:rsidRPr="004560EE">
        <w:rPr>
          <w:rFonts w:cs="Times New Roman"/>
          <w:color w:val="000000"/>
        </w:rPr>
        <w:t>–</w:t>
      </w:r>
      <w:r w:rsidRPr="004560EE">
        <w:rPr>
          <w:rFonts w:cs="Times New Roman"/>
          <w:color w:val="000000" w:themeColor="text1"/>
        </w:rPr>
        <w:t>283.</w:t>
      </w:r>
    </w:p>
    <w:p w14:paraId="5618F355" w14:textId="77777777" w:rsidR="00980C81" w:rsidRPr="004560EE" w:rsidRDefault="00980C81" w:rsidP="00980C81">
      <w:pPr>
        <w:autoSpaceDE w:val="0"/>
        <w:autoSpaceDN w:val="0"/>
        <w:adjustRightInd w:val="0"/>
        <w:spacing w:line="480" w:lineRule="auto"/>
        <w:ind w:left="720" w:hanging="720"/>
        <w:rPr>
          <w:rFonts w:cs="Times New Roman"/>
        </w:rPr>
      </w:pPr>
      <w:proofErr w:type="spellStart"/>
      <w:r w:rsidRPr="004560EE">
        <w:rPr>
          <w:rFonts w:cs="Times New Roman"/>
        </w:rPr>
        <w:lastRenderedPageBreak/>
        <w:t>Morano</w:t>
      </w:r>
      <w:proofErr w:type="spellEnd"/>
      <w:r w:rsidRPr="004560EE">
        <w:rPr>
          <w:rFonts w:cs="Times New Roman"/>
        </w:rPr>
        <w:t xml:space="preserve">, S, KM Stewart, JS </w:t>
      </w:r>
      <w:proofErr w:type="spellStart"/>
      <w:r w:rsidRPr="004560EE">
        <w:rPr>
          <w:rFonts w:cs="Times New Roman"/>
        </w:rPr>
        <w:t>Sedinger</w:t>
      </w:r>
      <w:proofErr w:type="spellEnd"/>
      <w:r w:rsidRPr="004560EE">
        <w:rPr>
          <w:rFonts w:cs="Times New Roman"/>
        </w:rPr>
        <w:t xml:space="preserve">, CA Nicolai, and M </w:t>
      </w:r>
      <w:proofErr w:type="spellStart"/>
      <w:r w:rsidRPr="004560EE">
        <w:rPr>
          <w:rFonts w:cs="Times New Roman"/>
        </w:rPr>
        <w:t>Vavra</w:t>
      </w:r>
      <w:proofErr w:type="spellEnd"/>
      <w:r w:rsidRPr="004560EE">
        <w:rPr>
          <w:rFonts w:cs="Times New Roman"/>
        </w:rPr>
        <w:t xml:space="preserve">. 2013. Life-history strategies of North American elk: trade-offs associated with reproduction and survival. </w:t>
      </w:r>
      <w:r w:rsidRPr="004560EE">
        <w:rPr>
          <w:rFonts w:cs="Times New Roman"/>
          <w:i/>
          <w:iCs/>
        </w:rPr>
        <w:t>J Mammal</w:t>
      </w:r>
      <w:r w:rsidRPr="004560EE">
        <w:rPr>
          <w:rFonts w:cs="Times New Roman"/>
        </w:rPr>
        <w:t xml:space="preserve"> 94:162</w:t>
      </w:r>
      <w:r w:rsidRPr="004560EE">
        <w:rPr>
          <w:rFonts w:cs="Times New Roman"/>
          <w:color w:val="000000"/>
        </w:rPr>
        <w:t>–</w:t>
      </w:r>
      <w:r w:rsidRPr="004560EE">
        <w:rPr>
          <w:rFonts w:cs="Times New Roman"/>
        </w:rPr>
        <w:t>172.</w:t>
      </w:r>
    </w:p>
    <w:p w14:paraId="163BFA7E" w14:textId="77777777" w:rsidR="00980C81" w:rsidRPr="004560EE" w:rsidRDefault="00980C81" w:rsidP="00980C81">
      <w:pPr>
        <w:spacing w:line="480" w:lineRule="auto"/>
        <w:ind w:left="720" w:hanging="720"/>
        <w:rPr>
          <w:rFonts w:cs="Times New Roman"/>
          <w:color w:val="000000" w:themeColor="text1"/>
        </w:rPr>
      </w:pPr>
      <w:proofErr w:type="spellStart"/>
      <w:r w:rsidRPr="004560EE">
        <w:rPr>
          <w:rFonts w:cs="Times New Roman"/>
          <w:color w:val="000000" w:themeColor="text1"/>
        </w:rPr>
        <w:t>Morden</w:t>
      </w:r>
      <w:proofErr w:type="spellEnd"/>
      <w:r w:rsidRPr="004560EE">
        <w:rPr>
          <w:rFonts w:cs="Times New Roman"/>
          <w:color w:val="000000" w:themeColor="text1"/>
        </w:rPr>
        <w:t xml:space="preserve">, CC, RB </w:t>
      </w:r>
      <w:proofErr w:type="spellStart"/>
      <w:r w:rsidRPr="004560EE">
        <w:rPr>
          <w:rFonts w:cs="Times New Roman"/>
          <w:color w:val="000000" w:themeColor="text1"/>
        </w:rPr>
        <w:t>Weladji</w:t>
      </w:r>
      <w:proofErr w:type="spellEnd"/>
      <w:r w:rsidRPr="004560EE">
        <w:rPr>
          <w:rFonts w:cs="Times New Roman"/>
          <w:color w:val="000000" w:themeColor="text1"/>
        </w:rPr>
        <w:t xml:space="preserve">, E </w:t>
      </w:r>
      <w:proofErr w:type="spellStart"/>
      <w:r w:rsidRPr="004560EE">
        <w:rPr>
          <w:rFonts w:cs="Times New Roman"/>
          <w:color w:val="000000" w:themeColor="text1"/>
        </w:rPr>
        <w:t>Ropstad</w:t>
      </w:r>
      <w:proofErr w:type="spellEnd"/>
      <w:r w:rsidRPr="004560EE">
        <w:rPr>
          <w:rFonts w:cs="Times New Roman"/>
          <w:color w:val="000000" w:themeColor="text1"/>
        </w:rPr>
        <w:t xml:space="preserve">, E Dahl, and O </w:t>
      </w:r>
      <w:proofErr w:type="spellStart"/>
      <w:r w:rsidRPr="004560EE">
        <w:rPr>
          <w:rFonts w:cs="Times New Roman"/>
          <w:color w:val="000000" w:themeColor="text1"/>
        </w:rPr>
        <w:t>Holand</w:t>
      </w:r>
      <w:proofErr w:type="spellEnd"/>
      <w:r w:rsidRPr="004560EE">
        <w:rPr>
          <w:rFonts w:cs="Times New Roman"/>
          <w:color w:val="000000" w:themeColor="text1"/>
        </w:rPr>
        <w:t xml:space="preserve">. 2011. Use of </w:t>
      </w:r>
      <w:proofErr w:type="spellStart"/>
      <w:r w:rsidRPr="004560EE">
        <w:rPr>
          <w:rFonts w:cs="Times New Roman"/>
          <w:color w:val="000000" w:themeColor="text1"/>
        </w:rPr>
        <w:t>faecal</w:t>
      </w:r>
      <w:proofErr w:type="spellEnd"/>
      <w:r w:rsidRPr="004560EE">
        <w:rPr>
          <w:rFonts w:cs="Times New Roman"/>
          <w:color w:val="000000" w:themeColor="text1"/>
        </w:rPr>
        <w:t xml:space="preserve"> pellet size to differentiate age classes in female Svalbard reindeer </w:t>
      </w:r>
      <w:r w:rsidRPr="004560EE">
        <w:rPr>
          <w:rFonts w:cs="Times New Roman"/>
          <w:i/>
          <w:iCs/>
          <w:color w:val="000000" w:themeColor="text1"/>
        </w:rPr>
        <w:t xml:space="preserve">Rangifer tarandus </w:t>
      </w:r>
      <w:proofErr w:type="spellStart"/>
      <w:r w:rsidRPr="004560EE">
        <w:rPr>
          <w:rFonts w:cs="Times New Roman"/>
          <w:i/>
          <w:iCs/>
          <w:color w:val="000000" w:themeColor="text1"/>
        </w:rPr>
        <w:t>platyrhynchus</w:t>
      </w:r>
      <w:proofErr w:type="spellEnd"/>
      <w:r w:rsidRPr="004560EE">
        <w:rPr>
          <w:rFonts w:cs="Times New Roman"/>
          <w:color w:val="000000" w:themeColor="text1"/>
        </w:rPr>
        <w:t xml:space="preserve">.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Biol</w:t>
      </w:r>
      <w:r w:rsidRPr="004560EE">
        <w:rPr>
          <w:rFonts w:cs="Times New Roman"/>
          <w:color w:val="000000" w:themeColor="text1"/>
        </w:rPr>
        <w:t xml:space="preserve"> 17:441</w:t>
      </w:r>
      <w:r w:rsidRPr="004560EE">
        <w:rPr>
          <w:rFonts w:cs="Times New Roman"/>
          <w:color w:val="000000"/>
        </w:rPr>
        <w:t>–</w:t>
      </w:r>
      <w:r w:rsidRPr="004560EE">
        <w:rPr>
          <w:rFonts w:cs="Times New Roman"/>
          <w:color w:val="000000" w:themeColor="text1"/>
        </w:rPr>
        <w:t>448.</w:t>
      </w:r>
    </w:p>
    <w:p w14:paraId="16057BDB"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Muller, L, J </w:t>
      </w:r>
      <w:proofErr w:type="spellStart"/>
      <w:r w:rsidRPr="004560EE">
        <w:rPr>
          <w:rFonts w:cs="Times New Roman"/>
          <w:color w:val="000000" w:themeColor="text1"/>
        </w:rPr>
        <w:t>Kindall</w:t>
      </w:r>
      <w:proofErr w:type="spellEnd"/>
      <w:r w:rsidRPr="004560EE">
        <w:rPr>
          <w:rFonts w:cs="Times New Roman"/>
          <w:color w:val="000000" w:themeColor="text1"/>
        </w:rPr>
        <w:t xml:space="preserve">, J </w:t>
      </w:r>
      <w:proofErr w:type="spellStart"/>
      <w:r w:rsidRPr="004560EE">
        <w:rPr>
          <w:rFonts w:cs="Times New Roman"/>
          <w:color w:val="000000" w:themeColor="text1"/>
        </w:rPr>
        <w:t>Lupardus</w:t>
      </w:r>
      <w:proofErr w:type="spellEnd"/>
      <w:r w:rsidRPr="004560EE">
        <w:rPr>
          <w:rFonts w:cs="Times New Roman"/>
          <w:color w:val="000000" w:themeColor="text1"/>
        </w:rPr>
        <w:t>, and S Bennett. 2004. Tennessee Elk Restoration Project Report. University of Tennessee, Knoxville, TN, USA.</w:t>
      </w:r>
    </w:p>
    <w:p w14:paraId="6B6D505B"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Muller, LI, JL Murrow, JL </w:t>
      </w:r>
      <w:proofErr w:type="spellStart"/>
      <w:r w:rsidRPr="004560EE">
        <w:rPr>
          <w:rFonts w:cs="Times New Roman"/>
          <w:color w:val="000000" w:themeColor="text1"/>
        </w:rPr>
        <w:t>Lupardus</w:t>
      </w:r>
      <w:proofErr w:type="spellEnd"/>
      <w:r w:rsidRPr="004560EE">
        <w:rPr>
          <w:rFonts w:cs="Times New Roman"/>
          <w:color w:val="000000" w:themeColor="text1"/>
        </w:rPr>
        <w:t xml:space="preserve">, JD Clark, JG </w:t>
      </w:r>
      <w:proofErr w:type="spellStart"/>
      <w:r w:rsidRPr="004560EE">
        <w:rPr>
          <w:rFonts w:cs="Times New Roman"/>
          <w:color w:val="000000" w:themeColor="text1"/>
        </w:rPr>
        <w:t>Yarkovich</w:t>
      </w:r>
      <w:proofErr w:type="spellEnd"/>
      <w:r w:rsidRPr="004560EE">
        <w:rPr>
          <w:rFonts w:cs="Times New Roman"/>
          <w:color w:val="000000" w:themeColor="text1"/>
        </w:rPr>
        <w:t xml:space="preserve">, WH Stiver, EK </w:t>
      </w:r>
      <w:proofErr w:type="spellStart"/>
      <w:r w:rsidRPr="004560EE">
        <w:rPr>
          <w:rFonts w:cs="Times New Roman"/>
          <w:color w:val="000000" w:themeColor="text1"/>
        </w:rPr>
        <w:t>Delozier</w:t>
      </w:r>
      <w:proofErr w:type="spellEnd"/>
      <w:r w:rsidRPr="004560EE">
        <w:rPr>
          <w:rFonts w:cs="Times New Roman"/>
          <w:color w:val="000000" w:themeColor="text1"/>
        </w:rPr>
        <w:t>, BL Slabach, JJ Cox, and BF Miller. 2018. Genetic structure in elk persists after translocation</w:t>
      </w:r>
      <w:r w:rsidRPr="004560EE">
        <w:rPr>
          <w:rFonts w:cs="Times New Roman"/>
          <w:i/>
          <w:iCs/>
          <w:color w:val="000000" w:themeColor="text1"/>
        </w:rPr>
        <w:t xml:space="preserve">. 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color w:val="000000" w:themeColor="text1"/>
        </w:rPr>
        <w:t xml:space="preserve"> 82:1124</w:t>
      </w:r>
      <w:r w:rsidRPr="004560EE">
        <w:rPr>
          <w:rFonts w:cs="Times New Roman"/>
          <w:color w:val="000000"/>
        </w:rPr>
        <w:t>–</w:t>
      </w:r>
      <w:r w:rsidRPr="004560EE">
        <w:rPr>
          <w:rFonts w:cs="Times New Roman"/>
          <w:color w:val="000000" w:themeColor="text1"/>
        </w:rPr>
        <w:t>1134.</w:t>
      </w:r>
    </w:p>
    <w:p w14:paraId="5BB09E0E" w14:textId="77777777" w:rsidR="00980C81" w:rsidRPr="004560EE" w:rsidRDefault="00980C81" w:rsidP="00980C81">
      <w:pPr>
        <w:autoSpaceDE w:val="0"/>
        <w:autoSpaceDN w:val="0"/>
        <w:adjustRightInd w:val="0"/>
        <w:spacing w:line="480" w:lineRule="auto"/>
        <w:ind w:left="720" w:hanging="720"/>
        <w:rPr>
          <w:rFonts w:cs="Times New Roman"/>
          <w:color w:val="000000"/>
        </w:rPr>
      </w:pPr>
      <w:r w:rsidRPr="004560EE">
        <w:rPr>
          <w:rFonts w:cs="Times New Roman"/>
          <w:color w:val="000000"/>
        </w:rPr>
        <w:t xml:space="preserve">Murrow, JL, JD Clark, and EK </w:t>
      </w:r>
      <w:proofErr w:type="spellStart"/>
      <w:r w:rsidRPr="004560EE">
        <w:rPr>
          <w:rFonts w:cs="Times New Roman"/>
          <w:color w:val="000000"/>
        </w:rPr>
        <w:t>Delozier</w:t>
      </w:r>
      <w:proofErr w:type="spellEnd"/>
      <w:r w:rsidRPr="004560EE">
        <w:rPr>
          <w:rFonts w:cs="Times New Roman"/>
          <w:color w:val="000000"/>
        </w:rPr>
        <w:t xml:space="preserve">. 2009. Demographics of an experimentally released population of elk in Great Smoky Mountains National Park.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color w:val="000000"/>
        </w:rPr>
        <w:t xml:space="preserve"> 73:1261–1268.</w:t>
      </w:r>
    </w:p>
    <w:p w14:paraId="21AC679D" w14:textId="77777777" w:rsidR="00980C81" w:rsidRPr="004560EE" w:rsidRDefault="00980C81" w:rsidP="00980C81">
      <w:pPr>
        <w:autoSpaceDE w:val="0"/>
        <w:autoSpaceDN w:val="0"/>
        <w:adjustRightInd w:val="0"/>
        <w:spacing w:line="480" w:lineRule="auto"/>
        <w:ind w:left="720" w:hanging="720"/>
        <w:rPr>
          <w:rFonts w:cs="Times New Roman"/>
          <w:color w:val="000000"/>
        </w:rPr>
      </w:pPr>
      <w:r w:rsidRPr="004560EE">
        <w:rPr>
          <w:rFonts w:cs="Times New Roman"/>
          <w:color w:val="000000"/>
        </w:rPr>
        <w:t xml:space="preserve">Noyes, JH, RG Sasser, BK Johnson, LD Bryant, and B Alexander. 1997. Accuracy of pregnancy detection by serum protein (PSPB) in elk. </w:t>
      </w:r>
      <w:proofErr w:type="spellStart"/>
      <w:r w:rsidRPr="004560EE">
        <w:rPr>
          <w:rFonts w:cs="Times New Roman"/>
          <w:i/>
          <w:iCs/>
          <w:color w:val="000000"/>
        </w:rPr>
        <w:t>Wildl</w:t>
      </w:r>
      <w:proofErr w:type="spellEnd"/>
      <w:r w:rsidRPr="004560EE">
        <w:rPr>
          <w:rFonts w:cs="Times New Roman"/>
          <w:i/>
          <w:iCs/>
          <w:color w:val="000000"/>
        </w:rPr>
        <w:t xml:space="preserve"> Soc Bull</w:t>
      </w:r>
      <w:r w:rsidRPr="004560EE">
        <w:rPr>
          <w:rFonts w:cs="Times New Roman"/>
          <w:color w:val="000000"/>
        </w:rPr>
        <w:t xml:space="preserve"> 25:695–698.</w:t>
      </w:r>
    </w:p>
    <w:p w14:paraId="6E0FB46B" w14:textId="491BE95A" w:rsidR="00980C81" w:rsidRDefault="00980C81" w:rsidP="00980C81">
      <w:pPr>
        <w:autoSpaceDE w:val="0"/>
        <w:autoSpaceDN w:val="0"/>
        <w:adjustRightInd w:val="0"/>
        <w:spacing w:line="480" w:lineRule="auto"/>
        <w:ind w:left="720" w:hanging="720"/>
        <w:rPr>
          <w:rFonts w:cs="Times New Roman"/>
          <w:iCs/>
          <w:color w:val="000000" w:themeColor="text1"/>
        </w:rPr>
      </w:pPr>
      <w:r w:rsidRPr="004560EE">
        <w:rPr>
          <w:rFonts w:cs="Times New Roman"/>
          <w:color w:val="000000"/>
        </w:rPr>
        <w:t xml:space="preserve">Osborn, DA, J-F </w:t>
      </w:r>
      <w:proofErr w:type="spellStart"/>
      <w:r w:rsidRPr="004560EE">
        <w:rPr>
          <w:rFonts w:cs="Times New Roman"/>
          <w:color w:val="000000"/>
        </w:rPr>
        <w:t>Beckers</w:t>
      </w:r>
      <w:proofErr w:type="spellEnd"/>
      <w:r w:rsidRPr="004560EE">
        <w:rPr>
          <w:rFonts w:cs="Times New Roman"/>
          <w:color w:val="000000"/>
        </w:rPr>
        <w:t xml:space="preserve">, J </w:t>
      </w:r>
      <w:proofErr w:type="spellStart"/>
      <w:r w:rsidRPr="004560EE">
        <w:rPr>
          <w:rFonts w:cs="Times New Roman"/>
          <w:color w:val="000000"/>
        </w:rPr>
        <w:t>Sulon</w:t>
      </w:r>
      <w:proofErr w:type="spellEnd"/>
      <w:r w:rsidRPr="004560EE">
        <w:rPr>
          <w:rFonts w:cs="Times New Roman"/>
          <w:color w:val="000000"/>
        </w:rPr>
        <w:t xml:space="preserve">, JW </w:t>
      </w:r>
      <w:proofErr w:type="spellStart"/>
      <w:r w:rsidRPr="004560EE">
        <w:rPr>
          <w:rFonts w:cs="Times New Roman"/>
          <w:color w:val="000000"/>
        </w:rPr>
        <w:t>Gassett</w:t>
      </w:r>
      <w:proofErr w:type="spellEnd"/>
      <w:r w:rsidRPr="004560EE">
        <w:rPr>
          <w:rFonts w:cs="Times New Roman"/>
          <w:color w:val="000000"/>
        </w:rPr>
        <w:t xml:space="preserve">, LI Muller, BP Murphy, KV Miller, and RL </w:t>
      </w:r>
      <w:proofErr w:type="spellStart"/>
      <w:r w:rsidRPr="004560EE">
        <w:rPr>
          <w:rFonts w:cs="Times New Roman"/>
          <w:color w:val="000000"/>
        </w:rPr>
        <w:t>Marchinton</w:t>
      </w:r>
      <w:proofErr w:type="spellEnd"/>
      <w:r w:rsidRPr="004560EE">
        <w:rPr>
          <w:rFonts w:cs="Times New Roman"/>
          <w:color w:val="000000"/>
        </w:rPr>
        <w:t xml:space="preserve">. 1995. Use of glycoprotein assays for pregnancy diagnosis in white-tailed deer.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iCs/>
          <w:color w:val="000000" w:themeColor="text1"/>
        </w:rPr>
        <w:t xml:space="preserve"> 60:338</w:t>
      </w:r>
      <w:r w:rsidRPr="004560EE">
        <w:rPr>
          <w:rFonts w:cs="Times New Roman"/>
          <w:color w:val="000000"/>
        </w:rPr>
        <w:t>–</w:t>
      </w:r>
      <w:r w:rsidRPr="004560EE">
        <w:rPr>
          <w:rFonts w:cs="Times New Roman"/>
          <w:iCs/>
          <w:color w:val="000000" w:themeColor="text1"/>
        </w:rPr>
        <w:t>393.</w:t>
      </w:r>
    </w:p>
    <w:p w14:paraId="4ED40023" w14:textId="30E2915B" w:rsidR="00DE05B9" w:rsidRPr="00DE05B9" w:rsidRDefault="00DE05B9" w:rsidP="00980C81">
      <w:pPr>
        <w:autoSpaceDE w:val="0"/>
        <w:autoSpaceDN w:val="0"/>
        <w:adjustRightInd w:val="0"/>
        <w:spacing w:line="480" w:lineRule="auto"/>
        <w:ind w:left="720" w:hanging="720"/>
        <w:rPr>
          <w:rFonts w:cs="Times New Roman"/>
          <w:iCs/>
          <w:color w:val="000000"/>
        </w:rPr>
      </w:pPr>
      <w:r>
        <w:rPr>
          <w:rFonts w:cs="Times New Roman"/>
          <w:iCs/>
          <w:color w:val="000000" w:themeColor="text1"/>
        </w:rPr>
        <w:t xml:space="preserve">Palme, R. 2005. Measuring fecal steroids guidelines for practical application. </w:t>
      </w:r>
      <w:r>
        <w:rPr>
          <w:rFonts w:cs="Times New Roman"/>
          <w:i/>
          <w:color w:val="000000" w:themeColor="text1"/>
        </w:rPr>
        <w:t xml:space="preserve">Ann N Y </w:t>
      </w:r>
      <w:proofErr w:type="spellStart"/>
      <w:r>
        <w:rPr>
          <w:rFonts w:cs="Times New Roman"/>
          <w:i/>
          <w:color w:val="000000" w:themeColor="text1"/>
        </w:rPr>
        <w:t>Acad</w:t>
      </w:r>
      <w:proofErr w:type="spellEnd"/>
      <w:r>
        <w:rPr>
          <w:rFonts w:cs="Times New Roman"/>
          <w:i/>
          <w:color w:val="000000" w:themeColor="text1"/>
        </w:rPr>
        <w:t xml:space="preserve"> Sci </w:t>
      </w:r>
      <w:r>
        <w:rPr>
          <w:rFonts w:cs="Times New Roman"/>
          <w:iCs/>
          <w:color w:val="000000" w:themeColor="text1"/>
        </w:rPr>
        <w:t>1046:75</w:t>
      </w:r>
      <w:r w:rsidRPr="004560EE">
        <w:rPr>
          <w:rFonts w:cs="Times New Roman"/>
          <w:color w:val="000000"/>
        </w:rPr>
        <w:t>–</w:t>
      </w:r>
      <w:r>
        <w:rPr>
          <w:rFonts w:cs="Times New Roman"/>
          <w:iCs/>
          <w:color w:val="000000" w:themeColor="text1"/>
        </w:rPr>
        <w:t>80.</w:t>
      </w:r>
    </w:p>
    <w:p w14:paraId="6B896A86" w14:textId="77777777" w:rsidR="00980C81" w:rsidRPr="004560EE" w:rsidRDefault="00980C81" w:rsidP="00980C81">
      <w:pPr>
        <w:spacing w:line="480" w:lineRule="auto"/>
        <w:ind w:left="720" w:hanging="720"/>
        <w:rPr>
          <w:rFonts w:cs="Times New Roman"/>
        </w:rPr>
      </w:pPr>
      <w:r w:rsidRPr="004560EE">
        <w:rPr>
          <w:rFonts w:cs="Times New Roman"/>
          <w:color w:val="000000" w:themeColor="text1"/>
        </w:rPr>
        <w:lastRenderedPageBreak/>
        <w:t xml:space="preserve">Palme, R, C Touma, N Arias, MF </w:t>
      </w:r>
      <w:proofErr w:type="spellStart"/>
      <w:r w:rsidRPr="004560EE">
        <w:rPr>
          <w:rFonts w:cs="Times New Roman"/>
          <w:color w:val="000000" w:themeColor="text1"/>
        </w:rPr>
        <w:t>Dominchin</w:t>
      </w:r>
      <w:proofErr w:type="spellEnd"/>
      <w:r w:rsidRPr="004560EE">
        <w:rPr>
          <w:rFonts w:cs="Times New Roman"/>
          <w:color w:val="000000" w:themeColor="text1"/>
        </w:rPr>
        <w:t xml:space="preserve">, and M </w:t>
      </w:r>
      <w:proofErr w:type="spellStart"/>
      <w:r w:rsidRPr="004560EE">
        <w:rPr>
          <w:rFonts w:cs="Times New Roman"/>
          <w:color w:val="000000" w:themeColor="text1"/>
        </w:rPr>
        <w:t>Lepschy</w:t>
      </w:r>
      <w:proofErr w:type="spellEnd"/>
      <w:r w:rsidRPr="004560EE">
        <w:rPr>
          <w:rFonts w:cs="Times New Roman"/>
          <w:color w:val="000000" w:themeColor="text1"/>
        </w:rPr>
        <w:t xml:space="preserve">. 2013. Steroid extraction: Get the best out of </w:t>
      </w:r>
      <w:proofErr w:type="spellStart"/>
      <w:r w:rsidRPr="004560EE">
        <w:rPr>
          <w:rFonts w:cs="Times New Roman"/>
          <w:color w:val="000000" w:themeColor="text1"/>
        </w:rPr>
        <w:t>faecal</w:t>
      </w:r>
      <w:proofErr w:type="spellEnd"/>
      <w:r w:rsidRPr="004560EE">
        <w:rPr>
          <w:rFonts w:cs="Times New Roman"/>
          <w:color w:val="000000" w:themeColor="text1"/>
        </w:rPr>
        <w:t xml:space="preserve"> samples. </w:t>
      </w:r>
      <w:r w:rsidRPr="004560EE">
        <w:rPr>
          <w:rFonts w:cs="Times New Roman"/>
          <w:i/>
          <w:iCs/>
          <w:color w:val="202124"/>
          <w:shd w:val="clear" w:color="auto" w:fill="FFFFFF"/>
        </w:rPr>
        <w:t xml:space="preserve">Wien </w:t>
      </w:r>
      <w:proofErr w:type="spellStart"/>
      <w:r w:rsidRPr="004560EE">
        <w:rPr>
          <w:rFonts w:cs="Times New Roman"/>
          <w:i/>
          <w:iCs/>
          <w:color w:val="202124"/>
          <w:shd w:val="clear" w:color="auto" w:fill="FFFFFF"/>
        </w:rPr>
        <w:t>Tierarztl</w:t>
      </w:r>
      <w:proofErr w:type="spellEnd"/>
      <w:r w:rsidRPr="004560EE">
        <w:rPr>
          <w:rFonts w:cs="Times New Roman"/>
          <w:i/>
          <w:iCs/>
          <w:color w:val="202124"/>
          <w:shd w:val="clear" w:color="auto" w:fill="FFFFFF"/>
        </w:rPr>
        <w:t xml:space="preserve"> </w:t>
      </w:r>
      <w:proofErr w:type="spellStart"/>
      <w:r w:rsidRPr="004560EE">
        <w:rPr>
          <w:rFonts w:cs="Times New Roman"/>
          <w:i/>
          <w:iCs/>
          <w:color w:val="202124"/>
          <w:shd w:val="clear" w:color="auto" w:fill="FFFFFF"/>
        </w:rPr>
        <w:t>Monatsschr</w:t>
      </w:r>
      <w:proofErr w:type="spellEnd"/>
      <w:r w:rsidRPr="004560EE">
        <w:rPr>
          <w:rFonts w:cs="Times New Roman"/>
        </w:rPr>
        <w:t xml:space="preserve"> 100:238</w:t>
      </w:r>
      <w:r w:rsidRPr="004560EE">
        <w:rPr>
          <w:rFonts w:cs="Times New Roman"/>
          <w:color w:val="000000"/>
        </w:rPr>
        <w:t>–</w:t>
      </w:r>
      <w:r w:rsidRPr="004560EE">
        <w:rPr>
          <w:rFonts w:cs="Times New Roman"/>
        </w:rPr>
        <w:t>246.</w:t>
      </w:r>
    </w:p>
    <w:p w14:paraId="11C8880D"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Peter, ID, AW </w:t>
      </w:r>
      <w:proofErr w:type="spellStart"/>
      <w:r w:rsidRPr="004560EE">
        <w:rPr>
          <w:rFonts w:cs="Times New Roman"/>
          <w:color w:val="000000" w:themeColor="text1"/>
        </w:rPr>
        <w:t>Haron</w:t>
      </w:r>
      <w:proofErr w:type="spellEnd"/>
      <w:r w:rsidRPr="004560EE">
        <w:rPr>
          <w:rFonts w:cs="Times New Roman"/>
          <w:color w:val="000000" w:themeColor="text1"/>
        </w:rPr>
        <w:t xml:space="preserve">, FFA Jesse, M </w:t>
      </w:r>
      <w:proofErr w:type="spellStart"/>
      <w:r w:rsidRPr="004560EE">
        <w:rPr>
          <w:rFonts w:cs="Times New Roman"/>
          <w:color w:val="000000" w:themeColor="text1"/>
        </w:rPr>
        <w:t>Ajat</w:t>
      </w:r>
      <w:proofErr w:type="spellEnd"/>
      <w:r w:rsidRPr="004560EE">
        <w:rPr>
          <w:rFonts w:cs="Times New Roman"/>
          <w:color w:val="000000" w:themeColor="text1"/>
        </w:rPr>
        <w:t xml:space="preserve">, MHW Han, WN </w:t>
      </w:r>
      <w:proofErr w:type="spellStart"/>
      <w:r w:rsidRPr="004560EE">
        <w:rPr>
          <w:rFonts w:cs="Times New Roman"/>
          <w:color w:val="000000" w:themeColor="text1"/>
        </w:rPr>
        <w:t>Fitri</w:t>
      </w:r>
      <w:proofErr w:type="spellEnd"/>
      <w:r w:rsidRPr="004560EE">
        <w:rPr>
          <w:rFonts w:cs="Times New Roman"/>
          <w:color w:val="000000" w:themeColor="text1"/>
        </w:rPr>
        <w:t xml:space="preserve">, MS Yahaya, and MSM </w:t>
      </w:r>
      <w:proofErr w:type="spellStart"/>
      <w:r w:rsidRPr="004560EE">
        <w:rPr>
          <w:rFonts w:cs="Times New Roman"/>
          <w:color w:val="000000" w:themeColor="text1"/>
        </w:rPr>
        <w:t>Alamaary</w:t>
      </w:r>
      <w:proofErr w:type="spellEnd"/>
      <w:r w:rsidRPr="004560EE">
        <w:rPr>
          <w:rFonts w:cs="Times New Roman"/>
          <w:color w:val="000000" w:themeColor="text1"/>
        </w:rPr>
        <w:t xml:space="preserve">. 2018. Opportunities and challenges associated with fecal progesterone metabolite analysis. </w:t>
      </w:r>
      <w:r w:rsidRPr="004560EE">
        <w:rPr>
          <w:rFonts w:cs="Times New Roman"/>
          <w:i/>
          <w:iCs/>
          <w:color w:val="000000" w:themeColor="text1"/>
        </w:rPr>
        <w:t>Vet World</w:t>
      </w:r>
      <w:r w:rsidRPr="004560EE">
        <w:rPr>
          <w:rFonts w:cs="Times New Roman"/>
          <w:color w:val="000000" w:themeColor="text1"/>
        </w:rPr>
        <w:t xml:space="preserve"> 11:1466</w:t>
      </w:r>
      <w:r w:rsidRPr="004560EE">
        <w:rPr>
          <w:rFonts w:cs="Times New Roman"/>
          <w:color w:val="000000"/>
        </w:rPr>
        <w:t>–</w:t>
      </w:r>
      <w:r w:rsidRPr="004560EE">
        <w:rPr>
          <w:rFonts w:cs="Times New Roman"/>
          <w:color w:val="000000" w:themeColor="text1"/>
        </w:rPr>
        <w:t>1472.</w:t>
      </w:r>
    </w:p>
    <w:p w14:paraId="55180774" w14:textId="77777777" w:rsidR="00980C81" w:rsidRPr="004560EE" w:rsidRDefault="00980C81" w:rsidP="00980C81">
      <w:pPr>
        <w:spacing w:line="480" w:lineRule="auto"/>
        <w:ind w:left="720" w:hanging="720"/>
        <w:rPr>
          <w:rFonts w:cs="Times New Roman"/>
          <w:color w:val="000000" w:themeColor="text1"/>
        </w:rPr>
      </w:pPr>
      <w:proofErr w:type="spellStart"/>
      <w:r w:rsidRPr="004560EE">
        <w:rPr>
          <w:rFonts w:cs="Times New Roman"/>
          <w:color w:val="000000" w:themeColor="text1"/>
        </w:rPr>
        <w:t>Plotka</w:t>
      </w:r>
      <w:proofErr w:type="spellEnd"/>
      <w:r w:rsidRPr="004560EE">
        <w:rPr>
          <w:rFonts w:cs="Times New Roman"/>
          <w:color w:val="000000" w:themeColor="text1"/>
        </w:rPr>
        <w:t xml:space="preserve">, ED, US Seal, LJ Verme, and JJ </w:t>
      </w:r>
      <w:proofErr w:type="spellStart"/>
      <w:r w:rsidRPr="004560EE">
        <w:rPr>
          <w:rFonts w:cs="Times New Roman"/>
          <w:color w:val="000000" w:themeColor="text1"/>
        </w:rPr>
        <w:t>Ozoga</w:t>
      </w:r>
      <w:proofErr w:type="spellEnd"/>
      <w:r w:rsidRPr="004560EE">
        <w:rPr>
          <w:rFonts w:cs="Times New Roman"/>
          <w:color w:val="000000" w:themeColor="text1"/>
        </w:rPr>
        <w:t xml:space="preserve">. 1982. The adrenal gland in white-tailed deer a significant source of progesterone.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color w:val="000000" w:themeColor="text1"/>
        </w:rPr>
        <w:t xml:space="preserve"> 47:38</w:t>
      </w:r>
      <w:r w:rsidRPr="004560EE">
        <w:rPr>
          <w:rFonts w:cs="Times New Roman"/>
          <w:color w:val="000000"/>
        </w:rPr>
        <w:t>–</w:t>
      </w:r>
      <w:r w:rsidRPr="004560EE">
        <w:rPr>
          <w:rFonts w:cs="Times New Roman"/>
          <w:color w:val="000000" w:themeColor="text1"/>
        </w:rPr>
        <w:t>44.</w:t>
      </w:r>
    </w:p>
    <w:p w14:paraId="15E2D7D7" w14:textId="77777777" w:rsidR="00980C81" w:rsidRPr="004560EE" w:rsidRDefault="00980C81" w:rsidP="00980C81">
      <w:pPr>
        <w:spacing w:line="480" w:lineRule="auto"/>
        <w:ind w:left="720" w:hanging="720"/>
        <w:rPr>
          <w:rFonts w:cs="Times New Roman"/>
          <w:color w:val="000000"/>
        </w:rPr>
      </w:pPr>
      <w:r w:rsidRPr="004560EE">
        <w:rPr>
          <w:rFonts w:cs="Times New Roman"/>
          <w:color w:val="000000"/>
        </w:rPr>
        <w:t xml:space="preserve">Proffitt, KM, JA Cunningham, KL Hamlin, and RA </w:t>
      </w:r>
      <w:proofErr w:type="spellStart"/>
      <w:r w:rsidRPr="004560EE">
        <w:rPr>
          <w:rFonts w:cs="Times New Roman"/>
          <w:color w:val="000000"/>
        </w:rPr>
        <w:t>Garrott</w:t>
      </w:r>
      <w:proofErr w:type="spellEnd"/>
      <w:r w:rsidRPr="004560EE">
        <w:rPr>
          <w:rFonts w:cs="Times New Roman"/>
          <w:color w:val="000000"/>
        </w:rPr>
        <w:t xml:space="preserve">. 2014. Bottom-up and top-down influences on pregnancy rates and recruitment of northern Yellowstone elk.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Manage</w:t>
      </w:r>
      <w:r w:rsidRPr="004560EE">
        <w:rPr>
          <w:rFonts w:cs="Times New Roman"/>
          <w:i/>
          <w:iCs/>
          <w:color w:val="000000"/>
        </w:rPr>
        <w:t xml:space="preserve"> </w:t>
      </w:r>
      <w:r w:rsidRPr="004560EE">
        <w:rPr>
          <w:rFonts w:cs="Times New Roman"/>
          <w:color w:val="000000"/>
        </w:rPr>
        <w:t>78:1383–1393.</w:t>
      </w:r>
    </w:p>
    <w:p w14:paraId="3A7F1FC2" w14:textId="77777777" w:rsidR="00980C81" w:rsidRPr="004560EE" w:rsidRDefault="00980C81" w:rsidP="00980C81">
      <w:pPr>
        <w:spacing w:line="480" w:lineRule="auto"/>
        <w:ind w:left="720" w:hanging="720"/>
        <w:rPr>
          <w:rFonts w:cs="Times New Roman"/>
          <w:color w:val="000000"/>
          <w:shd w:val="clear" w:color="auto" w:fill="FFFFFF"/>
        </w:rPr>
      </w:pPr>
      <w:proofErr w:type="spellStart"/>
      <w:r w:rsidRPr="004560EE">
        <w:rPr>
          <w:rFonts w:cs="Times New Roman"/>
          <w:color w:val="000000" w:themeColor="text1"/>
        </w:rPr>
        <w:t>Raedeke</w:t>
      </w:r>
      <w:proofErr w:type="spellEnd"/>
      <w:r w:rsidRPr="004560EE">
        <w:rPr>
          <w:rFonts w:cs="Times New Roman"/>
          <w:color w:val="000000" w:themeColor="text1"/>
        </w:rPr>
        <w:t xml:space="preserve">, KJ, JJ </w:t>
      </w:r>
      <w:proofErr w:type="spellStart"/>
      <w:r w:rsidRPr="004560EE">
        <w:rPr>
          <w:rFonts w:cs="Times New Roman"/>
          <w:color w:val="000000" w:themeColor="text1"/>
        </w:rPr>
        <w:t>Millspaugh</w:t>
      </w:r>
      <w:proofErr w:type="spellEnd"/>
      <w:r w:rsidRPr="004560EE">
        <w:rPr>
          <w:rFonts w:cs="Times New Roman"/>
          <w:color w:val="000000" w:themeColor="text1"/>
        </w:rPr>
        <w:t xml:space="preserve">, and PE Clark. 2002. </w:t>
      </w:r>
      <w:r w:rsidRPr="004560EE">
        <w:rPr>
          <w:rFonts w:cs="Times New Roman"/>
          <w:color w:val="000000"/>
          <w:shd w:val="clear" w:color="auto" w:fill="FFFFFF"/>
        </w:rPr>
        <w:t xml:space="preserve">Population Characteristics. </w:t>
      </w:r>
      <w:r w:rsidRPr="004560EE">
        <w:rPr>
          <w:rFonts w:cs="Times New Roman"/>
          <w:iCs/>
          <w:color w:val="000000"/>
          <w:shd w:val="clear" w:color="auto" w:fill="FFFFFF"/>
        </w:rPr>
        <w:t>In:</w:t>
      </w:r>
      <w:r w:rsidRPr="004560EE">
        <w:rPr>
          <w:rFonts w:cs="Times New Roman"/>
          <w:color w:val="000000"/>
          <w:shd w:val="clear" w:color="auto" w:fill="FFFFFF"/>
        </w:rPr>
        <w:t xml:space="preserve"> </w:t>
      </w:r>
      <w:r w:rsidRPr="004560EE">
        <w:rPr>
          <w:rFonts w:cs="Times New Roman"/>
          <w:i/>
          <w:iCs/>
          <w:color w:val="000000"/>
          <w:shd w:val="clear" w:color="auto" w:fill="FFFFFF"/>
        </w:rPr>
        <w:t>North American elk: ecology and management</w:t>
      </w:r>
      <w:r w:rsidRPr="004560EE">
        <w:rPr>
          <w:rFonts w:cs="Times New Roman"/>
          <w:color w:val="000000"/>
          <w:shd w:val="clear" w:color="auto" w:fill="FFFFFF"/>
        </w:rPr>
        <w:t xml:space="preserve">, D. E. </w:t>
      </w:r>
      <w:proofErr w:type="spellStart"/>
      <w:r w:rsidRPr="004560EE">
        <w:rPr>
          <w:rFonts w:cs="Times New Roman"/>
          <w:color w:val="000000"/>
          <w:shd w:val="clear" w:color="auto" w:fill="FFFFFF"/>
        </w:rPr>
        <w:t>Toweill</w:t>
      </w:r>
      <w:proofErr w:type="spellEnd"/>
      <w:r w:rsidRPr="004560EE">
        <w:rPr>
          <w:rFonts w:cs="Times New Roman"/>
          <w:color w:val="000000"/>
          <w:shd w:val="clear" w:color="auto" w:fill="FFFFFF"/>
        </w:rPr>
        <w:t xml:space="preserve"> and J. W. Thomas, editors. Smithsonian Institution Press, Washington, D.C., pp. 449</w:t>
      </w:r>
      <w:r w:rsidRPr="004560EE">
        <w:rPr>
          <w:rFonts w:cs="Times New Roman"/>
          <w:color w:val="000000"/>
        </w:rPr>
        <w:t>–</w:t>
      </w:r>
      <w:r w:rsidRPr="004560EE">
        <w:rPr>
          <w:rFonts w:cs="Times New Roman"/>
          <w:color w:val="000000"/>
          <w:shd w:val="clear" w:color="auto" w:fill="FFFFFF"/>
        </w:rPr>
        <w:t>492.</w:t>
      </w:r>
    </w:p>
    <w:p w14:paraId="39F22859" w14:textId="73134C71" w:rsidR="00980C81" w:rsidRPr="004560EE" w:rsidRDefault="00980C81" w:rsidP="00980C81">
      <w:pPr>
        <w:spacing w:line="480" w:lineRule="auto"/>
        <w:ind w:left="720" w:hanging="720"/>
        <w:rPr>
          <w:rFonts w:cs="Times New Roman"/>
          <w:i/>
          <w:iCs/>
          <w:color w:val="000000"/>
          <w:shd w:val="clear" w:color="auto" w:fill="FFFFFF"/>
        </w:rPr>
      </w:pPr>
      <w:r w:rsidRPr="004560EE">
        <w:rPr>
          <w:rFonts w:cs="Times New Roman"/>
          <w:color w:val="000000" w:themeColor="text1"/>
        </w:rPr>
        <w:t>R Core Team.</w:t>
      </w:r>
      <w:r w:rsidRPr="004560EE">
        <w:rPr>
          <w:rFonts w:cs="Times New Roman"/>
          <w:color w:val="000000"/>
          <w:shd w:val="clear" w:color="auto" w:fill="FFFFFF"/>
        </w:rPr>
        <w:t xml:space="preserve"> 2021. R</w:t>
      </w:r>
      <w:r w:rsidR="00462F22">
        <w:rPr>
          <w:rFonts w:cs="Times New Roman"/>
          <w:color w:val="000000"/>
          <w:shd w:val="clear" w:color="auto" w:fill="FFFFFF"/>
        </w:rPr>
        <w:t>:</w:t>
      </w:r>
      <w:r w:rsidRPr="004560EE">
        <w:rPr>
          <w:rFonts w:cs="Times New Roman"/>
          <w:color w:val="000000"/>
          <w:shd w:val="clear" w:color="auto" w:fill="FFFFFF"/>
        </w:rPr>
        <w:t xml:space="preserve"> A language and environment for statistical computing. R foundation for statistical computing, Vienna, Austria. URL http://www.R-project.org/.</w:t>
      </w:r>
    </w:p>
    <w:p w14:paraId="1A02B421"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Sánchez-Rojas, G, S </w:t>
      </w:r>
      <w:proofErr w:type="spellStart"/>
      <w:r w:rsidRPr="004560EE">
        <w:rPr>
          <w:rFonts w:cs="Times New Roman"/>
          <w:color w:val="000000" w:themeColor="text1"/>
        </w:rPr>
        <w:t>Gallina</w:t>
      </w:r>
      <w:proofErr w:type="spellEnd"/>
      <w:r w:rsidRPr="004560EE">
        <w:rPr>
          <w:rFonts w:cs="Times New Roman"/>
          <w:color w:val="000000" w:themeColor="text1"/>
        </w:rPr>
        <w:t xml:space="preserve">, and M </w:t>
      </w:r>
      <w:proofErr w:type="spellStart"/>
      <w:r w:rsidRPr="004560EE">
        <w:rPr>
          <w:rFonts w:cs="Times New Roman"/>
          <w:color w:val="000000" w:themeColor="text1"/>
        </w:rPr>
        <w:t>Equihua</w:t>
      </w:r>
      <w:proofErr w:type="spellEnd"/>
      <w:r w:rsidRPr="004560EE">
        <w:rPr>
          <w:rFonts w:cs="Times New Roman"/>
          <w:color w:val="000000" w:themeColor="text1"/>
        </w:rPr>
        <w:t xml:space="preserve">. 2004. Pellet morphometry as a tool to distinguish age and sex in the mule deer. </w:t>
      </w:r>
      <w:r w:rsidRPr="004560EE">
        <w:rPr>
          <w:rFonts w:cs="Times New Roman"/>
          <w:i/>
          <w:iCs/>
          <w:color w:val="000000" w:themeColor="text1"/>
        </w:rPr>
        <w:t xml:space="preserve">Zoo Biol </w:t>
      </w:r>
      <w:r w:rsidRPr="004560EE">
        <w:rPr>
          <w:rFonts w:cs="Times New Roman"/>
          <w:color w:val="000000" w:themeColor="text1"/>
        </w:rPr>
        <w:t>23:139</w:t>
      </w:r>
      <w:r w:rsidRPr="004560EE">
        <w:rPr>
          <w:rFonts w:cs="Times New Roman"/>
          <w:color w:val="000000"/>
        </w:rPr>
        <w:t>–</w:t>
      </w:r>
      <w:r w:rsidRPr="004560EE">
        <w:rPr>
          <w:rFonts w:cs="Times New Roman"/>
          <w:color w:val="000000" w:themeColor="text1"/>
        </w:rPr>
        <w:t>146.</w:t>
      </w:r>
    </w:p>
    <w:p w14:paraId="74C508A3" w14:textId="77777777" w:rsidR="00980C81" w:rsidRPr="004560EE" w:rsidRDefault="00980C81" w:rsidP="00980C81">
      <w:pPr>
        <w:spacing w:line="480" w:lineRule="auto"/>
        <w:ind w:left="720" w:hanging="720"/>
        <w:rPr>
          <w:rFonts w:cs="Times New Roman"/>
          <w:color w:val="000000" w:themeColor="text1"/>
        </w:rPr>
      </w:pPr>
      <w:proofErr w:type="spellStart"/>
      <w:r w:rsidRPr="004560EE">
        <w:rPr>
          <w:rFonts w:cs="Times New Roman"/>
          <w:color w:val="000000" w:themeColor="text1"/>
        </w:rPr>
        <w:t>Schwarzenberger</w:t>
      </w:r>
      <w:proofErr w:type="spellEnd"/>
      <w:r w:rsidRPr="004560EE">
        <w:rPr>
          <w:rFonts w:cs="Times New Roman"/>
          <w:color w:val="000000" w:themeColor="text1"/>
        </w:rPr>
        <w:t xml:space="preserve">, F, E </w:t>
      </w:r>
      <w:proofErr w:type="spellStart"/>
      <w:r w:rsidRPr="004560EE">
        <w:rPr>
          <w:rFonts w:cs="Times New Roman"/>
          <w:color w:val="000000" w:themeColor="text1"/>
        </w:rPr>
        <w:t>Möstl</w:t>
      </w:r>
      <w:proofErr w:type="spellEnd"/>
      <w:r w:rsidRPr="004560EE">
        <w:rPr>
          <w:rFonts w:cs="Times New Roman"/>
          <w:color w:val="000000" w:themeColor="text1"/>
        </w:rPr>
        <w:t xml:space="preserve">, R Palme, and E Bamberg. 1996. </w:t>
      </w:r>
      <w:proofErr w:type="spellStart"/>
      <w:r w:rsidRPr="004560EE">
        <w:rPr>
          <w:rFonts w:cs="Times New Roman"/>
          <w:color w:val="000000" w:themeColor="text1"/>
        </w:rPr>
        <w:t>Faecal</w:t>
      </w:r>
      <w:proofErr w:type="spellEnd"/>
      <w:r w:rsidRPr="004560EE">
        <w:rPr>
          <w:rFonts w:cs="Times New Roman"/>
          <w:color w:val="000000" w:themeColor="text1"/>
        </w:rPr>
        <w:t xml:space="preserve"> steroid analysis for non-invasive monitoring of reproductive status in farm, wild and zoo animals. </w:t>
      </w:r>
      <w:proofErr w:type="spellStart"/>
      <w:r w:rsidRPr="004560EE">
        <w:rPr>
          <w:rFonts w:cs="Times New Roman"/>
          <w:i/>
          <w:iCs/>
          <w:color w:val="000000" w:themeColor="text1"/>
        </w:rPr>
        <w:t>Anim</w:t>
      </w:r>
      <w:proofErr w:type="spellEnd"/>
      <w:r w:rsidRPr="004560EE">
        <w:rPr>
          <w:rFonts w:cs="Times New Roman"/>
          <w:i/>
          <w:iCs/>
          <w:color w:val="000000" w:themeColor="text1"/>
        </w:rPr>
        <w:t xml:space="preserve"> </w:t>
      </w:r>
      <w:proofErr w:type="spellStart"/>
      <w:r w:rsidRPr="004560EE">
        <w:rPr>
          <w:rFonts w:cs="Times New Roman"/>
          <w:i/>
          <w:iCs/>
          <w:color w:val="000000" w:themeColor="text1"/>
        </w:rPr>
        <w:t>Reprod</w:t>
      </w:r>
      <w:proofErr w:type="spellEnd"/>
      <w:r w:rsidRPr="004560EE">
        <w:rPr>
          <w:rFonts w:cs="Times New Roman"/>
          <w:color w:val="000000" w:themeColor="text1"/>
        </w:rPr>
        <w:t xml:space="preserve"> Sci 42:515</w:t>
      </w:r>
      <w:r w:rsidRPr="004560EE">
        <w:rPr>
          <w:rFonts w:cs="Times New Roman"/>
          <w:color w:val="000000"/>
        </w:rPr>
        <w:t>–</w:t>
      </w:r>
      <w:r w:rsidRPr="004560EE">
        <w:rPr>
          <w:rFonts w:cs="Times New Roman"/>
          <w:color w:val="000000" w:themeColor="text1"/>
        </w:rPr>
        <w:t>526.</w:t>
      </w:r>
    </w:p>
    <w:p w14:paraId="45E94D53"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lastRenderedPageBreak/>
        <w:t>Schwarzenberger</w:t>
      </w:r>
      <w:proofErr w:type="spellEnd"/>
      <w:r w:rsidRPr="004560EE">
        <w:rPr>
          <w:rFonts w:cs="Times New Roman"/>
          <w:color w:val="000000" w:themeColor="text1"/>
        </w:rPr>
        <w:t xml:space="preserve">, F, R Palme, E Bamberg, and E </w:t>
      </w:r>
      <w:proofErr w:type="spellStart"/>
      <w:r w:rsidRPr="004560EE">
        <w:rPr>
          <w:rFonts w:cs="Times New Roman"/>
          <w:color w:val="000000" w:themeColor="text1"/>
        </w:rPr>
        <w:t>Möstl</w:t>
      </w:r>
      <w:proofErr w:type="spellEnd"/>
      <w:r w:rsidRPr="004560EE">
        <w:rPr>
          <w:rFonts w:cs="Times New Roman"/>
          <w:color w:val="000000" w:themeColor="text1"/>
        </w:rPr>
        <w:t xml:space="preserve">. 1997. A review of </w:t>
      </w:r>
      <w:proofErr w:type="spellStart"/>
      <w:r w:rsidRPr="004560EE">
        <w:rPr>
          <w:rFonts w:cs="Times New Roman"/>
          <w:color w:val="000000" w:themeColor="text1"/>
        </w:rPr>
        <w:t>faecal</w:t>
      </w:r>
      <w:proofErr w:type="spellEnd"/>
      <w:r w:rsidRPr="004560EE">
        <w:rPr>
          <w:rFonts w:cs="Times New Roman"/>
          <w:color w:val="000000" w:themeColor="text1"/>
        </w:rPr>
        <w:t xml:space="preserve"> progesterone metabolite analysis for non-invasive monitoring of reproductive function in mammals. </w:t>
      </w:r>
      <w:r w:rsidRPr="004560EE">
        <w:rPr>
          <w:rFonts w:cs="Times New Roman"/>
          <w:i/>
          <w:iCs/>
          <w:color w:val="000000" w:themeColor="text1"/>
        </w:rPr>
        <w:t xml:space="preserve">Int J </w:t>
      </w:r>
      <w:proofErr w:type="spellStart"/>
      <w:r w:rsidRPr="004560EE">
        <w:rPr>
          <w:rFonts w:cs="Times New Roman"/>
          <w:i/>
          <w:iCs/>
          <w:color w:val="000000" w:themeColor="text1"/>
        </w:rPr>
        <w:t>Mamm</w:t>
      </w:r>
      <w:proofErr w:type="spellEnd"/>
      <w:r w:rsidRPr="004560EE">
        <w:rPr>
          <w:rFonts w:cs="Times New Roman"/>
          <w:i/>
          <w:iCs/>
          <w:color w:val="000000" w:themeColor="text1"/>
        </w:rPr>
        <w:t xml:space="preserve"> Biol</w:t>
      </w:r>
      <w:r w:rsidRPr="004560EE">
        <w:rPr>
          <w:rFonts w:cs="Times New Roman"/>
          <w:color w:val="000000" w:themeColor="text1"/>
        </w:rPr>
        <w:t xml:space="preserve"> 62:214</w:t>
      </w:r>
      <w:r w:rsidRPr="004560EE">
        <w:rPr>
          <w:rFonts w:cs="Times New Roman"/>
          <w:color w:val="000000"/>
        </w:rPr>
        <w:t>–</w:t>
      </w:r>
      <w:r w:rsidRPr="004560EE">
        <w:rPr>
          <w:rFonts w:cs="Times New Roman"/>
          <w:color w:val="000000" w:themeColor="text1"/>
        </w:rPr>
        <w:t>221.</w:t>
      </w:r>
    </w:p>
    <w:p w14:paraId="22484996"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proofErr w:type="spellStart"/>
      <w:r w:rsidRPr="004560EE">
        <w:rPr>
          <w:rFonts w:cs="Times New Roman"/>
          <w:color w:val="000000" w:themeColor="text1"/>
        </w:rPr>
        <w:t>Seixas</w:t>
      </w:r>
      <w:proofErr w:type="spellEnd"/>
      <w:r w:rsidRPr="004560EE">
        <w:rPr>
          <w:rFonts w:cs="Times New Roman"/>
          <w:color w:val="000000" w:themeColor="text1"/>
        </w:rPr>
        <w:t xml:space="preserve">, JS, BM </w:t>
      </w:r>
      <w:proofErr w:type="spellStart"/>
      <w:r w:rsidRPr="004560EE">
        <w:rPr>
          <w:rFonts w:cs="Times New Roman"/>
          <w:color w:val="000000" w:themeColor="text1"/>
        </w:rPr>
        <w:t>Jayarao</w:t>
      </w:r>
      <w:proofErr w:type="spellEnd"/>
      <w:r w:rsidRPr="004560EE">
        <w:rPr>
          <w:rFonts w:cs="Times New Roman"/>
          <w:color w:val="000000" w:themeColor="text1"/>
        </w:rPr>
        <w:t>, JE Banfield, JB Johnson and JD Brown. 2019. Assessment of a commercially available serum pregnancy-specific protein b test in free-ranging elk (</w:t>
      </w:r>
      <w:r w:rsidRPr="004560EE">
        <w:rPr>
          <w:rFonts w:cs="Times New Roman"/>
          <w:i/>
          <w:iCs/>
          <w:color w:val="000000" w:themeColor="text1"/>
        </w:rPr>
        <w:t>Cervus canadensis</w:t>
      </w:r>
      <w:r w:rsidRPr="004560EE">
        <w:rPr>
          <w:rFonts w:cs="Times New Roman"/>
          <w:color w:val="000000" w:themeColor="text1"/>
        </w:rPr>
        <w:t xml:space="preserve">) in Pennsylvania, USA.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Dis</w:t>
      </w:r>
      <w:r w:rsidRPr="004560EE">
        <w:rPr>
          <w:rFonts w:cs="Times New Roman"/>
          <w:color w:val="000000" w:themeColor="text1"/>
        </w:rPr>
        <w:t xml:space="preserve"> 55:1</w:t>
      </w:r>
      <w:r w:rsidRPr="004560EE">
        <w:rPr>
          <w:rFonts w:cs="Times New Roman"/>
          <w:color w:val="000000"/>
        </w:rPr>
        <w:t>–</w:t>
      </w:r>
      <w:r w:rsidRPr="004560EE">
        <w:rPr>
          <w:rFonts w:cs="Times New Roman"/>
          <w:color w:val="000000" w:themeColor="text1"/>
        </w:rPr>
        <w:t>5.</w:t>
      </w:r>
    </w:p>
    <w:p w14:paraId="4A3BD090"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Stoops, MA, GB Anderson, BL </w:t>
      </w:r>
      <w:proofErr w:type="spellStart"/>
      <w:r w:rsidRPr="004560EE">
        <w:rPr>
          <w:rFonts w:cs="Times New Roman"/>
          <w:color w:val="000000" w:themeColor="text1"/>
        </w:rPr>
        <w:t>Lasley</w:t>
      </w:r>
      <w:proofErr w:type="spellEnd"/>
      <w:r w:rsidRPr="004560EE">
        <w:rPr>
          <w:rFonts w:cs="Times New Roman"/>
          <w:color w:val="000000" w:themeColor="text1"/>
        </w:rPr>
        <w:t xml:space="preserve">, and SE </w:t>
      </w:r>
      <w:proofErr w:type="spellStart"/>
      <w:r w:rsidRPr="004560EE">
        <w:rPr>
          <w:rFonts w:cs="Times New Roman"/>
          <w:color w:val="000000" w:themeColor="text1"/>
        </w:rPr>
        <w:t>Shideler</w:t>
      </w:r>
      <w:proofErr w:type="spellEnd"/>
      <w:r w:rsidRPr="004560EE">
        <w:rPr>
          <w:rFonts w:cs="Times New Roman"/>
          <w:color w:val="000000" w:themeColor="text1"/>
        </w:rPr>
        <w:t xml:space="preserve">. 1999. Use of fecal steroid metabolites to estimate the pregnancy rate of a free-ranging herd of Tule elk.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Manag</w:t>
      </w:r>
      <w:r w:rsidRPr="004560EE">
        <w:rPr>
          <w:rFonts w:cs="Times New Roman"/>
          <w:color w:val="000000" w:themeColor="text1"/>
        </w:rPr>
        <w:t>e 63:561</w:t>
      </w:r>
      <w:r w:rsidRPr="004560EE">
        <w:rPr>
          <w:rFonts w:cs="Times New Roman"/>
          <w:color w:val="000000"/>
        </w:rPr>
        <w:t>–</w:t>
      </w:r>
      <w:r w:rsidRPr="004560EE">
        <w:rPr>
          <w:rFonts w:cs="Times New Roman"/>
          <w:color w:val="000000" w:themeColor="text1"/>
        </w:rPr>
        <w:t>569.</w:t>
      </w:r>
    </w:p>
    <w:p w14:paraId="73BD12AE" w14:textId="77777777" w:rsidR="00980C81" w:rsidRPr="004560EE" w:rsidRDefault="00980C81" w:rsidP="00980C81">
      <w:pPr>
        <w:spacing w:line="480" w:lineRule="auto"/>
        <w:ind w:left="720" w:hanging="720"/>
        <w:rPr>
          <w:rFonts w:cs="Times New Roman"/>
          <w:i/>
          <w:iCs/>
          <w:color w:val="000000" w:themeColor="text1"/>
          <w:shd w:val="clear" w:color="auto" w:fill="FFFFFF"/>
        </w:rPr>
      </w:pPr>
      <w:proofErr w:type="spellStart"/>
      <w:r w:rsidRPr="004560EE">
        <w:rPr>
          <w:rFonts w:cs="Times New Roman"/>
          <w:color w:val="000000" w:themeColor="text1"/>
        </w:rPr>
        <w:t>Taraborrelli</w:t>
      </w:r>
      <w:proofErr w:type="spellEnd"/>
      <w:r w:rsidRPr="004560EE">
        <w:rPr>
          <w:rFonts w:cs="Times New Roman"/>
          <w:color w:val="000000" w:themeColor="text1"/>
        </w:rPr>
        <w:t>, S. 2015. Physiology, production and action of progesterone.</w:t>
      </w:r>
      <w:r w:rsidRPr="004560EE">
        <w:rPr>
          <w:rFonts w:cs="Times New Roman"/>
          <w:color w:val="000000" w:themeColor="text1"/>
          <w:shd w:val="clear" w:color="auto" w:fill="FFFFFF"/>
        </w:rPr>
        <w:t xml:space="preserve"> </w:t>
      </w:r>
      <w:r w:rsidRPr="004560EE">
        <w:rPr>
          <w:rFonts w:cs="Times New Roman"/>
          <w:i/>
          <w:iCs/>
          <w:color w:val="000000" w:themeColor="text1"/>
          <w:shd w:val="clear" w:color="auto" w:fill="FFFFFF"/>
        </w:rPr>
        <w:t xml:space="preserve">Acta </w:t>
      </w:r>
      <w:proofErr w:type="spellStart"/>
      <w:r w:rsidRPr="004560EE">
        <w:rPr>
          <w:rFonts w:cs="Times New Roman"/>
          <w:i/>
          <w:iCs/>
          <w:color w:val="000000" w:themeColor="text1"/>
          <w:shd w:val="clear" w:color="auto" w:fill="FFFFFF"/>
        </w:rPr>
        <w:t>Obstet</w:t>
      </w:r>
      <w:proofErr w:type="spellEnd"/>
      <w:r w:rsidRPr="004560EE">
        <w:rPr>
          <w:rFonts w:cs="Times New Roman"/>
          <w:i/>
          <w:iCs/>
          <w:color w:val="000000" w:themeColor="text1"/>
          <w:shd w:val="clear" w:color="auto" w:fill="FFFFFF"/>
        </w:rPr>
        <w:t xml:space="preserve"> </w:t>
      </w:r>
      <w:proofErr w:type="spellStart"/>
      <w:r w:rsidRPr="004560EE">
        <w:rPr>
          <w:rFonts w:cs="Times New Roman"/>
          <w:i/>
          <w:iCs/>
          <w:color w:val="000000" w:themeColor="text1"/>
          <w:shd w:val="clear" w:color="auto" w:fill="FFFFFF"/>
        </w:rPr>
        <w:t>Gynecol</w:t>
      </w:r>
      <w:proofErr w:type="spellEnd"/>
      <w:r w:rsidRPr="004560EE">
        <w:rPr>
          <w:rFonts w:cs="Times New Roman"/>
          <w:i/>
          <w:iCs/>
          <w:color w:val="000000" w:themeColor="text1"/>
          <w:shd w:val="clear" w:color="auto" w:fill="FFFFFF"/>
        </w:rPr>
        <w:t xml:space="preserve"> </w:t>
      </w:r>
      <w:proofErr w:type="spellStart"/>
      <w:r w:rsidRPr="004560EE">
        <w:rPr>
          <w:rFonts w:cs="Times New Roman"/>
          <w:i/>
          <w:iCs/>
          <w:color w:val="000000" w:themeColor="text1"/>
          <w:shd w:val="clear" w:color="auto" w:fill="FFFFFF"/>
        </w:rPr>
        <w:t>Scand</w:t>
      </w:r>
      <w:proofErr w:type="spellEnd"/>
      <w:r w:rsidRPr="004560EE">
        <w:rPr>
          <w:rFonts w:cs="Times New Roman"/>
          <w:color w:val="000000" w:themeColor="text1"/>
        </w:rPr>
        <w:t xml:space="preserve"> 94:8</w:t>
      </w:r>
      <w:r w:rsidRPr="004560EE">
        <w:rPr>
          <w:rFonts w:cs="Times New Roman"/>
          <w:color w:val="000000"/>
        </w:rPr>
        <w:t>–</w:t>
      </w:r>
      <w:r w:rsidRPr="004560EE">
        <w:rPr>
          <w:rFonts w:cs="Times New Roman"/>
          <w:color w:val="000000" w:themeColor="text1"/>
        </w:rPr>
        <w:t>16.</w:t>
      </w:r>
    </w:p>
    <w:p w14:paraId="37828C68"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Tennessee Wildlife Resources Agency. 2018. Strategic Elk Management Plan 2018</w:t>
      </w:r>
      <w:r w:rsidRPr="004560EE">
        <w:rPr>
          <w:rFonts w:cs="Times New Roman"/>
          <w:color w:val="000000"/>
        </w:rPr>
        <w:t>–</w:t>
      </w:r>
      <w:r w:rsidRPr="004560EE">
        <w:rPr>
          <w:rFonts w:cs="Times New Roman"/>
          <w:color w:val="000000" w:themeColor="text1"/>
        </w:rPr>
        <w:t>2027. Tennessee Wildlife Resources Agency. Nashville, Tennessee.</w:t>
      </w:r>
    </w:p>
    <w:p w14:paraId="26513A8A"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Tennessee Wildlife Resources Agency. 2000. Proposal: elk restoration in the northern Cumberland Pla</w:t>
      </w:r>
      <w:r w:rsidRPr="004560EE">
        <w:rPr>
          <w:rFonts w:cs="Times New Roman"/>
          <w:color w:val="000000" w:themeColor="text1"/>
        </w:rPr>
        <w:softHyphen/>
        <w:t>teau, Tennessee. Tennessee Wildlife Resources Agency. Nashville, Tennessee.</w:t>
      </w:r>
    </w:p>
    <w:p w14:paraId="153F81EC" w14:textId="77777777" w:rsidR="00980C81" w:rsidRPr="004560EE" w:rsidRDefault="00980C81" w:rsidP="00980C81">
      <w:pPr>
        <w:spacing w:line="480" w:lineRule="auto"/>
        <w:ind w:left="720" w:hanging="720"/>
        <w:rPr>
          <w:rFonts w:cs="Times New Roman"/>
          <w:color w:val="000000" w:themeColor="text1"/>
        </w:rPr>
      </w:pPr>
      <w:proofErr w:type="spellStart"/>
      <w:r w:rsidRPr="004560EE">
        <w:rPr>
          <w:rFonts w:cs="Times New Roman"/>
          <w:color w:val="000000" w:themeColor="text1"/>
        </w:rPr>
        <w:t>Togashi</w:t>
      </w:r>
      <w:proofErr w:type="spellEnd"/>
      <w:r w:rsidRPr="004560EE">
        <w:rPr>
          <w:rFonts w:cs="Times New Roman"/>
          <w:color w:val="000000" w:themeColor="text1"/>
        </w:rPr>
        <w:t xml:space="preserve">, M, T </w:t>
      </w:r>
      <w:proofErr w:type="spellStart"/>
      <w:r w:rsidRPr="004560EE">
        <w:rPr>
          <w:rFonts w:cs="Times New Roman"/>
          <w:color w:val="000000" w:themeColor="text1"/>
        </w:rPr>
        <w:t>Tsujimoto</w:t>
      </w:r>
      <w:proofErr w:type="spellEnd"/>
      <w:r w:rsidRPr="004560EE">
        <w:rPr>
          <w:rFonts w:cs="Times New Roman"/>
          <w:color w:val="000000" w:themeColor="text1"/>
        </w:rPr>
        <w:t xml:space="preserve">, K Yamauchi, Y </w:t>
      </w:r>
      <w:proofErr w:type="spellStart"/>
      <w:r w:rsidRPr="004560EE">
        <w:rPr>
          <w:rFonts w:cs="Times New Roman"/>
          <w:color w:val="000000" w:themeColor="text1"/>
        </w:rPr>
        <w:t>Deguchi</w:t>
      </w:r>
      <w:proofErr w:type="spellEnd"/>
      <w:r w:rsidRPr="004560EE">
        <w:rPr>
          <w:rFonts w:cs="Times New Roman"/>
          <w:color w:val="000000" w:themeColor="text1"/>
        </w:rPr>
        <w:t xml:space="preserve">, K </w:t>
      </w:r>
      <w:proofErr w:type="spellStart"/>
      <w:r w:rsidRPr="004560EE">
        <w:rPr>
          <w:rFonts w:cs="Times New Roman"/>
          <w:color w:val="000000" w:themeColor="text1"/>
        </w:rPr>
        <w:t>Hashizume</w:t>
      </w:r>
      <w:proofErr w:type="spellEnd"/>
      <w:r w:rsidRPr="004560EE">
        <w:rPr>
          <w:rFonts w:cs="Times New Roman"/>
          <w:color w:val="000000" w:themeColor="text1"/>
        </w:rPr>
        <w:t xml:space="preserve">, K Kizaki, S </w:t>
      </w:r>
      <w:proofErr w:type="spellStart"/>
      <w:r w:rsidRPr="004560EE">
        <w:rPr>
          <w:rFonts w:cs="Times New Roman"/>
          <w:color w:val="000000" w:themeColor="text1"/>
        </w:rPr>
        <w:t>Honjou</w:t>
      </w:r>
      <w:proofErr w:type="spellEnd"/>
      <w:r w:rsidRPr="004560EE">
        <w:rPr>
          <w:rFonts w:cs="Times New Roman"/>
          <w:color w:val="000000" w:themeColor="text1"/>
        </w:rPr>
        <w:t xml:space="preserve">, Y </w:t>
      </w:r>
      <w:proofErr w:type="spellStart"/>
      <w:r w:rsidRPr="004560EE">
        <w:rPr>
          <w:rFonts w:cs="Times New Roman"/>
          <w:color w:val="000000" w:themeColor="text1"/>
        </w:rPr>
        <w:t>Izaike</w:t>
      </w:r>
      <w:proofErr w:type="spellEnd"/>
      <w:r w:rsidRPr="004560EE">
        <w:rPr>
          <w:rFonts w:cs="Times New Roman"/>
          <w:color w:val="000000" w:themeColor="text1"/>
        </w:rPr>
        <w:t xml:space="preserve">, and T </w:t>
      </w:r>
      <w:proofErr w:type="spellStart"/>
      <w:r w:rsidRPr="004560EE">
        <w:rPr>
          <w:rFonts w:cs="Times New Roman"/>
          <w:color w:val="000000" w:themeColor="text1"/>
        </w:rPr>
        <w:t>Osawa</w:t>
      </w:r>
      <w:proofErr w:type="spellEnd"/>
      <w:r w:rsidRPr="004560EE">
        <w:rPr>
          <w:rFonts w:cs="Times New Roman"/>
          <w:color w:val="000000" w:themeColor="text1"/>
        </w:rPr>
        <w:t>. 2009. Plasma and fecal sex steroid hormone profiles during the estrous cycle in Japanese serow (</w:t>
      </w:r>
      <w:proofErr w:type="spellStart"/>
      <w:r w:rsidRPr="004560EE">
        <w:rPr>
          <w:rFonts w:cs="Times New Roman"/>
          <w:i/>
          <w:iCs/>
          <w:color w:val="000000" w:themeColor="text1"/>
        </w:rPr>
        <w:t>Capricornis</w:t>
      </w:r>
      <w:proofErr w:type="spellEnd"/>
      <w:r w:rsidRPr="004560EE">
        <w:rPr>
          <w:rFonts w:cs="Times New Roman"/>
          <w:i/>
          <w:iCs/>
          <w:color w:val="000000" w:themeColor="text1"/>
        </w:rPr>
        <w:t xml:space="preserve"> crispus</w:t>
      </w:r>
      <w:r w:rsidRPr="004560EE">
        <w:rPr>
          <w:rFonts w:cs="Times New Roman"/>
          <w:color w:val="000000" w:themeColor="text1"/>
        </w:rPr>
        <w:t xml:space="preserve">). </w:t>
      </w:r>
      <w:r w:rsidRPr="004560EE">
        <w:rPr>
          <w:rFonts w:cs="Times New Roman"/>
          <w:i/>
          <w:iCs/>
          <w:color w:val="000000" w:themeColor="text1"/>
        </w:rPr>
        <w:t xml:space="preserve">J </w:t>
      </w:r>
      <w:proofErr w:type="spellStart"/>
      <w:r w:rsidRPr="004560EE">
        <w:rPr>
          <w:rFonts w:cs="Times New Roman"/>
          <w:i/>
          <w:iCs/>
          <w:color w:val="000000" w:themeColor="text1"/>
        </w:rPr>
        <w:t>Reprod</w:t>
      </w:r>
      <w:proofErr w:type="spellEnd"/>
      <w:r w:rsidRPr="004560EE">
        <w:rPr>
          <w:rFonts w:cs="Times New Roman"/>
          <w:i/>
          <w:iCs/>
          <w:color w:val="000000" w:themeColor="text1"/>
        </w:rPr>
        <w:t xml:space="preserve"> Dev </w:t>
      </w:r>
      <w:r w:rsidRPr="004560EE">
        <w:rPr>
          <w:rFonts w:cs="Times New Roman"/>
          <w:color w:val="000000" w:themeColor="text1"/>
        </w:rPr>
        <w:t>55:412–417.</w:t>
      </w:r>
    </w:p>
    <w:p w14:paraId="406800A5" w14:textId="77777777" w:rsidR="00980C81" w:rsidRPr="004560EE" w:rsidRDefault="00980C81" w:rsidP="00980C81">
      <w:pPr>
        <w:spacing w:line="480" w:lineRule="auto"/>
        <w:ind w:left="720" w:hanging="720"/>
        <w:rPr>
          <w:rFonts w:cs="Times New Roman"/>
          <w:color w:val="000000" w:themeColor="text1"/>
        </w:rPr>
      </w:pPr>
      <w:r w:rsidRPr="004560EE">
        <w:rPr>
          <w:rFonts w:cs="Times New Roman"/>
          <w:color w:val="000000" w:themeColor="text1"/>
        </w:rPr>
        <w:t xml:space="preserve">Touma, C, and R Palme. 2005. Measuring fecal glucocorticoid metabolites in mammals and birds: the importance of validation. </w:t>
      </w:r>
      <w:r w:rsidRPr="004560EE">
        <w:rPr>
          <w:rFonts w:cs="Times New Roman"/>
          <w:i/>
          <w:iCs/>
          <w:color w:val="000000" w:themeColor="text1"/>
          <w:shd w:val="clear" w:color="auto" w:fill="FFFFFF"/>
        </w:rPr>
        <w:t xml:space="preserve">Ann N Y </w:t>
      </w:r>
      <w:proofErr w:type="spellStart"/>
      <w:r w:rsidRPr="004560EE">
        <w:rPr>
          <w:rFonts w:cs="Times New Roman"/>
          <w:i/>
          <w:iCs/>
          <w:color w:val="000000" w:themeColor="text1"/>
          <w:shd w:val="clear" w:color="auto" w:fill="FFFFFF"/>
        </w:rPr>
        <w:t>Acad</w:t>
      </w:r>
      <w:proofErr w:type="spellEnd"/>
      <w:r w:rsidRPr="004560EE">
        <w:rPr>
          <w:rFonts w:cs="Times New Roman"/>
          <w:i/>
          <w:iCs/>
          <w:color w:val="000000" w:themeColor="text1"/>
          <w:shd w:val="clear" w:color="auto" w:fill="FFFFFF"/>
        </w:rPr>
        <w:t xml:space="preserve"> Sci</w:t>
      </w:r>
      <w:r w:rsidRPr="004560EE">
        <w:rPr>
          <w:rFonts w:cs="Times New Roman"/>
          <w:color w:val="000000" w:themeColor="text1"/>
          <w:shd w:val="clear" w:color="auto" w:fill="FFFFFF"/>
        </w:rPr>
        <w:t xml:space="preserve"> </w:t>
      </w:r>
      <w:r w:rsidRPr="004560EE">
        <w:rPr>
          <w:rFonts w:cs="Times New Roman"/>
          <w:color w:val="000000" w:themeColor="text1"/>
        </w:rPr>
        <w:t>1046: 54–74.</w:t>
      </w:r>
    </w:p>
    <w:p w14:paraId="70ED7F79" w14:textId="77777777" w:rsidR="00980C81" w:rsidRPr="004560EE" w:rsidRDefault="00980C81" w:rsidP="00980C81">
      <w:pPr>
        <w:spacing w:line="480" w:lineRule="auto"/>
        <w:ind w:left="720" w:hanging="720"/>
        <w:rPr>
          <w:rFonts w:cs="Times New Roman"/>
        </w:rPr>
      </w:pPr>
      <w:r w:rsidRPr="004560EE">
        <w:rPr>
          <w:rFonts w:cs="Times New Roman"/>
        </w:rPr>
        <w:lastRenderedPageBreak/>
        <w:t xml:space="preserve">Trainer, CE. 1971. An investigation concerning the fertility of female Roosevelt elk in Oregon: A progress report. </w:t>
      </w:r>
      <w:r w:rsidRPr="004560EE">
        <w:rPr>
          <w:rFonts w:cs="Times New Roman"/>
          <w:i/>
          <w:iCs/>
        </w:rPr>
        <w:t>Proc West Assoc State Game Comm</w:t>
      </w:r>
      <w:r w:rsidRPr="004560EE">
        <w:rPr>
          <w:rFonts w:cs="Times New Roman"/>
        </w:rPr>
        <w:t xml:space="preserve"> 51:378</w:t>
      </w:r>
      <w:r w:rsidRPr="004560EE">
        <w:rPr>
          <w:rFonts w:cs="Times New Roman"/>
          <w:color w:val="000000"/>
        </w:rPr>
        <w:t>–</w:t>
      </w:r>
      <w:r w:rsidRPr="004560EE">
        <w:rPr>
          <w:rFonts w:cs="Times New Roman"/>
        </w:rPr>
        <w:t>385.</w:t>
      </w:r>
    </w:p>
    <w:p w14:paraId="62403460" w14:textId="77777777" w:rsidR="00980C81"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Wang, Y, S Liu, S Yang, T Zhang, T Wei, J Zhou, D Hu, and L Li. 2016. Determination of ovarian cyclicity and pregnancy using fecal progesterone in forest musk deer (</w:t>
      </w:r>
      <w:r w:rsidRPr="004560EE">
        <w:rPr>
          <w:rFonts w:cs="Times New Roman"/>
          <w:i/>
          <w:iCs/>
          <w:color w:val="000000" w:themeColor="text1"/>
        </w:rPr>
        <w:t xml:space="preserve">Moschus </w:t>
      </w:r>
      <w:proofErr w:type="spellStart"/>
      <w:r w:rsidRPr="004560EE">
        <w:rPr>
          <w:rFonts w:cs="Times New Roman"/>
          <w:i/>
          <w:iCs/>
          <w:color w:val="000000" w:themeColor="text1"/>
        </w:rPr>
        <w:t>berezovskii</w:t>
      </w:r>
      <w:proofErr w:type="spellEnd"/>
      <w:r w:rsidRPr="004560EE">
        <w:rPr>
          <w:rFonts w:cs="Times New Roman"/>
          <w:color w:val="000000" w:themeColor="text1"/>
        </w:rPr>
        <w:t xml:space="preserve">). </w:t>
      </w:r>
      <w:proofErr w:type="spellStart"/>
      <w:r w:rsidRPr="004560EE">
        <w:rPr>
          <w:rFonts w:cs="Times New Roman"/>
          <w:i/>
          <w:iCs/>
          <w:color w:val="000000" w:themeColor="text1"/>
        </w:rPr>
        <w:t>Anim</w:t>
      </w:r>
      <w:proofErr w:type="spellEnd"/>
      <w:r w:rsidRPr="004560EE">
        <w:rPr>
          <w:rFonts w:cs="Times New Roman"/>
          <w:i/>
          <w:iCs/>
          <w:color w:val="000000" w:themeColor="text1"/>
        </w:rPr>
        <w:t xml:space="preserve"> </w:t>
      </w:r>
      <w:proofErr w:type="spellStart"/>
      <w:r w:rsidRPr="004560EE">
        <w:rPr>
          <w:rFonts w:cs="Times New Roman"/>
          <w:i/>
          <w:iCs/>
          <w:color w:val="000000" w:themeColor="text1"/>
        </w:rPr>
        <w:t>Reprod</w:t>
      </w:r>
      <w:proofErr w:type="spellEnd"/>
      <w:r w:rsidRPr="004560EE">
        <w:rPr>
          <w:rFonts w:cs="Times New Roman"/>
          <w:i/>
          <w:iCs/>
          <w:color w:val="000000" w:themeColor="text1"/>
        </w:rPr>
        <w:t xml:space="preserve"> Sci</w:t>
      </w:r>
      <w:r w:rsidRPr="004560EE">
        <w:rPr>
          <w:rFonts w:cs="Times New Roman"/>
          <w:color w:val="000000" w:themeColor="text1"/>
        </w:rPr>
        <w:t xml:space="preserve"> 170:1</w:t>
      </w:r>
      <w:r w:rsidRPr="004560EE">
        <w:rPr>
          <w:rFonts w:cs="Times New Roman"/>
          <w:color w:val="000000"/>
        </w:rPr>
        <w:t>–</w:t>
      </w:r>
      <w:r w:rsidRPr="004560EE">
        <w:rPr>
          <w:rFonts w:cs="Times New Roman"/>
          <w:color w:val="000000" w:themeColor="text1"/>
        </w:rPr>
        <w:t>9.</w:t>
      </w:r>
    </w:p>
    <w:p w14:paraId="12F50824" w14:textId="5426249C" w:rsidR="006134EE" w:rsidRPr="004560EE" w:rsidRDefault="00980C81" w:rsidP="00980C81">
      <w:pPr>
        <w:autoSpaceDE w:val="0"/>
        <w:autoSpaceDN w:val="0"/>
        <w:adjustRightInd w:val="0"/>
        <w:spacing w:line="480" w:lineRule="auto"/>
        <w:ind w:left="720" w:hanging="720"/>
        <w:rPr>
          <w:rFonts w:cs="Times New Roman"/>
          <w:color w:val="000000" w:themeColor="text1"/>
        </w:rPr>
      </w:pPr>
      <w:r w:rsidRPr="004560EE">
        <w:rPr>
          <w:rFonts w:cs="Times New Roman"/>
          <w:color w:val="000000" w:themeColor="text1"/>
        </w:rPr>
        <w:t xml:space="preserve">White, PJ, RA </w:t>
      </w:r>
      <w:proofErr w:type="spellStart"/>
      <w:r w:rsidRPr="004560EE">
        <w:rPr>
          <w:rFonts w:cs="Times New Roman"/>
          <w:color w:val="000000" w:themeColor="text1"/>
        </w:rPr>
        <w:t>Garrott</w:t>
      </w:r>
      <w:proofErr w:type="spellEnd"/>
      <w:r w:rsidRPr="004560EE">
        <w:rPr>
          <w:rFonts w:cs="Times New Roman"/>
          <w:color w:val="000000" w:themeColor="text1"/>
        </w:rPr>
        <w:t xml:space="preserve">, JF Kirkpatrick, and EV Berkeley 1995. Diagnosing pregnancy in free-ranging elk using fecal steroid metabolites. </w:t>
      </w:r>
      <w:r w:rsidRPr="004560EE">
        <w:rPr>
          <w:rFonts w:cs="Times New Roman"/>
          <w:i/>
          <w:iCs/>
          <w:color w:val="000000" w:themeColor="text1"/>
        </w:rPr>
        <w:t xml:space="preserve">J </w:t>
      </w:r>
      <w:proofErr w:type="spellStart"/>
      <w:r w:rsidRPr="004560EE">
        <w:rPr>
          <w:rFonts w:cs="Times New Roman"/>
          <w:i/>
          <w:iCs/>
          <w:color w:val="000000" w:themeColor="text1"/>
        </w:rPr>
        <w:t>Wildl</w:t>
      </w:r>
      <w:proofErr w:type="spellEnd"/>
      <w:r w:rsidRPr="004560EE">
        <w:rPr>
          <w:rFonts w:cs="Times New Roman"/>
          <w:i/>
          <w:iCs/>
          <w:color w:val="000000" w:themeColor="text1"/>
        </w:rPr>
        <w:t xml:space="preserve"> Dis</w:t>
      </w:r>
      <w:r w:rsidRPr="004560EE">
        <w:rPr>
          <w:rFonts w:cs="Times New Roman"/>
          <w:color w:val="000000" w:themeColor="text1"/>
        </w:rPr>
        <w:t xml:space="preserve"> 31:514</w:t>
      </w:r>
      <w:r w:rsidRPr="004560EE">
        <w:rPr>
          <w:rFonts w:cs="Times New Roman"/>
          <w:color w:val="000000"/>
        </w:rPr>
        <w:t>–</w:t>
      </w:r>
      <w:r w:rsidRPr="004560EE">
        <w:rPr>
          <w:rFonts w:cs="Times New Roman"/>
          <w:color w:val="000000" w:themeColor="text1"/>
        </w:rPr>
        <w:t>522</w:t>
      </w:r>
      <w:r w:rsidR="006134EE" w:rsidRPr="004560EE">
        <w:rPr>
          <w:rFonts w:cs="Times New Roman"/>
          <w:color w:val="000000" w:themeColor="text1"/>
        </w:rPr>
        <w:t>.</w:t>
      </w:r>
    </w:p>
    <w:p w14:paraId="4ABA5537" w14:textId="77777777" w:rsidR="006134EE" w:rsidRPr="004560EE" w:rsidRDefault="006134EE" w:rsidP="00D20143">
      <w:pPr>
        <w:spacing w:line="480" w:lineRule="auto"/>
        <w:ind w:firstLine="720"/>
        <w:rPr>
          <w:rFonts w:cs="Times New Roman"/>
        </w:rPr>
      </w:pPr>
    </w:p>
    <w:p w14:paraId="1371FAF4" w14:textId="61F60FE1" w:rsidR="00227930" w:rsidRPr="004560EE" w:rsidRDefault="00227930" w:rsidP="00D20143">
      <w:pPr>
        <w:spacing w:line="480" w:lineRule="auto"/>
        <w:rPr>
          <w:rFonts w:cs="Times New Roman"/>
        </w:rPr>
      </w:pPr>
      <w:r w:rsidRPr="004560EE">
        <w:rPr>
          <w:rFonts w:cs="Times New Roman"/>
        </w:rPr>
        <w:br w:type="page"/>
      </w:r>
    </w:p>
    <w:p w14:paraId="37CC0C4C" w14:textId="77777777" w:rsidR="002E27F7" w:rsidRPr="004560EE" w:rsidRDefault="002E27F7" w:rsidP="00227930">
      <w:pPr>
        <w:pStyle w:val="Caption"/>
        <w:rPr>
          <w:rFonts w:cs="Times New Roman"/>
        </w:rPr>
        <w:sectPr w:rsidR="002E27F7" w:rsidRPr="004560EE" w:rsidSect="002245A2">
          <w:pgSz w:w="12240" w:h="15840" w:code="1"/>
          <w:pgMar w:top="1440" w:right="1800" w:bottom="1872" w:left="1800" w:header="720" w:footer="1440" w:gutter="0"/>
          <w:cols w:space="720"/>
          <w:noEndnote/>
          <w:docGrid w:linePitch="360"/>
        </w:sectPr>
      </w:pPr>
      <w:bookmarkStart w:id="41" w:name="_Toc96420706"/>
    </w:p>
    <w:p w14:paraId="427D236B" w14:textId="009A1B09" w:rsidR="006134EE" w:rsidRDefault="006134EE" w:rsidP="00436CA0">
      <w:pPr>
        <w:pStyle w:val="Heading2"/>
        <w:rPr>
          <w:rFonts w:cs="Times New Roman"/>
        </w:rPr>
      </w:pPr>
      <w:bookmarkStart w:id="42" w:name="_Toc105763043"/>
      <w:r w:rsidRPr="00F26775">
        <w:rPr>
          <w:rFonts w:cs="Times New Roman"/>
        </w:rPr>
        <w:lastRenderedPageBreak/>
        <w:t>APPENDIX</w:t>
      </w:r>
      <w:bookmarkEnd w:id="42"/>
    </w:p>
    <w:p w14:paraId="330BD334" w14:textId="77777777" w:rsidR="00A57E01" w:rsidRPr="00B25F15" w:rsidRDefault="00A57E01" w:rsidP="00A57E01"/>
    <w:p w14:paraId="124582B1" w14:textId="39059CAD" w:rsidR="00227930" w:rsidRPr="004560EE" w:rsidRDefault="00227930" w:rsidP="00227930">
      <w:pPr>
        <w:pStyle w:val="Caption"/>
        <w:rPr>
          <w:rFonts w:cs="Times New Roman"/>
          <w:b w:val="0"/>
          <w:bCs w:val="0"/>
        </w:rPr>
      </w:pPr>
      <w:r w:rsidRPr="004560EE">
        <w:rPr>
          <w:rFonts w:cs="Times New Roman"/>
          <w:b w:val="0"/>
          <w:bCs w:val="0"/>
        </w:rPr>
        <w:t xml:space="preserve">Table </w:t>
      </w:r>
      <w:r w:rsidR="00F93040">
        <w:rPr>
          <w:rFonts w:cs="Times New Roman"/>
          <w:b w:val="0"/>
          <w:bCs w:val="0"/>
        </w:rPr>
        <w:t>2.</w:t>
      </w:r>
      <w:r w:rsidR="00F46D7B">
        <w:rPr>
          <w:rFonts w:cs="Times New Roman"/>
          <w:b w:val="0"/>
          <w:bCs w:val="0"/>
        </w:rPr>
        <w:t>1</w:t>
      </w:r>
      <w:r w:rsidRPr="004560EE">
        <w:rPr>
          <w:rFonts w:cs="Times New Roman"/>
          <w:b w:val="0"/>
          <w:bCs w:val="0"/>
        </w:rPr>
        <w:t>. Pregnancy status categorization of female elk (</w:t>
      </w:r>
      <w:r w:rsidRPr="004560EE">
        <w:rPr>
          <w:rFonts w:cs="Times New Roman"/>
          <w:b w:val="0"/>
          <w:bCs w:val="0"/>
          <w:i/>
          <w:iCs/>
        </w:rPr>
        <w:t>n</w:t>
      </w:r>
      <w:r w:rsidRPr="004560EE">
        <w:rPr>
          <w:rFonts w:cs="Times New Roman"/>
          <w:b w:val="0"/>
          <w:bCs w:val="0"/>
        </w:rPr>
        <w:t>=62) at the North Cumberland Wildlife Management Area in Tennessee and male elk (</w:t>
      </w:r>
      <w:r w:rsidRPr="004560EE">
        <w:rPr>
          <w:rFonts w:cs="Times New Roman"/>
          <w:b w:val="0"/>
          <w:bCs w:val="0"/>
          <w:i/>
          <w:iCs/>
        </w:rPr>
        <w:t>n</w:t>
      </w:r>
      <w:r w:rsidRPr="004560EE">
        <w:rPr>
          <w:rFonts w:cs="Times New Roman"/>
          <w:b w:val="0"/>
          <w:bCs w:val="0"/>
        </w:rPr>
        <w:t>=7) fecal samples collected on the landscape in 2019 using Progesterone EIA and Progesterone Metabolite kits (Arbor Assays, Ann Arbor, Michigan). Pregnancy categorization was based on 95% confidence intervals of fecal progesterone metabolite concentrations from determined non-pregnant and pregnant captured female elk (</w:t>
      </w:r>
      <w:r w:rsidRPr="004560EE">
        <w:rPr>
          <w:rFonts w:cs="Times New Roman"/>
          <w:b w:val="0"/>
          <w:bCs w:val="0"/>
          <w:i/>
          <w:iCs/>
        </w:rPr>
        <w:t>n</w:t>
      </w:r>
      <w:r w:rsidRPr="004560EE">
        <w:rPr>
          <w:rFonts w:cs="Times New Roman"/>
          <w:b w:val="0"/>
          <w:bCs w:val="0"/>
        </w:rPr>
        <w:t>=16) in 2019 and 2020. Females with fecal progesterone metabolite concentrations between the ranges of non-pregnant and pregnant were categorized as undetermined.</w:t>
      </w:r>
      <w:bookmarkEnd w:id="41"/>
    </w:p>
    <w:tbl>
      <w:tblPr>
        <w:tblStyle w:val="TableGrid"/>
        <w:tblpPr w:leftFromText="180" w:rightFromText="180" w:vertAnchor="text" w:horzAnchor="margin" w:tblpXSpec="center" w:tblpY="259"/>
        <w:tblW w:w="12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430"/>
        <w:gridCol w:w="2250"/>
        <w:gridCol w:w="2610"/>
        <w:gridCol w:w="2340"/>
      </w:tblGrid>
      <w:tr w:rsidR="00227930" w:rsidRPr="004560EE" w14:paraId="545E74DD" w14:textId="77777777" w:rsidTr="00A57E01">
        <w:trPr>
          <w:trHeight w:val="674"/>
        </w:trPr>
        <w:tc>
          <w:tcPr>
            <w:tcW w:w="2430" w:type="dxa"/>
            <w:tcBorders>
              <w:top w:val="single" w:sz="4" w:space="0" w:color="auto"/>
            </w:tcBorders>
          </w:tcPr>
          <w:p w14:paraId="09B18534" w14:textId="77777777" w:rsidR="00227930" w:rsidRPr="004560EE" w:rsidRDefault="00227930" w:rsidP="00A57E01">
            <w:pPr>
              <w:tabs>
                <w:tab w:val="left" w:pos="5181"/>
              </w:tabs>
              <w:jc w:val="center"/>
              <w:rPr>
                <w:rFonts w:cs="Times New Roman"/>
                <w:sz w:val="22"/>
                <w:szCs w:val="22"/>
              </w:rPr>
            </w:pPr>
            <w:r w:rsidRPr="004560EE">
              <w:rPr>
                <w:rFonts w:cs="Times New Roman"/>
                <w:sz w:val="22"/>
                <w:szCs w:val="22"/>
              </w:rPr>
              <w:t>Kit</w:t>
            </w:r>
          </w:p>
        </w:tc>
        <w:tc>
          <w:tcPr>
            <w:tcW w:w="2430" w:type="dxa"/>
            <w:tcBorders>
              <w:top w:val="single" w:sz="4" w:space="0" w:color="auto"/>
            </w:tcBorders>
          </w:tcPr>
          <w:p w14:paraId="7A4FD07D" w14:textId="77777777" w:rsidR="00227930" w:rsidRPr="004560EE" w:rsidRDefault="00227930" w:rsidP="00A57E01">
            <w:pPr>
              <w:tabs>
                <w:tab w:val="left" w:pos="5181"/>
              </w:tabs>
              <w:jc w:val="center"/>
              <w:rPr>
                <w:rFonts w:cs="Times New Roman"/>
                <w:sz w:val="22"/>
                <w:szCs w:val="22"/>
              </w:rPr>
            </w:pPr>
            <w:r w:rsidRPr="004560EE">
              <w:rPr>
                <w:rFonts w:cs="Times New Roman"/>
                <w:sz w:val="22"/>
                <w:szCs w:val="22"/>
              </w:rPr>
              <w:t>Non-pregnant</w:t>
            </w:r>
          </w:p>
        </w:tc>
        <w:tc>
          <w:tcPr>
            <w:tcW w:w="2250" w:type="dxa"/>
            <w:tcBorders>
              <w:top w:val="single" w:sz="4" w:space="0" w:color="auto"/>
            </w:tcBorders>
          </w:tcPr>
          <w:p w14:paraId="62FE38E1" w14:textId="77777777" w:rsidR="00227930" w:rsidRPr="004560EE" w:rsidRDefault="00227930" w:rsidP="00A57E01">
            <w:pPr>
              <w:tabs>
                <w:tab w:val="left" w:pos="5181"/>
              </w:tabs>
              <w:jc w:val="center"/>
              <w:rPr>
                <w:rFonts w:cs="Times New Roman"/>
                <w:sz w:val="22"/>
                <w:szCs w:val="22"/>
              </w:rPr>
            </w:pPr>
            <w:r w:rsidRPr="004560EE">
              <w:rPr>
                <w:rFonts w:cs="Times New Roman"/>
                <w:sz w:val="22"/>
                <w:szCs w:val="22"/>
              </w:rPr>
              <w:t>Undetermined</w:t>
            </w:r>
          </w:p>
        </w:tc>
        <w:tc>
          <w:tcPr>
            <w:tcW w:w="2610" w:type="dxa"/>
            <w:tcBorders>
              <w:top w:val="single" w:sz="4" w:space="0" w:color="auto"/>
            </w:tcBorders>
          </w:tcPr>
          <w:p w14:paraId="4DD8F81D" w14:textId="77777777" w:rsidR="00227930" w:rsidRPr="004560EE" w:rsidRDefault="00227930" w:rsidP="00A57E01">
            <w:pPr>
              <w:tabs>
                <w:tab w:val="left" w:pos="5181"/>
              </w:tabs>
              <w:jc w:val="center"/>
              <w:rPr>
                <w:rFonts w:cs="Times New Roman"/>
                <w:sz w:val="22"/>
                <w:szCs w:val="22"/>
              </w:rPr>
            </w:pPr>
            <w:r w:rsidRPr="004560EE">
              <w:rPr>
                <w:rFonts w:cs="Times New Roman"/>
                <w:sz w:val="22"/>
                <w:szCs w:val="22"/>
              </w:rPr>
              <w:t>Pregnant</w:t>
            </w:r>
          </w:p>
        </w:tc>
        <w:tc>
          <w:tcPr>
            <w:tcW w:w="2340" w:type="dxa"/>
            <w:tcBorders>
              <w:top w:val="single" w:sz="4" w:space="0" w:color="auto"/>
            </w:tcBorders>
          </w:tcPr>
          <w:p w14:paraId="17B34B5A" w14:textId="77777777" w:rsidR="00227930" w:rsidRPr="004560EE" w:rsidRDefault="00227930" w:rsidP="00A57E01">
            <w:pPr>
              <w:tabs>
                <w:tab w:val="left" w:pos="5181"/>
              </w:tabs>
              <w:jc w:val="center"/>
              <w:rPr>
                <w:rFonts w:cs="Times New Roman"/>
                <w:sz w:val="22"/>
                <w:szCs w:val="22"/>
              </w:rPr>
            </w:pPr>
            <w:r w:rsidRPr="004560EE">
              <w:rPr>
                <w:rFonts w:cs="Times New Roman"/>
                <w:sz w:val="22"/>
                <w:szCs w:val="22"/>
              </w:rPr>
              <w:t>Males</w:t>
            </w:r>
          </w:p>
        </w:tc>
      </w:tr>
      <w:tr w:rsidR="00227930" w:rsidRPr="004560EE" w14:paraId="7F678F26" w14:textId="77777777" w:rsidTr="00A57E01">
        <w:trPr>
          <w:trHeight w:val="674"/>
        </w:trPr>
        <w:tc>
          <w:tcPr>
            <w:tcW w:w="2430" w:type="dxa"/>
            <w:tcBorders>
              <w:bottom w:val="single" w:sz="4" w:space="0" w:color="auto"/>
            </w:tcBorders>
          </w:tcPr>
          <w:p w14:paraId="46B632D4" w14:textId="77777777" w:rsidR="00227930" w:rsidRPr="004560EE" w:rsidRDefault="00227930" w:rsidP="00A57E01">
            <w:pPr>
              <w:tabs>
                <w:tab w:val="left" w:pos="5181"/>
              </w:tabs>
              <w:rPr>
                <w:rFonts w:cs="Times New Roman"/>
                <w:sz w:val="20"/>
                <w:szCs w:val="20"/>
              </w:rPr>
            </w:pPr>
          </w:p>
        </w:tc>
        <w:tc>
          <w:tcPr>
            <w:tcW w:w="2430" w:type="dxa"/>
            <w:tcBorders>
              <w:bottom w:val="single" w:sz="4" w:space="0" w:color="auto"/>
            </w:tcBorders>
          </w:tcPr>
          <w:p w14:paraId="56C8C21C" w14:textId="77777777" w:rsidR="00227930" w:rsidRPr="004560EE" w:rsidRDefault="00227930" w:rsidP="00A57E01">
            <w:pPr>
              <w:tabs>
                <w:tab w:val="left" w:pos="5181"/>
              </w:tabs>
              <w:rPr>
                <w:rFonts w:cs="Times New Roman"/>
                <w:sz w:val="22"/>
                <w:szCs w:val="22"/>
              </w:rPr>
            </w:pPr>
            <w:r w:rsidRPr="004560EE">
              <w:rPr>
                <w:rFonts w:cs="Times New Roman"/>
                <w:color w:val="000000"/>
                <w:sz w:val="22"/>
                <w:szCs w:val="22"/>
              </w:rPr>
              <w:t>% Females (</w:t>
            </w:r>
            <w:r w:rsidRPr="004560EE">
              <w:rPr>
                <w:rFonts w:cs="Times New Roman"/>
                <w:i/>
                <w:iCs/>
                <w:color w:val="000000"/>
                <w:sz w:val="22"/>
                <w:szCs w:val="22"/>
              </w:rPr>
              <w:t>n</w:t>
            </w:r>
            <w:r w:rsidRPr="004560EE">
              <w:rPr>
                <w:rFonts w:cs="Times New Roman"/>
                <w:color w:val="000000"/>
                <w:sz w:val="22"/>
                <w:szCs w:val="22"/>
              </w:rPr>
              <w:t>)    ng/g</w:t>
            </w:r>
          </w:p>
        </w:tc>
        <w:tc>
          <w:tcPr>
            <w:tcW w:w="2250" w:type="dxa"/>
            <w:tcBorders>
              <w:bottom w:val="single" w:sz="4" w:space="0" w:color="auto"/>
            </w:tcBorders>
          </w:tcPr>
          <w:p w14:paraId="6ECB96DE" w14:textId="202AED8A" w:rsidR="00227930" w:rsidRPr="004560EE" w:rsidRDefault="00227930" w:rsidP="00A57E01">
            <w:pPr>
              <w:tabs>
                <w:tab w:val="left" w:pos="5181"/>
              </w:tabs>
              <w:rPr>
                <w:rFonts w:cs="Times New Roman"/>
                <w:sz w:val="22"/>
                <w:szCs w:val="22"/>
              </w:rPr>
            </w:pPr>
            <w:r w:rsidRPr="004560EE">
              <w:rPr>
                <w:rFonts w:cs="Times New Roman"/>
                <w:color w:val="000000"/>
                <w:sz w:val="22"/>
                <w:szCs w:val="22"/>
              </w:rPr>
              <w:t>% Females (</w:t>
            </w:r>
            <w:r w:rsidRPr="004560EE">
              <w:rPr>
                <w:rFonts w:cs="Times New Roman"/>
                <w:i/>
                <w:iCs/>
                <w:color w:val="000000"/>
                <w:sz w:val="22"/>
                <w:szCs w:val="22"/>
              </w:rPr>
              <w:t>n</w:t>
            </w:r>
            <w:r w:rsidRPr="004560EE">
              <w:rPr>
                <w:rFonts w:cs="Times New Roman"/>
                <w:color w:val="000000"/>
                <w:sz w:val="22"/>
                <w:szCs w:val="22"/>
              </w:rPr>
              <w:t>) ng/g</w:t>
            </w:r>
          </w:p>
        </w:tc>
        <w:tc>
          <w:tcPr>
            <w:tcW w:w="2610" w:type="dxa"/>
            <w:tcBorders>
              <w:bottom w:val="single" w:sz="4" w:space="0" w:color="auto"/>
            </w:tcBorders>
          </w:tcPr>
          <w:p w14:paraId="1367B5AB" w14:textId="025A3C7F" w:rsidR="00227930" w:rsidRPr="004560EE" w:rsidRDefault="00227930" w:rsidP="00A57E01">
            <w:pPr>
              <w:tabs>
                <w:tab w:val="left" w:pos="5181"/>
              </w:tabs>
              <w:rPr>
                <w:rFonts w:cs="Times New Roman"/>
                <w:sz w:val="22"/>
                <w:szCs w:val="22"/>
              </w:rPr>
            </w:pPr>
            <w:r w:rsidRPr="004560EE">
              <w:rPr>
                <w:rFonts w:cs="Times New Roman"/>
                <w:color w:val="000000"/>
                <w:sz w:val="22"/>
                <w:szCs w:val="22"/>
              </w:rPr>
              <w:t>% Females (</w:t>
            </w:r>
            <w:r w:rsidRPr="004560EE">
              <w:rPr>
                <w:rFonts w:cs="Times New Roman"/>
                <w:i/>
                <w:iCs/>
                <w:color w:val="000000"/>
                <w:sz w:val="22"/>
                <w:szCs w:val="22"/>
              </w:rPr>
              <w:t>n</w:t>
            </w:r>
            <w:r w:rsidRPr="004560EE">
              <w:rPr>
                <w:rFonts w:cs="Times New Roman"/>
                <w:color w:val="000000"/>
                <w:sz w:val="22"/>
                <w:szCs w:val="22"/>
              </w:rPr>
              <w:t>) ng/g</w:t>
            </w:r>
          </w:p>
        </w:tc>
        <w:tc>
          <w:tcPr>
            <w:tcW w:w="2340" w:type="dxa"/>
            <w:tcBorders>
              <w:bottom w:val="single" w:sz="4" w:space="0" w:color="auto"/>
            </w:tcBorders>
          </w:tcPr>
          <w:p w14:paraId="0CB10DB5" w14:textId="2008B79A" w:rsidR="00227930" w:rsidRPr="004560EE" w:rsidRDefault="00227930" w:rsidP="00A57E01">
            <w:pPr>
              <w:tabs>
                <w:tab w:val="left" w:pos="5181"/>
              </w:tabs>
              <w:rPr>
                <w:rFonts w:cs="Times New Roman"/>
                <w:sz w:val="22"/>
                <w:szCs w:val="22"/>
              </w:rPr>
            </w:pPr>
            <w:r w:rsidRPr="004560EE">
              <w:rPr>
                <w:rFonts w:cs="Times New Roman"/>
                <w:color w:val="000000"/>
                <w:sz w:val="22"/>
                <w:szCs w:val="22"/>
              </w:rPr>
              <w:t>% Females (</w:t>
            </w:r>
            <w:r w:rsidRPr="004560EE">
              <w:rPr>
                <w:rFonts w:cs="Times New Roman"/>
                <w:i/>
                <w:iCs/>
                <w:color w:val="000000"/>
                <w:sz w:val="22"/>
                <w:szCs w:val="22"/>
              </w:rPr>
              <w:t>n</w:t>
            </w:r>
            <w:r w:rsidRPr="004560EE">
              <w:rPr>
                <w:rFonts w:cs="Times New Roman"/>
                <w:color w:val="000000"/>
                <w:sz w:val="22"/>
                <w:szCs w:val="22"/>
              </w:rPr>
              <w:t>) ng/g</w:t>
            </w:r>
          </w:p>
        </w:tc>
      </w:tr>
      <w:tr w:rsidR="00227930" w:rsidRPr="004560EE" w14:paraId="6450C78C" w14:textId="77777777" w:rsidTr="00A57E01">
        <w:trPr>
          <w:trHeight w:val="623"/>
        </w:trPr>
        <w:tc>
          <w:tcPr>
            <w:tcW w:w="2430" w:type="dxa"/>
            <w:tcBorders>
              <w:top w:val="single" w:sz="4" w:space="0" w:color="auto"/>
            </w:tcBorders>
          </w:tcPr>
          <w:p w14:paraId="42EBA010" w14:textId="77777777" w:rsidR="00227930" w:rsidRPr="004560EE" w:rsidRDefault="00227930" w:rsidP="00A57E01">
            <w:pPr>
              <w:tabs>
                <w:tab w:val="left" w:pos="5181"/>
              </w:tabs>
              <w:rPr>
                <w:rFonts w:cs="Times New Roman"/>
                <w:sz w:val="22"/>
                <w:szCs w:val="22"/>
              </w:rPr>
            </w:pPr>
            <w:r w:rsidRPr="004560EE">
              <w:rPr>
                <w:rFonts w:cs="Times New Roman"/>
                <w:sz w:val="22"/>
                <w:szCs w:val="22"/>
              </w:rPr>
              <w:t>Progesterone EIA</w:t>
            </w:r>
          </w:p>
        </w:tc>
        <w:tc>
          <w:tcPr>
            <w:tcW w:w="2430" w:type="dxa"/>
            <w:tcBorders>
              <w:top w:val="single" w:sz="4" w:space="0" w:color="auto"/>
            </w:tcBorders>
          </w:tcPr>
          <w:p w14:paraId="64685802" w14:textId="02118FA2" w:rsidR="00227930" w:rsidRPr="004560EE" w:rsidRDefault="00227930" w:rsidP="00A57E01">
            <w:pPr>
              <w:tabs>
                <w:tab w:val="left" w:pos="5181"/>
              </w:tabs>
              <w:rPr>
                <w:rFonts w:cs="Times New Roman"/>
                <w:sz w:val="20"/>
                <w:szCs w:val="20"/>
              </w:rPr>
            </w:pPr>
            <w:r w:rsidRPr="004560EE">
              <w:rPr>
                <w:rFonts w:cs="Times New Roman"/>
                <w:color w:val="000000"/>
                <w:sz w:val="20"/>
                <w:szCs w:val="20"/>
              </w:rPr>
              <w:t>36.5 (25) (</w:t>
            </w:r>
            <w:r w:rsidRPr="004560EE">
              <w:rPr>
                <w:rFonts w:cs="Times New Roman"/>
                <w:sz w:val="20"/>
                <w:szCs w:val="20"/>
              </w:rPr>
              <w:t xml:space="preserve">81.45 </w:t>
            </w:r>
            <w:r w:rsidRPr="004560EE">
              <w:rPr>
                <w:rFonts w:cs="Times New Roman"/>
                <w:color w:val="000000"/>
                <w:sz w:val="20"/>
                <w:szCs w:val="20"/>
              </w:rPr>
              <w:t xml:space="preserve">– </w:t>
            </w:r>
            <w:r w:rsidRPr="004560EE">
              <w:rPr>
                <w:rFonts w:cs="Times New Roman"/>
                <w:sz w:val="20"/>
                <w:szCs w:val="20"/>
              </w:rPr>
              <w:t>294.24)</w:t>
            </w:r>
          </w:p>
        </w:tc>
        <w:tc>
          <w:tcPr>
            <w:tcW w:w="2250" w:type="dxa"/>
            <w:tcBorders>
              <w:top w:val="single" w:sz="4" w:space="0" w:color="auto"/>
            </w:tcBorders>
          </w:tcPr>
          <w:p w14:paraId="12052889" w14:textId="70730092" w:rsidR="00227930" w:rsidRPr="004560EE" w:rsidRDefault="00227930" w:rsidP="00A57E01">
            <w:pPr>
              <w:rPr>
                <w:rFonts w:cs="Times New Roman"/>
                <w:sz w:val="20"/>
                <w:szCs w:val="20"/>
              </w:rPr>
            </w:pPr>
            <w:r w:rsidRPr="004560EE">
              <w:rPr>
                <w:rFonts w:cs="Times New Roman"/>
                <w:color w:val="000000"/>
                <w:sz w:val="20"/>
                <w:szCs w:val="20"/>
              </w:rPr>
              <w:t xml:space="preserve">1.6 </w:t>
            </w:r>
            <w:r w:rsidR="00A57E01">
              <w:rPr>
                <w:rFonts w:cs="Times New Roman"/>
                <w:color w:val="000000"/>
                <w:sz w:val="20"/>
                <w:szCs w:val="20"/>
              </w:rPr>
              <w:t>(</w:t>
            </w:r>
            <w:r w:rsidRPr="004560EE">
              <w:rPr>
                <w:rFonts w:cs="Times New Roman"/>
                <w:color w:val="000000"/>
                <w:sz w:val="20"/>
                <w:szCs w:val="20"/>
              </w:rPr>
              <w:t xml:space="preserve">4) </w:t>
            </w:r>
            <w:r w:rsidRPr="004560EE">
              <w:rPr>
                <w:rFonts w:cs="Times New Roman"/>
                <w:sz w:val="20"/>
                <w:szCs w:val="20"/>
              </w:rPr>
              <w:t xml:space="preserve">(354.99 </w:t>
            </w:r>
            <w:r w:rsidRPr="004560EE">
              <w:rPr>
                <w:rFonts w:cs="Times New Roman"/>
                <w:color w:val="000000"/>
                <w:sz w:val="20"/>
                <w:szCs w:val="20"/>
              </w:rPr>
              <w:t xml:space="preserve">– </w:t>
            </w:r>
            <w:r w:rsidRPr="004560EE">
              <w:rPr>
                <w:rFonts w:cs="Times New Roman"/>
                <w:sz w:val="20"/>
                <w:szCs w:val="20"/>
              </w:rPr>
              <w:t>384.35)</w:t>
            </w:r>
          </w:p>
        </w:tc>
        <w:tc>
          <w:tcPr>
            <w:tcW w:w="2610" w:type="dxa"/>
            <w:tcBorders>
              <w:top w:val="single" w:sz="4" w:space="0" w:color="auto"/>
            </w:tcBorders>
          </w:tcPr>
          <w:p w14:paraId="6AF0C125" w14:textId="0E5221CE" w:rsidR="00227930" w:rsidRPr="004560EE" w:rsidRDefault="00227930" w:rsidP="00A57E01">
            <w:pPr>
              <w:rPr>
                <w:rFonts w:cs="Times New Roman"/>
                <w:sz w:val="20"/>
                <w:szCs w:val="20"/>
              </w:rPr>
            </w:pPr>
            <w:r w:rsidRPr="004560EE">
              <w:rPr>
                <w:rFonts w:cs="Times New Roman"/>
                <w:sz w:val="20"/>
                <w:szCs w:val="20"/>
              </w:rPr>
              <w:t xml:space="preserve">53.2 (33)  (416.18 </w:t>
            </w:r>
            <w:r w:rsidRPr="004560EE">
              <w:rPr>
                <w:rFonts w:cs="Times New Roman"/>
                <w:color w:val="000000"/>
                <w:sz w:val="20"/>
                <w:szCs w:val="20"/>
              </w:rPr>
              <w:t xml:space="preserve">– </w:t>
            </w:r>
            <w:r w:rsidRPr="004560EE">
              <w:rPr>
                <w:rFonts w:cs="Times New Roman"/>
                <w:sz w:val="20"/>
                <w:szCs w:val="20"/>
              </w:rPr>
              <w:t>9140.84)</w:t>
            </w:r>
          </w:p>
        </w:tc>
        <w:tc>
          <w:tcPr>
            <w:tcW w:w="2340" w:type="dxa"/>
            <w:tcBorders>
              <w:top w:val="single" w:sz="4" w:space="0" w:color="auto"/>
            </w:tcBorders>
          </w:tcPr>
          <w:p w14:paraId="312E9D2E" w14:textId="5B8C71D1" w:rsidR="00227930" w:rsidRPr="004560EE" w:rsidRDefault="00227930" w:rsidP="00A57E01">
            <w:pPr>
              <w:tabs>
                <w:tab w:val="left" w:pos="5181"/>
              </w:tabs>
              <w:rPr>
                <w:rFonts w:cs="Times New Roman"/>
                <w:sz w:val="20"/>
                <w:szCs w:val="20"/>
              </w:rPr>
            </w:pPr>
            <w:r w:rsidRPr="004560EE">
              <w:rPr>
                <w:rFonts w:cs="Times New Roman"/>
                <w:sz w:val="20"/>
                <w:szCs w:val="20"/>
              </w:rPr>
              <w:t>N/A (7</w:t>
            </w:r>
            <w:r w:rsidR="00A57E01">
              <w:rPr>
                <w:rFonts w:cs="Times New Roman"/>
                <w:sz w:val="20"/>
                <w:szCs w:val="20"/>
              </w:rPr>
              <w:t>)</w:t>
            </w:r>
            <w:r w:rsidRPr="004560EE">
              <w:rPr>
                <w:rFonts w:cs="Times New Roman"/>
                <w:sz w:val="20"/>
                <w:szCs w:val="20"/>
              </w:rPr>
              <w:t xml:space="preserve"> (</w:t>
            </w:r>
            <w:r w:rsidRPr="004560EE">
              <w:rPr>
                <w:rFonts w:cs="Times New Roman"/>
                <w:color w:val="000000"/>
                <w:sz w:val="20"/>
                <w:szCs w:val="20"/>
              </w:rPr>
              <w:t>68.26 – 229.65</w:t>
            </w:r>
            <w:r w:rsidRPr="004560EE">
              <w:rPr>
                <w:rFonts w:cs="Times New Roman"/>
                <w:sz w:val="20"/>
                <w:szCs w:val="20"/>
              </w:rPr>
              <w:t>)</w:t>
            </w:r>
          </w:p>
        </w:tc>
      </w:tr>
      <w:tr w:rsidR="00227930" w:rsidRPr="004560EE" w14:paraId="221CF4F6" w14:textId="77777777" w:rsidTr="00A57E01">
        <w:trPr>
          <w:trHeight w:val="674"/>
        </w:trPr>
        <w:tc>
          <w:tcPr>
            <w:tcW w:w="2430" w:type="dxa"/>
            <w:tcBorders>
              <w:bottom w:val="single" w:sz="4" w:space="0" w:color="auto"/>
            </w:tcBorders>
          </w:tcPr>
          <w:p w14:paraId="0A043DE6" w14:textId="77777777" w:rsidR="00227930" w:rsidRPr="004560EE" w:rsidRDefault="00227930" w:rsidP="00A57E01">
            <w:pPr>
              <w:tabs>
                <w:tab w:val="left" w:pos="5181"/>
              </w:tabs>
              <w:rPr>
                <w:rFonts w:cs="Times New Roman"/>
                <w:sz w:val="22"/>
                <w:szCs w:val="22"/>
              </w:rPr>
            </w:pPr>
            <w:r w:rsidRPr="004560EE">
              <w:rPr>
                <w:rFonts w:cs="Times New Roman"/>
                <w:sz w:val="22"/>
                <w:szCs w:val="22"/>
              </w:rPr>
              <w:t>Progesterone Metabolite</w:t>
            </w:r>
          </w:p>
        </w:tc>
        <w:tc>
          <w:tcPr>
            <w:tcW w:w="2430" w:type="dxa"/>
            <w:tcBorders>
              <w:bottom w:val="single" w:sz="4" w:space="0" w:color="auto"/>
            </w:tcBorders>
          </w:tcPr>
          <w:p w14:paraId="5FC75394" w14:textId="64C5B22D" w:rsidR="00227930" w:rsidRPr="004560EE" w:rsidRDefault="00227930" w:rsidP="00A57E01">
            <w:pPr>
              <w:tabs>
                <w:tab w:val="left" w:pos="5181"/>
              </w:tabs>
              <w:rPr>
                <w:rFonts w:cs="Times New Roman"/>
                <w:sz w:val="20"/>
                <w:szCs w:val="20"/>
              </w:rPr>
            </w:pPr>
            <w:r w:rsidRPr="004560EE">
              <w:rPr>
                <w:rFonts w:cs="Times New Roman"/>
                <w:color w:val="000000"/>
                <w:sz w:val="20"/>
                <w:szCs w:val="20"/>
              </w:rPr>
              <w:t xml:space="preserve">39.7 (22) </w:t>
            </w:r>
            <w:r w:rsidRPr="004560EE">
              <w:rPr>
                <w:rFonts w:cs="Times New Roman"/>
                <w:sz w:val="20"/>
                <w:szCs w:val="20"/>
              </w:rPr>
              <w:t xml:space="preserve">(56.68 </w:t>
            </w:r>
            <w:r w:rsidRPr="004560EE">
              <w:rPr>
                <w:rFonts w:cs="Times New Roman"/>
                <w:color w:val="000000"/>
                <w:sz w:val="20"/>
                <w:szCs w:val="20"/>
              </w:rPr>
              <w:t xml:space="preserve">– </w:t>
            </w:r>
            <w:r w:rsidRPr="004560EE">
              <w:rPr>
                <w:rFonts w:cs="Times New Roman"/>
                <w:sz w:val="20"/>
                <w:szCs w:val="20"/>
              </w:rPr>
              <w:t>282.43)</w:t>
            </w:r>
          </w:p>
        </w:tc>
        <w:tc>
          <w:tcPr>
            <w:tcW w:w="2250" w:type="dxa"/>
            <w:tcBorders>
              <w:bottom w:val="single" w:sz="4" w:space="0" w:color="auto"/>
            </w:tcBorders>
          </w:tcPr>
          <w:p w14:paraId="7CDE495A" w14:textId="64C1333F" w:rsidR="00227930" w:rsidRPr="004560EE" w:rsidRDefault="00227930" w:rsidP="00A57E01">
            <w:pPr>
              <w:tabs>
                <w:tab w:val="left" w:pos="5181"/>
              </w:tabs>
              <w:rPr>
                <w:rFonts w:cs="Times New Roman"/>
                <w:sz w:val="20"/>
                <w:szCs w:val="20"/>
              </w:rPr>
            </w:pPr>
            <w:r w:rsidRPr="004560EE">
              <w:rPr>
                <w:rFonts w:cs="Times New Roman"/>
                <w:sz w:val="20"/>
                <w:szCs w:val="20"/>
              </w:rPr>
              <w:t xml:space="preserve">6.3 (1)(331.57 </w:t>
            </w:r>
            <w:r w:rsidRPr="004560EE">
              <w:rPr>
                <w:rFonts w:cs="Times New Roman"/>
                <w:color w:val="000000"/>
                <w:sz w:val="20"/>
                <w:szCs w:val="20"/>
              </w:rPr>
              <w:t>–</w:t>
            </w:r>
            <w:r w:rsidRPr="004560EE">
              <w:rPr>
                <w:rFonts w:cs="Times New Roman"/>
                <w:sz w:val="20"/>
                <w:szCs w:val="20"/>
              </w:rPr>
              <w:t xml:space="preserve"> 372.68)</w:t>
            </w:r>
          </w:p>
        </w:tc>
        <w:tc>
          <w:tcPr>
            <w:tcW w:w="2610" w:type="dxa"/>
            <w:tcBorders>
              <w:bottom w:val="single" w:sz="4" w:space="0" w:color="auto"/>
            </w:tcBorders>
          </w:tcPr>
          <w:p w14:paraId="76B0F3CF" w14:textId="7FE79A19" w:rsidR="00227930" w:rsidRPr="004560EE" w:rsidRDefault="00227930" w:rsidP="00A57E01">
            <w:pPr>
              <w:rPr>
                <w:rFonts w:cs="Times New Roman"/>
                <w:sz w:val="20"/>
                <w:szCs w:val="20"/>
              </w:rPr>
            </w:pPr>
            <w:r w:rsidRPr="004560EE">
              <w:rPr>
                <w:rFonts w:cs="Times New Roman"/>
                <w:sz w:val="20"/>
                <w:szCs w:val="20"/>
              </w:rPr>
              <w:t xml:space="preserve">62.9 (39)  (379.86 </w:t>
            </w:r>
            <w:r w:rsidRPr="004560EE">
              <w:rPr>
                <w:rFonts w:cs="Times New Roman"/>
                <w:color w:val="000000"/>
                <w:sz w:val="20"/>
                <w:szCs w:val="20"/>
              </w:rPr>
              <w:t>–</w:t>
            </w:r>
            <w:r w:rsidRPr="004560EE">
              <w:rPr>
                <w:rFonts w:cs="Times New Roman"/>
                <w:sz w:val="20"/>
                <w:szCs w:val="20"/>
              </w:rPr>
              <w:t xml:space="preserve"> 4591.33)</w:t>
            </w:r>
          </w:p>
        </w:tc>
        <w:tc>
          <w:tcPr>
            <w:tcW w:w="2340" w:type="dxa"/>
            <w:tcBorders>
              <w:bottom w:val="single" w:sz="4" w:space="0" w:color="auto"/>
            </w:tcBorders>
          </w:tcPr>
          <w:p w14:paraId="7D863E9C" w14:textId="35F7394A" w:rsidR="00227930" w:rsidRPr="004560EE" w:rsidRDefault="00227930" w:rsidP="00A57E01">
            <w:pPr>
              <w:tabs>
                <w:tab w:val="left" w:pos="5181"/>
              </w:tabs>
              <w:jc w:val="center"/>
              <w:rPr>
                <w:rFonts w:cs="Times New Roman"/>
                <w:sz w:val="20"/>
                <w:szCs w:val="20"/>
              </w:rPr>
            </w:pPr>
            <w:r w:rsidRPr="004560EE">
              <w:rPr>
                <w:rFonts w:cs="Times New Roman"/>
                <w:sz w:val="20"/>
                <w:szCs w:val="20"/>
              </w:rPr>
              <w:t>N/A (7)(</w:t>
            </w:r>
            <w:r w:rsidRPr="004560EE">
              <w:rPr>
                <w:rFonts w:cs="Times New Roman"/>
                <w:color w:val="000000"/>
                <w:sz w:val="20"/>
                <w:szCs w:val="20"/>
              </w:rPr>
              <w:t>105.83 – 297.88</w:t>
            </w:r>
            <w:r w:rsidRPr="004560EE">
              <w:rPr>
                <w:rFonts w:cs="Times New Roman"/>
                <w:sz w:val="20"/>
                <w:szCs w:val="20"/>
              </w:rPr>
              <w:t>)</w:t>
            </w:r>
          </w:p>
        </w:tc>
      </w:tr>
    </w:tbl>
    <w:p w14:paraId="2A00861E" w14:textId="12F271B2" w:rsidR="002E27F7" w:rsidRPr="004560EE" w:rsidRDefault="002E27F7" w:rsidP="005E54E2">
      <w:pPr>
        <w:rPr>
          <w:rFonts w:cs="Times New Roman"/>
        </w:rPr>
        <w:sectPr w:rsidR="002E27F7" w:rsidRPr="004560EE" w:rsidSect="00D41462">
          <w:pgSz w:w="15840" w:h="12240" w:orient="landscape" w:code="1"/>
          <w:pgMar w:top="1800" w:right="1872" w:bottom="1800" w:left="1440" w:header="720" w:footer="1440" w:gutter="0"/>
          <w:cols w:space="720"/>
          <w:noEndnote/>
          <w:docGrid w:linePitch="360"/>
        </w:sectPr>
      </w:pPr>
    </w:p>
    <w:p w14:paraId="4E4D3A4C" w14:textId="0703BDD0" w:rsidR="00D14D48" w:rsidRPr="004560EE" w:rsidRDefault="00E72CA2" w:rsidP="00E72CA2">
      <w:pPr>
        <w:pStyle w:val="Caption"/>
        <w:rPr>
          <w:rFonts w:cs="Times New Roman"/>
          <w:b w:val="0"/>
          <w:bCs w:val="0"/>
        </w:rPr>
      </w:pPr>
      <w:bookmarkStart w:id="43" w:name="_Toc289175850"/>
      <w:bookmarkStart w:id="44" w:name="_Toc414285578"/>
      <w:bookmarkStart w:id="45" w:name="_Toc106033569"/>
      <w:bookmarkStart w:id="46" w:name="_Toc106033594"/>
      <w:bookmarkStart w:id="47" w:name="_Toc106612648"/>
      <w:bookmarkStart w:id="48" w:name="_Toc106612664"/>
      <w:r w:rsidRPr="004560EE">
        <w:rPr>
          <w:rFonts w:cs="Times New Roman"/>
          <w:b w:val="0"/>
          <w:bCs w:val="0"/>
        </w:rPr>
        <w:lastRenderedPageBreak/>
        <w:t xml:space="preserve">Table </w:t>
      </w:r>
      <w:bookmarkEnd w:id="43"/>
      <w:bookmarkEnd w:id="44"/>
      <w:r w:rsidR="00F46D7B">
        <w:rPr>
          <w:rFonts w:cs="Times New Roman"/>
          <w:b w:val="0"/>
          <w:bCs w:val="0"/>
        </w:rPr>
        <w:t>2</w:t>
      </w:r>
      <w:r w:rsidR="00F93040">
        <w:rPr>
          <w:rFonts w:cs="Times New Roman"/>
          <w:b w:val="0"/>
          <w:bCs w:val="0"/>
        </w:rPr>
        <w:t>.2</w:t>
      </w:r>
      <w:r w:rsidR="00F46D7B">
        <w:rPr>
          <w:rFonts w:cs="Times New Roman"/>
          <w:b w:val="0"/>
          <w:bCs w:val="0"/>
        </w:rPr>
        <w:t>.</w:t>
      </w:r>
      <w:r w:rsidRPr="004560EE">
        <w:rPr>
          <w:rFonts w:cs="Times New Roman"/>
          <w:b w:val="0"/>
          <w:bCs w:val="0"/>
        </w:rPr>
        <w:t xml:space="preserve"> </w:t>
      </w:r>
      <w:r w:rsidR="00D14D48" w:rsidRPr="004560EE">
        <w:rPr>
          <w:rFonts w:cs="Times New Roman"/>
          <w:b w:val="0"/>
          <w:bCs w:val="0"/>
        </w:rPr>
        <w:t>Collection date, fecal progesterone metabolite concentration, and pregnancy status categorization using Arbor Assays Progesterone EIA kit of female elk (</w:t>
      </w:r>
      <w:r w:rsidR="00D14D48" w:rsidRPr="004560EE">
        <w:rPr>
          <w:rFonts w:cs="Times New Roman"/>
          <w:b w:val="0"/>
          <w:bCs w:val="0"/>
          <w:i/>
          <w:iCs/>
        </w:rPr>
        <w:t>n</w:t>
      </w:r>
      <w:r w:rsidR="00D14D48" w:rsidRPr="004560EE">
        <w:rPr>
          <w:rFonts w:cs="Times New Roman"/>
          <w:b w:val="0"/>
          <w:bCs w:val="0"/>
        </w:rPr>
        <w:t>=35) with</w:t>
      </w:r>
      <w:r w:rsidR="00D14D48" w:rsidRPr="004560EE">
        <w:rPr>
          <w:rFonts w:cs="Times New Roman"/>
          <w:b w:val="0"/>
          <w:bCs w:val="0"/>
          <w:color w:val="000000" w:themeColor="text1"/>
        </w:rPr>
        <w:t xml:space="preserve"> </w:t>
      </w:r>
      <w:r w:rsidR="00D14D48" w:rsidRPr="004560EE">
        <w:rPr>
          <w:rFonts w:cs="Times New Roman"/>
          <w:b w:val="0"/>
          <w:bCs w:val="0"/>
          <w:color w:val="000000"/>
        </w:rPr>
        <w:t>≥</w:t>
      </w:r>
      <w:r w:rsidR="00D14D48" w:rsidRPr="004560EE">
        <w:rPr>
          <w:rFonts w:cs="Times New Roman"/>
          <w:b w:val="0"/>
          <w:bCs w:val="0"/>
        </w:rPr>
        <w:t>2 fecal samples collected during the 2019 non-invasive landscape collection at the North Cumberland Wildlife Management Area in Tennessee. Fecal progesterone metabolite concentrations are expressed as ng/g and samples were categorized as non-pregnant (NP)</w:t>
      </w:r>
      <w:r w:rsidR="00D14D48" w:rsidRPr="004560EE">
        <w:rPr>
          <w:rFonts w:cs="Times New Roman"/>
          <w:b w:val="0"/>
          <w:bCs w:val="0"/>
          <w:color w:val="000000"/>
        </w:rPr>
        <w:t>,</w:t>
      </w:r>
      <w:r w:rsidR="00D14D48" w:rsidRPr="004560EE">
        <w:rPr>
          <w:rFonts w:cs="Times New Roman"/>
          <w:b w:val="0"/>
          <w:bCs w:val="0"/>
        </w:rPr>
        <w:t xml:space="preserve"> pregnant (P), or undetermined (U) based on the 95% confidence intervals established from determined non-pregnant and pregnant captured females.</w:t>
      </w:r>
      <w:bookmarkEnd w:id="45"/>
      <w:bookmarkEnd w:id="46"/>
      <w:bookmarkEnd w:id="47"/>
      <w:bookmarkEnd w:id="48"/>
      <w:r w:rsidR="00D14D48" w:rsidRPr="004560EE">
        <w:rPr>
          <w:rFonts w:cs="Times New Roman"/>
          <w:b w:val="0"/>
          <w:bCs w:val="0"/>
        </w:rPr>
        <w:t xml:space="preserve"> </w:t>
      </w:r>
    </w:p>
    <w:p w14:paraId="6AC62383" w14:textId="0B28E530" w:rsidR="00D14D48" w:rsidRPr="004560EE" w:rsidRDefault="00D14D48" w:rsidP="00D14D48">
      <w:pPr>
        <w:rPr>
          <w:rFonts w:cs="Times New Roman"/>
        </w:rPr>
      </w:pPr>
    </w:p>
    <w:tbl>
      <w:tblPr>
        <w:tblW w:w="9076" w:type="dxa"/>
        <w:jc w:val="center"/>
        <w:tblLook w:val="04A0" w:firstRow="1" w:lastRow="0" w:firstColumn="1" w:lastColumn="0" w:noHBand="0" w:noVBand="1"/>
      </w:tblPr>
      <w:tblGrid>
        <w:gridCol w:w="1530"/>
        <w:gridCol w:w="1629"/>
        <w:gridCol w:w="1161"/>
        <w:gridCol w:w="1236"/>
        <w:gridCol w:w="1170"/>
        <w:gridCol w:w="1170"/>
        <w:gridCol w:w="1180"/>
      </w:tblGrid>
      <w:tr w:rsidR="00F46D7B" w:rsidRPr="004560EE" w14:paraId="7929ED33" w14:textId="77777777" w:rsidTr="0032338A">
        <w:trPr>
          <w:trHeight w:val="319"/>
          <w:jc w:val="center"/>
        </w:trPr>
        <w:tc>
          <w:tcPr>
            <w:tcW w:w="1530" w:type="dxa"/>
            <w:tcBorders>
              <w:top w:val="single" w:sz="8" w:space="0" w:color="auto"/>
              <w:left w:val="nil"/>
              <w:bottom w:val="nil"/>
              <w:right w:val="nil"/>
            </w:tcBorders>
            <w:shd w:val="clear" w:color="auto" w:fill="auto"/>
            <w:noWrap/>
            <w:vAlign w:val="center"/>
            <w:hideMark/>
          </w:tcPr>
          <w:p w14:paraId="5D65546D" w14:textId="77777777" w:rsidR="00A74593" w:rsidRPr="004560EE" w:rsidRDefault="00A74593" w:rsidP="0032338A">
            <w:pPr>
              <w:jc w:val="center"/>
              <w:rPr>
                <w:rFonts w:cs="Times New Roman"/>
                <w:color w:val="000000"/>
              </w:rPr>
            </w:pPr>
            <w:r w:rsidRPr="004560EE">
              <w:rPr>
                <w:rFonts w:cs="Times New Roman"/>
                <w:color w:val="000000"/>
              </w:rPr>
              <w:t>Female</w:t>
            </w:r>
          </w:p>
        </w:tc>
        <w:tc>
          <w:tcPr>
            <w:tcW w:w="1629" w:type="dxa"/>
            <w:tcBorders>
              <w:top w:val="single" w:sz="8" w:space="0" w:color="auto"/>
              <w:left w:val="nil"/>
              <w:bottom w:val="nil"/>
              <w:right w:val="nil"/>
            </w:tcBorders>
            <w:shd w:val="clear" w:color="auto" w:fill="auto"/>
            <w:noWrap/>
            <w:vAlign w:val="center"/>
            <w:hideMark/>
          </w:tcPr>
          <w:p w14:paraId="1364B2FD" w14:textId="77777777" w:rsidR="00A74593" w:rsidRPr="004560EE" w:rsidRDefault="00A74593" w:rsidP="008D215F">
            <w:pPr>
              <w:rPr>
                <w:rFonts w:cs="Times New Roman"/>
                <w:color w:val="000000"/>
              </w:rPr>
            </w:pPr>
            <w:r w:rsidRPr="004560EE">
              <w:rPr>
                <w:rFonts w:cs="Times New Roman"/>
                <w:color w:val="000000"/>
              </w:rPr>
              <w:t> </w:t>
            </w:r>
          </w:p>
        </w:tc>
        <w:tc>
          <w:tcPr>
            <w:tcW w:w="1161" w:type="dxa"/>
            <w:tcBorders>
              <w:top w:val="single" w:sz="8" w:space="0" w:color="auto"/>
              <w:left w:val="nil"/>
              <w:bottom w:val="nil"/>
              <w:right w:val="nil"/>
            </w:tcBorders>
            <w:shd w:val="clear" w:color="auto" w:fill="auto"/>
            <w:noWrap/>
            <w:vAlign w:val="center"/>
            <w:hideMark/>
          </w:tcPr>
          <w:p w14:paraId="19336223" w14:textId="77777777" w:rsidR="00A74593" w:rsidRPr="004560EE" w:rsidRDefault="00A74593" w:rsidP="008D215F">
            <w:pPr>
              <w:rPr>
                <w:rFonts w:cs="Times New Roman"/>
                <w:color w:val="000000"/>
              </w:rPr>
            </w:pPr>
            <w:r w:rsidRPr="004560EE">
              <w:rPr>
                <w:rFonts w:cs="Times New Roman"/>
                <w:color w:val="000000"/>
              </w:rPr>
              <w:t>Sample 1</w:t>
            </w:r>
          </w:p>
        </w:tc>
        <w:tc>
          <w:tcPr>
            <w:tcW w:w="1236" w:type="dxa"/>
            <w:tcBorders>
              <w:top w:val="single" w:sz="8" w:space="0" w:color="auto"/>
              <w:left w:val="nil"/>
              <w:bottom w:val="nil"/>
              <w:right w:val="nil"/>
            </w:tcBorders>
            <w:shd w:val="clear" w:color="auto" w:fill="auto"/>
            <w:noWrap/>
            <w:vAlign w:val="center"/>
            <w:hideMark/>
          </w:tcPr>
          <w:p w14:paraId="6348A477" w14:textId="77777777" w:rsidR="00A74593" w:rsidRPr="004560EE" w:rsidRDefault="00A74593" w:rsidP="008D215F">
            <w:pPr>
              <w:rPr>
                <w:rFonts w:cs="Times New Roman"/>
                <w:color w:val="000000"/>
              </w:rPr>
            </w:pPr>
            <w:r w:rsidRPr="004560EE">
              <w:rPr>
                <w:rFonts w:cs="Times New Roman"/>
                <w:color w:val="000000"/>
              </w:rPr>
              <w:t>Sample 2</w:t>
            </w:r>
          </w:p>
        </w:tc>
        <w:tc>
          <w:tcPr>
            <w:tcW w:w="1170" w:type="dxa"/>
            <w:tcBorders>
              <w:top w:val="single" w:sz="8" w:space="0" w:color="auto"/>
              <w:left w:val="nil"/>
              <w:bottom w:val="nil"/>
              <w:right w:val="nil"/>
            </w:tcBorders>
            <w:shd w:val="clear" w:color="auto" w:fill="auto"/>
            <w:noWrap/>
            <w:vAlign w:val="center"/>
            <w:hideMark/>
          </w:tcPr>
          <w:p w14:paraId="74DA5B91" w14:textId="77777777" w:rsidR="00A74593" w:rsidRPr="004560EE" w:rsidRDefault="00A74593" w:rsidP="008D215F">
            <w:pPr>
              <w:rPr>
                <w:rFonts w:cs="Times New Roman"/>
                <w:color w:val="000000"/>
              </w:rPr>
            </w:pPr>
            <w:r w:rsidRPr="004560EE">
              <w:rPr>
                <w:rFonts w:cs="Times New Roman"/>
                <w:color w:val="000000"/>
              </w:rPr>
              <w:t>Sample 3</w:t>
            </w:r>
          </w:p>
        </w:tc>
        <w:tc>
          <w:tcPr>
            <w:tcW w:w="1170" w:type="dxa"/>
            <w:tcBorders>
              <w:top w:val="single" w:sz="8" w:space="0" w:color="auto"/>
              <w:left w:val="nil"/>
              <w:bottom w:val="nil"/>
              <w:right w:val="nil"/>
            </w:tcBorders>
            <w:shd w:val="clear" w:color="auto" w:fill="auto"/>
            <w:noWrap/>
            <w:vAlign w:val="center"/>
            <w:hideMark/>
          </w:tcPr>
          <w:p w14:paraId="77F7D0EB" w14:textId="77777777" w:rsidR="00A74593" w:rsidRPr="004560EE" w:rsidRDefault="00A74593" w:rsidP="008D215F">
            <w:pPr>
              <w:rPr>
                <w:rFonts w:cs="Times New Roman"/>
                <w:color w:val="000000"/>
              </w:rPr>
            </w:pPr>
            <w:r w:rsidRPr="004560EE">
              <w:rPr>
                <w:rFonts w:cs="Times New Roman"/>
                <w:color w:val="000000"/>
              </w:rPr>
              <w:t>Sample 4</w:t>
            </w:r>
          </w:p>
        </w:tc>
        <w:tc>
          <w:tcPr>
            <w:tcW w:w="1180" w:type="dxa"/>
            <w:tcBorders>
              <w:top w:val="single" w:sz="8" w:space="0" w:color="auto"/>
              <w:left w:val="nil"/>
              <w:bottom w:val="nil"/>
              <w:right w:val="nil"/>
            </w:tcBorders>
            <w:shd w:val="clear" w:color="auto" w:fill="auto"/>
            <w:noWrap/>
            <w:vAlign w:val="center"/>
            <w:hideMark/>
          </w:tcPr>
          <w:p w14:paraId="7916C253" w14:textId="77777777" w:rsidR="00A74593" w:rsidRPr="004560EE" w:rsidRDefault="00A74593" w:rsidP="008D215F">
            <w:pPr>
              <w:rPr>
                <w:rFonts w:cs="Times New Roman"/>
                <w:color w:val="000000"/>
              </w:rPr>
            </w:pPr>
            <w:r w:rsidRPr="004560EE">
              <w:rPr>
                <w:rFonts w:cs="Times New Roman"/>
                <w:color w:val="000000"/>
              </w:rPr>
              <w:t>Sample 5</w:t>
            </w:r>
          </w:p>
        </w:tc>
      </w:tr>
      <w:tr w:rsidR="00F46D7B" w:rsidRPr="004560EE" w14:paraId="61B858EB" w14:textId="77777777" w:rsidTr="0032338A">
        <w:trPr>
          <w:trHeight w:val="339"/>
          <w:jc w:val="center"/>
        </w:trPr>
        <w:tc>
          <w:tcPr>
            <w:tcW w:w="1530" w:type="dxa"/>
            <w:tcBorders>
              <w:top w:val="nil"/>
              <w:left w:val="nil"/>
              <w:bottom w:val="single" w:sz="8" w:space="0" w:color="auto"/>
              <w:right w:val="nil"/>
            </w:tcBorders>
            <w:shd w:val="clear" w:color="auto" w:fill="auto"/>
            <w:noWrap/>
            <w:vAlign w:val="center"/>
            <w:hideMark/>
          </w:tcPr>
          <w:p w14:paraId="587DB1E4" w14:textId="02F6EEE0" w:rsidR="00A74593" w:rsidRPr="004560EE" w:rsidRDefault="00A74593" w:rsidP="0032338A">
            <w:pPr>
              <w:jc w:val="center"/>
              <w:rPr>
                <w:rFonts w:cs="Times New Roman"/>
                <w:color w:val="000000"/>
              </w:rPr>
            </w:pPr>
          </w:p>
        </w:tc>
        <w:tc>
          <w:tcPr>
            <w:tcW w:w="1629" w:type="dxa"/>
            <w:tcBorders>
              <w:top w:val="nil"/>
              <w:left w:val="nil"/>
              <w:bottom w:val="single" w:sz="8" w:space="0" w:color="auto"/>
              <w:right w:val="nil"/>
            </w:tcBorders>
            <w:shd w:val="clear" w:color="auto" w:fill="auto"/>
            <w:noWrap/>
            <w:vAlign w:val="center"/>
            <w:hideMark/>
          </w:tcPr>
          <w:p w14:paraId="691E551D" w14:textId="77777777" w:rsidR="00A74593" w:rsidRPr="004560EE" w:rsidRDefault="00A74593" w:rsidP="008D215F">
            <w:pPr>
              <w:rPr>
                <w:rFonts w:cs="Times New Roman"/>
                <w:color w:val="000000"/>
              </w:rPr>
            </w:pPr>
            <w:r w:rsidRPr="004560EE">
              <w:rPr>
                <w:rFonts w:cs="Times New Roman"/>
                <w:color w:val="000000"/>
              </w:rPr>
              <w:t> </w:t>
            </w:r>
          </w:p>
        </w:tc>
        <w:tc>
          <w:tcPr>
            <w:tcW w:w="1161" w:type="dxa"/>
            <w:tcBorders>
              <w:top w:val="nil"/>
              <w:left w:val="nil"/>
              <w:bottom w:val="single" w:sz="8" w:space="0" w:color="auto"/>
              <w:right w:val="nil"/>
            </w:tcBorders>
            <w:shd w:val="clear" w:color="auto" w:fill="auto"/>
            <w:noWrap/>
            <w:vAlign w:val="center"/>
            <w:hideMark/>
          </w:tcPr>
          <w:p w14:paraId="4BB418D8" w14:textId="77777777" w:rsidR="00A74593" w:rsidRPr="004560EE" w:rsidRDefault="00A74593" w:rsidP="008D215F">
            <w:pPr>
              <w:jc w:val="center"/>
              <w:rPr>
                <w:rFonts w:cs="Times New Roman"/>
                <w:color w:val="000000"/>
              </w:rPr>
            </w:pPr>
            <w:r w:rsidRPr="004560EE">
              <w:rPr>
                <w:rFonts w:cs="Times New Roman"/>
                <w:color w:val="000000"/>
              </w:rPr>
              <w:t> </w:t>
            </w:r>
          </w:p>
        </w:tc>
        <w:tc>
          <w:tcPr>
            <w:tcW w:w="1236" w:type="dxa"/>
            <w:tcBorders>
              <w:top w:val="nil"/>
              <w:left w:val="nil"/>
              <w:bottom w:val="single" w:sz="8" w:space="0" w:color="auto"/>
              <w:right w:val="nil"/>
            </w:tcBorders>
            <w:shd w:val="clear" w:color="auto" w:fill="auto"/>
            <w:noWrap/>
            <w:vAlign w:val="center"/>
            <w:hideMark/>
          </w:tcPr>
          <w:p w14:paraId="5729F21B" w14:textId="77777777" w:rsidR="00A74593" w:rsidRPr="004560EE" w:rsidRDefault="00A74593" w:rsidP="008D215F">
            <w:pPr>
              <w:jc w:val="center"/>
              <w:rPr>
                <w:rFonts w:cs="Times New Roman"/>
                <w:color w:val="000000"/>
              </w:rPr>
            </w:pPr>
            <w:r w:rsidRPr="004560EE">
              <w:rPr>
                <w:rFonts w:cs="Times New Roman"/>
                <w:color w:val="000000"/>
              </w:rPr>
              <w:t> </w:t>
            </w:r>
          </w:p>
        </w:tc>
        <w:tc>
          <w:tcPr>
            <w:tcW w:w="1170" w:type="dxa"/>
            <w:tcBorders>
              <w:top w:val="nil"/>
              <w:left w:val="nil"/>
              <w:bottom w:val="single" w:sz="8" w:space="0" w:color="auto"/>
              <w:right w:val="nil"/>
            </w:tcBorders>
            <w:shd w:val="clear" w:color="auto" w:fill="auto"/>
            <w:noWrap/>
            <w:vAlign w:val="center"/>
            <w:hideMark/>
          </w:tcPr>
          <w:p w14:paraId="7F39D544" w14:textId="77777777" w:rsidR="00A74593" w:rsidRPr="004560EE" w:rsidRDefault="00A74593" w:rsidP="008D215F">
            <w:pPr>
              <w:jc w:val="center"/>
              <w:rPr>
                <w:rFonts w:cs="Times New Roman"/>
                <w:color w:val="000000"/>
              </w:rPr>
            </w:pPr>
            <w:r w:rsidRPr="004560EE">
              <w:rPr>
                <w:rFonts w:cs="Times New Roman"/>
                <w:color w:val="000000"/>
              </w:rPr>
              <w:t> </w:t>
            </w:r>
          </w:p>
        </w:tc>
        <w:tc>
          <w:tcPr>
            <w:tcW w:w="1170" w:type="dxa"/>
            <w:tcBorders>
              <w:top w:val="nil"/>
              <w:left w:val="nil"/>
              <w:bottom w:val="single" w:sz="8" w:space="0" w:color="auto"/>
              <w:right w:val="nil"/>
            </w:tcBorders>
            <w:shd w:val="clear" w:color="auto" w:fill="auto"/>
            <w:noWrap/>
            <w:vAlign w:val="center"/>
            <w:hideMark/>
          </w:tcPr>
          <w:p w14:paraId="68B77B46" w14:textId="77777777" w:rsidR="00A74593" w:rsidRPr="004560EE" w:rsidRDefault="00A74593" w:rsidP="008D215F">
            <w:pPr>
              <w:jc w:val="center"/>
              <w:rPr>
                <w:rFonts w:cs="Times New Roman"/>
                <w:color w:val="000000"/>
              </w:rPr>
            </w:pPr>
            <w:r w:rsidRPr="004560EE">
              <w:rPr>
                <w:rFonts w:cs="Times New Roman"/>
                <w:color w:val="000000"/>
              </w:rPr>
              <w:t> </w:t>
            </w:r>
          </w:p>
        </w:tc>
        <w:tc>
          <w:tcPr>
            <w:tcW w:w="1180" w:type="dxa"/>
            <w:tcBorders>
              <w:top w:val="nil"/>
              <w:left w:val="nil"/>
              <w:bottom w:val="single" w:sz="8" w:space="0" w:color="auto"/>
              <w:right w:val="nil"/>
            </w:tcBorders>
            <w:shd w:val="clear" w:color="auto" w:fill="auto"/>
            <w:noWrap/>
            <w:vAlign w:val="center"/>
            <w:hideMark/>
          </w:tcPr>
          <w:p w14:paraId="62012A15" w14:textId="77777777" w:rsidR="00A74593" w:rsidRPr="004560EE" w:rsidRDefault="00A74593" w:rsidP="008D215F">
            <w:pPr>
              <w:jc w:val="center"/>
              <w:rPr>
                <w:rFonts w:cs="Times New Roman"/>
                <w:color w:val="000000"/>
              </w:rPr>
            </w:pPr>
            <w:r w:rsidRPr="004560EE">
              <w:rPr>
                <w:rFonts w:cs="Times New Roman"/>
                <w:color w:val="000000"/>
              </w:rPr>
              <w:t> </w:t>
            </w:r>
          </w:p>
        </w:tc>
      </w:tr>
      <w:tr w:rsidR="00F46D7B" w:rsidRPr="004560EE" w14:paraId="7F42AD6C"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83821C9" w14:textId="77777777" w:rsidR="00A74593" w:rsidRPr="004560EE" w:rsidRDefault="00A74593" w:rsidP="0032338A">
            <w:pPr>
              <w:jc w:val="center"/>
              <w:rPr>
                <w:rFonts w:cs="Times New Roman"/>
                <w:color w:val="000000"/>
              </w:rPr>
            </w:pPr>
            <w:r w:rsidRPr="004560EE">
              <w:rPr>
                <w:rFonts w:cs="Times New Roman"/>
                <w:color w:val="000000"/>
              </w:rPr>
              <w:t>Elk 1</w:t>
            </w:r>
          </w:p>
        </w:tc>
        <w:tc>
          <w:tcPr>
            <w:tcW w:w="1629" w:type="dxa"/>
            <w:tcBorders>
              <w:top w:val="nil"/>
              <w:left w:val="nil"/>
              <w:bottom w:val="nil"/>
              <w:right w:val="nil"/>
            </w:tcBorders>
            <w:shd w:val="clear" w:color="auto" w:fill="auto"/>
            <w:noWrap/>
            <w:vAlign w:val="center"/>
            <w:hideMark/>
          </w:tcPr>
          <w:p w14:paraId="1C7503DF"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5022528F" w14:textId="77777777" w:rsidR="00A74593" w:rsidRPr="004560EE" w:rsidRDefault="00A74593" w:rsidP="008D215F">
            <w:pPr>
              <w:jc w:val="center"/>
              <w:rPr>
                <w:rFonts w:cs="Times New Roman"/>
                <w:color w:val="000000"/>
              </w:rPr>
            </w:pPr>
            <w:r w:rsidRPr="004560EE">
              <w:rPr>
                <w:rFonts w:cs="Times New Roman"/>
                <w:color w:val="000000"/>
              </w:rPr>
              <w:t>S29</w:t>
            </w:r>
          </w:p>
        </w:tc>
        <w:tc>
          <w:tcPr>
            <w:tcW w:w="1236" w:type="dxa"/>
            <w:tcBorders>
              <w:top w:val="nil"/>
              <w:left w:val="nil"/>
              <w:bottom w:val="nil"/>
              <w:right w:val="nil"/>
            </w:tcBorders>
            <w:shd w:val="clear" w:color="auto" w:fill="auto"/>
            <w:noWrap/>
            <w:vAlign w:val="center"/>
            <w:hideMark/>
          </w:tcPr>
          <w:p w14:paraId="4FC61BE7" w14:textId="77777777" w:rsidR="00A74593" w:rsidRPr="004560EE" w:rsidRDefault="00A74593" w:rsidP="008D215F">
            <w:pPr>
              <w:jc w:val="center"/>
              <w:rPr>
                <w:rFonts w:cs="Times New Roman"/>
                <w:color w:val="000000"/>
              </w:rPr>
            </w:pPr>
            <w:r w:rsidRPr="004560EE">
              <w:rPr>
                <w:rFonts w:cs="Times New Roman"/>
                <w:color w:val="000000"/>
              </w:rPr>
              <w:t>S67</w:t>
            </w:r>
          </w:p>
        </w:tc>
        <w:tc>
          <w:tcPr>
            <w:tcW w:w="1170" w:type="dxa"/>
            <w:tcBorders>
              <w:top w:val="nil"/>
              <w:left w:val="nil"/>
              <w:bottom w:val="nil"/>
              <w:right w:val="nil"/>
            </w:tcBorders>
            <w:shd w:val="clear" w:color="auto" w:fill="auto"/>
            <w:noWrap/>
            <w:vAlign w:val="center"/>
            <w:hideMark/>
          </w:tcPr>
          <w:p w14:paraId="7E29529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center"/>
            <w:hideMark/>
          </w:tcPr>
          <w:p w14:paraId="12527DB8"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center"/>
            <w:hideMark/>
          </w:tcPr>
          <w:p w14:paraId="01ADAFEC" w14:textId="77777777" w:rsidR="00A74593" w:rsidRPr="004560EE" w:rsidRDefault="00A74593" w:rsidP="008D215F">
            <w:pPr>
              <w:rPr>
                <w:rFonts w:cs="Times New Roman"/>
                <w:sz w:val="20"/>
                <w:szCs w:val="20"/>
              </w:rPr>
            </w:pPr>
          </w:p>
        </w:tc>
      </w:tr>
      <w:tr w:rsidR="00F46D7B" w:rsidRPr="004560EE" w14:paraId="03970B15"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3C040D63"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28250D5"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5C63A1E4"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75468F9A" w14:textId="77777777" w:rsidR="00A74593" w:rsidRPr="004560EE" w:rsidRDefault="00A74593" w:rsidP="008D215F">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bottom"/>
            <w:hideMark/>
          </w:tcPr>
          <w:p w14:paraId="2F000DBE"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01C032C"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DB27DF6" w14:textId="77777777" w:rsidR="00A74593" w:rsidRPr="004560EE" w:rsidRDefault="00A74593" w:rsidP="008D215F">
            <w:pPr>
              <w:rPr>
                <w:rFonts w:cs="Times New Roman"/>
                <w:sz w:val="20"/>
                <w:szCs w:val="20"/>
              </w:rPr>
            </w:pPr>
          </w:p>
        </w:tc>
      </w:tr>
      <w:tr w:rsidR="00F46D7B" w:rsidRPr="004560EE" w14:paraId="7A5A9AC4"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5490C765"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13E5252"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EE8EB74" w14:textId="77777777" w:rsidR="00A74593" w:rsidRPr="004560EE" w:rsidRDefault="00A74593" w:rsidP="008D215F">
            <w:pPr>
              <w:jc w:val="center"/>
              <w:rPr>
                <w:rFonts w:cs="Times New Roman"/>
                <w:color w:val="000000"/>
              </w:rPr>
            </w:pPr>
            <w:r w:rsidRPr="004560EE">
              <w:rPr>
                <w:rFonts w:cs="Times New Roman"/>
                <w:color w:val="000000"/>
              </w:rPr>
              <w:t>1330.61</w:t>
            </w:r>
          </w:p>
        </w:tc>
        <w:tc>
          <w:tcPr>
            <w:tcW w:w="1236" w:type="dxa"/>
            <w:tcBorders>
              <w:top w:val="nil"/>
              <w:left w:val="nil"/>
              <w:bottom w:val="nil"/>
              <w:right w:val="nil"/>
            </w:tcBorders>
            <w:shd w:val="clear" w:color="auto" w:fill="auto"/>
            <w:noWrap/>
            <w:vAlign w:val="center"/>
            <w:hideMark/>
          </w:tcPr>
          <w:p w14:paraId="289DAEEA" w14:textId="77777777" w:rsidR="00A74593" w:rsidRPr="004560EE" w:rsidRDefault="00A74593" w:rsidP="008D215F">
            <w:pPr>
              <w:jc w:val="center"/>
              <w:rPr>
                <w:rFonts w:cs="Times New Roman"/>
                <w:color w:val="000000"/>
              </w:rPr>
            </w:pPr>
            <w:r w:rsidRPr="004560EE">
              <w:rPr>
                <w:rFonts w:cs="Times New Roman"/>
                <w:color w:val="000000"/>
              </w:rPr>
              <w:t>66.87</w:t>
            </w:r>
          </w:p>
        </w:tc>
        <w:tc>
          <w:tcPr>
            <w:tcW w:w="1170" w:type="dxa"/>
            <w:tcBorders>
              <w:top w:val="nil"/>
              <w:left w:val="nil"/>
              <w:bottom w:val="nil"/>
              <w:right w:val="nil"/>
            </w:tcBorders>
            <w:shd w:val="clear" w:color="auto" w:fill="auto"/>
            <w:noWrap/>
            <w:vAlign w:val="bottom"/>
            <w:hideMark/>
          </w:tcPr>
          <w:p w14:paraId="444BFE74"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26D91DE"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081B071" w14:textId="77777777" w:rsidR="00A74593" w:rsidRPr="004560EE" w:rsidRDefault="00A74593" w:rsidP="008D215F">
            <w:pPr>
              <w:rPr>
                <w:rFonts w:cs="Times New Roman"/>
                <w:sz w:val="20"/>
                <w:szCs w:val="20"/>
              </w:rPr>
            </w:pPr>
          </w:p>
        </w:tc>
      </w:tr>
      <w:tr w:rsidR="00F46D7B" w:rsidRPr="004560EE" w14:paraId="27263286"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0F0487E"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D19C3D8"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007B068C" w14:textId="77777777" w:rsidR="00A74593" w:rsidRPr="004560EE" w:rsidRDefault="00A74593" w:rsidP="008D215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0AB6D602"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233CBBD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BFF2223"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5CD7C4C" w14:textId="77777777" w:rsidR="00A74593" w:rsidRPr="004560EE" w:rsidRDefault="00A74593" w:rsidP="008D215F">
            <w:pPr>
              <w:rPr>
                <w:rFonts w:cs="Times New Roman"/>
                <w:sz w:val="20"/>
                <w:szCs w:val="20"/>
              </w:rPr>
            </w:pPr>
          </w:p>
        </w:tc>
      </w:tr>
      <w:tr w:rsidR="00F46D7B" w:rsidRPr="004560EE" w14:paraId="010732EE"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F6CFA05" w14:textId="77777777" w:rsidR="00A74593" w:rsidRPr="004560EE" w:rsidRDefault="00A74593" w:rsidP="0032338A">
            <w:pPr>
              <w:jc w:val="center"/>
              <w:rPr>
                <w:rFonts w:cs="Times New Roman"/>
                <w:color w:val="000000"/>
              </w:rPr>
            </w:pPr>
            <w:r w:rsidRPr="004560EE">
              <w:rPr>
                <w:rFonts w:cs="Times New Roman"/>
                <w:color w:val="000000"/>
              </w:rPr>
              <w:t>Elk 2</w:t>
            </w:r>
          </w:p>
        </w:tc>
        <w:tc>
          <w:tcPr>
            <w:tcW w:w="1629" w:type="dxa"/>
            <w:tcBorders>
              <w:top w:val="nil"/>
              <w:left w:val="nil"/>
              <w:bottom w:val="nil"/>
              <w:right w:val="nil"/>
            </w:tcBorders>
            <w:shd w:val="clear" w:color="auto" w:fill="auto"/>
            <w:noWrap/>
            <w:vAlign w:val="center"/>
            <w:hideMark/>
          </w:tcPr>
          <w:p w14:paraId="12C08CA1"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7FDFA4DF" w14:textId="77777777" w:rsidR="00A74593" w:rsidRPr="004560EE" w:rsidRDefault="00A74593" w:rsidP="008D215F">
            <w:pPr>
              <w:jc w:val="center"/>
              <w:rPr>
                <w:rFonts w:cs="Times New Roman"/>
                <w:color w:val="000000"/>
              </w:rPr>
            </w:pPr>
            <w:r w:rsidRPr="004560EE">
              <w:rPr>
                <w:rFonts w:cs="Times New Roman"/>
                <w:color w:val="000000"/>
              </w:rPr>
              <w:t>S33</w:t>
            </w:r>
          </w:p>
        </w:tc>
        <w:tc>
          <w:tcPr>
            <w:tcW w:w="1236" w:type="dxa"/>
            <w:tcBorders>
              <w:top w:val="nil"/>
              <w:left w:val="nil"/>
              <w:bottom w:val="nil"/>
              <w:right w:val="nil"/>
            </w:tcBorders>
            <w:shd w:val="clear" w:color="auto" w:fill="auto"/>
            <w:noWrap/>
            <w:vAlign w:val="center"/>
            <w:hideMark/>
          </w:tcPr>
          <w:p w14:paraId="41C4FB8B" w14:textId="77777777" w:rsidR="00A74593" w:rsidRPr="004560EE" w:rsidRDefault="00A74593" w:rsidP="008D215F">
            <w:pPr>
              <w:jc w:val="center"/>
              <w:rPr>
                <w:rFonts w:cs="Times New Roman"/>
                <w:color w:val="000000"/>
              </w:rPr>
            </w:pPr>
            <w:r w:rsidRPr="004560EE">
              <w:rPr>
                <w:rFonts w:cs="Times New Roman"/>
                <w:color w:val="000000"/>
              </w:rPr>
              <w:t>S273</w:t>
            </w:r>
          </w:p>
        </w:tc>
        <w:tc>
          <w:tcPr>
            <w:tcW w:w="1170" w:type="dxa"/>
            <w:tcBorders>
              <w:top w:val="nil"/>
              <w:left w:val="nil"/>
              <w:bottom w:val="nil"/>
              <w:right w:val="nil"/>
            </w:tcBorders>
            <w:shd w:val="clear" w:color="auto" w:fill="auto"/>
            <w:noWrap/>
            <w:vAlign w:val="bottom"/>
            <w:hideMark/>
          </w:tcPr>
          <w:p w14:paraId="3CF2D924"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B810528"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FAFA985" w14:textId="77777777" w:rsidR="00A74593" w:rsidRPr="004560EE" w:rsidRDefault="00A74593" w:rsidP="008D215F">
            <w:pPr>
              <w:rPr>
                <w:rFonts w:cs="Times New Roman"/>
                <w:sz w:val="20"/>
                <w:szCs w:val="20"/>
              </w:rPr>
            </w:pPr>
          </w:p>
        </w:tc>
      </w:tr>
      <w:tr w:rsidR="00F46D7B" w:rsidRPr="004560EE" w14:paraId="20F55C19"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C397F40"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4D362DE"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0C848880"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537547EA" w14:textId="77777777" w:rsidR="00A74593" w:rsidRPr="004560EE" w:rsidRDefault="00A74593" w:rsidP="008D215F">
            <w:pPr>
              <w:jc w:val="center"/>
              <w:rPr>
                <w:rFonts w:cs="Times New Roman"/>
                <w:color w:val="000000"/>
              </w:rPr>
            </w:pPr>
            <w:r w:rsidRPr="004560EE">
              <w:rPr>
                <w:rFonts w:cs="Times New Roman"/>
                <w:color w:val="000000"/>
              </w:rPr>
              <w:t>23-Feb</w:t>
            </w:r>
          </w:p>
        </w:tc>
        <w:tc>
          <w:tcPr>
            <w:tcW w:w="1170" w:type="dxa"/>
            <w:tcBorders>
              <w:top w:val="nil"/>
              <w:left w:val="nil"/>
              <w:bottom w:val="nil"/>
              <w:right w:val="nil"/>
            </w:tcBorders>
            <w:shd w:val="clear" w:color="auto" w:fill="auto"/>
            <w:noWrap/>
            <w:vAlign w:val="bottom"/>
            <w:hideMark/>
          </w:tcPr>
          <w:p w14:paraId="5554C10C"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F7ED435"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F9FCFD8" w14:textId="77777777" w:rsidR="00A74593" w:rsidRPr="004560EE" w:rsidRDefault="00A74593" w:rsidP="008D215F">
            <w:pPr>
              <w:rPr>
                <w:rFonts w:cs="Times New Roman"/>
                <w:sz w:val="20"/>
                <w:szCs w:val="20"/>
              </w:rPr>
            </w:pPr>
          </w:p>
        </w:tc>
      </w:tr>
      <w:tr w:rsidR="00F46D7B" w:rsidRPr="004560EE" w14:paraId="47CD9FDA"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FDB019F"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FDA291A"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F677322" w14:textId="77777777" w:rsidR="00A74593" w:rsidRPr="004560EE" w:rsidRDefault="00A74593" w:rsidP="008D215F">
            <w:pPr>
              <w:jc w:val="center"/>
              <w:rPr>
                <w:rFonts w:cs="Times New Roman"/>
                <w:color w:val="000000"/>
              </w:rPr>
            </w:pPr>
            <w:r w:rsidRPr="004560EE">
              <w:rPr>
                <w:rFonts w:cs="Times New Roman"/>
                <w:color w:val="000000"/>
              </w:rPr>
              <w:t>138.89</w:t>
            </w:r>
          </w:p>
        </w:tc>
        <w:tc>
          <w:tcPr>
            <w:tcW w:w="1236" w:type="dxa"/>
            <w:tcBorders>
              <w:top w:val="nil"/>
              <w:left w:val="nil"/>
              <w:bottom w:val="nil"/>
              <w:right w:val="nil"/>
            </w:tcBorders>
            <w:shd w:val="clear" w:color="auto" w:fill="auto"/>
            <w:noWrap/>
            <w:vAlign w:val="center"/>
            <w:hideMark/>
          </w:tcPr>
          <w:p w14:paraId="7EB8AB07" w14:textId="77777777" w:rsidR="00A74593" w:rsidRPr="004560EE" w:rsidRDefault="00A74593" w:rsidP="008D215F">
            <w:pPr>
              <w:jc w:val="center"/>
              <w:rPr>
                <w:rFonts w:cs="Times New Roman"/>
                <w:color w:val="000000"/>
              </w:rPr>
            </w:pPr>
            <w:r w:rsidRPr="004560EE">
              <w:rPr>
                <w:rFonts w:cs="Times New Roman"/>
                <w:color w:val="000000"/>
              </w:rPr>
              <w:t>144.56</w:t>
            </w:r>
          </w:p>
        </w:tc>
        <w:tc>
          <w:tcPr>
            <w:tcW w:w="1170" w:type="dxa"/>
            <w:tcBorders>
              <w:top w:val="nil"/>
              <w:left w:val="nil"/>
              <w:bottom w:val="nil"/>
              <w:right w:val="nil"/>
            </w:tcBorders>
            <w:shd w:val="clear" w:color="auto" w:fill="auto"/>
            <w:noWrap/>
            <w:vAlign w:val="bottom"/>
            <w:hideMark/>
          </w:tcPr>
          <w:p w14:paraId="0D8616EB"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C29F415"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085CB1B" w14:textId="77777777" w:rsidR="00A74593" w:rsidRPr="004560EE" w:rsidRDefault="00A74593" w:rsidP="008D215F">
            <w:pPr>
              <w:rPr>
                <w:rFonts w:cs="Times New Roman"/>
                <w:sz w:val="20"/>
                <w:szCs w:val="20"/>
              </w:rPr>
            </w:pPr>
          </w:p>
        </w:tc>
      </w:tr>
      <w:tr w:rsidR="00F46D7B" w:rsidRPr="004560EE" w14:paraId="59C7EDC3"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67A4E41"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D18E836"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0F9115DE" w14:textId="77777777" w:rsidR="00A74593" w:rsidRPr="004560EE" w:rsidRDefault="00A74593" w:rsidP="008D215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4C00AC9B"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50EA90AC"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1BCF292"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8B2ADF1" w14:textId="77777777" w:rsidR="00A74593" w:rsidRPr="004560EE" w:rsidRDefault="00A74593" w:rsidP="008D215F">
            <w:pPr>
              <w:rPr>
                <w:rFonts w:cs="Times New Roman"/>
                <w:sz w:val="20"/>
                <w:szCs w:val="20"/>
              </w:rPr>
            </w:pPr>
          </w:p>
        </w:tc>
      </w:tr>
      <w:tr w:rsidR="00F46D7B" w:rsidRPr="004560EE" w14:paraId="598D1410"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65F92B4D" w14:textId="77777777" w:rsidR="00A74593" w:rsidRPr="004560EE" w:rsidRDefault="00A74593" w:rsidP="0032338A">
            <w:pPr>
              <w:jc w:val="center"/>
              <w:rPr>
                <w:rFonts w:cs="Times New Roman"/>
                <w:color w:val="000000"/>
              </w:rPr>
            </w:pPr>
            <w:r w:rsidRPr="004560EE">
              <w:rPr>
                <w:rFonts w:cs="Times New Roman"/>
                <w:color w:val="000000"/>
              </w:rPr>
              <w:t>Elk 3</w:t>
            </w:r>
          </w:p>
        </w:tc>
        <w:tc>
          <w:tcPr>
            <w:tcW w:w="1629" w:type="dxa"/>
            <w:tcBorders>
              <w:top w:val="nil"/>
              <w:left w:val="nil"/>
              <w:bottom w:val="nil"/>
              <w:right w:val="nil"/>
            </w:tcBorders>
            <w:shd w:val="clear" w:color="auto" w:fill="auto"/>
            <w:noWrap/>
            <w:vAlign w:val="center"/>
            <w:hideMark/>
          </w:tcPr>
          <w:p w14:paraId="22FF2488"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31293D0A" w14:textId="77777777" w:rsidR="00A74593" w:rsidRPr="004560EE" w:rsidRDefault="00A74593" w:rsidP="008D215F">
            <w:pPr>
              <w:jc w:val="center"/>
              <w:rPr>
                <w:rFonts w:cs="Times New Roman"/>
                <w:color w:val="000000"/>
              </w:rPr>
            </w:pPr>
            <w:r w:rsidRPr="004560EE">
              <w:rPr>
                <w:rFonts w:cs="Times New Roman"/>
                <w:color w:val="000000"/>
              </w:rPr>
              <w:t>S31</w:t>
            </w:r>
          </w:p>
        </w:tc>
        <w:tc>
          <w:tcPr>
            <w:tcW w:w="1236" w:type="dxa"/>
            <w:tcBorders>
              <w:top w:val="nil"/>
              <w:left w:val="nil"/>
              <w:bottom w:val="nil"/>
              <w:right w:val="nil"/>
            </w:tcBorders>
            <w:shd w:val="clear" w:color="auto" w:fill="auto"/>
            <w:noWrap/>
            <w:vAlign w:val="center"/>
            <w:hideMark/>
          </w:tcPr>
          <w:p w14:paraId="161774FD" w14:textId="77777777" w:rsidR="00A74593" w:rsidRPr="004560EE" w:rsidRDefault="00A74593" w:rsidP="008D215F">
            <w:pPr>
              <w:jc w:val="center"/>
              <w:rPr>
                <w:rFonts w:cs="Times New Roman"/>
                <w:color w:val="000000"/>
              </w:rPr>
            </w:pPr>
            <w:r w:rsidRPr="004560EE">
              <w:rPr>
                <w:rFonts w:cs="Times New Roman"/>
                <w:color w:val="000000"/>
              </w:rPr>
              <w:t>S105</w:t>
            </w:r>
          </w:p>
        </w:tc>
        <w:tc>
          <w:tcPr>
            <w:tcW w:w="1170" w:type="dxa"/>
            <w:tcBorders>
              <w:top w:val="nil"/>
              <w:left w:val="nil"/>
              <w:bottom w:val="nil"/>
              <w:right w:val="nil"/>
            </w:tcBorders>
            <w:shd w:val="clear" w:color="auto" w:fill="auto"/>
            <w:noWrap/>
            <w:vAlign w:val="bottom"/>
            <w:hideMark/>
          </w:tcPr>
          <w:p w14:paraId="1CEFC4E9"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561DE8F"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6A3EB78" w14:textId="77777777" w:rsidR="00A74593" w:rsidRPr="004560EE" w:rsidRDefault="00A74593" w:rsidP="008D215F">
            <w:pPr>
              <w:rPr>
                <w:rFonts w:cs="Times New Roman"/>
                <w:sz w:val="20"/>
                <w:szCs w:val="20"/>
              </w:rPr>
            </w:pPr>
          </w:p>
        </w:tc>
      </w:tr>
      <w:tr w:rsidR="00F46D7B" w:rsidRPr="004560EE" w14:paraId="72E99D91"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4478FDE"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866FA43"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419BA22C"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0AA956EB" w14:textId="77777777" w:rsidR="00A74593" w:rsidRPr="004560EE" w:rsidRDefault="00A74593" w:rsidP="008D215F">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1D781C30"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3DE145D"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9BFECBC" w14:textId="77777777" w:rsidR="00A74593" w:rsidRPr="004560EE" w:rsidRDefault="00A74593" w:rsidP="008D215F">
            <w:pPr>
              <w:rPr>
                <w:rFonts w:cs="Times New Roman"/>
                <w:sz w:val="20"/>
                <w:szCs w:val="20"/>
              </w:rPr>
            </w:pPr>
          </w:p>
        </w:tc>
      </w:tr>
      <w:tr w:rsidR="00F46D7B" w:rsidRPr="004560EE" w14:paraId="3C5B8625"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74EC980"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494F6DC"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11CF3B14" w14:textId="77777777" w:rsidR="00A74593" w:rsidRPr="004560EE" w:rsidRDefault="00A74593" w:rsidP="008D215F">
            <w:pPr>
              <w:jc w:val="center"/>
              <w:rPr>
                <w:rFonts w:cs="Times New Roman"/>
                <w:color w:val="000000"/>
              </w:rPr>
            </w:pPr>
            <w:r w:rsidRPr="004560EE">
              <w:rPr>
                <w:rFonts w:cs="Times New Roman"/>
                <w:color w:val="000000"/>
              </w:rPr>
              <w:t>487.63</w:t>
            </w:r>
          </w:p>
        </w:tc>
        <w:tc>
          <w:tcPr>
            <w:tcW w:w="1236" w:type="dxa"/>
            <w:tcBorders>
              <w:top w:val="nil"/>
              <w:left w:val="nil"/>
              <w:bottom w:val="nil"/>
              <w:right w:val="nil"/>
            </w:tcBorders>
            <w:shd w:val="clear" w:color="auto" w:fill="auto"/>
            <w:noWrap/>
            <w:vAlign w:val="center"/>
            <w:hideMark/>
          </w:tcPr>
          <w:p w14:paraId="561A2A22" w14:textId="77777777" w:rsidR="00A74593" w:rsidRPr="004560EE" w:rsidRDefault="00A74593" w:rsidP="008D215F">
            <w:pPr>
              <w:jc w:val="center"/>
              <w:rPr>
                <w:rFonts w:cs="Times New Roman"/>
                <w:color w:val="000000"/>
              </w:rPr>
            </w:pPr>
            <w:r w:rsidRPr="004560EE">
              <w:rPr>
                <w:rFonts w:cs="Times New Roman"/>
                <w:color w:val="000000"/>
              </w:rPr>
              <w:t>500.75</w:t>
            </w:r>
          </w:p>
        </w:tc>
        <w:tc>
          <w:tcPr>
            <w:tcW w:w="1170" w:type="dxa"/>
            <w:tcBorders>
              <w:top w:val="nil"/>
              <w:left w:val="nil"/>
              <w:bottom w:val="nil"/>
              <w:right w:val="nil"/>
            </w:tcBorders>
            <w:shd w:val="clear" w:color="auto" w:fill="auto"/>
            <w:noWrap/>
            <w:vAlign w:val="bottom"/>
            <w:hideMark/>
          </w:tcPr>
          <w:p w14:paraId="44CF3936"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CD2A4CE"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8096B06" w14:textId="77777777" w:rsidR="00A74593" w:rsidRPr="004560EE" w:rsidRDefault="00A74593" w:rsidP="008D215F">
            <w:pPr>
              <w:rPr>
                <w:rFonts w:cs="Times New Roman"/>
                <w:sz w:val="20"/>
                <w:szCs w:val="20"/>
              </w:rPr>
            </w:pPr>
          </w:p>
        </w:tc>
      </w:tr>
      <w:tr w:rsidR="00F46D7B" w:rsidRPr="004560EE" w14:paraId="7D1BD9A2"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E35FF6D"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894C51A"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1E5A3B62" w14:textId="77777777" w:rsidR="00A74593" w:rsidRPr="004560EE" w:rsidRDefault="00A74593" w:rsidP="008D215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06A4D647"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CBD13B1"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CA96C73"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AB2816D" w14:textId="77777777" w:rsidR="00A74593" w:rsidRPr="004560EE" w:rsidRDefault="00A74593" w:rsidP="008D215F">
            <w:pPr>
              <w:rPr>
                <w:rFonts w:cs="Times New Roman"/>
                <w:sz w:val="20"/>
                <w:szCs w:val="20"/>
              </w:rPr>
            </w:pPr>
          </w:p>
        </w:tc>
      </w:tr>
      <w:tr w:rsidR="00F46D7B" w:rsidRPr="004560EE" w14:paraId="2760CC37"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30790E0B" w14:textId="77777777" w:rsidR="00A74593" w:rsidRPr="004560EE" w:rsidRDefault="00A74593" w:rsidP="0032338A">
            <w:pPr>
              <w:jc w:val="center"/>
              <w:rPr>
                <w:rFonts w:cs="Times New Roman"/>
                <w:color w:val="000000"/>
              </w:rPr>
            </w:pPr>
            <w:r w:rsidRPr="004560EE">
              <w:rPr>
                <w:rFonts w:cs="Times New Roman"/>
                <w:color w:val="000000"/>
              </w:rPr>
              <w:t>Elk 4</w:t>
            </w:r>
          </w:p>
        </w:tc>
        <w:tc>
          <w:tcPr>
            <w:tcW w:w="1629" w:type="dxa"/>
            <w:tcBorders>
              <w:top w:val="nil"/>
              <w:left w:val="nil"/>
              <w:bottom w:val="nil"/>
              <w:right w:val="nil"/>
            </w:tcBorders>
            <w:shd w:val="clear" w:color="auto" w:fill="auto"/>
            <w:noWrap/>
            <w:vAlign w:val="center"/>
            <w:hideMark/>
          </w:tcPr>
          <w:p w14:paraId="2F1C8EF1"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75A4904F" w14:textId="77777777" w:rsidR="00A74593" w:rsidRPr="004560EE" w:rsidRDefault="00A74593" w:rsidP="008D215F">
            <w:pPr>
              <w:jc w:val="center"/>
              <w:rPr>
                <w:rFonts w:cs="Times New Roman"/>
                <w:color w:val="000000"/>
              </w:rPr>
            </w:pPr>
            <w:r w:rsidRPr="004560EE">
              <w:rPr>
                <w:rFonts w:cs="Times New Roman"/>
                <w:color w:val="000000"/>
              </w:rPr>
              <w:t>S110</w:t>
            </w:r>
          </w:p>
        </w:tc>
        <w:tc>
          <w:tcPr>
            <w:tcW w:w="1236" w:type="dxa"/>
            <w:tcBorders>
              <w:top w:val="nil"/>
              <w:left w:val="nil"/>
              <w:bottom w:val="nil"/>
              <w:right w:val="nil"/>
            </w:tcBorders>
            <w:shd w:val="clear" w:color="auto" w:fill="auto"/>
            <w:noWrap/>
            <w:vAlign w:val="center"/>
            <w:hideMark/>
          </w:tcPr>
          <w:p w14:paraId="454121F5" w14:textId="77777777" w:rsidR="00A74593" w:rsidRPr="004560EE" w:rsidRDefault="00A74593" w:rsidP="008D215F">
            <w:pPr>
              <w:jc w:val="center"/>
              <w:rPr>
                <w:rFonts w:cs="Times New Roman"/>
                <w:color w:val="000000"/>
              </w:rPr>
            </w:pPr>
            <w:r w:rsidRPr="004560EE">
              <w:rPr>
                <w:rFonts w:cs="Times New Roman"/>
                <w:color w:val="000000"/>
              </w:rPr>
              <w:t>S349</w:t>
            </w:r>
          </w:p>
        </w:tc>
        <w:tc>
          <w:tcPr>
            <w:tcW w:w="1170" w:type="dxa"/>
            <w:tcBorders>
              <w:top w:val="nil"/>
              <w:left w:val="nil"/>
              <w:bottom w:val="nil"/>
              <w:right w:val="nil"/>
            </w:tcBorders>
            <w:shd w:val="clear" w:color="auto" w:fill="auto"/>
            <w:noWrap/>
            <w:vAlign w:val="bottom"/>
            <w:hideMark/>
          </w:tcPr>
          <w:p w14:paraId="6EC08633"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AE93654"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FD632A0" w14:textId="77777777" w:rsidR="00A74593" w:rsidRPr="004560EE" w:rsidRDefault="00A74593" w:rsidP="008D215F">
            <w:pPr>
              <w:rPr>
                <w:rFonts w:cs="Times New Roman"/>
                <w:sz w:val="20"/>
                <w:szCs w:val="20"/>
              </w:rPr>
            </w:pPr>
          </w:p>
        </w:tc>
      </w:tr>
      <w:tr w:rsidR="00F46D7B" w:rsidRPr="004560EE" w14:paraId="67CAAEC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7871446"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421A769"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3A2022CA" w14:textId="77777777" w:rsidR="00A74593" w:rsidRPr="004560EE" w:rsidRDefault="00A74593" w:rsidP="008D215F">
            <w:pPr>
              <w:jc w:val="center"/>
              <w:rPr>
                <w:rFonts w:cs="Times New Roman"/>
                <w:color w:val="000000"/>
              </w:rPr>
            </w:pPr>
            <w:r w:rsidRPr="004560EE">
              <w:rPr>
                <w:rFonts w:cs="Times New Roman"/>
                <w:color w:val="000000"/>
              </w:rPr>
              <w:t>5-Mar</w:t>
            </w:r>
          </w:p>
        </w:tc>
        <w:tc>
          <w:tcPr>
            <w:tcW w:w="1236" w:type="dxa"/>
            <w:tcBorders>
              <w:top w:val="nil"/>
              <w:left w:val="nil"/>
              <w:bottom w:val="nil"/>
              <w:right w:val="nil"/>
            </w:tcBorders>
            <w:shd w:val="clear" w:color="auto" w:fill="auto"/>
            <w:noWrap/>
            <w:vAlign w:val="center"/>
            <w:hideMark/>
          </w:tcPr>
          <w:p w14:paraId="7DE36955" w14:textId="77777777" w:rsidR="00A74593" w:rsidRPr="004560EE" w:rsidRDefault="00A74593" w:rsidP="008D215F">
            <w:pPr>
              <w:jc w:val="center"/>
              <w:rPr>
                <w:rFonts w:cs="Times New Roman"/>
                <w:color w:val="000000"/>
              </w:rPr>
            </w:pPr>
            <w:r w:rsidRPr="004560EE">
              <w:rPr>
                <w:rFonts w:cs="Times New Roman"/>
                <w:color w:val="000000"/>
              </w:rPr>
              <w:t>24-Apr</w:t>
            </w:r>
          </w:p>
        </w:tc>
        <w:tc>
          <w:tcPr>
            <w:tcW w:w="1170" w:type="dxa"/>
            <w:tcBorders>
              <w:top w:val="nil"/>
              <w:left w:val="nil"/>
              <w:bottom w:val="nil"/>
              <w:right w:val="nil"/>
            </w:tcBorders>
            <w:shd w:val="clear" w:color="auto" w:fill="auto"/>
            <w:noWrap/>
            <w:vAlign w:val="bottom"/>
            <w:hideMark/>
          </w:tcPr>
          <w:p w14:paraId="184CECCC"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A251EF5"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D217678" w14:textId="77777777" w:rsidR="00A74593" w:rsidRPr="004560EE" w:rsidRDefault="00A74593" w:rsidP="008D215F">
            <w:pPr>
              <w:rPr>
                <w:rFonts w:cs="Times New Roman"/>
                <w:sz w:val="20"/>
                <w:szCs w:val="20"/>
              </w:rPr>
            </w:pPr>
          </w:p>
        </w:tc>
      </w:tr>
      <w:tr w:rsidR="00F46D7B" w:rsidRPr="004560EE" w14:paraId="28057DA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5A04303"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037BCCE"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05530833" w14:textId="77777777" w:rsidR="00A74593" w:rsidRPr="004560EE" w:rsidRDefault="00A74593" w:rsidP="008D215F">
            <w:pPr>
              <w:jc w:val="center"/>
              <w:rPr>
                <w:rFonts w:cs="Times New Roman"/>
                <w:color w:val="000000"/>
              </w:rPr>
            </w:pPr>
            <w:r w:rsidRPr="004560EE">
              <w:rPr>
                <w:rFonts w:cs="Times New Roman"/>
                <w:color w:val="000000"/>
              </w:rPr>
              <w:t>685.4505</w:t>
            </w:r>
          </w:p>
        </w:tc>
        <w:tc>
          <w:tcPr>
            <w:tcW w:w="1236" w:type="dxa"/>
            <w:tcBorders>
              <w:top w:val="nil"/>
              <w:left w:val="nil"/>
              <w:bottom w:val="nil"/>
              <w:right w:val="nil"/>
            </w:tcBorders>
            <w:shd w:val="clear" w:color="auto" w:fill="auto"/>
            <w:noWrap/>
            <w:vAlign w:val="center"/>
            <w:hideMark/>
          </w:tcPr>
          <w:p w14:paraId="5D6E4C71" w14:textId="77777777" w:rsidR="00A74593" w:rsidRPr="004560EE" w:rsidRDefault="00A74593" w:rsidP="008D215F">
            <w:pPr>
              <w:jc w:val="center"/>
              <w:rPr>
                <w:rFonts w:cs="Times New Roman"/>
                <w:color w:val="000000"/>
              </w:rPr>
            </w:pPr>
            <w:r w:rsidRPr="004560EE">
              <w:rPr>
                <w:rFonts w:cs="Times New Roman"/>
                <w:color w:val="000000"/>
              </w:rPr>
              <w:t>1115.6665</w:t>
            </w:r>
          </w:p>
        </w:tc>
        <w:tc>
          <w:tcPr>
            <w:tcW w:w="1170" w:type="dxa"/>
            <w:tcBorders>
              <w:top w:val="nil"/>
              <w:left w:val="nil"/>
              <w:bottom w:val="nil"/>
              <w:right w:val="nil"/>
            </w:tcBorders>
            <w:shd w:val="clear" w:color="auto" w:fill="auto"/>
            <w:noWrap/>
            <w:vAlign w:val="bottom"/>
            <w:hideMark/>
          </w:tcPr>
          <w:p w14:paraId="6B776291"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E0D3482"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BA4455B" w14:textId="77777777" w:rsidR="00A74593" w:rsidRPr="004560EE" w:rsidRDefault="00A74593" w:rsidP="008D215F">
            <w:pPr>
              <w:rPr>
                <w:rFonts w:cs="Times New Roman"/>
                <w:sz w:val="20"/>
                <w:szCs w:val="20"/>
              </w:rPr>
            </w:pPr>
          </w:p>
        </w:tc>
      </w:tr>
      <w:tr w:rsidR="00F46D7B" w:rsidRPr="004560EE" w14:paraId="517A47F1"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5B1BE4A"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EDE0230"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606B517" w14:textId="77777777" w:rsidR="00A74593" w:rsidRPr="004560EE" w:rsidRDefault="00A74593" w:rsidP="008D215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2A5E2267"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85A843C"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38FE230"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1E536F7" w14:textId="77777777" w:rsidR="00A74593" w:rsidRPr="004560EE" w:rsidRDefault="00A74593" w:rsidP="008D215F">
            <w:pPr>
              <w:rPr>
                <w:rFonts w:cs="Times New Roman"/>
                <w:sz w:val="20"/>
                <w:szCs w:val="20"/>
              </w:rPr>
            </w:pPr>
          </w:p>
        </w:tc>
      </w:tr>
      <w:tr w:rsidR="00F46D7B" w:rsidRPr="004560EE" w14:paraId="40819EE6"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5B26DAD1" w14:textId="77777777" w:rsidR="00A74593" w:rsidRPr="004560EE" w:rsidRDefault="00A74593" w:rsidP="0032338A">
            <w:pPr>
              <w:jc w:val="center"/>
              <w:rPr>
                <w:rFonts w:cs="Times New Roman"/>
                <w:color w:val="000000"/>
              </w:rPr>
            </w:pPr>
            <w:r w:rsidRPr="004560EE">
              <w:rPr>
                <w:rFonts w:cs="Times New Roman"/>
                <w:color w:val="000000"/>
              </w:rPr>
              <w:t>Elk 5</w:t>
            </w:r>
          </w:p>
        </w:tc>
        <w:tc>
          <w:tcPr>
            <w:tcW w:w="1629" w:type="dxa"/>
            <w:tcBorders>
              <w:top w:val="nil"/>
              <w:left w:val="nil"/>
              <w:bottom w:val="nil"/>
              <w:right w:val="nil"/>
            </w:tcBorders>
            <w:shd w:val="clear" w:color="auto" w:fill="auto"/>
            <w:noWrap/>
            <w:vAlign w:val="center"/>
            <w:hideMark/>
          </w:tcPr>
          <w:p w14:paraId="7CA574D7"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7280520A" w14:textId="77777777" w:rsidR="00A74593" w:rsidRPr="004560EE" w:rsidRDefault="00A74593" w:rsidP="008D215F">
            <w:pPr>
              <w:jc w:val="center"/>
              <w:rPr>
                <w:rFonts w:cs="Times New Roman"/>
                <w:color w:val="000000"/>
              </w:rPr>
            </w:pPr>
            <w:r w:rsidRPr="004560EE">
              <w:rPr>
                <w:rFonts w:cs="Times New Roman"/>
                <w:color w:val="000000"/>
              </w:rPr>
              <w:t>S27</w:t>
            </w:r>
          </w:p>
        </w:tc>
        <w:tc>
          <w:tcPr>
            <w:tcW w:w="1236" w:type="dxa"/>
            <w:tcBorders>
              <w:top w:val="nil"/>
              <w:left w:val="nil"/>
              <w:bottom w:val="nil"/>
              <w:right w:val="nil"/>
            </w:tcBorders>
            <w:shd w:val="clear" w:color="auto" w:fill="auto"/>
            <w:noWrap/>
            <w:vAlign w:val="center"/>
            <w:hideMark/>
          </w:tcPr>
          <w:p w14:paraId="3FD8463D" w14:textId="77777777" w:rsidR="00A74593" w:rsidRPr="004560EE" w:rsidRDefault="00A74593" w:rsidP="008D215F">
            <w:pPr>
              <w:jc w:val="center"/>
              <w:rPr>
                <w:rFonts w:cs="Times New Roman"/>
                <w:color w:val="000000"/>
              </w:rPr>
            </w:pPr>
            <w:r w:rsidRPr="004560EE">
              <w:rPr>
                <w:rFonts w:cs="Times New Roman"/>
                <w:color w:val="000000"/>
              </w:rPr>
              <w:t>S106</w:t>
            </w:r>
          </w:p>
        </w:tc>
        <w:tc>
          <w:tcPr>
            <w:tcW w:w="1170" w:type="dxa"/>
            <w:tcBorders>
              <w:top w:val="nil"/>
              <w:left w:val="nil"/>
              <w:bottom w:val="nil"/>
              <w:right w:val="nil"/>
            </w:tcBorders>
            <w:shd w:val="clear" w:color="auto" w:fill="auto"/>
            <w:noWrap/>
            <w:vAlign w:val="bottom"/>
            <w:hideMark/>
          </w:tcPr>
          <w:p w14:paraId="670B6EB2"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CA28904"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26F3CF0" w14:textId="77777777" w:rsidR="00A74593" w:rsidRPr="004560EE" w:rsidRDefault="00A74593" w:rsidP="008D215F">
            <w:pPr>
              <w:rPr>
                <w:rFonts w:cs="Times New Roman"/>
                <w:sz w:val="20"/>
                <w:szCs w:val="20"/>
              </w:rPr>
            </w:pPr>
          </w:p>
        </w:tc>
      </w:tr>
      <w:tr w:rsidR="00F46D7B" w:rsidRPr="004560EE" w14:paraId="2D8DDED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7B9C3FB"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CA059A3"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6E9B99CE"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62685AA3" w14:textId="77777777" w:rsidR="00A74593" w:rsidRPr="004560EE" w:rsidRDefault="00A74593" w:rsidP="008D215F">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586A0125"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5BAD1CA"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B0F1B0F" w14:textId="77777777" w:rsidR="00A74593" w:rsidRPr="004560EE" w:rsidRDefault="00A74593" w:rsidP="008D215F">
            <w:pPr>
              <w:rPr>
                <w:rFonts w:cs="Times New Roman"/>
                <w:sz w:val="20"/>
                <w:szCs w:val="20"/>
              </w:rPr>
            </w:pPr>
          </w:p>
        </w:tc>
      </w:tr>
      <w:tr w:rsidR="00F46D7B" w:rsidRPr="004560EE" w14:paraId="0A493097"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6AB00DA"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94C72C0"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64DB1B7F" w14:textId="77777777" w:rsidR="00A74593" w:rsidRPr="004560EE" w:rsidRDefault="00A74593" w:rsidP="008D215F">
            <w:pPr>
              <w:jc w:val="center"/>
              <w:rPr>
                <w:rFonts w:cs="Times New Roman"/>
                <w:color w:val="000000"/>
              </w:rPr>
            </w:pPr>
            <w:r w:rsidRPr="004560EE">
              <w:rPr>
                <w:rFonts w:cs="Times New Roman"/>
                <w:color w:val="000000"/>
              </w:rPr>
              <w:t>89.8</w:t>
            </w:r>
          </w:p>
        </w:tc>
        <w:tc>
          <w:tcPr>
            <w:tcW w:w="1236" w:type="dxa"/>
            <w:tcBorders>
              <w:top w:val="nil"/>
              <w:left w:val="nil"/>
              <w:bottom w:val="nil"/>
              <w:right w:val="nil"/>
            </w:tcBorders>
            <w:shd w:val="clear" w:color="auto" w:fill="auto"/>
            <w:noWrap/>
            <w:vAlign w:val="center"/>
            <w:hideMark/>
          </w:tcPr>
          <w:p w14:paraId="44BAB89E" w14:textId="77777777" w:rsidR="00A74593" w:rsidRPr="004560EE" w:rsidRDefault="00A74593" w:rsidP="008D215F">
            <w:pPr>
              <w:jc w:val="center"/>
              <w:rPr>
                <w:rFonts w:cs="Times New Roman"/>
                <w:color w:val="000000"/>
              </w:rPr>
            </w:pPr>
            <w:r w:rsidRPr="004560EE">
              <w:rPr>
                <w:rFonts w:cs="Times New Roman"/>
                <w:color w:val="000000"/>
              </w:rPr>
              <w:t>204.84</w:t>
            </w:r>
          </w:p>
        </w:tc>
        <w:tc>
          <w:tcPr>
            <w:tcW w:w="1170" w:type="dxa"/>
            <w:tcBorders>
              <w:top w:val="nil"/>
              <w:left w:val="nil"/>
              <w:bottom w:val="nil"/>
              <w:right w:val="nil"/>
            </w:tcBorders>
            <w:shd w:val="clear" w:color="auto" w:fill="auto"/>
            <w:noWrap/>
            <w:vAlign w:val="bottom"/>
            <w:hideMark/>
          </w:tcPr>
          <w:p w14:paraId="4A496B4D"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DA64402"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E8BF52A" w14:textId="77777777" w:rsidR="00A74593" w:rsidRPr="004560EE" w:rsidRDefault="00A74593" w:rsidP="008D215F">
            <w:pPr>
              <w:rPr>
                <w:rFonts w:cs="Times New Roman"/>
                <w:sz w:val="20"/>
                <w:szCs w:val="20"/>
              </w:rPr>
            </w:pPr>
          </w:p>
        </w:tc>
      </w:tr>
      <w:tr w:rsidR="00F46D7B" w:rsidRPr="004560EE" w14:paraId="01C4EA83"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4D9CCB9"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28FB412"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7DFBC85D" w14:textId="77777777" w:rsidR="00A74593" w:rsidRPr="004560EE" w:rsidRDefault="00A74593" w:rsidP="008D215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3F428FF8"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779A046B"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AA86937"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9D955FF" w14:textId="77777777" w:rsidR="00A74593" w:rsidRPr="004560EE" w:rsidRDefault="00A74593" w:rsidP="008D215F">
            <w:pPr>
              <w:rPr>
                <w:rFonts w:cs="Times New Roman"/>
                <w:sz w:val="20"/>
                <w:szCs w:val="20"/>
              </w:rPr>
            </w:pPr>
          </w:p>
        </w:tc>
      </w:tr>
      <w:tr w:rsidR="00F46D7B" w:rsidRPr="004560EE" w14:paraId="31589623"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A655304" w14:textId="77777777" w:rsidR="00A74593" w:rsidRPr="004560EE" w:rsidRDefault="00A74593" w:rsidP="0032338A">
            <w:pPr>
              <w:jc w:val="center"/>
              <w:rPr>
                <w:rFonts w:cs="Times New Roman"/>
                <w:color w:val="000000"/>
              </w:rPr>
            </w:pPr>
            <w:r w:rsidRPr="004560EE">
              <w:rPr>
                <w:rFonts w:cs="Times New Roman"/>
                <w:color w:val="000000"/>
              </w:rPr>
              <w:t>Elk 6</w:t>
            </w:r>
          </w:p>
        </w:tc>
        <w:tc>
          <w:tcPr>
            <w:tcW w:w="1629" w:type="dxa"/>
            <w:tcBorders>
              <w:top w:val="nil"/>
              <w:left w:val="nil"/>
              <w:bottom w:val="nil"/>
              <w:right w:val="nil"/>
            </w:tcBorders>
            <w:shd w:val="clear" w:color="auto" w:fill="auto"/>
            <w:noWrap/>
            <w:vAlign w:val="center"/>
            <w:hideMark/>
          </w:tcPr>
          <w:p w14:paraId="1C2EBFD6"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48823734" w14:textId="77777777" w:rsidR="00A74593" w:rsidRPr="004560EE" w:rsidRDefault="00A74593" w:rsidP="008D215F">
            <w:pPr>
              <w:jc w:val="center"/>
              <w:rPr>
                <w:rFonts w:cs="Times New Roman"/>
                <w:color w:val="000000"/>
              </w:rPr>
            </w:pPr>
            <w:r w:rsidRPr="004560EE">
              <w:rPr>
                <w:rFonts w:cs="Times New Roman"/>
                <w:color w:val="000000"/>
              </w:rPr>
              <w:t>S32</w:t>
            </w:r>
          </w:p>
        </w:tc>
        <w:tc>
          <w:tcPr>
            <w:tcW w:w="1236" w:type="dxa"/>
            <w:tcBorders>
              <w:top w:val="nil"/>
              <w:left w:val="nil"/>
              <w:bottom w:val="nil"/>
              <w:right w:val="nil"/>
            </w:tcBorders>
            <w:shd w:val="clear" w:color="auto" w:fill="auto"/>
            <w:noWrap/>
            <w:vAlign w:val="center"/>
            <w:hideMark/>
          </w:tcPr>
          <w:p w14:paraId="468CA426" w14:textId="77777777" w:rsidR="00A74593" w:rsidRPr="004560EE" w:rsidRDefault="00A74593" w:rsidP="008D215F">
            <w:pPr>
              <w:jc w:val="center"/>
              <w:rPr>
                <w:rFonts w:cs="Times New Roman"/>
                <w:color w:val="000000"/>
              </w:rPr>
            </w:pPr>
            <w:r w:rsidRPr="004560EE">
              <w:rPr>
                <w:rFonts w:cs="Times New Roman"/>
                <w:color w:val="000000"/>
              </w:rPr>
              <w:t>S90</w:t>
            </w:r>
          </w:p>
        </w:tc>
        <w:tc>
          <w:tcPr>
            <w:tcW w:w="1170" w:type="dxa"/>
            <w:tcBorders>
              <w:top w:val="nil"/>
              <w:left w:val="nil"/>
              <w:bottom w:val="nil"/>
              <w:right w:val="nil"/>
            </w:tcBorders>
            <w:shd w:val="clear" w:color="auto" w:fill="auto"/>
            <w:noWrap/>
            <w:vAlign w:val="bottom"/>
            <w:hideMark/>
          </w:tcPr>
          <w:p w14:paraId="1C8232FA"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9EA6D3F"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16DEE37" w14:textId="77777777" w:rsidR="00A74593" w:rsidRPr="004560EE" w:rsidRDefault="00A74593" w:rsidP="008D215F">
            <w:pPr>
              <w:rPr>
                <w:rFonts w:cs="Times New Roman"/>
                <w:sz w:val="20"/>
                <w:szCs w:val="20"/>
              </w:rPr>
            </w:pPr>
          </w:p>
        </w:tc>
      </w:tr>
      <w:tr w:rsidR="00F46D7B" w:rsidRPr="004560EE" w14:paraId="7AAEC90D"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E84949B"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F45DA9F"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25E0D736"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3DACF71A" w14:textId="77777777" w:rsidR="00A74593" w:rsidRPr="004560EE" w:rsidRDefault="00A74593" w:rsidP="008D215F">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2F907B09"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4CCD2E6"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0C39819" w14:textId="77777777" w:rsidR="00A74593" w:rsidRPr="004560EE" w:rsidRDefault="00A74593" w:rsidP="008D215F">
            <w:pPr>
              <w:rPr>
                <w:rFonts w:cs="Times New Roman"/>
                <w:sz w:val="20"/>
                <w:szCs w:val="20"/>
              </w:rPr>
            </w:pPr>
          </w:p>
        </w:tc>
      </w:tr>
      <w:tr w:rsidR="00F46D7B" w:rsidRPr="004560EE" w14:paraId="4949C83A"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E63ECFD"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A8763B9"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709AACA" w14:textId="77777777" w:rsidR="00A74593" w:rsidRPr="004560EE" w:rsidRDefault="00A74593" w:rsidP="008D215F">
            <w:pPr>
              <w:jc w:val="center"/>
              <w:rPr>
                <w:rFonts w:cs="Times New Roman"/>
                <w:color w:val="000000"/>
              </w:rPr>
            </w:pPr>
            <w:r w:rsidRPr="004560EE">
              <w:rPr>
                <w:rFonts w:cs="Times New Roman"/>
                <w:color w:val="000000"/>
              </w:rPr>
              <w:t>85.53</w:t>
            </w:r>
          </w:p>
        </w:tc>
        <w:tc>
          <w:tcPr>
            <w:tcW w:w="1236" w:type="dxa"/>
            <w:tcBorders>
              <w:top w:val="nil"/>
              <w:left w:val="nil"/>
              <w:bottom w:val="nil"/>
              <w:right w:val="nil"/>
            </w:tcBorders>
            <w:shd w:val="clear" w:color="auto" w:fill="auto"/>
            <w:noWrap/>
            <w:vAlign w:val="center"/>
            <w:hideMark/>
          </w:tcPr>
          <w:p w14:paraId="08E9E785" w14:textId="77777777" w:rsidR="00A74593" w:rsidRPr="004560EE" w:rsidRDefault="00A74593" w:rsidP="008D215F">
            <w:pPr>
              <w:jc w:val="center"/>
              <w:rPr>
                <w:rFonts w:cs="Times New Roman"/>
                <w:color w:val="000000"/>
              </w:rPr>
            </w:pPr>
            <w:r w:rsidRPr="004560EE">
              <w:rPr>
                <w:rFonts w:cs="Times New Roman"/>
                <w:color w:val="000000"/>
              </w:rPr>
              <w:t>83.24</w:t>
            </w:r>
          </w:p>
        </w:tc>
        <w:tc>
          <w:tcPr>
            <w:tcW w:w="1170" w:type="dxa"/>
            <w:tcBorders>
              <w:top w:val="nil"/>
              <w:left w:val="nil"/>
              <w:bottom w:val="nil"/>
              <w:right w:val="nil"/>
            </w:tcBorders>
            <w:shd w:val="clear" w:color="auto" w:fill="auto"/>
            <w:noWrap/>
            <w:vAlign w:val="bottom"/>
            <w:hideMark/>
          </w:tcPr>
          <w:p w14:paraId="10638E85"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65F3671"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DB87AC0" w14:textId="77777777" w:rsidR="00A74593" w:rsidRPr="004560EE" w:rsidRDefault="00A74593" w:rsidP="008D215F">
            <w:pPr>
              <w:rPr>
                <w:rFonts w:cs="Times New Roman"/>
                <w:sz w:val="20"/>
                <w:szCs w:val="20"/>
              </w:rPr>
            </w:pPr>
          </w:p>
        </w:tc>
      </w:tr>
      <w:tr w:rsidR="00F46D7B" w:rsidRPr="004560EE" w14:paraId="27957BD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E9346EB"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31463C9"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2044FBA0" w14:textId="77777777" w:rsidR="00A74593" w:rsidRPr="004560EE" w:rsidRDefault="00A74593" w:rsidP="008D215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1175E84B"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735D3D71"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B0AFABB"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F41BA50" w14:textId="77777777" w:rsidR="00A74593" w:rsidRPr="004560EE" w:rsidRDefault="00A74593" w:rsidP="008D215F">
            <w:pPr>
              <w:rPr>
                <w:rFonts w:cs="Times New Roman"/>
                <w:sz w:val="20"/>
                <w:szCs w:val="20"/>
              </w:rPr>
            </w:pPr>
          </w:p>
        </w:tc>
      </w:tr>
      <w:tr w:rsidR="00F46D7B" w:rsidRPr="004560EE" w14:paraId="6F4397EB"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2CBD76DF" w14:textId="77777777" w:rsidR="00A74593" w:rsidRPr="004560EE" w:rsidRDefault="00A74593" w:rsidP="0032338A">
            <w:pPr>
              <w:jc w:val="center"/>
              <w:rPr>
                <w:rFonts w:cs="Times New Roman"/>
                <w:color w:val="000000"/>
              </w:rPr>
            </w:pPr>
            <w:r w:rsidRPr="004560EE">
              <w:rPr>
                <w:rFonts w:cs="Times New Roman"/>
                <w:color w:val="000000"/>
              </w:rPr>
              <w:t>Elk 7</w:t>
            </w:r>
          </w:p>
        </w:tc>
        <w:tc>
          <w:tcPr>
            <w:tcW w:w="1629" w:type="dxa"/>
            <w:tcBorders>
              <w:top w:val="nil"/>
              <w:left w:val="nil"/>
              <w:bottom w:val="nil"/>
              <w:right w:val="nil"/>
            </w:tcBorders>
            <w:shd w:val="clear" w:color="auto" w:fill="auto"/>
            <w:noWrap/>
            <w:vAlign w:val="center"/>
            <w:hideMark/>
          </w:tcPr>
          <w:p w14:paraId="7B861B94" w14:textId="77777777" w:rsidR="00A74593" w:rsidRPr="004560EE" w:rsidRDefault="00A74593" w:rsidP="008D215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62DD0369" w14:textId="77777777" w:rsidR="00A74593" w:rsidRPr="004560EE" w:rsidRDefault="00A74593" w:rsidP="008D215F">
            <w:pPr>
              <w:jc w:val="center"/>
              <w:rPr>
                <w:rFonts w:cs="Times New Roman"/>
                <w:color w:val="000000"/>
              </w:rPr>
            </w:pPr>
            <w:r w:rsidRPr="004560EE">
              <w:rPr>
                <w:rFonts w:cs="Times New Roman"/>
                <w:color w:val="000000"/>
              </w:rPr>
              <w:t>S36</w:t>
            </w:r>
          </w:p>
        </w:tc>
        <w:tc>
          <w:tcPr>
            <w:tcW w:w="1236" w:type="dxa"/>
            <w:tcBorders>
              <w:top w:val="nil"/>
              <w:left w:val="nil"/>
              <w:bottom w:val="nil"/>
              <w:right w:val="nil"/>
            </w:tcBorders>
            <w:shd w:val="clear" w:color="auto" w:fill="auto"/>
            <w:noWrap/>
            <w:vAlign w:val="center"/>
            <w:hideMark/>
          </w:tcPr>
          <w:p w14:paraId="53D8BCB8" w14:textId="77777777" w:rsidR="00A74593" w:rsidRPr="004560EE" w:rsidRDefault="00A74593" w:rsidP="008D215F">
            <w:pPr>
              <w:jc w:val="center"/>
              <w:rPr>
                <w:rFonts w:cs="Times New Roman"/>
                <w:color w:val="000000"/>
              </w:rPr>
            </w:pPr>
            <w:r w:rsidRPr="004560EE">
              <w:rPr>
                <w:rFonts w:cs="Times New Roman"/>
                <w:color w:val="000000"/>
              </w:rPr>
              <w:t>S222</w:t>
            </w:r>
          </w:p>
        </w:tc>
        <w:tc>
          <w:tcPr>
            <w:tcW w:w="1170" w:type="dxa"/>
            <w:tcBorders>
              <w:top w:val="nil"/>
              <w:left w:val="nil"/>
              <w:bottom w:val="nil"/>
              <w:right w:val="nil"/>
            </w:tcBorders>
            <w:shd w:val="clear" w:color="auto" w:fill="auto"/>
            <w:noWrap/>
            <w:vAlign w:val="bottom"/>
            <w:hideMark/>
          </w:tcPr>
          <w:p w14:paraId="3CCCB610"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47147C7"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8DB471A" w14:textId="77777777" w:rsidR="00A74593" w:rsidRPr="004560EE" w:rsidRDefault="00A74593" w:rsidP="008D215F">
            <w:pPr>
              <w:rPr>
                <w:rFonts w:cs="Times New Roman"/>
                <w:sz w:val="20"/>
                <w:szCs w:val="20"/>
              </w:rPr>
            </w:pPr>
          </w:p>
        </w:tc>
      </w:tr>
      <w:tr w:rsidR="00F46D7B" w:rsidRPr="004560EE" w14:paraId="20A1937D"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F280CA8"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E7A4D4B"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04F3FBEF"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1F14B074" w14:textId="77777777" w:rsidR="00A74593" w:rsidRPr="004560EE" w:rsidRDefault="00A74593" w:rsidP="008D215F">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77C2278E"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E74757C"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4CBFC7A" w14:textId="77777777" w:rsidR="00A74593" w:rsidRPr="004560EE" w:rsidRDefault="00A74593" w:rsidP="008D215F">
            <w:pPr>
              <w:rPr>
                <w:rFonts w:cs="Times New Roman"/>
                <w:sz w:val="20"/>
                <w:szCs w:val="20"/>
              </w:rPr>
            </w:pPr>
          </w:p>
        </w:tc>
      </w:tr>
      <w:tr w:rsidR="00F46D7B" w:rsidRPr="004560EE" w14:paraId="49239717"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1A3DA9B"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6064EFD"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2B11224B" w14:textId="77777777" w:rsidR="00A74593" w:rsidRPr="004560EE" w:rsidRDefault="00A74593" w:rsidP="008D215F">
            <w:pPr>
              <w:jc w:val="center"/>
              <w:rPr>
                <w:rFonts w:cs="Times New Roman"/>
                <w:color w:val="000000"/>
              </w:rPr>
            </w:pPr>
            <w:r w:rsidRPr="004560EE">
              <w:rPr>
                <w:rFonts w:cs="Times New Roman"/>
                <w:color w:val="000000"/>
              </w:rPr>
              <w:t>384.66</w:t>
            </w:r>
          </w:p>
        </w:tc>
        <w:tc>
          <w:tcPr>
            <w:tcW w:w="1236" w:type="dxa"/>
            <w:tcBorders>
              <w:top w:val="nil"/>
              <w:left w:val="nil"/>
              <w:bottom w:val="nil"/>
              <w:right w:val="nil"/>
            </w:tcBorders>
            <w:shd w:val="clear" w:color="auto" w:fill="auto"/>
            <w:noWrap/>
            <w:vAlign w:val="center"/>
            <w:hideMark/>
          </w:tcPr>
          <w:p w14:paraId="4B5D5DAE" w14:textId="77777777" w:rsidR="00A74593" w:rsidRPr="004560EE" w:rsidRDefault="00A74593" w:rsidP="008D215F">
            <w:pPr>
              <w:jc w:val="center"/>
              <w:rPr>
                <w:rFonts w:cs="Times New Roman"/>
                <w:color w:val="000000"/>
              </w:rPr>
            </w:pPr>
            <w:r w:rsidRPr="004560EE">
              <w:rPr>
                <w:rFonts w:cs="Times New Roman"/>
                <w:color w:val="000000"/>
              </w:rPr>
              <w:t>585.38</w:t>
            </w:r>
          </w:p>
        </w:tc>
        <w:tc>
          <w:tcPr>
            <w:tcW w:w="1170" w:type="dxa"/>
            <w:tcBorders>
              <w:top w:val="nil"/>
              <w:left w:val="nil"/>
              <w:bottom w:val="nil"/>
              <w:right w:val="nil"/>
            </w:tcBorders>
            <w:shd w:val="clear" w:color="auto" w:fill="auto"/>
            <w:noWrap/>
            <w:vAlign w:val="bottom"/>
            <w:hideMark/>
          </w:tcPr>
          <w:p w14:paraId="57DFAC29"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ADC7377"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6467C84" w14:textId="77777777" w:rsidR="00A74593" w:rsidRPr="004560EE" w:rsidRDefault="00A74593" w:rsidP="008D215F">
            <w:pPr>
              <w:rPr>
                <w:rFonts w:cs="Times New Roman"/>
                <w:sz w:val="20"/>
                <w:szCs w:val="20"/>
              </w:rPr>
            </w:pPr>
          </w:p>
        </w:tc>
      </w:tr>
      <w:tr w:rsidR="00F46D7B" w:rsidRPr="004560EE" w14:paraId="3868EC76"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5681D9A" w14:textId="77777777" w:rsidR="00A74593" w:rsidRPr="004560EE" w:rsidRDefault="00A74593"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6448B64"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7EA44B46" w14:textId="77777777" w:rsidR="00A74593" w:rsidRPr="004560EE" w:rsidRDefault="00A74593" w:rsidP="008D215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7FE8B55C"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D82913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509E27E" w14:textId="77777777" w:rsidR="00A74593" w:rsidRPr="004560EE" w:rsidRDefault="00A74593" w:rsidP="008D215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742CABF" w14:textId="77777777" w:rsidR="00A74593" w:rsidRPr="004560EE" w:rsidRDefault="00A74593" w:rsidP="008D215F">
            <w:pPr>
              <w:rPr>
                <w:rFonts w:cs="Times New Roman"/>
                <w:sz w:val="20"/>
                <w:szCs w:val="20"/>
              </w:rPr>
            </w:pPr>
          </w:p>
        </w:tc>
      </w:tr>
      <w:tr w:rsidR="00F46D7B" w:rsidRPr="004560EE" w14:paraId="69E40E05" w14:textId="77777777" w:rsidTr="0032338A">
        <w:trPr>
          <w:trHeight w:val="319"/>
          <w:jc w:val="center"/>
        </w:trPr>
        <w:tc>
          <w:tcPr>
            <w:tcW w:w="3159" w:type="dxa"/>
            <w:gridSpan w:val="2"/>
            <w:tcBorders>
              <w:top w:val="nil"/>
              <w:left w:val="nil"/>
              <w:bottom w:val="nil"/>
              <w:right w:val="nil"/>
            </w:tcBorders>
            <w:shd w:val="clear" w:color="auto" w:fill="auto"/>
            <w:noWrap/>
            <w:vAlign w:val="center"/>
          </w:tcPr>
          <w:p w14:paraId="5F81AAA0" w14:textId="77777777" w:rsidR="00F46D7B" w:rsidRPr="00DD03E2" w:rsidRDefault="00F46D7B" w:rsidP="0032338A">
            <w:pPr>
              <w:jc w:val="center"/>
              <w:rPr>
                <w:rFonts w:cs="Times New Roman"/>
                <w:b/>
                <w:bCs/>
                <w:color w:val="000000"/>
              </w:rPr>
            </w:pPr>
          </w:p>
        </w:tc>
        <w:tc>
          <w:tcPr>
            <w:tcW w:w="1161" w:type="dxa"/>
            <w:tcBorders>
              <w:top w:val="nil"/>
              <w:left w:val="nil"/>
              <w:bottom w:val="nil"/>
              <w:right w:val="nil"/>
            </w:tcBorders>
            <w:shd w:val="clear" w:color="auto" w:fill="auto"/>
            <w:noWrap/>
            <w:vAlign w:val="center"/>
          </w:tcPr>
          <w:p w14:paraId="0C7BB4FD" w14:textId="77777777" w:rsidR="00F46D7B" w:rsidRPr="004560EE" w:rsidRDefault="00F46D7B" w:rsidP="005375BF">
            <w:pPr>
              <w:jc w:val="center"/>
              <w:rPr>
                <w:rFonts w:cs="Times New Roman"/>
                <w:color w:val="000000"/>
              </w:rPr>
            </w:pPr>
          </w:p>
        </w:tc>
        <w:tc>
          <w:tcPr>
            <w:tcW w:w="1236" w:type="dxa"/>
            <w:tcBorders>
              <w:top w:val="nil"/>
              <w:left w:val="nil"/>
              <w:bottom w:val="nil"/>
              <w:right w:val="nil"/>
            </w:tcBorders>
            <w:shd w:val="clear" w:color="auto" w:fill="auto"/>
            <w:noWrap/>
            <w:vAlign w:val="center"/>
          </w:tcPr>
          <w:p w14:paraId="00DB00DE" w14:textId="77777777" w:rsidR="00F46D7B" w:rsidRPr="004560EE" w:rsidRDefault="00F46D7B"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6CBCE58A" w14:textId="77777777" w:rsidR="00F46D7B" w:rsidRPr="004560EE" w:rsidRDefault="00F46D7B"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25BED55F" w14:textId="77777777" w:rsidR="00F46D7B" w:rsidRPr="004560EE" w:rsidRDefault="00F46D7B" w:rsidP="005375BF">
            <w:pPr>
              <w:rPr>
                <w:rFonts w:cs="Times New Roman"/>
                <w:color w:val="000000"/>
              </w:rPr>
            </w:pPr>
          </w:p>
        </w:tc>
        <w:tc>
          <w:tcPr>
            <w:tcW w:w="1180" w:type="dxa"/>
            <w:tcBorders>
              <w:top w:val="nil"/>
              <w:left w:val="nil"/>
              <w:bottom w:val="nil"/>
              <w:right w:val="nil"/>
            </w:tcBorders>
            <w:shd w:val="clear" w:color="auto" w:fill="auto"/>
            <w:noWrap/>
            <w:vAlign w:val="center"/>
          </w:tcPr>
          <w:p w14:paraId="250C74A8" w14:textId="77777777" w:rsidR="00F46D7B" w:rsidRPr="004560EE" w:rsidRDefault="00F46D7B" w:rsidP="005375BF">
            <w:pPr>
              <w:rPr>
                <w:rFonts w:cs="Times New Roman"/>
                <w:color w:val="000000"/>
              </w:rPr>
            </w:pPr>
          </w:p>
        </w:tc>
      </w:tr>
      <w:tr w:rsidR="00F46D7B" w:rsidRPr="004560EE" w14:paraId="172A8B41" w14:textId="77777777" w:rsidTr="0032338A">
        <w:trPr>
          <w:trHeight w:val="319"/>
          <w:jc w:val="center"/>
        </w:trPr>
        <w:tc>
          <w:tcPr>
            <w:tcW w:w="3159" w:type="dxa"/>
            <w:gridSpan w:val="2"/>
            <w:tcBorders>
              <w:top w:val="nil"/>
              <w:left w:val="nil"/>
              <w:bottom w:val="nil"/>
              <w:right w:val="nil"/>
            </w:tcBorders>
            <w:shd w:val="clear" w:color="auto" w:fill="auto"/>
            <w:noWrap/>
            <w:vAlign w:val="center"/>
          </w:tcPr>
          <w:p w14:paraId="7F66136F" w14:textId="07F83531" w:rsidR="00F46D7B" w:rsidRPr="00F42B5C" w:rsidRDefault="00F46D7B" w:rsidP="0032338A">
            <w:pPr>
              <w:rPr>
                <w:rFonts w:cs="Times New Roman"/>
                <w:color w:val="000000"/>
              </w:rPr>
            </w:pPr>
            <w:r w:rsidRPr="00F42B5C">
              <w:rPr>
                <w:rFonts w:cs="Times New Roman"/>
                <w:color w:val="000000"/>
              </w:rPr>
              <w:lastRenderedPageBreak/>
              <w:t>Table 2</w:t>
            </w:r>
            <w:r w:rsidR="00F42B5C">
              <w:rPr>
                <w:rFonts w:cs="Times New Roman"/>
                <w:color w:val="000000"/>
              </w:rPr>
              <w:t>.2</w:t>
            </w:r>
            <w:r w:rsidRPr="00F42B5C">
              <w:rPr>
                <w:rFonts w:cs="Times New Roman"/>
                <w:color w:val="000000"/>
              </w:rPr>
              <w:t xml:space="preserve"> continued</w:t>
            </w:r>
          </w:p>
        </w:tc>
        <w:tc>
          <w:tcPr>
            <w:tcW w:w="1161" w:type="dxa"/>
            <w:tcBorders>
              <w:top w:val="nil"/>
              <w:left w:val="nil"/>
              <w:bottom w:val="nil"/>
              <w:right w:val="nil"/>
            </w:tcBorders>
            <w:shd w:val="clear" w:color="auto" w:fill="auto"/>
            <w:noWrap/>
            <w:vAlign w:val="center"/>
          </w:tcPr>
          <w:p w14:paraId="0A0491D9" w14:textId="77777777" w:rsidR="00F46D7B" w:rsidRPr="004560EE" w:rsidRDefault="00F46D7B" w:rsidP="005375BF">
            <w:pPr>
              <w:jc w:val="center"/>
              <w:rPr>
                <w:rFonts w:cs="Times New Roman"/>
                <w:color w:val="000000"/>
              </w:rPr>
            </w:pPr>
          </w:p>
        </w:tc>
        <w:tc>
          <w:tcPr>
            <w:tcW w:w="1236" w:type="dxa"/>
            <w:tcBorders>
              <w:top w:val="nil"/>
              <w:left w:val="nil"/>
              <w:bottom w:val="nil"/>
              <w:right w:val="nil"/>
            </w:tcBorders>
            <w:shd w:val="clear" w:color="auto" w:fill="auto"/>
            <w:noWrap/>
            <w:vAlign w:val="center"/>
          </w:tcPr>
          <w:p w14:paraId="6C5BFA6F" w14:textId="77777777" w:rsidR="00F46D7B" w:rsidRPr="004560EE" w:rsidRDefault="00F46D7B"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1FA374E7" w14:textId="77777777" w:rsidR="00F46D7B" w:rsidRPr="004560EE" w:rsidRDefault="00F46D7B"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5CC89011" w14:textId="77777777" w:rsidR="00F46D7B" w:rsidRPr="004560EE" w:rsidRDefault="00F46D7B" w:rsidP="005375BF">
            <w:pPr>
              <w:rPr>
                <w:rFonts w:cs="Times New Roman"/>
                <w:color w:val="000000"/>
              </w:rPr>
            </w:pPr>
          </w:p>
        </w:tc>
        <w:tc>
          <w:tcPr>
            <w:tcW w:w="1180" w:type="dxa"/>
            <w:tcBorders>
              <w:top w:val="nil"/>
              <w:left w:val="nil"/>
              <w:bottom w:val="nil"/>
              <w:right w:val="nil"/>
            </w:tcBorders>
            <w:shd w:val="clear" w:color="auto" w:fill="auto"/>
            <w:noWrap/>
            <w:vAlign w:val="center"/>
          </w:tcPr>
          <w:p w14:paraId="154BC753" w14:textId="77777777" w:rsidR="00F46D7B" w:rsidRPr="004560EE" w:rsidRDefault="00F46D7B" w:rsidP="005375BF">
            <w:pPr>
              <w:rPr>
                <w:rFonts w:cs="Times New Roman"/>
                <w:color w:val="000000"/>
              </w:rPr>
            </w:pPr>
          </w:p>
        </w:tc>
      </w:tr>
      <w:tr w:rsidR="00F46D7B" w:rsidRPr="004560EE" w14:paraId="1D3FE64F" w14:textId="77777777" w:rsidTr="0032338A">
        <w:trPr>
          <w:trHeight w:val="319"/>
          <w:jc w:val="center"/>
        </w:trPr>
        <w:tc>
          <w:tcPr>
            <w:tcW w:w="1530" w:type="dxa"/>
            <w:tcBorders>
              <w:top w:val="nil"/>
              <w:left w:val="nil"/>
              <w:bottom w:val="nil"/>
              <w:right w:val="nil"/>
            </w:tcBorders>
            <w:shd w:val="clear" w:color="auto" w:fill="auto"/>
            <w:noWrap/>
            <w:vAlign w:val="center"/>
          </w:tcPr>
          <w:p w14:paraId="7A711273" w14:textId="4ADC4300" w:rsidR="005375BF" w:rsidRPr="004560EE" w:rsidRDefault="005375BF" w:rsidP="0032338A">
            <w:pPr>
              <w:jc w:val="center"/>
              <w:rPr>
                <w:rFonts w:cs="Times New Roman"/>
                <w:color w:val="000000"/>
              </w:rPr>
            </w:pPr>
            <w:r w:rsidRPr="004560EE">
              <w:rPr>
                <w:rFonts w:cs="Times New Roman"/>
                <w:color w:val="000000"/>
              </w:rPr>
              <w:t>Female</w:t>
            </w:r>
          </w:p>
        </w:tc>
        <w:tc>
          <w:tcPr>
            <w:tcW w:w="1629" w:type="dxa"/>
            <w:tcBorders>
              <w:top w:val="nil"/>
              <w:left w:val="nil"/>
              <w:bottom w:val="nil"/>
              <w:right w:val="nil"/>
            </w:tcBorders>
            <w:shd w:val="clear" w:color="auto" w:fill="auto"/>
            <w:noWrap/>
            <w:vAlign w:val="center"/>
          </w:tcPr>
          <w:p w14:paraId="5EDDC0E2" w14:textId="7F033E06" w:rsidR="005375BF" w:rsidRPr="004560EE" w:rsidRDefault="005375BF" w:rsidP="005375BF">
            <w:pPr>
              <w:jc w:val="center"/>
              <w:rPr>
                <w:rFonts w:cs="Times New Roman"/>
                <w:color w:val="000000"/>
              </w:rPr>
            </w:pPr>
            <w:r w:rsidRPr="004560EE">
              <w:rPr>
                <w:rFonts w:cs="Times New Roman"/>
                <w:color w:val="000000"/>
              </w:rPr>
              <w:t> </w:t>
            </w:r>
          </w:p>
        </w:tc>
        <w:tc>
          <w:tcPr>
            <w:tcW w:w="1161" w:type="dxa"/>
            <w:tcBorders>
              <w:top w:val="nil"/>
              <w:left w:val="nil"/>
              <w:bottom w:val="nil"/>
              <w:right w:val="nil"/>
            </w:tcBorders>
            <w:shd w:val="clear" w:color="auto" w:fill="auto"/>
            <w:noWrap/>
            <w:vAlign w:val="center"/>
          </w:tcPr>
          <w:p w14:paraId="7C3D88B9" w14:textId="3A6F6304" w:rsidR="005375BF" w:rsidRPr="004560EE" w:rsidRDefault="005375BF" w:rsidP="005375BF">
            <w:pPr>
              <w:jc w:val="center"/>
              <w:rPr>
                <w:rFonts w:cs="Times New Roman"/>
                <w:color w:val="000000"/>
              </w:rPr>
            </w:pPr>
            <w:r w:rsidRPr="004560EE">
              <w:rPr>
                <w:rFonts w:cs="Times New Roman"/>
                <w:color w:val="000000"/>
              </w:rPr>
              <w:t>Sample 1</w:t>
            </w:r>
          </w:p>
        </w:tc>
        <w:tc>
          <w:tcPr>
            <w:tcW w:w="1236" w:type="dxa"/>
            <w:tcBorders>
              <w:top w:val="nil"/>
              <w:left w:val="nil"/>
              <w:bottom w:val="nil"/>
              <w:right w:val="nil"/>
            </w:tcBorders>
            <w:shd w:val="clear" w:color="auto" w:fill="auto"/>
            <w:noWrap/>
            <w:vAlign w:val="center"/>
          </w:tcPr>
          <w:p w14:paraId="5FB30D41" w14:textId="5E366D96" w:rsidR="005375BF" w:rsidRPr="004560EE" w:rsidRDefault="005375BF" w:rsidP="005375BF">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tcPr>
          <w:p w14:paraId="73104DC1" w14:textId="69170B3A" w:rsidR="005375BF" w:rsidRPr="004560EE" w:rsidRDefault="005375BF" w:rsidP="005375BF">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tcPr>
          <w:p w14:paraId="5383C878" w14:textId="341693F3" w:rsidR="005375BF" w:rsidRPr="004560EE" w:rsidRDefault="005375BF" w:rsidP="005375BF">
            <w:pPr>
              <w:rPr>
                <w:rFonts w:cs="Times New Roman"/>
                <w:sz w:val="20"/>
                <w:szCs w:val="20"/>
              </w:rPr>
            </w:pPr>
            <w:r w:rsidRPr="004560EE">
              <w:rPr>
                <w:rFonts w:cs="Times New Roman"/>
                <w:color w:val="000000"/>
              </w:rPr>
              <w:t>Sample 4</w:t>
            </w:r>
          </w:p>
        </w:tc>
        <w:tc>
          <w:tcPr>
            <w:tcW w:w="1180" w:type="dxa"/>
            <w:tcBorders>
              <w:top w:val="nil"/>
              <w:left w:val="nil"/>
              <w:bottom w:val="nil"/>
              <w:right w:val="nil"/>
            </w:tcBorders>
            <w:shd w:val="clear" w:color="auto" w:fill="auto"/>
            <w:noWrap/>
            <w:vAlign w:val="center"/>
          </w:tcPr>
          <w:p w14:paraId="01AE780B" w14:textId="6136AFFC" w:rsidR="005375BF" w:rsidRPr="004560EE" w:rsidRDefault="005375BF" w:rsidP="005375BF">
            <w:pPr>
              <w:rPr>
                <w:rFonts w:cs="Times New Roman"/>
                <w:sz w:val="20"/>
                <w:szCs w:val="20"/>
              </w:rPr>
            </w:pPr>
            <w:r w:rsidRPr="004560EE">
              <w:rPr>
                <w:rFonts w:cs="Times New Roman"/>
                <w:color w:val="000000"/>
              </w:rPr>
              <w:t>Sample 5</w:t>
            </w:r>
          </w:p>
        </w:tc>
      </w:tr>
      <w:tr w:rsidR="00F46D7B" w:rsidRPr="004560EE" w14:paraId="01960968"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2C443400" w14:textId="77777777" w:rsidR="005375BF" w:rsidRPr="004560EE" w:rsidRDefault="005375BF" w:rsidP="0032338A">
            <w:pPr>
              <w:jc w:val="center"/>
              <w:rPr>
                <w:rFonts w:cs="Times New Roman"/>
                <w:color w:val="000000"/>
              </w:rPr>
            </w:pPr>
            <w:r w:rsidRPr="004560EE">
              <w:rPr>
                <w:rFonts w:cs="Times New Roman"/>
                <w:color w:val="000000"/>
              </w:rPr>
              <w:t>Elk 8</w:t>
            </w:r>
          </w:p>
        </w:tc>
        <w:tc>
          <w:tcPr>
            <w:tcW w:w="1629" w:type="dxa"/>
            <w:tcBorders>
              <w:top w:val="nil"/>
              <w:left w:val="nil"/>
              <w:bottom w:val="nil"/>
              <w:right w:val="nil"/>
            </w:tcBorders>
            <w:shd w:val="clear" w:color="auto" w:fill="auto"/>
            <w:noWrap/>
            <w:vAlign w:val="center"/>
            <w:hideMark/>
          </w:tcPr>
          <w:p w14:paraId="4F8BA244"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3ADCE25F" w14:textId="77777777" w:rsidR="005375BF" w:rsidRPr="004560EE" w:rsidRDefault="005375BF" w:rsidP="005375BF">
            <w:pPr>
              <w:jc w:val="center"/>
              <w:rPr>
                <w:rFonts w:cs="Times New Roman"/>
                <w:color w:val="000000"/>
              </w:rPr>
            </w:pPr>
            <w:r w:rsidRPr="004560EE">
              <w:rPr>
                <w:rFonts w:cs="Times New Roman"/>
                <w:color w:val="000000"/>
              </w:rPr>
              <w:t>S40</w:t>
            </w:r>
          </w:p>
        </w:tc>
        <w:tc>
          <w:tcPr>
            <w:tcW w:w="1236" w:type="dxa"/>
            <w:tcBorders>
              <w:top w:val="nil"/>
              <w:left w:val="nil"/>
              <w:bottom w:val="nil"/>
              <w:right w:val="nil"/>
            </w:tcBorders>
            <w:shd w:val="clear" w:color="auto" w:fill="auto"/>
            <w:noWrap/>
            <w:vAlign w:val="center"/>
            <w:hideMark/>
          </w:tcPr>
          <w:p w14:paraId="46E51DEB" w14:textId="77777777" w:rsidR="005375BF" w:rsidRPr="004560EE" w:rsidRDefault="005375BF" w:rsidP="005375BF">
            <w:pPr>
              <w:jc w:val="center"/>
              <w:rPr>
                <w:rFonts w:cs="Times New Roman"/>
                <w:color w:val="000000"/>
              </w:rPr>
            </w:pPr>
            <w:r w:rsidRPr="004560EE">
              <w:rPr>
                <w:rFonts w:cs="Times New Roman"/>
                <w:color w:val="000000"/>
              </w:rPr>
              <w:t>S75</w:t>
            </w:r>
          </w:p>
        </w:tc>
        <w:tc>
          <w:tcPr>
            <w:tcW w:w="1170" w:type="dxa"/>
            <w:tcBorders>
              <w:top w:val="nil"/>
              <w:left w:val="nil"/>
              <w:bottom w:val="nil"/>
              <w:right w:val="nil"/>
            </w:tcBorders>
            <w:shd w:val="clear" w:color="auto" w:fill="auto"/>
            <w:noWrap/>
            <w:vAlign w:val="bottom"/>
            <w:hideMark/>
          </w:tcPr>
          <w:p w14:paraId="5EB99E2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1F63470"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D466B7B" w14:textId="77777777" w:rsidR="005375BF" w:rsidRPr="004560EE" w:rsidRDefault="005375BF" w:rsidP="005375BF">
            <w:pPr>
              <w:rPr>
                <w:rFonts w:cs="Times New Roman"/>
                <w:sz w:val="20"/>
                <w:szCs w:val="20"/>
              </w:rPr>
            </w:pPr>
          </w:p>
        </w:tc>
      </w:tr>
      <w:tr w:rsidR="00F46D7B" w:rsidRPr="004560EE" w14:paraId="2A725778"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3F38556"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04F3B0A"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5A98CB51" w14:textId="77777777" w:rsidR="005375BF" w:rsidRPr="004560EE" w:rsidRDefault="005375BF" w:rsidP="005375BF">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32BCD6B7" w14:textId="77777777" w:rsidR="005375BF" w:rsidRPr="004560EE" w:rsidRDefault="005375BF" w:rsidP="005375BF">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118600BA"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CD695AB"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F38A082" w14:textId="77777777" w:rsidR="005375BF" w:rsidRPr="004560EE" w:rsidRDefault="005375BF" w:rsidP="005375BF">
            <w:pPr>
              <w:rPr>
                <w:rFonts w:cs="Times New Roman"/>
                <w:sz w:val="20"/>
                <w:szCs w:val="20"/>
              </w:rPr>
            </w:pPr>
          </w:p>
        </w:tc>
      </w:tr>
      <w:tr w:rsidR="00F46D7B" w:rsidRPr="004560EE" w14:paraId="6E2BAFC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F9271EE"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029A169"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48220CFD" w14:textId="77777777" w:rsidR="005375BF" w:rsidRPr="004560EE" w:rsidRDefault="005375BF" w:rsidP="005375BF">
            <w:pPr>
              <w:jc w:val="center"/>
              <w:rPr>
                <w:rFonts w:cs="Times New Roman"/>
                <w:color w:val="000000"/>
              </w:rPr>
            </w:pPr>
            <w:r w:rsidRPr="004560EE">
              <w:rPr>
                <w:rFonts w:cs="Times New Roman"/>
                <w:color w:val="000000"/>
              </w:rPr>
              <w:t>282.43</w:t>
            </w:r>
          </w:p>
        </w:tc>
        <w:tc>
          <w:tcPr>
            <w:tcW w:w="1236" w:type="dxa"/>
            <w:tcBorders>
              <w:top w:val="nil"/>
              <w:left w:val="nil"/>
              <w:bottom w:val="nil"/>
              <w:right w:val="nil"/>
            </w:tcBorders>
            <w:shd w:val="clear" w:color="auto" w:fill="auto"/>
            <w:noWrap/>
            <w:vAlign w:val="center"/>
            <w:hideMark/>
          </w:tcPr>
          <w:p w14:paraId="5D592990" w14:textId="77777777" w:rsidR="005375BF" w:rsidRPr="004560EE" w:rsidRDefault="005375BF" w:rsidP="005375BF">
            <w:pPr>
              <w:jc w:val="center"/>
              <w:rPr>
                <w:rFonts w:cs="Times New Roman"/>
                <w:color w:val="000000"/>
              </w:rPr>
            </w:pPr>
            <w:r w:rsidRPr="004560EE">
              <w:rPr>
                <w:rFonts w:cs="Times New Roman"/>
                <w:color w:val="000000"/>
              </w:rPr>
              <w:t>379.86</w:t>
            </w:r>
          </w:p>
        </w:tc>
        <w:tc>
          <w:tcPr>
            <w:tcW w:w="1170" w:type="dxa"/>
            <w:tcBorders>
              <w:top w:val="nil"/>
              <w:left w:val="nil"/>
              <w:bottom w:val="nil"/>
              <w:right w:val="nil"/>
            </w:tcBorders>
            <w:shd w:val="clear" w:color="auto" w:fill="auto"/>
            <w:noWrap/>
            <w:vAlign w:val="bottom"/>
            <w:hideMark/>
          </w:tcPr>
          <w:p w14:paraId="409C697B"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B876A4D"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505E4EA" w14:textId="77777777" w:rsidR="005375BF" w:rsidRPr="004560EE" w:rsidRDefault="005375BF" w:rsidP="005375BF">
            <w:pPr>
              <w:rPr>
                <w:rFonts w:cs="Times New Roman"/>
                <w:sz w:val="20"/>
                <w:szCs w:val="20"/>
              </w:rPr>
            </w:pPr>
          </w:p>
        </w:tc>
      </w:tr>
      <w:tr w:rsidR="00F46D7B" w:rsidRPr="004560EE" w14:paraId="1B2D15A3"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D039680"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DB1764E"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0C1464F5" w14:textId="77777777" w:rsidR="005375BF" w:rsidRPr="004560EE" w:rsidRDefault="005375BF" w:rsidP="005375B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0571BD96"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782C7E7"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F3BF3C2"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A0349A4" w14:textId="77777777" w:rsidR="005375BF" w:rsidRPr="004560EE" w:rsidRDefault="005375BF" w:rsidP="005375BF">
            <w:pPr>
              <w:rPr>
                <w:rFonts w:cs="Times New Roman"/>
                <w:sz w:val="20"/>
                <w:szCs w:val="20"/>
              </w:rPr>
            </w:pPr>
          </w:p>
        </w:tc>
      </w:tr>
      <w:tr w:rsidR="00F46D7B" w:rsidRPr="004560EE" w14:paraId="689A66B2"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2BA3C7C3" w14:textId="77777777" w:rsidR="005375BF" w:rsidRPr="004560EE" w:rsidRDefault="005375BF" w:rsidP="0032338A">
            <w:pPr>
              <w:jc w:val="center"/>
              <w:rPr>
                <w:rFonts w:cs="Times New Roman"/>
                <w:color w:val="000000"/>
              </w:rPr>
            </w:pPr>
            <w:r w:rsidRPr="004560EE">
              <w:rPr>
                <w:rFonts w:cs="Times New Roman"/>
                <w:color w:val="000000"/>
              </w:rPr>
              <w:t>Elk 9</w:t>
            </w:r>
          </w:p>
        </w:tc>
        <w:tc>
          <w:tcPr>
            <w:tcW w:w="1629" w:type="dxa"/>
            <w:tcBorders>
              <w:top w:val="nil"/>
              <w:left w:val="nil"/>
              <w:bottom w:val="nil"/>
              <w:right w:val="nil"/>
            </w:tcBorders>
            <w:shd w:val="clear" w:color="auto" w:fill="auto"/>
            <w:noWrap/>
            <w:vAlign w:val="center"/>
            <w:hideMark/>
          </w:tcPr>
          <w:p w14:paraId="45334A7F"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5BBDCEFD" w14:textId="77777777" w:rsidR="005375BF" w:rsidRPr="004560EE" w:rsidRDefault="005375BF" w:rsidP="005375BF">
            <w:pPr>
              <w:jc w:val="center"/>
              <w:rPr>
                <w:rFonts w:cs="Times New Roman"/>
                <w:color w:val="000000"/>
              </w:rPr>
            </w:pPr>
            <w:r w:rsidRPr="004560EE">
              <w:rPr>
                <w:rFonts w:cs="Times New Roman"/>
                <w:color w:val="000000"/>
              </w:rPr>
              <w:t>S109</w:t>
            </w:r>
          </w:p>
        </w:tc>
        <w:tc>
          <w:tcPr>
            <w:tcW w:w="1236" w:type="dxa"/>
            <w:tcBorders>
              <w:top w:val="nil"/>
              <w:left w:val="nil"/>
              <w:bottom w:val="nil"/>
              <w:right w:val="nil"/>
            </w:tcBorders>
            <w:shd w:val="clear" w:color="auto" w:fill="auto"/>
            <w:noWrap/>
            <w:vAlign w:val="center"/>
            <w:hideMark/>
          </w:tcPr>
          <w:p w14:paraId="1BBAAC7C" w14:textId="77777777" w:rsidR="005375BF" w:rsidRPr="004560EE" w:rsidRDefault="005375BF" w:rsidP="005375BF">
            <w:pPr>
              <w:jc w:val="center"/>
              <w:rPr>
                <w:rFonts w:cs="Times New Roman"/>
                <w:color w:val="000000"/>
              </w:rPr>
            </w:pPr>
            <w:r w:rsidRPr="004560EE">
              <w:rPr>
                <w:rFonts w:cs="Times New Roman"/>
                <w:color w:val="000000"/>
              </w:rPr>
              <w:t>S145</w:t>
            </w:r>
          </w:p>
        </w:tc>
        <w:tc>
          <w:tcPr>
            <w:tcW w:w="1170" w:type="dxa"/>
            <w:tcBorders>
              <w:top w:val="nil"/>
              <w:left w:val="nil"/>
              <w:bottom w:val="nil"/>
              <w:right w:val="nil"/>
            </w:tcBorders>
            <w:shd w:val="clear" w:color="auto" w:fill="auto"/>
            <w:noWrap/>
            <w:vAlign w:val="bottom"/>
            <w:hideMark/>
          </w:tcPr>
          <w:p w14:paraId="6377CC17"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5DD6D4B"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AB68F0B" w14:textId="77777777" w:rsidR="005375BF" w:rsidRPr="004560EE" w:rsidRDefault="005375BF" w:rsidP="005375BF">
            <w:pPr>
              <w:rPr>
                <w:rFonts w:cs="Times New Roman"/>
                <w:sz w:val="20"/>
                <w:szCs w:val="20"/>
              </w:rPr>
            </w:pPr>
          </w:p>
        </w:tc>
      </w:tr>
      <w:tr w:rsidR="00F46D7B" w:rsidRPr="004560EE" w14:paraId="73AE21C2"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662A25E"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0FBB29D"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22FFE8EF" w14:textId="77777777" w:rsidR="005375BF" w:rsidRPr="004560EE" w:rsidRDefault="005375BF" w:rsidP="005375BF">
            <w:pPr>
              <w:jc w:val="center"/>
              <w:rPr>
                <w:rFonts w:cs="Times New Roman"/>
                <w:color w:val="000000"/>
              </w:rPr>
            </w:pPr>
            <w:r w:rsidRPr="004560EE">
              <w:rPr>
                <w:rFonts w:cs="Times New Roman"/>
                <w:color w:val="000000"/>
              </w:rPr>
              <w:t>5-Mar</w:t>
            </w:r>
          </w:p>
        </w:tc>
        <w:tc>
          <w:tcPr>
            <w:tcW w:w="1236" w:type="dxa"/>
            <w:tcBorders>
              <w:top w:val="nil"/>
              <w:left w:val="nil"/>
              <w:bottom w:val="nil"/>
              <w:right w:val="nil"/>
            </w:tcBorders>
            <w:shd w:val="clear" w:color="auto" w:fill="auto"/>
            <w:noWrap/>
            <w:vAlign w:val="center"/>
            <w:hideMark/>
          </w:tcPr>
          <w:p w14:paraId="4E97DFA2" w14:textId="77777777" w:rsidR="005375BF" w:rsidRPr="004560EE" w:rsidRDefault="005375BF" w:rsidP="005375BF">
            <w:pPr>
              <w:jc w:val="center"/>
              <w:rPr>
                <w:rFonts w:cs="Times New Roman"/>
                <w:color w:val="000000"/>
              </w:rPr>
            </w:pPr>
            <w:r w:rsidRPr="004560EE">
              <w:rPr>
                <w:rFonts w:cs="Times New Roman"/>
                <w:color w:val="000000"/>
              </w:rPr>
              <w:t>7-Mar</w:t>
            </w:r>
          </w:p>
        </w:tc>
        <w:tc>
          <w:tcPr>
            <w:tcW w:w="1170" w:type="dxa"/>
            <w:tcBorders>
              <w:top w:val="nil"/>
              <w:left w:val="nil"/>
              <w:bottom w:val="nil"/>
              <w:right w:val="nil"/>
            </w:tcBorders>
            <w:shd w:val="clear" w:color="auto" w:fill="auto"/>
            <w:noWrap/>
            <w:vAlign w:val="bottom"/>
            <w:hideMark/>
          </w:tcPr>
          <w:p w14:paraId="336B1648"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E428620"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920356B" w14:textId="77777777" w:rsidR="005375BF" w:rsidRPr="004560EE" w:rsidRDefault="005375BF" w:rsidP="005375BF">
            <w:pPr>
              <w:rPr>
                <w:rFonts w:cs="Times New Roman"/>
                <w:sz w:val="20"/>
                <w:szCs w:val="20"/>
              </w:rPr>
            </w:pPr>
          </w:p>
        </w:tc>
      </w:tr>
      <w:tr w:rsidR="00F46D7B" w:rsidRPr="004560EE" w14:paraId="5FEDB60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A521226"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98F339E"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45BBF8F5" w14:textId="77777777" w:rsidR="005375BF" w:rsidRPr="004560EE" w:rsidRDefault="005375BF" w:rsidP="005375BF">
            <w:pPr>
              <w:jc w:val="center"/>
              <w:rPr>
                <w:rFonts w:cs="Times New Roman"/>
                <w:color w:val="000000"/>
              </w:rPr>
            </w:pPr>
            <w:r w:rsidRPr="004560EE">
              <w:rPr>
                <w:rFonts w:cs="Times New Roman"/>
                <w:color w:val="000000"/>
              </w:rPr>
              <w:t>584.65</w:t>
            </w:r>
          </w:p>
        </w:tc>
        <w:tc>
          <w:tcPr>
            <w:tcW w:w="1236" w:type="dxa"/>
            <w:tcBorders>
              <w:top w:val="nil"/>
              <w:left w:val="nil"/>
              <w:bottom w:val="nil"/>
              <w:right w:val="nil"/>
            </w:tcBorders>
            <w:shd w:val="clear" w:color="auto" w:fill="auto"/>
            <w:noWrap/>
            <w:vAlign w:val="center"/>
            <w:hideMark/>
          </w:tcPr>
          <w:p w14:paraId="574AB08F" w14:textId="77777777" w:rsidR="005375BF" w:rsidRPr="004560EE" w:rsidRDefault="005375BF" w:rsidP="005375BF">
            <w:pPr>
              <w:jc w:val="center"/>
              <w:rPr>
                <w:rFonts w:cs="Times New Roman"/>
                <w:color w:val="000000"/>
              </w:rPr>
            </w:pPr>
            <w:r w:rsidRPr="004560EE">
              <w:rPr>
                <w:rFonts w:cs="Times New Roman"/>
                <w:color w:val="000000"/>
              </w:rPr>
              <w:t>358.06</w:t>
            </w:r>
          </w:p>
        </w:tc>
        <w:tc>
          <w:tcPr>
            <w:tcW w:w="1170" w:type="dxa"/>
            <w:tcBorders>
              <w:top w:val="nil"/>
              <w:left w:val="nil"/>
              <w:bottom w:val="nil"/>
              <w:right w:val="nil"/>
            </w:tcBorders>
            <w:shd w:val="clear" w:color="auto" w:fill="auto"/>
            <w:noWrap/>
            <w:vAlign w:val="bottom"/>
            <w:hideMark/>
          </w:tcPr>
          <w:p w14:paraId="67644AD1"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D973136"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7C478CB3" w14:textId="77777777" w:rsidR="005375BF" w:rsidRPr="004560EE" w:rsidRDefault="005375BF" w:rsidP="005375BF">
            <w:pPr>
              <w:rPr>
                <w:rFonts w:cs="Times New Roman"/>
                <w:sz w:val="20"/>
                <w:szCs w:val="20"/>
              </w:rPr>
            </w:pPr>
          </w:p>
        </w:tc>
      </w:tr>
      <w:tr w:rsidR="00F46D7B" w:rsidRPr="004560EE" w14:paraId="1FC10621"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D6DD07D"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8E414FE"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210615FD" w14:textId="77777777" w:rsidR="005375BF" w:rsidRPr="004560EE" w:rsidRDefault="005375BF" w:rsidP="005375B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018649DB" w14:textId="77777777" w:rsidR="005375BF" w:rsidRPr="004560EE" w:rsidRDefault="005375BF" w:rsidP="005375BF">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17CBF9DA"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73CE8E1"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6BEC60F" w14:textId="77777777" w:rsidR="005375BF" w:rsidRPr="004560EE" w:rsidRDefault="005375BF" w:rsidP="005375BF">
            <w:pPr>
              <w:rPr>
                <w:rFonts w:cs="Times New Roman"/>
                <w:sz w:val="20"/>
                <w:szCs w:val="20"/>
              </w:rPr>
            </w:pPr>
          </w:p>
        </w:tc>
      </w:tr>
      <w:tr w:rsidR="00F46D7B" w:rsidRPr="004560EE" w14:paraId="716AB85F"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B14E585" w14:textId="77777777" w:rsidR="005375BF" w:rsidRPr="004560EE" w:rsidRDefault="005375BF" w:rsidP="0032338A">
            <w:pPr>
              <w:jc w:val="center"/>
              <w:rPr>
                <w:rFonts w:cs="Times New Roman"/>
                <w:color w:val="000000"/>
              </w:rPr>
            </w:pPr>
            <w:r w:rsidRPr="004560EE">
              <w:rPr>
                <w:rFonts w:cs="Times New Roman"/>
                <w:color w:val="000000"/>
              </w:rPr>
              <w:t>Elk 10</w:t>
            </w:r>
          </w:p>
        </w:tc>
        <w:tc>
          <w:tcPr>
            <w:tcW w:w="1629" w:type="dxa"/>
            <w:tcBorders>
              <w:top w:val="nil"/>
              <w:left w:val="nil"/>
              <w:bottom w:val="nil"/>
              <w:right w:val="nil"/>
            </w:tcBorders>
            <w:shd w:val="clear" w:color="auto" w:fill="auto"/>
            <w:noWrap/>
            <w:vAlign w:val="center"/>
            <w:hideMark/>
          </w:tcPr>
          <w:p w14:paraId="7BB60EBB"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12601FF6" w14:textId="77777777" w:rsidR="005375BF" w:rsidRPr="004560EE" w:rsidRDefault="005375BF" w:rsidP="005375BF">
            <w:pPr>
              <w:jc w:val="center"/>
              <w:rPr>
                <w:rFonts w:cs="Times New Roman"/>
                <w:color w:val="000000"/>
              </w:rPr>
            </w:pPr>
            <w:r w:rsidRPr="004560EE">
              <w:rPr>
                <w:rFonts w:cs="Times New Roman"/>
                <w:color w:val="000000"/>
              </w:rPr>
              <w:t>S125</w:t>
            </w:r>
          </w:p>
        </w:tc>
        <w:tc>
          <w:tcPr>
            <w:tcW w:w="1236" w:type="dxa"/>
            <w:tcBorders>
              <w:top w:val="nil"/>
              <w:left w:val="nil"/>
              <w:bottom w:val="nil"/>
              <w:right w:val="nil"/>
            </w:tcBorders>
            <w:shd w:val="clear" w:color="auto" w:fill="auto"/>
            <w:noWrap/>
            <w:vAlign w:val="center"/>
            <w:hideMark/>
          </w:tcPr>
          <w:p w14:paraId="0CB6D5F2" w14:textId="77777777" w:rsidR="005375BF" w:rsidRPr="004560EE" w:rsidRDefault="005375BF" w:rsidP="005375BF">
            <w:pPr>
              <w:jc w:val="center"/>
              <w:rPr>
                <w:rFonts w:cs="Times New Roman"/>
                <w:color w:val="000000"/>
              </w:rPr>
            </w:pPr>
            <w:r w:rsidRPr="004560EE">
              <w:rPr>
                <w:rFonts w:cs="Times New Roman"/>
                <w:color w:val="000000"/>
              </w:rPr>
              <w:t>S343</w:t>
            </w:r>
          </w:p>
        </w:tc>
        <w:tc>
          <w:tcPr>
            <w:tcW w:w="1170" w:type="dxa"/>
            <w:tcBorders>
              <w:top w:val="nil"/>
              <w:left w:val="nil"/>
              <w:bottom w:val="nil"/>
              <w:right w:val="nil"/>
            </w:tcBorders>
            <w:shd w:val="clear" w:color="auto" w:fill="auto"/>
            <w:noWrap/>
            <w:vAlign w:val="bottom"/>
            <w:hideMark/>
          </w:tcPr>
          <w:p w14:paraId="5D3A5385"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1A2EE69"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2A0E480" w14:textId="77777777" w:rsidR="005375BF" w:rsidRPr="004560EE" w:rsidRDefault="005375BF" w:rsidP="005375BF">
            <w:pPr>
              <w:rPr>
                <w:rFonts w:cs="Times New Roman"/>
                <w:sz w:val="20"/>
                <w:szCs w:val="20"/>
              </w:rPr>
            </w:pPr>
          </w:p>
        </w:tc>
      </w:tr>
      <w:tr w:rsidR="00F46D7B" w:rsidRPr="004560EE" w14:paraId="76300FC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630055C"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B4A53BF"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0D7B7824" w14:textId="77777777" w:rsidR="005375BF" w:rsidRPr="004560EE" w:rsidRDefault="005375BF" w:rsidP="005375BF">
            <w:pPr>
              <w:jc w:val="center"/>
              <w:rPr>
                <w:rFonts w:cs="Times New Roman"/>
                <w:color w:val="000000"/>
              </w:rPr>
            </w:pPr>
            <w:r w:rsidRPr="004560EE">
              <w:rPr>
                <w:rFonts w:cs="Times New Roman"/>
                <w:color w:val="000000"/>
              </w:rPr>
              <w:t>5-Mar</w:t>
            </w:r>
          </w:p>
        </w:tc>
        <w:tc>
          <w:tcPr>
            <w:tcW w:w="1236" w:type="dxa"/>
            <w:tcBorders>
              <w:top w:val="nil"/>
              <w:left w:val="nil"/>
              <w:bottom w:val="nil"/>
              <w:right w:val="nil"/>
            </w:tcBorders>
            <w:shd w:val="clear" w:color="auto" w:fill="auto"/>
            <w:noWrap/>
            <w:vAlign w:val="center"/>
            <w:hideMark/>
          </w:tcPr>
          <w:p w14:paraId="54BCC7EE" w14:textId="77777777" w:rsidR="005375BF" w:rsidRPr="004560EE" w:rsidRDefault="005375BF" w:rsidP="005375BF">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694EE0E8"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2171042"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9D75DA4" w14:textId="77777777" w:rsidR="005375BF" w:rsidRPr="004560EE" w:rsidRDefault="005375BF" w:rsidP="005375BF">
            <w:pPr>
              <w:rPr>
                <w:rFonts w:cs="Times New Roman"/>
                <w:sz w:val="20"/>
                <w:szCs w:val="20"/>
              </w:rPr>
            </w:pPr>
          </w:p>
        </w:tc>
      </w:tr>
      <w:tr w:rsidR="00F46D7B" w:rsidRPr="004560EE" w14:paraId="2B677638"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CD93B47"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4C3D675"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0806FACF" w14:textId="77777777" w:rsidR="005375BF" w:rsidRPr="004560EE" w:rsidRDefault="005375BF" w:rsidP="005375BF">
            <w:pPr>
              <w:jc w:val="center"/>
              <w:rPr>
                <w:rFonts w:cs="Times New Roman"/>
                <w:color w:val="000000"/>
              </w:rPr>
            </w:pPr>
            <w:r w:rsidRPr="004560EE">
              <w:rPr>
                <w:rFonts w:cs="Times New Roman"/>
                <w:color w:val="000000"/>
              </w:rPr>
              <w:t>107.86</w:t>
            </w:r>
          </w:p>
        </w:tc>
        <w:tc>
          <w:tcPr>
            <w:tcW w:w="1236" w:type="dxa"/>
            <w:tcBorders>
              <w:top w:val="nil"/>
              <w:left w:val="nil"/>
              <w:bottom w:val="nil"/>
              <w:right w:val="nil"/>
            </w:tcBorders>
            <w:shd w:val="clear" w:color="auto" w:fill="auto"/>
            <w:noWrap/>
            <w:vAlign w:val="center"/>
            <w:hideMark/>
          </w:tcPr>
          <w:p w14:paraId="0ED08270" w14:textId="77777777" w:rsidR="005375BF" w:rsidRPr="004560EE" w:rsidRDefault="005375BF" w:rsidP="005375BF">
            <w:pPr>
              <w:jc w:val="center"/>
              <w:rPr>
                <w:rFonts w:cs="Times New Roman"/>
                <w:color w:val="000000"/>
              </w:rPr>
            </w:pPr>
            <w:r w:rsidRPr="004560EE">
              <w:rPr>
                <w:rFonts w:cs="Times New Roman"/>
                <w:color w:val="000000"/>
              </w:rPr>
              <w:t>502.46</w:t>
            </w:r>
          </w:p>
        </w:tc>
        <w:tc>
          <w:tcPr>
            <w:tcW w:w="1170" w:type="dxa"/>
            <w:tcBorders>
              <w:top w:val="nil"/>
              <w:left w:val="nil"/>
              <w:bottom w:val="nil"/>
              <w:right w:val="nil"/>
            </w:tcBorders>
            <w:shd w:val="clear" w:color="auto" w:fill="auto"/>
            <w:noWrap/>
            <w:vAlign w:val="bottom"/>
            <w:hideMark/>
          </w:tcPr>
          <w:p w14:paraId="7028AEB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3C4A7BB"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A63A2C1" w14:textId="77777777" w:rsidR="005375BF" w:rsidRPr="004560EE" w:rsidRDefault="005375BF" w:rsidP="005375BF">
            <w:pPr>
              <w:rPr>
                <w:rFonts w:cs="Times New Roman"/>
                <w:sz w:val="20"/>
                <w:szCs w:val="20"/>
              </w:rPr>
            </w:pPr>
          </w:p>
        </w:tc>
      </w:tr>
      <w:tr w:rsidR="00F46D7B" w:rsidRPr="004560EE" w14:paraId="4EE03F7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B2F0D59"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71FE25B"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3D3B7A6D" w14:textId="77777777" w:rsidR="005375BF" w:rsidRPr="004560EE" w:rsidRDefault="005375BF" w:rsidP="005375B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2DD4785F"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4B1AA702"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885D10A"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0B15A41" w14:textId="77777777" w:rsidR="005375BF" w:rsidRPr="004560EE" w:rsidRDefault="005375BF" w:rsidP="005375BF">
            <w:pPr>
              <w:rPr>
                <w:rFonts w:cs="Times New Roman"/>
                <w:sz w:val="20"/>
                <w:szCs w:val="20"/>
              </w:rPr>
            </w:pPr>
          </w:p>
        </w:tc>
      </w:tr>
      <w:tr w:rsidR="00F46D7B" w:rsidRPr="004560EE" w14:paraId="34237344"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BF06A04" w14:textId="77777777" w:rsidR="005375BF" w:rsidRPr="004560EE" w:rsidRDefault="005375BF" w:rsidP="0032338A">
            <w:pPr>
              <w:jc w:val="center"/>
              <w:rPr>
                <w:rFonts w:cs="Times New Roman"/>
                <w:color w:val="000000"/>
              </w:rPr>
            </w:pPr>
            <w:r w:rsidRPr="004560EE">
              <w:rPr>
                <w:rFonts w:cs="Times New Roman"/>
                <w:color w:val="000000"/>
              </w:rPr>
              <w:t>Elk 11</w:t>
            </w:r>
          </w:p>
        </w:tc>
        <w:tc>
          <w:tcPr>
            <w:tcW w:w="1629" w:type="dxa"/>
            <w:tcBorders>
              <w:top w:val="nil"/>
              <w:left w:val="nil"/>
              <w:bottom w:val="nil"/>
              <w:right w:val="nil"/>
            </w:tcBorders>
            <w:shd w:val="clear" w:color="auto" w:fill="auto"/>
            <w:noWrap/>
            <w:vAlign w:val="center"/>
            <w:hideMark/>
          </w:tcPr>
          <w:p w14:paraId="211FD97F"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5DE79FE5" w14:textId="77777777" w:rsidR="005375BF" w:rsidRPr="004560EE" w:rsidRDefault="005375BF" w:rsidP="005375BF">
            <w:pPr>
              <w:jc w:val="center"/>
              <w:rPr>
                <w:rFonts w:cs="Times New Roman"/>
                <w:color w:val="000000"/>
              </w:rPr>
            </w:pPr>
            <w:r w:rsidRPr="004560EE">
              <w:rPr>
                <w:rFonts w:cs="Times New Roman"/>
                <w:color w:val="000000"/>
              </w:rPr>
              <w:t>S56</w:t>
            </w:r>
          </w:p>
        </w:tc>
        <w:tc>
          <w:tcPr>
            <w:tcW w:w="1236" w:type="dxa"/>
            <w:tcBorders>
              <w:top w:val="nil"/>
              <w:left w:val="nil"/>
              <w:bottom w:val="nil"/>
              <w:right w:val="nil"/>
            </w:tcBorders>
            <w:shd w:val="clear" w:color="auto" w:fill="auto"/>
            <w:noWrap/>
            <w:vAlign w:val="center"/>
            <w:hideMark/>
          </w:tcPr>
          <w:p w14:paraId="19EE0E54" w14:textId="77777777" w:rsidR="005375BF" w:rsidRPr="004560EE" w:rsidRDefault="005375BF" w:rsidP="005375BF">
            <w:pPr>
              <w:jc w:val="center"/>
              <w:rPr>
                <w:rFonts w:cs="Times New Roman"/>
                <w:color w:val="000000"/>
              </w:rPr>
            </w:pPr>
            <w:r w:rsidRPr="004560EE">
              <w:rPr>
                <w:rFonts w:cs="Times New Roman"/>
                <w:color w:val="000000"/>
              </w:rPr>
              <w:t>S126</w:t>
            </w:r>
          </w:p>
        </w:tc>
        <w:tc>
          <w:tcPr>
            <w:tcW w:w="1170" w:type="dxa"/>
            <w:tcBorders>
              <w:top w:val="nil"/>
              <w:left w:val="nil"/>
              <w:bottom w:val="nil"/>
              <w:right w:val="nil"/>
            </w:tcBorders>
            <w:shd w:val="clear" w:color="auto" w:fill="auto"/>
            <w:noWrap/>
            <w:vAlign w:val="bottom"/>
            <w:hideMark/>
          </w:tcPr>
          <w:p w14:paraId="5CA862D6"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2E4A008"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7DC2926" w14:textId="77777777" w:rsidR="005375BF" w:rsidRPr="004560EE" w:rsidRDefault="005375BF" w:rsidP="005375BF">
            <w:pPr>
              <w:rPr>
                <w:rFonts w:cs="Times New Roman"/>
                <w:sz w:val="20"/>
                <w:szCs w:val="20"/>
              </w:rPr>
            </w:pPr>
          </w:p>
        </w:tc>
      </w:tr>
      <w:tr w:rsidR="00F46D7B" w:rsidRPr="004560EE" w14:paraId="18703F1F"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F09D716"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78D4999"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124D4DEC" w14:textId="77777777" w:rsidR="005375BF" w:rsidRPr="004560EE" w:rsidRDefault="005375BF" w:rsidP="005375BF">
            <w:pPr>
              <w:jc w:val="center"/>
              <w:rPr>
                <w:rFonts w:cs="Times New Roman"/>
                <w:color w:val="000000"/>
              </w:rPr>
            </w:pPr>
            <w:r w:rsidRPr="004560EE">
              <w:rPr>
                <w:rFonts w:cs="Times New Roman"/>
                <w:color w:val="000000"/>
              </w:rPr>
              <w:t>26-Feb</w:t>
            </w:r>
          </w:p>
        </w:tc>
        <w:tc>
          <w:tcPr>
            <w:tcW w:w="1236" w:type="dxa"/>
            <w:tcBorders>
              <w:top w:val="nil"/>
              <w:left w:val="nil"/>
              <w:bottom w:val="nil"/>
              <w:right w:val="nil"/>
            </w:tcBorders>
            <w:shd w:val="clear" w:color="auto" w:fill="auto"/>
            <w:noWrap/>
            <w:vAlign w:val="center"/>
            <w:hideMark/>
          </w:tcPr>
          <w:p w14:paraId="3AB31A52" w14:textId="77777777" w:rsidR="005375BF" w:rsidRPr="004560EE" w:rsidRDefault="005375BF" w:rsidP="005375BF">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04058F7D"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45E5DC3"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33FFA41" w14:textId="77777777" w:rsidR="005375BF" w:rsidRPr="004560EE" w:rsidRDefault="005375BF" w:rsidP="005375BF">
            <w:pPr>
              <w:rPr>
                <w:rFonts w:cs="Times New Roman"/>
                <w:sz w:val="20"/>
                <w:szCs w:val="20"/>
              </w:rPr>
            </w:pPr>
          </w:p>
        </w:tc>
      </w:tr>
      <w:tr w:rsidR="00F46D7B" w:rsidRPr="004560EE" w14:paraId="044A348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53241E2"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41648BB"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5F0E84E" w14:textId="77777777" w:rsidR="005375BF" w:rsidRPr="004560EE" w:rsidRDefault="005375BF" w:rsidP="005375BF">
            <w:pPr>
              <w:jc w:val="center"/>
              <w:rPr>
                <w:rFonts w:cs="Times New Roman"/>
                <w:color w:val="000000"/>
              </w:rPr>
            </w:pPr>
            <w:r w:rsidRPr="004560EE">
              <w:rPr>
                <w:rFonts w:cs="Times New Roman"/>
                <w:color w:val="000000"/>
              </w:rPr>
              <w:t>213.97</w:t>
            </w:r>
          </w:p>
        </w:tc>
        <w:tc>
          <w:tcPr>
            <w:tcW w:w="1236" w:type="dxa"/>
            <w:tcBorders>
              <w:top w:val="nil"/>
              <w:left w:val="nil"/>
              <w:bottom w:val="nil"/>
              <w:right w:val="nil"/>
            </w:tcBorders>
            <w:shd w:val="clear" w:color="auto" w:fill="auto"/>
            <w:noWrap/>
            <w:vAlign w:val="center"/>
            <w:hideMark/>
          </w:tcPr>
          <w:p w14:paraId="760CBEEA" w14:textId="77777777" w:rsidR="005375BF" w:rsidRPr="004560EE" w:rsidRDefault="005375BF" w:rsidP="005375BF">
            <w:pPr>
              <w:jc w:val="center"/>
              <w:rPr>
                <w:rFonts w:cs="Times New Roman"/>
                <w:color w:val="000000"/>
              </w:rPr>
            </w:pPr>
            <w:r w:rsidRPr="004560EE">
              <w:rPr>
                <w:rFonts w:cs="Times New Roman"/>
                <w:color w:val="000000"/>
              </w:rPr>
              <w:t>364.38</w:t>
            </w:r>
          </w:p>
        </w:tc>
        <w:tc>
          <w:tcPr>
            <w:tcW w:w="1170" w:type="dxa"/>
            <w:tcBorders>
              <w:top w:val="nil"/>
              <w:left w:val="nil"/>
              <w:bottom w:val="nil"/>
              <w:right w:val="nil"/>
            </w:tcBorders>
            <w:shd w:val="clear" w:color="auto" w:fill="auto"/>
            <w:noWrap/>
            <w:vAlign w:val="bottom"/>
            <w:hideMark/>
          </w:tcPr>
          <w:p w14:paraId="62051B41"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8F37D61"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01DDA3D" w14:textId="77777777" w:rsidR="005375BF" w:rsidRPr="004560EE" w:rsidRDefault="005375BF" w:rsidP="005375BF">
            <w:pPr>
              <w:rPr>
                <w:rFonts w:cs="Times New Roman"/>
                <w:sz w:val="20"/>
                <w:szCs w:val="20"/>
              </w:rPr>
            </w:pPr>
          </w:p>
        </w:tc>
      </w:tr>
      <w:tr w:rsidR="00F46D7B" w:rsidRPr="004560EE" w14:paraId="1EF8D04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DCCB9EA"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2050E51"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3702F7C4" w14:textId="77777777" w:rsidR="005375BF" w:rsidRPr="004560EE" w:rsidRDefault="005375BF" w:rsidP="005375B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07E7F8D7" w14:textId="77777777" w:rsidR="005375BF" w:rsidRPr="004560EE" w:rsidRDefault="005375BF" w:rsidP="005375BF">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69421364"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6EEC184"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082A4CB" w14:textId="77777777" w:rsidR="005375BF" w:rsidRPr="004560EE" w:rsidRDefault="005375BF" w:rsidP="005375BF">
            <w:pPr>
              <w:rPr>
                <w:rFonts w:cs="Times New Roman"/>
                <w:sz w:val="20"/>
                <w:szCs w:val="20"/>
              </w:rPr>
            </w:pPr>
          </w:p>
        </w:tc>
      </w:tr>
      <w:tr w:rsidR="00F46D7B" w:rsidRPr="004560EE" w14:paraId="6248DCD4"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A5BB133" w14:textId="77777777" w:rsidR="005375BF" w:rsidRPr="004560EE" w:rsidRDefault="005375BF" w:rsidP="0032338A">
            <w:pPr>
              <w:jc w:val="center"/>
              <w:rPr>
                <w:rFonts w:cs="Times New Roman"/>
                <w:color w:val="000000"/>
              </w:rPr>
            </w:pPr>
            <w:r w:rsidRPr="004560EE">
              <w:rPr>
                <w:rFonts w:cs="Times New Roman"/>
                <w:color w:val="000000"/>
              </w:rPr>
              <w:t>Elk 12</w:t>
            </w:r>
          </w:p>
        </w:tc>
        <w:tc>
          <w:tcPr>
            <w:tcW w:w="1629" w:type="dxa"/>
            <w:tcBorders>
              <w:top w:val="nil"/>
              <w:left w:val="nil"/>
              <w:bottom w:val="nil"/>
              <w:right w:val="nil"/>
            </w:tcBorders>
            <w:shd w:val="clear" w:color="auto" w:fill="auto"/>
            <w:noWrap/>
            <w:vAlign w:val="center"/>
            <w:hideMark/>
          </w:tcPr>
          <w:p w14:paraId="3AA9D735"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20B1D264" w14:textId="77777777" w:rsidR="005375BF" w:rsidRPr="004560EE" w:rsidRDefault="005375BF" w:rsidP="005375BF">
            <w:pPr>
              <w:jc w:val="center"/>
              <w:rPr>
                <w:rFonts w:cs="Times New Roman"/>
                <w:color w:val="000000"/>
              </w:rPr>
            </w:pPr>
            <w:r w:rsidRPr="004560EE">
              <w:rPr>
                <w:rFonts w:cs="Times New Roman"/>
                <w:color w:val="000000"/>
              </w:rPr>
              <w:t>S175</w:t>
            </w:r>
          </w:p>
        </w:tc>
        <w:tc>
          <w:tcPr>
            <w:tcW w:w="1236" w:type="dxa"/>
            <w:tcBorders>
              <w:top w:val="nil"/>
              <w:left w:val="nil"/>
              <w:bottom w:val="nil"/>
              <w:right w:val="nil"/>
            </w:tcBorders>
            <w:shd w:val="clear" w:color="auto" w:fill="auto"/>
            <w:noWrap/>
            <w:vAlign w:val="center"/>
            <w:hideMark/>
          </w:tcPr>
          <w:p w14:paraId="60E0FA67" w14:textId="77777777" w:rsidR="005375BF" w:rsidRPr="004560EE" w:rsidRDefault="005375BF" w:rsidP="005375BF">
            <w:pPr>
              <w:jc w:val="center"/>
              <w:rPr>
                <w:rFonts w:cs="Times New Roman"/>
                <w:color w:val="000000"/>
              </w:rPr>
            </w:pPr>
            <w:r w:rsidRPr="004560EE">
              <w:rPr>
                <w:rFonts w:cs="Times New Roman"/>
                <w:color w:val="000000"/>
              </w:rPr>
              <w:t>S211</w:t>
            </w:r>
          </w:p>
        </w:tc>
        <w:tc>
          <w:tcPr>
            <w:tcW w:w="1170" w:type="dxa"/>
            <w:tcBorders>
              <w:top w:val="nil"/>
              <w:left w:val="nil"/>
              <w:bottom w:val="nil"/>
              <w:right w:val="nil"/>
            </w:tcBorders>
            <w:shd w:val="clear" w:color="auto" w:fill="auto"/>
            <w:noWrap/>
            <w:vAlign w:val="bottom"/>
            <w:hideMark/>
          </w:tcPr>
          <w:p w14:paraId="31F32479"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7CB14BD"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4E78E3F" w14:textId="77777777" w:rsidR="005375BF" w:rsidRPr="004560EE" w:rsidRDefault="005375BF" w:rsidP="005375BF">
            <w:pPr>
              <w:rPr>
                <w:rFonts w:cs="Times New Roman"/>
                <w:sz w:val="20"/>
                <w:szCs w:val="20"/>
              </w:rPr>
            </w:pPr>
          </w:p>
        </w:tc>
      </w:tr>
      <w:tr w:rsidR="00F46D7B" w:rsidRPr="004560EE" w14:paraId="7294AC3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04C97F8"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56ECE99"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76F8A4B0" w14:textId="77777777" w:rsidR="005375BF" w:rsidRPr="004560EE" w:rsidRDefault="005375BF" w:rsidP="005375BF">
            <w:pPr>
              <w:jc w:val="center"/>
              <w:rPr>
                <w:rFonts w:cs="Times New Roman"/>
                <w:color w:val="000000"/>
              </w:rPr>
            </w:pPr>
            <w:r w:rsidRPr="004560EE">
              <w:rPr>
                <w:rFonts w:cs="Times New Roman"/>
                <w:color w:val="000000"/>
              </w:rPr>
              <w:t>12-Mar</w:t>
            </w:r>
          </w:p>
        </w:tc>
        <w:tc>
          <w:tcPr>
            <w:tcW w:w="1236" w:type="dxa"/>
            <w:tcBorders>
              <w:top w:val="nil"/>
              <w:left w:val="nil"/>
              <w:bottom w:val="nil"/>
              <w:right w:val="nil"/>
            </w:tcBorders>
            <w:shd w:val="clear" w:color="auto" w:fill="auto"/>
            <w:noWrap/>
            <w:vAlign w:val="center"/>
            <w:hideMark/>
          </w:tcPr>
          <w:p w14:paraId="3BD2DD5D" w14:textId="77777777" w:rsidR="005375BF" w:rsidRPr="004560EE" w:rsidRDefault="005375BF" w:rsidP="005375BF">
            <w:pPr>
              <w:jc w:val="center"/>
              <w:rPr>
                <w:rFonts w:cs="Times New Roman"/>
                <w:color w:val="000000"/>
              </w:rPr>
            </w:pPr>
            <w:r w:rsidRPr="004560EE">
              <w:rPr>
                <w:rFonts w:cs="Times New Roman"/>
                <w:color w:val="000000"/>
              </w:rPr>
              <w:t>14-Mar</w:t>
            </w:r>
          </w:p>
        </w:tc>
        <w:tc>
          <w:tcPr>
            <w:tcW w:w="1170" w:type="dxa"/>
            <w:tcBorders>
              <w:top w:val="nil"/>
              <w:left w:val="nil"/>
              <w:bottom w:val="nil"/>
              <w:right w:val="nil"/>
            </w:tcBorders>
            <w:shd w:val="clear" w:color="auto" w:fill="auto"/>
            <w:noWrap/>
            <w:vAlign w:val="bottom"/>
            <w:hideMark/>
          </w:tcPr>
          <w:p w14:paraId="23830224"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3F5F23F"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D5B4C8E" w14:textId="77777777" w:rsidR="005375BF" w:rsidRPr="004560EE" w:rsidRDefault="005375BF" w:rsidP="005375BF">
            <w:pPr>
              <w:rPr>
                <w:rFonts w:cs="Times New Roman"/>
                <w:sz w:val="20"/>
                <w:szCs w:val="20"/>
              </w:rPr>
            </w:pPr>
          </w:p>
        </w:tc>
      </w:tr>
      <w:tr w:rsidR="00F46D7B" w:rsidRPr="004560EE" w14:paraId="351A1737"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C9EAE04"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E869D9A"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0D590819" w14:textId="77777777" w:rsidR="005375BF" w:rsidRPr="004560EE" w:rsidRDefault="005375BF" w:rsidP="005375BF">
            <w:pPr>
              <w:jc w:val="center"/>
              <w:rPr>
                <w:rFonts w:cs="Times New Roman"/>
                <w:color w:val="000000"/>
              </w:rPr>
            </w:pPr>
            <w:r w:rsidRPr="004560EE">
              <w:rPr>
                <w:rFonts w:cs="Times New Roman"/>
                <w:color w:val="000000"/>
              </w:rPr>
              <w:t>669.89</w:t>
            </w:r>
          </w:p>
        </w:tc>
        <w:tc>
          <w:tcPr>
            <w:tcW w:w="1236" w:type="dxa"/>
            <w:tcBorders>
              <w:top w:val="nil"/>
              <w:left w:val="nil"/>
              <w:bottom w:val="nil"/>
              <w:right w:val="nil"/>
            </w:tcBorders>
            <w:shd w:val="clear" w:color="auto" w:fill="auto"/>
            <w:noWrap/>
            <w:vAlign w:val="center"/>
            <w:hideMark/>
          </w:tcPr>
          <w:p w14:paraId="2B9850F8" w14:textId="77777777" w:rsidR="005375BF" w:rsidRPr="004560EE" w:rsidRDefault="005375BF" w:rsidP="005375BF">
            <w:pPr>
              <w:jc w:val="center"/>
              <w:rPr>
                <w:rFonts w:cs="Times New Roman"/>
                <w:color w:val="000000"/>
              </w:rPr>
            </w:pPr>
            <w:r w:rsidRPr="004560EE">
              <w:rPr>
                <w:rFonts w:cs="Times New Roman"/>
                <w:color w:val="000000"/>
              </w:rPr>
              <w:t>607.61</w:t>
            </w:r>
          </w:p>
        </w:tc>
        <w:tc>
          <w:tcPr>
            <w:tcW w:w="1170" w:type="dxa"/>
            <w:tcBorders>
              <w:top w:val="nil"/>
              <w:left w:val="nil"/>
              <w:bottom w:val="nil"/>
              <w:right w:val="nil"/>
            </w:tcBorders>
            <w:shd w:val="clear" w:color="auto" w:fill="auto"/>
            <w:noWrap/>
            <w:vAlign w:val="bottom"/>
            <w:hideMark/>
          </w:tcPr>
          <w:p w14:paraId="0D67022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3CB4825"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89B9E70" w14:textId="77777777" w:rsidR="005375BF" w:rsidRPr="004560EE" w:rsidRDefault="005375BF" w:rsidP="005375BF">
            <w:pPr>
              <w:rPr>
                <w:rFonts w:cs="Times New Roman"/>
                <w:sz w:val="20"/>
                <w:szCs w:val="20"/>
              </w:rPr>
            </w:pPr>
          </w:p>
        </w:tc>
      </w:tr>
      <w:tr w:rsidR="00F46D7B" w:rsidRPr="004560EE" w14:paraId="41AAF9B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4F95B5E"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D32FC71"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180B45FB" w14:textId="77777777" w:rsidR="005375BF" w:rsidRPr="004560EE" w:rsidRDefault="005375BF" w:rsidP="005375B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03887A3D"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25C637A6"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051ABB4"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834EE69" w14:textId="77777777" w:rsidR="005375BF" w:rsidRPr="004560EE" w:rsidRDefault="005375BF" w:rsidP="005375BF">
            <w:pPr>
              <w:rPr>
                <w:rFonts w:cs="Times New Roman"/>
                <w:sz w:val="20"/>
                <w:szCs w:val="20"/>
              </w:rPr>
            </w:pPr>
          </w:p>
        </w:tc>
      </w:tr>
      <w:tr w:rsidR="00F46D7B" w:rsidRPr="004560EE" w14:paraId="02CAE73E"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573A33C6" w14:textId="77777777" w:rsidR="005375BF" w:rsidRPr="004560EE" w:rsidRDefault="005375BF" w:rsidP="0032338A">
            <w:pPr>
              <w:jc w:val="center"/>
              <w:rPr>
                <w:rFonts w:cs="Times New Roman"/>
                <w:color w:val="000000"/>
              </w:rPr>
            </w:pPr>
            <w:r w:rsidRPr="004560EE">
              <w:rPr>
                <w:rFonts w:cs="Times New Roman"/>
                <w:color w:val="000000"/>
              </w:rPr>
              <w:t>Elk 13</w:t>
            </w:r>
          </w:p>
        </w:tc>
        <w:tc>
          <w:tcPr>
            <w:tcW w:w="1629" w:type="dxa"/>
            <w:tcBorders>
              <w:top w:val="nil"/>
              <w:left w:val="nil"/>
              <w:bottom w:val="nil"/>
              <w:right w:val="nil"/>
            </w:tcBorders>
            <w:shd w:val="clear" w:color="auto" w:fill="auto"/>
            <w:noWrap/>
            <w:vAlign w:val="center"/>
            <w:hideMark/>
          </w:tcPr>
          <w:p w14:paraId="6EE11469"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4BD8E60C" w14:textId="77777777" w:rsidR="005375BF" w:rsidRPr="004560EE" w:rsidRDefault="005375BF" w:rsidP="005375BF">
            <w:pPr>
              <w:jc w:val="center"/>
              <w:rPr>
                <w:rFonts w:cs="Times New Roman"/>
                <w:color w:val="000000"/>
              </w:rPr>
            </w:pPr>
            <w:r w:rsidRPr="004560EE">
              <w:rPr>
                <w:rFonts w:cs="Times New Roman"/>
                <w:color w:val="000000"/>
              </w:rPr>
              <w:t>S205</w:t>
            </w:r>
          </w:p>
        </w:tc>
        <w:tc>
          <w:tcPr>
            <w:tcW w:w="1236" w:type="dxa"/>
            <w:tcBorders>
              <w:top w:val="nil"/>
              <w:left w:val="nil"/>
              <w:bottom w:val="nil"/>
              <w:right w:val="nil"/>
            </w:tcBorders>
            <w:shd w:val="clear" w:color="auto" w:fill="auto"/>
            <w:noWrap/>
            <w:vAlign w:val="center"/>
            <w:hideMark/>
          </w:tcPr>
          <w:p w14:paraId="5AFE3565" w14:textId="77777777" w:rsidR="005375BF" w:rsidRPr="004560EE" w:rsidRDefault="005375BF" w:rsidP="005375BF">
            <w:pPr>
              <w:jc w:val="center"/>
              <w:rPr>
                <w:rFonts w:cs="Times New Roman"/>
                <w:color w:val="000000"/>
              </w:rPr>
            </w:pPr>
            <w:r w:rsidRPr="004560EE">
              <w:rPr>
                <w:rFonts w:cs="Times New Roman"/>
                <w:color w:val="000000"/>
              </w:rPr>
              <w:t>S229</w:t>
            </w:r>
          </w:p>
        </w:tc>
        <w:tc>
          <w:tcPr>
            <w:tcW w:w="1170" w:type="dxa"/>
            <w:tcBorders>
              <w:top w:val="nil"/>
              <w:left w:val="nil"/>
              <w:bottom w:val="nil"/>
              <w:right w:val="nil"/>
            </w:tcBorders>
            <w:shd w:val="clear" w:color="auto" w:fill="auto"/>
            <w:noWrap/>
            <w:vAlign w:val="bottom"/>
            <w:hideMark/>
          </w:tcPr>
          <w:p w14:paraId="65535821"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968CE2B"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4BA1BD7" w14:textId="77777777" w:rsidR="005375BF" w:rsidRPr="004560EE" w:rsidRDefault="005375BF" w:rsidP="005375BF">
            <w:pPr>
              <w:rPr>
                <w:rFonts w:cs="Times New Roman"/>
                <w:sz w:val="20"/>
                <w:szCs w:val="20"/>
              </w:rPr>
            </w:pPr>
          </w:p>
        </w:tc>
      </w:tr>
      <w:tr w:rsidR="00F46D7B" w:rsidRPr="004560EE" w14:paraId="1EF479CF"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D15EAB9"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CDA93B4"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3861185D" w14:textId="77777777" w:rsidR="005375BF" w:rsidRPr="004560EE" w:rsidRDefault="005375BF" w:rsidP="005375BF">
            <w:pPr>
              <w:jc w:val="center"/>
              <w:rPr>
                <w:rFonts w:cs="Times New Roman"/>
                <w:color w:val="000000"/>
              </w:rPr>
            </w:pPr>
            <w:r w:rsidRPr="004560EE">
              <w:rPr>
                <w:rFonts w:cs="Times New Roman"/>
                <w:color w:val="000000"/>
              </w:rPr>
              <w:t>14-Mar</w:t>
            </w:r>
          </w:p>
        </w:tc>
        <w:tc>
          <w:tcPr>
            <w:tcW w:w="1236" w:type="dxa"/>
            <w:tcBorders>
              <w:top w:val="nil"/>
              <w:left w:val="nil"/>
              <w:bottom w:val="nil"/>
              <w:right w:val="nil"/>
            </w:tcBorders>
            <w:shd w:val="clear" w:color="auto" w:fill="auto"/>
            <w:noWrap/>
            <w:vAlign w:val="center"/>
            <w:hideMark/>
          </w:tcPr>
          <w:p w14:paraId="7FF0758F" w14:textId="77777777" w:rsidR="005375BF" w:rsidRPr="004560EE" w:rsidRDefault="005375BF" w:rsidP="005375BF">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46DADD9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574DB2D"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7F0932F2" w14:textId="77777777" w:rsidR="005375BF" w:rsidRPr="004560EE" w:rsidRDefault="005375BF" w:rsidP="005375BF">
            <w:pPr>
              <w:rPr>
                <w:rFonts w:cs="Times New Roman"/>
                <w:sz w:val="20"/>
                <w:szCs w:val="20"/>
              </w:rPr>
            </w:pPr>
          </w:p>
        </w:tc>
      </w:tr>
      <w:tr w:rsidR="00F46D7B" w:rsidRPr="004560EE" w14:paraId="6F38071B"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3F1B279"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A588F3F"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027C1BB6" w14:textId="77777777" w:rsidR="005375BF" w:rsidRPr="004560EE" w:rsidRDefault="005375BF" w:rsidP="005375BF">
            <w:pPr>
              <w:jc w:val="center"/>
              <w:rPr>
                <w:rFonts w:cs="Times New Roman"/>
                <w:color w:val="000000"/>
              </w:rPr>
            </w:pPr>
            <w:r w:rsidRPr="004560EE">
              <w:rPr>
                <w:rFonts w:cs="Times New Roman"/>
                <w:color w:val="000000"/>
              </w:rPr>
              <w:t>875.48</w:t>
            </w:r>
          </w:p>
        </w:tc>
        <w:tc>
          <w:tcPr>
            <w:tcW w:w="1236" w:type="dxa"/>
            <w:tcBorders>
              <w:top w:val="nil"/>
              <w:left w:val="nil"/>
              <w:bottom w:val="nil"/>
              <w:right w:val="nil"/>
            </w:tcBorders>
            <w:shd w:val="clear" w:color="auto" w:fill="auto"/>
            <w:noWrap/>
            <w:vAlign w:val="center"/>
            <w:hideMark/>
          </w:tcPr>
          <w:p w14:paraId="6E3FD4F4" w14:textId="77777777" w:rsidR="005375BF" w:rsidRPr="004560EE" w:rsidRDefault="005375BF" w:rsidP="005375BF">
            <w:pPr>
              <w:jc w:val="center"/>
              <w:rPr>
                <w:rFonts w:cs="Times New Roman"/>
                <w:color w:val="000000"/>
              </w:rPr>
            </w:pPr>
            <w:r w:rsidRPr="004560EE">
              <w:rPr>
                <w:rFonts w:cs="Times New Roman"/>
                <w:color w:val="000000"/>
              </w:rPr>
              <w:t>1295.39</w:t>
            </w:r>
          </w:p>
        </w:tc>
        <w:tc>
          <w:tcPr>
            <w:tcW w:w="1170" w:type="dxa"/>
            <w:tcBorders>
              <w:top w:val="nil"/>
              <w:left w:val="nil"/>
              <w:bottom w:val="nil"/>
              <w:right w:val="nil"/>
            </w:tcBorders>
            <w:shd w:val="clear" w:color="auto" w:fill="auto"/>
            <w:noWrap/>
            <w:vAlign w:val="bottom"/>
            <w:hideMark/>
          </w:tcPr>
          <w:p w14:paraId="21D98B8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1CB9B2E"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B0D1052" w14:textId="77777777" w:rsidR="005375BF" w:rsidRPr="004560EE" w:rsidRDefault="005375BF" w:rsidP="005375BF">
            <w:pPr>
              <w:rPr>
                <w:rFonts w:cs="Times New Roman"/>
                <w:sz w:val="20"/>
                <w:szCs w:val="20"/>
              </w:rPr>
            </w:pPr>
          </w:p>
        </w:tc>
      </w:tr>
      <w:tr w:rsidR="00F46D7B" w:rsidRPr="004560EE" w14:paraId="4C44851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5375979C"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1461ECD"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5A188439" w14:textId="77777777" w:rsidR="005375BF" w:rsidRPr="004560EE" w:rsidRDefault="005375BF" w:rsidP="005375B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7995722B"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549D84D"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CFBE567"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69C7BC1" w14:textId="77777777" w:rsidR="005375BF" w:rsidRPr="004560EE" w:rsidRDefault="005375BF" w:rsidP="005375BF">
            <w:pPr>
              <w:rPr>
                <w:rFonts w:cs="Times New Roman"/>
                <w:sz w:val="20"/>
                <w:szCs w:val="20"/>
              </w:rPr>
            </w:pPr>
          </w:p>
        </w:tc>
      </w:tr>
      <w:tr w:rsidR="00F46D7B" w:rsidRPr="004560EE" w14:paraId="40E87A2C"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BB18A81" w14:textId="77777777" w:rsidR="005375BF" w:rsidRPr="004560EE" w:rsidRDefault="005375BF" w:rsidP="0032338A">
            <w:pPr>
              <w:jc w:val="center"/>
              <w:rPr>
                <w:rFonts w:cs="Times New Roman"/>
                <w:color w:val="000000"/>
              </w:rPr>
            </w:pPr>
            <w:r w:rsidRPr="004560EE">
              <w:rPr>
                <w:rFonts w:cs="Times New Roman"/>
                <w:color w:val="000000"/>
              </w:rPr>
              <w:t>Elk 14</w:t>
            </w:r>
          </w:p>
        </w:tc>
        <w:tc>
          <w:tcPr>
            <w:tcW w:w="1629" w:type="dxa"/>
            <w:tcBorders>
              <w:top w:val="nil"/>
              <w:left w:val="nil"/>
              <w:bottom w:val="nil"/>
              <w:right w:val="nil"/>
            </w:tcBorders>
            <w:shd w:val="clear" w:color="auto" w:fill="auto"/>
            <w:noWrap/>
            <w:vAlign w:val="center"/>
            <w:hideMark/>
          </w:tcPr>
          <w:p w14:paraId="651B72F1"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69157FF5" w14:textId="77777777" w:rsidR="005375BF" w:rsidRPr="004560EE" w:rsidRDefault="005375BF" w:rsidP="005375BF">
            <w:pPr>
              <w:jc w:val="center"/>
              <w:rPr>
                <w:rFonts w:cs="Times New Roman"/>
                <w:color w:val="000000"/>
              </w:rPr>
            </w:pPr>
            <w:r w:rsidRPr="004560EE">
              <w:rPr>
                <w:rFonts w:cs="Times New Roman"/>
                <w:color w:val="000000"/>
              </w:rPr>
              <w:t>S215</w:t>
            </w:r>
          </w:p>
        </w:tc>
        <w:tc>
          <w:tcPr>
            <w:tcW w:w="1236" w:type="dxa"/>
            <w:tcBorders>
              <w:top w:val="nil"/>
              <w:left w:val="nil"/>
              <w:bottom w:val="nil"/>
              <w:right w:val="nil"/>
            </w:tcBorders>
            <w:shd w:val="clear" w:color="auto" w:fill="auto"/>
            <w:noWrap/>
            <w:vAlign w:val="center"/>
            <w:hideMark/>
          </w:tcPr>
          <w:p w14:paraId="78DAD63B" w14:textId="77777777" w:rsidR="005375BF" w:rsidRPr="004560EE" w:rsidRDefault="005375BF" w:rsidP="005375BF">
            <w:pPr>
              <w:jc w:val="center"/>
              <w:rPr>
                <w:rFonts w:cs="Times New Roman"/>
                <w:color w:val="000000"/>
              </w:rPr>
            </w:pPr>
            <w:r w:rsidRPr="004560EE">
              <w:rPr>
                <w:rFonts w:cs="Times New Roman"/>
                <w:color w:val="000000"/>
              </w:rPr>
              <w:t>S320</w:t>
            </w:r>
          </w:p>
        </w:tc>
        <w:tc>
          <w:tcPr>
            <w:tcW w:w="1170" w:type="dxa"/>
            <w:tcBorders>
              <w:top w:val="nil"/>
              <w:left w:val="nil"/>
              <w:bottom w:val="nil"/>
              <w:right w:val="nil"/>
            </w:tcBorders>
            <w:shd w:val="clear" w:color="auto" w:fill="auto"/>
            <w:noWrap/>
            <w:vAlign w:val="bottom"/>
            <w:hideMark/>
          </w:tcPr>
          <w:p w14:paraId="7E599BC7"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EBA155B"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3D22BD5" w14:textId="77777777" w:rsidR="005375BF" w:rsidRPr="004560EE" w:rsidRDefault="005375BF" w:rsidP="005375BF">
            <w:pPr>
              <w:rPr>
                <w:rFonts w:cs="Times New Roman"/>
                <w:sz w:val="20"/>
                <w:szCs w:val="20"/>
              </w:rPr>
            </w:pPr>
          </w:p>
        </w:tc>
      </w:tr>
      <w:tr w:rsidR="00F46D7B" w:rsidRPr="004560EE" w14:paraId="5D2CE5C6"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1A3C420"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2A7C6CE"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2982BC1B" w14:textId="77777777" w:rsidR="005375BF" w:rsidRPr="004560EE" w:rsidRDefault="005375BF" w:rsidP="005375BF">
            <w:pPr>
              <w:jc w:val="center"/>
              <w:rPr>
                <w:rFonts w:cs="Times New Roman"/>
                <w:color w:val="000000"/>
              </w:rPr>
            </w:pPr>
            <w:r w:rsidRPr="004560EE">
              <w:rPr>
                <w:rFonts w:cs="Times New Roman"/>
                <w:color w:val="000000"/>
              </w:rPr>
              <w:t>19-Mar</w:t>
            </w:r>
          </w:p>
        </w:tc>
        <w:tc>
          <w:tcPr>
            <w:tcW w:w="1236" w:type="dxa"/>
            <w:tcBorders>
              <w:top w:val="nil"/>
              <w:left w:val="nil"/>
              <w:bottom w:val="nil"/>
              <w:right w:val="nil"/>
            </w:tcBorders>
            <w:shd w:val="clear" w:color="auto" w:fill="auto"/>
            <w:noWrap/>
            <w:vAlign w:val="center"/>
            <w:hideMark/>
          </w:tcPr>
          <w:p w14:paraId="1777279C" w14:textId="77777777" w:rsidR="005375BF" w:rsidRPr="004560EE" w:rsidRDefault="005375BF" w:rsidP="005375BF">
            <w:pPr>
              <w:jc w:val="center"/>
              <w:rPr>
                <w:rFonts w:cs="Times New Roman"/>
                <w:color w:val="000000"/>
              </w:rPr>
            </w:pPr>
            <w:r w:rsidRPr="004560EE">
              <w:rPr>
                <w:rFonts w:cs="Times New Roman"/>
                <w:color w:val="000000"/>
              </w:rPr>
              <w:t>11-Apr</w:t>
            </w:r>
          </w:p>
        </w:tc>
        <w:tc>
          <w:tcPr>
            <w:tcW w:w="1170" w:type="dxa"/>
            <w:tcBorders>
              <w:top w:val="nil"/>
              <w:left w:val="nil"/>
              <w:bottom w:val="nil"/>
              <w:right w:val="nil"/>
            </w:tcBorders>
            <w:shd w:val="clear" w:color="auto" w:fill="auto"/>
            <w:noWrap/>
            <w:vAlign w:val="bottom"/>
            <w:hideMark/>
          </w:tcPr>
          <w:p w14:paraId="5137504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210A8DC"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42AE8AB" w14:textId="77777777" w:rsidR="005375BF" w:rsidRPr="004560EE" w:rsidRDefault="005375BF" w:rsidP="005375BF">
            <w:pPr>
              <w:rPr>
                <w:rFonts w:cs="Times New Roman"/>
                <w:sz w:val="20"/>
                <w:szCs w:val="20"/>
              </w:rPr>
            </w:pPr>
          </w:p>
        </w:tc>
      </w:tr>
      <w:tr w:rsidR="00F46D7B" w:rsidRPr="004560EE" w14:paraId="0E17F21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E77CE39"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52F2CC2"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2DD4F654" w14:textId="77777777" w:rsidR="005375BF" w:rsidRPr="004560EE" w:rsidRDefault="005375BF" w:rsidP="005375BF">
            <w:pPr>
              <w:jc w:val="center"/>
              <w:rPr>
                <w:rFonts w:cs="Times New Roman"/>
                <w:color w:val="000000"/>
              </w:rPr>
            </w:pPr>
            <w:r w:rsidRPr="004560EE">
              <w:rPr>
                <w:rFonts w:cs="Times New Roman"/>
                <w:color w:val="000000"/>
              </w:rPr>
              <w:t>423.65</w:t>
            </w:r>
          </w:p>
        </w:tc>
        <w:tc>
          <w:tcPr>
            <w:tcW w:w="1236" w:type="dxa"/>
            <w:tcBorders>
              <w:top w:val="nil"/>
              <w:left w:val="nil"/>
              <w:bottom w:val="nil"/>
              <w:right w:val="nil"/>
            </w:tcBorders>
            <w:shd w:val="clear" w:color="auto" w:fill="auto"/>
            <w:noWrap/>
            <w:vAlign w:val="center"/>
            <w:hideMark/>
          </w:tcPr>
          <w:p w14:paraId="5DFAC510" w14:textId="77777777" w:rsidR="005375BF" w:rsidRPr="004560EE" w:rsidRDefault="005375BF" w:rsidP="005375BF">
            <w:pPr>
              <w:jc w:val="center"/>
              <w:rPr>
                <w:rFonts w:cs="Times New Roman"/>
                <w:color w:val="000000"/>
              </w:rPr>
            </w:pPr>
            <w:r w:rsidRPr="004560EE">
              <w:rPr>
                <w:rFonts w:cs="Times New Roman"/>
                <w:color w:val="000000"/>
              </w:rPr>
              <w:t>1255.29</w:t>
            </w:r>
          </w:p>
        </w:tc>
        <w:tc>
          <w:tcPr>
            <w:tcW w:w="1170" w:type="dxa"/>
            <w:tcBorders>
              <w:top w:val="nil"/>
              <w:left w:val="nil"/>
              <w:bottom w:val="nil"/>
              <w:right w:val="nil"/>
            </w:tcBorders>
            <w:shd w:val="clear" w:color="auto" w:fill="auto"/>
            <w:noWrap/>
            <w:vAlign w:val="bottom"/>
            <w:hideMark/>
          </w:tcPr>
          <w:p w14:paraId="7866DAC4"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CE376E2"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D54824F" w14:textId="77777777" w:rsidR="005375BF" w:rsidRPr="004560EE" w:rsidRDefault="005375BF" w:rsidP="005375BF">
            <w:pPr>
              <w:rPr>
                <w:rFonts w:cs="Times New Roman"/>
                <w:sz w:val="20"/>
                <w:szCs w:val="20"/>
              </w:rPr>
            </w:pPr>
          </w:p>
        </w:tc>
      </w:tr>
      <w:tr w:rsidR="00F46D7B" w:rsidRPr="004560EE" w14:paraId="55A01E8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7AFD4BE"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F815C2F"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0BA44C6" w14:textId="77777777" w:rsidR="005375BF" w:rsidRPr="004560EE" w:rsidRDefault="005375BF" w:rsidP="005375B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64ED47A1"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DE1D44F"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B9ADF52"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F763A1C" w14:textId="77777777" w:rsidR="005375BF" w:rsidRPr="004560EE" w:rsidRDefault="005375BF" w:rsidP="005375BF">
            <w:pPr>
              <w:rPr>
                <w:rFonts w:cs="Times New Roman"/>
                <w:sz w:val="20"/>
                <w:szCs w:val="20"/>
              </w:rPr>
            </w:pPr>
          </w:p>
        </w:tc>
      </w:tr>
      <w:tr w:rsidR="00F46D7B" w:rsidRPr="004560EE" w14:paraId="57A574F8"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AC049DA" w14:textId="77777777" w:rsidR="005375BF" w:rsidRPr="004560EE" w:rsidRDefault="005375BF" w:rsidP="0032338A">
            <w:pPr>
              <w:jc w:val="center"/>
              <w:rPr>
                <w:rFonts w:cs="Times New Roman"/>
                <w:color w:val="000000"/>
              </w:rPr>
            </w:pPr>
            <w:r w:rsidRPr="004560EE">
              <w:rPr>
                <w:rFonts w:cs="Times New Roman"/>
                <w:color w:val="000000"/>
              </w:rPr>
              <w:t>Elk 15</w:t>
            </w:r>
          </w:p>
        </w:tc>
        <w:tc>
          <w:tcPr>
            <w:tcW w:w="1629" w:type="dxa"/>
            <w:tcBorders>
              <w:top w:val="nil"/>
              <w:left w:val="nil"/>
              <w:bottom w:val="nil"/>
              <w:right w:val="nil"/>
            </w:tcBorders>
            <w:shd w:val="clear" w:color="auto" w:fill="auto"/>
            <w:noWrap/>
            <w:vAlign w:val="center"/>
            <w:hideMark/>
          </w:tcPr>
          <w:p w14:paraId="3DDE3977"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114F5B15" w14:textId="77777777" w:rsidR="005375BF" w:rsidRPr="004560EE" w:rsidRDefault="005375BF" w:rsidP="005375BF">
            <w:pPr>
              <w:jc w:val="center"/>
              <w:rPr>
                <w:rFonts w:cs="Times New Roman"/>
                <w:color w:val="000000"/>
              </w:rPr>
            </w:pPr>
            <w:r w:rsidRPr="004560EE">
              <w:rPr>
                <w:rFonts w:cs="Times New Roman"/>
                <w:color w:val="000000"/>
              </w:rPr>
              <w:t>S66</w:t>
            </w:r>
          </w:p>
        </w:tc>
        <w:tc>
          <w:tcPr>
            <w:tcW w:w="1236" w:type="dxa"/>
            <w:tcBorders>
              <w:top w:val="nil"/>
              <w:left w:val="nil"/>
              <w:bottom w:val="nil"/>
              <w:right w:val="nil"/>
            </w:tcBorders>
            <w:shd w:val="clear" w:color="auto" w:fill="auto"/>
            <w:noWrap/>
            <w:vAlign w:val="center"/>
            <w:hideMark/>
          </w:tcPr>
          <w:p w14:paraId="2C65E7BB" w14:textId="77777777" w:rsidR="005375BF" w:rsidRPr="004560EE" w:rsidRDefault="005375BF" w:rsidP="005375BF">
            <w:pPr>
              <w:jc w:val="center"/>
              <w:rPr>
                <w:rFonts w:cs="Times New Roman"/>
                <w:color w:val="000000"/>
              </w:rPr>
            </w:pPr>
            <w:r w:rsidRPr="004560EE">
              <w:rPr>
                <w:rFonts w:cs="Times New Roman"/>
                <w:color w:val="000000"/>
              </w:rPr>
              <w:t>S312</w:t>
            </w:r>
          </w:p>
        </w:tc>
        <w:tc>
          <w:tcPr>
            <w:tcW w:w="1170" w:type="dxa"/>
            <w:tcBorders>
              <w:top w:val="nil"/>
              <w:left w:val="nil"/>
              <w:bottom w:val="nil"/>
              <w:right w:val="nil"/>
            </w:tcBorders>
            <w:shd w:val="clear" w:color="auto" w:fill="auto"/>
            <w:noWrap/>
            <w:vAlign w:val="bottom"/>
            <w:hideMark/>
          </w:tcPr>
          <w:p w14:paraId="5C77C620"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9F8A79E"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3434B1D" w14:textId="77777777" w:rsidR="005375BF" w:rsidRPr="004560EE" w:rsidRDefault="005375BF" w:rsidP="005375BF">
            <w:pPr>
              <w:rPr>
                <w:rFonts w:cs="Times New Roman"/>
                <w:sz w:val="20"/>
                <w:szCs w:val="20"/>
              </w:rPr>
            </w:pPr>
          </w:p>
        </w:tc>
      </w:tr>
      <w:tr w:rsidR="00F46D7B" w:rsidRPr="004560EE" w14:paraId="3D4CB712"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1853B58"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F424C00"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5D6A7C35" w14:textId="77777777" w:rsidR="005375BF" w:rsidRPr="004560EE" w:rsidRDefault="005375BF" w:rsidP="005375BF">
            <w:pPr>
              <w:jc w:val="center"/>
              <w:rPr>
                <w:rFonts w:cs="Times New Roman"/>
                <w:color w:val="000000"/>
              </w:rPr>
            </w:pPr>
            <w:r w:rsidRPr="004560EE">
              <w:rPr>
                <w:rFonts w:cs="Times New Roman"/>
                <w:color w:val="000000"/>
              </w:rPr>
              <w:t>26-Feb</w:t>
            </w:r>
          </w:p>
        </w:tc>
        <w:tc>
          <w:tcPr>
            <w:tcW w:w="1236" w:type="dxa"/>
            <w:tcBorders>
              <w:top w:val="nil"/>
              <w:left w:val="nil"/>
              <w:bottom w:val="nil"/>
              <w:right w:val="nil"/>
            </w:tcBorders>
            <w:shd w:val="clear" w:color="auto" w:fill="auto"/>
            <w:noWrap/>
            <w:vAlign w:val="center"/>
            <w:hideMark/>
          </w:tcPr>
          <w:p w14:paraId="592BEB53" w14:textId="77777777" w:rsidR="005375BF" w:rsidRPr="004560EE" w:rsidRDefault="005375BF" w:rsidP="005375BF">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bottom"/>
            <w:hideMark/>
          </w:tcPr>
          <w:p w14:paraId="04EFA27A"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838D532"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757C5D1" w14:textId="77777777" w:rsidR="005375BF" w:rsidRPr="004560EE" w:rsidRDefault="005375BF" w:rsidP="005375BF">
            <w:pPr>
              <w:rPr>
                <w:rFonts w:cs="Times New Roman"/>
                <w:sz w:val="20"/>
                <w:szCs w:val="20"/>
              </w:rPr>
            </w:pPr>
          </w:p>
        </w:tc>
      </w:tr>
      <w:tr w:rsidR="00F46D7B" w:rsidRPr="004560EE" w14:paraId="37AF76D6"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31806B4"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BC60714"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470A3C05" w14:textId="77777777" w:rsidR="005375BF" w:rsidRPr="004560EE" w:rsidRDefault="005375BF" w:rsidP="005375BF">
            <w:pPr>
              <w:jc w:val="center"/>
              <w:rPr>
                <w:rFonts w:cs="Times New Roman"/>
                <w:color w:val="000000"/>
              </w:rPr>
            </w:pPr>
            <w:r w:rsidRPr="004560EE">
              <w:rPr>
                <w:rFonts w:cs="Times New Roman"/>
                <w:color w:val="000000"/>
              </w:rPr>
              <w:t>262.58</w:t>
            </w:r>
          </w:p>
        </w:tc>
        <w:tc>
          <w:tcPr>
            <w:tcW w:w="1236" w:type="dxa"/>
            <w:tcBorders>
              <w:top w:val="nil"/>
              <w:left w:val="nil"/>
              <w:bottom w:val="nil"/>
              <w:right w:val="nil"/>
            </w:tcBorders>
            <w:shd w:val="clear" w:color="auto" w:fill="auto"/>
            <w:noWrap/>
            <w:vAlign w:val="center"/>
            <w:hideMark/>
          </w:tcPr>
          <w:p w14:paraId="6EAD56AB" w14:textId="77777777" w:rsidR="005375BF" w:rsidRPr="004560EE" w:rsidRDefault="005375BF" w:rsidP="005375BF">
            <w:pPr>
              <w:jc w:val="center"/>
              <w:rPr>
                <w:rFonts w:cs="Times New Roman"/>
                <w:color w:val="000000"/>
              </w:rPr>
            </w:pPr>
            <w:r w:rsidRPr="004560EE">
              <w:rPr>
                <w:rFonts w:cs="Times New Roman"/>
                <w:color w:val="000000"/>
              </w:rPr>
              <w:t>705.31</w:t>
            </w:r>
          </w:p>
        </w:tc>
        <w:tc>
          <w:tcPr>
            <w:tcW w:w="1170" w:type="dxa"/>
            <w:tcBorders>
              <w:top w:val="nil"/>
              <w:left w:val="nil"/>
              <w:bottom w:val="nil"/>
              <w:right w:val="nil"/>
            </w:tcBorders>
            <w:shd w:val="clear" w:color="auto" w:fill="auto"/>
            <w:noWrap/>
            <w:vAlign w:val="bottom"/>
            <w:hideMark/>
          </w:tcPr>
          <w:p w14:paraId="0AE2C992"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95BABCC"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CDA8F13" w14:textId="77777777" w:rsidR="005375BF" w:rsidRPr="004560EE" w:rsidRDefault="005375BF" w:rsidP="005375BF">
            <w:pPr>
              <w:rPr>
                <w:rFonts w:cs="Times New Roman"/>
                <w:sz w:val="20"/>
                <w:szCs w:val="20"/>
              </w:rPr>
            </w:pPr>
          </w:p>
        </w:tc>
      </w:tr>
      <w:tr w:rsidR="00F46D7B" w:rsidRPr="004560EE" w14:paraId="1F0CE5FF"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16ECCA7"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2AE057F"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1915C962" w14:textId="77777777" w:rsidR="005375BF" w:rsidRPr="004560EE" w:rsidRDefault="005375BF" w:rsidP="005375BF">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73DB6BF9"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43CA1236"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A298B0B"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6C7EE46" w14:textId="77777777" w:rsidR="005375BF" w:rsidRPr="004560EE" w:rsidRDefault="005375BF" w:rsidP="005375BF">
            <w:pPr>
              <w:rPr>
                <w:rFonts w:cs="Times New Roman"/>
                <w:sz w:val="20"/>
                <w:szCs w:val="20"/>
              </w:rPr>
            </w:pPr>
          </w:p>
        </w:tc>
      </w:tr>
      <w:tr w:rsidR="00F46D7B" w:rsidRPr="004560EE" w14:paraId="62074E1A"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CE0370F" w14:textId="77777777" w:rsidR="005375BF" w:rsidRPr="004560EE" w:rsidRDefault="005375BF" w:rsidP="0032338A">
            <w:pPr>
              <w:jc w:val="center"/>
              <w:rPr>
                <w:rFonts w:cs="Times New Roman"/>
                <w:color w:val="000000"/>
              </w:rPr>
            </w:pPr>
            <w:r w:rsidRPr="004560EE">
              <w:rPr>
                <w:rFonts w:cs="Times New Roman"/>
                <w:color w:val="000000"/>
              </w:rPr>
              <w:t>Elk 16</w:t>
            </w:r>
          </w:p>
        </w:tc>
        <w:tc>
          <w:tcPr>
            <w:tcW w:w="1629" w:type="dxa"/>
            <w:tcBorders>
              <w:top w:val="nil"/>
              <w:left w:val="nil"/>
              <w:bottom w:val="nil"/>
              <w:right w:val="nil"/>
            </w:tcBorders>
            <w:shd w:val="clear" w:color="auto" w:fill="auto"/>
            <w:noWrap/>
            <w:vAlign w:val="center"/>
            <w:hideMark/>
          </w:tcPr>
          <w:p w14:paraId="50AD28F8" w14:textId="77777777" w:rsidR="005375BF" w:rsidRPr="004560EE" w:rsidRDefault="005375BF" w:rsidP="005375BF">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1E0988DD" w14:textId="77777777" w:rsidR="005375BF" w:rsidRPr="004560EE" w:rsidRDefault="005375BF" w:rsidP="005375BF">
            <w:pPr>
              <w:jc w:val="center"/>
              <w:rPr>
                <w:rFonts w:cs="Times New Roman"/>
                <w:color w:val="000000"/>
              </w:rPr>
            </w:pPr>
            <w:r w:rsidRPr="004560EE">
              <w:rPr>
                <w:rFonts w:cs="Times New Roman"/>
                <w:color w:val="000000"/>
              </w:rPr>
              <w:t>S101</w:t>
            </w:r>
          </w:p>
        </w:tc>
        <w:tc>
          <w:tcPr>
            <w:tcW w:w="1236" w:type="dxa"/>
            <w:tcBorders>
              <w:top w:val="nil"/>
              <w:left w:val="nil"/>
              <w:bottom w:val="nil"/>
              <w:right w:val="nil"/>
            </w:tcBorders>
            <w:shd w:val="clear" w:color="auto" w:fill="auto"/>
            <w:noWrap/>
            <w:vAlign w:val="center"/>
            <w:hideMark/>
          </w:tcPr>
          <w:p w14:paraId="6ED446CC" w14:textId="77777777" w:rsidR="005375BF" w:rsidRPr="004560EE" w:rsidRDefault="005375BF" w:rsidP="005375BF">
            <w:pPr>
              <w:jc w:val="center"/>
              <w:rPr>
                <w:rFonts w:cs="Times New Roman"/>
                <w:color w:val="000000"/>
              </w:rPr>
            </w:pPr>
            <w:r w:rsidRPr="004560EE">
              <w:rPr>
                <w:rFonts w:cs="Times New Roman"/>
                <w:color w:val="000000"/>
              </w:rPr>
              <w:t>Elk#4</w:t>
            </w:r>
          </w:p>
        </w:tc>
        <w:tc>
          <w:tcPr>
            <w:tcW w:w="1170" w:type="dxa"/>
            <w:tcBorders>
              <w:top w:val="nil"/>
              <w:left w:val="nil"/>
              <w:bottom w:val="nil"/>
              <w:right w:val="nil"/>
            </w:tcBorders>
            <w:shd w:val="clear" w:color="auto" w:fill="auto"/>
            <w:noWrap/>
            <w:vAlign w:val="bottom"/>
            <w:hideMark/>
          </w:tcPr>
          <w:p w14:paraId="60ACE902"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473D6F4"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B0A37B1" w14:textId="77777777" w:rsidR="005375BF" w:rsidRPr="004560EE" w:rsidRDefault="005375BF" w:rsidP="005375BF">
            <w:pPr>
              <w:rPr>
                <w:rFonts w:cs="Times New Roman"/>
                <w:sz w:val="20"/>
                <w:szCs w:val="20"/>
              </w:rPr>
            </w:pPr>
          </w:p>
        </w:tc>
      </w:tr>
      <w:tr w:rsidR="00F46D7B" w:rsidRPr="004560EE" w14:paraId="2FBFC7EA"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D4C1C41"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BE4B729" w14:textId="77777777" w:rsidR="005375BF" w:rsidRPr="004560EE" w:rsidRDefault="005375BF" w:rsidP="005375BF">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1053A006" w14:textId="77777777" w:rsidR="005375BF" w:rsidRPr="004560EE" w:rsidRDefault="005375BF" w:rsidP="005375BF">
            <w:pPr>
              <w:jc w:val="center"/>
              <w:rPr>
                <w:rFonts w:cs="Times New Roman"/>
                <w:color w:val="000000"/>
              </w:rPr>
            </w:pPr>
            <w:r w:rsidRPr="004560EE">
              <w:rPr>
                <w:rFonts w:cs="Times New Roman"/>
                <w:color w:val="000000"/>
              </w:rPr>
              <w:t>5-Mar</w:t>
            </w:r>
          </w:p>
        </w:tc>
        <w:tc>
          <w:tcPr>
            <w:tcW w:w="1236" w:type="dxa"/>
            <w:tcBorders>
              <w:top w:val="nil"/>
              <w:left w:val="nil"/>
              <w:bottom w:val="nil"/>
              <w:right w:val="nil"/>
            </w:tcBorders>
            <w:shd w:val="clear" w:color="auto" w:fill="auto"/>
            <w:noWrap/>
            <w:vAlign w:val="center"/>
            <w:hideMark/>
          </w:tcPr>
          <w:p w14:paraId="732ED108" w14:textId="77777777" w:rsidR="005375BF" w:rsidRPr="004560EE" w:rsidRDefault="005375BF" w:rsidP="005375BF">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bottom"/>
            <w:hideMark/>
          </w:tcPr>
          <w:p w14:paraId="66160B5A"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6BE67D0"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1A19AE4" w14:textId="77777777" w:rsidR="005375BF" w:rsidRPr="004560EE" w:rsidRDefault="005375BF" w:rsidP="005375BF">
            <w:pPr>
              <w:rPr>
                <w:rFonts w:cs="Times New Roman"/>
                <w:sz w:val="20"/>
                <w:szCs w:val="20"/>
              </w:rPr>
            </w:pPr>
          </w:p>
        </w:tc>
      </w:tr>
      <w:tr w:rsidR="00F46D7B" w:rsidRPr="004560EE" w14:paraId="3EE4C4A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B65207E"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19C67DE" w14:textId="77777777" w:rsidR="005375BF" w:rsidRPr="004560EE" w:rsidRDefault="005375BF" w:rsidP="005375BF">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000000" w:fill="FFFFFF"/>
            <w:noWrap/>
            <w:vAlign w:val="center"/>
            <w:hideMark/>
          </w:tcPr>
          <w:p w14:paraId="084962AE" w14:textId="77777777" w:rsidR="005375BF" w:rsidRPr="004560EE" w:rsidRDefault="005375BF" w:rsidP="005375BF">
            <w:pPr>
              <w:jc w:val="center"/>
              <w:rPr>
                <w:rFonts w:cs="Times New Roman"/>
                <w:color w:val="000000"/>
              </w:rPr>
            </w:pPr>
            <w:r w:rsidRPr="004560EE">
              <w:rPr>
                <w:rFonts w:cs="Times New Roman"/>
                <w:color w:val="000000"/>
              </w:rPr>
              <w:t>409.72</w:t>
            </w:r>
          </w:p>
        </w:tc>
        <w:tc>
          <w:tcPr>
            <w:tcW w:w="1236" w:type="dxa"/>
            <w:tcBorders>
              <w:top w:val="nil"/>
              <w:left w:val="nil"/>
              <w:bottom w:val="nil"/>
              <w:right w:val="nil"/>
            </w:tcBorders>
            <w:shd w:val="clear" w:color="000000" w:fill="FFFFFF"/>
            <w:noWrap/>
            <w:vAlign w:val="center"/>
            <w:hideMark/>
          </w:tcPr>
          <w:p w14:paraId="025B5514" w14:textId="77777777" w:rsidR="005375BF" w:rsidRPr="004560EE" w:rsidRDefault="005375BF" w:rsidP="005375BF">
            <w:pPr>
              <w:jc w:val="center"/>
              <w:rPr>
                <w:rFonts w:cs="Times New Roman"/>
                <w:color w:val="000000"/>
              </w:rPr>
            </w:pPr>
            <w:r w:rsidRPr="004560EE">
              <w:rPr>
                <w:rFonts w:cs="Times New Roman"/>
                <w:color w:val="000000"/>
              </w:rPr>
              <w:t>489.29</w:t>
            </w:r>
          </w:p>
        </w:tc>
        <w:tc>
          <w:tcPr>
            <w:tcW w:w="1170" w:type="dxa"/>
            <w:tcBorders>
              <w:top w:val="nil"/>
              <w:left w:val="nil"/>
              <w:bottom w:val="nil"/>
              <w:right w:val="nil"/>
            </w:tcBorders>
            <w:shd w:val="clear" w:color="auto" w:fill="auto"/>
            <w:noWrap/>
            <w:vAlign w:val="bottom"/>
            <w:hideMark/>
          </w:tcPr>
          <w:p w14:paraId="04DB85A9"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4A34A02"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75B269A" w14:textId="77777777" w:rsidR="005375BF" w:rsidRPr="004560EE" w:rsidRDefault="005375BF" w:rsidP="005375BF">
            <w:pPr>
              <w:rPr>
                <w:rFonts w:cs="Times New Roman"/>
                <w:sz w:val="20"/>
                <w:szCs w:val="20"/>
              </w:rPr>
            </w:pPr>
          </w:p>
        </w:tc>
      </w:tr>
      <w:tr w:rsidR="00F46D7B" w:rsidRPr="004560EE" w14:paraId="659760FE"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958106E" w14:textId="77777777" w:rsidR="005375BF" w:rsidRPr="004560EE" w:rsidRDefault="005375BF"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27B31C9" w14:textId="77777777" w:rsidR="005375BF" w:rsidRPr="004560EE" w:rsidRDefault="005375BF" w:rsidP="005375BF">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7B31E673" w14:textId="77777777" w:rsidR="005375BF" w:rsidRPr="004560EE" w:rsidRDefault="005375BF" w:rsidP="005375BF">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4462C27D" w14:textId="77777777" w:rsidR="005375BF" w:rsidRPr="004560EE" w:rsidRDefault="005375BF" w:rsidP="005375B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BCC00DE" w14:textId="77777777"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C49F4C0" w14:textId="77777777" w:rsidR="005375BF" w:rsidRPr="004560EE" w:rsidRDefault="005375BF" w:rsidP="005375BF">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C3F5B1E" w14:textId="77777777" w:rsidR="005375BF" w:rsidRPr="004560EE" w:rsidRDefault="005375BF" w:rsidP="005375BF">
            <w:pPr>
              <w:rPr>
                <w:rFonts w:cs="Times New Roman"/>
                <w:sz w:val="20"/>
                <w:szCs w:val="20"/>
              </w:rPr>
            </w:pPr>
          </w:p>
        </w:tc>
      </w:tr>
      <w:tr w:rsidR="00F46D7B" w:rsidRPr="004560EE" w14:paraId="24715900" w14:textId="77777777" w:rsidTr="0032338A">
        <w:trPr>
          <w:trHeight w:val="319"/>
          <w:jc w:val="center"/>
        </w:trPr>
        <w:tc>
          <w:tcPr>
            <w:tcW w:w="3159" w:type="dxa"/>
            <w:gridSpan w:val="2"/>
            <w:tcBorders>
              <w:top w:val="nil"/>
              <w:left w:val="nil"/>
              <w:bottom w:val="nil"/>
              <w:right w:val="nil"/>
            </w:tcBorders>
            <w:shd w:val="clear" w:color="auto" w:fill="auto"/>
            <w:noWrap/>
            <w:vAlign w:val="center"/>
          </w:tcPr>
          <w:p w14:paraId="0A0F6577" w14:textId="7815252D" w:rsidR="00F46D7B" w:rsidRPr="00F42B5C" w:rsidRDefault="00F46D7B" w:rsidP="0032338A">
            <w:pPr>
              <w:rPr>
                <w:rFonts w:cs="Times New Roman"/>
                <w:color w:val="000000"/>
              </w:rPr>
            </w:pPr>
            <w:r w:rsidRPr="00F42B5C">
              <w:rPr>
                <w:rFonts w:cs="Times New Roman"/>
                <w:color w:val="000000"/>
              </w:rPr>
              <w:lastRenderedPageBreak/>
              <w:t>Table 2</w:t>
            </w:r>
            <w:r w:rsidR="00F42B5C">
              <w:rPr>
                <w:rFonts w:cs="Times New Roman"/>
                <w:color w:val="000000"/>
              </w:rPr>
              <w:t>.2</w:t>
            </w:r>
            <w:r w:rsidRPr="00F42B5C">
              <w:rPr>
                <w:rFonts w:cs="Times New Roman"/>
                <w:color w:val="000000"/>
              </w:rPr>
              <w:t xml:space="preserve"> continued</w:t>
            </w:r>
          </w:p>
        </w:tc>
        <w:tc>
          <w:tcPr>
            <w:tcW w:w="1161" w:type="dxa"/>
            <w:tcBorders>
              <w:top w:val="nil"/>
              <w:left w:val="nil"/>
              <w:bottom w:val="nil"/>
              <w:right w:val="nil"/>
            </w:tcBorders>
            <w:shd w:val="clear" w:color="auto" w:fill="auto"/>
            <w:noWrap/>
            <w:vAlign w:val="center"/>
          </w:tcPr>
          <w:p w14:paraId="0BB4385C" w14:textId="77777777" w:rsidR="00F46D7B" w:rsidRPr="004560EE" w:rsidRDefault="00F46D7B" w:rsidP="002B3E5A">
            <w:pPr>
              <w:jc w:val="center"/>
              <w:rPr>
                <w:rFonts w:cs="Times New Roman"/>
                <w:color w:val="000000"/>
              </w:rPr>
            </w:pPr>
          </w:p>
        </w:tc>
        <w:tc>
          <w:tcPr>
            <w:tcW w:w="1236" w:type="dxa"/>
            <w:tcBorders>
              <w:top w:val="nil"/>
              <w:left w:val="nil"/>
              <w:bottom w:val="nil"/>
              <w:right w:val="nil"/>
            </w:tcBorders>
            <w:shd w:val="clear" w:color="auto" w:fill="auto"/>
            <w:noWrap/>
            <w:vAlign w:val="center"/>
          </w:tcPr>
          <w:p w14:paraId="1BE2E8C2" w14:textId="77777777" w:rsidR="00F46D7B" w:rsidRPr="004560EE" w:rsidRDefault="00F46D7B" w:rsidP="002B3E5A">
            <w:pPr>
              <w:jc w:val="center"/>
              <w:rPr>
                <w:rFonts w:cs="Times New Roman"/>
                <w:color w:val="000000"/>
              </w:rPr>
            </w:pPr>
          </w:p>
        </w:tc>
        <w:tc>
          <w:tcPr>
            <w:tcW w:w="1170" w:type="dxa"/>
            <w:tcBorders>
              <w:top w:val="nil"/>
              <w:left w:val="nil"/>
              <w:bottom w:val="nil"/>
              <w:right w:val="nil"/>
            </w:tcBorders>
            <w:shd w:val="clear" w:color="auto" w:fill="auto"/>
            <w:noWrap/>
            <w:vAlign w:val="bottom"/>
          </w:tcPr>
          <w:p w14:paraId="6B080AF4" w14:textId="77777777" w:rsidR="00F46D7B" w:rsidRPr="004560EE" w:rsidRDefault="00F46D7B" w:rsidP="002B3E5A">
            <w:pPr>
              <w:jc w:val="center"/>
              <w:rPr>
                <w:rFonts w:cs="Times New Roman"/>
                <w:color w:val="000000"/>
              </w:rPr>
            </w:pPr>
          </w:p>
        </w:tc>
        <w:tc>
          <w:tcPr>
            <w:tcW w:w="1170" w:type="dxa"/>
            <w:tcBorders>
              <w:top w:val="nil"/>
              <w:left w:val="nil"/>
              <w:bottom w:val="nil"/>
              <w:right w:val="nil"/>
            </w:tcBorders>
            <w:shd w:val="clear" w:color="auto" w:fill="auto"/>
            <w:noWrap/>
            <w:vAlign w:val="bottom"/>
          </w:tcPr>
          <w:p w14:paraId="2E99207D" w14:textId="77777777" w:rsidR="00F46D7B" w:rsidRPr="004560EE" w:rsidRDefault="00F46D7B" w:rsidP="002B3E5A">
            <w:pPr>
              <w:rPr>
                <w:rFonts w:cs="Times New Roman"/>
                <w:sz w:val="20"/>
                <w:szCs w:val="20"/>
              </w:rPr>
            </w:pPr>
          </w:p>
        </w:tc>
        <w:tc>
          <w:tcPr>
            <w:tcW w:w="1180" w:type="dxa"/>
            <w:tcBorders>
              <w:top w:val="nil"/>
              <w:left w:val="nil"/>
              <w:bottom w:val="nil"/>
              <w:right w:val="nil"/>
            </w:tcBorders>
            <w:shd w:val="clear" w:color="auto" w:fill="auto"/>
            <w:noWrap/>
            <w:vAlign w:val="bottom"/>
          </w:tcPr>
          <w:p w14:paraId="438019FA" w14:textId="77777777" w:rsidR="00F46D7B" w:rsidRPr="004560EE" w:rsidRDefault="00F46D7B" w:rsidP="002B3E5A">
            <w:pPr>
              <w:rPr>
                <w:rFonts w:cs="Times New Roman"/>
                <w:sz w:val="20"/>
                <w:szCs w:val="20"/>
              </w:rPr>
            </w:pPr>
          </w:p>
        </w:tc>
      </w:tr>
      <w:tr w:rsidR="00F46D7B" w:rsidRPr="004560EE" w14:paraId="0655386D" w14:textId="77777777" w:rsidTr="0032338A">
        <w:trPr>
          <w:trHeight w:val="319"/>
          <w:jc w:val="center"/>
        </w:trPr>
        <w:tc>
          <w:tcPr>
            <w:tcW w:w="1530" w:type="dxa"/>
            <w:tcBorders>
              <w:top w:val="nil"/>
              <w:left w:val="nil"/>
              <w:bottom w:val="nil"/>
              <w:right w:val="nil"/>
            </w:tcBorders>
            <w:shd w:val="clear" w:color="auto" w:fill="auto"/>
            <w:noWrap/>
            <w:vAlign w:val="center"/>
          </w:tcPr>
          <w:p w14:paraId="378035BA" w14:textId="30CD2B86" w:rsidR="00F46D7B" w:rsidRPr="004560EE" w:rsidRDefault="00F46D7B" w:rsidP="0032338A">
            <w:pPr>
              <w:jc w:val="center"/>
              <w:rPr>
                <w:rFonts w:cs="Times New Roman"/>
                <w:color w:val="000000"/>
              </w:rPr>
            </w:pPr>
            <w:r w:rsidRPr="004560EE">
              <w:rPr>
                <w:rFonts w:cs="Times New Roman"/>
                <w:color w:val="000000"/>
              </w:rPr>
              <w:t>Female</w:t>
            </w:r>
          </w:p>
        </w:tc>
        <w:tc>
          <w:tcPr>
            <w:tcW w:w="1629" w:type="dxa"/>
            <w:tcBorders>
              <w:top w:val="nil"/>
              <w:left w:val="nil"/>
              <w:bottom w:val="nil"/>
              <w:right w:val="nil"/>
            </w:tcBorders>
            <w:shd w:val="clear" w:color="auto" w:fill="auto"/>
            <w:noWrap/>
            <w:vAlign w:val="center"/>
          </w:tcPr>
          <w:p w14:paraId="4C99F0AB" w14:textId="4A0B77F0" w:rsidR="00F46D7B" w:rsidRPr="004560EE" w:rsidRDefault="00F46D7B" w:rsidP="00F46D7B">
            <w:pPr>
              <w:jc w:val="center"/>
              <w:rPr>
                <w:rFonts w:cs="Times New Roman"/>
                <w:color w:val="000000"/>
              </w:rPr>
            </w:pPr>
            <w:r w:rsidRPr="004560EE">
              <w:rPr>
                <w:rFonts w:cs="Times New Roman"/>
                <w:color w:val="000000"/>
              </w:rPr>
              <w:t> </w:t>
            </w:r>
          </w:p>
        </w:tc>
        <w:tc>
          <w:tcPr>
            <w:tcW w:w="1161" w:type="dxa"/>
            <w:tcBorders>
              <w:top w:val="nil"/>
              <w:left w:val="nil"/>
              <w:bottom w:val="nil"/>
              <w:right w:val="nil"/>
            </w:tcBorders>
            <w:shd w:val="clear" w:color="auto" w:fill="auto"/>
            <w:noWrap/>
            <w:vAlign w:val="center"/>
          </w:tcPr>
          <w:p w14:paraId="48B2B0A1" w14:textId="35051E3C" w:rsidR="00F46D7B" w:rsidRPr="004560EE" w:rsidRDefault="00F46D7B" w:rsidP="00F46D7B">
            <w:pPr>
              <w:jc w:val="center"/>
              <w:rPr>
                <w:rFonts w:cs="Times New Roman"/>
                <w:color w:val="000000"/>
              </w:rPr>
            </w:pPr>
            <w:r w:rsidRPr="004560EE">
              <w:rPr>
                <w:rFonts w:cs="Times New Roman"/>
                <w:color w:val="000000"/>
              </w:rPr>
              <w:t>Sample 1</w:t>
            </w:r>
          </w:p>
        </w:tc>
        <w:tc>
          <w:tcPr>
            <w:tcW w:w="1236" w:type="dxa"/>
            <w:tcBorders>
              <w:top w:val="nil"/>
              <w:left w:val="nil"/>
              <w:bottom w:val="nil"/>
              <w:right w:val="nil"/>
            </w:tcBorders>
            <w:shd w:val="clear" w:color="auto" w:fill="auto"/>
            <w:noWrap/>
            <w:vAlign w:val="center"/>
          </w:tcPr>
          <w:p w14:paraId="0A2EE888" w14:textId="2065BACA" w:rsidR="00F46D7B" w:rsidRPr="004560EE" w:rsidRDefault="00F46D7B" w:rsidP="00F46D7B">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tcPr>
          <w:p w14:paraId="449B6D4B" w14:textId="79BBACCC" w:rsidR="00F46D7B" w:rsidRPr="004560EE" w:rsidRDefault="00F46D7B" w:rsidP="00F46D7B">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tcPr>
          <w:p w14:paraId="19BC9F74" w14:textId="2FE11103" w:rsidR="00F46D7B" w:rsidRPr="004560EE" w:rsidRDefault="00F46D7B" w:rsidP="00F46D7B">
            <w:pPr>
              <w:rPr>
                <w:rFonts w:cs="Times New Roman"/>
                <w:sz w:val="20"/>
                <w:szCs w:val="20"/>
              </w:rPr>
            </w:pPr>
            <w:r w:rsidRPr="004560EE">
              <w:rPr>
                <w:rFonts w:cs="Times New Roman"/>
                <w:color w:val="000000"/>
              </w:rPr>
              <w:t>Sample 4</w:t>
            </w:r>
          </w:p>
        </w:tc>
        <w:tc>
          <w:tcPr>
            <w:tcW w:w="1180" w:type="dxa"/>
            <w:tcBorders>
              <w:top w:val="nil"/>
              <w:left w:val="nil"/>
              <w:bottom w:val="nil"/>
              <w:right w:val="nil"/>
            </w:tcBorders>
            <w:shd w:val="clear" w:color="auto" w:fill="auto"/>
            <w:noWrap/>
            <w:vAlign w:val="center"/>
          </w:tcPr>
          <w:p w14:paraId="743DEA5F" w14:textId="68566027" w:rsidR="00F46D7B" w:rsidRPr="004560EE" w:rsidRDefault="00F46D7B" w:rsidP="00F46D7B">
            <w:pPr>
              <w:rPr>
                <w:rFonts w:cs="Times New Roman"/>
                <w:sz w:val="20"/>
                <w:szCs w:val="20"/>
              </w:rPr>
            </w:pPr>
            <w:r w:rsidRPr="004560EE">
              <w:rPr>
                <w:rFonts w:cs="Times New Roman"/>
                <w:color w:val="000000"/>
              </w:rPr>
              <w:t>Sample 5</w:t>
            </w:r>
          </w:p>
        </w:tc>
      </w:tr>
      <w:tr w:rsidR="00F46D7B" w:rsidRPr="004560EE" w14:paraId="3D3CF364"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B70DAF8" w14:textId="77777777" w:rsidR="00F46D7B" w:rsidRPr="004560EE" w:rsidRDefault="00F46D7B" w:rsidP="0032338A">
            <w:pPr>
              <w:jc w:val="center"/>
              <w:rPr>
                <w:rFonts w:cs="Times New Roman"/>
                <w:color w:val="000000"/>
              </w:rPr>
            </w:pPr>
            <w:r w:rsidRPr="004560EE">
              <w:rPr>
                <w:rFonts w:cs="Times New Roman"/>
                <w:color w:val="000000"/>
              </w:rPr>
              <w:t>Elk 17</w:t>
            </w:r>
          </w:p>
        </w:tc>
        <w:tc>
          <w:tcPr>
            <w:tcW w:w="1629" w:type="dxa"/>
            <w:tcBorders>
              <w:top w:val="nil"/>
              <w:left w:val="nil"/>
              <w:bottom w:val="nil"/>
              <w:right w:val="nil"/>
            </w:tcBorders>
            <w:shd w:val="clear" w:color="auto" w:fill="auto"/>
            <w:noWrap/>
            <w:vAlign w:val="center"/>
            <w:hideMark/>
          </w:tcPr>
          <w:p w14:paraId="338D4F1C" w14:textId="77777777"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4F20B81E" w14:textId="77777777" w:rsidR="00F46D7B" w:rsidRPr="004560EE" w:rsidRDefault="00F46D7B" w:rsidP="00F46D7B">
            <w:pPr>
              <w:jc w:val="center"/>
              <w:rPr>
                <w:rFonts w:cs="Times New Roman"/>
                <w:color w:val="000000"/>
              </w:rPr>
            </w:pPr>
            <w:r w:rsidRPr="004560EE">
              <w:rPr>
                <w:rFonts w:cs="Times New Roman"/>
                <w:color w:val="000000"/>
              </w:rPr>
              <w:t>S276</w:t>
            </w:r>
          </w:p>
        </w:tc>
        <w:tc>
          <w:tcPr>
            <w:tcW w:w="1236" w:type="dxa"/>
            <w:tcBorders>
              <w:top w:val="nil"/>
              <w:left w:val="nil"/>
              <w:bottom w:val="nil"/>
              <w:right w:val="nil"/>
            </w:tcBorders>
            <w:shd w:val="clear" w:color="auto" w:fill="auto"/>
            <w:noWrap/>
            <w:vAlign w:val="center"/>
            <w:hideMark/>
          </w:tcPr>
          <w:p w14:paraId="354433A9" w14:textId="77777777" w:rsidR="00F46D7B" w:rsidRPr="004560EE" w:rsidRDefault="00F46D7B" w:rsidP="00F46D7B">
            <w:pPr>
              <w:jc w:val="center"/>
              <w:rPr>
                <w:rFonts w:cs="Times New Roman"/>
                <w:color w:val="000000"/>
              </w:rPr>
            </w:pPr>
            <w:r w:rsidRPr="004560EE">
              <w:rPr>
                <w:rFonts w:cs="Times New Roman"/>
                <w:color w:val="000000"/>
              </w:rPr>
              <w:t>Elk#6</w:t>
            </w:r>
          </w:p>
        </w:tc>
        <w:tc>
          <w:tcPr>
            <w:tcW w:w="1170" w:type="dxa"/>
            <w:tcBorders>
              <w:top w:val="nil"/>
              <w:left w:val="nil"/>
              <w:bottom w:val="nil"/>
              <w:right w:val="nil"/>
            </w:tcBorders>
            <w:shd w:val="clear" w:color="auto" w:fill="auto"/>
            <w:noWrap/>
            <w:vAlign w:val="bottom"/>
            <w:hideMark/>
          </w:tcPr>
          <w:p w14:paraId="147EAF4B"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B177C01"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EFD0F33" w14:textId="77777777" w:rsidR="00F46D7B" w:rsidRPr="004560EE" w:rsidRDefault="00F46D7B" w:rsidP="00F46D7B">
            <w:pPr>
              <w:rPr>
                <w:rFonts w:cs="Times New Roman"/>
                <w:sz w:val="20"/>
                <w:szCs w:val="20"/>
              </w:rPr>
            </w:pPr>
          </w:p>
        </w:tc>
      </w:tr>
      <w:tr w:rsidR="00F46D7B" w:rsidRPr="004560EE" w14:paraId="1BADFF08" w14:textId="77777777" w:rsidTr="0032338A">
        <w:trPr>
          <w:trHeight w:val="319"/>
          <w:jc w:val="center"/>
        </w:trPr>
        <w:tc>
          <w:tcPr>
            <w:tcW w:w="1530" w:type="dxa"/>
            <w:tcBorders>
              <w:top w:val="nil"/>
              <w:left w:val="nil"/>
              <w:bottom w:val="nil"/>
              <w:right w:val="nil"/>
            </w:tcBorders>
            <w:shd w:val="clear" w:color="auto" w:fill="auto"/>
            <w:noWrap/>
            <w:vAlign w:val="bottom"/>
          </w:tcPr>
          <w:p w14:paraId="6F18750A" w14:textId="7D1E7D56"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tcPr>
          <w:p w14:paraId="184EED6E" w14:textId="33206070"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tcPr>
          <w:p w14:paraId="26F764E9" w14:textId="7C2073B0" w:rsidR="00F46D7B" w:rsidRPr="004560EE" w:rsidRDefault="00F46D7B" w:rsidP="00F46D7B">
            <w:pPr>
              <w:jc w:val="center"/>
              <w:rPr>
                <w:rFonts w:cs="Times New Roman"/>
                <w:color w:val="000000"/>
              </w:rPr>
            </w:pPr>
            <w:r w:rsidRPr="004560EE">
              <w:rPr>
                <w:rFonts w:cs="Times New Roman"/>
                <w:color w:val="000000"/>
              </w:rPr>
              <w:t>28-Feb</w:t>
            </w:r>
          </w:p>
        </w:tc>
        <w:tc>
          <w:tcPr>
            <w:tcW w:w="1236" w:type="dxa"/>
            <w:tcBorders>
              <w:top w:val="nil"/>
              <w:left w:val="nil"/>
              <w:bottom w:val="nil"/>
              <w:right w:val="nil"/>
            </w:tcBorders>
            <w:shd w:val="clear" w:color="auto" w:fill="auto"/>
            <w:noWrap/>
            <w:vAlign w:val="center"/>
          </w:tcPr>
          <w:p w14:paraId="7BE71136" w14:textId="04032053" w:rsidR="00F46D7B" w:rsidRPr="004560EE" w:rsidRDefault="00F46D7B" w:rsidP="00F46D7B">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bottom"/>
          </w:tcPr>
          <w:p w14:paraId="6A8C4B43" w14:textId="114394D1"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tcPr>
          <w:p w14:paraId="233032EA" w14:textId="583C02C8"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tcPr>
          <w:p w14:paraId="0B1E123A" w14:textId="1B564905" w:rsidR="00F46D7B" w:rsidRPr="004560EE" w:rsidRDefault="00F46D7B" w:rsidP="00F46D7B">
            <w:pPr>
              <w:rPr>
                <w:rFonts w:cs="Times New Roman"/>
                <w:sz w:val="20"/>
                <w:szCs w:val="20"/>
              </w:rPr>
            </w:pPr>
          </w:p>
        </w:tc>
      </w:tr>
      <w:tr w:rsidR="00F46D7B" w:rsidRPr="004560EE" w14:paraId="44936CC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6521154"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56FA0B9" w14:textId="05083818"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675D7E9" w14:textId="26FA3083" w:rsidR="00F46D7B" w:rsidRPr="004560EE" w:rsidRDefault="00F46D7B" w:rsidP="00F46D7B">
            <w:pPr>
              <w:jc w:val="center"/>
              <w:rPr>
                <w:rFonts w:cs="Times New Roman"/>
                <w:color w:val="000000"/>
              </w:rPr>
            </w:pPr>
            <w:r w:rsidRPr="004560EE">
              <w:rPr>
                <w:rFonts w:cs="Times New Roman"/>
                <w:color w:val="000000"/>
              </w:rPr>
              <w:t>129.63</w:t>
            </w:r>
          </w:p>
        </w:tc>
        <w:tc>
          <w:tcPr>
            <w:tcW w:w="1236" w:type="dxa"/>
            <w:tcBorders>
              <w:top w:val="nil"/>
              <w:left w:val="nil"/>
              <w:bottom w:val="nil"/>
              <w:right w:val="nil"/>
            </w:tcBorders>
            <w:shd w:val="clear" w:color="000000" w:fill="FFFFFF"/>
            <w:noWrap/>
            <w:vAlign w:val="center"/>
            <w:hideMark/>
          </w:tcPr>
          <w:p w14:paraId="01E8E57B" w14:textId="6542CCB4" w:rsidR="00F46D7B" w:rsidRPr="004560EE" w:rsidRDefault="00F46D7B" w:rsidP="00F46D7B">
            <w:pPr>
              <w:jc w:val="center"/>
              <w:rPr>
                <w:rFonts w:cs="Times New Roman"/>
                <w:color w:val="000000"/>
              </w:rPr>
            </w:pPr>
            <w:r w:rsidRPr="004560EE">
              <w:rPr>
                <w:rFonts w:cs="Times New Roman"/>
                <w:color w:val="000000"/>
              </w:rPr>
              <w:t>285.28</w:t>
            </w:r>
          </w:p>
        </w:tc>
        <w:tc>
          <w:tcPr>
            <w:tcW w:w="1170" w:type="dxa"/>
            <w:tcBorders>
              <w:top w:val="nil"/>
              <w:left w:val="nil"/>
              <w:bottom w:val="nil"/>
              <w:right w:val="nil"/>
            </w:tcBorders>
            <w:shd w:val="clear" w:color="auto" w:fill="auto"/>
            <w:noWrap/>
            <w:vAlign w:val="bottom"/>
            <w:hideMark/>
          </w:tcPr>
          <w:p w14:paraId="5EB85F5F"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22FA87D"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95FA03F" w14:textId="77777777" w:rsidR="00F46D7B" w:rsidRPr="004560EE" w:rsidRDefault="00F46D7B" w:rsidP="00F46D7B">
            <w:pPr>
              <w:rPr>
                <w:rFonts w:cs="Times New Roman"/>
                <w:sz w:val="20"/>
                <w:szCs w:val="20"/>
              </w:rPr>
            </w:pPr>
          </w:p>
        </w:tc>
      </w:tr>
      <w:tr w:rsidR="00F46D7B" w:rsidRPr="004560EE" w14:paraId="23440FF2"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6BFCFC0"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791D5F5" w14:textId="6B8B1276"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0CA16B5" w14:textId="0A34E11F" w:rsidR="00F46D7B" w:rsidRPr="004560EE" w:rsidRDefault="00F46D7B" w:rsidP="00F46D7B">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43D5FD83" w14:textId="71A05463"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036B69AE"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AC1D894"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99E9197" w14:textId="77777777" w:rsidR="00F46D7B" w:rsidRPr="004560EE" w:rsidRDefault="00F46D7B" w:rsidP="00F46D7B">
            <w:pPr>
              <w:rPr>
                <w:rFonts w:cs="Times New Roman"/>
                <w:sz w:val="20"/>
                <w:szCs w:val="20"/>
              </w:rPr>
            </w:pPr>
          </w:p>
        </w:tc>
      </w:tr>
      <w:tr w:rsidR="00F46D7B" w:rsidRPr="004560EE" w14:paraId="4D3F5D75"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5247256" w14:textId="2ED256F2" w:rsidR="00F46D7B" w:rsidRPr="004560EE" w:rsidRDefault="00F46D7B" w:rsidP="0032338A">
            <w:pPr>
              <w:jc w:val="center"/>
              <w:rPr>
                <w:rFonts w:cs="Times New Roman"/>
                <w:sz w:val="20"/>
                <w:szCs w:val="20"/>
              </w:rPr>
            </w:pPr>
            <w:r w:rsidRPr="004560EE">
              <w:rPr>
                <w:rFonts w:cs="Times New Roman"/>
                <w:color w:val="000000"/>
              </w:rPr>
              <w:t>Elk 18</w:t>
            </w:r>
          </w:p>
        </w:tc>
        <w:tc>
          <w:tcPr>
            <w:tcW w:w="1629" w:type="dxa"/>
            <w:tcBorders>
              <w:top w:val="nil"/>
              <w:left w:val="nil"/>
              <w:bottom w:val="nil"/>
              <w:right w:val="nil"/>
            </w:tcBorders>
            <w:shd w:val="clear" w:color="auto" w:fill="auto"/>
            <w:noWrap/>
            <w:vAlign w:val="center"/>
            <w:hideMark/>
          </w:tcPr>
          <w:p w14:paraId="6243024A" w14:textId="7CD04E55"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3FBBC1CD" w14:textId="42330C03" w:rsidR="00F46D7B" w:rsidRPr="004560EE" w:rsidRDefault="00F46D7B" w:rsidP="00F46D7B">
            <w:pPr>
              <w:jc w:val="center"/>
              <w:rPr>
                <w:rFonts w:cs="Times New Roman"/>
                <w:color w:val="000000"/>
              </w:rPr>
            </w:pPr>
            <w:r w:rsidRPr="004560EE">
              <w:rPr>
                <w:rFonts w:cs="Times New Roman"/>
                <w:color w:val="000000"/>
              </w:rPr>
              <w:t>S221</w:t>
            </w:r>
          </w:p>
        </w:tc>
        <w:tc>
          <w:tcPr>
            <w:tcW w:w="1236" w:type="dxa"/>
            <w:tcBorders>
              <w:top w:val="nil"/>
              <w:left w:val="nil"/>
              <w:bottom w:val="nil"/>
              <w:right w:val="nil"/>
            </w:tcBorders>
            <w:shd w:val="clear" w:color="auto" w:fill="auto"/>
            <w:noWrap/>
            <w:vAlign w:val="center"/>
            <w:hideMark/>
          </w:tcPr>
          <w:p w14:paraId="2106A50C" w14:textId="05C1E9B3" w:rsidR="00F46D7B" w:rsidRPr="004560EE" w:rsidRDefault="00F46D7B" w:rsidP="00F46D7B">
            <w:pPr>
              <w:jc w:val="center"/>
              <w:rPr>
                <w:rFonts w:cs="Times New Roman"/>
                <w:color w:val="000000"/>
              </w:rPr>
            </w:pPr>
            <w:r w:rsidRPr="004560EE">
              <w:rPr>
                <w:rFonts w:cs="Times New Roman"/>
                <w:color w:val="000000"/>
              </w:rPr>
              <w:t>Elk#7</w:t>
            </w:r>
          </w:p>
        </w:tc>
        <w:tc>
          <w:tcPr>
            <w:tcW w:w="1170" w:type="dxa"/>
            <w:tcBorders>
              <w:top w:val="nil"/>
              <w:left w:val="nil"/>
              <w:bottom w:val="nil"/>
              <w:right w:val="nil"/>
            </w:tcBorders>
            <w:shd w:val="clear" w:color="auto" w:fill="auto"/>
            <w:noWrap/>
            <w:vAlign w:val="bottom"/>
            <w:hideMark/>
          </w:tcPr>
          <w:p w14:paraId="16F69374"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C8397AB"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F5E3C63" w14:textId="77777777" w:rsidR="00F46D7B" w:rsidRPr="004560EE" w:rsidRDefault="00F46D7B" w:rsidP="00F46D7B">
            <w:pPr>
              <w:rPr>
                <w:rFonts w:cs="Times New Roman"/>
                <w:sz w:val="20"/>
                <w:szCs w:val="20"/>
              </w:rPr>
            </w:pPr>
          </w:p>
        </w:tc>
      </w:tr>
      <w:tr w:rsidR="00F46D7B" w:rsidRPr="004560EE" w14:paraId="79F2EF27"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2F133E3" w14:textId="7B2F1C70"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4A6051E6" w14:textId="45F1CE36"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6C32B480" w14:textId="2EF50ABD" w:rsidR="00F46D7B" w:rsidRPr="004560EE" w:rsidRDefault="00F46D7B" w:rsidP="00F46D7B">
            <w:pPr>
              <w:jc w:val="center"/>
              <w:rPr>
                <w:rFonts w:cs="Times New Roman"/>
                <w:color w:val="000000"/>
              </w:rPr>
            </w:pPr>
            <w:r w:rsidRPr="004560EE">
              <w:rPr>
                <w:rFonts w:cs="Times New Roman"/>
                <w:color w:val="000000"/>
              </w:rPr>
              <w:t>28-Feb</w:t>
            </w:r>
          </w:p>
        </w:tc>
        <w:tc>
          <w:tcPr>
            <w:tcW w:w="1236" w:type="dxa"/>
            <w:tcBorders>
              <w:top w:val="nil"/>
              <w:left w:val="nil"/>
              <w:bottom w:val="nil"/>
              <w:right w:val="nil"/>
            </w:tcBorders>
            <w:shd w:val="clear" w:color="auto" w:fill="auto"/>
            <w:noWrap/>
            <w:vAlign w:val="center"/>
            <w:hideMark/>
          </w:tcPr>
          <w:p w14:paraId="70438B6F" w14:textId="5022102A" w:rsidR="00F46D7B" w:rsidRPr="004560EE" w:rsidRDefault="00F46D7B" w:rsidP="00F46D7B">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6A4901C1"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DD540A1"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91D0919" w14:textId="77777777" w:rsidR="00F46D7B" w:rsidRPr="004560EE" w:rsidRDefault="00F46D7B" w:rsidP="00F46D7B">
            <w:pPr>
              <w:rPr>
                <w:rFonts w:cs="Times New Roman"/>
                <w:sz w:val="20"/>
                <w:szCs w:val="20"/>
              </w:rPr>
            </w:pPr>
          </w:p>
        </w:tc>
      </w:tr>
      <w:tr w:rsidR="00F46D7B" w:rsidRPr="004560EE" w14:paraId="71F02E4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7CD9AA8"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5B32A06" w14:textId="4C674B58"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655FFFEB" w14:textId="05EB9950" w:rsidR="00F46D7B" w:rsidRPr="004560EE" w:rsidRDefault="00F46D7B" w:rsidP="00F46D7B">
            <w:pPr>
              <w:jc w:val="center"/>
              <w:rPr>
                <w:rFonts w:cs="Times New Roman"/>
                <w:color w:val="000000"/>
              </w:rPr>
            </w:pPr>
            <w:r w:rsidRPr="004560EE">
              <w:rPr>
                <w:rFonts w:cs="Times New Roman"/>
                <w:color w:val="000000"/>
              </w:rPr>
              <w:t>652.35</w:t>
            </w:r>
          </w:p>
        </w:tc>
        <w:tc>
          <w:tcPr>
            <w:tcW w:w="1236" w:type="dxa"/>
            <w:tcBorders>
              <w:top w:val="nil"/>
              <w:left w:val="nil"/>
              <w:bottom w:val="nil"/>
              <w:right w:val="nil"/>
            </w:tcBorders>
            <w:shd w:val="clear" w:color="000000" w:fill="FFFFFF"/>
            <w:noWrap/>
            <w:vAlign w:val="center"/>
            <w:hideMark/>
          </w:tcPr>
          <w:p w14:paraId="2EE9CF1C" w14:textId="5C48D85C" w:rsidR="00F46D7B" w:rsidRPr="004560EE" w:rsidRDefault="00F46D7B" w:rsidP="00F46D7B">
            <w:pPr>
              <w:jc w:val="center"/>
              <w:rPr>
                <w:rFonts w:cs="Times New Roman"/>
                <w:color w:val="000000"/>
              </w:rPr>
            </w:pPr>
            <w:r w:rsidRPr="004560EE">
              <w:rPr>
                <w:rFonts w:cs="Times New Roman"/>
                <w:color w:val="000000"/>
              </w:rPr>
              <w:t>630.85</w:t>
            </w:r>
          </w:p>
        </w:tc>
        <w:tc>
          <w:tcPr>
            <w:tcW w:w="1170" w:type="dxa"/>
            <w:tcBorders>
              <w:top w:val="nil"/>
              <w:left w:val="nil"/>
              <w:bottom w:val="nil"/>
              <w:right w:val="nil"/>
            </w:tcBorders>
            <w:shd w:val="clear" w:color="auto" w:fill="auto"/>
            <w:noWrap/>
            <w:vAlign w:val="bottom"/>
            <w:hideMark/>
          </w:tcPr>
          <w:p w14:paraId="5ABB3EDC"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C676805"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60E6974" w14:textId="77777777" w:rsidR="00F46D7B" w:rsidRPr="004560EE" w:rsidRDefault="00F46D7B" w:rsidP="00F46D7B">
            <w:pPr>
              <w:rPr>
                <w:rFonts w:cs="Times New Roman"/>
                <w:sz w:val="20"/>
                <w:szCs w:val="20"/>
              </w:rPr>
            </w:pPr>
          </w:p>
        </w:tc>
      </w:tr>
      <w:tr w:rsidR="00F46D7B" w:rsidRPr="004560EE" w14:paraId="11B7954F"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62B4669"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538F90B" w14:textId="50909D9E"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55B6FF19" w14:textId="0D7CF2F4"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686555B2" w14:textId="31937266"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29571EC"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A401F90"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9078CF6" w14:textId="77777777" w:rsidR="00F46D7B" w:rsidRPr="004560EE" w:rsidRDefault="00F46D7B" w:rsidP="00F46D7B">
            <w:pPr>
              <w:rPr>
                <w:rFonts w:cs="Times New Roman"/>
                <w:sz w:val="20"/>
                <w:szCs w:val="20"/>
              </w:rPr>
            </w:pPr>
          </w:p>
        </w:tc>
      </w:tr>
      <w:tr w:rsidR="00F46D7B" w:rsidRPr="004560EE" w14:paraId="39494A19"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AE7A64E" w14:textId="00986F60" w:rsidR="00F46D7B" w:rsidRPr="004560EE" w:rsidRDefault="00F46D7B" w:rsidP="0032338A">
            <w:pPr>
              <w:jc w:val="center"/>
              <w:rPr>
                <w:rFonts w:cs="Times New Roman"/>
                <w:sz w:val="20"/>
                <w:szCs w:val="20"/>
              </w:rPr>
            </w:pPr>
            <w:r w:rsidRPr="004560EE">
              <w:rPr>
                <w:rFonts w:cs="Times New Roman"/>
                <w:color w:val="000000"/>
              </w:rPr>
              <w:t>Elk 19</w:t>
            </w:r>
          </w:p>
        </w:tc>
        <w:tc>
          <w:tcPr>
            <w:tcW w:w="1629" w:type="dxa"/>
            <w:tcBorders>
              <w:top w:val="nil"/>
              <w:left w:val="nil"/>
              <w:bottom w:val="nil"/>
              <w:right w:val="nil"/>
            </w:tcBorders>
            <w:shd w:val="clear" w:color="auto" w:fill="auto"/>
            <w:noWrap/>
            <w:vAlign w:val="center"/>
            <w:hideMark/>
          </w:tcPr>
          <w:p w14:paraId="33E3D76D" w14:textId="4D1C44C1"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46CC4950" w14:textId="52E18D39" w:rsidR="00F46D7B" w:rsidRPr="004560EE" w:rsidRDefault="00F46D7B" w:rsidP="00F46D7B">
            <w:pPr>
              <w:jc w:val="center"/>
              <w:rPr>
                <w:rFonts w:cs="Times New Roman"/>
                <w:color w:val="000000"/>
              </w:rPr>
            </w:pPr>
            <w:r w:rsidRPr="004560EE">
              <w:rPr>
                <w:rFonts w:cs="Times New Roman"/>
                <w:color w:val="000000"/>
              </w:rPr>
              <w:t>S339</w:t>
            </w:r>
          </w:p>
        </w:tc>
        <w:tc>
          <w:tcPr>
            <w:tcW w:w="1236" w:type="dxa"/>
            <w:tcBorders>
              <w:top w:val="nil"/>
              <w:left w:val="nil"/>
              <w:bottom w:val="nil"/>
              <w:right w:val="nil"/>
            </w:tcBorders>
            <w:shd w:val="clear" w:color="auto" w:fill="auto"/>
            <w:noWrap/>
            <w:vAlign w:val="center"/>
            <w:hideMark/>
          </w:tcPr>
          <w:p w14:paraId="26255E4D" w14:textId="6D70AD2E" w:rsidR="00F46D7B" w:rsidRPr="004560EE" w:rsidRDefault="00F46D7B" w:rsidP="00F46D7B">
            <w:pPr>
              <w:jc w:val="center"/>
              <w:rPr>
                <w:rFonts w:cs="Times New Roman"/>
                <w:color w:val="000000"/>
              </w:rPr>
            </w:pPr>
            <w:r w:rsidRPr="004560EE">
              <w:rPr>
                <w:rFonts w:cs="Times New Roman"/>
                <w:color w:val="000000"/>
              </w:rPr>
              <w:t>S341</w:t>
            </w:r>
          </w:p>
        </w:tc>
        <w:tc>
          <w:tcPr>
            <w:tcW w:w="1170" w:type="dxa"/>
            <w:tcBorders>
              <w:top w:val="nil"/>
              <w:left w:val="nil"/>
              <w:bottom w:val="nil"/>
              <w:right w:val="nil"/>
            </w:tcBorders>
            <w:shd w:val="clear" w:color="auto" w:fill="auto"/>
            <w:noWrap/>
            <w:vAlign w:val="bottom"/>
            <w:hideMark/>
          </w:tcPr>
          <w:p w14:paraId="029F7A75"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B297CBF"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1A3859A" w14:textId="77777777" w:rsidR="00F46D7B" w:rsidRPr="004560EE" w:rsidRDefault="00F46D7B" w:rsidP="00F46D7B">
            <w:pPr>
              <w:rPr>
                <w:rFonts w:cs="Times New Roman"/>
                <w:sz w:val="20"/>
                <w:szCs w:val="20"/>
              </w:rPr>
            </w:pPr>
          </w:p>
        </w:tc>
      </w:tr>
      <w:tr w:rsidR="00F46D7B" w:rsidRPr="004560EE" w14:paraId="4BC1644E"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BAC832A" w14:textId="16B0A9AF"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3430B32E" w14:textId="18249CFF"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4B56CC25" w14:textId="6AF1AB4F" w:rsidR="00F46D7B" w:rsidRPr="004560EE" w:rsidRDefault="00F46D7B" w:rsidP="00F46D7B">
            <w:pPr>
              <w:jc w:val="center"/>
              <w:rPr>
                <w:rFonts w:cs="Times New Roman"/>
                <w:color w:val="000000"/>
              </w:rPr>
            </w:pPr>
            <w:r w:rsidRPr="004560EE">
              <w:rPr>
                <w:rFonts w:cs="Times New Roman"/>
                <w:color w:val="000000"/>
              </w:rPr>
              <w:t>18-Apr</w:t>
            </w:r>
          </w:p>
        </w:tc>
        <w:tc>
          <w:tcPr>
            <w:tcW w:w="1236" w:type="dxa"/>
            <w:tcBorders>
              <w:top w:val="nil"/>
              <w:left w:val="nil"/>
              <w:bottom w:val="nil"/>
              <w:right w:val="nil"/>
            </w:tcBorders>
            <w:shd w:val="clear" w:color="auto" w:fill="auto"/>
            <w:noWrap/>
            <w:vAlign w:val="center"/>
            <w:hideMark/>
          </w:tcPr>
          <w:p w14:paraId="5BE27883" w14:textId="18794D61"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1A3627F6"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AA7D133"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3115A49" w14:textId="77777777" w:rsidR="00F46D7B" w:rsidRPr="004560EE" w:rsidRDefault="00F46D7B" w:rsidP="00F46D7B">
            <w:pPr>
              <w:rPr>
                <w:rFonts w:cs="Times New Roman"/>
                <w:sz w:val="20"/>
                <w:szCs w:val="20"/>
              </w:rPr>
            </w:pPr>
          </w:p>
        </w:tc>
      </w:tr>
      <w:tr w:rsidR="00F46D7B" w:rsidRPr="004560EE" w14:paraId="4E4B9356"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5531F09C"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7E86D35" w14:textId="37255DFD"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2AB2709C" w14:textId="4AAB1D77" w:rsidR="00F46D7B" w:rsidRPr="004560EE" w:rsidRDefault="00F46D7B" w:rsidP="00F46D7B">
            <w:pPr>
              <w:jc w:val="center"/>
              <w:rPr>
                <w:rFonts w:cs="Times New Roman"/>
                <w:color w:val="000000"/>
              </w:rPr>
            </w:pPr>
            <w:r w:rsidRPr="004560EE">
              <w:rPr>
                <w:rFonts w:cs="Times New Roman"/>
                <w:color w:val="000000"/>
              </w:rPr>
              <w:t>384.19</w:t>
            </w:r>
          </w:p>
        </w:tc>
        <w:tc>
          <w:tcPr>
            <w:tcW w:w="1236" w:type="dxa"/>
            <w:tcBorders>
              <w:top w:val="nil"/>
              <w:left w:val="nil"/>
              <w:bottom w:val="nil"/>
              <w:right w:val="nil"/>
            </w:tcBorders>
            <w:shd w:val="clear" w:color="auto" w:fill="auto"/>
            <w:noWrap/>
            <w:vAlign w:val="center"/>
            <w:hideMark/>
          </w:tcPr>
          <w:p w14:paraId="1A96C8F2" w14:textId="18A1B6DB" w:rsidR="00F46D7B" w:rsidRPr="004560EE" w:rsidRDefault="00F46D7B" w:rsidP="00F46D7B">
            <w:pPr>
              <w:jc w:val="center"/>
              <w:rPr>
                <w:rFonts w:cs="Times New Roman"/>
                <w:color w:val="000000"/>
              </w:rPr>
            </w:pPr>
            <w:r w:rsidRPr="004560EE">
              <w:rPr>
                <w:rFonts w:cs="Times New Roman"/>
                <w:color w:val="000000"/>
              </w:rPr>
              <w:t>1742.22</w:t>
            </w:r>
          </w:p>
        </w:tc>
        <w:tc>
          <w:tcPr>
            <w:tcW w:w="1170" w:type="dxa"/>
            <w:tcBorders>
              <w:top w:val="nil"/>
              <w:left w:val="nil"/>
              <w:bottom w:val="nil"/>
              <w:right w:val="nil"/>
            </w:tcBorders>
            <w:shd w:val="clear" w:color="auto" w:fill="auto"/>
            <w:noWrap/>
            <w:vAlign w:val="bottom"/>
            <w:hideMark/>
          </w:tcPr>
          <w:p w14:paraId="25A7AF34"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CF915B7"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AC2CD51" w14:textId="77777777" w:rsidR="00F46D7B" w:rsidRPr="004560EE" w:rsidRDefault="00F46D7B" w:rsidP="00F46D7B">
            <w:pPr>
              <w:rPr>
                <w:rFonts w:cs="Times New Roman"/>
                <w:sz w:val="20"/>
                <w:szCs w:val="20"/>
              </w:rPr>
            </w:pPr>
          </w:p>
        </w:tc>
      </w:tr>
      <w:tr w:rsidR="00F46D7B" w:rsidRPr="004560EE" w14:paraId="21061EF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4602E32"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8D919D8" w14:textId="4157DA2F"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7BC13999" w14:textId="328D3EF1"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3ECBA362" w14:textId="7AF32EB8"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2547C9BC"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E12F0B0"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7A85D0A" w14:textId="77777777" w:rsidR="00F46D7B" w:rsidRPr="004560EE" w:rsidRDefault="00F46D7B" w:rsidP="00F46D7B">
            <w:pPr>
              <w:rPr>
                <w:rFonts w:cs="Times New Roman"/>
                <w:sz w:val="20"/>
                <w:szCs w:val="20"/>
              </w:rPr>
            </w:pPr>
          </w:p>
        </w:tc>
      </w:tr>
      <w:tr w:rsidR="00F46D7B" w:rsidRPr="004560EE" w14:paraId="7CE1A04D"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2DE33B6" w14:textId="5E544D8A" w:rsidR="00F46D7B" w:rsidRPr="004560EE" w:rsidRDefault="00F46D7B" w:rsidP="0032338A">
            <w:pPr>
              <w:jc w:val="center"/>
              <w:rPr>
                <w:rFonts w:cs="Times New Roman"/>
                <w:sz w:val="20"/>
                <w:szCs w:val="20"/>
              </w:rPr>
            </w:pPr>
            <w:r w:rsidRPr="004560EE">
              <w:rPr>
                <w:rFonts w:cs="Times New Roman"/>
                <w:color w:val="000000"/>
              </w:rPr>
              <w:t>Elk 20</w:t>
            </w:r>
          </w:p>
        </w:tc>
        <w:tc>
          <w:tcPr>
            <w:tcW w:w="1629" w:type="dxa"/>
            <w:tcBorders>
              <w:top w:val="nil"/>
              <w:left w:val="nil"/>
              <w:bottom w:val="nil"/>
              <w:right w:val="nil"/>
            </w:tcBorders>
            <w:shd w:val="clear" w:color="auto" w:fill="auto"/>
            <w:noWrap/>
            <w:vAlign w:val="center"/>
            <w:hideMark/>
          </w:tcPr>
          <w:p w14:paraId="21728205" w14:textId="3467749B"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40F2B670" w14:textId="65068FD6" w:rsidR="00F46D7B" w:rsidRPr="004560EE" w:rsidRDefault="00F46D7B" w:rsidP="00F46D7B">
            <w:pPr>
              <w:jc w:val="center"/>
              <w:rPr>
                <w:rFonts w:cs="Times New Roman"/>
                <w:color w:val="000000"/>
              </w:rPr>
            </w:pPr>
            <w:r w:rsidRPr="004560EE">
              <w:rPr>
                <w:rFonts w:cs="Times New Roman"/>
                <w:color w:val="000000"/>
              </w:rPr>
              <w:t>S100</w:t>
            </w:r>
          </w:p>
        </w:tc>
        <w:tc>
          <w:tcPr>
            <w:tcW w:w="1236" w:type="dxa"/>
            <w:tcBorders>
              <w:top w:val="nil"/>
              <w:left w:val="nil"/>
              <w:bottom w:val="nil"/>
              <w:right w:val="nil"/>
            </w:tcBorders>
            <w:shd w:val="clear" w:color="auto" w:fill="auto"/>
            <w:noWrap/>
            <w:vAlign w:val="center"/>
            <w:hideMark/>
          </w:tcPr>
          <w:p w14:paraId="3A4DAF25" w14:textId="01E73698" w:rsidR="00F46D7B" w:rsidRPr="004560EE" w:rsidRDefault="00F46D7B" w:rsidP="00F46D7B">
            <w:pPr>
              <w:jc w:val="center"/>
              <w:rPr>
                <w:rFonts w:cs="Times New Roman"/>
                <w:color w:val="000000"/>
              </w:rPr>
            </w:pPr>
            <w:r w:rsidRPr="004560EE">
              <w:rPr>
                <w:rFonts w:cs="Times New Roman"/>
                <w:color w:val="000000"/>
              </w:rPr>
              <w:t>S103</w:t>
            </w:r>
          </w:p>
        </w:tc>
        <w:tc>
          <w:tcPr>
            <w:tcW w:w="1170" w:type="dxa"/>
            <w:tcBorders>
              <w:top w:val="nil"/>
              <w:left w:val="nil"/>
              <w:bottom w:val="nil"/>
              <w:right w:val="nil"/>
            </w:tcBorders>
            <w:shd w:val="clear" w:color="auto" w:fill="auto"/>
            <w:noWrap/>
            <w:vAlign w:val="bottom"/>
            <w:hideMark/>
          </w:tcPr>
          <w:p w14:paraId="5144EAB8"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BED6B3C"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E37C732" w14:textId="77777777" w:rsidR="00F46D7B" w:rsidRPr="004560EE" w:rsidRDefault="00F46D7B" w:rsidP="00F46D7B">
            <w:pPr>
              <w:rPr>
                <w:rFonts w:cs="Times New Roman"/>
                <w:sz w:val="20"/>
                <w:szCs w:val="20"/>
              </w:rPr>
            </w:pPr>
          </w:p>
        </w:tc>
      </w:tr>
      <w:tr w:rsidR="00F46D7B" w:rsidRPr="004560EE" w14:paraId="7BEC416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6CFB3B0" w14:textId="1E2626EF"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192D61BF" w14:textId="610A08DC"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7D0BAB22" w14:textId="5A6EEA8F" w:rsidR="00F46D7B" w:rsidRPr="004560EE" w:rsidRDefault="00F46D7B" w:rsidP="00F46D7B">
            <w:pPr>
              <w:jc w:val="center"/>
              <w:rPr>
                <w:rFonts w:cs="Times New Roman"/>
                <w:color w:val="000000"/>
              </w:rPr>
            </w:pPr>
            <w:r w:rsidRPr="004560EE">
              <w:rPr>
                <w:rFonts w:cs="Times New Roman"/>
                <w:color w:val="000000"/>
              </w:rPr>
              <w:t>5-Mar</w:t>
            </w:r>
          </w:p>
        </w:tc>
        <w:tc>
          <w:tcPr>
            <w:tcW w:w="1236" w:type="dxa"/>
            <w:tcBorders>
              <w:top w:val="nil"/>
              <w:left w:val="nil"/>
              <w:bottom w:val="nil"/>
              <w:right w:val="nil"/>
            </w:tcBorders>
            <w:shd w:val="clear" w:color="auto" w:fill="auto"/>
            <w:noWrap/>
            <w:vAlign w:val="center"/>
            <w:hideMark/>
          </w:tcPr>
          <w:p w14:paraId="43B133E2" w14:textId="0A5EF543" w:rsidR="00F46D7B" w:rsidRPr="004560EE" w:rsidRDefault="00F46D7B" w:rsidP="00F46D7B">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00203AC0"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F7A7C76"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905BB38" w14:textId="77777777" w:rsidR="00F46D7B" w:rsidRPr="004560EE" w:rsidRDefault="00F46D7B" w:rsidP="00F46D7B">
            <w:pPr>
              <w:rPr>
                <w:rFonts w:cs="Times New Roman"/>
                <w:sz w:val="20"/>
                <w:szCs w:val="20"/>
              </w:rPr>
            </w:pPr>
          </w:p>
        </w:tc>
      </w:tr>
      <w:tr w:rsidR="00F46D7B" w:rsidRPr="004560EE" w14:paraId="25D2B6EB"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19652D4"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EF46841" w14:textId="5B93391E"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1506C44" w14:textId="21866518" w:rsidR="00F46D7B" w:rsidRPr="004560EE" w:rsidRDefault="00F46D7B" w:rsidP="00F46D7B">
            <w:pPr>
              <w:jc w:val="center"/>
              <w:rPr>
                <w:rFonts w:cs="Times New Roman"/>
                <w:color w:val="000000"/>
              </w:rPr>
            </w:pPr>
            <w:r w:rsidRPr="004560EE">
              <w:rPr>
                <w:rFonts w:cs="Times New Roman"/>
                <w:color w:val="000000"/>
              </w:rPr>
              <w:t>435.54</w:t>
            </w:r>
          </w:p>
        </w:tc>
        <w:tc>
          <w:tcPr>
            <w:tcW w:w="1236" w:type="dxa"/>
            <w:tcBorders>
              <w:top w:val="nil"/>
              <w:left w:val="nil"/>
              <w:bottom w:val="nil"/>
              <w:right w:val="nil"/>
            </w:tcBorders>
            <w:shd w:val="clear" w:color="auto" w:fill="auto"/>
            <w:noWrap/>
            <w:vAlign w:val="center"/>
            <w:hideMark/>
          </w:tcPr>
          <w:p w14:paraId="755640D8" w14:textId="43DC5C20" w:rsidR="00F46D7B" w:rsidRPr="004560EE" w:rsidRDefault="00F46D7B" w:rsidP="00F46D7B">
            <w:pPr>
              <w:jc w:val="center"/>
              <w:rPr>
                <w:rFonts w:cs="Times New Roman"/>
                <w:color w:val="000000"/>
              </w:rPr>
            </w:pPr>
            <w:r w:rsidRPr="004560EE">
              <w:rPr>
                <w:rFonts w:cs="Times New Roman"/>
                <w:color w:val="000000"/>
              </w:rPr>
              <w:t>372.68</w:t>
            </w:r>
          </w:p>
        </w:tc>
        <w:tc>
          <w:tcPr>
            <w:tcW w:w="1170" w:type="dxa"/>
            <w:tcBorders>
              <w:top w:val="nil"/>
              <w:left w:val="nil"/>
              <w:bottom w:val="nil"/>
              <w:right w:val="nil"/>
            </w:tcBorders>
            <w:shd w:val="clear" w:color="auto" w:fill="auto"/>
            <w:noWrap/>
            <w:vAlign w:val="bottom"/>
            <w:hideMark/>
          </w:tcPr>
          <w:p w14:paraId="09029E00"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4741F78"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5E824A6" w14:textId="77777777" w:rsidR="00F46D7B" w:rsidRPr="004560EE" w:rsidRDefault="00F46D7B" w:rsidP="00F46D7B">
            <w:pPr>
              <w:rPr>
                <w:rFonts w:cs="Times New Roman"/>
                <w:sz w:val="20"/>
                <w:szCs w:val="20"/>
              </w:rPr>
            </w:pPr>
          </w:p>
        </w:tc>
      </w:tr>
      <w:tr w:rsidR="00F46D7B" w:rsidRPr="004560EE" w14:paraId="3AEC5C5E"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FC01B35"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7E07ED2" w14:textId="2BC4CA98"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A6E0B77" w14:textId="1946D944"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1ABAB185" w14:textId="6AB7F5D7" w:rsidR="00F46D7B" w:rsidRPr="004560EE" w:rsidRDefault="00F46D7B" w:rsidP="00F46D7B">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0738F444"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EFF89FA"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C5D1B48" w14:textId="77777777" w:rsidR="00F46D7B" w:rsidRPr="004560EE" w:rsidRDefault="00F46D7B" w:rsidP="00F46D7B">
            <w:pPr>
              <w:rPr>
                <w:rFonts w:cs="Times New Roman"/>
                <w:sz w:val="20"/>
                <w:szCs w:val="20"/>
              </w:rPr>
            </w:pPr>
          </w:p>
        </w:tc>
      </w:tr>
      <w:tr w:rsidR="00F46D7B" w:rsidRPr="004560EE" w14:paraId="1BD627DB"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18A0595E" w14:textId="2E5F26BA" w:rsidR="00F46D7B" w:rsidRPr="004560EE" w:rsidRDefault="00F46D7B" w:rsidP="0032338A">
            <w:pPr>
              <w:jc w:val="center"/>
              <w:rPr>
                <w:rFonts w:cs="Times New Roman"/>
                <w:sz w:val="20"/>
                <w:szCs w:val="20"/>
              </w:rPr>
            </w:pPr>
            <w:r w:rsidRPr="004560EE">
              <w:rPr>
                <w:rFonts w:cs="Times New Roman"/>
                <w:color w:val="000000"/>
              </w:rPr>
              <w:t>Elk 21</w:t>
            </w:r>
          </w:p>
        </w:tc>
        <w:tc>
          <w:tcPr>
            <w:tcW w:w="1629" w:type="dxa"/>
            <w:tcBorders>
              <w:top w:val="nil"/>
              <w:left w:val="nil"/>
              <w:bottom w:val="nil"/>
              <w:right w:val="nil"/>
            </w:tcBorders>
            <w:shd w:val="clear" w:color="auto" w:fill="auto"/>
            <w:noWrap/>
            <w:vAlign w:val="center"/>
            <w:hideMark/>
          </w:tcPr>
          <w:p w14:paraId="5A912F1B" w14:textId="04A24A05"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0EC91559" w14:textId="19B03DB0" w:rsidR="00F46D7B" w:rsidRPr="004560EE" w:rsidRDefault="00F46D7B" w:rsidP="00F46D7B">
            <w:pPr>
              <w:jc w:val="center"/>
              <w:rPr>
                <w:rFonts w:cs="Times New Roman"/>
                <w:color w:val="000000"/>
              </w:rPr>
            </w:pPr>
            <w:r w:rsidRPr="004560EE">
              <w:rPr>
                <w:rFonts w:cs="Times New Roman"/>
                <w:color w:val="000000"/>
              </w:rPr>
              <w:t>S324</w:t>
            </w:r>
          </w:p>
        </w:tc>
        <w:tc>
          <w:tcPr>
            <w:tcW w:w="1236" w:type="dxa"/>
            <w:tcBorders>
              <w:top w:val="nil"/>
              <w:left w:val="nil"/>
              <w:bottom w:val="nil"/>
              <w:right w:val="nil"/>
            </w:tcBorders>
            <w:shd w:val="clear" w:color="auto" w:fill="auto"/>
            <w:noWrap/>
            <w:vAlign w:val="center"/>
            <w:hideMark/>
          </w:tcPr>
          <w:p w14:paraId="5344B872" w14:textId="0FA0AAA9" w:rsidR="00F46D7B" w:rsidRPr="004560EE" w:rsidRDefault="00F46D7B" w:rsidP="00F46D7B">
            <w:pPr>
              <w:jc w:val="center"/>
              <w:rPr>
                <w:rFonts w:cs="Times New Roman"/>
                <w:color w:val="000000"/>
              </w:rPr>
            </w:pPr>
            <w:r w:rsidRPr="004560EE">
              <w:rPr>
                <w:rFonts w:cs="Times New Roman"/>
                <w:color w:val="000000"/>
              </w:rPr>
              <w:t>S325</w:t>
            </w:r>
          </w:p>
        </w:tc>
        <w:tc>
          <w:tcPr>
            <w:tcW w:w="1170" w:type="dxa"/>
            <w:tcBorders>
              <w:top w:val="nil"/>
              <w:left w:val="nil"/>
              <w:bottom w:val="nil"/>
              <w:right w:val="nil"/>
            </w:tcBorders>
            <w:shd w:val="clear" w:color="auto" w:fill="auto"/>
            <w:noWrap/>
            <w:vAlign w:val="bottom"/>
            <w:hideMark/>
          </w:tcPr>
          <w:p w14:paraId="0E64C156"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A59C480"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70D44E8B" w14:textId="77777777" w:rsidR="00F46D7B" w:rsidRPr="004560EE" w:rsidRDefault="00F46D7B" w:rsidP="00F46D7B">
            <w:pPr>
              <w:rPr>
                <w:rFonts w:cs="Times New Roman"/>
                <w:sz w:val="20"/>
                <w:szCs w:val="20"/>
              </w:rPr>
            </w:pPr>
          </w:p>
        </w:tc>
      </w:tr>
      <w:tr w:rsidR="00F46D7B" w:rsidRPr="004560EE" w14:paraId="49257E0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1C3ABB1" w14:textId="21BFBCF5"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4A9E6271" w14:textId="285B225A"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39336B49" w14:textId="2D334216" w:rsidR="00F46D7B" w:rsidRPr="004560EE" w:rsidRDefault="00F46D7B" w:rsidP="00F46D7B">
            <w:pPr>
              <w:jc w:val="center"/>
              <w:rPr>
                <w:rFonts w:cs="Times New Roman"/>
                <w:color w:val="000000"/>
              </w:rPr>
            </w:pPr>
            <w:r w:rsidRPr="004560EE">
              <w:rPr>
                <w:rFonts w:cs="Times New Roman"/>
                <w:color w:val="000000"/>
              </w:rPr>
              <w:t>18-Apr</w:t>
            </w:r>
          </w:p>
        </w:tc>
        <w:tc>
          <w:tcPr>
            <w:tcW w:w="1236" w:type="dxa"/>
            <w:tcBorders>
              <w:top w:val="nil"/>
              <w:left w:val="nil"/>
              <w:bottom w:val="nil"/>
              <w:right w:val="nil"/>
            </w:tcBorders>
            <w:shd w:val="clear" w:color="auto" w:fill="auto"/>
            <w:noWrap/>
            <w:vAlign w:val="center"/>
            <w:hideMark/>
          </w:tcPr>
          <w:p w14:paraId="04A79F06" w14:textId="68BA7D76"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2D8C51F1"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B305D32"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9742E6B" w14:textId="77777777" w:rsidR="00F46D7B" w:rsidRPr="004560EE" w:rsidRDefault="00F46D7B" w:rsidP="00F46D7B">
            <w:pPr>
              <w:rPr>
                <w:rFonts w:cs="Times New Roman"/>
                <w:sz w:val="20"/>
                <w:szCs w:val="20"/>
              </w:rPr>
            </w:pPr>
          </w:p>
        </w:tc>
      </w:tr>
      <w:tr w:rsidR="00F46D7B" w:rsidRPr="004560EE" w14:paraId="6AEC1F0F"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E60FDD4"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9F690B3" w14:textId="2DF886D1"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7319DEF8" w14:textId="147C1354" w:rsidR="00F46D7B" w:rsidRPr="004560EE" w:rsidRDefault="00F46D7B" w:rsidP="00F46D7B">
            <w:pPr>
              <w:jc w:val="center"/>
              <w:rPr>
                <w:rFonts w:cs="Times New Roman"/>
                <w:color w:val="000000"/>
              </w:rPr>
            </w:pPr>
            <w:r w:rsidRPr="004560EE">
              <w:rPr>
                <w:rFonts w:cs="Times New Roman"/>
                <w:color w:val="000000"/>
              </w:rPr>
              <w:t>140.5</w:t>
            </w:r>
          </w:p>
        </w:tc>
        <w:tc>
          <w:tcPr>
            <w:tcW w:w="1236" w:type="dxa"/>
            <w:tcBorders>
              <w:top w:val="nil"/>
              <w:left w:val="nil"/>
              <w:bottom w:val="nil"/>
              <w:right w:val="nil"/>
            </w:tcBorders>
            <w:shd w:val="clear" w:color="auto" w:fill="auto"/>
            <w:noWrap/>
            <w:vAlign w:val="center"/>
            <w:hideMark/>
          </w:tcPr>
          <w:p w14:paraId="428BB5EC" w14:textId="11960758" w:rsidR="00F46D7B" w:rsidRPr="004560EE" w:rsidRDefault="00F46D7B" w:rsidP="00F46D7B">
            <w:pPr>
              <w:jc w:val="center"/>
              <w:rPr>
                <w:rFonts w:cs="Times New Roman"/>
                <w:color w:val="000000"/>
              </w:rPr>
            </w:pPr>
            <w:r w:rsidRPr="004560EE">
              <w:rPr>
                <w:rFonts w:cs="Times New Roman"/>
                <w:color w:val="000000"/>
              </w:rPr>
              <w:t>248.81</w:t>
            </w:r>
          </w:p>
        </w:tc>
        <w:tc>
          <w:tcPr>
            <w:tcW w:w="1170" w:type="dxa"/>
            <w:tcBorders>
              <w:top w:val="nil"/>
              <w:left w:val="nil"/>
              <w:bottom w:val="nil"/>
              <w:right w:val="nil"/>
            </w:tcBorders>
            <w:shd w:val="clear" w:color="auto" w:fill="auto"/>
            <w:noWrap/>
            <w:vAlign w:val="bottom"/>
            <w:hideMark/>
          </w:tcPr>
          <w:p w14:paraId="04CEF2E2"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2487AE8"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19FCF9B" w14:textId="77777777" w:rsidR="00F46D7B" w:rsidRPr="004560EE" w:rsidRDefault="00F46D7B" w:rsidP="00F46D7B">
            <w:pPr>
              <w:rPr>
                <w:rFonts w:cs="Times New Roman"/>
                <w:sz w:val="20"/>
                <w:szCs w:val="20"/>
              </w:rPr>
            </w:pPr>
          </w:p>
        </w:tc>
      </w:tr>
      <w:tr w:rsidR="00F46D7B" w:rsidRPr="004560EE" w14:paraId="30FD3A18"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F7073AA"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81237D2" w14:textId="17365131"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0DF43EE5" w14:textId="2E0F467C" w:rsidR="00F46D7B" w:rsidRPr="004560EE" w:rsidRDefault="00F46D7B" w:rsidP="00F46D7B">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6E1D953B" w14:textId="45EDF7F0"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7FF2E18E"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3C3FECC"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112957A" w14:textId="77777777" w:rsidR="00F46D7B" w:rsidRPr="004560EE" w:rsidRDefault="00F46D7B" w:rsidP="00F46D7B">
            <w:pPr>
              <w:rPr>
                <w:rFonts w:cs="Times New Roman"/>
                <w:sz w:val="20"/>
                <w:szCs w:val="20"/>
              </w:rPr>
            </w:pPr>
          </w:p>
        </w:tc>
      </w:tr>
      <w:tr w:rsidR="00F46D7B" w:rsidRPr="004560EE" w14:paraId="3A54FBAC"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DAA7D36" w14:textId="554D7F96" w:rsidR="00F46D7B" w:rsidRPr="004560EE" w:rsidRDefault="00F46D7B" w:rsidP="0032338A">
            <w:pPr>
              <w:jc w:val="center"/>
              <w:rPr>
                <w:rFonts w:cs="Times New Roman"/>
                <w:sz w:val="20"/>
                <w:szCs w:val="20"/>
              </w:rPr>
            </w:pPr>
            <w:r w:rsidRPr="004560EE">
              <w:rPr>
                <w:rFonts w:cs="Times New Roman"/>
                <w:color w:val="000000"/>
              </w:rPr>
              <w:t>Elk 22</w:t>
            </w:r>
          </w:p>
        </w:tc>
        <w:tc>
          <w:tcPr>
            <w:tcW w:w="1629" w:type="dxa"/>
            <w:tcBorders>
              <w:top w:val="nil"/>
              <w:left w:val="nil"/>
              <w:bottom w:val="nil"/>
              <w:right w:val="nil"/>
            </w:tcBorders>
            <w:shd w:val="clear" w:color="auto" w:fill="auto"/>
            <w:noWrap/>
            <w:vAlign w:val="center"/>
            <w:hideMark/>
          </w:tcPr>
          <w:p w14:paraId="1092804C" w14:textId="2AA8FF85"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5F50AADD" w14:textId="580ECA29" w:rsidR="00F46D7B" w:rsidRPr="004560EE" w:rsidRDefault="00F46D7B" w:rsidP="00F46D7B">
            <w:pPr>
              <w:jc w:val="center"/>
              <w:rPr>
                <w:rFonts w:cs="Times New Roman"/>
                <w:color w:val="000000"/>
              </w:rPr>
            </w:pPr>
            <w:r w:rsidRPr="004560EE">
              <w:rPr>
                <w:rFonts w:cs="Times New Roman"/>
                <w:color w:val="000000"/>
              </w:rPr>
              <w:t>S79</w:t>
            </w:r>
          </w:p>
        </w:tc>
        <w:tc>
          <w:tcPr>
            <w:tcW w:w="1236" w:type="dxa"/>
            <w:tcBorders>
              <w:top w:val="nil"/>
              <w:left w:val="nil"/>
              <w:bottom w:val="nil"/>
              <w:right w:val="nil"/>
            </w:tcBorders>
            <w:shd w:val="clear" w:color="auto" w:fill="auto"/>
            <w:noWrap/>
            <w:vAlign w:val="center"/>
            <w:hideMark/>
          </w:tcPr>
          <w:p w14:paraId="34B7D686" w14:textId="0659CB4B" w:rsidR="00F46D7B" w:rsidRPr="004560EE" w:rsidRDefault="00F46D7B" w:rsidP="00F46D7B">
            <w:pPr>
              <w:jc w:val="center"/>
              <w:rPr>
                <w:rFonts w:cs="Times New Roman"/>
                <w:color w:val="000000"/>
              </w:rPr>
            </w:pPr>
            <w:r w:rsidRPr="004560EE">
              <w:rPr>
                <w:rFonts w:cs="Times New Roman"/>
                <w:color w:val="000000"/>
              </w:rPr>
              <w:t>S81</w:t>
            </w:r>
          </w:p>
        </w:tc>
        <w:tc>
          <w:tcPr>
            <w:tcW w:w="1170" w:type="dxa"/>
            <w:tcBorders>
              <w:top w:val="nil"/>
              <w:left w:val="nil"/>
              <w:bottom w:val="nil"/>
              <w:right w:val="nil"/>
            </w:tcBorders>
            <w:shd w:val="clear" w:color="auto" w:fill="auto"/>
            <w:noWrap/>
            <w:vAlign w:val="bottom"/>
            <w:hideMark/>
          </w:tcPr>
          <w:p w14:paraId="0BAD9E49"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E9E1490"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1879B13" w14:textId="77777777" w:rsidR="00F46D7B" w:rsidRPr="004560EE" w:rsidRDefault="00F46D7B" w:rsidP="00F46D7B">
            <w:pPr>
              <w:rPr>
                <w:rFonts w:cs="Times New Roman"/>
                <w:sz w:val="20"/>
                <w:szCs w:val="20"/>
              </w:rPr>
            </w:pPr>
          </w:p>
        </w:tc>
      </w:tr>
      <w:tr w:rsidR="00F46D7B" w:rsidRPr="004560EE" w14:paraId="3EA2774B"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947D22B" w14:textId="3DD8B1BF"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0356AFEA" w14:textId="3826452D"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2FA753E3" w14:textId="2B85EAB3" w:rsidR="00F46D7B" w:rsidRPr="004560EE" w:rsidRDefault="00F46D7B" w:rsidP="00F46D7B">
            <w:pPr>
              <w:jc w:val="center"/>
              <w:rPr>
                <w:rFonts w:cs="Times New Roman"/>
                <w:color w:val="000000"/>
              </w:rPr>
            </w:pPr>
            <w:r w:rsidRPr="004560EE">
              <w:rPr>
                <w:rFonts w:cs="Times New Roman"/>
                <w:color w:val="000000"/>
              </w:rPr>
              <w:t>27-Feb</w:t>
            </w:r>
          </w:p>
        </w:tc>
        <w:tc>
          <w:tcPr>
            <w:tcW w:w="1236" w:type="dxa"/>
            <w:tcBorders>
              <w:top w:val="nil"/>
              <w:left w:val="nil"/>
              <w:bottom w:val="nil"/>
              <w:right w:val="nil"/>
            </w:tcBorders>
            <w:shd w:val="clear" w:color="auto" w:fill="auto"/>
            <w:noWrap/>
            <w:vAlign w:val="center"/>
            <w:hideMark/>
          </w:tcPr>
          <w:p w14:paraId="414A07ED" w14:textId="770FC57B" w:rsidR="00F46D7B" w:rsidRPr="004560EE" w:rsidRDefault="00F46D7B" w:rsidP="00F46D7B">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501EEE7B"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DAFC74A"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B7D3D38" w14:textId="77777777" w:rsidR="00F46D7B" w:rsidRPr="004560EE" w:rsidRDefault="00F46D7B" w:rsidP="00F46D7B">
            <w:pPr>
              <w:rPr>
                <w:rFonts w:cs="Times New Roman"/>
                <w:sz w:val="20"/>
                <w:szCs w:val="20"/>
              </w:rPr>
            </w:pPr>
          </w:p>
        </w:tc>
      </w:tr>
      <w:tr w:rsidR="00F46D7B" w:rsidRPr="004560EE" w14:paraId="0D26068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9C74C16"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DBEF202" w14:textId="37B29C64"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157270B" w14:textId="0ED8C5C6" w:rsidR="00F46D7B" w:rsidRPr="004560EE" w:rsidRDefault="00F46D7B" w:rsidP="00F46D7B">
            <w:pPr>
              <w:jc w:val="center"/>
              <w:rPr>
                <w:rFonts w:cs="Times New Roman"/>
                <w:color w:val="000000"/>
              </w:rPr>
            </w:pPr>
            <w:r w:rsidRPr="004560EE">
              <w:rPr>
                <w:rFonts w:cs="Times New Roman"/>
                <w:color w:val="000000"/>
              </w:rPr>
              <w:t>258.99</w:t>
            </w:r>
          </w:p>
        </w:tc>
        <w:tc>
          <w:tcPr>
            <w:tcW w:w="1236" w:type="dxa"/>
            <w:tcBorders>
              <w:top w:val="nil"/>
              <w:left w:val="nil"/>
              <w:bottom w:val="nil"/>
              <w:right w:val="nil"/>
            </w:tcBorders>
            <w:shd w:val="clear" w:color="auto" w:fill="auto"/>
            <w:noWrap/>
            <w:vAlign w:val="center"/>
            <w:hideMark/>
          </w:tcPr>
          <w:p w14:paraId="1781B5A1" w14:textId="73C24EF9" w:rsidR="00F46D7B" w:rsidRPr="004560EE" w:rsidRDefault="00F46D7B" w:rsidP="00F46D7B">
            <w:pPr>
              <w:jc w:val="center"/>
              <w:rPr>
                <w:rFonts w:cs="Times New Roman"/>
                <w:color w:val="000000"/>
              </w:rPr>
            </w:pPr>
            <w:r w:rsidRPr="004560EE">
              <w:rPr>
                <w:rFonts w:cs="Times New Roman"/>
                <w:color w:val="000000"/>
              </w:rPr>
              <w:t>244.12</w:t>
            </w:r>
          </w:p>
        </w:tc>
        <w:tc>
          <w:tcPr>
            <w:tcW w:w="1170" w:type="dxa"/>
            <w:tcBorders>
              <w:top w:val="nil"/>
              <w:left w:val="nil"/>
              <w:bottom w:val="nil"/>
              <w:right w:val="nil"/>
            </w:tcBorders>
            <w:shd w:val="clear" w:color="auto" w:fill="auto"/>
            <w:noWrap/>
            <w:vAlign w:val="bottom"/>
            <w:hideMark/>
          </w:tcPr>
          <w:p w14:paraId="662192CA"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1093D27"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A7BDEFA" w14:textId="77777777" w:rsidR="00F46D7B" w:rsidRPr="004560EE" w:rsidRDefault="00F46D7B" w:rsidP="00F46D7B">
            <w:pPr>
              <w:rPr>
                <w:rFonts w:cs="Times New Roman"/>
                <w:sz w:val="20"/>
                <w:szCs w:val="20"/>
              </w:rPr>
            </w:pPr>
          </w:p>
        </w:tc>
      </w:tr>
      <w:tr w:rsidR="00F46D7B" w:rsidRPr="004560EE" w14:paraId="1FBBA9B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6D5E7A7"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724AD62" w14:textId="79CC3D3E"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351C7FE3" w14:textId="3026952C" w:rsidR="00F46D7B" w:rsidRPr="004560EE" w:rsidRDefault="00F46D7B" w:rsidP="00F46D7B">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216307E6" w14:textId="45A2849D"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6F32D3A0"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BED8F7F"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3A6C40B" w14:textId="77777777" w:rsidR="00F46D7B" w:rsidRPr="004560EE" w:rsidRDefault="00F46D7B" w:rsidP="00F46D7B">
            <w:pPr>
              <w:rPr>
                <w:rFonts w:cs="Times New Roman"/>
                <w:sz w:val="20"/>
                <w:szCs w:val="20"/>
              </w:rPr>
            </w:pPr>
          </w:p>
        </w:tc>
      </w:tr>
      <w:tr w:rsidR="00F46D7B" w:rsidRPr="004560EE" w14:paraId="6A08C51D"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7D6ADBDF" w14:textId="06C6594C" w:rsidR="00F46D7B" w:rsidRPr="004560EE" w:rsidRDefault="00F46D7B" w:rsidP="0032338A">
            <w:pPr>
              <w:jc w:val="center"/>
              <w:rPr>
                <w:rFonts w:cs="Times New Roman"/>
                <w:sz w:val="20"/>
                <w:szCs w:val="20"/>
              </w:rPr>
            </w:pPr>
            <w:r w:rsidRPr="004560EE">
              <w:rPr>
                <w:rFonts w:cs="Times New Roman"/>
                <w:color w:val="000000"/>
              </w:rPr>
              <w:t>Elk 23</w:t>
            </w:r>
          </w:p>
        </w:tc>
        <w:tc>
          <w:tcPr>
            <w:tcW w:w="1629" w:type="dxa"/>
            <w:tcBorders>
              <w:top w:val="nil"/>
              <w:left w:val="nil"/>
              <w:bottom w:val="nil"/>
              <w:right w:val="nil"/>
            </w:tcBorders>
            <w:shd w:val="clear" w:color="auto" w:fill="auto"/>
            <w:noWrap/>
            <w:vAlign w:val="center"/>
            <w:hideMark/>
          </w:tcPr>
          <w:p w14:paraId="0781E6A9" w14:textId="3190F84D"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1D7AA38F" w14:textId="0777735A" w:rsidR="00F46D7B" w:rsidRPr="004560EE" w:rsidRDefault="00F46D7B" w:rsidP="00F46D7B">
            <w:pPr>
              <w:jc w:val="center"/>
              <w:rPr>
                <w:rFonts w:cs="Times New Roman"/>
                <w:color w:val="000000"/>
              </w:rPr>
            </w:pPr>
            <w:r w:rsidRPr="004560EE">
              <w:rPr>
                <w:rFonts w:cs="Times New Roman"/>
                <w:color w:val="000000"/>
              </w:rPr>
              <w:t>S281</w:t>
            </w:r>
          </w:p>
        </w:tc>
        <w:tc>
          <w:tcPr>
            <w:tcW w:w="1236" w:type="dxa"/>
            <w:tcBorders>
              <w:top w:val="nil"/>
              <w:left w:val="nil"/>
              <w:bottom w:val="nil"/>
              <w:right w:val="nil"/>
            </w:tcBorders>
            <w:shd w:val="clear" w:color="auto" w:fill="auto"/>
            <w:noWrap/>
            <w:vAlign w:val="center"/>
            <w:hideMark/>
          </w:tcPr>
          <w:p w14:paraId="04E16757" w14:textId="2EC097AB" w:rsidR="00F46D7B" w:rsidRPr="004560EE" w:rsidRDefault="00F46D7B" w:rsidP="00F46D7B">
            <w:pPr>
              <w:jc w:val="center"/>
              <w:rPr>
                <w:rFonts w:cs="Times New Roman"/>
                <w:color w:val="000000"/>
              </w:rPr>
            </w:pPr>
            <w:r w:rsidRPr="004560EE">
              <w:rPr>
                <w:rFonts w:cs="Times New Roman"/>
                <w:color w:val="000000"/>
              </w:rPr>
              <w:t>S285</w:t>
            </w:r>
          </w:p>
        </w:tc>
        <w:tc>
          <w:tcPr>
            <w:tcW w:w="1170" w:type="dxa"/>
            <w:tcBorders>
              <w:top w:val="nil"/>
              <w:left w:val="nil"/>
              <w:bottom w:val="nil"/>
              <w:right w:val="nil"/>
            </w:tcBorders>
            <w:shd w:val="clear" w:color="auto" w:fill="auto"/>
            <w:noWrap/>
            <w:vAlign w:val="bottom"/>
            <w:hideMark/>
          </w:tcPr>
          <w:p w14:paraId="56462588"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C1AC3B2"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09D27615" w14:textId="77777777" w:rsidR="00F46D7B" w:rsidRPr="004560EE" w:rsidRDefault="00F46D7B" w:rsidP="00F46D7B">
            <w:pPr>
              <w:rPr>
                <w:rFonts w:cs="Times New Roman"/>
                <w:sz w:val="20"/>
                <w:szCs w:val="20"/>
              </w:rPr>
            </w:pPr>
          </w:p>
        </w:tc>
      </w:tr>
      <w:tr w:rsidR="00F46D7B" w:rsidRPr="004560EE" w14:paraId="3143909A"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D7EE04B" w14:textId="2D874C7F"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376F99A1" w14:textId="03452262"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4F657D0B" w14:textId="7BC094D6" w:rsidR="00F46D7B" w:rsidRPr="004560EE" w:rsidRDefault="00F46D7B" w:rsidP="00F46D7B">
            <w:pPr>
              <w:jc w:val="center"/>
              <w:rPr>
                <w:rFonts w:cs="Times New Roman"/>
                <w:color w:val="000000"/>
              </w:rPr>
            </w:pPr>
            <w:r w:rsidRPr="004560EE">
              <w:rPr>
                <w:rFonts w:cs="Times New Roman"/>
                <w:color w:val="000000"/>
              </w:rPr>
              <w:t>23-Mar</w:t>
            </w:r>
          </w:p>
        </w:tc>
        <w:tc>
          <w:tcPr>
            <w:tcW w:w="1236" w:type="dxa"/>
            <w:tcBorders>
              <w:top w:val="nil"/>
              <w:left w:val="nil"/>
              <w:bottom w:val="nil"/>
              <w:right w:val="nil"/>
            </w:tcBorders>
            <w:shd w:val="clear" w:color="auto" w:fill="auto"/>
            <w:noWrap/>
            <w:vAlign w:val="center"/>
            <w:hideMark/>
          </w:tcPr>
          <w:p w14:paraId="037AFABF" w14:textId="6E29DB1C" w:rsidR="00F46D7B" w:rsidRPr="004560EE" w:rsidRDefault="00F46D7B" w:rsidP="00F46D7B">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bottom"/>
            <w:hideMark/>
          </w:tcPr>
          <w:p w14:paraId="1FF22C82"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8A236C4"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721BD83D" w14:textId="77777777" w:rsidR="00F46D7B" w:rsidRPr="004560EE" w:rsidRDefault="00F46D7B" w:rsidP="00F46D7B">
            <w:pPr>
              <w:rPr>
                <w:rFonts w:cs="Times New Roman"/>
                <w:sz w:val="20"/>
                <w:szCs w:val="20"/>
              </w:rPr>
            </w:pPr>
          </w:p>
        </w:tc>
      </w:tr>
      <w:tr w:rsidR="00F46D7B" w:rsidRPr="004560EE" w14:paraId="2840686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80F21EA"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794C9CD" w14:textId="46DF8261"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20E955D" w14:textId="2C5F6C1A" w:rsidR="00F46D7B" w:rsidRPr="004560EE" w:rsidRDefault="00F46D7B" w:rsidP="00F46D7B">
            <w:pPr>
              <w:jc w:val="center"/>
              <w:rPr>
                <w:rFonts w:cs="Times New Roman"/>
                <w:color w:val="000000"/>
              </w:rPr>
            </w:pPr>
            <w:r w:rsidRPr="004560EE">
              <w:rPr>
                <w:rFonts w:cs="Times New Roman"/>
                <w:color w:val="000000"/>
              </w:rPr>
              <w:t>482.28</w:t>
            </w:r>
          </w:p>
        </w:tc>
        <w:tc>
          <w:tcPr>
            <w:tcW w:w="1236" w:type="dxa"/>
            <w:tcBorders>
              <w:top w:val="nil"/>
              <w:left w:val="nil"/>
              <w:bottom w:val="nil"/>
              <w:right w:val="nil"/>
            </w:tcBorders>
            <w:shd w:val="clear" w:color="auto" w:fill="auto"/>
            <w:noWrap/>
            <w:vAlign w:val="center"/>
            <w:hideMark/>
          </w:tcPr>
          <w:p w14:paraId="7484ED18" w14:textId="474672B0" w:rsidR="00F46D7B" w:rsidRPr="004560EE" w:rsidRDefault="00F46D7B" w:rsidP="00F46D7B">
            <w:pPr>
              <w:jc w:val="center"/>
              <w:rPr>
                <w:rFonts w:cs="Times New Roman"/>
                <w:color w:val="000000"/>
              </w:rPr>
            </w:pPr>
            <w:r w:rsidRPr="004560EE">
              <w:rPr>
                <w:rFonts w:cs="Times New Roman"/>
                <w:color w:val="000000"/>
              </w:rPr>
              <w:t>564.53</w:t>
            </w:r>
          </w:p>
        </w:tc>
        <w:tc>
          <w:tcPr>
            <w:tcW w:w="1170" w:type="dxa"/>
            <w:tcBorders>
              <w:top w:val="nil"/>
              <w:left w:val="nil"/>
              <w:bottom w:val="nil"/>
              <w:right w:val="nil"/>
            </w:tcBorders>
            <w:shd w:val="clear" w:color="auto" w:fill="auto"/>
            <w:noWrap/>
            <w:vAlign w:val="bottom"/>
            <w:hideMark/>
          </w:tcPr>
          <w:p w14:paraId="2A88A988"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7DC8AF7"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2CC074A" w14:textId="77777777" w:rsidR="00F46D7B" w:rsidRPr="004560EE" w:rsidRDefault="00F46D7B" w:rsidP="00F46D7B">
            <w:pPr>
              <w:rPr>
                <w:rFonts w:cs="Times New Roman"/>
                <w:sz w:val="20"/>
                <w:szCs w:val="20"/>
              </w:rPr>
            </w:pPr>
          </w:p>
        </w:tc>
      </w:tr>
      <w:tr w:rsidR="00F46D7B" w:rsidRPr="004560EE" w14:paraId="03AE13F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9F19B3F"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4DD8E56" w14:textId="50430782"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52AA59E6" w14:textId="7E9362B0"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6C47B288" w14:textId="1C6AAE97"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598ED6A"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6D8C577"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651C246B" w14:textId="77777777" w:rsidR="00F46D7B" w:rsidRPr="004560EE" w:rsidRDefault="00F46D7B" w:rsidP="00F46D7B">
            <w:pPr>
              <w:rPr>
                <w:rFonts w:cs="Times New Roman"/>
                <w:sz w:val="20"/>
                <w:szCs w:val="20"/>
              </w:rPr>
            </w:pPr>
          </w:p>
        </w:tc>
      </w:tr>
      <w:tr w:rsidR="00F46D7B" w:rsidRPr="004560EE" w14:paraId="73689209"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83F835A" w14:textId="43B89F03" w:rsidR="00F46D7B" w:rsidRPr="004560EE" w:rsidRDefault="00F46D7B" w:rsidP="0032338A">
            <w:pPr>
              <w:jc w:val="center"/>
              <w:rPr>
                <w:rFonts w:cs="Times New Roman"/>
                <w:sz w:val="20"/>
                <w:szCs w:val="20"/>
              </w:rPr>
            </w:pPr>
            <w:r w:rsidRPr="004560EE">
              <w:rPr>
                <w:rFonts w:cs="Times New Roman"/>
                <w:color w:val="000000"/>
              </w:rPr>
              <w:t>Elk 24</w:t>
            </w:r>
          </w:p>
        </w:tc>
        <w:tc>
          <w:tcPr>
            <w:tcW w:w="1629" w:type="dxa"/>
            <w:tcBorders>
              <w:top w:val="nil"/>
              <w:left w:val="nil"/>
              <w:bottom w:val="nil"/>
              <w:right w:val="nil"/>
            </w:tcBorders>
            <w:shd w:val="clear" w:color="auto" w:fill="auto"/>
            <w:noWrap/>
            <w:vAlign w:val="center"/>
            <w:hideMark/>
          </w:tcPr>
          <w:p w14:paraId="479EF121" w14:textId="022F1470"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37956C3C" w14:textId="3C2DA2F0" w:rsidR="00F46D7B" w:rsidRPr="004560EE" w:rsidRDefault="00F46D7B" w:rsidP="00F46D7B">
            <w:pPr>
              <w:jc w:val="center"/>
              <w:rPr>
                <w:rFonts w:cs="Times New Roman"/>
                <w:color w:val="000000"/>
              </w:rPr>
            </w:pPr>
            <w:r w:rsidRPr="004560EE">
              <w:rPr>
                <w:rFonts w:cs="Times New Roman"/>
                <w:color w:val="000000"/>
              </w:rPr>
              <w:t>S323</w:t>
            </w:r>
          </w:p>
        </w:tc>
        <w:tc>
          <w:tcPr>
            <w:tcW w:w="1236" w:type="dxa"/>
            <w:tcBorders>
              <w:top w:val="nil"/>
              <w:left w:val="nil"/>
              <w:bottom w:val="nil"/>
              <w:right w:val="nil"/>
            </w:tcBorders>
            <w:shd w:val="clear" w:color="auto" w:fill="auto"/>
            <w:noWrap/>
            <w:vAlign w:val="center"/>
            <w:hideMark/>
          </w:tcPr>
          <w:p w14:paraId="7A660D30" w14:textId="09383D7A" w:rsidR="00F46D7B" w:rsidRPr="004560EE" w:rsidRDefault="00F46D7B" w:rsidP="00F46D7B">
            <w:pPr>
              <w:jc w:val="center"/>
              <w:rPr>
                <w:rFonts w:cs="Times New Roman"/>
                <w:color w:val="000000"/>
              </w:rPr>
            </w:pPr>
            <w:r w:rsidRPr="004560EE">
              <w:rPr>
                <w:rFonts w:cs="Times New Roman"/>
                <w:color w:val="000000"/>
              </w:rPr>
              <w:t>S334</w:t>
            </w:r>
          </w:p>
        </w:tc>
        <w:tc>
          <w:tcPr>
            <w:tcW w:w="1170" w:type="dxa"/>
            <w:tcBorders>
              <w:top w:val="nil"/>
              <w:left w:val="nil"/>
              <w:bottom w:val="nil"/>
              <w:right w:val="nil"/>
            </w:tcBorders>
            <w:shd w:val="clear" w:color="auto" w:fill="auto"/>
            <w:noWrap/>
            <w:vAlign w:val="bottom"/>
            <w:hideMark/>
          </w:tcPr>
          <w:p w14:paraId="3814F102"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66EBC43"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1390459" w14:textId="77777777" w:rsidR="00F46D7B" w:rsidRPr="004560EE" w:rsidRDefault="00F46D7B" w:rsidP="00F46D7B">
            <w:pPr>
              <w:rPr>
                <w:rFonts w:cs="Times New Roman"/>
                <w:sz w:val="20"/>
                <w:szCs w:val="20"/>
              </w:rPr>
            </w:pPr>
          </w:p>
        </w:tc>
      </w:tr>
      <w:tr w:rsidR="00F46D7B" w:rsidRPr="004560EE" w14:paraId="2CD9E92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DB75CF5" w14:textId="4D9B2C97"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4E75D5E1" w14:textId="0B9E11AE"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199AFF65" w14:textId="38A2EB9F" w:rsidR="00F46D7B" w:rsidRPr="004560EE" w:rsidRDefault="00F46D7B" w:rsidP="00F46D7B">
            <w:pPr>
              <w:jc w:val="center"/>
              <w:rPr>
                <w:rFonts w:cs="Times New Roman"/>
                <w:color w:val="000000"/>
              </w:rPr>
            </w:pPr>
            <w:r w:rsidRPr="004560EE">
              <w:rPr>
                <w:rFonts w:cs="Times New Roman"/>
                <w:color w:val="000000"/>
              </w:rPr>
              <w:t>18-Apr</w:t>
            </w:r>
          </w:p>
        </w:tc>
        <w:tc>
          <w:tcPr>
            <w:tcW w:w="1236" w:type="dxa"/>
            <w:tcBorders>
              <w:top w:val="nil"/>
              <w:left w:val="nil"/>
              <w:bottom w:val="nil"/>
              <w:right w:val="nil"/>
            </w:tcBorders>
            <w:shd w:val="clear" w:color="auto" w:fill="auto"/>
            <w:noWrap/>
            <w:vAlign w:val="center"/>
            <w:hideMark/>
          </w:tcPr>
          <w:p w14:paraId="6A447352" w14:textId="7C49703A"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5F090261"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7AD2B29"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495DC1A0" w14:textId="77777777" w:rsidR="00F46D7B" w:rsidRPr="004560EE" w:rsidRDefault="00F46D7B" w:rsidP="00F46D7B">
            <w:pPr>
              <w:rPr>
                <w:rFonts w:cs="Times New Roman"/>
                <w:sz w:val="20"/>
                <w:szCs w:val="20"/>
              </w:rPr>
            </w:pPr>
          </w:p>
        </w:tc>
      </w:tr>
      <w:tr w:rsidR="00F46D7B" w:rsidRPr="004560EE" w14:paraId="2C1A3093"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ED312DA"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287152E" w14:textId="085263B3"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3445356" w14:textId="0F2F2F27" w:rsidR="00F46D7B" w:rsidRPr="004560EE" w:rsidRDefault="00F46D7B" w:rsidP="00F46D7B">
            <w:pPr>
              <w:jc w:val="center"/>
              <w:rPr>
                <w:rFonts w:cs="Times New Roman"/>
                <w:color w:val="000000"/>
              </w:rPr>
            </w:pPr>
            <w:r w:rsidRPr="004560EE">
              <w:rPr>
                <w:rFonts w:cs="Times New Roman"/>
                <w:color w:val="000000"/>
              </w:rPr>
              <w:t>2609.97</w:t>
            </w:r>
          </w:p>
        </w:tc>
        <w:tc>
          <w:tcPr>
            <w:tcW w:w="1236" w:type="dxa"/>
            <w:tcBorders>
              <w:top w:val="nil"/>
              <w:left w:val="nil"/>
              <w:bottom w:val="nil"/>
              <w:right w:val="nil"/>
            </w:tcBorders>
            <w:shd w:val="clear" w:color="auto" w:fill="auto"/>
            <w:noWrap/>
            <w:vAlign w:val="center"/>
            <w:hideMark/>
          </w:tcPr>
          <w:p w14:paraId="7F3DEAF9" w14:textId="025767BB" w:rsidR="00F46D7B" w:rsidRPr="004560EE" w:rsidRDefault="00F46D7B" w:rsidP="00F46D7B">
            <w:pPr>
              <w:jc w:val="center"/>
              <w:rPr>
                <w:rFonts w:cs="Times New Roman"/>
                <w:color w:val="000000"/>
              </w:rPr>
            </w:pPr>
            <w:r w:rsidRPr="004560EE">
              <w:rPr>
                <w:rFonts w:cs="Times New Roman"/>
                <w:color w:val="000000"/>
              </w:rPr>
              <w:t>1550.54</w:t>
            </w:r>
          </w:p>
        </w:tc>
        <w:tc>
          <w:tcPr>
            <w:tcW w:w="1170" w:type="dxa"/>
            <w:tcBorders>
              <w:top w:val="nil"/>
              <w:left w:val="nil"/>
              <w:bottom w:val="nil"/>
              <w:right w:val="nil"/>
            </w:tcBorders>
            <w:shd w:val="clear" w:color="auto" w:fill="auto"/>
            <w:noWrap/>
            <w:vAlign w:val="bottom"/>
            <w:hideMark/>
          </w:tcPr>
          <w:p w14:paraId="056C3F68"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4C93074"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554AA68" w14:textId="77777777" w:rsidR="00F46D7B" w:rsidRPr="004560EE" w:rsidRDefault="00F46D7B" w:rsidP="00F46D7B">
            <w:pPr>
              <w:rPr>
                <w:rFonts w:cs="Times New Roman"/>
                <w:sz w:val="20"/>
                <w:szCs w:val="20"/>
              </w:rPr>
            </w:pPr>
          </w:p>
        </w:tc>
      </w:tr>
      <w:tr w:rsidR="00F46D7B" w:rsidRPr="004560EE" w14:paraId="7094904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3C63440"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5CF1B3E" w14:textId="3D16AA27"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555508DE" w14:textId="3F29C70E"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3A420357" w14:textId="0F6DC858"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1870084"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32B8E9D"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90ADB87" w14:textId="77777777" w:rsidR="00F46D7B" w:rsidRPr="004560EE" w:rsidRDefault="00F46D7B" w:rsidP="00F46D7B">
            <w:pPr>
              <w:rPr>
                <w:rFonts w:cs="Times New Roman"/>
                <w:sz w:val="20"/>
                <w:szCs w:val="20"/>
              </w:rPr>
            </w:pPr>
          </w:p>
        </w:tc>
      </w:tr>
      <w:tr w:rsidR="00F46D7B" w:rsidRPr="004560EE" w14:paraId="0D2C7614"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E6EDFAA" w14:textId="01AB890D" w:rsidR="00F46D7B" w:rsidRPr="004560EE" w:rsidRDefault="00F46D7B" w:rsidP="0032338A">
            <w:pPr>
              <w:jc w:val="center"/>
              <w:rPr>
                <w:rFonts w:cs="Times New Roman"/>
                <w:sz w:val="20"/>
                <w:szCs w:val="20"/>
              </w:rPr>
            </w:pPr>
            <w:r w:rsidRPr="004560EE">
              <w:rPr>
                <w:rFonts w:cs="Times New Roman"/>
                <w:color w:val="000000"/>
              </w:rPr>
              <w:t>Elk 25</w:t>
            </w:r>
          </w:p>
        </w:tc>
        <w:tc>
          <w:tcPr>
            <w:tcW w:w="1629" w:type="dxa"/>
            <w:tcBorders>
              <w:top w:val="nil"/>
              <w:left w:val="nil"/>
              <w:bottom w:val="nil"/>
              <w:right w:val="nil"/>
            </w:tcBorders>
            <w:shd w:val="clear" w:color="auto" w:fill="auto"/>
            <w:noWrap/>
            <w:vAlign w:val="center"/>
            <w:hideMark/>
          </w:tcPr>
          <w:p w14:paraId="4E872C56" w14:textId="46B8F6E2"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32BCC632" w14:textId="09139143" w:rsidR="00F46D7B" w:rsidRPr="004560EE" w:rsidRDefault="00F46D7B" w:rsidP="00F46D7B">
            <w:pPr>
              <w:jc w:val="center"/>
              <w:rPr>
                <w:rFonts w:cs="Times New Roman"/>
                <w:color w:val="000000"/>
              </w:rPr>
            </w:pPr>
            <w:r w:rsidRPr="004560EE">
              <w:rPr>
                <w:rFonts w:cs="Times New Roman"/>
                <w:color w:val="000000"/>
              </w:rPr>
              <w:t>S239</w:t>
            </w:r>
          </w:p>
        </w:tc>
        <w:tc>
          <w:tcPr>
            <w:tcW w:w="1236" w:type="dxa"/>
            <w:tcBorders>
              <w:top w:val="nil"/>
              <w:left w:val="nil"/>
              <w:bottom w:val="nil"/>
              <w:right w:val="nil"/>
            </w:tcBorders>
            <w:shd w:val="clear" w:color="auto" w:fill="auto"/>
            <w:noWrap/>
            <w:vAlign w:val="center"/>
            <w:hideMark/>
          </w:tcPr>
          <w:p w14:paraId="0F0C35AC" w14:textId="13066FB0" w:rsidR="00F46D7B" w:rsidRPr="004560EE" w:rsidRDefault="00F46D7B" w:rsidP="00F46D7B">
            <w:pPr>
              <w:jc w:val="center"/>
              <w:rPr>
                <w:rFonts w:cs="Times New Roman"/>
                <w:color w:val="000000"/>
              </w:rPr>
            </w:pPr>
            <w:r w:rsidRPr="004560EE">
              <w:rPr>
                <w:rFonts w:cs="Times New Roman"/>
                <w:color w:val="000000"/>
              </w:rPr>
              <w:t>S244</w:t>
            </w:r>
          </w:p>
        </w:tc>
        <w:tc>
          <w:tcPr>
            <w:tcW w:w="1170" w:type="dxa"/>
            <w:tcBorders>
              <w:top w:val="nil"/>
              <w:left w:val="nil"/>
              <w:bottom w:val="nil"/>
              <w:right w:val="nil"/>
            </w:tcBorders>
            <w:shd w:val="clear" w:color="auto" w:fill="auto"/>
            <w:noWrap/>
            <w:vAlign w:val="bottom"/>
            <w:hideMark/>
          </w:tcPr>
          <w:p w14:paraId="6273C23A"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DEF147F"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27F2156B" w14:textId="77777777" w:rsidR="00F46D7B" w:rsidRPr="004560EE" w:rsidRDefault="00F46D7B" w:rsidP="00F46D7B">
            <w:pPr>
              <w:rPr>
                <w:rFonts w:cs="Times New Roman"/>
                <w:sz w:val="20"/>
                <w:szCs w:val="20"/>
              </w:rPr>
            </w:pPr>
          </w:p>
        </w:tc>
      </w:tr>
      <w:tr w:rsidR="00F46D7B" w:rsidRPr="004560EE" w14:paraId="73FC989B"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DBA8653" w14:textId="78F7747F"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77C00CAB" w14:textId="6D7BFBB1"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1DB2F954" w14:textId="196E8E8B" w:rsidR="00F46D7B" w:rsidRPr="004560EE" w:rsidRDefault="00F46D7B" w:rsidP="00F46D7B">
            <w:pPr>
              <w:jc w:val="center"/>
              <w:rPr>
                <w:rFonts w:cs="Times New Roman"/>
                <w:color w:val="000000"/>
              </w:rPr>
            </w:pPr>
            <w:r w:rsidRPr="004560EE">
              <w:rPr>
                <w:rFonts w:cs="Times New Roman"/>
                <w:color w:val="000000"/>
              </w:rPr>
              <w:t>19-Mar</w:t>
            </w:r>
          </w:p>
        </w:tc>
        <w:tc>
          <w:tcPr>
            <w:tcW w:w="1236" w:type="dxa"/>
            <w:tcBorders>
              <w:top w:val="nil"/>
              <w:left w:val="nil"/>
              <w:bottom w:val="nil"/>
              <w:right w:val="nil"/>
            </w:tcBorders>
            <w:shd w:val="clear" w:color="auto" w:fill="auto"/>
            <w:noWrap/>
            <w:vAlign w:val="center"/>
            <w:hideMark/>
          </w:tcPr>
          <w:p w14:paraId="7613D312" w14:textId="794FC827" w:rsidR="00F46D7B" w:rsidRPr="004560EE" w:rsidRDefault="00F46D7B" w:rsidP="00F46D7B">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71954549"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68FE328"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590A1CB8" w14:textId="77777777" w:rsidR="00F46D7B" w:rsidRPr="004560EE" w:rsidRDefault="00F46D7B" w:rsidP="00F46D7B">
            <w:pPr>
              <w:rPr>
                <w:rFonts w:cs="Times New Roman"/>
                <w:sz w:val="20"/>
                <w:szCs w:val="20"/>
              </w:rPr>
            </w:pPr>
          </w:p>
        </w:tc>
      </w:tr>
      <w:tr w:rsidR="00F46D7B" w:rsidRPr="004560EE" w14:paraId="2C959D0B"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C776360"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B2C3776" w14:textId="18898E21"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7A587EAF" w14:textId="55DB935F" w:rsidR="00F46D7B" w:rsidRPr="004560EE" w:rsidRDefault="00F46D7B" w:rsidP="00F46D7B">
            <w:pPr>
              <w:jc w:val="center"/>
              <w:rPr>
                <w:rFonts w:cs="Times New Roman"/>
                <w:color w:val="000000"/>
              </w:rPr>
            </w:pPr>
            <w:r w:rsidRPr="004560EE">
              <w:rPr>
                <w:rFonts w:cs="Times New Roman"/>
                <w:color w:val="000000"/>
              </w:rPr>
              <w:t>664.56</w:t>
            </w:r>
          </w:p>
        </w:tc>
        <w:tc>
          <w:tcPr>
            <w:tcW w:w="1236" w:type="dxa"/>
            <w:tcBorders>
              <w:top w:val="nil"/>
              <w:left w:val="nil"/>
              <w:bottom w:val="nil"/>
              <w:right w:val="nil"/>
            </w:tcBorders>
            <w:shd w:val="clear" w:color="auto" w:fill="auto"/>
            <w:noWrap/>
            <w:vAlign w:val="center"/>
            <w:hideMark/>
          </w:tcPr>
          <w:p w14:paraId="3000F118" w14:textId="2CE8E2EF" w:rsidR="00F46D7B" w:rsidRPr="004560EE" w:rsidRDefault="00F46D7B" w:rsidP="00F46D7B">
            <w:pPr>
              <w:jc w:val="center"/>
              <w:rPr>
                <w:rFonts w:cs="Times New Roman"/>
                <w:color w:val="000000"/>
              </w:rPr>
            </w:pPr>
            <w:r w:rsidRPr="004560EE">
              <w:rPr>
                <w:rFonts w:cs="Times New Roman"/>
                <w:color w:val="000000"/>
              </w:rPr>
              <w:t>673.62</w:t>
            </w:r>
          </w:p>
        </w:tc>
        <w:tc>
          <w:tcPr>
            <w:tcW w:w="1170" w:type="dxa"/>
            <w:tcBorders>
              <w:top w:val="nil"/>
              <w:left w:val="nil"/>
              <w:bottom w:val="nil"/>
              <w:right w:val="nil"/>
            </w:tcBorders>
            <w:shd w:val="clear" w:color="auto" w:fill="auto"/>
            <w:noWrap/>
            <w:vAlign w:val="bottom"/>
            <w:hideMark/>
          </w:tcPr>
          <w:p w14:paraId="2F2DE064"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E06186D"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AE3B4A3" w14:textId="77777777" w:rsidR="00F46D7B" w:rsidRPr="004560EE" w:rsidRDefault="00F46D7B" w:rsidP="00F46D7B">
            <w:pPr>
              <w:rPr>
                <w:rFonts w:cs="Times New Roman"/>
                <w:sz w:val="20"/>
                <w:szCs w:val="20"/>
              </w:rPr>
            </w:pPr>
          </w:p>
        </w:tc>
      </w:tr>
      <w:tr w:rsidR="00F46D7B" w:rsidRPr="004560EE" w14:paraId="1166724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2B681F2"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EA3D750" w14:textId="04DA7E66"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5E87ECF5" w14:textId="3D0A2449"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1F9A5C21" w14:textId="3E73960C"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FCD31C1"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DFABC29"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17116543" w14:textId="77777777" w:rsidR="00F46D7B" w:rsidRPr="004560EE" w:rsidRDefault="00F46D7B" w:rsidP="00F46D7B">
            <w:pPr>
              <w:rPr>
                <w:rFonts w:cs="Times New Roman"/>
                <w:sz w:val="20"/>
                <w:szCs w:val="20"/>
              </w:rPr>
            </w:pPr>
          </w:p>
        </w:tc>
      </w:tr>
      <w:tr w:rsidR="00F46D7B" w:rsidRPr="004560EE" w14:paraId="069D68C6" w14:textId="77777777" w:rsidTr="0032338A">
        <w:trPr>
          <w:trHeight w:val="319"/>
          <w:jc w:val="center"/>
        </w:trPr>
        <w:tc>
          <w:tcPr>
            <w:tcW w:w="3159" w:type="dxa"/>
            <w:gridSpan w:val="2"/>
            <w:tcBorders>
              <w:top w:val="nil"/>
              <w:left w:val="nil"/>
              <w:bottom w:val="nil"/>
              <w:right w:val="nil"/>
            </w:tcBorders>
            <w:shd w:val="clear" w:color="auto" w:fill="auto"/>
            <w:noWrap/>
            <w:vAlign w:val="center"/>
            <w:hideMark/>
          </w:tcPr>
          <w:p w14:paraId="32A7E2F1" w14:textId="5E2DF440" w:rsidR="00F46D7B" w:rsidRPr="00F42B5C" w:rsidRDefault="00F46D7B" w:rsidP="0032338A">
            <w:pPr>
              <w:rPr>
                <w:rFonts w:cs="Times New Roman"/>
                <w:color w:val="000000"/>
              </w:rPr>
            </w:pPr>
            <w:r w:rsidRPr="00F42B5C">
              <w:rPr>
                <w:rFonts w:cs="Times New Roman"/>
                <w:color w:val="000000"/>
              </w:rPr>
              <w:lastRenderedPageBreak/>
              <w:t>Table 2</w:t>
            </w:r>
            <w:r w:rsidR="00F42B5C">
              <w:rPr>
                <w:rFonts w:cs="Times New Roman"/>
                <w:color w:val="000000"/>
              </w:rPr>
              <w:t>.2</w:t>
            </w:r>
            <w:r w:rsidRPr="00F42B5C">
              <w:rPr>
                <w:rFonts w:cs="Times New Roman"/>
                <w:color w:val="000000"/>
              </w:rPr>
              <w:t xml:space="preserve"> continued</w:t>
            </w:r>
          </w:p>
        </w:tc>
        <w:tc>
          <w:tcPr>
            <w:tcW w:w="1161" w:type="dxa"/>
            <w:tcBorders>
              <w:top w:val="nil"/>
              <w:left w:val="nil"/>
              <w:bottom w:val="nil"/>
              <w:right w:val="nil"/>
            </w:tcBorders>
            <w:shd w:val="clear" w:color="auto" w:fill="auto"/>
            <w:noWrap/>
            <w:vAlign w:val="center"/>
            <w:hideMark/>
          </w:tcPr>
          <w:p w14:paraId="6DBA1702" w14:textId="25B6922F" w:rsidR="00F46D7B" w:rsidRPr="004560EE" w:rsidRDefault="00F46D7B" w:rsidP="00F46D7B">
            <w:pPr>
              <w:jc w:val="center"/>
              <w:rPr>
                <w:rFonts w:cs="Times New Roman"/>
                <w:color w:val="000000"/>
              </w:rPr>
            </w:pPr>
          </w:p>
        </w:tc>
        <w:tc>
          <w:tcPr>
            <w:tcW w:w="1236" w:type="dxa"/>
            <w:tcBorders>
              <w:top w:val="nil"/>
              <w:left w:val="nil"/>
              <w:bottom w:val="nil"/>
              <w:right w:val="nil"/>
            </w:tcBorders>
            <w:shd w:val="clear" w:color="auto" w:fill="auto"/>
            <w:noWrap/>
            <w:vAlign w:val="center"/>
            <w:hideMark/>
          </w:tcPr>
          <w:p w14:paraId="1711914E" w14:textId="6812C913"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center"/>
            <w:hideMark/>
          </w:tcPr>
          <w:p w14:paraId="18000E44" w14:textId="77777777"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53011A1" w14:textId="77777777" w:rsidR="00F46D7B" w:rsidRPr="004560EE" w:rsidRDefault="00F46D7B" w:rsidP="00F46D7B">
            <w:pPr>
              <w:rPr>
                <w:rFonts w:cs="Times New Roman"/>
                <w:sz w:val="20"/>
                <w:szCs w:val="20"/>
              </w:rPr>
            </w:pPr>
          </w:p>
        </w:tc>
        <w:tc>
          <w:tcPr>
            <w:tcW w:w="1180" w:type="dxa"/>
            <w:tcBorders>
              <w:top w:val="nil"/>
              <w:left w:val="nil"/>
              <w:bottom w:val="nil"/>
              <w:right w:val="nil"/>
            </w:tcBorders>
            <w:shd w:val="clear" w:color="auto" w:fill="auto"/>
            <w:noWrap/>
            <w:vAlign w:val="bottom"/>
            <w:hideMark/>
          </w:tcPr>
          <w:p w14:paraId="30213FE8" w14:textId="77777777" w:rsidR="00F46D7B" w:rsidRPr="004560EE" w:rsidRDefault="00F46D7B" w:rsidP="00F46D7B">
            <w:pPr>
              <w:rPr>
                <w:rFonts w:cs="Times New Roman"/>
                <w:sz w:val="20"/>
                <w:szCs w:val="20"/>
              </w:rPr>
            </w:pPr>
          </w:p>
        </w:tc>
      </w:tr>
      <w:tr w:rsidR="00F46D7B" w:rsidRPr="004560EE" w14:paraId="595499BC" w14:textId="77777777" w:rsidTr="0032338A">
        <w:trPr>
          <w:trHeight w:val="319"/>
          <w:jc w:val="center"/>
        </w:trPr>
        <w:tc>
          <w:tcPr>
            <w:tcW w:w="1530" w:type="dxa"/>
            <w:tcBorders>
              <w:top w:val="nil"/>
              <w:left w:val="nil"/>
              <w:bottom w:val="nil"/>
              <w:right w:val="nil"/>
            </w:tcBorders>
            <w:shd w:val="clear" w:color="auto" w:fill="auto"/>
            <w:noWrap/>
            <w:vAlign w:val="center"/>
          </w:tcPr>
          <w:p w14:paraId="7BE9E1DB" w14:textId="7E813C5F" w:rsidR="00F46D7B" w:rsidRPr="004560EE" w:rsidRDefault="00F46D7B" w:rsidP="0032338A">
            <w:pPr>
              <w:jc w:val="center"/>
              <w:rPr>
                <w:rFonts w:cs="Times New Roman"/>
                <w:color w:val="000000"/>
              </w:rPr>
            </w:pPr>
            <w:r w:rsidRPr="004560EE">
              <w:rPr>
                <w:rFonts w:cs="Times New Roman"/>
                <w:color w:val="000000"/>
              </w:rPr>
              <w:t>Female</w:t>
            </w:r>
          </w:p>
        </w:tc>
        <w:tc>
          <w:tcPr>
            <w:tcW w:w="1629" w:type="dxa"/>
            <w:tcBorders>
              <w:top w:val="nil"/>
              <w:left w:val="nil"/>
              <w:bottom w:val="nil"/>
              <w:right w:val="nil"/>
            </w:tcBorders>
            <w:shd w:val="clear" w:color="auto" w:fill="auto"/>
            <w:noWrap/>
            <w:vAlign w:val="center"/>
          </w:tcPr>
          <w:p w14:paraId="568A85C5" w14:textId="3EF60545" w:rsidR="00F46D7B" w:rsidRPr="004560EE" w:rsidRDefault="00F46D7B" w:rsidP="00F46D7B">
            <w:pPr>
              <w:jc w:val="center"/>
              <w:rPr>
                <w:rFonts w:cs="Times New Roman"/>
                <w:color w:val="000000"/>
              </w:rPr>
            </w:pPr>
            <w:r w:rsidRPr="004560EE">
              <w:rPr>
                <w:rFonts w:cs="Times New Roman"/>
                <w:color w:val="000000"/>
              </w:rPr>
              <w:t> </w:t>
            </w:r>
          </w:p>
        </w:tc>
        <w:tc>
          <w:tcPr>
            <w:tcW w:w="1161" w:type="dxa"/>
            <w:tcBorders>
              <w:top w:val="nil"/>
              <w:left w:val="nil"/>
              <w:bottom w:val="nil"/>
              <w:right w:val="nil"/>
            </w:tcBorders>
            <w:shd w:val="clear" w:color="auto" w:fill="auto"/>
            <w:noWrap/>
            <w:vAlign w:val="center"/>
          </w:tcPr>
          <w:p w14:paraId="1B3AB01C" w14:textId="7F34EC2C" w:rsidR="00F46D7B" w:rsidRPr="004560EE" w:rsidRDefault="00F46D7B" w:rsidP="00F46D7B">
            <w:pPr>
              <w:jc w:val="center"/>
              <w:rPr>
                <w:rFonts w:cs="Times New Roman"/>
                <w:color w:val="000000"/>
              </w:rPr>
            </w:pPr>
            <w:r w:rsidRPr="004560EE">
              <w:rPr>
                <w:rFonts w:cs="Times New Roman"/>
                <w:color w:val="000000"/>
              </w:rPr>
              <w:t>Sample 1</w:t>
            </w:r>
          </w:p>
        </w:tc>
        <w:tc>
          <w:tcPr>
            <w:tcW w:w="1236" w:type="dxa"/>
            <w:tcBorders>
              <w:top w:val="nil"/>
              <w:left w:val="nil"/>
              <w:bottom w:val="nil"/>
              <w:right w:val="nil"/>
            </w:tcBorders>
            <w:shd w:val="clear" w:color="auto" w:fill="auto"/>
            <w:noWrap/>
            <w:vAlign w:val="center"/>
          </w:tcPr>
          <w:p w14:paraId="3582D7F9" w14:textId="2C555876" w:rsidR="00F46D7B" w:rsidRPr="004560EE" w:rsidRDefault="00F46D7B" w:rsidP="00F46D7B">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tcPr>
          <w:p w14:paraId="77A42EF7" w14:textId="612F5FBC" w:rsidR="00F46D7B" w:rsidRPr="004560EE" w:rsidRDefault="00F46D7B" w:rsidP="00F46D7B">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tcPr>
          <w:p w14:paraId="70AAACD1" w14:textId="7178AA54" w:rsidR="00F46D7B" w:rsidRPr="004560EE" w:rsidRDefault="00F46D7B" w:rsidP="00F46D7B">
            <w:pPr>
              <w:jc w:val="center"/>
              <w:rPr>
                <w:rFonts w:cs="Times New Roman"/>
                <w:color w:val="000000"/>
              </w:rPr>
            </w:pPr>
            <w:r w:rsidRPr="004560EE">
              <w:rPr>
                <w:rFonts w:cs="Times New Roman"/>
                <w:color w:val="000000"/>
              </w:rPr>
              <w:t>Sample 4</w:t>
            </w:r>
          </w:p>
        </w:tc>
        <w:tc>
          <w:tcPr>
            <w:tcW w:w="1180" w:type="dxa"/>
            <w:tcBorders>
              <w:top w:val="nil"/>
              <w:left w:val="nil"/>
              <w:bottom w:val="nil"/>
              <w:right w:val="nil"/>
            </w:tcBorders>
            <w:shd w:val="clear" w:color="auto" w:fill="auto"/>
            <w:noWrap/>
            <w:vAlign w:val="center"/>
          </w:tcPr>
          <w:p w14:paraId="5EB4CE20" w14:textId="3D2B3C19" w:rsidR="00F46D7B" w:rsidRPr="004560EE" w:rsidRDefault="00F46D7B" w:rsidP="00F46D7B">
            <w:pPr>
              <w:rPr>
                <w:rFonts w:cs="Times New Roman"/>
                <w:sz w:val="20"/>
                <w:szCs w:val="20"/>
              </w:rPr>
            </w:pPr>
            <w:r w:rsidRPr="004560EE">
              <w:rPr>
                <w:rFonts w:cs="Times New Roman"/>
                <w:color w:val="000000"/>
              </w:rPr>
              <w:t>Sample 5</w:t>
            </w:r>
          </w:p>
        </w:tc>
      </w:tr>
      <w:tr w:rsidR="00F46D7B" w:rsidRPr="004560EE" w14:paraId="506C3DF3" w14:textId="77777777" w:rsidTr="0032338A">
        <w:trPr>
          <w:trHeight w:val="319"/>
          <w:jc w:val="center"/>
        </w:trPr>
        <w:tc>
          <w:tcPr>
            <w:tcW w:w="1530" w:type="dxa"/>
            <w:tcBorders>
              <w:top w:val="nil"/>
              <w:left w:val="nil"/>
              <w:bottom w:val="nil"/>
              <w:right w:val="nil"/>
            </w:tcBorders>
            <w:shd w:val="clear" w:color="auto" w:fill="auto"/>
            <w:noWrap/>
            <w:vAlign w:val="center"/>
          </w:tcPr>
          <w:p w14:paraId="52CB4F2D" w14:textId="50C401D1" w:rsidR="00F46D7B" w:rsidRPr="00DE71E3" w:rsidRDefault="00F46D7B" w:rsidP="0032338A">
            <w:pPr>
              <w:jc w:val="center"/>
              <w:rPr>
                <w:rFonts w:cs="Times New Roman"/>
                <w:b/>
                <w:bCs/>
                <w:color w:val="000000"/>
              </w:rPr>
            </w:pPr>
            <w:r w:rsidRPr="004560EE">
              <w:rPr>
                <w:rFonts w:cs="Times New Roman"/>
                <w:color w:val="000000"/>
              </w:rPr>
              <w:t>Elk 26</w:t>
            </w:r>
          </w:p>
        </w:tc>
        <w:tc>
          <w:tcPr>
            <w:tcW w:w="1629" w:type="dxa"/>
            <w:tcBorders>
              <w:top w:val="nil"/>
              <w:left w:val="nil"/>
              <w:bottom w:val="nil"/>
              <w:right w:val="nil"/>
            </w:tcBorders>
            <w:shd w:val="clear" w:color="auto" w:fill="auto"/>
            <w:noWrap/>
            <w:vAlign w:val="center"/>
          </w:tcPr>
          <w:p w14:paraId="5CA94A49" w14:textId="0A867FC7"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tcPr>
          <w:p w14:paraId="6593C3A9" w14:textId="64E0A864" w:rsidR="00F46D7B" w:rsidRPr="004560EE" w:rsidRDefault="00F46D7B" w:rsidP="00F46D7B">
            <w:pPr>
              <w:jc w:val="center"/>
              <w:rPr>
                <w:rFonts w:cs="Times New Roman"/>
                <w:color w:val="000000"/>
              </w:rPr>
            </w:pPr>
            <w:r w:rsidRPr="004560EE">
              <w:rPr>
                <w:rFonts w:cs="Times New Roman"/>
                <w:color w:val="000000"/>
              </w:rPr>
              <w:t>S26</w:t>
            </w:r>
          </w:p>
        </w:tc>
        <w:tc>
          <w:tcPr>
            <w:tcW w:w="1236" w:type="dxa"/>
            <w:tcBorders>
              <w:top w:val="nil"/>
              <w:left w:val="nil"/>
              <w:bottom w:val="nil"/>
              <w:right w:val="nil"/>
            </w:tcBorders>
            <w:shd w:val="clear" w:color="auto" w:fill="auto"/>
            <w:noWrap/>
            <w:vAlign w:val="center"/>
          </w:tcPr>
          <w:p w14:paraId="70C60EDF" w14:textId="19A8FFE3" w:rsidR="00F46D7B" w:rsidRPr="004560EE" w:rsidRDefault="00F46D7B" w:rsidP="00F46D7B">
            <w:pPr>
              <w:jc w:val="center"/>
              <w:rPr>
                <w:rFonts w:cs="Times New Roman"/>
                <w:color w:val="000000"/>
              </w:rPr>
            </w:pPr>
            <w:r w:rsidRPr="004560EE">
              <w:rPr>
                <w:rFonts w:cs="Times New Roman"/>
                <w:color w:val="000000"/>
              </w:rPr>
              <w:t>S167</w:t>
            </w:r>
          </w:p>
        </w:tc>
        <w:tc>
          <w:tcPr>
            <w:tcW w:w="1170" w:type="dxa"/>
            <w:tcBorders>
              <w:top w:val="nil"/>
              <w:left w:val="nil"/>
              <w:bottom w:val="nil"/>
              <w:right w:val="nil"/>
            </w:tcBorders>
            <w:shd w:val="clear" w:color="auto" w:fill="auto"/>
            <w:noWrap/>
            <w:vAlign w:val="center"/>
          </w:tcPr>
          <w:p w14:paraId="7935711A" w14:textId="036D6F1A" w:rsidR="00F46D7B" w:rsidRPr="004560EE" w:rsidRDefault="00F46D7B" w:rsidP="00F46D7B">
            <w:pPr>
              <w:jc w:val="center"/>
              <w:rPr>
                <w:rFonts w:cs="Times New Roman"/>
                <w:color w:val="000000"/>
              </w:rPr>
            </w:pPr>
            <w:r w:rsidRPr="004560EE">
              <w:rPr>
                <w:rFonts w:cs="Times New Roman"/>
                <w:color w:val="000000"/>
              </w:rPr>
              <w:t>S209</w:t>
            </w:r>
          </w:p>
        </w:tc>
        <w:tc>
          <w:tcPr>
            <w:tcW w:w="1170" w:type="dxa"/>
            <w:tcBorders>
              <w:top w:val="nil"/>
              <w:left w:val="nil"/>
              <w:bottom w:val="nil"/>
              <w:right w:val="nil"/>
            </w:tcBorders>
            <w:shd w:val="clear" w:color="auto" w:fill="auto"/>
            <w:noWrap/>
            <w:vAlign w:val="bottom"/>
          </w:tcPr>
          <w:p w14:paraId="1240E876"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tcPr>
          <w:p w14:paraId="5F22ADA3" w14:textId="77777777" w:rsidR="00F46D7B" w:rsidRPr="004560EE" w:rsidRDefault="00F46D7B" w:rsidP="00F46D7B">
            <w:pPr>
              <w:rPr>
                <w:rFonts w:cs="Times New Roman"/>
                <w:sz w:val="20"/>
                <w:szCs w:val="20"/>
              </w:rPr>
            </w:pPr>
          </w:p>
        </w:tc>
      </w:tr>
      <w:tr w:rsidR="00F46D7B" w:rsidRPr="004560EE" w14:paraId="32E264A1"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5FC91DF6" w14:textId="184BDE70"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418F62C0" w14:textId="0E2F90DB"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34CC274F" w14:textId="6CA46FF3" w:rsidR="00F46D7B" w:rsidRPr="004560EE" w:rsidRDefault="00F46D7B" w:rsidP="00F46D7B">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170CC716" w14:textId="51F1B6A4" w:rsidR="00F46D7B" w:rsidRPr="004560EE" w:rsidRDefault="00F46D7B" w:rsidP="00F46D7B">
            <w:pPr>
              <w:jc w:val="center"/>
              <w:rPr>
                <w:rFonts w:cs="Times New Roman"/>
                <w:color w:val="000000"/>
              </w:rPr>
            </w:pPr>
            <w:r w:rsidRPr="004560EE">
              <w:rPr>
                <w:rFonts w:cs="Times New Roman"/>
                <w:color w:val="000000"/>
              </w:rPr>
              <w:t>7-Mar</w:t>
            </w:r>
          </w:p>
        </w:tc>
        <w:tc>
          <w:tcPr>
            <w:tcW w:w="1170" w:type="dxa"/>
            <w:tcBorders>
              <w:top w:val="nil"/>
              <w:left w:val="nil"/>
              <w:bottom w:val="nil"/>
              <w:right w:val="nil"/>
            </w:tcBorders>
            <w:shd w:val="clear" w:color="auto" w:fill="auto"/>
            <w:noWrap/>
            <w:vAlign w:val="center"/>
            <w:hideMark/>
          </w:tcPr>
          <w:p w14:paraId="603E521C" w14:textId="192363E4" w:rsidR="00F46D7B" w:rsidRPr="004560EE" w:rsidRDefault="00F46D7B" w:rsidP="00F46D7B">
            <w:pPr>
              <w:jc w:val="center"/>
              <w:rPr>
                <w:rFonts w:cs="Times New Roman"/>
                <w:color w:val="000000"/>
              </w:rPr>
            </w:pPr>
            <w:r w:rsidRPr="004560EE">
              <w:rPr>
                <w:rFonts w:cs="Times New Roman"/>
                <w:color w:val="000000"/>
              </w:rPr>
              <w:t>14-Mar</w:t>
            </w:r>
          </w:p>
        </w:tc>
        <w:tc>
          <w:tcPr>
            <w:tcW w:w="1170" w:type="dxa"/>
            <w:tcBorders>
              <w:top w:val="nil"/>
              <w:left w:val="nil"/>
              <w:bottom w:val="nil"/>
              <w:right w:val="nil"/>
            </w:tcBorders>
            <w:shd w:val="clear" w:color="auto" w:fill="auto"/>
            <w:noWrap/>
            <w:vAlign w:val="bottom"/>
            <w:hideMark/>
          </w:tcPr>
          <w:p w14:paraId="51E0E213"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3B4DCDF1" w14:textId="77777777" w:rsidR="00F46D7B" w:rsidRPr="004560EE" w:rsidRDefault="00F46D7B" w:rsidP="00F46D7B">
            <w:pPr>
              <w:rPr>
                <w:rFonts w:cs="Times New Roman"/>
                <w:sz w:val="20"/>
                <w:szCs w:val="20"/>
              </w:rPr>
            </w:pPr>
          </w:p>
        </w:tc>
      </w:tr>
      <w:tr w:rsidR="00F46D7B" w:rsidRPr="004560EE" w14:paraId="3B12E50E" w14:textId="77777777" w:rsidTr="0032338A">
        <w:trPr>
          <w:trHeight w:val="319"/>
          <w:jc w:val="center"/>
        </w:trPr>
        <w:tc>
          <w:tcPr>
            <w:tcW w:w="1530" w:type="dxa"/>
            <w:tcBorders>
              <w:top w:val="nil"/>
              <w:left w:val="nil"/>
              <w:bottom w:val="nil"/>
              <w:right w:val="nil"/>
            </w:tcBorders>
            <w:shd w:val="clear" w:color="auto" w:fill="auto"/>
            <w:noWrap/>
            <w:vAlign w:val="bottom"/>
          </w:tcPr>
          <w:p w14:paraId="323B324E" w14:textId="2367031D"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tcPr>
          <w:p w14:paraId="2405AE8F" w14:textId="313FAEB6"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tcPr>
          <w:p w14:paraId="09065DB9" w14:textId="731E526F" w:rsidR="00F46D7B" w:rsidRPr="004560EE" w:rsidRDefault="00F46D7B" w:rsidP="00F46D7B">
            <w:pPr>
              <w:jc w:val="center"/>
              <w:rPr>
                <w:rFonts w:cs="Times New Roman"/>
                <w:color w:val="000000"/>
              </w:rPr>
            </w:pPr>
            <w:r w:rsidRPr="004560EE">
              <w:rPr>
                <w:rFonts w:cs="Times New Roman"/>
                <w:color w:val="000000"/>
              </w:rPr>
              <w:t>334.8</w:t>
            </w:r>
          </w:p>
        </w:tc>
        <w:tc>
          <w:tcPr>
            <w:tcW w:w="1236" w:type="dxa"/>
            <w:tcBorders>
              <w:top w:val="nil"/>
              <w:left w:val="nil"/>
              <w:bottom w:val="nil"/>
              <w:right w:val="nil"/>
            </w:tcBorders>
            <w:shd w:val="clear" w:color="auto" w:fill="auto"/>
            <w:noWrap/>
            <w:vAlign w:val="center"/>
          </w:tcPr>
          <w:p w14:paraId="54463768" w14:textId="6D4D4FC0" w:rsidR="00F46D7B" w:rsidRPr="004560EE" w:rsidRDefault="00F46D7B" w:rsidP="00F46D7B">
            <w:pPr>
              <w:jc w:val="center"/>
              <w:rPr>
                <w:rFonts w:cs="Times New Roman"/>
                <w:color w:val="000000"/>
              </w:rPr>
            </w:pPr>
            <w:r w:rsidRPr="004560EE">
              <w:rPr>
                <w:rFonts w:cs="Times New Roman"/>
                <w:color w:val="000000"/>
              </w:rPr>
              <w:t>557.74</w:t>
            </w:r>
          </w:p>
        </w:tc>
        <w:tc>
          <w:tcPr>
            <w:tcW w:w="1170" w:type="dxa"/>
            <w:tcBorders>
              <w:top w:val="nil"/>
              <w:left w:val="nil"/>
              <w:bottom w:val="nil"/>
              <w:right w:val="nil"/>
            </w:tcBorders>
            <w:shd w:val="clear" w:color="auto" w:fill="auto"/>
            <w:noWrap/>
            <w:vAlign w:val="center"/>
          </w:tcPr>
          <w:p w14:paraId="24C86946" w14:textId="49F97A73" w:rsidR="00F46D7B" w:rsidRPr="004560EE" w:rsidRDefault="00F46D7B" w:rsidP="00F46D7B">
            <w:pPr>
              <w:jc w:val="center"/>
              <w:rPr>
                <w:rFonts w:cs="Times New Roman"/>
                <w:color w:val="000000"/>
              </w:rPr>
            </w:pPr>
            <w:r w:rsidRPr="004560EE">
              <w:rPr>
                <w:rFonts w:cs="Times New Roman"/>
                <w:color w:val="000000"/>
              </w:rPr>
              <w:t>333.35</w:t>
            </w:r>
          </w:p>
        </w:tc>
        <w:tc>
          <w:tcPr>
            <w:tcW w:w="1170" w:type="dxa"/>
            <w:tcBorders>
              <w:top w:val="nil"/>
              <w:left w:val="nil"/>
              <w:bottom w:val="nil"/>
              <w:right w:val="nil"/>
            </w:tcBorders>
            <w:shd w:val="clear" w:color="auto" w:fill="auto"/>
            <w:noWrap/>
            <w:vAlign w:val="bottom"/>
          </w:tcPr>
          <w:p w14:paraId="377B69C3" w14:textId="4C4BBD6B"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tcPr>
          <w:p w14:paraId="149534AF" w14:textId="6282BAF9" w:rsidR="00F46D7B" w:rsidRPr="004560EE" w:rsidRDefault="00F46D7B" w:rsidP="00F46D7B">
            <w:pPr>
              <w:rPr>
                <w:rFonts w:cs="Times New Roman"/>
                <w:sz w:val="20"/>
                <w:szCs w:val="20"/>
              </w:rPr>
            </w:pPr>
          </w:p>
        </w:tc>
      </w:tr>
      <w:tr w:rsidR="00F46D7B" w:rsidRPr="004560EE" w14:paraId="44B5A3D9" w14:textId="77777777" w:rsidTr="0032338A">
        <w:trPr>
          <w:trHeight w:val="319"/>
          <w:jc w:val="center"/>
        </w:trPr>
        <w:tc>
          <w:tcPr>
            <w:tcW w:w="1530" w:type="dxa"/>
            <w:tcBorders>
              <w:top w:val="nil"/>
              <w:left w:val="nil"/>
              <w:bottom w:val="nil"/>
              <w:right w:val="nil"/>
            </w:tcBorders>
            <w:shd w:val="clear" w:color="auto" w:fill="auto"/>
            <w:noWrap/>
            <w:vAlign w:val="bottom"/>
          </w:tcPr>
          <w:p w14:paraId="2850FA39" w14:textId="5D47BA2B"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tcPr>
          <w:p w14:paraId="459C1B59" w14:textId="388FCE23"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tcPr>
          <w:p w14:paraId="10D1F97B" w14:textId="6507747C" w:rsidR="00F46D7B" w:rsidRPr="004560EE" w:rsidRDefault="00F46D7B" w:rsidP="00F46D7B">
            <w:pPr>
              <w:jc w:val="center"/>
              <w:rPr>
                <w:rFonts w:cs="Times New Roman"/>
                <w:color w:val="000000"/>
              </w:rPr>
            </w:pPr>
            <w:r w:rsidRPr="004560EE">
              <w:rPr>
                <w:rFonts w:cs="Times New Roman"/>
                <w:color w:val="000000"/>
              </w:rPr>
              <w:t>U</w:t>
            </w:r>
          </w:p>
        </w:tc>
        <w:tc>
          <w:tcPr>
            <w:tcW w:w="1236" w:type="dxa"/>
            <w:tcBorders>
              <w:top w:val="nil"/>
              <w:left w:val="nil"/>
              <w:bottom w:val="nil"/>
              <w:right w:val="nil"/>
            </w:tcBorders>
            <w:shd w:val="clear" w:color="auto" w:fill="auto"/>
            <w:noWrap/>
            <w:vAlign w:val="center"/>
          </w:tcPr>
          <w:p w14:paraId="625C967C" w14:textId="02B33A61"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tcPr>
          <w:p w14:paraId="1505F2BC" w14:textId="3351ED3F" w:rsidR="00F46D7B" w:rsidRPr="004560EE" w:rsidRDefault="00F46D7B" w:rsidP="00F46D7B">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tcPr>
          <w:p w14:paraId="203DC80D" w14:textId="16ACE39C"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tcPr>
          <w:p w14:paraId="7D306593" w14:textId="01A4957E" w:rsidR="00F46D7B" w:rsidRPr="004560EE" w:rsidRDefault="00F46D7B" w:rsidP="00F46D7B">
            <w:pPr>
              <w:rPr>
                <w:rFonts w:cs="Times New Roman"/>
                <w:sz w:val="20"/>
                <w:szCs w:val="20"/>
              </w:rPr>
            </w:pPr>
          </w:p>
        </w:tc>
      </w:tr>
      <w:tr w:rsidR="00F46D7B" w:rsidRPr="004560EE" w14:paraId="1EABE19F"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5EEA2EDD" w14:textId="69074DC5" w:rsidR="00F46D7B" w:rsidRPr="004560EE" w:rsidRDefault="00F46D7B" w:rsidP="0032338A">
            <w:pPr>
              <w:jc w:val="center"/>
              <w:rPr>
                <w:rFonts w:cs="Times New Roman"/>
                <w:sz w:val="20"/>
                <w:szCs w:val="20"/>
              </w:rPr>
            </w:pPr>
            <w:r w:rsidRPr="004560EE">
              <w:rPr>
                <w:rFonts w:cs="Times New Roman"/>
                <w:color w:val="000000"/>
              </w:rPr>
              <w:t>Elk 27</w:t>
            </w:r>
          </w:p>
        </w:tc>
        <w:tc>
          <w:tcPr>
            <w:tcW w:w="1629" w:type="dxa"/>
            <w:tcBorders>
              <w:top w:val="nil"/>
              <w:left w:val="nil"/>
              <w:bottom w:val="nil"/>
              <w:right w:val="nil"/>
            </w:tcBorders>
            <w:shd w:val="clear" w:color="auto" w:fill="auto"/>
            <w:noWrap/>
            <w:vAlign w:val="center"/>
            <w:hideMark/>
          </w:tcPr>
          <w:p w14:paraId="5914B9E3" w14:textId="1470F9F4"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0B2C1EFF" w14:textId="06A61070" w:rsidR="00F46D7B" w:rsidRPr="004560EE" w:rsidRDefault="00F46D7B" w:rsidP="00F46D7B">
            <w:pPr>
              <w:jc w:val="center"/>
              <w:rPr>
                <w:rFonts w:cs="Times New Roman"/>
                <w:color w:val="000000"/>
              </w:rPr>
            </w:pPr>
            <w:r w:rsidRPr="004560EE">
              <w:rPr>
                <w:rFonts w:cs="Times New Roman"/>
                <w:color w:val="000000"/>
              </w:rPr>
              <w:t>S37</w:t>
            </w:r>
          </w:p>
        </w:tc>
        <w:tc>
          <w:tcPr>
            <w:tcW w:w="1236" w:type="dxa"/>
            <w:tcBorders>
              <w:top w:val="nil"/>
              <w:left w:val="nil"/>
              <w:bottom w:val="nil"/>
              <w:right w:val="nil"/>
            </w:tcBorders>
            <w:shd w:val="clear" w:color="auto" w:fill="auto"/>
            <w:noWrap/>
            <w:vAlign w:val="center"/>
            <w:hideMark/>
          </w:tcPr>
          <w:p w14:paraId="36ADD4D5" w14:textId="1774F828" w:rsidR="00F46D7B" w:rsidRPr="004560EE" w:rsidRDefault="00F46D7B" w:rsidP="00F46D7B">
            <w:pPr>
              <w:jc w:val="center"/>
              <w:rPr>
                <w:rFonts w:cs="Times New Roman"/>
                <w:color w:val="000000"/>
              </w:rPr>
            </w:pPr>
            <w:r w:rsidRPr="004560EE">
              <w:rPr>
                <w:rFonts w:cs="Times New Roman"/>
                <w:color w:val="000000"/>
              </w:rPr>
              <w:t>S224</w:t>
            </w:r>
          </w:p>
        </w:tc>
        <w:tc>
          <w:tcPr>
            <w:tcW w:w="1170" w:type="dxa"/>
            <w:tcBorders>
              <w:top w:val="nil"/>
              <w:left w:val="nil"/>
              <w:bottom w:val="nil"/>
              <w:right w:val="nil"/>
            </w:tcBorders>
            <w:shd w:val="clear" w:color="auto" w:fill="auto"/>
            <w:noWrap/>
            <w:vAlign w:val="center"/>
            <w:hideMark/>
          </w:tcPr>
          <w:p w14:paraId="45CAD20F" w14:textId="072C69A4" w:rsidR="00F46D7B" w:rsidRPr="004560EE" w:rsidRDefault="00F46D7B" w:rsidP="00F46D7B">
            <w:pPr>
              <w:jc w:val="center"/>
              <w:rPr>
                <w:rFonts w:cs="Times New Roman"/>
                <w:color w:val="000000"/>
              </w:rPr>
            </w:pPr>
            <w:r w:rsidRPr="004560EE">
              <w:rPr>
                <w:rFonts w:cs="Times New Roman"/>
                <w:color w:val="000000"/>
              </w:rPr>
              <w:t>S227</w:t>
            </w:r>
          </w:p>
        </w:tc>
        <w:tc>
          <w:tcPr>
            <w:tcW w:w="1170" w:type="dxa"/>
            <w:tcBorders>
              <w:top w:val="nil"/>
              <w:left w:val="nil"/>
              <w:bottom w:val="nil"/>
              <w:right w:val="nil"/>
            </w:tcBorders>
            <w:shd w:val="clear" w:color="auto" w:fill="auto"/>
            <w:noWrap/>
            <w:vAlign w:val="bottom"/>
            <w:hideMark/>
          </w:tcPr>
          <w:p w14:paraId="10E96BC2"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65D7B0F0" w14:textId="77777777" w:rsidR="00F46D7B" w:rsidRPr="004560EE" w:rsidRDefault="00F46D7B" w:rsidP="00F46D7B">
            <w:pPr>
              <w:rPr>
                <w:rFonts w:cs="Times New Roman"/>
                <w:sz w:val="20"/>
                <w:szCs w:val="20"/>
              </w:rPr>
            </w:pPr>
          </w:p>
        </w:tc>
      </w:tr>
      <w:tr w:rsidR="00F46D7B" w:rsidRPr="004560EE" w14:paraId="7D368BE1"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2FB62F5" w14:textId="4DDD6F5A"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11034CF" w14:textId="4A00ED0E"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25C6C0F1" w14:textId="44F82C5D" w:rsidR="00F46D7B" w:rsidRPr="004560EE" w:rsidRDefault="00F46D7B" w:rsidP="00F46D7B">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54E4ABED" w14:textId="2114FC69" w:rsidR="00F46D7B" w:rsidRPr="004560EE" w:rsidRDefault="00F46D7B" w:rsidP="00F46D7B">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63A47CC9" w14:textId="2C4FE835" w:rsidR="00F46D7B" w:rsidRPr="004560EE" w:rsidRDefault="00F46D7B" w:rsidP="00F46D7B">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3854151E"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0CBB0189" w14:textId="77777777" w:rsidR="00F46D7B" w:rsidRPr="004560EE" w:rsidRDefault="00F46D7B" w:rsidP="00F46D7B">
            <w:pPr>
              <w:rPr>
                <w:rFonts w:cs="Times New Roman"/>
                <w:sz w:val="20"/>
                <w:szCs w:val="20"/>
              </w:rPr>
            </w:pPr>
          </w:p>
        </w:tc>
      </w:tr>
      <w:tr w:rsidR="00F46D7B" w:rsidRPr="004560EE" w14:paraId="13F14F90"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0A12FE6" w14:textId="12DE0DE9"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32B75975" w14:textId="6475830D"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EEF9B3F" w14:textId="02240D36" w:rsidR="00F46D7B" w:rsidRPr="004560EE" w:rsidRDefault="00F46D7B" w:rsidP="00F46D7B">
            <w:pPr>
              <w:jc w:val="center"/>
              <w:rPr>
                <w:rFonts w:cs="Times New Roman"/>
                <w:color w:val="000000"/>
              </w:rPr>
            </w:pPr>
            <w:r w:rsidRPr="004560EE">
              <w:rPr>
                <w:rFonts w:cs="Times New Roman"/>
                <w:color w:val="000000"/>
              </w:rPr>
              <w:t>361.55</w:t>
            </w:r>
          </w:p>
        </w:tc>
        <w:tc>
          <w:tcPr>
            <w:tcW w:w="1236" w:type="dxa"/>
            <w:tcBorders>
              <w:top w:val="nil"/>
              <w:left w:val="nil"/>
              <w:bottom w:val="nil"/>
              <w:right w:val="nil"/>
            </w:tcBorders>
            <w:shd w:val="clear" w:color="auto" w:fill="auto"/>
            <w:noWrap/>
            <w:vAlign w:val="center"/>
            <w:hideMark/>
          </w:tcPr>
          <w:p w14:paraId="09238D24" w14:textId="05FAE628" w:rsidR="00F46D7B" w:rsidRPr="004560EE" w:rsidRDefault="00F46D7B" w:rsidP="00F46D7B">
            <w:pPr>
              <w:jc w:val="center"/>
              <w:rPr>
                <w:rFonts w:cs="Times New Roman"/>
                <w:color w:val="000000"/>
              </w:rPr>
            </w:pPr>
            <w:r w:rsidRPr="004560EE">
              <w:rPr>
                <w:rFonts w:cs="Times New Roman"/>
                <w:color w:val="000000"/>
              </w:rPr>
              <w:t>643.34</w:t>
            </w:r>
          </w:p>
        </w:tc>
        <w:tc>
          <w:tcPr>
            <w:tcW w:w="1170" w:type="dxa"/>
            <w:tcBorders>
              <w:top w:val="nil"/>
              <w:left w:val="nil"/>
              <w:bottom w:val="nil"/>
              <w:right w:val="nil"/>
            </w:tcBorders>
            <w:shd w:val="clear" w:color="auto" w:fill="auto"/>
            <w:noWrap/>
            <w:vAlign w:val="center"/>
            <w:hideMark/>
          </w:tcPr>
          <w:p w14:paraId="33EA5BF8" w14:textId="3F413C33" w:rsidR="00F46D7B" w:rsidRPr="004560EE" w:rsidRDefault="00F46D7B" w:rsidP="00F46D7B">
            <w:pPr>
              <w:jc w:val="center"/>
              <w:rPr>
                <w:rFonts w:cs="Times New Roman"/>
                <w:color w:val="000000"/>
              </w:rPr>
            </w:pPr>
            <w:r w:rsidRPr="004560EE">
              <w:rPr>
                <w:rFonts w:cs="Times New Roman"/>
                <w:color w:val="000000"/>
              </w:rPr>
              <w:t>617.75</w:t>
            </w:r>
          </w:p>
        </w:tc>
        <w:tc>
          <w:tcPr>
            <w:tcW w:w="1170" w:type="dxa"/>
            <w:tcBorders>
              <w:top w:val="nil"/>
              <w:left w:val="nil"/>
              <w:bottom w:val="nil"/>
              <w:right w:val="nil"/>
            </w:tcBorders>
            <w:shd w:val="clear" w:color="auto" w:fill="auto"/>
            <w:noWrap/>
            <w:vAlign w:val="bottom"/>
            <w:hideMark/>
          </w:tcPr>
          <w:p w14:paraId="40D71448"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1631EA2C" w14:textId="77777777" w:rsidR="00F46D7B" w:rsidRPr="004560EE" w:rsidRDefault="00F46D7B" w:rsidP="00F46D7B">
            <w:pPr>
              <w:rPr>
                <w:rFonts w:cs="Times New Roman"/>
                <w:sz w:val="20"/>
                <w:szCs w:val="20"/>
              </w:rPr>
            </w:pPr>
          </w:p>
        </w:tc>
      </w:tr>
      <w:tr w:rsidR="00F46D7B" w:rsidRPr="004560EE" w14:paraId="77A37E2D"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B85F5EB"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D381176" w14:textId="14B35F17"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7B02B494" w14:textId="64EB2044" w:rsidR="00F46D7B" w:rsidRPr="004560EE" w:rsidRDefault="00F46D7B" w:rsidP="00F46D7B">
            <w:pPr>
              <w:jc w:val="center"/>
              <w:rPr>
                <w:rFonts w:cs="Times New Roman"/>
                <w:color w:val="000000"/>
              </w:rPr>
            </w:pPr>
            <w:r w:rsidRPr="004560EE">
              <w:rPr>
                <w:rFonts w:cs="Times New Roman"/>
                <w:color w:val="000000"/>
              </w:rPr>
              <w:t>U</w:t>
            </w:r>
          </w:p>
        </w:tc>
        <w:tc>
          <w:tcPr>
            <w:tcW w:w="1236" w:type="dxa"/>
            <w:tcBorders>
              <w:top w:val="nil"/>
              <w:left w:val="nil"/>
              <w:bottom w:val="nil"/>
              <w:right w:val="nil"/>
            </w:tcBorders>
            <w:shd w:val="clear" w:color="auto" w:fill="auto"/>
            <w:noWrap/>
            <w:vAlign w:val="center"/>
            <w:hideMark/>
          </w:tcPr>
          <w:p w14:paraId="31D6945E" w14:textId="114C8744"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006A4B5" w14:textId="275959BC"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69E95CF6"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38A045D3" w14:textId="77777777" w:rsidR="00F46D7B" w:rsidRPr="004560EE" w:rsidRDefault="00F46D7B" w:rsidP="00F46D7B">
            <w:pPr>
              <w:rPr>
                <w:rFonts w:cs="Times New Roman"/>
                <w:sz w:val="20"/>
                <w:szCs w:val="20"/>
              </w:rPr>
            </w:pPr>
          </w:p>
        </w:tc>
      </w:tr>
      <w:tr w:rsidR="00F46D7B" w:rsidRPr="004560EE" w14:paraId="4B99B060"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562C6BF9" w14:textId="29D45AC3" w:rsidR="00F46D7B" w:rsidRPr="004560EE" w:rsidRDefault="00F46D7B" w:rsidP="0032338A">
            <w:pPr>
              <w:jc w:val="center"/>
              <w:rPr>
                <w:rFonts w:cs="Times New Roman"/>
                <w:sz w:val="20"/>
                <w:szCs w:val="20"/>
              </w:rPr>
            </w:pPr>
            <w:r w:rsidRPr="004560EE">
              <w:rPr>
                <w:rFonts w:cs="Times New Roman"/>
                <w:color w:val="000000"/>
              </w:rPr>
              <w:t>Elk 28</w:t>
            </w:r>
          </w:p>
        </w:tc>
        <w:tc>
          <w:tcPr>
            <w:tcW w:w="1629" w:type="dxa"/>
            <w:tcBorders>
              <w:top w:val="nil"/>
              <w:left w:val="nil"/>
              <w:bottom w:val="nil"/>
              <w:right w:val="nil"/>
            </w:tcBorders>
            <w:shd w:val="clear" w:color="auto" w:fill="auto"/>
            <w:noWrap/>
            <w:vAlign w:val="center"/>
            <w:hideMark/>
          </w:tcPr>
          <w:p w14:paraId="01371164" w14:textId="7B95E0E6"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38A2EC51" w14:textId="54199680" w:rsidR="00F46D7B" w:rsidRPr="004560EE" w:rsidRDefault="00F46D7B" w:rsidP="00F46D7B">
            <w:pPr>
              <w:jc w:val="center"/>
              <w:rPr>
                <w:rFonts w:cs="Times New Roman"/>
                <w:color w:val="000000"/>
              </w:rPr>
            </w:pPr>
            <w:r w:rsidRPr="004560EE">
              <w:rPr>
                <w:rFonts w:cs="Times New Roman"/>
                <w:color w:val="000000"/>
              </w:rPr>
              <w:t>S63</w:t>
            </w:r>
          </w:p>
        </w:tc>
        <w:tc>
          <w:tcPr>
            <w:tcW w:w="1236" w:type="dxa"/>
            <w:tcBorders>
              <w:top w:val="nil"/>
              <w:left w:val="nil"/>
              <w:bottom w:val="nil"/>
              <w:right w:val="nil"/>
            </w:tcBorders>
            <w:shd w:val="clear" w:color="auto" w:fill="auto"/>
            <w:noWrap/>
            <w:vAlign w:val="center"/>
            <w:hideMark/>
          </w:tcPr>
          <w:p w14:paraId="5D50A1BD" w14:textId="0FAA07C9" w:rsidR="00F46D7B" w:rsidRPr="004560EE" w:rsidRDefault="00F46D7B" w:rsidP="00F46D7B">
            <w:pPr>
              <w:jc w:val="center"/>
              <w:rPr>
                <w:rFonts w:cs="Times New Roman"/>
                <w:color w:val="000000"/>
              </w:rPr>
            </w:pPr>
            <w:r w:rsidRPr="004560EE">
              <w:rPr>
                <w:rFonts w:cs="Times New Roman"/>
                <w:color w:val="000000"/>
              </w:rPr>
              <w:t>S338</w:t>
            </w:r>
          </w:p>
        </w:tc>
        <w:tc>
          <w:tcPr>
            <w:tcW w:w="1170" w:type="dxa"/>
            <w:tcBorders>
              <w:top w:val="nil"/>
              <w:left w:val="nil"/>
              <w:bottom w:val="nil"/>
              <w:right w:val="nil"/>
            </w:tcBorders>
            <w:shd w:val="clear" w:color="auto" w:fill="auto"/>
            <w:noWrap/>
            <w:vAlign w:val="center"/>
            <w:hideMark/>
          </w:tcPr>
          <w:p w14:paraId="7959AB72" w14:textId="627BD7AF" w:rsidR="00F46D7B" w:rsidRPr="004560EE" w:rsidRDefault="00F46D7B" w:rsidP="00F46D7B">
            <w:pPr>
              <w:jc w:val="center"/>
              <w:rPr>
                <w:rFonts w:cs="Times New Roman"/>
                <w:color w:val="000000"/>
              </w:rPr>
            </w:pPr>
            <w:r w:rsidRPr="004560EE">
              <w:rPr>
                <w:rFonts w:cs="Times New Roman"/>
                <w:color w:val="000000"/>
              </w:rPr>
              <w:t>S347</w:t>
            </w:r>
          </w:p>
        </w:tc>
        <w:tc>
          <w:tcPr>
            <w:tcW w:w="1170" w:type="dxa"/>
            <w:tcBorders>
              <w:top w:val="nil"/>
              <w:left w:val="nil"/>
              <w:bottom w:val="nil"/>
              <w:right w:val="nil"/>
            </w:tcBorders>
            <w:shd w:val="clear" w:color="auto" w:fill="auto"/>
            <w:noWrap/>
            <w:vAlign w:val="bottom"/>
            <w:hideMark/>
          </w:tcPr>
          <w:p w14:paraId="001321D0"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7904E387" w14:textId="77777777" w:rsidR="00F46D7B" w:rsidRPr="004560EE" w:rsidRDefault="00F46D7B" w:rsidP="00F46D7B">
            <w:pPr>
              <w:rPr>
                <w:rFonts w:cs="Times New Roman"/>
                <w:sz w:val="20"/>
                <w:szCs w:val="20"/>
              </w:rPr>
            </w:pPr>
          </w:p>
        </w:tc>
      </w:tr>
      <w:tr w:rsidR="00F46D7B" w:rsidRPr="004560EE" w14:paraId="5331DEF3"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2101D94" w14:textId="440E4B30"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1F4B9447" w14:textId="59F0161D"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318435A5" w14:textId="481AC6CD" w:rsidR="00F46D7B" w:rsidRPr="004560EE" w:rsidRDefault="00F46D7B" w:rsidP="00F46D7B">
            <w:pPr>
              <w:jc w:val="center"/>
              <w:rPr>
                <w:rFonts w:cs="Times New Roman"/>
                <w:color w:val="000000"/>
              </w:rPr>
            </w:pPr>
            <w:r w:rsidRPr="004560EE">
              <w:rPr>
                <w:rFonts w:cs="Times New Roman"/>
                <w:color w:val="000000"/>
              </w:rPr>
              <w:t>26-Feb</w:t>
            </w:r>
          </w:p>
        </w:tc>
        <w:tc>
          <w:tcPr>
            <w:tcW w:w="1236" w:type="dxa"/>
            <w:tcBorders>
              <w:top w:val="nil"/>
              <w:left w:val="nil"/>
              <w:bottom w:val="nil"/>
              <w:right w:val="nil"/>
            </w:tcBorders>
            <w:shd w:val="clear" w:color="auto" w:fill="auto"/>
            <w:noWrap/>
            <w:vAlign w:val="center"/>
            <w:hideMark/>
          </w:tcPr>
          <w:p w14:paraId="380ACA37" w14:textId="0E6A3C1D"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10FC8091" w14:textId="7EB85A5C"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41DCF352"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546F76EA" w14:textId="77777777" w:rsidR="00F46D7B" w:rsidRPr="004560EE" w:rsidRDefault="00F46D7B" w:rsidP="00F46D7B">
            <w:pPr>
              <w:rPr>
                <w:rFonts w:cs="Times New Roman"/>
                <w:sz w:val="20"/>
                <w:szCs w:val="20"/>
              </w:rPr>
            </w:pPr>
          </w:p>
        </w:tc>
      </w:tr>
      <w:tr w:rsidR="00F46D7B" w:rsidRPr="004560EE" w14:paraId="6F4EFB41"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B42F85A" w14:textId="280FC12B"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133E7A00" w14:textId="298821AC"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EDB1BA7" w14:textId="6BA81E49" w:rsidR="00F46D7B" w:rsidRPr="004560EE" w:rsidRDefault="00F46D7B" w:rsidP="00F46D7B">
            <w:pPr>
              <w:jc w:val="center"/>
              <w:rPr>
                <w:rFonts w:cs="Times New Roman"/>
                <w:color w:val="000000"/>
              </w:rPr>
            </w:pPr>
            <w:r w:rsidRPr="004560EE">
              <w:rPr>
                <w:rFonts w:cs="Times New Roman"/>
                <w:color w:val="000000"/>
              </w:rPr>
              <w:t>372.66</w:t>
            </w:r>
          </w:p>
        </w:tc>
        <w:tc>
          <w:tcPr>
            <w:tcW w:w="1236" w:type="dxa"/>
            <w:tcBorders>
              <w:top w:val="nil"/>
              <w:left w:val="nil"/>
              <w:bottom w:val="nil"/>
              <w:right w:val="nil"/>
            </w:tcBorders>
            <w:shd w:val="clear" w:color="auto" w:fill="auto"/>
            <w:noWrap/>
            <w:vAlign w:val="center"/>
            <w:hideMark/>
          </w:tcPr>
          <w:p w14:paraId="16C0C4B7" w14:textId="051F45B9" w:rsidR="00F46D7B" w:rsidRPr="004560EE" w:rsidRDefault="00F46D7B" w:rsidP="00F46D7B">
            <w:pPr>
              <w:jc w:val="center"/>
              <w:rPr>
                <w:rFonts w:cs="Times New Roman"/>
                <w:color w:val="000000"/>
              </w:rPr>
            </w:pPr>
            <w:r w:rsidRPr="004560EE">
              <w:rPr>
                <w:rFonts w:cs="Times New Roman"/>
                <w:color w:val="000000"/>
              </w:rPr>
              <w:t>1947.11</w:t>
            </w:r>
          </w:p>
        </w:tc>
        <w:tc>
          <w:tcPr>
            <w:tcW w:w="1170" w:type="dxa"/>
            <w:tcBorders>
              <w:top w:val="nil"/>
              <w:left w:val="nil"/>
              <w:bottom w:val="nil"/>
              <w:right w:val="nil"/>
            </w:tcBorders>
            <w:shd w:val="clear" w:color="auto" w:fill="auto"/>
            <w:noWrap/>
            <w:vAlign w:val="center"/>
            <w:hideMark/>
          </w:tcPr>
          <w:p w14:paraId="7C475B4C" w14:textId="0F091800" w:rsidR="00F46D7B" w:rsidRPr="004560EE" w:rsidRDefault="00F46D7B" w:rsidP="00F46D7B">
            <w:pPr>
              <w:jc w:val="center"/>
              <w:rPr>
                <w:rFonts w:cs="Times New Roman"/>
                <w:color w:val="000000"/>
              </w:rPr>
            </w:pPr>
            <w:r w:rsidRPr="004560EE">
              <w:rPr>
                <w:rFonts w:cs="Times New Roman"/>
                <w:color w:val="000000"/>
              </w:rPr>
              <w:t>4026.01</w:t>
            </w:r>
          </w:p>
        </w:tc>
        <w:tc>
          <w:tcPr>
            <w:tcW w:w="1170" w:type="dxa"/>
            <w:tcBorders>
              <w:top w:val="nil"/>
              <w:left w:val="nil"/>
              <w:bottom w:val="nil"/>
              <w:right w:val="nil"/>
            </w:tcBorders>
            <w:shd w:val="clear" w:color="auto" w:fill="auto"/>
            <w:noWrap/>
            <w:vAlign w:val="bottom"/>
            <w:hideMark/>
          </w:tcPr>
          <w:p w14:paraId="58866300"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3690E286" w14:textId="77777777" w:rsidR="00F46D7B" w:rsidRPr="004560EE" w:rsidRDefault="00F46D7B" w:rsidP="00F46D7B">
            <w:pPr>
              <w:rPr>
                <w:rFonts w:cs="Times New Roman"/>
                <w:sz w:val="20"/>
                <w:szCs w:val="20"/>
              </w:rPr>
            </w:pPr>
          </w:p>
        </w:tc>
      </w:tr>
      <w:tr w:rsidR="00F46D7B" w:rsidRPr="004560EE" w14:paraId="2E95E9A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409DEE1"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9B837BA" w14:textId="3EC25223"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3B3EBA2E" w14:textId="0D161F9B" w:rsidR="00F46D7B" w:rsidRPr="004560EE" w:rsidRDefault="00F46D7B" w:rsidP="00F46D7B">
            <w:pPr>
              <w:jc w:val="center"/>
              <w:rPr>
                <w:rFonts w:cs="Times New Roman"/>
                <w:color w:val="000000"/>
              </w:rPr>
            </w:pPr>
            <w:r w:rsidRPr="004560EE">
              <w:rPr>
                <w:rFonts w:cs="Times New Roman"/>
                <w:color w:val="000000"/>
              </w:rPr>
              <w:t>U</w:t>
            </w:r>
          </w:p>
        </w:tc>
        <w:tc>
          <w:tcPr>
            <w:tcW w:w="1236" w:type="dxa"/>
            <w:tcBorders>
              <w:top w:val="nil"/>
              <w:left w:val="nil"/>
              <w:bottom w:val="nil"/>
              <w:right w:val="nil"/>
            </w:tcBorders>
            <w:shd w:val="clear" w:color="auto" w:fill="auto"/>
            <w:noWrap/>
            <w:vAlign w:val="center"/>
            <w:hideMark/>
          </w:tcPr>
          <w:p w14:paraId="707947DB" w14:textId="06B33733"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7C691E5" w14:textId="0FFAB43F"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7D7E96B"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51225EA6" w14:textId="77777777" w:rsidR="00F46D7B" w:rsidRPr="004560EE" w:rsidRDefault="00F46D7B" w:rsidP="00F46D7B">
            <w:pPr>
              <w:rPr>
                <w:rFonts w:cs="Times New Roman"/>
                <w:sz w:val="20"/>
                <w:szCs w:val="20"/>
              </w:rPr>
            </w:pPr>
          </w:p>
        </w:tc>
      </w:tr>
      <w:tr w:rsidR="00F46D7B" w:rsidRPr="004560EE" w14:paraId="33F79480"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831CCB0" w14:textId="1FE19F98" w:rsidR="00F46D7B" w:rsidRPr="004560EE" w:rsidRDefault="00F46D7B" w:rsidP="0032338A">
            <w:pPr>
              <w:jc w:val="center"/>
              <w:rPr>
                <w:rFonts w:cs="Times New Roman"/>
                <w:sz w:val="20"/>
                <w:szCs w:val="20"/>
              </w:rPr>
            </w:pPr>
            <w:r w:rsidRPr="004560EE">
              <w:rPr>
                <w:rFonts w:cs="Times New Roman"/>
                <w:color w:val="000000"/>
              </w:rPr>
              <w:t>Elk 29</w:t>
            </w:r>
          </w:p>
        </w:tc>
        <w:tc>
          <w:tcPr>
            <w:tcW w:w="1629" w:type="dxa"/>
            <w:tcBorders>
              <w:top w:val="nil"/>
              <w:left w:val="nil"/>
              <w:bottom w:val="nil"/>
              <w:right w:val="nil"/>
            </w:tcBorders>
            <w:shd w:val="clear" w:color="auto" w:fill="auto"/>
            <w:noWrap/>
            <w:vAlign w:val="center"/>
            <w:hideMark/>
          </w:tcPr>
          <w:p w14:paraId="3986630A" w14:textId="773C80FF"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73924E12" w14:textId="5E36DA29" w:rsidR="00F46D7B" w:rsidRPr="004560EE" w:rsidRDefault="00F46D7B" w:rsidP="00F46D7B">
            <w:pPr>
              <w:jc w:val="center"/>
              <w:rPr>
                <w:rFonts w:cs="Times New Roman"/>
                <w:color w:val="000000"/>
              </w:rPr>
            </w:pPr>
            <w:r w:rsidRPr="004560EE">
              <w:rPr>
                <w:rFonts w:cs="Times New Roman"/>
                <w:color w:val="000000"/>
              </w:rPr>
              <w:t>S77</w:t>
            </w:r>
          </w:p>
        </w:tc>
        <w:tc>
          <w:tcPr>
            <w:tcW w:w="1236" w:type="dxa"/>
            <w:tcBorders>
              <w:top w:val="nil"/>
              <w:left w:val="nil"/>
              <w:bottom w:val="nil"/>
              <w:right w:val="nil"/>
            </w:tcBorders>
            <w:shd w:val="clear" w:color="auto" w:fill="auto"/>
            <w:noWrap/>
            <w:vAlign w:val="center"/>
            <w:hideMark/>
          </w:tcPr>
          <w:p w14:paraId="4ECA07C4" w14:textId="63A36CFD" w:rsidR="00F46D7B" w:rsidRPr="004560EE" w:rsidRDefault="00F46D7B" w:rsidP="00F46D7B">
            <w:pPr>
              <w:jc w:val="center"/>
              <w:rPr>
                <w:rFonts w:cs="Times New Roman"/>
                <w:color w:val="000000"/>
              </w:rPr>
            </w:pPr>
            <w:r w:rsidRPr="004560EE">
              <w:rPr>
                <w:rFonts w:cs="Times New Roman"/>
                <w:color w:val="000000"/>
              </w:rPr>
              <w:t>S80</w:t>
            </w:r>
          </w:p>
        </w:tc>
        <w:tc>
          <w:tcPr>
            <w:tcW w:w="1170" w:type="dxa"/>
            <w:tcBorders>
              <w:top w:val="nil"/>
              <w:left w:val="nil"/>
              <w:bottom w:val="nil"/>
              <w:right w:val="nil"/>
            </w:tcBorders>
            <w:shd w:val="clear" w:color="auto" w:fill="auto"/>
            <w:noWrap/>
            <w:vAlign w:val="center"/>
            <w:hideMark/>
          </w:tcPr>
          <w:p w14:paraId="3798D487" w14:textId="7F07D2D8" w:rsidR="00F46D7B" w:rsidRPr="004560EE" w:rsidRDefault="00F46D7B" w:rsidP="00F46D7B">
            <w:pPr>
              <w:jc w:val="center"/>
              <w:rPr>
                <w:rFonts w:cs="Times New Roman"/>
                <w:color w:val="000000"/>
              </w:rPr>
            </w:pPr>
            <w:r w:rsidRPr="004560EE">
              <w:rPr>
                <w:rFonts w:cs="Times New Roman"/>
                <w:color w:val="000000"/>
              </w:rPr>
              <w:t>S280</w:t>
            </w:r>
          </w:p>
        </w:tc>
        <w:tc>
          <w:tcPr>
            <w:tcW w:w="1170" w:type="dxa"/>
            <w:tcBorders>
              <w:top w:val="nil"/>
              <w:left w:val="nil"/>
              <w:bottom w:val="nil"/>
              <w:right w:val="nil"/>
            </w:tcBorders>
            <w:shd w:val="clear" w:color="auto" w:fill="auto"/>
            <w:noWrap/>
            <w:vAlign w:val="bottom"/>
            <w:hideMark/>
          </w:tcPr>
          <w:p w14:paraId="7D1E0F36"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053A9876" w14:textId="77777777" w:rsidR="00F46D7B" w:rsidRPr="004560EE" w:rsidRDefault="00F46D7B" w:rsidP="00F46D7B">
            <w:pPr>
              <w:rPr>
                <w:rFonts w:cs="Times New Roman"/>
                <w:sz w:val="20"/>
                <w:szCs w:val="20"/>
              </w:rPr>
            </w:pPr>
          </w:p>
        </w:tc>
      </w:tr>
      <w:tr w:rsidR="00F46D7B" w:rsidRPr="004560EE" w14:paraId="6B49F168"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C08BDBB" w14:textId="6A30AD2A"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663707F" w14:textId="2F67A93C"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1FDF8F81" w14:textId="026A0177" w:rsidR="00F46D7B" w:rsidRPr="004560EE" w:rsidRDefault="00F46D7B" w:rsidP="00F46D7B">
            <w:pPr>
              <w:jc w:val="center"/>
              <w:rPr>
                <w:rFonts w:cs="Times New Roman"/>
                <w:color w:val="000000"/>
              </w:rPr>
            </w:pPr>
            <w:r w:rsidRPr="004560EE">
              <w:rPr>
                <w:rFonts w:cs="Times New Roman"/>
                <w:color w:val="000000"/>
              </w:rPr>
              <w:t>27-Feb</w:t>
            </w:r>
          </w:p>
        </w:tc>
        <w:tc>
          <w:tcPr>
            <w:tcW w:w="1236" w:type="dxa"/>
            <w:tcBorders>
              <w:top w:val="nil"/>
              <w:left w:val="nil"/>
              <w:bottom w:val="nil"/>
              <w:right w:val="nil"/>
            </w:tcBorders>
            <w:shd w:val="clear" w:color="auto" w:fill="auto"/>
            <w:noWrap/>
            <w:vAlign w:val="center"/>
            <w:hideMark/>
          </w:tcPr>
          <w:p w14:paraId="5E9119C2" w14:textId="663E8D37" w:rsidR="00F46D7B" w:rsidRPr="004560EE" w:rsidRDefault="00F46D7B" w:rsidP="00F46D7B">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center"/>
            <w:hideMark/>
          </w:tcPr>
          <w:p w14:paraId="7F9615C4" w14:textId="4109F9B0" w:rsidR="00F46D7B" w:rsidRPr="004560EE" w:rsidRDefault="00F46D7B" w:rsidP="00F46D7B">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bottom"/>
            <w:hideMark/>
          </w:tcPr>
          <w:p w14:paraId="3BCE0ECB"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6B1A4EB2" w14:textId="77777777" w:rsidR="00F46D7B" w:rsidRPr="004560EE" w:rsidRDefault="00F46D7B" w:rsidP="00F46D7B">
            <w:pPr>
              <w:rPr>
                <w:rFonts w:cs="Times New Roman"/>
                <w:sz w:val="20"/>
                <w:szCs w:val="20"/>
              </w:rPr>
            </w:pPr>
          </w:p>
        </w:tc>
      </w:tr>
      <w:tr w:rsidR="00F46D7B" w:rsidRPr="004560EE" w14:paraId="1FD6D526"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EBF0E9B" w14:textId="3E0FD080"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52A01278" w14:textId="7D3C9479"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61F16E57" w14:textId="0E50E3EC" w:rsidR="00F46D7B" w:rsidRPr="004560EE" w:rsidRDefault="00F46D7B" w:rsidP="00F46D7B">
            <w:pPr>
              <w:jc w:val="center"/>
              <w:rPr>
                <w:rFonts w:cs="Times New Roman"/>
                <w:color w:val="000000"/>
              </w:rPr>
            </w:pPr>
            <w:r w:rsidRPr="004560EE">
              <w:rPr>
                <w:rFonts w:cs="Times New Roman"/>
                <w:color w:val="000000"/>
              </w:rPr>
              <w:t>64.78</w:t>
            </w:r>
          </w:p>
        </w:tc>
        <w:tc>
          <w:tcPr>
            <w:tcW w:w="1236" w:type="dxa"/>
            <w:tcBorders>
              <w:top w:val="nil"/>
              <w:left w:val="nil"/>
              <w:bottom w:val="nil"/>
              <w:right w:val="nil"/>
            </w:tcBorders>
            <w:shd w:val="clear" w:color="auto" w:fill="auto"/>
            <w:noWrap/>
            <w:vAlign w:val="center"/>
            <w:hideMark/>
          </w:tcPr>
          <w:p w14:paraId="0622FD44" w14:textId="72C25369" w:rsidR="00F46D7B" w:rsidRPr="004560EE" w:rsidRDefault="00F46D7B" w:rsidP="00F46D7B">
            <w:pPr>
              <w:jc w:val="center"/>
              <w:rPr>
                <w:rFonts w:cs="Times New Roman"/>
                <w:color w:val="000000"/>
              </w:rPr>
            </w:pPr>
            <w:r w:rsidRPr="004560EE">
              <w:rPr>
                <w:rFonts w:cs="Times New Roman"/>
                <w:color w:val="000000"/>
              </w:rPr>
              <w:t>85.7</w:t>
            </w:r>
          </w:p>
        </w:tc>
        <w:tc>
          <w:tcPr>
            <w:tcW w:w="1170" w:type="dxa"/>
            <w:tcBorders>
              <w:top w:val="nil"/>
              <w:left w:val="nil"/>
              <w:bottom w:val="nil"/>
              <w:right w:val="nil"/>
            </w:tcBorders>
            <w:shd w:val="clear" w:color="auto" w:fill="auto"/>
            <w:noWrap/>
            <w:vAlign w:val="center"/>
            <w:hideMark/>
          </w:tcPr>
          <w:p w14:paraId="075ABE46" w14:textId="384C737F" w:rsidR="00F46D7B" w:rsidRPr="004560EE" w:rsidRDefault="00F46D7B" w:rsidP="00F46D7B">
            <w:pPr>
              <w:jc w:val="center"/>
              <w:rPr>
                <w:rFonts w:cs="Times New Roman"/>
                <w:color w:val="000000"/>
              </w:rPr>
            </w:pPr>
            <w:r w:rsidRPr="004560EE">
              <w:rPr>
                <w:rFonts w:cs="Times New Roman"/>
                <w:color w:val="000000"/>
              </w:rPr>
              <w:t>54.96</w:t>
            </w:r>
          </w:p>
        </w:tc>
        <w:tc>
          <w:tcPr>
            <w:tcW w:w="1170" w:type="dxa"/>
            <w:tcBorders>
              <w:top w:val="nil"/>
              <w:left w:val="nil"/>
              <w:bottom w:val="nil"/>
              <w:right w:val="nil"/>
            </w:tcBorders>
            <w:shd w:val="clear" w:color="auto" w:fill="auto"/>
            <w:noWrap/>
            <w:vAlign w:val="bottom"/>
            <w:hideMark/>
          </w:tcPr>
          <w:p w14:paraId="3F42291E"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68304BBF" w14:textId="77777777" w:rsidR="00F46D7B" w:rsidRPr="004560EE" w:rsidRDefault="00F46D7B" w:rsidP="00F46D7B">
            <w:pPr>
              <w:rPr>
                <w:rFonts w:cs="Times New Roman"/>
                <w:sz w:val="20"/>
                <w:szCs w:val="20"/>
              </w:rPr>
            </w:pPr>
          </w:p>
        </w:tc>
      </w:tr>
      <w:tr w:rsidR="00F46D7B" w:rsidRPr="004560EE" w14:paraId="6DC20ED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FBBE8D3"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6DFAE36" w14:textId="1FD01663"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3E2B1300" w14:textId="11BD0D13" w:rsidR="00F46D7B" w:rsidRPr="004560EE" w:rsidRDefault="00F46D7B" w:rsidP="00F46D7B">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1584C87C" w14:textId="749C68DC"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220BFC97" w14:textId="6C754571"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40E5E188"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4E09EC7B" w14:textId="77777777" w:rsidR="00F46D7B" w:rsidRPr="004560EE" w:rsidRDefault="00F46D7B" w:rsidP="00F46D7B">
            <w:pPr>
              <w:rPr>
                <w:rFonts w:cs="Times New Roman"/>
                <w:sz w:val="20"/>
                <w:szCs w:val="20"/>
              </w:rPr>
            </w:pPr>
          </w:p>
        </w:tc>
      </w:tr>
      <w:tr w:rsidR="00F46D7B" w:rsidRPr="004560EE" w14:paraId="178A8CCE"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8C10881" w14:textId="69F5F6E3" w:rsidR="00F46D7B" w:rsidRPr="004560EE" w:rsidRDefault="00F46D7B" w:rsidP="0032338A">
            <w:pPr>
              <w:jc w:val="center"/>
              <w:rPr>
                <w:rFonts w:cs="Times New Roman"/>
                <w:sz w:val="20"/>
                <w:szCs w:val="20"/>
              </w:rPr>
            </w:pPr>
            <w:r w:rsidRPr="004560EE">
              <w:rPr>
                <w:rFonts w:cs="Times New Roman"/>
                <w:color w:val="000000"/>
              </w:rPr>
              <w:t>Elk 30</w:t>
            </w:r>
          </w:p>
        </w:tc>
        <w:tc>
          <w:tcPr>
            <w:tcW w:w="1629" w:type="dxa"/>
            <w:tcBorders>
              <w:top w:val="nil"/>
              <w:left w:val="nil"/>
              <w:bottom w:val="nil"/>
              <w:right w:val="nil"/>
            </w:tcBorders>
            <w:shd w:val="clear" w:color="auto" w:fill="auto"/>
            <w:noWrap/>
            <w:vAlign w:val="center"/>
            <w:hideMark/>
          </w:tcPr>
          <w:p w14:paraId="30701CFF" w14:textId="434DC851"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58153E33" w14:textId="26F4220C" w:rsidR="00F46D7B" w:rsidRPr="004560EE" w:rsidRDefault="00F46D7B" w:rsidP="00F46D7B">
            <w:pPr>
              <w:jc w:val="center"/>
              <w:rPr>
                <w:rFonts w:cs="Times New Roman"/>
                <w:color w:val="000000"/>
              </w:rPr>
            </w:pPr>
            <w:r w:rsidRPr="004560EE">
              <w:rPr>
                <w:rFonts w:cs="Times New Roman"/>
                <w:color w:val="000000"/>
              </w:rPr>
              <w:t>S42</w:t>
            </w:r>
          </w:p>
        </w:tc>
        <w:tc>
          <w:tcPr>
            <w:tcW w:w="1236" w:type="dxa"/>
            <w:tcBorders>
              <w:top w:val="nil"/>
              <w:left w:val="nil"/>
              <w:bottom w:val="nil"/>
              <w:right w:val="nil"/>
            </w:tcBorders>
            <w:shd w:val="clear" w:color="auto" w:fill="auto"/>
            <w:noWrap/>
            <w:vAlign w:val="center"/>
            <w:hideMark/>
          </w:tcPr>
          <w:p w14:paraId="42000305" w14:textId="4A7D9119" w:rsidR="00F46D7B" w:rsidRPr="004560EE" w:rsidRDefault="00F46D7B" w:rsidP="00F46D7B">
            <w:pPr>
              <w:jc w:val="center"/>
              <w:rPr>
                <w:rFonts w:cs="Times New Roman"/>
                <w:color w:val="000000"/>
              </w:rPr>
            </w:pPr>
            <w:r w:rsidRPr="004560EE">
              <w:rPr>
                <w:rFonts w:cs="Times New Roman"/>
                <w:color w:val="000000"/>
              </w:rPr>
              <w:t>S78</w:t>
            </w:r>
          </w:p>
        </w:tc>
        <w:tc>
          <w:tcPr>
            <w:tcW w:w="1170" w:type="dxa"/>
            <w:tcBorders>
              <w:top w:val="nil"/>
              <w:left w:val="nil"/>
              <w:bottom w:val="nil"/>
              <w:right w:val="nil"/>
            </w:tcBorders>
            <w:shd w:val="clear" w:color="auto" w:fill="auto"/>
            <w:noWrap/>
            <w:vAlign w:val="center"/>
            <w:hideMark/>
          </w:tcPr>
          <w:p w14:paraId="15809E27" w14:textId="4859AA29" w:rsidR="00F46D7B" w:rsidRPr="004560EE" w:rsidRDefault="00F46D7B" w:rsidP="00F46D7B">
            <w:pPr>
              <w:jc w:val="center"/>
              <w:rPr>
                <w:rFonts w:cs="Times New Roman"/>
                <w:color w:val="000000"/>
              </w:rPr>
            </w:pPr>
            <w:r w:rsidRPr="004560EE">
              <w:rPr>
                <w:rFonts w:cs="Times New Roman"/>
                <w:color w:val="000000"/>
              </w:rPr>
              <w:t>S82</w:t>
            </w:r>
          </w:p>
        </w:tc>
        <w:tc>
          <w:tcPr>
            <w:tcW w:w="1170" w:type="dxa"/>
            <w:tcBorders>
              <w:top w:val="nil"/>
              <w:left w:val="nil"/>
              <w:bottom w:val="nil"/>
              <w:right w:val="nil"/>
            </w:tcBorders>
            <w:shd w:val="clear" w:color="auto" w:fill="auto"/>
            <w:noWrap/>
            <w:vAlign w:val="bottom"/>
            <w:hideMark/>
          </w:tcPr>
          <w:p w14:paraId="023FEEA7"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69B31DC9" w14:textId="77777777" w:rsidR="00F46D7B" w:rsidRPr="004560EE" w:rsidRDefault="00F46D7B" w:rsidP="00F46D7B">
            <w:pPr>
              <w:rPr>
                <w:rFonts w:cs="Times New Roman"/>
                <w:sz w:val="20"/>
                <w:szCs w:val="20"/>
              </w:rPr>
            </w:pPr>
          </w:p>
        </w:tc>
      </w:tr>
      <w:tr w:rsidR="00F46D7B" w:rsidRPr="004560EE" w14:paraId="4BFB7DA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9486AB7" w14:textId="32E1D45E"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2A32CAF2" w14:textId="48B40BD6"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79A05EEE" w14:textId="5D4AB6DC" w:rsidR="00F46D7B" w:rsidRPr="004560EE" w:rsidRDefault="00F46D7B" w:rsidP="00F46D7B">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1866D96F" w14:textId="79604312" w:rsidR="00F46D7B" w:rsidRPr="004560EE" w:rsidRDefault="00F46D7B" w:rsidP="00F46D7B">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center"/>
            <w:hideMark/>
          </w:tcPr>
          <w:p w14:paraId="3CB02C4D" w14:textId="1D12C9D8" w:rsidR="00F46D7B" w:rsidRPr="004560EE" w:rsidRDefault="00F46D7B" w:rsidP="00F46D7B">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4DA0498F"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1932C6A6" w14:textId="77777777" w:rsidR="00F46D7B" w:rsidRPr="004560EE" w:rsidRDefault="00F46D7B" w:rsidP="00F46D7B">
            <w:pPr>
              <w:rPr>
                <w:rFonts w:cs="Times New Roman"/>
                <w:sz w:val="20"/>
                <w:szCs w:val="20"/>
              </w:rPr>
            </w:pPr>
          </w:p>
        </w:tc>
      </w:tr>
      <w:tr w:rsidR="00F46D7B" w:rsidRPr="004560EE" w14:paraId="074AC45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A108E72" w14:textId="26374A34"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38355AEB" w14:textId="53EA9735"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71EDC95A" w14:textId="456BB864" w:rsidR="00F46D7B" w:rsidRPr="004560EE" w:rsidRDefault="00F46D7B" w:rsidP="00F46D7B">
            <w:pPr>
              <w:jc w:val="center"/>
              <w:rPr>
                <w:rFonts w:cs="Times New Roman"/>
                <w:color w:val="000000"/>
              </w:rPr>
            </w:pPr>
            <w:r w:rsidRPr="004560EE">
              <w:rPr>
                <w:rFonts w:cs="Times New Roman"/>
                <w:color w:val="000000"/>
              </w:rPr>
              <w:t>62.35</w:t>
            </w:r>
          </w:p>
        </w:tc>
        <w:tc>
          <w:tcPr>
            <w:tcW w:w="1236" w:type="dxa"/>
            <w:tcBorders>
              <w:top w:val="nil"/>
              <w:left w:val="nil"/>
              <w:bottom w:val="nil"/>
              <w:right w:val="nil"/>
            </w:tcBorders>
            <w:shd w:val="clear" w:color="auto" w:fill="auto"/>
            <w:noWrap/>
            <w:vAlign w:val="center"/>
            <w:hideMark/>
          </w:tcPr>
          <w:p w14:paraId="4A5275AF" w14:textId="664E3A11" w:rsidR="00F46D7B" w:rsidRPr="004560EE" w:rsidRDefault="00F46D7B" w:rsidP="00F46D7B">
            <w:pPr>
              <w:jc w:val="center"/>
              <w:rPr>
                <w:rFonts w:cs="Times New Roman"/>
                <w:color w:val="000000"/>
              </w:rPr>
            </w:pPr>
            <w:r w:rsidRPr="004560EE">
              <w:rPr>
                <w:rFonts w:cs="Times New Roman"/>
                <w:color w:val="000000"/>
              </w:rPr>
              <w:t>115.64</w:t>
            </w:r>
          </w:p>
        </w:tc>
        <w:tc>
          <w:tcPr>
            <w:tcW w:w="1170" w:type="dxa"/>
            <w:tcBorders>
              <w:top w:val="nil"/>
              <w:left w:val="nil"/>
              <w:bottom w:val="nil"/>
              <w:right w:val="nil"/>
            </w:tcBorders>
            <w:shd w:val="clear" w:color="auto" w:fill="auto"/>
            <w:noWrap/>
            <w:vAlign w:val="center"/>
            <w:hideMark/>
          </w:tcPr>
          <w:p w14:paraId="58799B4E" w14:textId="16AA593A" w:rsidR="00F46D7B" w:rsidRPr="004560EE" w:rsidRDefault="00F46D7B" w:rsidP="00F46D7B">
            <w:pPr>
              <w:jc w:val="center"/>
              <w:rPr>
                <w:rFonts w:cs="Times New Roman"/>
                <w:color w:val="000000"/>
              </w:rPr>
            </w:pPr>
            <w:r w:rsidRPr="004560EE">
              <w:rPr>
                <w:rFonts w:cs="Times New Roman"/>
                <w:color w:val="000000"/>
              </w:rPr>
              <w:t>68.75</w:t>
            </w:r>
          </w:p>
        </w:tc>
        <w:tc>
          <w:tcPr>
            <w:tcW w:w="1170" w:type="dxa"/>
            <w:tcBorders>
              <w:top w:val="nil"/>
              <w:left w:val="nil"/>
              <w:bottom w:val="nil"/>
              <w:right w:val="nil"/>
            </w:tcBorders>
            <w:shd w:val="clear" w:color="auto" w:fill="auto"/>
            <w:noWrap/>
            <w:vAlign w:val="bottom"/>
            <w:hideMark/>
          </w:tcPr>
          <w:p w14:paraId="4C47EC48"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7E40640A" w14:textId="77777777" w:rsidR="00F46D7B" w:rsidRPr="004560EE" w:rsidRDefault="00F46D7B" w:rsidP="00F46D7B">
            <w:pPr>
              <w:rPr>
                <w:rFonts w:cs="Times New Roman"/>
                <w:sz w:val="20"/>
                <w:szCs w:val="20"/>
              </w:rPr>
            </w:pPr>
          </w:p>
        </w:tc>
      </w:tr>
      <w:tr w:rsidR="00F46D7B" w:rsidRPr="004560EE" w14:paraId="031EBDDD"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5A5A852F"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DB43E87" w14:textId="16423561"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6CFB4CE" w14:textId="6470AE65" w:rsidR="00F46D7B" w:rsidRPr="004560EE" w:rsidRDefault="00F46D7B" w:rsidP="00F46D7B">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49583507" w14:textId="7AA81CD1"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57F7207D" w14:textId="5BB418BC"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3EA6382C"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09C5C4E2" w14:textId="77777777" w:rsidR="00F46D7B" w:rsidRPr="004560EE" w:rsidRDefault="00F46D7B" w:rsidP="00F46D7B">
            <w:pPr>
              <w:rPr>
                <w:rFonts w:cs="Times New Roman"/>
                <w:sz w:val="20"/>
                <w:szCs w:val="20"/>
              </w:rPr>
            </w:pPr>
          </w:p>
        </w:tc>
      </w:tr>
      <w:tr w:rsidR="00F46D7B" w:rsidRPr="004560EE" w14:paraId="7CCFAD9A"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4D667DC2" w14:textId="2725D657" w:rsidR="00F46D7B" w:rsidRPr="004560EE" w:rsidRDefault="00F46D7B" w:rsidP="0032338A">
            <w:pPr>
              <w:jc w:val="center"/>
              <w:rPr>
                <w:rFonts w:cs="Times New Roman"/>
                <w:sz w:val="20"/>
                <w:szCs w:val="20"/>
              </w:rPr>
            </w:pPr>
            <w:r w:rsidRPr="004560EE">
              <w:rPr>
                <w:rFonts w:cs="Times New Roman"/>
                <w:color w:val="000000"/>
              </w:rPr>
              <w:t>Elk 31</w:t>
            </w:r>
          </w:p>
        </w:tc>
        <w:tc>
          <w:tcPr>
            <w:tcW w:w="1629" w:type="dxa"/>
            <w:tcBorders>
              <w:top w:val="nil"/>
              <w:left w:val="nil"/>
              <w:bottom w:val="nil"/>
              <w:right w:val="nil"/>
            </w:tcBorders>
            <w:shd w:val="clear" w:color="auto" w:fill="auto"/>
            <w:noWrap/>
            <w:vAlign w:val="center"/>
            <w:hideMark/>
          </w:tcPr>
          <w:p w14:paraId="6FF35757" w14:textId="1DCB480A"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656A899B" w14:textId="40745A75" w:rsidR="00F46D7B" w:rsidRPr="004560EE" w:rsidRDefault="00F46D7B" w:rsidP="00F46D7B">
            <w:pPr>
              <w:jc w:val="center"/>
              <w:rPr>
                <w:rFonts w:cs="Times New Roman"/>
                <w:color w:val="000000"/>
              </w:rPr>
            </w:pPr>
            <w:r w:rsidRPr="004560EE">
              <w:rPr>
                <w:rFonts w:cs="Times New Roman"/>
                <w:color w:val="000000"/>
              </w:rPr>
              <w:t>S328</w:t>
            </w:r>
          </w:p>
        </w:tc>
        <w:tc>
          <w:tcPr>
            <w:tcW w:w="1236" w:type="dxa"/>
            <w:tcBorders>
              <w:top w:val="nil"/>
              <w:left w:val="nil"/>
              <w:bottom w:val="nil"/>
              <w:right w:val="nil"/>
            </w:tcBorders>
            <w:shd w:val="clear" w:color="auto" w:fill="auto"/>
            <w:noWrap/>
            <w:vAlign w:val="center"/>
            <w:hideMark/>
          </w:tcPr>
          <w:p w14:paraId="432DF9D1" w14:textId="205C7B8E" w:rsidR="00F46D7B" w:rsidRPr="004560EE" w:rsidRDefault="00F46D7B" w:rsidP="00F46D7B">
            <w:pPr>
              <w:jc w:val="center"/>
              <w:rPr>
                <w:rFonts w:cs="Times New Roman"/>
                <w:color w:val="000000"/>
              </w:rPr>
            </w:pPr>
            <w:r w:rsidRPr="004560EE">
              <w:rPr>
                <w:rFonts w:cs="Times New Roman"/>
                <w:color w:val="000000"/>
              </w:rPr>
              <w:t>S332</w:t>
            </w:r>
          </w:p>
        </w:tc>
        <w:tc>
          <w:tcPr>
            <w:tcW w:w="1170" w:type="dxa"/>
            <w:tcBorders>
              <w:top w:val="nil"/>
              <w:left w:val="nil"/>
              <w:bottom w:val="nil"/>
              <w:right w:val="nil"/>
            </w:tcBorders>
            <w:shd w:val="clear" w:color="auto" w:fill="auto"/>
            <w:noWrap/>
            <w:vAlign w:val="center"/>
            <w:hideMark/>
          </w:tcPr>
          <w:p w14:paraId="55D5A017" w14:textId="7995D122" w:rsidR="00F46D7B" w:rsidRPr="004560EE" w:rsidRDefault="00F46D7B" w:rsidP="00F46D7B">
            <w:pPr>
              <w:jc w:val="center"/>
              <w:rPr>
                <w:rFonts w:cs="Times New Roman"/>
                <w:color w:val="000000"/>
              </w:rPr>
            </w:pPr>
            <w:r w:rsidRPr="004560EE">
              <w:rPr>
                <w:rFonts w:cs="Times New Roman"/>
                <w:color w:val="000000"/>
              </w:rPr>
              <w:t>S356</w:t>
            </w:r>
          </w:p>
        </w:tc>
        <w:tc>
          <w:tcPr>
            <w:tcW w:w="1170" w:type="dxa"/>
            <w:tcBorders>
              <w:top w:val="nil"/>
              <w:left w:val="nil"/>
              <w:bottom w:val="nil"/>
              <w:right w:val="nil"/>
            </w:tcBorders>
            <w:shd w:val="clear" w:color="auto" w:fill="auto"/>
            <w:noWrap/>
            <w:vAlign w:val="bottom"/>
            <w:hideMark/>
          </w:tcPr>
          <w:p w14:paraId="7F6B7209"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5802C1BF" w14:textId="77777777" w:rsidR="00F46D7B" w:rsidRPr="004560EE" w:rsidRDefault="00F46D7B" w:rsidP="00F46D7B">
            <w:pPr>
              <w:rPr>
                <w:rFonts w:cs="Times New Roman"/>
                <w:sz w:val="20"/>
                <w:szCs w:val="20"/>
              </w:rPr>
            </w:pPr>
          </w:p>
        </w:tc>
      </w:tr>
      <w:tr w:rsidR="00F46D7B" w:rsidRPr="004560EE" w14:paraId="395B7C4F"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4643D864" w14:textId="0384F154"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33D16073" w14:textId="6B10F0C1"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026DF9BE" w14:textId="53932447" w:rsidR="00F46D7B" w:rsidRPr="004560EE" w:rsidRDefault="00F46D7B" w:rsidP="00F46D7B">
            <w:pPr>
              <w:jc w:val="center"/>
              <w:rPr>
                <w:rFonts w:cs="Times New Roman"/>
                <w:color w:val="000000"/>
              </w:rPr>
            </w:pPr>
            <w:r w:rsidRPr="004560EE">
              <w:rPr>
                <w:rFonts w:cs="Times New Roman"/>
                <w:color w:val="000000"/>
              </w:rPr>
              <w:t>18-Apr</w:t>
            </w:r>
          </w:p>
        </w:tc>
        <w:tc>
          <w:tcPr>
            <w:tcW w:w="1236" w:type="dxa"/>
            <w:tcBorders>
              <w:top w:val="nil"/>
              <w:left w:val="nil"/>
              <w:bottom w:val="nil"/>
              <w:right w:val="nil"/>
            </w:tcBorders>
            <w:shd w:val="clear" w:color="auto" w:fill="auto"/>
            <w:noWrap/>
            <w:vAlign w:val="center"/>
            <w:hideMark/>
          </w:tcPr>
          <w:p w14:paraId="501298F5" w14:textId="09E3F636"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7482CBEA" w14:textId="2177399C" w:rsidR="00F46D7B" w:rsidRPr="004560EE" w:rsidRDefault="00F46D7B" w:rsidP="00F46D7B">
            <w:pPr>
              <w:jc w:val="center"/>
              <w:rPr>
                <w:rFonts w:cs="Times New Roman"/>
                <w:color w:val="000000"/>
              </w:rPr>
            </w:pPr>
            <w:r w:rsidRPr="004560EE">
              <w:rPr>
                <w:rFonts w:cs="Times New Roman"/>
                <w:color w:val="000000"/>
              </w:rPr>
              <w:t>25-Apr</w:t>
            </w:r>
          </w:p>
        </w:tc>
        <w:tc>
          <w:tcPr>
            <w:tcW w:w="1170" w:type="dxa"/>
            <w:tcBorders>
              <w:top w:val="nil"/>
              <w:left w:val="nil"/>
              <w:bottom w:val="nil"/>
              <w:right w:val="nil"/>
            </w:tcBorders>
            <w:shd w:val="clear" w:color="auto" w:fill="auto"/>
            <w:noWrap/>
            <w:vAlign w:val="bottom"/>
            <w:hideMark/>
          </w:tcPr>
          <w:p w14:paraId="58D5C9D7"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1CAD246F" w14:textId="77777777" w:rsidR="00F46D7B" w:rsidRPr="004560EE" w:rsidRDefault="00F46D7B" w:rsidP="00F46D7B">
            <w:pPr>
              <w:rPr>
                <w:rFonts w:cs="Times New Roman"/>
                <w:sz w:val="20"/>
                <w:szCs w:val="20"/>
              </w:rPr>
            </w:pPr>
          </w:p>
        </w:tc>
      </w:tr>
      <w:tr w:rsidR="00F46D7B" w:rsidRPr="004560EE" w14:paraId="2CFA684E"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05BCAF34" w14:textId="1008B857"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329A22D3" w14:textId="2791090D"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E36D6B0" w14:textId="7CA8DA7B" w:rsidR="00F46D7B" w:rsidRPr="004560EE" w:rsidRDefault="00F46D7B" w:rsidP="00F46D7B">
            <w:pPr>
              <w:jc w:val="center"/>
              <w:rPr>
                <w:rFonts w:cs="Times New Roman"/>
                <w:color w:val="000000"/>
              </w:rPr>
            </w:pPr>
            <w:r w:rsidRPr="004560EE">
              <w:rPr>
                <w:rFonts w:cs="Times New Roman"/>
                <w:color w:val="000000"/>
              </w:rPr>
              <w:t>2431.89</w:t>
            </w:r>
          </w:p>
        </w:tc>
        <w:tc>
          <w:tcPr>
            <w:tcW w:w="1236" w:type="dxa"/>
            <w:tcBorders>
              <w:top w:val="nil"/>
              <w:left w:val="nil"/>
              <w:bottom w:val="nil"/>
              <w:right w:val="nil"/>
            </w:tcBorders>
            <w:shd w:val="clear" w:color="auto" w:fill="auto"/>
            <w:noWrap/>
            <w:vAlign w:val="center"/>
            <w:hideMark/>
          </w:tcPr>
          <w:p w14:paraId="78D6F633" w14:textId="50B4FEA8" w:rsidR="00F46D7B" w:rsidRPr="004560EE" w:rsidRDefault="00F46D7B" w:rsidP="00F46D7B">
            <w:pPr>
              <w:jc w:val="center"/>
              <w:rPr>
                <w:rFonts w:cs="Times New Roman"/>
                <w:color w:val="000000"/>
              </w:rPr>
            </w:pPr>
            <w:r w:rsidRPr="004560EE">
              <w:rPr>
                <w:rFonts w:cs="Times New Roman"/>
                <w:color w:val="000000"/>
              </w:rPr>
              <w:t>3344.51</w:t>
            </w:r>
          </w:p>
        </w:tc>
        <w:tc>
          <w:tcPr>
            <w:tcW w:w="1170" w:type="dxa"/>
            <w:tcBorders>
              <w:top w:val="nil"/>
              <w:left w:val="nil"/>
              <w:bottom w:val="nil"/>
              <w:right w:val="nil"/>
            </w:tcBorders>
            <w:shd w:val="clear" w:color="auto" w:fill="auto"/>
            <w:noWrap/>
            <w:vAlign w:val="center"/>
            <w:hideMark/>
          </w:tcPr>
          <w:p w14:paraId="69B001AE" w14:textId="1AEBAB0D" w:rsidR="00F46D7B" w:rsidRPr="004560EE" w:rsidRDefault="00F46D7B" w:rsidP="00F46D7B">
            <w:pPr>
              <w:jc w:val="center"/>
              <w:rPr>
                <w:rFonts w:cs="Times New Roman"/>
                <w:color w:val="000000"/>
              </w:rPr>
            </w:pPr>
            <w:r w:rsidRPr="004560EE">
              <w:rPr>
                <w:rFonts w:cs="Times New Roman"/>
                <w:color w:val="000000"/>
              </w:rPr>
              <w:t>2399.3</w:t>
            </w:r>
          </w:p>
        </w:tc>
        <w:tc>
          <w:tcPr>
            <w:tcW w:w="1170" w:type="dxa"/>
            <w:tcBorders>
              <w:top w:val="nil"/>
              <w:left w:val="nil"/>
              <w:bottom w:val="nil"/>
              <w:right w:val="nil"/>
            </w:tcBorders>
            <w:shd w:val="clear" w:color="auto" w:fill="auto"/>
            <w:noWrap/>
            <w:vAlign w:val="bottom"/>
            <w:hideMark/>
          </w:tcPr>
          <w:p w14:paraId="203D537E"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6BB8D619" w14:textId="77777777" w:rsidR="00F46D7B" w:rsidRPr="004560EE" w:rsidRDefault="00F46D7B" w:rsidP="00F46D7B">
            <w:pPr>
              <w:rPr>
                <w:rFonts w:cs="Times New Roman"/>
                <w:sz w:val="20"/>
                <w:szCs w:val="20"/>
              </w:rPr>
            </w:pPr>
          </w:p>
        </w:tc>
      </w:tr>
      <w:tr w:rsidR="00F46D7B" w:rsidRPr="004560EE" w14:paraId="1C243C9D"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D804F7B"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5E75DEAC" w14:textId="52B77729"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AEC6724" w14:textId="7481C6BD"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0A3DB72F" w14:textId="1A1F61B2"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CA93726" w14:textId="5F4A43F1"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2B5AC09" w14:textId="77777777"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bottom"/>
            <w:hideMark/>
          </w:tcPr>
          <w:p w14:paraId="0E95993C" w14:textId="77777777" w:rsidR="00F46D7B" w:rsidRPr="004560EE" w:rsidRDefault="00F46D7B" w:rsidP="00F46D7B">
            <w:pPr>
              <w:rPr>
                <w:rFonts w:cs="Times New Roman"/>
                <w:sz w:val="20"/>
                <w:szCs w:val="20"/>
              </w:rPr>
            </w:pPr>
          </w:p>
        </w:tc>
      </w:tr>
      <w:tr w:rsidR="00F46D7B" w:rsidRPr="004560EE" w14:paraId="2D2B4518"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353604CA" w14:textId="3F1D70A2" w:rsidR="00F46D7B" w:rsidRPr="004560EE" w:rsidRDefault="00F46D7B" w:rsidP="0032338A">
            <w:pPr>
              <w:jc w:val="center"/>
              <w:rPr>
                <w:rFonts w:cs="Times New Roman"/>
                <w:sz w:val="20"/>
                <w:szCs w:val="20"/>
              </w:rPr>
            </w:pPr>
            <w:r w:rsidRPr="004560EE">
              <w:rPr>
                <w:rFonts w:cs="Times New Roman"/>
                <w:color w:val="000000"/>
              </w:rPr>
              <w:t>Elk 32</w:t>
            </w:r>
          </w:p>
        </w:tc>
        <w:tc>
          <w:tcPr>
            <w:tcW w:w="1629" w:type="dxa"/>
            <w:tcBorders>
              <w:top w:val="nil"/>
              <w:left w:val="nil"/>
              <w:bottom w:val="nil"/>
              <w:right w:val="nil"/>
            </w:tcBorders>
            <w:shd w:val="clear" w:color="auto" w:fill="auto"/>
            <w:noWrap/>
            <w:vAlign w:val="center"/>
            <w:hideMark/>
          </w:tcPr>
          <w:p w14:paraId="7462843C" w14:textId="5305F56C"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0277DD40" w14:textId="256C01F9" w:rsidR="00F46D7B" w:rsidRPr="004560EE" w:rsidRDefault="00F46D7B" w:rsidP="00F46D7B">
            <w:pPr>
              <w:jc w:val="center"/>
              <w:rPr>
                <w:rFonts w:cs="Times New Roman"/>
                <w:color w:val="000000"/>
              </w:rPr>
            </w:pPr>
            <w:r w:rsidRPr="004560EE">
              <w:rPr>
                <w:rFonts w:cs="Times New Roman"/>
                <w:color w:val="000000"/>
              </w:rPr>
              <w:t>S48</w:t>
            </w:r>
          </w:p>
        </w:tc>
        <w:tc>
          <w:tcPr>
            <w:tcW w:w="1236" w:type="dxa"/>
            <w:tcBorders>
              <w:top w:val="nil"/>
              <w:left w:val="nil"/>
              <w:bottom w:val="nil"/>
              <w:right w:val="nil"/>
            </w:tcBorders>
            <w:shd w:val="clear" w:color="auto" w:fill="auto"/>
            <w:noWrap/>
            <w:vAlign w:val="center"/>
            <w:hideMark/>
          </w:tcPr>
          <w:p w14:paraId="4B6F7FA5" w14:textId="475FF699" w:rsidR="00F46D7B" w:rsidRPr="004560EE" w:rsidRDefault="00F46D7B" w:rsidP="00F46D7B">
            <w:pPr>
              <w:jc w:val="center"/>
              <w:rPr>
                <w:rFonts w:cs="Times New Roman"/>
                <w:color w:val="000000"/>
              </w:rPr>
            </w:pPr>
            <w:r w:rsidRPr="004560EE">
              <w:rPr>
                <w:rFonts w:cs="Times New Roman"/>
                <w:color w:val="000000"/>
              </w:rPr>
              <w:t>S49</w:t>
            </w:r>
          </w:p>
        </w:tc>
        <w:tc>
          <w:tcPr>
            <w:tcW w:w="1170" w:type="dxa"/>
            <w:tcBorders>
              <w:top w:val="nil"/>
              <w:left w:val="nil"/>
              <w:bottom w:val="nil"/>
              <w:right w:val="nil"/>
            </w:tcBorders>
            <w:shd w:val="clear" w:color="auto" w:fill="auto"/>
            <w:noWrap/>
            <w:vAlign w:val="center"/>
            <w:hideMark/>
          </w:tcPr>
          <w:p w14:paraId="0F80BAE8" w14:textId="3437AAEC" w:rsidR="00F46D7B" w:rsidRPr="004560EE" w:rsidRDefault="00F46D7B" w:rsidP="00F46D7B">
            <w:pPr>
              <w:jc w:val="center"/>
              <w:rPr>
                <w:rFonts w:cs="Times New Roman"/>
                <w:color w:val="000000"/>
              </w:rPr>
            </w:pPr>
            <w:r w:rsidRPr="004560EE">
              <w:rPr>
                <w:rFonts w:cs="Times New Roman"/>
                <w:color w:val="000000"/>
              </w:rPr>
              <w:t>S50</w:t>
            </w:r>
          </w:p>
        </w:tc>
        <w:tc>
          <w:tcPr>
            <w:tcW w:w="1170" w:type="dxa"/>
            <w:tcBorders>
              <w:top w:val="nil"/>
              <w:left w:val="nil"/>
              <w:bottom w:val="nil"/>
              <w:right w:val="nil"/>
            </w:tcBorders>
            <w:shd w:val="clear" w:color="auto" w:fill="auto"/>
            <w:noWrap/>
            <w:vAlign w:val="center"/>
            <w:hideMark/>
          </w:tcPr>
          <w:p w14:paraId="588F1838" w14:textId="56A500C4" w:rsidR="00F46D7B" w:rsidRPr="004560EE" w:rsidRDefault="00F46D7B" w:rsidP="00F46D7B">
            <w:pPr>
              <w:jc w:val="center"/>
              <w:rPr>
                <w:rFonts w:cs="Times New Roman"/>
                <w:color w:val="000000"/>
              </w:rPr>
            </w:pPr>
            <w:r w:rsidRPr="004560EE">
              <w:rPr>
                <w:rFonts w:cs="Times New Roman"/>
                <w:color w:val="000000"/>
              </w:rPr>
              <w:t>S213</w:t>
            </w:r>
          </w:p>
        </w:tc>
        <w:tc>
          <w:tcPr>
            <w:tcW w:w="1180" w:type="dxa"/>
            <w:tcBorders>
              <w:top w:val="nil"/>
              <w:left w:val="nil"/>
              <w:bottom w:val="nil"/>
              <w:right w:val="nil"/>
            </w:tcBorders>
            <w:shd w:val="clear" w:color="auto" w:fill="auto"/>
            <w:noWrap/>
            <w:vAlign w:val="bottom"/>
            <w:hideMark/>
          </w:tcPr>
          <w:p w14:paraId="04A0F031" w14:textId="77777777" w:rsidR="00F46D7B" w:rsidRPr="004560EE" w:rsidRDefault="00F46D7B" w:rsidP="00F46D7B">
            <w:pPr>
              <w:rPr>
                <w:rFonts w:cs="Times New Roman"/>
                <w:sz w:val="20"/>
                <w:szCs w:val="20"/>
              </w:rPr>
            </w:pPr>
          </w:p>
        </w:tc>
      </w:tr>
      <w:tr w:rsidR="00F46D7B" w:rsidRPr="004560EE" w14:paraId="6ABDF57B"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0067385" w14:textId="131B41A9"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428AB24C" w14:textId="3F2806F0"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5DE6E68C" w14:textId="56A20D1D" w:rsidR="00F46D7B" w:rsidRPr="004560EE" w:rsidRDefault="00F46D7B" w:rsidP="00F46D7B">
            <w:pPr>
              <w:jc w:val="center"/>
              <w:rPr>
                <w:rFonts w:cs="Times New Roman"/>
                <w:color w:val="000000"/>
              </w:rPr>
            </w:pPr>
            <w:r w:rsidRPr="004560EE">
              <w:rPr>
                <w:rFonts w:cs="Times New Roman"/>
                <w:color w:val="000000"/>
              </w:rPr>
              <w:t>26-Feb</w:t>
            </w:r>
          </w:p>
        </w:tc>
        <w:tc>
          <w:tcPr>
            <w:tcW w:w="1236" w:type="dxa"/>
            <w:tcBorders>
              <w:top w:val="nil"/>
              <w:left w:val="nil"/>
              <w:bottom w:val="nil"/>
              <w:right w:val="nil"/>
            </w:tcBorders>
            <w:shd w:val="clear" w:color="auto" w:fill="auto"/>
            <w:noWrap/>
            <w:vAlign w:val="center"/>
            <w:hideMark/>
          </w:tcPr>
          <w:p w14:paraId="7E2779FF" w14:textId="58E39BD3" w:rsidR="00F46D7B" w:rsidRPr="004560EE" w:rsidRDefault="00F46D7B" w:rsidP="00F46D7B">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4B80367A" w14:textId="0C71C780" w:rsidR="00F46D7B" w:rsidRPr="004560EE" w:rsidRDefault="00F46D7B" w:rsidP="00F46D7B">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10B6D67E" w14:textId="7258A2DD" w:rsidR="00F46D7B" w:rsidRPr="004560EE" w:rsidRDefault="00F46D7B" w:rsidP="00F46D7B">
            <w:pPr>
              <w:jc w:val="center"/>
              <w:rPr>
                <w:rFonts w:cs="Times New Roman"/>
                <w:color w:val="000000"/>
              </w:rPr>
            </w:pPr>
            <w:r w:rsidRPr="004560EE">
              <w:rPr>
                <w:rFonts w:cs="Times New Roman"/>
                <w:color w:val="000000"/>
              </w:rPr>
              <w:t>19-Mar</w:t>
            </w:r>
          </w:p>
        </w:tc>
        <w:tc>
          <w:tcPr>
            <w:tcW w:w="1180" w:type="dxa"/>
            <w:tcBorders>
              <w:top w:val="nil"/>
              <w:left w:val="nil"/>
              <w:bottom w:val="nil"/>
              <w:right w:val="nil"/>
            </w:tcBorders>
            <w:shd w:val="clear" w:color="auto" w:fill="auto"/>
            <w:noWrap/>
            <w:vAlign w:val="bottom"/>
            <w:hideMark/>
          </w:tcPr>
          <w:p w14:paraId="514F5007" w14:textId="77777777" w:rsidR="00F46D7B" w:rsidRPr="004560EE" w:rsidRDefault="00F46D7B" w:rsidP="00F46D7B">
            <w:pPr>
              <w:rPr>
                <w:rFonts w:cs="Times New Roman"/>
                <w:sz w:val="20"/>
                <w:szCs w:val="20"/>
              </w:rPr>
            </w:pPr>
          </w:p>
        </w:tc>
      </w:tr>
      <w:tr w:rsidR="00F46D7B" w:rsidRPr="004560EE" w14:paraId="391CA27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47F60D4" w14:textId="70A58CBC"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75B26321" w14:textId="68DBE146"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791D914" w14:textId="77AE8E03" w:rsidR="00F46D7B" w:rsidRPr="004560EE" w:rsidRDefault="00F46D7B" w:rsidP="00F46D7B">
            <w:pPr>
              <w:jc w:val="center"/>
              <w:rPr>
                <w:rFonts w:cs="Times New Roman"/>
                <w:color w:val="000000"/>
              </w:rPr>
            </w:pPr>
            <w:r w:rsidRPr="004560EE">
              <w:rPr>
                <w:rFonts w:cs="Times New Roman"/>
                <w:color w:val="000000"/>
              </w:rPr>
              <w:t>67.14</w:t>
            </w:r>
          </w:p>
        </w:tc>
        <w:tc>
          <w:tcPr>
            <w:tcW w:w="1236" w:type="dxa"/>
            <w:tcBorders>
              <w:top w:val="nil"/>
              <w:left w:val="nil"/>
              <w:bottom w:val="nil"/>
              <w:right w:val="nil"/>
            </w:tcBorders>
            <w:shd w:val="clear" w:color="auto" w:fill="auto"/>
            <w:noWrap/>
            <w:vAlign w:val="center"/>
            <w:hideMark/>
          </w:tcPr>
          <w:p w14:paraId="1141CA48" w14:textId="364C7B71" w:rsidR="00F46D7B" w:rsidRPr="004560EE" w:rsidRDefault="00F46D7B" w:rsidP="00F46D7B">
            <w:pPr>
              <w:jc w:val="center"/>
              <w:rPr>
                <w:rFonts w:cs="Times New Roman"/>
                <w:color w:val="000000"/>
              </w:rPr>
            </w:pPr>
            <w:r w:rsidRPr="004560EE">
              <w:rPr>
                <w:rFonts w:cs="Times New Roman"/>
                <w:color w:val="000000"/>
              </w:rPr>
              <w:t>65.35</w:t>
            </w:r>
          </w:p>
        </w:tc>
        <w:tc>
          <w:tcPr>
            <w:tcW w:w="1170" w:type="dxa"/>
            <w:tcBorders>
              <w:top w:val="nil"/>
              <w:left w:val="nil"/>
              <w:bottom w:val="nil"/>
              <w:right w:val="nil"/>
            </w:tcBorders>
            <w:shd w:val="clear" w:color="auto" w:fill="auto"/>
            <w:noWrap/>
            <w:vAlign w:val="center"/>
            <w:hideMark/>
          </w:tcPr>
          <w:p w14:paraId="23F9E2DB" w14:textId="3B89DA29" w:rsidR="00F46D7B" w:rsidRPr="004560EE" w:rsidRDefault="00F46D7B" w:rsidP="00F46D7B">
            <w:pPr>
              <w:jc w:val="center"/>
              <w:rPr>
                <w:rFonts w:cs="Times New Roman"/>
                <w:color w:val="000000"/>
              </w:rPr>
            </w:pPr>
            <w:r w:rsidRPr="004560EE">
              <w:rPr>
                <w:rFonts w:cs="Times New Roman"/>
                <w:color w:val="000000"/>
              </w:rPr>
              <w:t>83.51</w:t>
            </w:r>
          </w:p>
        </w:tc>
        <w:tc>
          <w:tcPr>
            <w:tcW w:w="1170" w:type="dxa"/>
            <w:tcBorders>
              <w:top w:val="nil"/>
              <w:left w:val="nil"/>
              <w:bottom w:val="nil"/>
              <w:right w:val="nil"/>
            </w:tcBorders>
            <w:shd w:val="clear" w:color="auto" w:fill="auto"/>
            <w:noWrap/>
            <w:vAlign w:val="center"/>
            <w:hideMark/>
          </w:tcPr>
          <w:p w14:paraId="4480B5F6" w14:textId="6CA9BCB6" w:rsidR="00F46D7B" w:rsidRPr="004560EE" w:rsidRDefault="00F46D7B" w:rsidP="00F46D7B">
            <w:pPr>
              <w:jc w:val="center"/>
              <w:rPr>
                <w:rFonts w:cs="Times New Roman"/>
                <w:color w:val="000000"/>
              </w:rPr>
            </w:pPr>
            <w:r w:rsidRPr="004560EE">
              <w:rPr>
                <w:rFonts w:cs="Times New Roman"/>
                <w:color w:val="000000"/>
              </w:rPr>
              <w:t>134.23</w:t>
            </w:r>
          </w:p>
        </w:tc>
        <w:tc>
          <w:tcPr>
            <w:tcW w:w="1180" w:type="dxa"/>
            <w:tcBorders>
              <w:top w:val="nil"/>
              <w:left w:val="nil"/>
              <w:bottom w:val="nil"/>
              <w:right w:val="nil"/>
            </w:tcBorders>
            <w:shd w:val="clear" w:color="auto" w:fill="auto"/>
            <w:noWrap/>
            <w:vAlign w:val="bottom"/>
            <w:hideMark/>
          </w:tcPr>
          <w:p w14:paraId="18D1865F" w14:textId="77777777" w:rsidR="00F46D7B" w:rsidRPr="004560EE" w:rsidRDefault="00F46D7B" w:rsidP="00F46D7B">
            <w:pPr>
              <w:jc w:val="center"/>
              <w:rPr>
                <w:rFonts w:cs="Times New Roman"/>
                <w:color w:val="000000"/>
              </w:rPr>
            </w:pPr>
          </w:p>
        </w:tc>
      </w:tr>
      <w:tr w:rsidR="00F46D7B" w:rsidRPr="004560EE" w14:paraId="44127468"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A923CD3"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773432F5" w14:textId="53C8583B"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2893C5B6" w14:textId="051EC19D" w:rsidR="00F46D7B" w:rsidRPr="004560EE" w:rsidRDefault="00F46D7B" w:rsidP="00F46D7B">
            <w:pPr>
              <w:jc w:val="center"/>
              <w:rPr>
                <w:rFonts w:cs="Times New Roman"/>
                <w:color w:val="000000"/>
              </w:rPr>
            </w:pPr>
            <w:r w:rsidRPr="004560EE">
              <w:rPr>
                <w:rFonts w:cs="Times New Roman"/>
                <w:color w:val="000000"/>
              </w:rPr>
              <w:t>NP</w:t>
            </w:r>
          </w:p>
        </w:tc>
        <w:tc>
          <w:tcPr>
            <w:tcW w:w="1236" w:type="dxa"/>
            <w:tcBorders>
              <w:top w:val="nil"/>
              <w:left w:val="nil"/>
              <w:bottom w:val="nil"/>
              <w:right w:val="nil"/>
            </w:tcBorders>
            <w:shd w:val="clear" w:color="auto" w:fill="auto"/>
            <w:noWrap/>
            <w:vAlign w:val="center"/>
            <w:hideMark/>
          </w:tcPr>
          <w:p w14:paraId="48148F63" w14:textId="0E6306F7"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57CDB29D" w14:textId="4164726E" w:rsidR="00F46D7B" w:rsidRPr="004560EE" w:rsidRDefault="00F46D7B" w:rsidP="00F46D7B">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094A0F39" w14:textId="5E6D4226" w:rsidR="00F46D7B" w:rsidRPr="004560EE" w:rsidRDefault="00F46D7B" w:rsidP="00F46D7B">
            <w:pPr>
              <w:jc w:val="center"/>
              <w:rPr>
                <w:rFonts w:cs="Times New Roman"/>
                <w:color w:val="000000"/>
              </w:rPr>
            </w:pPr>
            <w:r w:rsidRPr="004560EE">
              <w:rPr>
                <w:rFonts w:cs="Times New Roman"/>
                <w:color w:val="000000"/>
              </w:rPr>
              <w:t>NP</w:t>
            </w:r>
          </w:p>
        </w:tc>
        <w:tc>
          <w:tcPr>
            <w:tcW w:w="1180" w:type="dxa"/>
            <w:tcBorders>
              <w:top w:val="nil"/>
              <w:left w:val="nil"/>
              <w:bottom w:val="nil"/>
              <w:right w:val="nil"/>
            </w:tcBorders>
            <w:shd w:val="clear" w:color="auto" w:fill="auto"/>
            <w:noWrap/>
            <w:vAlign w:val="bottom"/>
            <w:hideMark/>
          </w:tcPr>
          <w:p w14:paraId="7936BD8B" w14:textId="77777777" w:rsidR="00F46D7B" w:rsidRPr="004560EE" w:rsidRDefault="00F46D7B" w:rsidP="00F46D7B">
            <w:pPr>
              <w:jc w:val="center"/>
              <w:rPr>
                <w:rFonts w:cs="Times New Roman"/>
                <w:color w:val="000000"/>
              </w:rPr>
            </w:pPr>
          </w:p>
        </w:tc>
      </w:tr>
      <w:tr w:rsidR="00F46D7B" w:rsidRPr="004560EE" w14:paraId="36063811"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13089DD0" w14:textId="208FA68A" w:rsidR="00F46D7B" w:rsidRPr="004560EE" w:rsidRDefault="00F46D7B" w:rsidP="0032338A">
            <w:pPr>
              <w:jc w:val="center"/>
              <w:rPr>
                <w:rFonts w:cs="Times New Roman"/>
                <w:sz w:val="20"/>
                <w:szCs w:val="20"/>
              </w:rPr>
            </w:pPr>
            <w:r w:rsidRPr="004560EE">
              <w:rPr>
                <w:rFonts w:cs="Times New Roman"/>
                <w:color w:val="000000"/>
              </w:rPr>
              <w:t>Elk 33</w:t>
            </w:r>
          </w:p>
        </w:tc>
        <w:tc>
          <w:tcPr>
            <w:tcW w:w="1629" w:type="dxa"/>
            <w:tcBorders>
              <w:top w:val="nil"/>
              <w:left w:val="nil"/>
              <w:bottom w:val="nil"/>
              <w:right w:val="nil"/>
            </w:tcBorders>
            <w:shd w:val="clear" w:color="auto" w:fill="auto"/>
            <w:noWrap/>
            <w:vAlign w:val="center"/>
            <w:hideMark/>
          </w:tcPr>
          <w:p w14:paraId="4C9AFAD8" w14:textId="6609E26C"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709618D7" w14:textId="51372065" w:rsidR="00F46D7B" w:rsidRPr="004560EE" w:rsidRDefault="00F46D7B" w:rsidP="00F46D7B">
            <w:pPr>
              <w:jc w:val="center"/>
              <w:rPr>
                <w:rFonts w:cs="Times New Roman"/>
                <w:color w:val="000000"/>
              </w:rPr>
            </w:pPr>
            <w:r w:rsidRPr="004560EE">
              <w:rPr>
                <w:rFonts w:cs="Times New Roman"/>
                <w:color w:val="000000"/>
              </w:rPr>
              <w:t>S124</w:t>
            </w:r>
          </w:p>
        </w:tc>
        <w:tc>
          <w:tcPr>
            <w:tcW w:w="1236" w:type="dxa"/>
            <w:tcBorders>
              <w:top w:val="nil"/>
              <w:left w:val="nil"/>
              <w:bottom w:val="nil"/>
              <w:right w:val="nil"/>
            </w:tcBorders>
            <w:shd w:val="clear" w:color="auto" w:fill="auto"/>
            <w:noWrap/>
            <w:vAlign w:val="center"/>
            <w:hideMark/>
          </w:tcPr>
          <w:p w14:paraId="4943F148" w14:textId="71BBA92A" w:rsidR="00F46D7B" w:rsidRPr="004560EE" w:rsidRDefault="00F46D7B" w:rsidP="00F46D7B">
            <w:pPr>
              <w:jc w:val="center"/>
              <w:rPr>
                <w:rFonts w:cs="Times New Roman"/>
                <w:color w:val="000000"/>
              </w:rPr>
            </w:pPr>
            <w:r w:rsidRPr="004560EE">
              <w:rPr>
                <w:rFonts w:cs="Times New Roman"/>
                <w:color w:val="000000"/>
              </w:rPr>
              <w:t>S306</w:t>
            </w:r>
          </w:p>
        </w:tc>
        <w:tc>
          <w:tcPr>
            <w:tcW w:w="1170" w:type="dxa"/>
            <w:tcBorders>
              <w:top w:val="nil"/>
              <w:left w:val="nil"/>
              <w:bottom w:val="nil"/>
              <w:right w:val="nil"/>
            </w:tcBorders>
            <w:shd w:val="clear" w:color="auto" w:fill="auto"/>
            <w:noWrap/>
            <w:vAlign w:val="center"/>
            <w:hideMark/>
          </w:tcPr>
          <w:p w14:paraId="4E8C36B0" w14:textId="39BC1A84" w:rsidR="00F46D7B" w:rsidRPr="004560EE" w:rsidRDefault="00F46D7B" w:rsidP="00F46D7B">
            <w:pPr>
              <w:jc w:val="center"/>
              <w:rPr>
                <w:rFonts w:cs="Times New Roman"/>
                <w:color w:val="000000"/>
              </w:rPr>
            </w:pPr>
            <w:r w:rsidRPr="004560EE">
              <w:rPr>
                <w:rFonts w:cs="Times New Roman"/>
                <w:color w:val="000000"/>
              </w:rPr>
              <w:t>S311</w:t>
            </w:r>
          </w:p>
        </w:tc>
        <w:tc>
          <w:tcPr>
            <w:tcW w:w="1170" w:type="dxa"/>
            <w:tcBorders>
              <w:top w:val="nil"/>
              <w:left w:val="nil"/>
              <w:bottom w:val="nil"/>
              <w:right w:val="nil"/>
            </w:tcBorders>
            <w:shd w:val="clear" w:color="auto" w:fill="auto"/>
            <w:noWrap/>
            <w:vAlign w:val="center"/>
            <w:hideMark/>
          </w:tcPr>
          <w:p w14:paraId="741AEE7A" w14:textId="67A8C619" w:rsidR="00F46D7B" w:rsidRPr="004560EE" w:rsidRDefault="00F46D7B" w:rsidP="00F46D7B">
            <w:pPr>
              <w:jc w:val="center"/>
              <w:rPr>
                <w:rFonts w:cs="Times New Roman"/>
                <w:color w:val="000000"/>
              </w:rPr>
            </w:pPr>
            <w:r w:rsidRPr="004560EE">
              <w:rPr>
                <w:rFonts w:cs="Times New Roman"/>
                <w:color w:val="000000"/>
              </w:rPr>
              <w:t>S344</w:t>
            </w:r>
          </w:p>
        </w:tc>
        <w:tc>
          <w:tcPr>
            <w:tcW w:w="1180" w:type="dxa"/>
            <w:tcBorders>
              <w:top w:val="nil"/>
              <w:left w:val="nil"/>
              <w:bottom w:val="nil"/>
              <w:right w:val="nil"/>
            </w:tcBorders>
            <w:shd w:val="clear" w:color="auto" w:fill="auto"/>
            <w:noWrap/>
            <w:vAlign w:val="bottom"/>
            <w:hideMark/>
          </w:tcPr>
          <w:p w14:paraId="483BB7C7" w14:textId="77777777" w:rsidR="00F46D7B" w:rsidRPr="004560EE" w:rsidRDefault="00F46D7B" w:rsidP="00F46D7B">
            <w:pPr>
              <w:jc w:val="center"/>
              <w:rPr>
                <w:rFonts w:cs="Times New Roman"/>
                <w:color w:val="000000"/>
              </w:rPr>
            </w:pPr>
          </w:p>
        </w:tc>
      </w:tr>
      <w:tr w:rsidR="00F46D7B" w:rsidRPr="004560EE" w14:paraId="48471D5E"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27A1B7CC" w14:textId="50C495AF"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214DBDD" w14:textId="7C2A1BCC"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75435D16" w14:textId="29914C12" w:rsidR="00F46D7B" w:rsidRPr="004560EE" w:rsidRDefault="00F46D7B" w:rsidP="00F46D7B">
            <w:pPr>
              <w:jc w:val="center"/>
              <w:rPr>
                <w:rFonts w:cs="Times New Roman"/>
                <w:color w:val="000000"/>
              </w:rPr>
            </w:pPr>
            <w:r w:rsidRPr="004560EE">
              <w:rPr>
                <w:rFonts w:cs="Times New Roman"/>
                <w:color w:val="000000"/>
              </w:rPr>
              <w:t>5-Mar</w:t>
            </w:r>
          </w:p>
        </w:tc>
        <w:tc>
          <w:tcPr>
            <w:tcW w:w="1236" w:type="dxa"/>
            <w:tcBorders>
              <w:top w:val="nil"/>
              <w:left w:val="nil"/>
              <w:bottom w:val="nil"/>
              <w:right w:val="nil"/>
            </w:tcBorders>
            <w:shd w:val="clear" w:color="auto" w:fill="auto"/>
            <w:noWrap/>
            <w:vAlign w:val="center"/>
            <w:hideMark/>
          </w:tcPr>
          <w:p w14:paraId="345710DA" w14:textId="57334B84" w:rsidR="00F46D7B" w:rsidRPr="004560EE" w:rsidRDefault="00F46D7B" w:rsidP="00F46D7B">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center"/>
            <w:hideMark/>
          </w:tcPr>
          <w:p w14:paraId="0B2E4F58" w14:textId="1CB26DD4" w:rsidR="00F46D7B" w:rsidRPr="004560EE" w:rsidRDefault="00F46D7B" w:rsidP="00F46D7B">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center"/>
            <w:hideMark/>
          </w:tcPr>
          <w:p w14:paraId="0AA695C6" w14:textId="2C48822F" w:rsidR="00F46D7B" w:rsidRPr="004560EE" w:rsidRDefault="00F46D7B" w:rsidP="00F46D7B">
            <w:pPr>
              <w:jc w:val="center"/>
              <w:rPr>
                <w:rFonts w:cs="Times New Roman"/>
                <w:color w:val="000000"/>
              </w:rPr>
            </w:pPr>
            <w:r w:rsidRPr="004560EE">
              <w:rPr>
                <w:rFonts w:cs="Times New Roman"/>
                <w:color w:val="000000"/>
              </w:rPr>
              <w:t>18-Apr</w:t>
            </w:r>
          </w:p>
        </w:tc>
        <w:tc>
          <w:tcPr>
            <w:tcW w:w="1180" w:type="dxa"/>
            <w:tcBorders>
              <w:top w:val="nil"/>
              <w:left w:val="nil"/>
              <w:bottom w:val="nil"/>
              <w:right w:val="nil"/>
            </w:tcBorders>
            <w:shd w:val="clear" w:color="auto" w:fill="auto"/>
            <w:noWrap/>
            <w:vAlign w:val="bottom"/>
            <w:hideMark/>
          </w:tcPr>
          <w:p w14:paraId="33CC8640" w14:textId="77777777" w:rsidR="00F46D7B" w:rsidRPr="004560EE" w:rsidRDefault="00F46D7B" w:rsidP="00F46D7B">
            <w:pPr>
              <w:jc w:val="center"/>
              <w:rPr>
                <w:rFonts w:cs="Times New Roman"/>
                <w:color w:val="000000"/>
              </w:rPr>
            </w:pPr>
          </w:p>
        </w:tc>
      </w:tr>
      <w:tr w:rsidR="00F46D7B" w:rsidRPr="004560EE" w14:paraId="5D739A6D"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6B3E6A00" w14:textId="154D2EB5"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54756D72" w14:textId="2F4F5283"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37F49A89" w14:textId="26239681" w:rsidR="00F46D7B" w:rsidRPr="004560EE" w:rsidRDefault="00F46D7B" w:rsidP="00F46D7B">
            <w:pPr>
              <w:jc w:val="center"/>
              <w:rPr>
                <w:rFonts w:cs="Times New Roman"/>
                <w:color w:val="000000"/>
              </w:rPr>
            </w:pPr>
            <w:r w:rsidRPr="004560EE">
              <w:rPr>
                <w:rFonts w:cs="Times New Roman"/>
                <w:color w:val="000000"/>
              </w:rPr>
              <w:t>650.51</w:t>
            </w:r>
          </w:p>
        </w:tc>
        <w:tc>
          <w:tcPr>
            <w:tcW w:w="1236" w:type="dxa"/>
            <w:tcBorders>
              <w:top w:val="nil"/>
              <w:left w:val="nil"/>
              <w:bottom w:val="nil"/>
              <w:right w:val="nil"/>
            </w:tcBorders>
            <w:shd w:val="clear" w:color="auto" w:fill="auto"/>
            <w:noWrap/>
            <w:vAlign w:val="center"/>
            <w:hideMark/>
          </w:tcPr>
          <w:p w14:paraId="3DD957BB" w14:textId="5AE02F27" w:rsidR="00F46D7B" w:rsidRPr="004560EE" w:rsidRDefault="00F46D7B" w:rsidP="00F46D7B">
            <w:pPr>
              <w:jc w:val="center"/>
              <w:rPr>
                <w:rFonts w:cs="Times New Roman"/>
                <w:color w:val="000000"/>
              </w:rPr>
            </w:pPr>
            <w:r w:rsidRPr="004560EE">
              <w:rPr>
                <w:rFonts w:cs="Times New Roman"/>
                <w:color w:val="000000"/>
              </w:rPr>
              <w:t>1091.9</w:t>
            </w:r>
          </w:p>
        </w:tc>
        <w:tc>
          <w:tcPr>
            <w:tcW w:w="1170" w:type="dxa"/>
            <w:tcBorders>
              <w:top w:val="nil"/>
              <w:left w:val="nil"/>
              <w:bottom w:val="nil"/>
              <w:right w:val="nil"/>
            </w:tcBorders>
            <w:shd w:val="clear" w:color="auto" w:fill="auto"/>
            <w:noWrap/>
            <w:vAlign w:val="center"/>
            <w:hideMark/>
          </w:tcPr>
          <w:p w14:paraId="5607723B" w14:textId="26A51C43" w:rsidR="00F46D7B" w:rsidRPr="004560EE" w:rsidRDefault="00F46D7B" w:rsidP="00F46D7B">
            <w:pPr>
              <w:jc w:val="center"/>
              <w:rPr>
                <w:rFonts w:cs="Times New Roman"/>
                <w:color w:val="000000"/>
              </w:rPr>
            </w:pPr>
            <w:r w:rsidRPr="004560EE">
              <w:rPr>
                <w:rFonts w:cs="Times New Roman"/>
                <w:color w:val="000000"/>
              </w:rPr>
              <w:t>1851.58</w:t>
            </w:r>
          </w:p>
        </w:tc>
        <w:tc>
          <w:tcPr>
            <w:tcW w:w="1170" w:type="dxa"/>
            <w:tcBorders>
              <w:top w:val="nil"/>
              <w:left w:val="nil"/>
              <w:bottom w:val="nil"/>
              <w:right w:val="nil"/>
            </w:tcBorders>
            <w:shd w:val="clear" w:color="auto" w:fill="auto"/>
            <w:noWrap/>
            <w:vAlign w:val="center"/>
            <w:hideMark/>
          </w:tcPr>
          <w:p w14:paraId="76B61E57" w14:textId="745002A5" w:rsidR="00F46D7B" w:rsidRPr="004560EE" w:rsidRDefault="00F46D7B" w:rsidP="00F46D7B">
            <w:pPr>
              <w:jc w:val="center"/>
              <w:rPr>
                <w:rFonts w:cs="Times New Roman"/>
                <w:color w:val="000000"/>
              </w:rPr>
            </w:pPr>
            <w:r w:rsidRPr="004560EE">
              <w:rPr>
                <w:rFonts w:cs="Times New Roman"/>
                <w:color w:val="000000"/>
              </w:rPr>
              <w:t>1550.54</w:t>
            </w:r>
          </w:p>
        </w:tc>
        <w:tc>
          <w:tcPr>
            <w:tcW w:w="1180" w:type="dxa"/>
            <w:tcBorders>
              <w:top w:val="nil"/>
              <w:left w:val="nil"/>
              <w:bottom w:val="nil"/>
              <w:right w:val="nil"/>
            </w:tcBorders>
            <w:shd w:val="clear" w:color="auto" w:fill="auto"/>
            <w:noWrap/>
            <w:vAlign w:val="bottom"/>
            <w:hideMark/>
          </w:tcPr>
          <w:p w14:paraId="43B6F8CD" w14:textId="77777777" w:rsidR="00F46D7B" w:rsidRPr="004560EE" w:rsidRDefault="00F46D7B" w:rsidP="00F46D7B">
            <w:pPr>
              <w:jc w:val="center"/>
              <w:rPr>
                <w:rFonts w:cs="Times New Roman"/>
                <w:color w:val="000000"/>
              </w:rPr>
            </w:pPr>
          </w:p>
        </w:tc>
      </w:tr>
      <w:tr w:rsidR="00F46D7B" w:rsidRPr="004560EE" w14:paraId="07B0238C"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6F82C27" w14:textId="77777777"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69C2A4DD" w14:textId="73F37E15"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6B3BA42D" w14:textId="2363573B"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6A162FC8" w14:textId="3256982A"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033F8F9" w14:textId="23C9C47D"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4E36930" w14:textId="703F9442" w:rsidR="00F46D7B" w:rsidRPr="004560EE" w:rsidRDefault="00F46D7B" w:rsidP="00F46D7B">
            <w:pPr>
              <w:jc w:val="center"/>
              <w:rPr>
                <w:rFonts w:cs="Times New Roman"/>
                <w:color w:val="000000"/>
              </w:rPr>
            </w:pPr>
            <w:r w:rsidRPr="004560EE">
              <w:rPr>
                <w:rFonts w:cs="Times New Roman"/>
                <w:color w:val="000000"/>
              </w:rPr>
              <w:t>P</w:t>
            </w:r>
          </w:p>
        </w:tc>
        <w:tc>
          <w:tcPr>
            <w:tcW w:w="1180" w:type="dxa"/>
            <w:tcBorders>
              <w:top w:val="nil"/>
              <w:left w:val="nil"/>
              <w:bottom w:val="nil"/>
              <w:right w:val="nil"/>
            </w:tcBorders>
            <w:shd w:val="clear" w:color="auto" w:fill="auto"/>
            <w:noWrap/>
            <w:vAlign w:val="bottom"/>
            <w:hideMark/>
          </w:tcPr>
          <w:p w14:paraId="73470C4F" w14:textId="77777777" w:rsidR="00F46D7B" w:rsidRPr="004560EE" w:rsidRDefault="00F46D7B" w:rsidP="00F46D7B">
            <w:pPr>
              <w:jc w:val="center"/>
              <w:rPr>
                <w:rFonts w:cs="Times New Roman"/>
                <w:color w:val="000000"/>
              </w:rPr>
            </w:pPr>
          </w:p>
        </w:tc>
      </w:tr>
      <w:tr w:rsidR="00F46D7B" w:rsidRPr="004560EE" w14:paraId="1C1E6EE3"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B505441" w14:textId="52278B7B" w:rsidR="00F46D7B" w:rsidRPr="004560EE" w:rsidRDefault="00F46D7B" w:rsidP="0032338A">
            <w:pPr>
              <w:jc w:val="center"/>
              <w:rPr>
                <w:rFonts w:cs="Times New Roman"/>
                <w:sz w:val="20"/>
                <w:szCs w:val="20"/>
              </w:rPr>
            </w:pPr>
            <w:r w:rsidRPr="004560EE">
              <w:rPr>
                <w:rFonts w:cs="Times New Roman"/>
                <w:color w:val="000000"/>
              </w:rPr>
              <w:t>Elk 34</w:t>
            </w:r>
          </w:p>
        </w:tc>
        <w:tc>
          <w:tcPr>
            <w:tcW w:w="1629" w:type="dxa"/>
            <w:tcBorders>
              <w:top w:val="nil"/>
              <w:left w:val="nil"/>
              <w:bottom w:val="nil"/>
              <w:right w:val="nil"/>
            </w:tcBorders>
            <w:shd w:val="clear" w:color="auto" w:fill="auto"/>
            <w:noWrap/>
            <w:vAlign w:val="center"/>
            <w:hideMark/>
          </w:tcPr>
          <w:p w14:paraId="23BD0367" w14:textId="031B22DF"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hideMark/>
          </w:tcPr>
          <w:p w14:paraId="25384C54" w14:textId="297CE7EE" w:rsidR="00F46D7B" w:rsidRPr="004560EE" w:rsidRDefault="00F46D7B" w:rsidP="00F46D7B">
            <w:pPr>
              <w:jc w:val="center"/>
              <w:rPr>
                <w:rFonts w:cs="Times New Roman"/>
                <w:color w:val="000000"/>
              </w:rPr>
            </w:pPr>
            <w:r w:rsidRPr="004560EE">
              <w:rPr>
                <w:rFonts w:cs="Times New Roman"/>
                <w:color w:val="000000"/>
              </w:rPr>
              <w:t>S28</w:t>
            </w:r>
          </w:p>
        </w:tc>
        <w:tc>
          <w:tcPr>
            <w:tcW w:w="1236" w:type="dxa"/>
            <w:tcBorders>
              <w:top w:val="nil"/>
              <w:left w:val="nil"/>
              <w:bottom w:val="nil"/>
              <w:right w:val="nil"/>
            </w:tcBorders>
            <w:shd w:val="clear" w:color="auto" w:fill="auto"/>
            <w:noWrap/>
            <w:vAlign w:val="center"/>
            <w:hideMark/>
          </w:tcPr>
          <w:p w14:paraId="7BD4F80C" w14:textId="51A4D1E0" w:rsidR="00F46D7B" w:rsidRPr="004560EE" w:rsidRDefault="00F46D7B" w:rsidP="00F46D7B">
            <w:pPr>
              <w:jc w:val="center"/>
              <w:rPr>
                <w:rFonts w:cs="Times New Roman"/>
                <w:color w:val="000000"/>
              </w:rPr>
            </w:pPr>
            <w:r w:rsidRPr="004560EE">
              <w:rPr>
                <w:rFonts w:cs="Times New Roman"/>
                <w:color w:val="000000"/>
              </w:rPr>
              <w:t>S228</w:t>
            </w:r>
          </w:p>
        </w:tc>
        <w:tc>
          <w:tcPr>
            <w:tcW w:w="1170" w:type="dxa"/>
            <w:tcBorders>
              <w:top w:val="nil"/>
              <w:left w:val="nil"/>
              <w:bottom w:val="nil"/>
              <w:right w:val="nil"/>
            </w:tcBorders>
            <w:shd w:val="clear" w:color="auto" w:fill="auto"/>
            <w:noWrap/>
            <w:vAlign w:val="center"/>
            <w:hideMark/>
          </w:tcPr>
          <w:p w14:paraId="343CD3C7" w14:textId="1A68BB0A" w:rsidR="00F46D7B" w:rsidRPr="004560EE" w:rsidRDefault="00F46D7B" w:rsidP="00F46D7B">
            <w:pPr>
              <w:jc w:val="center"/>
              <w:rPr>
                <w:rFonts w:cs="Times New Roman"/>
                <w:color w:val="000000"/>
              </w:rPr>
            </w:pPr>
            <w:r w:rsidRPr="004560EE">
              <w:rPr>
                <w:rFonts w:cs="Times New Roman"/>
                <w:color w:val="000000"/>
              </w:rPr>
              <w:t>S232</w:t>
            </w:r>
          </w:p>
        </w:tc>
        <w:tc>
          <w:tcPr>
            <w:tcW w:w="1170" w:type="dxa"/>
            <w:tcBorders>
              <w:top w:val="nil"/>
              <w:left w:val="nil"/>
              <w:bottom w:val="nil"/>
              <w:right w:val="nil"/>
            </w:tcBorders>
            <w:shd w:val="clear" w:color="auto" w:fill="auto"/>
            <w:noWrap/>
            <w:vAlign w:val="center"/>
            <w:hideMark/>
          </w:tcPr>
          <w:p w14:paraId="1C955708" w14:textId="1DAB02A2" w:rsidR="00F46D7B" w:rsidRPr="004560EE" w:rsidRDefault="00F46D7B" w:rsidP="00F46D7B">
            <w:pPr>
              <w:jc w:val="center"/>
              <w:rPr>
                <w:rFonts w:cs="Times New Roman"/>
                <w:color w:val="000000"/>
              </w:rPr>
            </w:pPr>
            <w:r w:rsidRPr="004560EE">
              <w:rPr>
                <w:rFonts w:cs="Times New Roman"/>
                <w:color w:val="000000"/>
              </w:rPr>
              <w:t>S233</w:t>
            </w:r>
          </w:p>
        </w:tc>
        <w:tc>
          <w:tcPr>
            <w:tcW w:w="1180" w:type="dxa"/>
            <w:tcBorders>
              <w:top w:val="nil"/>
              <w:left w:val="nil"/>
              <w:bottom w:val="nil"/>
              <w:right w:val="nil"/>
            </w:tcBorders>
            <w:shd w:val="clear" w:color="auto" w:fill="auto"/>
            <w:noWrap/>
            <w:vAlign w:val="center"/>
            <w:hideMark/>
          </w:tcPr>
          <w:p w14:paraId="28388A4D" w14:textId="4490B2E7" w:rsidR="00F46D7B" w:rsidRPr="004560EE" w:rsidRDefault="00F46D7B" w:rsidP="00F46D7B">
            <w:pPr>
              <w:jc w:val="center"/>
              <w:rPr>
                <w:rFonts w:cs="Times New Roman"/>
                <w:color w:val="000000"/>
              </w:rPr>
            </w:pPr>
            <w:r w:rsidRPr="004560EE">
              <w:rPr>
                <w:rFonts w:cs="Times New Roman"/>
                <w:color w:val="000000"/>
              </w:rPr>
              <w:t>S240</w:t>
            </w:r>
          </w:p>
        </w:tc>
      </w:tr>
      <w:tr w:rsidR="00F46D7B" w:rsidRPr="004560EE" w14:paraId="7469BE19"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5690B5CF" w14:textId="7E2C2EA4" w:rsidR="00F46D7B" w:rsidRPr="004560EE" w:rsidRDefault="00F46D7B" w:rsidP="0032338A">
            <w:pPr>
              <w:jc w:val="center"/>
              <w:rPr>
                <w:rFonts w:cs="Times New Roman"/>
                <w:sz w:val="20"/>
                <w:szCs w:val="20"/>
              </w:rPr>
            </w:pPr>
          </w:p>
        </w:tc>
        <w:tc>
          <w:tcPr>
            <w:tcW w:w="1629" w:type="dxa"/>
            <w:tcBorders>
              <w:top w:val="nil"/>
              <w:left w:val="nil"/>
              <w:bottom w:val="nil"/>
              <w:right w:val="nil"/>
            </w:tcBorders>
            <w:shd w:val="clear" w:color="auto" w:fill="auto"/>
            <w:noWrap/>
            <w:vAlign w:val="center"/>
            <w:hideMark/>
          </w:tcPr>
          <w:p w14:paraId="089B9AA6" w14:textId="0C746D8B"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hideMark/>
          </w:tcPr>
          <w:p w14:paraId="54887A9D" w14:textId="7DCE80FB" w:rsidR="00F46D7B" w:rsidRPr="004560EE" w:rsidRDefault="00F46D7B" w:rsidP="00F46D7B">
            <w:pPr>
              <w:jc w:val="center"/>
              <w:rPr>
                <w:rFonts w:cs="Times New Roman"/>
                <w:color w:val="000000"/>
              </w:rPr>
            </w:pPr>
            <w:r w:rsidRPr="004560EE">
              <w:rPr>
                <w:rFonts w:cs="Times New Roman"/>
                <w:color w:val="000000"/>
              </w:rPr>
              <w:t>15-Feb</w:t>
            </w:r>
          </w:p>
        </w:tc>
        <w:tc>
          <w:tcPr>
            <w:tcW w:w="1236" w:type="dxa"/>
            <w:tcBorders>
              <w:top w:val="nil"/>
              <w:left w:val="nil"/>
              <w:bottom w:val="nil"/>
              <w:right w:val="nil"/>
            </w:tcBorders>
            <w:shd w:val="clear" w:color="auto" w:fill="auto"/>
            <w:noWrap/>
            <w:vAlign w:val="center"/>
            <w:hideMark/>
          </w:tcPr>
          <w:p w14:paraId="12D4CE9A" w14:textId="3C2CE82D" w:rsidR="00F46D7B" w:rsidRPr="004560EE" w:rsidRDefault="00F46D7B" w:rsidP="00F46D7B">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09069D33" w14:textId="58C51DAD" w:rsidR="00F46D7B" w:rsidRPr="004560EE" w:rsidRDefault="00F46D7B" w:rsidP="00F46D7B">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5DC96A4B" w14:textId="188B450E" w:rsidR="00F46D7B" w:rsidRPr="004560EE" w:rsidRDefault="00F46D7B" w:rsidP="00F46D7B">
            <w:pPr>
              <w:jc w:val="center"/>
              <w:rPr>
                <w:rFonts w:cs="Times New Roman"/>
                <w:color w:val="000000"/>
              </w:rPr>
            </w:pPr>
            <w:r w:rsidRPr="004560EE">
              <w:rPr>
                <w:rFonts w:cs="Times New Roman"/>
                <w:color w:val="000000"/>
              </w:rPr>
              <w:t>19-Mar</w:t>
            </w:r>
          </w:p>
        </w:tc>
        <w:tc>
          <w:tcPr>
            <w:tcW w:w="1180" w:type="dxa"/>
            <w:tcBorders>
              <w:top w:val="nil"/>
              <w:left w:val="nil"/>
              <w:bottom w:val="nil"/>
              <w:right w:val="nil"/>
            </w:tcBorders>
            <w:shd w:val="clear" w:color="auto" w:fill="auto"/>
            <w:noWrap/>
            <w:vAlign w:val="center"/>
            <w:hideMark/>
          </w:tcPr>
          <w:p w14:paraId="12FFA500" w14:textId="388CBB83" w:rsidR="00F46D7B" w:rsidRPr="004560EE" w:rsidRDefault="00F46D7B" w:rsidP="00F46D7B">
            <w:pPr>
              <w:jc w:val="center"/>
              <w:rPr>
                <w:rFonts w:cs="Times New Roman"/>
                <w:color w:val="000000"/>
              </w:rPr>
            </w:pPr>
            <w:r w:rsidRPr="004560EE">
              <w:rPr>
                <w:rFonts w:cs="Times New Roman"/>
                <w:color w:val="000000"/>
              </w:rPr>
              <w:t>19-Mar</w:t>
            </w:r>
          </w:p>
        </w:tc>
      </w:tr>
      <w:tr w:rsidR="00F46D7B" w:rsidRPr="004560EE" w14:paraId="47C72428"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17AEC1C4" w14:textId="2517F64C"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264C3946" w14:textId="1B12C01E"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553DE754" w14:textId="57CED814" w:rsidR="00F46D7B" w:rsidRPr="004560EE" w:rsidRDefault="00F46D7B" w:rsidP="00F46D7B">
            <w:pPr>
              <w:jc w:val="center"/>
              <w:rPr>
                <w:rFonts w:cs="Times New Roman"/>
                <w:color w:val="000000"/>
              </w:rPr>
            </w:pPr>
            <w:r w:rsidRPr="004560EE">
              <w:rPr>
                <w:rFonts w:cs="Times New Roman"/>
                <w:color w:val="000000"/>
              </w:rPr>
              <w:t>395.84</w:t>
            </w:r>
          </w:p>
        </w:tc>
        <w:tc>
          <w:tcPr>
            <w:tcW w:w="1236" w:type="dxa"/>
            <w:tcBorders>
              <w:top w:val="nil"/>
              <w:left w:val="nil"/>
              <w:bottom w:val="nil"/>
              <w:right w:val="nil"/>
            </w:tcBorders>
            <w:shd w:val="clear" w:color="auto" w:fill="auto"/>
            <w:noWrap/>
            <w:vAlign w:val="center"/>
            <w:hideMark/>
          </w:tcPr>
          <w:p w14:paraId="42E0647F" w14:textId="1C74A19E" w:rsidR="00F46D7B" w:rsidRPr="004560EE" w:rsidRDefault="00F46D7B" w:rsidP="00F46D7B">
            <w:pPr>
              <w:jc w:val="center"/>
              <w:rPr>
                <w:rFonts w:cs="Times New Roman"/>
                <w:color w:val="000000"/>
              </w:rPr>
            </w:pPr>
            <w:r w:rsidRPr="004560EE">
              <w:rPr>
                <w:rFonts w:cs="Times New Roman"/>
                <w:color w:val="000000"/>
              </w:rPr>
              <w:t>516.04</w:t>
            </w:r>
          </w:p>
        </w:tc>
        <w:tc>
          <w:tcPr>
            <w:tcW w:w="1170" w:type="dxa"/>
            <w:tcBorders>
              <w:top w:val="nil"/>
              <w:left w:val="nil"/>
              <w:bottom w:val="nil"/>
              <w:right w:val="nil"/>
            </w:tcBorders>
            <w:shd w:val="clear" w:color="auto" w:fill="auto"/>
            <w:noWrap/>
            <w:vAlign w:val="center"/>
            <w:hideMark/>
          </w:tcPr>
          <w:p w14:paraId="357C33F4" w14:textId="6F53E933" w:rsidR="00F46D7B" w:rsidRPr="004560EE" w:rsidRDefault="00F46D7B" w:rsidP="00F46D7B">
            <w:pPr>
              <w:jc w:val="center"/>
              <w:rPr>
                <w:rFonts w:cs="Times New Roman"/>
                <w:color w:val="000000"/>
              </w:rPr>
            </w:pPr>
            <w:r w:rsidRPr="004560EE">
              <w:rPr>
                <w:rFonts w:cs="Times New Roman"/>
                <w:color w:val="000000"/>
              </w:rPr>
              <w:t>671.89</w:t>
            </w:r>
          </w:p>
        </w:tc>
        <w:tc>
          <w:tcPr>
            <w:tcW w:w="1170" w:type="dxa"/>
            <w:tcBorders>
              <w:top w:val="nil"/>
              <w:left w:val="nil"/>
              <w:bottom w:val="nil"/>
              <w:right w:val="nil"/>
            </w:tcBorders>
            <w:shd w:val="clear" w:color="auto" w:fill="auto"/>
            <w:noWrap/>
            <w:vAlign w:val="center"/>
            <w:hideMark/>
          </w:tcPr>
          <w:p w14:paraId="78E1ECFB" w14:textId="32BF7583" w:rsidR="00F46D7B" w:rsidRPr="004560EE" w:rsidRDefault="00F46D7B" w:rsidP="00F46D7B">
            <w:pPr>
              <w:jc w:val="center"/>
              <w:rPr>
                <w:rFonts w:cs="Times New Roman"/>
                <w:color w:val="000000"/>
              </w:rPr>
            </w:pPr>
            <w:r w:rsidRPr="004560EE">
              <w:rPr>
                <w:rFonts w:cs="Times New Roman"/>
                <w:color w:val="000000"/>
              </w:rPr>
              <w:t>575.58</w:t>
            </w:r>
          </w:p>
        </w:tc>
        <w:tc>
          <w:tcPr>
            <w:tcW w:w="1180" w:type="dxa"/>
            <w:tcBorders>
              <w:top w:val="nil"/>
              <w:left w:val="nil"/>
              <w:bottom w:val="nil"/>
              <w:right w:val="nil"/>
            </w:tcBorders>
            <w:shd w:val="clear" w:color="auto" w:fill="auto"/>
            <w:noWrap/>
            <w:vAlign w:val="center"/>
            <w:hideMark/>
          </w:tcPr>
          <w:p w14:paraId="0E4D551E" w14:textId="43B212B7" w:rsidR="00F46D7B" w:rsidRPr="004560EE" w:rsidRDefault="00F46D7B" w:rsidP="00F46D7B">
            <w:pPr>
              <w:jc w:val="center"/>
              <w:rPr>
                <w:rFonts w:cs="Times New Roman"/>
                <w:color w:val="000000"/>
              </w:rPr>
            </w:pPr>
            <w:r w:rsidRPr="004560EE">
              <w:rPr>
                <w:rFonts w:cs="Times New Roman"/>
                <w:color w:val="000000"/>
              </w:rPr>
              <w:t>780.59</w:t>
            </w:r>
          </w:p>
        </w:tc>
      </w:tr>
      <w:tr w:rsidR="00F46D7B" w:rsidRPr="004560EE" w14:paraId="38400684"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3DC2FE94" w14:textId="77777777"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7CAD4AC1" w14:textId="7D39027A"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nil"/>
              <w:right w:val="nil"/>
            </w:tcBorders>
            <w:shd w:val="clear" w:color="auto" w:fill="auto"/>
            <w:noWrap/>
            <w:vAlign w:val="center"/>
            <w:hideMark/>
          </w:tcPr>
          <w:p w14:paraId="1F19C9E6" w14:textId="010B9930"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nil"/>
              <w:right w:val="nil"/>
            </w:tcBorders>
            <w:shd w:val="clear" w:color="auto" w:fill="auto"/>
            <w:noWrap/>
            <w:vAlign w:val="center"/>
            <w:hideMark/>
          </w:tcPr>
          <w:p w14:paraId="3B6332BA" w14:textId="6F34ED76"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679DEFEC" w14:textId="38926960"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310A0F38" w14:textId="58549C51" w:rsidR="00F46D7B" w:rsidRPr="004560EE" w:rsidRDefault="00F46D7B" w:rsidP="00F46D7B">
            <w:pPr>
              <w:jc w:val="center"/>
              <w:rPr>
                <w:rFonts w:cs="Times New Roman"/>
                <w:color w:val="000000"/>
              </w:rPr>
            </w:pPr>
            <w:r w:rsidRPr="004560EE">
              <w:rPr>
                <w:rFonts w:cs="Times New Roman"/>
                <w:color w:val="000000"/>
              </w:rPr>
              <w:t>P</w:t>
            </w:r>
          </w:p>
        </w:tc>
        <w:tc>
          <w:tcPr>
            <w:tcW w:w="1180" w:type="dxa"/>
            <w:tcBorders>
              <w:top w:val="nil"/>
              <w:left w:val="nil"/>
              <w:bottom w:val="nil"/>
              <w:right w:val="nil"/>
            </w:tcBorders>
            <w:shd w:val="clear" w:color="auto" w:fill="auto"/>
            <w:noWrap/>
            <w:vAlign w:val="center"/>
            <w:hideMark/>
          </w:tcPr>
          <w:p w14:paraId="69F6B30E" w14:textId="5E114A59" w:rsidR="00F46D7B" w:rsidRPr="004560EE" w:rsidRDefault="00F46D7B" w:rsidP="00F46D7B">
            <w:pPr>
              <w:jc w:val="center"/>
              <w:rPr>
                <w:rFonts w:cs="Times New Roman"/>
                <w:color w:val="000000"/>
              </w:rPr>
            </w:pPr>
            <w:r w:rsidRPr="004560EE">
              <w:rPr>
                <w:rFonts w:cs="Times New Roman"/>
                <w:color w:val="000000"/>
              </w:rPr>
              <w:t>P</w:t>
            </w:r>
          </w:p>
        </w:tc>
      </w:tr>
      <w:tr w:rsidR="00F46D7B" w:rsidRPr="004560EE" w14:paraId="5C859861" w14:textId="77777777" w:rsidTr="0032338A">
        <w:trPr>
          <w:trHeight w:val="319"/>
          <w:jc w:val="center"/>
        </w:trPr>
        <w:tc>
          <w:tcPr>
            <w:tcW w:w="3159" w:type="dxa"/>
            <w:gridSpan w:val="2"/>
            <w:tcBorders>
              <w:top w:val="nil"/>
              <w:left w:val="nil"/>
              <w:bottom w:val="nil"/>
              <w:right w:val="nil"/>
            </w:tcBorders>
            <w:shd w:val="clear" w:color="auto" w:fill="auto"/>
            <w:noWrap/>
            <w:vAlign w:val="center"/>
            <w:hideMark/>
          </w:tcPr>
          <w:p w14:paraId="329C3E97" w14:textId="31B48AD9" w:rsidR="00F46D7B" w:rsidRPr="00F42B5C" w:rsidRDefault="00F46D7B" w:rsidP="0032338A">
            <w:pPr>
              <w:rPr>
                <w:rFonts w:cs="Times New Roman"/>
                <w:color w:val="000000"/>
              </w:rPr>
            </w:pPr>
            <w:r w:rsidRPr="00F42B5C">
              <w:rPr>
                <w:rFonts w:cs="Times New Roman"/>
                <w:color w:val="000000"/>
              </w:rPr>
              <w:lastRenderedPageBreak/>
              <w:t>Table 2</w:t>
            </w:r>
            <w:r w:rsidR="00F42B5C">
              <w:rPr>
                <w:rFonts w:cs="Times New Roman"/>
                <w:color w:val="000000"/>
              </w:rPr>
              <w:t>.2</w:t>
            </w:r>
            <w:r w:rsidRPr="00F42B5C">
              <w:rPr>
                <w:rFonts w:cs="Times New Roman"/>
                <w:color w:val="000000"/>
              </w:rPr>
              <w:t xml:space="preserve"> continued</w:t>
            </w:r>
          </w:p>
        </w:tc>
        <w:tc>
          <w:tcPr>
            <w:tcW w:w="1161" w:type="dxa"/>
            <w:tcBorders>
              <w:top w:val="nil"/>
              <w:left w:val="nil"/>
              <w:bottom w:val="nil"/>
              <w:right w:val="nil"/>
            </w:tcBorders>
            <w:shd w:val="clear" w:color="auto" w:fill="auto"/>
            <w:noWrap/>
            <w:vAlign w:val="center"/>
            <w:hideMark/>
          </w:tcPr>
          <w:p w14:paraId="2F19E74C" w14:textId="509281BA" w:rsidR="00F46D7B" w:rsidRPr="004560EE" w:rsidRDefault="00F46D7B" w:rsidP="00F46D7B">
            <w:pPr>
              <w:jc w:val="center"/>
              <w:rPr>
                <w:rFonts w:cs="Times New Roman"/>
                <w:color w:val="000000"/>
              </w:rPr>
            </w:pPr>
          </w:p>
        </w:tc>
        <w:tc>
          <w:tcPr>
            <w:tcW w:w="1236" w:type="dxa"/>
            <w:tcBorders>
              <w:top w:val="nil"/>
              <w:left w:val="nil"/>
              <w:bottom w:val="nil"/>
              <w:right w:val="nil"/>
            </w:tcBorders>
            <w:shd w:val="clear" w:color="auto" w:fill="auto"/>
            <w:noWrap/>
            <w:vAlign w:val="center"/>
            <w:hideMark/>
          </w:tcPr>
          <w:p w14:paraId="0FCB0A2E" w14:textId="1F87961D"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center"/>
            <w:hideMark/>
          </w:tcPr>
          <w:p w14:paraId="7B5249B2" w14:textId="2F968C56" w:rsidR="00F46D7B" w:rsidRPr="004560EE" w:rsidRDefault="00F46D7B" w:rsidP="00F46D7B">
            <w:pPr>
              <w:jc w:val="center"/>
              <w:rPr>
                <w:rFonts w:cs="Times New Roman"/>
                <w:color w:val="000000"/>
              </w:rPr>
            </w:pPr>
          </w:p>
        </w:tc>
        <w:tc>
          <w:tcPr>
            <w:tcW w:w="1170" w:type="dxa"/>
            <w:tcBorders>
              <w:top w:val="nil"/>
              <w:left w:val="nil"/>
              <w:bottom w:val="nil"/>
              <w:right w:val="nil"/>
            </w:tcBorders>
            <w:shd w:val="clear" w:color="auto" w:fill="auto"/>
            <w:noWrap/>
            <w:vAlign w:val="center"/>
            <w:hideMark/>
          </w:tcPr>
          <w:p w14:paraId="1EE21A57" w14:textId="3D9282C1" w:rsidR="00F46D7B" w:rsidRPr="004560EE" w:rsidRDefault="00F46D7B" w:rsidP="00F46D7B">
            <w:pPr>
              <w:jc w:val="center"/>
              <w:rPr>
                <w:rFonts w:cs="Times New Roman"/>
                <w:color w:val="000000"/>
              </w:rPr>
            </w:pPr>
          </w:p>
        </w:tc>
        <w:tc>
          <w:tcPr>
            <w:tcW w:w="1180" w:type="dxa"/>
            <w:tcBorders>
              <w:top w:val="nil"/>
              <w:left w:val="nil"/>
              <w:bottom w:val="nil"/>
              <w:right w:val="nil"/>
            </w:tcBorders>
            <w:shd w:val="clear" w:color="auto" w:fill="auto"/>
            <w:noWrap/>
            <w:vAlign w:val="center"/>
            <w:hideMark/>
          </w:tcPr>
          <w:p w14:paraId="63194C00" w14:textId="38AEF2D7" w:rsidR="00F46D7B" w:rsidRPr="004560EE" w:rsidRDefault="00F46D7B" w:rsidP="00F46D7B">
            <w:pPr>
              <w:jc w:val="center"/>
              <w:rPr>
                <w:rFonts w:cs="Times New Roman"/>
                <w:color w:val="000000"/>
              </w:rPr>
            </w:pPr>
          </w:p>
        </w:tc>
      </w:tr>
      <w:tr w:rsidR="00F46D7B" w:rsidRPr="004560EE" w14:paraId="19701971" w14:textId="77777777" w:rsidTr="0032338A">
        <w:trPr>
          <w:trHeight w:val="319"/>
          <w:jc w:val="center"/>
        </w:trPr>
        <w:tc>
          <w:tcPr>
            <w:tcW w:w="1530" w:type="dxa"/>
            <w:tcBorders>
              <w:top w:val="nil"/>
              <w:left w:val="nil"/>
              <w:bottom w:val="nil"/>
              <w:right w:val="nil"/>
            </w:tcBorders>
            <w:shd w:val="clear" w:color="auto" w:fill="auto"/>
            <w:noWrap/>
            <w:vAlign w:val="center"/>
            <w:hideMark/>
          </w:tcPr>
          <w:p w14:paraId="0C33AF29" w14:textId="631C4496" w:rsidR="00F46D7B" w:rsidRPr="004560EE" w:rsidRDefault="00F46D7B" w:rsidP="0032338A">
            <w:pPr>
              <w:jc w:val="center"/>
              <w:rPr>
                <w:rFonts w:cs="Times New Roman"/>
                <w:color w:val="000000"/>
              </w:rPr>
            </w:pPr>
            <w:r w:rsidRPr="004560EE">
              <w:rPr>
                <w:rFonts w:cs="Times New Roman"/>
                <w:color w:val="000000"/>
              </w:rPr>
              <w:t>Female</w:t>
            </w:r>
          </w:p>
        </w:tc>
        <w:tc>
          <w:tcPr>
            <w:tcW w:w="1629" w:type="dxa"/>
            <w:tcBorders>
              <w:top w:val="nil"/>
              <w:left w:val="nil"/>
              <w:bottom w:val="nil"/>
              <w:right w:val="nil"/>
            </w:tcBorders>
            <w:shd w:val="clear" w:color="auto" w:fill="auto"/>
            <w:noWrap/>
            <w:vAlign w:val="center"/>
            <w:hideMark/>
          </w:tcPr>
          <w:p w14:paraId="35D37D47" w14:textId="4E8007E2" w:rsidR="00F46D7B" w:rsidRPr="004560EE" w:rsidRDefault="00F46D7B" w:rsidP="00F46D7B">
            <w:pPr>
              <w:jc w:val="center"/>
              <w:rPr>
                <w:rFonts w:cs="Times New Roman"/>
                <w:color w:val="000000"/>
              </w:rPr>
            </w:pPr>
            <w:r w:rsidRPr="004560EE">
              <w:rPr>
                <w:rFonts w:cs="Times New Roman"/>
                <w:color w:val="000000"/>
              </w:rPr>
              <w:t> </w:t>
            </w:r>
          </w:p>
        </w:tc>
        <w:tc>
          <w:tcPr>
            <w:tcW w:w="1161" w:type="dxa"/>
            <w:tcBorders>
              <w:top w:val="nil"/>
              <w:left w:val="nil"/>
              <w:bottom w:val="nil"/>
              <w:right w:val="nil"/>
            </w:tcBorders>
            <w:shd w:val="clear" w:color="auto" w:fill="auto"/>
            <w:noWrap/>
            <w:vAlign w:val="center"/>
            <w:hideMark/>
          </w:tcPr>
          <w:p w14:paraId="0D79EE47" w14:textId="20BB3754" w:rsidR="00F46D7B" w:rsidRPr="004560EE" w:rsidRDefault="00F46D7B" w:rsidP="00F46D7B">
            <w:pPr>
              <w:jc w:val="center"/>
              <w:rPr>
                <w:rFonts w:cs="Times New Roman"/>
                <w:color w:val="000000"/>
              </w:rPr>
            </w:pPr>
            <w:r w:rsidRPr="004560EE">
              <w:rPr>
                <w:rFonts w:cs="Times New Roman"/>
                <w:color w:val="000000"/>
              </w:rPr>
              <w:t>Sample 1</w:t>
            </w:r>
          </w:p>
        </w:tc>
        <w:tc>
          <w:tcPr>
            <w:tcW w:w="1236" w:type="dxa"/>
            <w:tcBorders>
              <w:top w:val="nil"/>
              <w:left w:val="nil"/>
              <w:bottom w:val="nil"/>
              <w:right w:val="nil"/>
            </w:tcBorders>
            <w:shd w:val="clear" w:color="auto" w:fill="auto"/>
            <w:noWrap/>
            <w:vAlign w:val="center"/>
            <w:hideMark/>
          </w:tcPr>
          <w:p w14:paraId="19B6D956" w14:textId="49465D45" w:rsidR="00F46D7B" w:rsidRPr="004560EE" w:rsidRDefault="00F46D7B" w:rsidP="00F46D7B">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hideMark/>
          </w:tcPr>
          <w:p w14:paraId="16BC6CEB" w14:textId="2B74EC0C" w:rsidR="00F46D7B" w:rsidRPr="004560EE" w:rsidRDefault="00F46D7B" w:rsidP="00F46D7B">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hideMark/>
          </w:tcPr>
          <w:p w14:paraId="55AB4172" w14:textId="3F9042E1" w:rsidR="00F46D7B" w:rsidRPr="004560EE" w:rsidRDefault="00F46D7B" w:rsidP="00F46D7B">
            <w:pPr>
              <w:jc w:val="center"/>
              <w:rPr>
                <w:rFonts w:cs="Times New Roman"/>
                <w:color w:val="000000"/>
              </w:rPr>
            </w:pPr>
            <w:r w:rsidRPr="004560EE">
              <w:rPr>
                <w:rFonts w:cs="Times New Roman"/>
                <w:color w:val="000000"/>
              </w:rPr>
              <w:t>Sample 4</w:t>
            </w:r>
          </w:p>
        </w:tc>
        <w:tc>
          <w:tcPr>
            <w:tcW w:w="1180" w:type="dxa"/>
            <w:tcBorders>
              <w:top w:val="nil"/>
              <w:left w:val="nil"/>
              <w:bottom w:val="nil"/>
              <w:right w:val="nil"/>
            </w:tcBorders>
            <w:shd w:val="clear" w:color="auto" w:fill="auto"/>
            <w:noWrap/>
            <w:vAlign w:val="center"/>
            <w:hideMark/>
          </w:tcPr>
          <w:p w14:paraId="25FA9698" w14:textId="1C628643" w:rsidR="00F46D7B" w:rsidRPr="004560EE" w:rsidRDefault="00F46D7B" w:rsidP="00F46D7B">
            <w:pPr>
              <w:jc w:val="center"/>
              <w:rPr>
                <w:rFonts w:cs="Times New Roman"/>
                <w:color w:val="000000"/>
              </w:rPr>
            </w:pPr>
            <w:r w:rsidRPr="004560EE">
              <w:rPr>
                <w:rFonts w:cs="Times New Roman"/>
                <w:color w:val="000000"/>
              </w:rPr>
              <w:t>Sample 5</w:t>
            </w:r>
          </w:p>
        </w:tc>
      </w:tr>
      <w:tr w:rsidR="00F46D7B" w:rsidRPr="004560EE" w14:paraId="64CCC20D" w14:textId="77777777" w:rsidTr="0032338A">
        <w:trPr>
          <w:trHeight w:val="319"/>
          <w:jc w:val="center"/>
        </w:trPr>
        <w:tc>
          <w:tcPr>
            <w:tcW w:w="1530" w:type="dxa"/>
            <w:tcBorders>
              <w:top w:val="nil"/>
              <w:left w:val="nil"/>
              <w:bottom w:val="nil"/>
              <w:right w:val="nil"/>
            </w:tcBorders>
            <w:shd w:val="clear" w:color="auto" w:fill="auto"/>
            <w:noWrap/>
            <w:vAlign w:val="center"/>
          </w:tcPr>
          <w:p w14:paraId="1DF3947E" w14:textId="522509D7" w:rsidR="00F46D7B" w:rsidRPr="00DE71E3" w:rsidRDefault="00F46D7B" w:rsidP="0032338A">
            <w:pPr>
              <w:jc w:val="center"/>
              <w:rPr>
                <w:rFonts w:cs="Times New Roman"/>
                <w:b/>
                <w:bCs/>
                <w:color w:val="000000"/>
              </w:rPr>
            </w:pPr>
            <w:r w:rsidRPr="004560EE">
              <w:rPr>
                <w:rFonts w:cs="Times New Roman"/>
                <w:color w:val="000000"/>
              </w:rPr>
              <w:t>Elk 35</w:t>
            </w:r>
          </w:p>
        </w:tc>
        <w:tc>
          <w:tcPr>
            <w:tcW w:w="1629" w:type="dxa"/>
            <w:tcBorders>
              <w:top w:val="nil"/>
              <w:left w:val="nil"/>
              <w:bottom w:val="nil"/>
              <w:right w:val="nil"/>
            </w:tcBorders>
            <w:shd w:val="clear" w:color="auto" w:fill="auto"/>
            <w:noWrap/>
            <w:vAlign w:val="center"/>
          </w:tcPr>
          <w:p w14:paraId="249471AE" w14:textId="38D51354" w:rsidR="00F46D7B" w:rsidRPr="004560EE" w:rsidRDefault="00F46D7B" w:rsidP="00F46D7B">
            <w:pPr>
              <w:jc w:val="center"/>
              <w:rPr>
                <w:rFonts w:cs="Times New Roman"/>
                <w:color w:val="000000"/>
              </w:rPr>
            </w:pPr>
            <w:r w:rsidRPr="004560EE">
              <w:rPr>
                <w:rFonts w:cs="Times New Roman"/>
                <w:color w:val="000000"/>
              </w:rPr>
              <w:t>ID</w:t>
            </w:r>
          </w:p>
        </w:tc>
        <w:tc>
          <w:tcPr>
            <w:tcW w:w="1161" w:type="dxa"/>
            <w:tcBorders>
              <w:top w:val="nil"/>
              <w:left w:val="nil"/>
              <w:bottom w:val="nil"/>
              <w:right w:val="nil"/>
            </w:tcBorders>
            <w:shd w:val="clear" w:color="auto" w:fill="auto"/>
            <w:noWrap/>
            <w:vAlign w:val="center"/>
          </w:tcPr>
          <w:p w14:paraId="6DD9D3C2" w14:textId="53FD9EBB" w:rsidR="00F46D7B" w:rsidRPr="004560EE" w:rsidRDefault="00F46D7B" w:rsidP="00F46D7B">
            <w:pPr>
              <w:jc w:val="center"/>
              <w:rPr>
                <w:rFonts w:cs="Times New Roman"/>
                <w:color w:val="000000"/>
              </w:rPr>
            </w:pPr>
            <w:r w:rsidRPr="004560EE">
              <w:rPr>
                <w:rFonts w:cs="Times New Roman"/>
                <w:color w:val="000000"/>
              </w:rPr>
              <w:t>S303</w:t>
            </w:r>
          </w:p>
        </w:tc>
        <w:tc>
          <w:tcPr>
            <w:tcW w:w="1236" w:type="dxa"/>
            <w:tcBorders>
              <w:top w:val="nil"/>
              <w:left w:val="nil"/>
              <w:bottom w:val="nil"/>
              <w:right w:val="nil"/>
            </w:tcBorders>
            <w:shd w:val="clear" w:color="auto" w:fill="auto"/>
            <w:noWrap/>
            <w:vAlign w:val="center"/>
          </w:tcPr>
          <w:p w14:paraId="589DB87B" w14:textId="1E79B0DC" w:rsidR="00F46D7B" w:rsidRPr="004560EE" w:rsidRDefault="00F46D7B" w:rsidP="00F46D7B">
            <w:pPr>
              <w:jc w:val="center"/>
              <w:rPr>
                <w:rFonts w:cs="Times New Roman"/>
                <w:color w:val="000000"/>
              </w:rPr>
            </w:pPr>
            <w:r w:rsidRPr="004560EE">
              <w:rPr>
                <w:rFonts w:cs="Times New Roman"/>
                <w:color w:val="000000"/>
              </w:rPr>
              <w:t>S331</w:t>
            </w:r>
          </w:p>
        </w:tc>
        <w:tc>
          <w:tcPr>
            <w:tcW w:w="1170" w:type="dxa"/>
            <w:tcBorders>
              <w:top w:val="nil"/>
              <w:left w:val="nil"/>
              <w:bottom w:val="nil"/>
              <w:right w:val="nil"/>
            </w:tcBorders>
            <w:shd w:val="clear" w:color="auto" w:fill="auto"/>
            <w:noWrap/>
            <w:vAlign w:val="center"/>
          </w:tcPr>
          <w:p w14:paraId="35BB1C07" w14:textId="582E571A" w:rsidR="00F46D7B" w:rsidRPr="004560EE" w:rsidRDefault="00F46D7B" w:rsidP="00F46D7B">
            <w:pPr>
              <w:jc w:val="center"/>
              <w:rPr>
                <w:rFonts w:cs="Times New Roman"/>
                <w:color w:val="000000"/>
              </w:rPr>
            </w:pPr>
            <w:r w:rsidRPr="004560EE">
              <w:rPr>
                <w:rFonts w:cs="Times New Roman"/>
                <w:color w:val="000000"/>
              </w:rPr>
              <w:t>S333</w:t>
            </w:r>
          </w:p>
        </w:tc>
        <w:tc>
          <w:tcPr>
            <w:tcW w:w="1170" w:type="dxa"/>
            <w:tcBorders>
              <w:top w:val="nil"/>
              <w:left w:val="nil"/>
              <w:bottom w:val="nil"/>
              <w:right w:val="nil"/>
            </w:tcBorders>
            <w:shd w:val="clear" w:color="auto" w:fill="auto"/>
            <w:noWrap/>
            <w:vAlign w:val="center"/>
          </w:tcPr>
          <w:p w14:paraId="662F0E1C" w14:textId="4B2111CA" w:rsidR="00F46D7B" w:rsidRPr="004560EE" w:rsidRDefault="00F46D7B" w:rsidP="00F46D7B">
            <w:pPr>
              <w:jc w:val="center"/>
              <w:rPr>
                <w:rFonts w:cs="Times New Roman"/>
                <w:color w:val="000000"/>
              </w:rPr>
            </w:pPr>
            <w:r w:rsidRPr="004560EE">
              <w:rPr>
                <w:rFonts w:cs="Times New Roman"/>
                <w:color w:val="000000"/>
              </w:rPr>
              <w:t>S354</w:t>
            </w:r>
          </w:p>
        </w:tc>
        <w:tc>
          <w:tcPr>
            <w:tcW w:w="1180" w:type="dxa"/>
            <w:tcBorders>
              <w:top w:val="nil"/>
              <w:left w:val="nil"/>
              <w:bottom w:val="nil"/>
              <w:right w:val="nil"/>
            </w:tcBorders>
            <w:shd w:val="clear" w:color="auto" w:fill="auto"/>
            <w:noWrap/>
            <w:vAlign w:val="center"/>
          </w:tcPr>
          <w:p w14:paraId="363D32A5" w14:textId="783E5CF5" w:rsidR="00F46D7B" w:rsidRPr="004560EE" w:rsidRDefault="00F46D7B" w:rsidP="00F46D7B">
            <w:pPr>
              <w:jc w:val="center"/>
              <w:rPr>
                <w:rFonts w:cs="Times New Roman"/>
                <w:color w:val="000000"/>
              </w:rPr>
            </w:pPr>
            <w:r w:rsidRPr="004560EE">
              <w:rPr>
                <w:rFonts w:cs="Times New Roman"/>
                <w:color w:val="000000"/>
              </w:rPr>
              <w:t>S357</w:t>
            </w:r>
          </w:p>
        </w:tc>
      </w:tr>
      <w:tr w:rsidR="00F46D7B" w:rsidRPr="004560EE" w14:paraId="0972399D" w14:textId="77777777" w:rsidTr="0032338A">
        <w:trPr>
          <w:trHeight w:val="319"/>
          <w:jc w:val="center"/>
        </w:trPr>
        <w:tc>
          <w:tcPr>
            <w:tcW w:w="1530" w:type="dxa"/>
            <w:tcBorders>
              <w:top w:val="nil"/>
              <w:left w:val="nil"/>
              <w:bottom w:val="nil"/>
              <w:right w:val="nil"/>
            </w:tcBorders>
            <w:shd w:val="clear" w:color="auto" w:fill="auto"/>
            <w:noWrap/>
            <w:vAlign w:val="bottom"/>
          </w:tcPr>
          <w:p w14:paraId="2238F009" w14:textId="0B812B74"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tcPr>
          <w:p w14:paraId="7D5D4655" w14:textId="6506B254" w:rsidR="00F46D7B" w:rsidRPr="004560EE" w:rsidRDefault="00F46D7B" w:rsidP="00F46D7B">
            <w:pPr>
              <w:jc w:val="center"/>
              <w:rPr>
                <w:rFonts w:cs="Times New Roman"/>
                <w:color w:val="000000"/>
              </w:rPr>
            </w:pPr>
            <w:r w:rsidRPr="004560EE">
              <w:rPr>
                <w:rFonts w:cs="Times New Roman"/>
                <w:color w:val="000000"/>
              </w:rPr>
              <w:t>Date</w:t>
            </w:r>
          </w:p>
        </w:tc>
        <w:tc>
          <w:tcPr>
            <w:tcW w:w="1161" w:type="dxa"/>
            <w:tcBorders>
              <w:top w:val="nil"/>
              <w:left w:val="nil"/>
              <w:bottom w:val="nil"/>
              <w:right w:val="nil"/>
            </w:tcBorders>
            <w:shd w:val="clear" w:color="auto" w:fill="auto"/>
            <w:noWrap/>
            <w:vAlign w:val="center"/>
          </w:tcPr>
          <w:p w14:paraId="7E602C80" w14:textId="4F753AC2" w:rsidR="00F46D7B" w:rsidRPr="004560EE" w:rsidRDefault="00F46D7B" w:rsidP="00F46D7B">
            <w:pPr>
              <w:jc w:val="center"/>
              <w:rPr>
                <w:rFonts w:cs="Times New Roman"/>
                <w:color w:val="000000"/>
              </w:rPr>
            </w:pPr>
            <w:r w:rsidRPr="004560EE">
              <w:rPr>
                <w:rFonts w:cs="Times New Roman"/>
                <w:color w:val="000000"/>
              </w:rPr>
              <w:t>3-Apr</w:t>
            </w:r>
          </w:p>
        </w:tc>
        <w:tc>
          <w:tcPr>
            <w:tcW w:w="1236" w:type="dxa"/>
            <w:tcBorders>
              <w:top w:val="nil"/>
              <w:left w:val="nil"/>
              <w:bottom w:val="nil"/>
              <w:right w:val="nil"/>
            </w:tcBorders>
            <w:shd w:val="clear" w:color="auto" w:fill="auto"/>
            <w:noWrap/>
            <w:vAlign w:val="center"/>
          </w:tcPr>
          <w:p w14:paraId="4A9833FE" w14:textId="69E45C51"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tcPr>
          <w:p w14:paraId="4C0F7D1A" w14:textId="0B5E0B72" w:rsidR="00F46D7B" w:rsidRPr="004560EE" w:rsidRDefault="00F46D7B" w:rsidP="00F46D7B">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tcPr>
          <w:p w14:paraId="093F2285" w14:textId="6F6FD577" w:rsidR="00F46D7B" w:rsidRPr="004560EE" w:rsidRDefault="00F46D7B" w:rsidP="00F46D7B">
            <w:pPr>
              <w:jc w:val="center"/>
              <w:rPr>
                <w:rFonts w:cs="Times New Roman"/>
                <w:color w:val="000000"/>
              </w:rPr>
            </w:pPr>
            <w:r w:rsidRPr="004560EE">
              <w:rPr>
                <w:rFonts w:cs="Times New Roman"/>
                <w:color w:val="000000"/>
              </w:rPr>
              <w:t>25-Apr</w:t>
            </w:r>
          </w:p>
        </w:tc>
        <w:tc>
          <w:tcPr>
            <w:tcW w:w="1180" w:type="dxa"/>
            <w:tcBorders>
              <w:top w:val="nil"/>
              <w:left w:val="nil"/>
              <w:bottom w:val="nil"/>
              <w:right w:val="nil"/>
            </w:tcBorders>
            <w:shd w:val="clear" w:color="auto" w:fill="auto"/>
            <w:noWrap/>
            <w:vAlign w:val="center"/>
          </w:tcPr>
          <w:p w14:paraId="561BF426" w14:textId="00A26D3C" w:rsidR="00F46D7B" w:rsidRPr="004560EE" w:rsidRDefault="00F46D7B" w:rsidP="00F46D7B">
            <w:pPr>
              <w:jc w:val="center"/>
              <w:rPr>
                <w:rFonts w:cs="Times New Roman"/>
                <w:color w:val="000000"/>
              </w:rPr>
            </w:pPr>
            <w:r w:rsidRPr="004560EE">
              <w:rPr>
                <w:rFonts w:cs="Times New Roman"/>
                <w:color w:val="000000"/>
              </w:rPr>
              <w:t>25-Apr</w:t>
            </w:r>
          </w:p>
        </w:tc>
      </w:tr>
      <w:tr w:rsidR="00F46D7B" w:rsidRPr="004560EE" w14:paraId="128F27D6" w14:textId="77777777" w:rsidTr="0032338A">
        <w:trPr>
          <w:trHeight w:val="319"/>
          <w:jc w:val="center"/>
        </w:trPr>
        <w:tc>
          <w:tcPr>
            <w:tcW w:w="1530" w:type="dxa"/>
            <w:tcBorders>
              <w:top w:val="nil"/>
              <w:left w:val="nil"/>
              <w:bottom w:val="nil"/>
              <w:right w:val="nil"/>
            </w:tcBorders>
            <w:shd w:val="clear" w:color="auto" w:fill="auto"/>
            <w:noWrap/>
            <w:vAlign w:val="bottom"/>
            <w:hideMark/>
          </w:tcPr>
          <w:p w14:paraId="7C8CBDD1" w14:textId="29410B3E" w:rsidR="00F46D7B" w:rsidRPr="004560EE" w:rsidRDefault="00F46D7B" w:rsidP="0032338A">
            <w:pPr>
              <w:jc w:val="center"/>
              <w:rPr>
                <w:rFonts w:cs="Times New Roman"/>
                <w:color w:val="000000"/>
              </w:rPr>
            </w:pPr>
          </w:p>
        </w:tc>
        <w:tc>
          <w:tcPr>
            <w:tcW w:w="1629" w:type="dxa"/>
            <w:tcBorders>
              <w:top w:val="nil"/>
              <w:left w:val="nil"/>
              <w:bottom w:val="nil"/>
              <w:right w:val="nil"/>
            </w:tcBorders>
            <w:shd w:val="clear" w:color="auto" w:fill="auto"/>
            <w:noWrap/>
            <w:vAlign w:val="center"/>
            <w:hideMark/>
          </w:tcPr>
          <w:p w14:paraId="3E5AFCDA" w14:textId="65AFA314" w:rsidR="00F46D7B" w:rsidRPr="004560EE" w:rsidRDefault="00F46D7B" w:rsidP="00F46D7B">
            <w:pPr>
              <w:jc w:val="center"/>
              <w:rPr>
                <w:rFonts w:cs="Times New Roman"/>
                <w:color w:val="000000"/>
              </w:rPr>
            </w:pPr>
            <w:r w:rsidRPr="004560EE">
              <w:rPr>
                <w:rFonts w:cs="Times New Roman"/>
                <w:color w:val="000000"/>
              </w:rPr>
              <w:t>ng/g</w:t>
            </w:r>
          </w:p>
        </w:tc>
        <w:tc>
          <w:tcPr>
            <w:tcW w:w="1161" w:type="dxa"/>
            <w:tcBorders>
              <w:top w:val="nil"/>
              <w:left w:val="nil"/>
              <w:bottom w:val="nil"/>
              <w:right w:val="nil"/>
            </w:tcBorders>
            <w:shd w:val="clear" w:color="auto" w:fill="auto"/>
            <w:noWrap/>
            <w:vAlign w:val="center"/>
            <w:hideMark/>
          </w:tcPr>
          <w:p w14:paraId="43A30FD6" w14:textId="6A8E5EBC" w:rsidR="00F46D7B" w:rsidRPr="004560EE" w:rsidRDefault="00F46D7B" w:rsidP="00F46D7B">
            <w:pPr>
              <w:jc w:val="center"/>
              <w:rPr>
                <w:rFonts w:cs="Times New Roman"/>
                <w:color w:val="000000"/>
              </w:rPr>
            </w:pPr>
            <w:r w:rsidRPr="004560EE">
              <w:rPr>
                <w:rFonts w:cs="Times New Roman"/>
                <w:color w:val="000000"/>
              </w:rPr>
              <w:t>1414.27</w:t>
            </w:r>
          </w:p>
        </w:tc>
        <w:tc>
          <w:tcPr>
            <w:tcW w:w="1236" w:type="dxa"/>
            <w:tcBorders>
              <w:top w:val="nil"/>
              <w:left w:val="nil"/>
              <w:bottom w:val="nil"/>
              <w:right w:val="nil"/>
            </w:tcBorders>
            <w:shd w:val="clear" w:color="auto" w:fill="auto"/>
            <w:noWrap/>
            <w:vAlign w:val="center"/>
            <w:hideMark/>
          </w:tcPr>
          <w:p w14:paraId="61A35A02" w14:textId="7B4F5B3D" w:rsidR="00F46D7B" w:rsidRPr="004560EE" w:rsidRDefault="00F46D7B" w:rsidP="00F46D7B">
            <w:pPr>
              <w:jc w:val="center"/>
              <w:rPr>
                <w:rFonts w:cs="Times New Roman"/>
                <w:color w:val="000000"/>
              </w:rPr>
            </w:pPr>
            <w:r w:rsidRPr="004560EE">
              <w:rPr>
                <w:rFonts w:cs="Times New Roman"/>
                <w:color w:val="000000"/>
              </w:rPr>
              <w:t>1983.64</w:t>
            </w:r>
          </w:p>
        </w:tc>
        <w:tc>
          <w:tcPr>
            <w:tcW w:w="1170" w:type="dxa"/>
            <w:tcBorders>
              <w:top w:val="nil"/>
              <w:left w:val="nil"/>
              <w:bottom w:val="nil"/>
              <w:right w:val="nil"/>
            </w:tcBorders>
            <w:shd w:val="clear" w:color="auto" w:fill="auto"/>
            <w:noWrap/>
            <w:vAlign w:val="center"/>
            <w:hideMark/>
          </w:tcPr>
          <w:p w14:paraId="52C0F3B0" w14:textId="08F83D28" w:rsidR="00F46D7B" w:rsidRPr="004560EE" w:rsidRDefault="00F46D7B" w:rsidP="00F46D7B">
            <w:pPr>
              <w:jc w:val="center"/>
              <w:rPr>
                <w:rFonts w:cs="Times New Roman"/>
                <w:color w:val="000000"/>
              </w:rPr>
            </w:pPr>
            <w:r w:rsidRPr="004560EE">
              <w:rPr>
                <w:rFonts w:cs="Times New Roman"/>
                <w:color w:val="000000"/>
              </w:rPr>
              <w:t>2170.07</w:t>
            </w:r>
          </w:p>
        </w:tc>
        <w:tc>
          <w:tcPr>
            <w:tcW w:w="1170" w:type="dxa"/>
            <w:tcBorders>
              <w:top w:val="nil"/>
              <w:left w:val="nil"/>
              <w:bottom w:val="nil"/>
              <w:right w:val="nil"/>
            </w:tcBorders>
            <w:shd w:val="clear" w:color="auto" w:fill="auto"/>
            <w:noWrap/>
            <w:vAlign w:val="center"/>
            <w:hideMark/>
          </w:tcPr>
          <w:p w14:paraId="4F519588" w14:textId="0893E028" w:rsidR="00F46D7B" w:rsidRPr="004560EE" w:rsidRDefault="00F46D7B" w:rsidP="00F46D7B">
            <w:pPr>
              <w:jc w:val="center"/>
              <w:rPr>
                <w:rFonts w:cs="Times New Roman"/>
                <w:color w:val="000000"/>
              </w:rPr>
            </w:pPr>
            <w:r w:rsidRPr="004560EE">
              <w:rPr>
                <w:rFonts w:cs="Times New Roman"/>
                <w:color w:val="000000"/>
              </w:rPr>
              <w:t>1546.34</w:t>
            </w:r>
          </w:p>
        </w:tc>
        <w:tc>
          <w:tcPr>
            <w:tcW w:w="1180" w:type="dxa"/>
            <w:tcBorders>
              <w:top w:val="nil"/>
              <w:left w:val="nil"/>
              <w:bottom w:val="nil"/>
              <w:right w:val="nil"/>
            </w:tcBorders>
            <w:shd w:val="clear" w:color="auto" w:fill="auto"/>
            <w:noWrap/>
            <w:vAlign w:val="center"/>
            <w:hideMark/>
          </w:tcPr>
          <w:p w14:paraId="07E26025" w14:textId="3D3DA53D" w:rsidR="00F46D7B" w:rsidRPr="004560EE" w:rsidRDefault="00F46D7B" w:rsidP="00F46D7B">
            <w:pPr>
              <w:jc w:val="center"/>
              <w:rPr>
                <w:rFonts w:cs="Times New Roman"/>
                <w:color w:val="000000"/>
              </w:rPr>
            </w:pPr>
            <w:r w:rsidRPr="004560EE">
              <w:rPr>
                <w:rFonts w:cs="Times New Roman"/>
                <w:color w:val="000000"/>
              </w:rPr>
              <w:t>1608.31</w:t>
            </w:r>
          </w:p>
        </w:tc>
      </w:tr>
      <w:tr w:rsidR="00F46D7B" w:rsidRPr="004560EE" w14:paraId="6AA90765" w14:textId="77777777" w:rsidTr="0032338A">
        <w:trPr>
          <w:trHeight w:val="319"/>
          <w:jc w:val="center"/>
        </w:trPr>
        <w:tc>
          <w:tcPr>
            <w:tcW w:w="1530" w:type="dxa"/>
            <w:tcBorders>
              <w:top w:val="nil"/>
              <w:left w:val="nil"/>
              <w:bottom w:val="single" w:sz="8" w:space="0" w:color="auto"/>
              <w:right w:val="nil"/>
            </w:tcBorders>
            <w:shd w:val="clear" w:color="auto" w:fill="auto"/>
            <w:noWrap/>
            <w:vAlign w:val="center"/>
            <w:hideMark/>
          </w:tcPr>
          <w:p w14:paraId="18F7FFA8" w14:textId="5636B9E0" w:rsidR="00F46D7B" w:rsidRPr="004560EE" w:rsidRDefault="00F46D7B" w:rsidP="0032338A">
            <w:pPr>
              <w:jc w:val="center"/>
              <w:rPr>
                <w:rFonts w:cs="Times New Roman"/>
                <w:color w:val="000000"/>
              </w:rPr>
            </w:pPr>
          </w:p>
        </w:tc>
        <w:tc>
          <w:tcPr>
            <w:tcW w:w="1629" w:type="dxa"/>
            <w:tcBorders>
              <w:top w:val="nil"/>
              <w:left w:val="nil"/>
              <w:bottom w:val="single" w:sz="8" w:space="0" w:color="auto"/>
              <w:right w:val="nil"/>
            </w:tcBorders>
            <w:shd w:val="clear" w:color="auto" w:fill="auto"/>
            <w:noWrap/>
            <w:vAlign w:val="center"/>
            <w:hideMark/>
          </w:tcPr>
          <w:p w14:paraId="7D178B5F" w14:textId="34C1350C" w:rsidR="00F46D7B" w:rsidRPr="004560EE" w:rsidRDefault="00F46D7B" w:rsidP="00F46D7B">
            <w:pPr>
              <w:jc w:val="center"/>
              <w:rPr>
                <w:rFonts w:cs="Times New Roman"/>
                <w:color w:val="000000"/>
              </w:rPr>
            </w:pPr>
            <w:r w:rsidRPr="004560EE">
              <w:rPr>
                <w:rFonts w:cs="Times New Roman"/>
                <w:color w:val="000000"/>
              </w:rPr>
              <w:t>Categorization</w:t>
            </w:r>
          </w:p>
        </w:tc>
        <w:tc>
          <w:tcPr>
            <w:tcW w:w="1161" w:type="dxa"/>
            <w:tcBorders>
              <w:top w:val="nil"/>
              <w:left w:val="nil"/>
              <w:bottom w:val="single" w:sz="8" w:space="0" w:color="auto"/>
              <w:right w:val="nil"/>
            </w:tcBorders>
            <w:shd w:val="clear" w:color="auto" w:fill="auto"/>
            <w:noWrap/>
            <w:vAlign w:val="center"/>
            <w:hideMark/>
          </w:tcPr>
          <w:p w14:paraId="0B4AB653" w14:textId="3537D436" w:rsidR="00F46D7B" w:rsidRPr="004560EE" w:rsidRDefault="00F46D7B" w:rsidP="00F46D7B">
            <w:pPr>
              <w:jc w:val="center"/>
              <w:rPr>
                <w:rFonts w:cs="Times New Roman"/>
                <w:color w:val="000000"/>
              </w:rPr>
            </w:pPr>
            <w:r w:rsidRPr="004560EE">
              <w:rPr>
                <w:rFonts w:cs="Times New Roman"/>
                <w:color w:val="000000"/>
              </w:rPr>
              <w:t>P</w:t>
            </w:r>
          </w:p>
        </w:tc>
        <w:tc>
          <w:tcPr>
            <w:tcW w:w="1236" w:type="dxa"/>
            <w:tcBorders>
              <w:top w:val="nil"/>
              <w:left w:val="nil"/>
              <w:bottom w:val="single" w:sz="8" w:space="0" w:color="auto"/>
              <w:right w:val="nil"/>
            </w:tcBorders>
            <w:shd w:val="clear" w:color="auto" w:fill="auto"/>
            <w:noWrap/>
            <w:vAlign w:val="center"/>
            <w:hideMark/>
          </w:tcPr>
          <w:p w14:paraId="4C41368A" w14:textId="389769A9"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single" w:sz="8" w:space="0" w:color="auto"/>
              <w:right w:val="nil"/>
            </w:tcBorders>
            <w:shd w:val="clear" w:color="auto" w:fill="auto"/>
            <w:noWrap/>
            <w:vAlign w:val="center"/>
            <w:hideMark/>
          </w:tcPr>
          <w:p w14:paraId="7CD6224C" w14:textId="3125582D" w:rsidR="00F46D7B" w:rsidRPr="004560EE" w:rsidRDefault="00F46D7B" w:rsidP="00F46D7B">
            <w:pPr>
              <w:jc w:val="center"/>
              <w:rPr>
                <w:rFonts w:cs="Times New Roman"/>
                <w:color w:val="000000"/>
              </w:rPr>
            </w:pPr>
            <w:r w:rsidRPr="004560EE">
              <w:rPr>
                <w:rFonts w:cs="Times New Roman"/>
                <w:color w:val="000000"/>
              </w:rPr>
              <w:t>P</w:t>
            </w:r>
          </w:p>
        </w:tc>
        <w:tc>
          <w:tcPr>
            <w:tcW w:w="1170" w:type="dxa"/>
            <w:tcBorders>
              <w:top w:val="nil"/>
              <w:left w:val="nil"/>
              <w:bottom w:val="single" w:sz="8" w:space="0" w:color="auto"/>
              <w:right w:val="nil"/>
            </w:tcBorders>
            <w:shd w:val="clear" w:color="auto" w:fill="auto"/>
            <w:noWrap/>
            <w:vAlign w:val="center"/>
            <w:hideMark/>
          </w:tcPr>
          <w:p w14:paraId="3DEEB977" w14:textId="298DD8CD" w:rsidR="00F46D7B" w:rsidRPr="004560EE" w:rsidRDefault="00F46D7B" w:rsidP="00F46D7B">
            <w:pPr>
              <w:jc w:val="center"/>
              <w:rPr>
                <w:rFonts w:cs="Times New Roman"/>
                <w:color w:val="000000"/>
              </w:rPr>
            </w:pPr>
            <w:r w:rsidRPr="004560EE">
              <w:rPr>
                <w:rFonts w:cs="Times New Roman"/>
                <w:color w:val="000000"/>
              </w:rPr>
              <w:t>P</w:t>
            </w:r>
          </w:p>
        </w:tc>
        <w:tc>
          <w:tcPr>
            <w:tcW w:w="1180" w:type="dxa"/>
            <w:tcBorders>
              <w:top w:val="nil"/>
              <w:left w:val="nil"/>
              <w:bottom w:val="single" w:sz="8" w:space="0" w:color="auto"/>
              <w:right w:val="nil"/>
            </w:tcBorders>
            <w:shd w:val="clear" w:color="auto" w:fill="auto"/>
            <w:noWrap/>
            <w:vAlign w:val="center"/>
            <w:hideMark/>
          </w:tcPr>
          <w:p w14:paraId="0A4DEDD0" w14:textId="70CBCF1D" w:rsidR="00F46D7B" w:rsidRPr="004560EE" w:rsidRDefault="00F46D7B" w:rsidP="00F46D7B">
            <w:pPr>
              <w:jc w:val="center"/>
              <w:rPr>
                <w:rFonts w:cs="Times New Roman"/>
                <w:color w:val="000000"/>
              </w:rPr>
            </w:pPr>
            <w:r w:rsidRPr="004560EE">
              <w:rPr>
                <w:rFonts w:cs="Times New Roman"/>
                <w:color w:val="000000"/>
              </w:rPr>
              <w:t>P</w:t>
            </w:r>
          </w:p>
        </w:tc>
      </w:tr>
      <w:tr w:rsidR="0043098E" w:rsidRPr="004560EE" w14:paraId="0D20C761" w14:textId="77777777" w:rsidTr="0032338A">
        <w:trPr>
          <w:trHeight w:val="319"/>
          <w:jc w:val="center"/>
        </w:trPr>
        <w:tc>
          <w:tcPr>
            <w:tcW w:w="1530" w:type="dxa"/>
            <w:tcBorders>
              <w:top w:val="nil"/>
              <w:left w:val="nil"/>
              <w:right w:val="nil"/>
            </w:tcBorders>
            <w:shd w:val="clear" w:color="auto" w:fill="auto"/>
            <w:noWrap/>
            <w:vAlign w:val="center"/>
            <w:hideMark/>
          </w:tcPr>
          <w:p w14:paraId="718DAECA" w14:textId="55D58DC2" w:rsidR="00F46D7B" w:rsidRPr="004560EE" w:rsidRDefault="00F46D7B" w:rsidP="0032338A">
            <w:pPr>
              <w:jc w:val="center"/>
              <w:rPr>
                <w:rFonts w:cs="Times New Roman"/>
                <w:color w:val="000000"/>
              </w:rPr>
            </w:pPr>
          </w:p>
        </w:tc>
        <w:tc>
          <w:tcPr>
            <w:tcW w:w="1629" w:type="dxa"/>
            <w:tcBorders>
              <w:top w:val="nil"/>
              <w:left w:val="nil"/>
              <w:right w:val="nil"/>
            </w:tcBorders>
            <w:shd w:val="clear" w:color="auto" w:fill="auto"/>
            <w:noWrap/>
            <w:vAlign w:val="center"/>
            <w:hideMark/>
          </w:tcPr>
          <w:p w14:paraId="63777A4F" w14:textId="7CAC3FFD" w:rsidR="00F46D7B" w:rsidRPr="004560EE" w:rsidRDefault="00F46D7B" w:rsidP="00F46D7B">
            <w:pPr>
              <w:jc w:val="center"/>
              <w:rPr>
                <w:rFonts w:cs="Times New Roman"/>
                <w:color w:val="000000"/>
              </w:rPr>
            </w:pPr>
          </w:p>
        </w:tc>
        <w:tc>
          <w:tcPr>
            <w:tcW w:w="1161" w:type="dxa"/>
            <w:tcBorders>
              <w:top w:val="nil"/>
              <w:left w:val="nil"/>
              <w:right w:val="nil"/>
            </w:tcBorders>
            <w:shd w:val="clear" w:color="auto" w:fill="auto"/>
            <w:noWrap/>
            <w:vAlign w:val="center"/>
            <w:hideMark/>
          </w:tcPr>
          <w:p w14:paraId="799C1D82" w14:textId="771FB80E" w:rsidR="00F46D7B" w:rsidRPr="004560EE" w:rsidRDefault="00F46D7B" w:rsidP="00F46D7B">
            <w:pPr>
              <w:jc w:val="center"/>
              <w:rPr>
                <w:rFonts w:cs="Times New Roman"/>
                <w:color w:val="000000"/>
              </w:rPr>
            </w:pPr>
          </w:p>
        </w:tc>
        <w:tc>
          <w:tcPr>
            <w:tcW w:w="1236" w:type="dxa"/>
            <w:tcBorders>
              <w:top w:val="nil"/>
              <w:left w:val="nil"/>
              <w:right w:val="nil"/>
            </w:tcBorders>
            <w:shd w:val="clear" w:color="auto" w:fill="auto"/>
            <w:noWrap/>
            <w:vAlign w:val="center"/>
            <w:hideMark/>
          </w:tcPr>
          <w:p w14:paraId="75250B3F" w14:textId="16E4E7B3" w:rsidR="00F46D7B" w:rsidRPr="004560EE" w:rsidRDefault="00F46D7B" w:rsidP="00F46D7B">
            <w:pPr>
              <w:jc w:val="center"/>
              <w:rPr>
                <w:rFonts w:cs="Times New Roman"/>
                <w:color w:val="000000"/>
              </w:rPr>
            </w:pPr>
          </w:p>
        </w:tc>
        <w:tc>
          <w:tcPr>
            <w:tcW w:w="1170" w:type="dxa"/>
            <w:tcBorders>
              <w:top w:val="nil"/>
              <w:left w:val="nil"/>
              <w:right w:val="nil"/>
            </w:tcBorders>
            <w:shd w:val="clear" w:color="auto" w:fill="auto"/>
            <w:noWrap/>
            <w:vAlign w:val="center"/>
            <w:hideMark/>
          </w:tcPr>
          <w:p w14:paraId="292D5604" w14:textId="6699862E" w:rsidR="00F46D7B" w:rsidRPr="004560EE" w:rsidRDefault="00F46D7B" w:rsidP="00F46D7B">
            <w:pPr>
              <w:jc w:val="center"/>
              <w:rPr>
                <w:rFonts w:cs="Times New Roman"/>
                <w:color w:val="000000"/>
              </w:rPr>
            </w:pPr>
          </w:p>
        </w:tc>
        <w:tc>
          <w:tcPr>
            <w:tcW w:w="1170" w:type="dxa"/>
            <w:tcBorders>
              <w:top w:val="nil"/>
              <w:left w:val="nil"/>
              <w:right w:val="nil"/>
            </w:tcBorders>
            <w:shd w:val="clear" w:color="auto" w:fill="auto"/>
            <w:noWrap/>
            <w:vAlign w:val="center"/>
            <w:hideMark/>
          </w:tcPr>
          <w:p w14:paraId="4B49A11B" w14:textId="2ABD8FD8" w:rsidR="00F46D7B" w:rsidRPr="004560EE" w:rsidRDefault="00F46D7B" w:rsidP="00F46D7B">
            <w:pPr>
              <w:jc w:val="center"/>
              <w:rPr>
                <w:rFonts w:cs="Times New Roman"/>
                <w:color w:val="000000"/>
              </w:rPr>
            </w:pPr>
          </w:p>
        </w:tc>
        <w:tc>
          <w:tcPr>
            <w:tcW w:w="1180" w:type="dxa"/>
            <w:tcBorders>
              <w:top w:val="nil"/>
              <w:left w:val="nil"/>
              <w:right w:val="nil"/>
            </w:tcBorders>
            <w:shd w:val="clear" w:color="auto" w:fill="auto"/>
            <w:noWrap/>
            <w:vAlign w:val="center"/>
            <w:hideMark/>
          </w:tcPr>
          <w:p w14:paraId="62B677DA" w14:textId="454411FB" w:rsidR="00F46D7B" w:rsidRPr="004560EE" w:rsidRDefault="00F46D7B" w:rsidP="00F46D7B">
            <w:pPr>
              <w:jc w:val="center"/>
              <w:rPr>
                <w:rFonts w:cs="Times New Roman"/>
                <w:color w:val="000000"/>
              </w:rPr>
            </w:pPr>
          </w:p>
        </w:tc>
      </w:tr>
      <w:tr w:rsidR="00F46D7B" w:rsidRPr="004560EE" w14:paraId="4C0A46E8" w14:textId="77777777" w:rsidTr="0032338A">
        <w:trPr>
          <w:trHeight w:val="339"/>
          <w:jc w:val="center"/>
        </w:trPr>
        <w:tc>
          <w:tcPr>
            <w:tcW w:w="1530" w:type="dxa"/>
            <w:tcBorders>
              <w:left w:val="nil"/>
              <w:right w:val="nil"/>
            </w:tcBorders>
            <w:shd w:val="clear" w:color="auto" w:fill="auto"/>
            <w:noWrap/>
            <w:vAlign w:val="center"/>
          </w:tcPr>
          <w:p w14:paraId="1D7FE240" w14:textId="6FCCAED9" w:rsidR="00F46D7B" w:rsidRPr="004560EE" w:rsidRDefault="00F46D7B" w:rsidP="0032338A">
            <w:pPr>
              <w:jc w:val="center"/>
              <w:rPr>
                <w:rFonts w:cs="Times New Roman"/>
                <w:color w:val="000000"/>
              </w:rPr>
            </w:pPr>
          </w:p>
        </w:tc>
        <w:tc>
          <w:tcPr>
            <w:tcW w:w="1629" w:type="dxa"/>
            <w:tcBorders>
              <w:left w:val="nil"/>
              <w:right w:val="nil"/>
            </w:tcBorders>
            <w:shd w:val="clear" w:color="auto" w:fill="auto"/>
            <w:noWrap/>
            <w:vAlign w:val="center"/>
          </w:tcPr>
          <w:p w14:paraId="4E1768D9" w14:textId="1B74ED9F" w:rsidR="00F46D7B" w:rsidRPr="004560EE" w:rsidRDefault="00F46D7B" w:rsidP="00F46D7B">
            <w:pPr>
              <w:jc w:val="center"/>
              <w:rPr>
                <w:rFonts w:cs="Times New Roman"/>
                <w:color w:val="000000"/>
              </w:rPr>
            </w:pPr>
          </w:p>
        </w:tc>
        <w:tc>
          <w:tcPr>
            <w:tcW w:w="1161" w:type="dxa"/>
            <w:tcBorders>
              <w:left w:val="nil"/>
              <w:right w:val="nil"/>
            </w:tcBorders>
            <w:shd w:val="clear" w:color="auto" w:fill="auto"/>
            <w:noWrap/>
            <w:vAlign w:val="center"/>
          </w:tcPr>
          <w:p w14:paraId="731E1E20" w14:textId="6562D43C" w:rsidR="00F46D7B" w:rsidRPr="004560EE" w:rsidRDefault="00F46D7B" w:rsidP="00F46D7B">
            <w:pPr>
              <w:jc w:val="center"/>
              <w:rPr>
                <w:rFonts w:cs="Times New Roman"/>
                <w:color w:val="000000"/>
              </w:rPr>
            </w:pPr>
          </w:p>
        </w:tc>
        <w:tc>
          <w:tcPr>
            <w:tcW w:w="1236" w:type="dxa"/>
            <w:tcBorders>
              <w:left w:val="nil"/>
              <w:right w:val="nil"/>
            </w:tcBorders>
            <w:shd w:val="clear" w:color="auto" w:fill="auto"/>
            <w:noWrap/>
            <w:vAlign w:val="center"/>
          </w:tcPr>
          <w:p w14:paraId="6576B4E6" w14:textId="7C3A5885" w:rsidR="00F46D7B" w:rsidRPr="004560EE" w:rsidRDefault="00F46D7B" w:rsidP="00F46D7B">
            <w:pPr>
              <w:jc w:val="center"/>
              <w:rPr>
                <w:rFonts w:cs="Times New Roman"/>
                <w:color w:val="000000"/>
              </w:rPr>
            </w:pPr>
          </w:p>
        </w:tc>
        <w:tc>
          <w:tcPr>
            <w:tcW w:w="1170" w:type="dxa"/>
            <w:tcBorders>
              <w:left w:val="nil"/>
              <w:right w:val="nil"/>
            </w:tcBorders>
            <w:shd w:val="clear" w:color="auto" w:fill="auto"/>
            <w:noWrap/>
            <w:vAlign w:val="center"/>
          </w:tcPr>
          <w:p w14:paraId="1606BE63" w14:textId="50984275" w:rsidR="00F46D7B" w:rsidRPr="004560EE" w:rsidRDefault="00F46D7B" w:rsidP="00F46D7B">
            <w:pPr>
              <w:jc w:val="center"/>
              <w:rPr>
                <w:rFonts w:cs="Times New Roman"/>
                <w:color w:val="000000"/>
              </w:rPr>
            </w:pPr>
          </w:p>
        </w:tc>
        <w:tc>
          <w:tcPr>
            <w:tcW w:w="1170" w:type="dxa"/>
            <w:tcBorders>
              <w:left w:val="nil"/>
              <w:right w:val="nil"/>
            </w:tcBorders>
            <w:shd w:val="clear" w:color="auto" w:fill="auto"/>
            <w:noWrap/>
            <w:vAlign w:val="center"/>
          </w:tcPr>
          <w:p w14:paraId="1BC2A5D9" w14:textId="3C1A1B5B" w:rsidR="00F46D7B" w:rsidRPr="004560EE" w:rsidRDefault="00F46D7B" w:rsidP="00F46D7B">
            <w:pPr>
              <w:jc w:val="center"/>
              <w:rPr>
                <w:rFonts w:cs="Times New Roman"/>
                <w:color w:val="000000"/>
              </w:rPr>
            </w:pPr>
          </w:p>
        </w:tc>
        <w:tc>
          <w:tcPr>
            <w:tcW w:w="1180" w:type="dxa"/>
            <w:tcBorders>
              <w:left w:val="nil"/>
              <w:right w:val="nil"/>
            </w:tcBorders>
            <w:shd w:val="clear" w:color="auto" w:fill="auto"/>
            <w:noWrap/>
            <w:vAlign w:val="center"/>
          </w:tcPr>
          <w:p w14:paraId="15612D0F" w14:textId="7B4FB686" w:rsidR="00F46D7B" w:rsidRPr="004560EE" w:rsidRDefault="00F46D7B" w:rsidP="00F46D7B">
            <w:pPr>
              <w:jc w:val="center"/>
              <w:rPr>
                <w:rFonts w:cs="Times New Roman"/>
                <w:color w:val="000000"/>
              </w:rPr>
            </w:pPr>
          </w:p>
        </w:tc>
      </w:tr>
    </w:tbl>
    <w:p w14:paraId="1733165B" w14:textId="67657330" w:rsidR="005375BF" w:rsidRPr="004560EE" w:rsidRDefault="005375BF" w:rsidP="00A74593">
      <w:pPr>
        <w:rPr>
          <w:rFonts w:cs="Times New Roman"/>
          <w:b/>
          <w:bCs/>
        </w:rPr>
      </w:pPr>
      <w:r w:rsidRPr="004560EE">
        <w:rPr>
          <w:rFonts w:cs="Times New Roman"/>
          <w:b/>
          <w:bCs/>
        </w:rPr>
        <w:br w:type="page"/>
      </w:r>
    </w:p>
    <w:p w14:paraId="35F927ED" w14:textId="437FA597" w:rsidR="00A74593" w:rsidRPr="004560EE" w:rsidRDefault="008116A9" w:rsidP="00E72CA2">
      <w:pPr>
        <w:pStyle w:val="Caption"/>
        <w:rPr>
          <w:rFonts w:cs="Times New Roman"/>
          <w:b w:val="0"/>
          <w:bCs w:val="0"/>
        </w:rPr>
      </w:pPr>
      <w:r w:rsidRPr="004560EE">
        <w:rPr>
          <w:rFonts w:cs="Times New Roman"/>
          <w:b w:val="0"/>
          <w:bCs w:val="0"/>
        </w:rPr>
        <w:lastRenderedPageBreak/>
        <w:t xml:space="preserve">Table </w:t>
      </w:r>
      <w:r w:rsidR="00F93040">
        <w:rPr>
          <w:rFonts w:cs="Times New Roman"/>
          <w:b w:val="0"/>
          <w:bCs w:val="0"/>
        </w:rPr>
        <w:t>2.</w:t>
      </w:r>
      <w:r w:rsidRPr="004560EE">
        <w:rPr>
          <w:rFonts w:cs="Times New Roman"/>
          <w:b w:val="0"/>
          <w:bCs w:val="0"/>
        </w:rPr>
        <w:t>3.</w:t>
      </w:r>
      <w:r w:rsidR="00A74593" w:rsidRPr="004560EE">
        <w:rPr>
          <w:rFonts w:cs="Times New Roman"/>
          <w:b w:val="0"/>
          <w:bCs w:val="0"/>
        </w:rPr>
        <w:t xml:space="preserve"> Collection date, fecal progesterone metabolite concentration, and pregnancy status categorization using Arbor Assays Progesterone Metabolite kit of female elk (</w:t>
      </w:r>
      <w:r w:rsidR="00A74593" w:rsidRPr="004560EE">
        <w:rPr>
          <w:rFonts w:cs="Times New Roman"/>
          <w:b w:val="0"/>
          <w:bCs w:val="0"/>
          <w:i/>
          <w:iCs/>
        </w:rPr>
        <w:t>n</w:t>
      </w:r>
      <w:r w:rsidR="00A74593" w:rsidRPr="004560EE">
        <w:rPr>
          <w:rFonts w:cs="Times New Roman"/>
          <w:b w:val="0"/>
          <w:bCs w:val="0"/>
        </w:rPr>
        <w:t>=35) with</w:t>
      </w:r>
      <w:r w:rsidR="00A74593" w:rsidRPr="004560EE">
        <w:rPr>
          <w:rFonts w:cs="Times New Roman"/>
          <w:b w:val="0"/>
          <w:bCs w:val="0"/>
          <w:color w:val="000000" w:themeColor="text1"/>
        </w:rPr>
        <w:t xml:space="preserve"> </w:t>
      </w:r>
      <w:r w:rsidR="00A74593" w:rsidRPr="004560EE">
        <w:rPr>
          <w:rFonts w:cs="Times New Roman"/>
          <w:b w:val="0"/>
          <w:bCs w:val="0"/>
          <w:color w:val="000000"/>
        </w:rPr>
        <w:t>≥</w:t>
      </w:r>
      <w:r w:rsidR="00A74593" w:rsidRPr="004560EE">
        <w:rPr>
          <w:rFonts w:cs="Times New Roman"/>
          <w:b w:val="0"/>
          <w:bCs w:val="0"/>
        </w:rPr>
        <w:t>2 fecal samples collected during the 2019 non-invasive landscape collection at the North Cumberland Wildlife Management Area in Tennessee. Fecal progesterone metabolite concentrations are expressed as ng/g and samples were categorized as non-pregnant (NP)</w:t>
      </w:r>
      <w:r w:rsidR="00A74593" w:rsidRPr="004560EE">
        <w:rPr>
          <w:rFonts w:cs="Times New Roman"/>
          <w:b w:val="0"/>
          <w:bCs w:val="0"/>
          <w:color w:val="000000"/>
        </w:rPr>
        <w:t>,</w:t>
      </w:r>
      <w:r w:rsidR="00A74593" w:rsidRPr="004560EE">
        <w:rPr>
          <w:rFonts w:cs="Times New Roman"/>
          <w:b w:val="0"/>
          <w:bCs w:val="0"/>
        </w:rPr>
        <w:t xml:space="preserve"> pregnant (P), or undetermined (U) based on the 95% confidence intervals established from determined non-pregnant and pregnant captured females. </w:t>
      </w:r>
    </w:p>
    <w:p w14:paraId="580B67C3" w14:textId="489898F4" w:rsidR="00A74593" w:rsidRPr="004560EE" w:rsidRDefault="00A74593" w:rsidP="00DD03E2">
      <w:pPr>
        <w:jc w:val="center"/>
        <w:rPr>
          <w:rFonts w:cs="Times New Roman"/>
          <w:b/>
          <w:bCs/>
        </w:rPr>
      </w:pPr>
    </w:p>
    <w:tbl>
      <w:tblPr>
        <w:tblW w:w="8826" w:type="dxa"/>
        <w:jc w:val="center"/>
        <w:tblLook w:val="04A0" w:firstRow="1" w:lastRow="0" w:firstColumn="1" w:lastColumn="0" w:noHBand="0" w:noVBand="1"/>
      </w:tblPr>
      <w:tblGrid>
        <w:gridCol w:w="1260"/>
        <w:gridCol w:w="1710"/>
        <w:gridCol w:w="1170"/>
        <w:gridCol w:w="1170"/>
        <w:gridCol w:w="1170"/>
        <w:gridCol w:w="1170"/>
        <w:gridCol w:w="1176"/>
      </w:tblGrid>
      <w:tr w:rsidR="00F46D7B" w:rsidRPr="004560EE" w14:paraId="0EB3BFB1" w14:textId="77777777" w:rsidTr="00F46D7B">
        <w:trPr>
          <w:trHeight w:val="320"/>
          <w:jc w:val="center"/>
        </w:trPr>
        <w:tc>
          <w:tcPr>
            <w:tcW w:w="1260" w:type="dxa"/>
            <w:tcBorders>
              <w:top w:val="single" w:sz="8" w:space="0" w:color="auto"/>
              <w:left w:val="nil"/>
              <w:bottom w:val="nil"/>
              <w:right w:val="nil"/>
            </w:tcBorders>
            <w:shd w:val="clear" w:color="auto" w:fill="auto"/>
            <w:noWrap/>
            <w:vAlign w:val="center"/>
            <w:hideMark/>
          </w:tcPr>
          <w:p w14:paraId="614940B1" w14:textId="77777777" w:rsidR="00A74593" w:rsidRPr="004560EE" w:rsidRDefault="00A74593" w:rsidP="008D215F">
            <w:pPr>
              <w:jc w:val="center"/>
              <w:rPr>
                <w:rFonts w:cs="Times New Roman"/>
                <w:color w:val="000000"/>
              </w:rPr>
            </w:pPr>
            <w:r w:rsidRPr="004560EE">
              <w:rPr>
                <w:rFonts w:cs="Times New Roman"/>
                <w:color w:val="000000"/>
              </w:rPr>
              <w:t>Female</w:t>
            </w:r>
          </w:p>
        </w:tc>
        <w:tc>
          <w:tcPr>
            <w:tcW w:w="1710" w:type="dxa"/>
            <w:tcBorders>
              <w:top w:val="single" w:sz="8" w:space="0" w:color="auto"/>
              <w:left w:val="nil"/>
              <w:bottom w:val="nil"/>
              <w:right w:val="nil"/>
            </w:tcBorders>
            <w:shd w:val="clear" w:color="auto" w:fill="auto"/>
            <w:noWrap/>
            <w:vAlign w:val="center"/>
            <w:hideMark/>
          </w:tcPr>
          <w:p w14:paraId="5243A9CE" w14:textId="69274D4B" w:rsidR="00A74593" w:rsidRPr="004560EE" w:rsidRDefault="00A74593" w:rsidP="00DD03E2">
            <w:pPr>
              <w:jc w:val="center"/>
              <w:rPr>
                <w:rFonts w:cs="Times New Roman"/>
                <w:color w:val="000000"/>
              </w:rPr>
            </w:pPr>
          </w:p>
        </w:tc>
        <w:tc>
          <w:tcPr>
            <w:tcW w:w="1170" w:type="dxa"/>
            <w:tcBorders>
              <w:top w:val="single" w:sz="8" w:space="0" w:color="auto"/>
              <w:left w:val="nil"/>
              <w:bottom w:val="nil"/>
              <w:right w:val="nil"/>
            </w:tcBorders>
            <w:shd w:val="clear" w:color="auto" w:fill="auto"/>
            <w:noWrap/>
            <w:vAlign w:val="center"/>
            <w:hideMark/>
          </w:tcPr>
          <w:p w14:paraId="08D62612" w14:textId="77777777" w:rsidR="00A74593" w:rsidRPr="004560EE" w:rsidRDefault="00A74593" w:rsidP="008D215F">
            <w:pPr>
              <w:rPr>
                <w:rFonts w:cs="Times New Roman"/>
                <w:color w:val="000000"/>
              </w:rPr>
            </w:pPr>
            <w:r w:rsidRPr="004560EE">
              <w:rPr>
                <w:rFonts w:cs="Times New Roman"/>
                <w:color w:val="000000"/>
              </w:rPr>
              <w:t>Sample 1</w:t>
            </w:r>
          </w:p>
        </w:tc>
        <w:tc>
          <w:tcPr>
            <w:tcW w:w="1170" w:type="dxa"/>
            <w:tcBorders>
              <w:top w:val="single" w:sz="8" w:space="0" w:color="auto"/>
              <w:left w:val="nil"/>
              <w:bottom w:val="nil"/>
              <w:right w:val="nil"/>
            </w:tcBorders>
            <w:shd w:val="clear" w:color="auto" w:fill="auto"/>
            <w:noWrap/>
            <w:vAlign w:val="center"/>
            <w:hideMark/>
          </w:tcPr>
          <w:p w14:paraId="1A7F390A" w14:textId="77777777" w:rsidR="00A74593" w:rsidRPr="004560EE" w:rsidRDefault="00A74593" w:rsidP="008D215F">
            <w:pPr>
              <w:rPr>
                <w:rFonts w:cs="Times New Roman"/>
                <w:color w:val="000000"/>
              </w:rPr>
            </w:pPr>
            <w:r w:rsidRPr="004560EE">
              <w:rPr>
                <w:rFonts w:cs="Times New Roman"/>
                <w:color w:val="000000"/>
              </w:rPr>
              <w:t>Sample 2</w:t>
            </w:r>
          </w:p>
        </w:tc>
        <w:tc>
          <w:tcPr>
            <w:tcW w:w="1170" w:type="dxa"/>
            <w:tcBorders>
              <w:top w:val="single" w:sz="8" w:space="0" w:color="auto"/>
              <w:left w:val="nil"/>
              <w:bottom w:val="nil"/>
              <w:right w:val="nil"/>
            </w:tcBorders>
            <w:shd w:val="clear" w:color="auto" w:fill="auto"/>
            <w:noWrap/>
            <w:vAlign w:val="center"/>
            <w:hideMark/>
          </w:tcPr>
          <w:p w14:paraId="1DBBE676" w14:textId="77777777" w:rsidR="00A74593" w:rsidRPr="004560EE" w:rsidRDefault="00A74593" w:rsidP="008D215F">
            <w:pPr>
              <w:rPr>
                <w:rFonts w:cs="Times New Roman"/>
                <w:color w:val="000000"/>
              </w:rPr>
            </w:pPr>
            <w:r w:rsidRPr="004560EE">
              <w:rPr>
                <w:rFonts w:cs="Times New Roman"/>
                <w:color w:val="000000"/>
              </w:rPr>
              <w:t>Sample 3</w:t>
            </w:r>
          </w:p>
        </w:tc>
        <w:tc>
          <w:tcPr>
            <w:tcW w:w="1170" w:type="dxa"/>
            <w:tcBorders>
              <w:top w:val="single" w:sz="8" w:space="0" w:color="auto"/>
              <w:left w:val="nil"/>
              <w:bottom w:val="nil"/>
              <w:right w:val="nil"/>
            </w:tcBorders>
            <w:shd w:val="clear" w:color="auto" w:fill="auto"/>
            <w:noWrap/>
            <w:vAlign w:val="center"/>
            <w:hideMark/>
          </w:tcPr>
          <w:p w14:paraId="4C850EB0" w14:textId="77777777" w:rsidR="00A74593" w:rsidRPr="004560EE" w:rsidRDefault="00A74593" w:rsidP="008D215F">
            <w:pPr>
              <w:rPr>
                <w:rFonts w:cs="Times New Roman"/>
                <w:color w:val="000000"/>
              </w:rPr>
            </w:pPr>
            <w:r w:rsidRPr="004560EE">
              <w:rPr>
                <w:rFonts w:cs="Times New Roman"/>
                <w:color w:val="000000"/>
              </w:rPr>
              <w:t>Sample 4</w:t>
            </w:r>
          </w:p>
        </w:tc>
        <w:tc>
          <w:tcPr>
            <w:tcW w:w="1176" w:type="dxa"/>
            <w:tcBorders>
              <w:top w:val="single" w:sz="8" w:space="0" w:color="auto"/>
              <w:left w:val="nil"/>
              <w:bottom w:val="nil"/>
              <w:right w:val="nil"/>
            </w:tcBorders>
            <w:shd w:val="clear" w:color="auto" w:fill="auto"/>
            <w:noWrap/>
            <w:vAlign w:val="center"/>
            <w:hideMark/>
          </w:tcPr>
          <w:p w14:paraId="27915D44" w14:textId="77777777" w:rsidR="00A74593" w:rsidRPr="004560EE" w:rsidRDefault="00A74593" w:rsidP="008D215F">
            <w:pPr>
              <w:rPr>
                <w:rFonts w:cs="Times New Roman"/>
                <w:color w:val="000000"/>
              </w:rPr>
            </w:pPr>
            <w:r w:rsidRPr="004560EE">
              <w:rPr>
                <w:rFonts w:cs="Times New Roman"/>
                <w:color w:val="000000"/>
              </w:rPr>
              <w:t>Sample 5</w:t>
            </w:r>
          </w:p>
        </w:tc>
      </w:tr>
      <w:tr w:rsidR="00F46D7B" w:rsidRPr="004560EE" w14:paraId="0FC9367F" w14:textId="77777777" w:rsidTr="00F46D7B">
        <w:trPr>
          <w:trHeight w:val="340"/>
          <w:jc w:val="center"/>
        </w:trPr>
        <w:tc>
          <w:tcPr>
            <w:tcW w:w="1260" w:type="dxa"/>
            <w:tcBorders>
              <w:top w:val="nil"/>
              <w:left w:val="nil"/>
              <w:bottom w:val="single" w:sz="8" w:space="0" w:color="auto"/>
              <w:right w:val="nil"/>
            </w:tcBorders>
            <w:shd w:val="clear" w:color="auto" w:fill="auto"/>
            <w:noWrap/>
            <w:vAlign w:val="center"/>
            <w:hideMark/>
          </w:tcPr>
          <w:p w14:paraId="20CD8F71" w14:textId="77777777" w:rsidR="00A74593" w:rsidRPr="004560EE" w:rsidRDefault="00A74593" w:rsidP="008D215F">
            <w:pPr>
              <w:rPr>
                <w:rFonts w:cs="Times New Roman"/>
                <w:color w:val="000000"/>
              </w:rPr>
            </w:pPr>
            <w:r w:rsidRPr="004560EE">
              <w:rPr>
                <w:rFonts w:cs="Times New Roman"/>
                <w:color w:val="000000"/>
              </w:rPr>
              <w:t> </w:t>
            </w:r>
          </w:p>
        </w:tc>
        <w:tc>
          <w:tcPr>
            <w:tcW w:w="1710" w:type="dxa"/>
            <w:tcBorders>
              <w:top w:val="nil"/>
              <w:left w:val="nil"/>
              <w:bottom w:val="single" w:sz="8" w:space="0" w:color="auto"/>
              <w:right w:val="nil"/>
            </w:tcBorders>
            <w:shd w:val="clear" w:color="auto" w:fill="auto"/>
            <w:noWrap/>
            <w:vAlign w:val="center"/>
            <w:hideMark/>
          </w:tcPr>
          <w:p w14:paraId="0904A6FD" w14:textId="77777777" w:rsidR="00A74593" w:rsidRPr="004560EE" w:rsidRDefault="00A74593" w:rsidP="008D215F">
            <w:pPr>
              <w:rPr>
                <w:rFonts w:cs="Times New Roman"/>
                <w:color w:val="000000"/>
              </w:rPr>
            </w:pPr>
            <w:r w:rsidRPr="004560EE">
              <w:rPr>
                <w:rFonts w:cs="Times New Roman"/>
                <w:color w:val="000000"/>
              </w:rPr>
              <w:t> </w:t>
            </w:r>
          </w:p>
        </w:tc>
        <w:tc>
          <w:tcPr>
            <w:tcW w:w="1170" w:type="dxa"/>
            <w:tcBorders>
              <w:top w:val="nil"/>
              <w:left w:val="nil"/>
              <w:bottom w:val="single" w:sz="8" w:space="0" w:color="auto"/>
              <w:right w:val="nil"/>
            </w:tcBorders>
            <w:shd w:val="clear" w:color="auto" w:fill="auto"/>
            <w:noWrap/>
            <w:vAlign w:val="center"/>
            <w:hideMark/>
          </w:tcPr>
          <w:p w14:paraId="1286EF96" w14:textId="77777777" w:rsidR="00A74593" w:rsidRPr="004560EE" w:rsidRDefault="00A74593" w:rsidP="008D215F">
            <w:pPr>
              <w:jc w:val="center"/>
              <w:rPr>
                <w:rFonts w:cs="Times New Roman"/>
                <w:color w:val="000000"/>
              </w:rPr>
            </w:pPr>
            <w:r w:rsidRPr="004560EE">
              <w:rPr>
                <w:rFonts w:cs="Times New Roman"/>
                <w:color w:val="000000"/>
              </w:rPr>
              <w:t> </w:t>
            </w:r>
          </w:p>
        </w:tc>
        <w:tc>
          <w:tcPr>
            <w:tcW w:w="1170" w:type="dxa"/>
            <w:tcBorders>
              <w:top w:val="nil"/>
              <w:left w:val="nil"/>
              <w:bottom w:val="single" w:sz="8" w:space="0" w:color="auto"/>
              <w:right w:val="nil"/>
            </w:tcBorders>
            <w:shd w:val="clear" w:color="auto" w:fill="auto"/>
            <w:noWrap/>
            <w:vAlign w:val="center"/>
            <w:hideMark/>
          </w:tcPr>
          <w:p w14:paraId="5DA1FF65" w14:textId="77777777" w:rsidR="00A74593" w:rsidRPr="004560EE" w:rsidRDefault="00A74593" w:rsidP="008D215F">
            <w:pPr>
              <w:jc w:val="center"/>
              <w:rPr>
                <w:rFonts w:cs="Times New Roman"/>
                <w:color w:val="000000"/>
              </w:rPr>
            </w:pPr>
            <w:r w:rsidRPr="004560EE">
              <w:rPr>
                <w:rFonts w:cs="Times New Roman"/>
                <w:color w:val="000000"/>
              </w:rPr>
              <w:t> </w:t>
            </w:r>
          </w:p>
        </w:tc>
        <w:tc>
          <w:tcPr>
            <w:tcW w:w="1170" w:type="dxa"/>
            <w:tcBorders>
              <w:top w:val="nil"/>
              <w:left w:val="nil"/>
              <w:bottom w:val="single" w:sz="8" w:space="0" w:color="auto"/>
              <w:right w:val="nil"/>
            </w:tcBorders>
            <w:shd w:val="clear" w:color="auto" w:fill="auto"/>
            <w:noWrap/>
            <w:vAlign w:val="center"/>
            <w:hideMark/>
          </w:tcPr>
          <w:p w14:paraId="2ACF9E7C" w14:textId="77777777" w:rsidR="00A74593" w:rsidRPr="004560EE" w:rsidRDefault="00A74593" w:rsidP="008D215F">
            <w:pPr>
              <w:jc w:val="center"/>
              <w:rPr>
                <w:rFonts w:cs="Times New Roman"/>
                <w:color w:val="000000"/>
              </w:rPr>
            </w:pPr>
            <w:r w:rsidRPr="004560EE">
              <w:rPr>
                <w:rFonts w:cs="Times New Roman"/>
                <w:color w:val="000000"/>
              </w:rPr>
              <w:t> </w:t>
            </w:r>
          </w:p>
        </w:tc>
        <w:tc>
          <w:tcPr>
            <w:tcW w:w="1170" w:type="dxa"/>
            <w:tcBorders>
              <w:top w:val="nil"/>
              <w:left w:val="nil"/>
              <w:bottom w:val="single" w:sz="8" w:space="0" w:color="auto"/>
              <w:right w:val="nil"/>
            </w:tcBorders>
            <w:shd w:val="clear" w:color="auto" w:fill="auto"/>
            <w:noWrap/>
            <w:vAlign w:val="center"/>
            <w:hideMark/>
          </w:tcPr>
          <w:p w14:paraId="79FFB7E3" w14:textId="77777777" w:rsidR="00A74593" w:rsidRPr="004560EE" w:rsidRDefault="00A74593" w:rsidP="008D215F">
            <w:pPr>
              <w:jc w:val="center"/>
              <w:rPr>
                <w:rFonts w:cs="Times New Roman"/>
                <w:color w:val="000000"/>
              </w:rPr>
            </w:pPr>
            <w:r w:rsidRPr="004560EE">
              <w:rPr>
                <w:rFonts w:cs="Times New Roman"/>
                <w:color w:val="000000"/>
              </w:rPr>
              <w:t> </w:t>
            </w:r>
          </w:p>
        </w:tc>
        <w:tc>
          <w:tcPr>
            <w:tcW w:w="1176" w:type="dxa"/>
            <w:tcBorders>
              <w:top w:val="nil"/>
              <w:left w:val="nil"/>
              <w:bottom w:val="single" w:sz="8" w:space="0" w:color="auto"/>
              <w:right w:val="nil"/>
            </w:tcBorders>
            <w:shd w:val="clear" w:color="auto" w:fill="auto"/>
            <w:noWrap/>
            <w:vAlign w:val="center"/>
            <w:hideMark/>
          </w:tcPr>
          <w:p w14:paraId="623E6C2F" w14:textId="77777777" w:rsidR="00A74593" w:rsidRPr="004560EE" w:rsidRDefault="00A74593" w:rsidP="008D215F">
            <w:pPr>
              <w:jc w:val="center"/>
              <w:rPr>
                <w:rFonts w:cs="Times New Roman"/>
                <w:color w:val="000000"/>
              </w:rPr>
            </w:pPr>
            <w:r w:rsidRPr="004560EE">
              <w:rPr>
                <w:rFonts w:cs="Times New Roman"/>
                <w:color w:val="000000"/>
              </w:rPr>
              <w:t> </w:t>
            </w:r>
          </w:p>
        </w:tc>
      </w:tr>
      <w:tr w:rsidR="00F46D7B" w:rsidRPr="004560EE" w14:paraId="3F2D4D3C"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353C5D6F" w14:textId="77777777" w:rsidR="00A74593" w:rsidRPr="004560EE" w:rsidRDefault="00A74593" w:rsidP="008D215F">
            <w:pPr>
              <w:jc w:val="center"/>
              <w:rPr>
                <w:rFonts w:cs="Times New Roman"/>
                <w:color w:val="000000"/>
              </w:rPr>
            </w:pPr>
            <w:r w:rsidRPr="004560EE">
              <w:rPr>
                <w:rFonts w:cs="Times New Roman"/>
                <w:color w:val="000000"/>
              </w:rPr>
              <w:t>Elk 1</w:t>
            </w:r>
          </w:p>
        </w:tc>
        <w:tc>
          <w:tcPr>
            <w:tcW w:w="1710" w:type="dxa"/>
            <w:tcBorders>
              <w:top w:val="nil"/>
              <w:left w:val="nil"/>
              <w:bottom w:val="nil"/>
              <w:right w:val="nil"/>
            </w:tcBorders>
            <w:shd w:val="clear" w:color="auto" w:fill="auto"/>
            <w:noWrap/>
            <w:vAlign w:val="center"/>
            <w:hideMark/>
          </w:tcPr>
          <w:p w14:paraId="67D9471C"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1589EA92" w14:textId="77777777" w:rsidR="00A74593" w:rsidRPr="004560EE" w:rsidRDefault="00A74593" w:rsidP="008D215F">
            <w:pPr>
              <w:jc w:val="center"/>
              <w:rPr>
                <w:rFonts w:cs="Times New Roman"/>
                <w:color w:val="000000"/>
              </w:rPr>
            </w:pPr>
            <w:r w:rsidRPr="004560EE">
              <w:rPr>
                <w:rFonts w:cs="Times New Roman"/>
                <w:color w:val="000000"/>
              </w:rPr>
              <w:t>S29</w:t>
            </w:r>
          </w:p>
        </w:tc>
        <w:tc>
          <w:tcPr>
            <w:tcW w:w="1170" w:type="dxa"/>
            <w:tcBorders>
              <w:top w:val="nil"/>
              <w:left w:val="nil"/>
              <w:bottom w:val="nil"/>
              <w:right w:val="nil"/>
            </w:tcBorders>
            <w:shd w:val="clear" w:color="auto" w:fill="auto"/>
            <w:noWrap/>
            <w:vAlign w:val="center"/>
            <w:hideMark/>
          </w:tcPr>
          <w:p w14:paraId="66F89E01" w14:textId="77777777" w:rsidR="00A74593" w:rsidRPr="004560EE" w:rsidRDefault="00A74593" w:rsidP="008D215F">
            <w:pPr>
              <w:jc w:val="center"/>
              <w:rPr>
                <w:rFonts w:cs="Times New Roman"/>
                <w:color w:val="000000"/>
              </w:rPr>
            </w:pPr>
            <w:r w:rsidRPr="004560EE">
              <w:rPr>
                <w:rFonts w:cs="Times New Roman"/>
                <w:color w:val="000000"/>
              </w:rPr>
              <w:t>S67</w:t>
            </w:r>
          </w:p>
        </w:tc>
        <w:tc>
          <w:tcPr>
            <w:tcW w:w="1170" w:type="dxa"/>
            <w:tcBorders>
              <w:top w:val="nil"/>
              <w:left w:val="nil"/>
              <w:bottom w:val="nil"/>
              <w:right w:val="nil"/>
            </w:tcBorders>
            <w:shd w:val="clear" w:color="auto" w:fill="auto"/>
            <w:noWrap/>
            <w:vAlign w:val="center"/>
            <w:hideMark/>
          </w:tcPr>
          <w:p w14:paraId="6AD28AB1"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center"/>
            <w:hideMark/>
          </w:tcPr>
          <w:p w14:paraId="2A1F8B95"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center"/>
            <w:hideMark/>
          </w:tcPr>
          <w:p w14:paraId="173AA088" w14:textId="77777777" w:rsidR="00A74593" w:rsidRPr="004560EE" w:rsidRDefault="00A74593" w:rsidP="008D215F">
            <w:pPr>
              <w:rPr>
                <w:rFonts w:cs="Times New Roman"/>
                <w:sz w:val="20"/>
                <w:szCs w:val="20"/>
              </w:rPr>
            </w:pPr>
          </w:p>
        </w:tc>
      </w:tr>
      <w:tr w:rsidR="00F46D7B" w:rsidRPr="004560EE" w14:paraId="7C9972D9"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47F8C9BE"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2E605AC9"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4187A5EA"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0BF4D422" w14:textId="77777777" w:rsidR="00A74593" w:rsidRPr="004560EE" w:rsidRDefault="00A74593" w:rsidP="008D215F">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bottom"/>
            <w:hideMark/>
          </w:tcPr>
          <w:p w14:paraId="4A7AD2D3"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4F6C483"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9DDC9F4" w14:textId="77777777" w:rsidR="00A74593" w:rsidRPr="004560EE" w:rsidRDefault="00A74593" w:rsidP="008D215F">
            <w:pPr>
              <w:rPr>
                <w:rFonts w:cs="Times New Roman"/>
                <w:sz w:val="20"/>
                <w:szCs w:val="20"/>
              </w:rPr>
            </w:pPr>
          </w:p>
        </w:tc>
      </w:tr>
      <w:tr w:rsidR="00F46D7B" w:rsidRPr="004560EE" w14:paraId="2AC5CDD7"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5D7ED8A"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67C0809A"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F1279FF" w14:textId="77777777" w:rsidR="00A74593" w:rsidRPr="004560EE" w:rsidRDefault="00A74593" w:rsidP="008D215F">
            <w:pPr>
              <w:jc w:val="center"/>
              <w:rPr>
                <w:rFonts w:cs="Times New Roman"/>
                <w:color w:val="000000"/>
              </w:rPr>
            </w:pPr>
            <w:r w:rsidRPr="004560EE">
              <w:rPr>
                <w:rFonts w:cs="Times New Roman"/>
                <w:color w:val="000000"/>
              </w:rPr>
              <w:t>175.03</w:t>
            </w:r>
          </w:p>
        </w:tc>
        <w:tc>
          <w:tcPr>
            <w:tcW w:w="1170" w:type="dxa"/>
            <w:tcBorders>
              <w:top w:val="nil"/>
              <w:left w:val="nil"/>
              <w:bottom w:val="nil"/>
              <w:right w:val="nil"/>
            </w:tcBorders>
            <w:shd w:val="clear" w:color="auto" w:fill="auto"/>
            <w:noWrap/>
            <w:vAlign w:val="center"/>
            <w:hideMark/>
          </w:tcPr>
          <w:p w14:paraId="62DF149C" w14:textId="77777777" w:rsidR="00A74593" w:rsidRPr="004560EE" w:rsidRDefault="00A74593" w:rsidP="008D215F">
            <w:pPr>
              <w:jc w:val="center"/>
              <w:rPr>
                <w:rFonts w:cs="Times New Roman"/>
                <w:color w:val="000000"/>
              </w:rPr>
            </w:pPr>
            <w:r w:rsidRPr="004560EE">
              <w:rPr>
                <w:rFonts w:cs="Times New Roman"/>
                <w:color w:val="000000"/>
              </w:rPr>
              <w:t>200.16</w:t>
            </w:r>
          </w:p>
        </w:tc>
        <w:tc>
          <w:tcPr>
            <w:tcW w:w="1170" w:type="dxa"/>
            <w:tcBorders>
              <w:top w:val="nil"/>
              <w:left w:val="nil"/>
              <w:bottom w:val="nil"/>
              <w:right w:val="nil"/>
            </w:tcBorders>
            <w:shd w:val="clear" w:color="auto" w:fill="auto"/>
            <w:noWrap/>
            <w:vAlign w:val="bottom"/>
            <w:hideMark/>
          </w:tcPr>
          <w:p w14:paraId="232690DF"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9907994"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694EFF1" w14:textId="77777777" w:rsidR="00A74593" w:rsidRPr="004560EE" w:rsidRDefault="00A74593" w:rsidP="008D215F">
            <w:pPr>
              <w:rPr>
                <w:rFonts w:cs="Times New Roman"/>
                <w:sz w:val="20"/>
                <w:szCs w:val="20"/>
              </w:rPr>
            </w:pPr>
          </w:p>
        </w:tc>
      </w:tr>
      <w:tr w:rsidR="00F46D7B" w:rsidRPr="004560EE" w14:paraId="06C96F7A"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01766A0E"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36CF505C"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4A4AB8E2"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2FA384C7"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2F29957E"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958DC63"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10BA519" w14:textId="77777777" w:rsidR="00A74593" w:rsidRPr="004560EE" w:rsidRDefault="00A74593" w:rsidP="008D215F">
            <w:pPr>
              <w:rPr>
                <w:rFonts w:cs="Times New Roman"/>
                <w:sz w:val="20"/>
                <w:szCs w:val="20"/>
              </w:rPr>
            </w:pPr>
          </w:p>
        </w:tc>
      </w:tr>
      <w:tr w:rsidR="00F46D7B" w:rsidRPr="004560EE" w14:paraId="1C660CFA"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78C6420E" w14:textId="77777777" w:rsidR="00A74593" w:rsidRPr="004560EE" w:rsidRDefault="00A74593" w:rsidP="008D215F">
            <w:pPr>
              <w:jc w:val="center"/>
              <w:rPr>
                <w:rFonts w:cs="Times New Roman"/>
                <w:color w:val="000000"/>
              </w:rPr>
            </w:pPr>
            <w:r w:rsidRPr="004560EE">
              <w:rPr>
                <w:rFonts w:cs="Times New Roman"/>
                <w:color w:val="000000"/>
              </w:rPr>
              <w:t>Elk 2</w:t>
            </w:r>
          </w:p>
        </w:tc>
        <w:tc>
          <w:tcPr>
            <w:tcW w:w="1710" w:type="dxa"/>
            <w:tcBorders>
              <w:top w:val="nil"/>
              <w:left w:val="nil"/>
              <w:bottom w:val="nil"/>
              <w:right w:val="nil"/>
            </w:tcBorders>
            <w:shd w:val="clear" w:color="auto" w:fill="auto"/>
            <w:noWrap/>
            <w:vAlign w:val="center"/>
            <w:hideMark/>
          </w:tcPr>
          <w:p w14:paraId="68E10FC4"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1D26B5A3" w14:textId="77777777" w:rsidR="00A74593" w:rsidRPr="004560EE" w:rsidRDefault="00A74593" w:rsidP="008D215F">
            <w:pPr>
              <w:jc w:val="center"/>
              <w:rPr>
                <w:rFonts w:cs="Times New Roman"/>
                <w:color w:val="000000"/>
              </w:rPr>
            </w:pPr>
            <w:r w:rsidRPr="004560EE">
              <w:rPr>
                <w:rFonts w:cs="Times New Roman"/>
                <w:color w:val="000000"/>
              </w:rPr>
              <w:t>S33</w:t>
            </w:r>
          </w:p>
        </w:tc>
        <w:tc>
          <w:tcPr>
            <w:tcW w:w="1170" w:type="dxa"/>
            <w:tcBorders>
              <w:top w:val="nil"/>
              <w:left w:val="nil"/>
              <w:bottom w:val="nil"/>
              <w:right w:val="nil"/>
            </w:tcBorders>
            <w:shd w:val="clear" w:color="auto" w:fill="auto"/>
            <w:noWrap/>
            <w:vAlign w:val="center"/>
            <w:hideMark/>
          </w:tcPr>
          <w:p w14:paraId="7112E31D" w14:textId="77777777" w:rsidR="00A74593" w:rsidRPr="004560EE" w:rsidRDefault="00A74593" w:rsidP="008D215F">
            <w:pPr>
              <w:jc w:val="center"/>
              <w:rPr>
                <w:rFonts w:cs="Times New Roman"/>
                <w:color w:val="000000"/>
              </w:rPr>
            </w:pPr>
            <w:r w:rsidRPr="004560EE">
              <w:rPr>
                <w:rFonts w:cs="Times New Roman"/>
                <w:color w:val="000000"/>
              </w:rPr>
              <w:t>S273</w:t>
            </w:r>
          </w:p>
        </w:tc>
        <w:tc>
          <w:tcPr>
            <w:tcW w:w="1170" w:type="dxa"/>
            <w:tcBorders>
              <w:top w:val="nil"/>
              <w:left w:val="nil"/>
              <w:bottom w:val="nil"/>
              <w:right w:val="nil"/>
            </w:tcBorders>
            <w:shd w:val="clear" w:color="auto" w:fill="auto"/>
            <w:noWrap/>
            <w:vAlign w:val="bottom"/>
            <w:hideMark/>
          </w:tcPr>
          <w:p w14:paraId="7C9FB283"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59049D9"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B6DBFDB" w14:textId="77777777" w:rsidR="00A74593" w:rsidRPr="004560EE" w:rsidRDefault="00A74593" w:rsidP="008D215F">
            <w:pPr>
              <w:rPr>
                <w:rFonts w:cs="Times New Roman"/>
                <w:sz w:val="20"/>
                <w:szCs w:val="20"/>
              </w:rPr>
            </w:pPr>
          </w:p>
        </w:tc>
      </w:tr>
      <w:tr w:rsidR="00F46D7B" w:rsidRPr="004560EE" w14:paraId="61373E74"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120C9330"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07774D0A"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06D33FBE"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71411DF5" w14:textId="77777777" w:rsidR="00A74593" w:rsidRPr="004560EE" w:rsidRDefault="00A74593" w:rsidP="008D215F">
            <w:pPr>
              <w:jc w:val="center"/>
              <w:rPr>
                <w:rFonts w:cs="Times New Roman"/>
                <w:color w:val="000000"/>
              </w:rPr>
            </w:pPr>
            <w:r w:rsidRPr="004560EE">
              <w:rPr>
                <w:rFonts w:cs="Times New Roman"/>
                <w:color w:val="000000"/>
              </w:rPr>
              <w:t>23-Feb</w:t>
            </w:r>
          </w:p>
        </w:tc>
        <w:tc>
          <w:tcPr>
            <w:tcW w:w="1170" w:type="dxa"/>
            <w:tcBorders>
              <w:top w:val="nil"/>
              <w:left w:val="nil"/>
              <w:bottom w:val="nil"/>
              <w:right w:val="nil"/>
            </w:tcBorders>
            <w:shd w:val="clear" w:color="auto" w:fill="auto"/>
            <w:noWrap/>
            <w:vAlign w:val="bottom"/>
            <w:hideMark/>
          </w:tcPr>
          <w:p w14:paraId="6A273A36"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DF10D58"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399E01B" w14:textId="77777777" w:rsidR="00A74593" w:rsidRPr="004560EE" w:rsidRDefault="00A74593" w:rsidP="008D215F">
            <w:pPr>
              <w:rPr>
                <w:rFonts w:cs="Times New Roman"/>
                <w:sz w:val="20"/>
                <w:szCs w:val="20"/>
              </w:rPr>
            </w:pPr>
          </w:p>
        </w:tc>
      </w:tr>
      <w:tr w:rsidR="00F46D7B" w:rsidRPr="004560EE" w14:paraId="6271753B"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1F63CF65"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531814B5"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DDF3460" w14:textId="77777777" w:rsidR="00A74593" w:rsidRPr="004560EE" w:rsidRDefault="00A74593" w:rsidP="008D215F">
            <w:pPr>
              <w:jc w:val="center"/>
              <w:rPr>
                <w:rFonts w:cs="Times New Roman"/>
                <w:color w:val="000000"/>
              </w:rPr>
            </w:pPr>
            <w:r w:rsidRPr="004560EE">
              <w:rPr>
                <w:rFonts w:cs="Times New Roman"/>
                <w:color w:val="000000"/>
              </w:rPr>
              <w:t>438.66</w:t>
            </w:r>
          </w:p>
        </w:tc>
        <w:tc>
          <w:tcPr>
            <w:tcW w:w="1170" w:type="dxa"/>
            <w:tcBorders>
              <w:top w:val="nil"/>
              <w:left w:val="nil"/>
              <w:bottom w:val="nil"/>
              <w:right w:val="nil"/>
            </w:tcBorders>
            <w:shd w:val="clear" w:color="auto" w:fill="auto"/>
            <w:noWrap/>
            <w:vAlign w:val="center"/>
            <w:hideMark/>
          </w:tcPr>
          <w:p w14:paraId="56E931CC" w14:textId="77777777" w:rsidR="00A74593" w:rsidRPr="004560EE" w:rsidRDefault="00A74593" w:rsidP="008D215F">
            <w:pPr>
              <w:jc w:val="center"/>
              <w:rPr>
                <w:rFonts w:cs="Times New Roman"/>
                <w:color w:val="000000"/>
              </w:rPr>
            </w:pPr>
            <w:r w:rsidRPr="004560EE">
              <w:rPr>
                <w:rFonts w:cs="Times New Roman"/>
                <w:color w:val="000000"/>
              </w:rPr>
              <w:t>271.32</w:t>
            </w:r>
          </w:p>
        </w:tc>
        <w:tc>
          <w:tcPr>
            <w:tcW w:w="1170" w:type="dxa"/>
            <w:tcBorders>
              <w:top w:val="nil"/>
              <w:left w:val="nil"/>
              <w:bottom w:val="nil"/>
              <w:right w:val="nil"/>
            </w:tcBorders>
            <w:shd w:val="clear" w:color="auto" w:fill="auto"/>
            <w:noWrap/>
            <w:vAlign w:val="bottom"/>
            <w:hideMark/>
          </w:tcPr>
          <w:p w14:paraId="4B2840AA"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245A6A0"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5164568" w14:textId="77777777" w:rsidR="00A74593" w:rsidRPr="004560EE" w:rsidRDefault="00A74593" w:rsidP="008D215F">
            <w:pPr>
              <w:rPr>
                <w:rFonts w:cs="Times New Roman"/>
                <w:sz w:val="20"/>
                <w:szCs w:val="20"/>
              </w:rPr>
            </w:pPr>
          </w:p>
        </w:tc>
      </w:tr>
      <w:tr w:rsidR="00F46D7B" w:rsidRPr="004560EE" w14:paraId="205DAF6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35AB3918"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04BA0D56"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709E57E2"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059E696C"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293F1280"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3B5902A"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7688908" w14:textId="77777777" w:rsidR="00A74593" w:rsidRPr="004560EE" w:rsidRDefault="00A74593" w:rsidP="008D215F">
            <w:pPr>
              <w:rPr>
                <w:rFonts w:cs="Times New Roman"/>
                <w:sz w:val="20"/>
                <w:szCs w:val="20"/>
              </w:rPr>
            </w:pPr>
          </w:p>
        </w:tc>
      </w:tr>
      <w:tr w:rsidR="00F46D7B" w:rsidRPr="004560EE" w14:paraId="520738A9"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451FD94A" w14:textId="77777777" w:rsidR="00A74593" w:rsidRPr="004560EE" w:rsidRDefault="00A74593" w:rsidP="008D215F">
            <w:pPr>
              <w:jc w:val="center"/>
              <w:rPr>
                <w:rFonts w:cs="Times New Roman"/>
                <w:color w:val="000000"/>
              </w:rPr>
            </w:pPr>
            <w:r w:rsidRPr="004560EE">
              <w:rPr>
                <w:rFonts w:cs="Times New Roman"/>
                <w:color w:val="000000"/>
              </w:rPr>
              <w:t>Elk 3</w:t>
            </w:r>
          </w:p>
        </w:tc>
        <w:tc>
          <w:tcPr>
            <w:tcW w:w="1710" w:type="dxa"/>
            <w:tcBorders>
              <w:top w:val="nil"/>
              <w:left w:val="nil"/>
              <w:bottom w:val="nil"/>
              <w:right w:val="nil"/>
            </w:tcBorders>
            <w:shd w:val="clear" w:color="auto" w:fill="auto"/>
            <w:noWrap/>
            <w:vAlign w:val="center"/>
            <w:hideMark/>
          </w:tcPr>
          <w:p w14:paraId="71DFCCEA"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1C50F77" w14:textId="77777777" w:rsidR="00A74593" w:rsidRPr="004560EE" w:rsidRDefault="00A74593" w:rsidP="008D215F">
            <w:pPr>
              <w:jc w:val="center"/>
              <w:rPr>
                <w:rFonts w:cs="Times New Roman"/>
                <w:color w:val="000000"/>
              </w:rPr>
            </w:pPr>
            <w:r w:rsidRPr="004560EE">
              <w:rPr>
                <w:rFonts w:cs="Times New Roman"/>
                <w:color w:val="000000"/>
              </w:rPr>
              <w:t>S31</w:t>
            </w:r>
          </w:p>
        </w:tc>
        <w:tc>
          <w:tcPr>
            <w:tcW w:w="1170" w:type="dxa"/>
            <w:tcBorders>
              <w:top w:val="nil"/>
              <w:left w:val="nil"/>
              <w:bottom w:val="nil"/>
              <w:right w:val="nil"/>
            </w:tcBorders>
            <w:shd w:val="clear" w:color="auto" w:fill="auto"/>
            <w:noWrap/>
            <w:vAlign w:val="center"/>
            <w:hideMark/>
          </w:tcPr>
          <w:p w14:paraId="6FEF15C7" w14:textId="77777777" w:rsidR="00A74593" w:rsidRPr="004560EE" w:rsidRDefault="00A74593" w:rsidP="008D215F">
            <w:pPr>
              <w:jc w:val="center"/>
              <w:rPr>
                <w:rFonts w:cs="Times New Roman"/>
                <w:color w:val="000000"/>
              </w:rPr>
            </w:pPr>
            <w:r w:rsidRPr="004560EE">
              <w:rPr>
                <w:rFonts w:cs="Times New Roman"/>
                <w:color w:val="000000"/>
              </w:rPr>
              <w:t>S105</w:t>
            </w:r>
          </w:p>
        </w:tc>
        <w:tc>
          <w:tcPr>
            <w:tcW w:w="1170" w:type="dxa"/>
            <w:tcBorders>
              <w:top w:val="nil"/>
              <w:left w:val="nil"/>
              <w:bottom w:val="nil"/>
              <w:right w:val="nil"/>
            </w:tcBorders>
            <w:shd w:val="clear" w:color="auto" w:fill="auto"/>
            <w:noWrap/>
            <w:vAlign w:val="bottom"/>
            <w:hideMark/>
          </w:tcPr>
          <w:p w14:paraId="4223736C"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50FC116"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86F5471" w14:textId="77777777" w:rsidR="00A74593" w:rsidRPr="004560EE" w:rsidRDefault="00A74593" w:rsidP="008D215F">
            <w:pPr>
              <w:rPr>
                <w:rFonts w:cs="Times New Roman"/>
                <w:sz w:val="20"/>
                <w:szCs w:val="20"/>
              </w:rPr>
            </w:pPr>
          </w:p>
        </w:tc>
      </w:tr>
      <w:tr w:rsidR="00F46D7B" w:rsidRPr="004560EE" w14:paraId="0978CF34"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A157B6A"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252C916A"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39D34562"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79198B14" w14:textId="77777777" w:rsidR="00A74593" w:rsidRPr="004560EE" w:rsidRDefault="00A74593" w:rsidP="008D215F">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63F96D3C"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2E07115"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75F2E1D" w14:textId="77777777" w:rsidR="00A74593" w:rsidRPr="004560EE" w:rsidRDefault="00A74593" w:rsidP="008D215F">
            <w:pPr>
              <w:rPr>
                <w:rFonts w:cs="Times New Roman"/>
                <w:sz w:val="20"/>
                <w:szCs w:val="20"/>
              </w:rPr>
            </w:pPr>
          </w:p>
        </w:tc>
      </w:tr>
      <w:tr w:rsidR="00F46D7B" w:rsidRPr="004560EE" w14:paraId="1EFE8FA3"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AB1A7FF"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0C86E4FD"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2E0B816C" w14:textId="77777777" w:rsidR="00A74593" w:rsidRPr="004560EE" w:rsidRDefault="00A74593" w:rsidP="008D215F">
            <w:pPr>
              <w:jc w:val="center"/>
              <w:rPr>
                <w:rFonts w:cs="Times New Roman"/>
                <w:color w:val="000000"/>
              </w:rPr>
            </w:pPr>
            <w:r w:rsidRPr="004560EE">
              <w:rPr>
                <w:rFonts w:cs="Times New Roman"/>
                <w:color w:val="000000"/>
              </w:rPr>
              <w:t>1020.35</w:t>
            </w:r>
          </w:p>
        </w:tc>
        <w:tc>
          <w:tcPr>
            <w:tcW w:w="1170" w:type="dxa"/>
            <w:tcBorders>
              <w:top w:val="nil"/>
              <w:left w:val="nil"/>
              <w:bottom w:val="nil"/>
              <w:right w:val="nil"/>
            </w:tcBorders>
            <w:shd w:val="clear" w:color="auto" w:fill="auto"/>
            <w:noWrap/>
            <w:vAlign w:val="center"/>
            <w:hideMark/>
          </w:tcPr>
          <w:p w14:paraId="0A70D8F7" w14:textId="77777777" w:rsidR="00A74593" w:rsidRPr="004560EE" w:rsidRDefault="00A74593" w:rsidP="008D215F">
            <w:pPr>
              <w:jc w:val="center"/>
              <w:rPr>
                <w:rFonts w:cs="Times New Roman"/>
                <w:color w:val="000000"/>
              </w:rPr>
            </w:pPr>
            <w:r w:rsidRPr="004560EE">
              <w:rPr>
                <w:rFonts w:cs="Times New Roman"/>
                <w:color w:val="000000"/>
              </w:rPr>
              <w:t>659.24</w:t>
            </w:r>
          </w:p>
        </w:tc>
        <w:tc>
          <w:tcPr>
            <w:tcW w:w="1170" w:type="dxa"/>
            <w:tcBorders>
              <w:top w:val="nil"/>
              <w:left w:val="nil"/>
              <w:bottom w:val="nil"/>
              <w:right w:val="nil"/>
            </w:tcBorders>
            <w:shd w:val="clear" w:color="auto" w:fill="auto"/>
            <w:noWrap/>
            <w:vAlign w:val="bottom"/>
            <w:hideMark/>
          </w:tcPr>
          <w:p w14:paraId="26402F35"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75FD5EE"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029EBE7E" w14:textId="77777777" w:rsidR="00A74593" w:rsidRPr="004560EE" w:rsidRDefault="00A74593" w:rsidP="008D215F">
            <w:pPr>
              <w:rPr>
                <w:rFonts w:cs="Times New Roman"/>
                <w:sz w:val="20"/>
                <w:szCs w:val="20"/>
              </w:rPr>
            </w:pPr>
          </w:p>
        </w:tc>
      </w:tr>
      <w:tr w:rsidR="00F46D7B" w:rsidRPr="004560EE" w14:paraId="520E944D"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6D92BF9"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7478AC12"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546E2CB8"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21B66430"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6D2E5B01"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6661FD7"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6E032EE" w14:textId="77777777" w:rsidR="00A74593" w:rsidRPr="004560EE" w:rsidRDefault="00A74593" w:rsidP="008D215F">
            <w:pPr>
              <w:rPr>
                <w:rFonts w:cs="Times New Roman"/>
                <w:sz w:val="20"/>
                <w:szCs w:val="20"/>
              </w:rPr>
            </w:pPr>
          </w:p>
        </w:tc>
      </w:tr>
      <w:tr w:rsidR="00F46D7B" w:rsidRPr="004560EE" w14:paraId="52369EBE"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145C1E86" w14:textId="77777777" w:rsidR="00A74593" w:rsidRPr="004560EE" w:rsidRDefault="00A74593" w:rsidP="008D215F">
            <w:pPr>
              <w:jc w:val="center"/>
              <w:rPr>
                <w:rFonts w:cs="Times New Roman"/>
                <w:color w:val="000000"/>
              </w:rPr>
            </w:pPr>
            <w:r w:rsidRPr="004560EE">
              <w:rPr>
                <w:rFonts w:cs="Times New Roman"/>
                <w:color w:val="000000"/>
              </w:rPr>
              <w:t>Elk 4</w:t>
            </w:r>
          </w:p>
        </w:tc>
        <w:tc>
          <w:tcPr>
            <w:tcW w:w="1710" w:type="dxa"/>
            <w:tcBorders>
              <w:top w:val="nil"/>
              <w:left w:val="nil"/>
              <w:bottom w:val="nil"/>
              <w:right w:val="nil"/>
            </w:tcBorders>
            <w:shd w:val="clear" w:color="auto" w:fill="auto"/>
            <w:noWrap/>
            <w:vAlign w:val="center"/>
            <w:hideMark/>
          </w:tcPr>
          <w:p w14:paraId="2D0BB846"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5A914BF" w14:textId="77777777" w:rsidR="00A74593" w:rsidRPr="004560EE" w:rsidRDefault="00A74593" w:rsidP="008D215F">
            <w:pPr>
              <w:jc w:val="center"/>
              <w:rPr>
                <w:rFonts w:cs="Times New Roman"/>
                <w:color w:val="000000"/>
              </w:rPr>
            </w:pPr>
            <w:r w:rsidRPr="004560EE">
              <w:rPr>
                <w:rFonts w:cs="Times New Roman"/>
                <w:color w:val="000000"/>
              </w:rPr>
              <w:t>S110</w:t>
            </w:r>
          </w:p>
        </w:tc>
        <w:tc>
          <w:tcPr>
            <w:tcW w:w="1170" w:type="dxa"/>
            <w:tcBorders>
              <w:top w:val="nil"/>
              <w:left w:val="nil"/>
              <w:bottom w:val="nil"/>
              <w:right w:val="nil"/>
            </w:tcBorders>
            <w:shd w:val="clear" w:color="auto" w:fill="auto"/>
            <w:noWrap/>
            <w:vAlign w:val="center"/>
            <w:hideMark/>
          </w:tcPr>
          <w:p w14:paraId="328DA985" w14:textId="77777777" w:rsidR="00A74593" w:rsidRPr="004560EE" w:rsidRDefault="00A74593" w:rsidP="008D215F">
            <w:pPr>
              <w:jc w:val="center"/>
              <w:rPr>
                <w:rFonts w:cs="Times New Roman"/>
                <w:color w:val="000000"/>
              </w:rPr>
            </w:pPr>
            <w:r w:rsidRPr="004560EE">
              <w:rPr>
                <w:rFonts w:cs="Times New Roman"/>
                <w:color w:val="000000"/>
              </w:rPr>
              <w:t>S349</w:t>
            </w:r>
          </w:p>
        </w:tc>
        <w:tc>
          <w:tcPr>
            <w:tcW w:w="1170" w:type="dxa"/>
            <w:tcBorders>
              <w:top w:val="nil"/>
              <w:left w:val="nil"/>
              <w:bottom w:val="nil"/>
              <w:right w:val="nil"/>
            </w:tcBorders>
            <w:shd w:val="clear" w:color="auto" w:fill="auto"/>
            <w:noWrap/>
            <w:vAlign w:val="bottom"/>
            <w:hideMark/>
          </w:tcPr>
          <w:p w14:paraId="7FAD2DC0"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1C1282B"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A2ED88E" w14:textId="77777777" w:rsidR="00A74593" w:rsidRPr="004560EE" w:rsidRDefault="00A74593" w:rsidP="008D215F">
            <w:pPr>
              <w:rPr>
                <w:rFonts w:cs="Times New Roman"/>
                <w:sz w:val="20"/>
                <w:szCs w:val="20"/>
              </w:rPr>
            </w:pPr>
          </w:p>
        </w:tc>
      </w:tr>
      <w:tr w:rsidR="00F46D7B" w:rsidRPr="004560EE" w14:paraId="7F7DF59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474D317"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60D2DAB1"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141CA121" w14:textId="77777777" w:rsidR="00A74593" w:rsidRPr="004560EE" w:rsidRDefault="00A74593" w:rsidP="008D215F">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center"/>
            <w:hideMark/>
          </w:tcPr>
          <w:p w14:paraId="295E26E3" w14:textId="77777777" w:rsidR="00A74593" w:rsidRPr="004560EE" w:rsidRDefault="00A74593" w:rsidP="008D215F">
            <w:pPr>
              <w:jc w:val="center"/>
              <w:rPr>
                <w:rFonts w:cs="Times New Roman"/>
                <w:color w:val="000000"/>
              </w:rPr>
            </w:pPr>
            <w:r w:rsidRPr="004560EE">
              <w:rPr>
                <w:rFonts w:cs="Times New Roman"/>
                <w:color w:val="000000"/>
              </w:rPr>
              <w:t>24-Apr</w:t>
            </w:r>
          </w:p>
        </w:tc>
        <w:tc>
          <w:tcPr>
            <w:tcW w:w="1170" w:type="dxa"/>
            <w:tcBorders>
              <w:top w:val="nil"/>
              <w:left w:val="nil"/>
              <w:bottom w:val="nil"/>
              <w:right w:val="nil"/>
            </w:tcBorders>
            <w:shd w:val="clear" w:color="auto" w:fill="auto"/>
            <w:noWrap/>
            <w:vAlign w:val="bottom"/>
            <w:hideMark/>
          </w:tcPr>
          <w:p w14:paraId="1C069946"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432DEDB"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E9C5BE3" w14:textId="77777777" w:rsidR="00A74593" w:rsidRPr="004560EE" w:rsidRDefault="00A74593" w:rsidP="008D215F">
            <w:pPr>
              <w:rPr>
                <w:rFonts w:cs="Times New Roman"/>
                <w:sz w:val="20"/>
                <w:szCs w:val="20"/>
              </w:rPr>
            </w:pPr>
          </w:p>
        </w:tc>
      </w:tr>
      <w:tr w:rsidR="00F46D7B" w:rsidRPr="004560EE" w14:paraId="70136FE8"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E44ACCE"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4BA61ECC"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3EF84848" w14:textId="77777777" w:rsidR="00A74593" w:rsidRPr="004560EE" w:rsidRDefault="00A74593" w:rsidP="008D215F">
            <w:pPr>
              <w:jc w:val="center"/>
              <w:rPr>
                <w:rFonts w:cs="Times New Roman"/>
                <w:color w:val="000000"/>
              </w:rPr>
            </w:pPr>
            <w:r w:rsidRPr="004560EE">
              <w:rPr>
                <w:rFonts w:cs="Times New Roman"/>
                <w:color w:val="000000"/>
              </w:rPr>
              <w:t>494.34</w:t>
            </w:r>
          </w:p>
        </w:tc>
        <w:tc>
          <w:tcPr>
            <w:tcW w:w="1170" w:type="dxa"/>
            <w:tcBorders>
              <w:top w:val="nil"/>
              <w:left w:val="nil"/>
              <w:bottom w:val="nil"/>
              <w:right w:val="nil"/>
            </w:tcBorders>
            <w:shd w:val="clear" w:color="auto" w:fill="auto"/>
            <w:noWrap/>
            <w:vAlign w:val="center"/>
            <w:hideMark/>
          </w:tcPr>
          <w:p w14:paraId="55F9D9A2" w14:textId="77777777" w:rsidR="00A74593" w:rsidRPr="004560EE" w:rsidRDefault="00A74593" w:rsidP="008D215F">
            <w:pPr>
              <w:jc w:val="center"/>
              <w:rPr>
                <w:rFonts w:cs="Times New Roman"/>
                <w:color w:val="000000"/>
              </w:rPr>
            </w:pPr>
            <w:r w:rsidRPr="004560EE">
              <w:rPr>
                <w:rFonts w:cs="Times New Roman"/>
                <w:color w:val="000000"/>
              </w:rPr>
              <w:t>1485.49</w:t>
            </w:r>
          </w:p>
        </w:tc>
        <w:tc>
          <w:tcPr>
            <w:tcW w:w="1170" w:type="dxa"/>
            <w:tcBorders>
              <w:top w:val="nil"/>
              <w:left w:val="nil"/>
              <w:bottom w:val="nil"/>
              <w:right w:val="nil"/>
            </w:tcBorders>
            <w:shd w:val="clear" w:color="auto" w:fill="auto"/>
            <w:noWrap/>
            <w:vAlign w:val="bottom"/>
            <w:hideMark/>
          </w:tcPr>
          <w:p w14:paraId="6D1EEFC5"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6E14330"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ADB7490" w14:textId="77777777" w:rsidR="00A74593" w:rsidRPr="004560EE" w:rsidRDefault="00A74593" w:rsidP="008D215F">
            <w:pPr>
              <w:rPr>
                <w:rFonts w:cs="Times New Roman"/>
                <w:sz w:val="20"/>
                <w:szCs w:val="20"/>
              </w:rPr>
            </w:pPr>
          </w:p>
        </w:tc>
      </w:tr>
      <w:tr w:rsidR="00F46D7B" w:rsidRPr="004560EE" w14:paraId="737828F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34B90EF1"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3A7F108A"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37AA4192"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9A243CD"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10FC713"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554CED6"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18FC4A8" w14:textId="77777777" w:rsidR="00A74593" w:rsidRPr="004560EE" w:rsidRDefault="00A74593" w:rsidP="008D215F">
            <w:pPr>
              <w:rPr>
                <w:rFonts w:cs="Times New Roman"/>
                <w:sz w:val="20"/>
                <w:szCs w:val="20"/>
              </w:rPr>
            </w:pPr>
          </w:p>
        </w:tc>
      </w:tr>
      <w:tr w:rsidR="00F46D7B" w:rsidRPr="004560EE" w14:paraId="36817959"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63C84D97" w14:textId="77777777" w:rsidR="00A74593" w:rsidRPr="004560EE" w:rsidRDefault="00A74593" w:rsidP="008D215F">
            <w:pPr>
              <w:jc w:val="center"/>
              <w:rPr>
                <w:rFonts w:cs="Times New Roman"/>
                <w:color w:val="000000"/>
              </w:rPr>
            </w:pPr>
            <w:r w:rsidRPr="004560EE">
              <w:rPr>
                <w:rFonts w:cs="Times New Roman"/>
                <w:color w:val="000000"/>
              </w:rPr>
              <w:t>Elk 5</w:t>
            </w:r>
          </w:p>
        </w:tc>
        <w:tc>
          <w:tcPr>
            <w:tcW w:w="1710" w:type="dxa"/>
            <w:tcBorders>
              <w:top w:val="nil"/>
              <w:left w:val="nil"/>
              <w:bottom w:val="nil"/>
              <w:right w:val="nil"/>
            </w:tcBorders>
            <w:shd w:val="clear" w:color="auto" w:fill="auto"/>
            <w:noWrap/>
            <w:vAlign w:val="center"/>
            <w:hideMark/>
          </w:tcPr>
          <w:p w14:paraId="16558D2C"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6B15995D" w14:textId="77777777" w:rsidR="00A74593" w:rsidRPr="004560EE" w:rsidRDefault="00A74593" w:rsidP="008D215F">
            <w:pPr>
              <w:jc w:val="center"/>
              <w:rPr>
                <w:rFonts w:cs="Times New Roman"/>
                <w:color w:val="000000"/>
              </w:rPr>
            </w:pPr>
            <w:r w:rsidRPr="004560EE">
              <w:rPr>
                <w:rFonts w:cs="Times New Roman"/>
                <w:color w:val="000000"/>
              </w:rPr>
              <w:t>S27</w:t>
            </w:r>
          </w:p>
        </w:tc>
        <w:tc>
          <w:tcPr>
            <w:tcW w:w="1170" w:type="dxa"/>
            <w:tcBorders>
              <w:top w:val="nil"/>
              <w:left w:val="nil"/>
              <w:bottom w:val="nil"/>
              <w:right w:val="nil"/>
            </w:tcBorders>
            <w:shd w:val="clear" w:color="auto" w:fill="auto"/>
            <w:noWrap/>
            <w:vAlign w:val="center"/>
            <w:hideMark/>
          </w:tcPr>
          <w:p w14:paraId="36A97075" w14:textId="77777777" w:rsidR="00A74593" w:rsidRPr="004560EE" w:rsidRDefault="00A74593" w:rsidP="008D215F">
            <w:pPr>
              <w:jc w:val="center"/>
              <w:rPr>
                <w:rFonts w:cs="Times New Roman"/>
                <w:color w:val="000000"/>
              </w:rPr>
            </w:pPr>
            <w:r w:rsidRPr="004560EE">
              <w:rPr>
                <w:rFonts w:cs="Times New Roman"/>
                <w:color w:val="000000"/>
              </w:rPr>
              <w:t>S106</w:t>
            </w:r>
          </w:p>
        </w:tc>
        <w:tc>
          <w:tcPr>
            <w:tcW w:w="1170" w:type="dxa"/>
            <w:tcBorders>
              <w:top w:val="nil"/>
              <w:left w:val="nil"/>
              <w:bottom w:val="nil"/>
              <w:right w:val="nil"/>
            </w:tcBorders>
            <w:shd w:val="clear" w:color="auto" w:fill="auto"/>
            <w:noWrap/>
            <w:vAlign w:val="bottom"/>
            <w:hideMark/>
          </w:tcPr>
          <w:p w14:paraId="1D4C131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A854A5A"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6820EE0" w14:textId="77777777" w:rsidR="00A74593" w:rsidRPr="004560EE" w:rsidRDefault="00A74593" w:rsidP="008D215F">
            <w:pPr>
              <w:rPr>
                <w:rFonts w:cs="Times New Roman"/>
                <w:sz w:val="20"/>
                <w:szCs w:val="20"/>
              </w:rPr>
            </w:pPr>
          </w:p>
        </w:tc>
      </w:tr>
      <w:tr w:rsidR="00F46D7B" w:rsidRPr="004560EE" w14:paraId="74B5DA64"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0191A3C"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7E102D89"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4DAFD462"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6D7397EE" w14:textId="77777777" w:rsidR="00A74593" w:rsidRPr="004560EE" w:rsidRDefault="00A74593" w:rsidP="008D215F">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0698679F"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FCBF071"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DD3E2EF" w14:textId="77777777" w:rsidR="00A74593" w:rsidRPr="004560EE" w:rsidRDefault="00A74593" w:rsidP="008D215F">
            <w:pPr>
              <w:rPr>
                <w:rFonts w:cs="Times New Roman"/>
                <w:sz w:val="20"/>
                <w:szCs w:val="20"/>
              </w:rPr>
            </w:pPr>
          </w:p>
        </w:tc>
      </w:tr>
      <w:tr w:rsidR="00F46D7B" w:rsidRPr="004560EE" w14:paraId="4F2BE4B1"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F8819FF"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235A4C97"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A39078F" w14:textId="77777777" w:rsidR="00A74593" w:rsidRPr="004560EE" w:rsidRDefault="00A74593" w:rsidP="008D215F">
            <w:pPr>
              <w:jc w:val="center"/>
              <w:rPr>
                <w:rFonts w:cs="Times New Roman"/>
                <w:color w:val="000000"/>
              </w:rPr>
            </w:pPr>
            <w:r w:rsidRPr="004560EE">
              <w:rPr>
                <w:rFonts w:cs="Times New Roman"/>
                <w:color w:val="000000"/>
              </w:rPr>
              <w:t>141.22</w:t>
            </w:r>
          </w:p>
        </w:tc>
        <w:tc>
          <w:tcPr>
            <w:tcW w:w="1170" w:type="dxa"/>
            <w:tcBorders>
              <w:top w:val="nil"/>
              <w:left w:val="nil"/>
              <w:bottom w:val="nil"/>
              <w:right w:val="nil"/>
            </w:tcBorders>
            <w:shd w:val="clear" w:color="auto" w:fill="auto"/>
            <w:noWrap/>
            <w:vAlign w:val="center"/>
            <w:hideMark/>
          </w:tcPr>
          <w:p w14:paraId="58E3D675" w14:textId="77777777" w:rsidR="00A74593" w:rsidRPr="004560EE" w:rsidRDefault="00A74593" w:rsidP="008D215F">
            <w:pPr>
              <w:jc w:val="center"/>
              <w:rPr>
                <w:rFonts w:cs="Times New Roman"/>
                <w:color w:val="000000"/>
              </w:rPr>
            </w:pPr>
            <w:r w:rsidRPr="004560EE">
              <w:rPr>
                <w:rFonts w:cs="Times New Roman"/>
                <w:color w:val="000000"/>
              </w:rPr>
              <w:t>142.85</w:t>
            </w:r>
          </w:p>
        </w:tc>
        <w:tc>
          <w:tcPr>
            <w:tcW w:w="1170" w:type="dxa"/>
            <w:tcBorders>
              <w:top w:val="nil"/>
              <w:left w:val="nil"/>
              <w:bottom w:val="nil"/>
              <w:right w:val="nil"/>
            </w:tcBorders>
            <w:shd w:val="clear" w:color="auto" w:fill="auto"/>
            <w:noWrap/>
            <w:vAlign w:val="bottom"/>
            <w:hideMark/>
          </w:tcPr>
          <w:p w14:paraId="37A73AB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584741F"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567837B" w14:textId="77777777" w:rsidR="00A74593" w:rsidRPr="004560EE" w:rsidRDefault="00A74593" w:rsidP="008D215F">
            <w:pPr>
              <w:rPr>
                <w:rFonts w:cs="Times New Roman"/>
                <w:sz w:val="20"/>
                <w:szCs w:val="20"/>
              </w:rPr>
            </w:pPr>
          </w:p>
        </w:tc>
      </w:tr>
      <w:tr w:rsidR="00F46D7B" w:rsidRPr="004560EE" w14:paraId="447C2F1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1F1406D"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7F418589"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FACE736"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772EC1A1"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57C73479"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034F0E2"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A09C94B" w14:textId="77777777" w:rsidR="00A74593" w:rsidRPr="004560EE" w:rsidRDefault="00A74593" w:rsidP="008D215F">
            <w:pPr>
              <w:rPr>
                <w:rFonts w:cs="Times New Roman"/>
                <w:sz w:val="20"/>
                <w:szCs w:val="20"/>
              </w:rPr>
            </w:pPr>
          </w:p>
        </w:tc>
      </w:tr>
      <w:tr w:rsidR="00F46D7B" w:rsidRPr="004560EE" w14:paraId="1A0341E5"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6B2868D0" w14:textId="77777777" w:rsidR="00A74593" w:rsidRPr="004560EE" w:rsidRDefault="00A74593" w:rsidP="008D215F">
            <w:pPr>
              <w:jc w:val="center"/>
              <w:rPr>
                <w:rFonts w:cs="Times New Roman"/>
                <w:color w:val="000000"/>
              </w:rPr>
            </w:pPr>
            <w:r w:rsidRPr="004560EE">
              <w:rPr>
                <w:rFonts w:cs="Times New Roman"/>
                <w:color w:val="000000"/>
              </w:rPr>
              <w:t>Elk 6</w:t>
            </w:r>
          </w:p>
        </w:tc>
        <w:tc>
          <w:tcPr>
            <w:tcW w:w="1710" w:type="dxa"/>
            <w:tcBorders>
              <w:top w:val="nil"/>
              <w:left w:val="nil"/>
              <w:bottom w:val="nil"/>
              <w:right w:val="nil"/>
            </w:tcBorders>
            <w:shd w:val="clear" w:color="auto" w:fill="auto"/>
            <w:noWrap/>
            <w:vAlign w:val="center"/>
            <w:hideMark/>
          </w:tcPr>
          <w:p w14:paraId="0849E861"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16648B9C" w14:textId="77777777" w:rsidR="00A74593" w:rsidRPr="004560EE" w:rsidRDefault="00A74593" w:rsidP="008D215F">
            <w:pPr>
              <w:jc w:val="center"/>
              <w:rPr>
                <w:rFonts w:cs="Times New Roman"/>
                <w:color w:val="000000"/>
              </w:rPr>
            </w:pPr>
            <w:r w:rsidRPr="004560EE">
              <w:rPr>
                <w:rFonts w:cs="Times New Roman"/>
                <w:color w:val="000000"/>
              </w:rPr>
              <w:t>S32</w:t>
            </w:r>
          </w:p>
        </w:tc>
        <w:tc>
          <w:tcPr>
            <w:tcW w:w="1170" w:type="dxa"/>
            <w:tcBorders>
              <w:top w:val="nil"/>
              <w:left w:val="nil"/>
              <w:bottom w:val="nil"/>
              <w:right w:val="nil"/>
            </w:tcBorders>
            <w:shd w:val="clear" w:color="auto" w:fill="auto"/>
            <w:noWrap/>
            <w:vAlign w:val="center"/>
            <w:hideMark/>
          </w:tcPr>
          <w:p w14:paraId="2A4CA642" w14:textId="77777777" w:rsidR="00A74593" w:rsidRPr="004560EE" w:rsidRDefault="00A74593" w:rsidP="008D215F">
            <w:pPr>
              <w:jc w:val="center"/>
              <w:rPr>
                <w:rFonts w:cs="Times New Roman"/>
                <w:color w:val="000000"/>
              </w:rPr>
            </w:pPr>
            <w:r w:rsidRPr="004560EE">
              <w:rPr>
                <w:rFonts w:cs="Times New Roman"/>
                <w:color w:val="000000"/>
              </w:rPr>
              <w:t>S90</w:t>
            </w:r>
          </w:p>
        </w:tc>
        <w:tc>
          <w:tcPr>
            <w:tcW w:w="1170" w:type="dxa"/>
            <w:tcBorders>
              <w:top w:val="nil"/>
              <w:left w:val="nil"/>
              <w:bottom w:val="nil"/>
              <w:right w:val="nil"/>
            </w:tcBorders>
            <w:shd w:val="clear" w:color="auto" w:fill="auto"/>
            <w:noWrap/>
            <w:vAlign w:val="bottom"/>
            <w:hideMark/>
          </w:tcPr>
          <w:p w14:paraId="5992E97F"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4149DD3"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5F7AF0C" w14:textId="77777777" w:rsidR="00A74593" w:rsidRPr="004560EE" w:rsidRDefault="00A74593" w:rsidP="008D215F">
            <w:pPr>
              <w:rPr>
                <w:rFonts w:cs="Times New Roman"/>
                <w:sz w:val="20"/>
                <w:szCs w:val="20"/>
              </w:rPr>
            </w:pPr>
          </w:p>
        </w:tc>
      </w:tr>
      <w:tr w:rsidR="00F46D7B" w:rsidRPr="004560EE" w14:paraId="1C2AC5FF"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A039C33"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478C183C"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648A891D"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31BB1D24" w14:textId="77777777" w:rsidR="00A74593" w:rsidRPr="004560EE" w:rsidRDefault="00A74593" w:rsidP="008D215F">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7259AE5D"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5832024"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274F6BF" w14:textId="77777777" w:rsidR="00A74593" w:rsidRPr="004560EE" w:rsidRDefault="00A74593" w:rsidP="008D215F">
            <w:pPr>
              <w:rPr>
                <w:rFonts w:cs="Times New Roman"/>
                <w:sz w:val="20"/>
                <w:szCs w:val="20"/>
              </w:rPr>
            </w:pPr>
          </w:p>
        </w:tc>
      </w:tr>
      <w:tr w:rsidR="00F46D7B" w:rsidRPr="004560EE" w14:paraId="285DE3A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FFA7B7D"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37603890"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0166B11A" w14:textId="77777777" w:rsidR="00A74593" w:rsidRPr="004560EE" w:rsidRDefault="00A74593" w:rsidP="008D215F">
            <w:pPr>
              <w:jc w:val="center"/>
              <w:rPr>
                <w:rFonts w:cs="Times New Roman"/>
                <w:color w:val="000000"/>
              </w:rPr>
            </w:pPr>
            <w:r w:rsidRPr="004560EE">
              <w:rPr>
                <w:rFonts w:cs="Times New Roman"/>
                <w:color w:val="000000"/>
              </w:rPr>
              <w:t>181.98</w:t>
            </w:r>
          </w:p>
        </w:tc>
        <w:tc>
          <w:tcPr>
            <w:tcW w:w="1170" w:type="dxa"/>
            <w:tcBorders>
              <w:top w:val="nil"/>
              <w:left w:val="nil"/>
              <w:bottom w:val="nil"/>
              <w:right w:val="nil"/>
            </w:tcBorders>
            <w:shd w:val="clear" w:color="auto" w:fill="auto"/>
            <w:noWrap/>
            <w:vAlign w:val="center"/>
            <w:hideMark/>
          </w:tcPr>
          <w:p w14:paraId="5BA4DC2E" w14:textId="77777777" w:rsidR="00A74593" w:rsidRPr="004560EE" w:rsidRDefault="00A74593" w:rsidP="008D215F">
            <w:pPr>
              <w:jc w:val="center"/>
              <w:rPr>
                <w:rFonts w:cs="Times New Roman"/>
                <w:color w:val="000000"/>
              </w:rPr>
            </w:pPr>
            <w:r w:rsidRPr="004560EE">
              <w:rPr>
                <w:rFonts w:cs="Times New Roman"/>
                <w:color w:val="000000"/>
              </w:rPr>
              <w:t>158</w:t>
            </w:r>
          </w:p>
        </w:tc>
        <w:tc>
          <w:tcPr>
            <w:tcW w:w="1170" w:type="dxa"/>
            <w:tcBorders>
              <w:top w:val="nil"/>
              <w:left w:val="nil"/>
              <w:bottom w:val="nil"/>
              <w:right w:val="nil"/>
            </w:tcBorders>
            <w:shd w:val="clear" w:color="auto" w:fill="auto"/>
            <w:noWrap/>
            <w:vAlign w:val="bottom"/>
            <w:hideMark/>
          </w:tcPr>
          <w:p w14:paraId="5E9FB13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F5E94DA"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A812B10" w14:textId="77777777" w:rsidR="00A74593" w:rsidRPr="004560EE" w:rsidRDefault="00A74593" w:rsidP="008D215F">
            <w:pPr>
              <w:rPr>
                <w:rFonts w:cs="Times New Roman"/>
                <w:sz w:val="20"/>
                <w:szCs w:val="20"/>
              </w:rPr>
            </w:pPr>
          </w:p>
        </w:tc>
      </w:tr>
      <w:tr w:rsidR="00F46D7B" w:rsidRPr="004560EE" w14:paraId="064FD7E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34F415AD"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12F05FAC"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2A930A73"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6604A3C2" w14:textId="77777777" w:rsidR="00A74593" w:rsidRPr="004560EE" w:rsidRDefault="00A74593" w:rsidP="008D215F">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5B0B3C57"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916C0E7"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8F33BF4" w14:textId="77777777" w:rsidR="00A74593" w:rsidRPr="004560EE" w:rsidRDefault="00A74593" w:rsidP="008D215F">
            <w:pPr>
              <w:rPr>
                <w:rFonts w:cs="Times New Roman"/>
                <w:sz w:val="20"/>
                <w:szCs w:val="20"/>
              </w:rPr>
            </w:pPr>
          </w:p>
        </w:tc>
      </w:tr>
      <w:tr w:rsidR="00F46D7B" w:rsidRPr="004560EE" w14:paraId="46E67906"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401AB812" w14:textId="77777777" w:rsidR="00A74593" w:rsidRPr="004560EE" w:rsidRDefault="00A74593" w:rsidP="008D215F">
            <w:pPr>
              <w:jc w:val="center"/>
              <w:rPr>
                <w:rFonts w:cs="Times New Roman"/>
                <w:color w:val="000000"/>
              </w:rPr>
            </w:pPr>
            <w:r w:rsidRPr="004560EE">
              <w:rPr>
                <w:rFonts w:cs="Times New Roman"/>
                <w:color w:val="000000"/>
              </w:rPr>
              <w:t>Elk 7</w:t>
            </w:r>
          </w:p>
        </w:tc>
        <w:tc>
          <w:tcPr>
            <w:tcW w:w="1710" w:type="dxa"/>
            <w:tcBorders>
              <w:top w:val="nil"/>
              <w:left w:val="nil"/>
              <w:bottom w:val="nil"/>
              <w:right w:val="nil"/>
            </w:tcBorders>
            <w:shd w:val="clear" w:color="auto" w:fill="auto"/>
            <w:noWrap/>
            <w:vAlign w:val="center"/>
            <w:hideMark/>
          </w:tcPr>
          <w:p w14:paraId="5C146DBE" w14:textId="77777777" w:rsidR="00A74593" w:rsidRPr="004560EE" w:rsidRDefault="00A74593" w:rsidP="008D215F">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16C2FEBF" w14:textId="77777777" w:rsidR="00A74593" w:rsidRPr="004560EE" w:rsidRDefault="00A74593" w:rsidP="008D215F">
            <w:pPr>
              <w:jc w:val="center"/>
              <w:rPr>
                <w:rFonts w:cs="Times New Roman"/>
                <w:color w:val="000000"/>
              </w:rPr>
            </w:pPr>
            <w:r w:rsidRPr="004560EE">
              <w:rPr>
                <w:rFonts w:cs="Times New Roman"/>
                <w:color w:val="000000"/>
              </w:rPr>
              <w:t>S36</w:t>
            </w:r>
          </w:p>
        </w:tc>
        <w:tc>
          <w:tcPr>
            <w:tcW w:w="1170" w:type="dxa"/>
            <w:tcBorders>
              <w:top w:val="nil"/>
              <w:left w:val="nil"/>
              <w:bottom w:val="nil"/>
              <w:right w:val="nil"/>
            </w:tcBorders>
            <w:shd w:val="clear" w:color="auto" w:fill="auto"/>
            <w:noWrap/>
            <w:vAlign w:val="center"/>
            <w:hideMark/>
          </w:tcPr>
          <w:p w14:paraId="51B3AE5E" w14:textId="77777777" w:rsidR="00A74593" w:rsidRPr="004560EE" w:rsidRDefault="00A74593" w:rsidP="008D215F">
            <w:pPr>
              <w:jc w:val="center"/>
              <w:rPr>
                <w:rFonts w:cs="Times New Roman"/>
                <w:color w:val="000000"/>
              </w:rPr>
            </w:pPr>
            <w:r w:rsidRPr="004560EE">
              <w:rPr>
                <w:rFonts w:cs="Times New Roman"/>
                <w:color w:val="000000"/>
              </w:rPr>
              <w:t>S222</w:t>
            </w:r>
          </w:p>
        </w:tc>
        <w:tc>
          <w:tcPr>
            <w:tcW w:w="1170" w:type="dxa"/>
            <w:tcBorders>
              <w:top w:val="nil"/>
              <w:left w:val="nil"/>
              <w:bottom w:val="nil"/>
              <w:right w:val="nil"/>
            </w:tcBorders>
            <w:shd w:val="clear" w:color="auto" w:fill="auto"/>
            <w:noWrap/>
            <w:vAlign w:val="bottom"/>
            <w:hideMark/>
          </w:tcPr>
          <w:p w14:paraId="753522D6"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2867204"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AD0CA1C" w14:textId="77777777" w:rsidR="00A74593" w:rsidRPr="004560EE" w:rsidRDefault="00A74593" w:rsidP="008D215F">
            <w:pPr>
              <w:rPr>
                <w:rFonts w:cs="Times New Roman"/>
                <w:sz w:val="20"/>
                <w:szCs w:val="20"/>
              </w:rPr>
            </w:pPr>
          </w:p>
        </w:tc>
      </w:tr>
      <w:tr w:rsidR="00F46D7B" w:rsidRPr="004560EE" w14:paraId="11C41100"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2BDC7C1"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15A4F229" w14:textId="77777777" w:rsidR="00A74593" w:rsidRPr="004560EE" w:rsidRDefault="00A74593" w:rsidP="008D215F">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3EAC776" w14:textId="77777777" w:rsidR="00A74593" w:rsidRPr="004560EE" w:rsidRDefault="00A74593" w:rsidP="008D215F">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10F2FF65" w14:textId="77777777" w:rsidR="00A74593" w:rsidRPr="004560EE" w:rsidRDefault="00A74593" w:rsidP="008D215F">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553C6D2D"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A354CFD"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9D74021" w14:textId="77777777" w:rsidR="00A74593" w:rsidRPr="004560EE" w:rsidRDefault="00A74593" w:rsidP="008D215F">
            <w:pPr>
              <w:rPr>
                <w:rFonts w:cs="Times New Roman"/>
                <w:sz w:val="20"/>
                <w:szCs w:val="20"/>
              </w:rPr>
            </w:pPr>
          </w:p>
        </w:tc>
      </w:tr>
      <w:tr w:rsidR="00F46D7B" w:rsidRPr="004560EE" w14:paraId="5E0F04E0"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9CCECC4"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35A3E4C9" w14:textId="77777777" w:rsidR="00A74593" w:rsidRPr="004560EE" w:rsidRDefault="00A74593" w:rsidP="008D215F">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6B8CB4BB" w14:textId="77777777" w:rsidR="00A74593" w:rsidRPr="004560EE" w:rsidRDefault="00A74593" w:rsidP="008D215F">
            <w:pPr>
              <w:jc w:val="center"/>
              <w:rPr>
                <w:rFonts w:cs="Times New Roman"/>
                <w:color w:val="000000"/>
              </w:rPr>
            </w:pPr>
            <w:r w:rsidRPr="004560EE">
              <w:rPr>
                <w:rFonts w:cs="Times New Roman"/>
                <w:color w:val="000000"/>
              </w:rPr>
              <w:t>997.41</w:t>
            </w:r>
          </w:p>
        </w:tc>
        <w:tc>
          <w:tcPr>
            <w:tcW w:w="1170" w:type="dxa"/>
            <w:tcBorders>
              <w:top w:val="nil"/>
              <w:left w:val="nil"/>
              <w:bottom w:val="nil"/>
              <w:right w:val="nil"/>
            </w:tcBorders>
            <w:shd w:val="clear" w:color="auto" w:fill="auto"/>
            <w:noWrap/>
            <w:vAlign w:val="center"/>
            <w:hideMark/>
          </w:tcPr>
          <w:p w14:paraId="0FFE4F3D" w14:textId="77777777" w:rsidR="00A74593" w:rsidRPr="004560EE" w:rsidRDefault="00A74593" w:rsidP="008D215F">
            <w:pPr>
              <w:jc w:val="center"/>
              <w:rPr>
                <w:rFonts w:cs="Times New Roman"/>
                <w:color w:val="000000"/>
              </w:rPr>
            </w:pPr>
            <w:r w:rsidRPr="004560EE">
              <w:rPr>
                <w:rFonts w:cs="Times New Roman"/>
                <w:color w:val="000000"/>
              </w:rPr>
              <w:t>656.78</w:t>
            </w:r>
          </w:p>
        </w:tc>
        <w:tc>
          <w:tcPr>
            <w:tcW w:w="1170" w:type="dxa"/>
            <w:tcBorders>
              <w:top w:val="nil"/>
              <w:left w:val="nil"/>
              <w:bottom w:val="nil"/>
              <w:right w:val="nil"/>
            </w:tcBorders>
            <w:shd w:val="clear" w:color="auto" w:fill="auto"/>
            <w:noWrap/>
            <w:vAlign w:val="bottom"/>
            <w:hideMark/>
          </w:tcPr>
          <w:p w14:paraId="2A32A0D1"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3503A9A"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7E52D7D" w14:textId="77777777" w:rsidR="00A74593" w:rsidRPr="004560EE" w:rsidRDefault="00A74593" w:rsidP="008D215F">
            <w:pPr>
              <w:rPr>
                <w:rFonts w:cs="Times New Roman"/>
                <w:sz w:val="20"/>
                <w:szCs w:val="20"/>
              </w:rPr>
            </w:pPr>
          </w:p>
        </w:tc>
      </w:tr>
      <w:tr w:rsidR="00F46D7B" w:rsidRPr="004560EE" w14:paraId="766C8013"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13AF7DF" w14:textId="77777777" w:rsidR="00A74593" w:rsidRPr="004560EE" w:rsidRDefault="00A74593" w:rsidP="008D215F">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4E43C81B" w14:textId="77777777" w:rsidR="00A74593" w:rsidRPr="004560EE" w:rsidRDefault="00A74593" w:rsidP="008D215F">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19608017"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261EADDA" w14:textId="77777777" w:rsidR="00A74593" w:rsidRPr="004560EE" w:rsidRDefault="00A74593" w:rsidP="008D215F">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2004038" w14:textId="77777777" w:rsidR="00A74593" w:rsidRPr="004560EE" w:rsidRDefault="00A74593" w:rsidP="008D215F">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EAC4469" w14:textId="77777777" w:rsidR="00A74593" w:rsidRPr="004560EE" w:rsidRDefault="00A74593" w:rsidP="008D215F">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1C96676" w14:textId="77777777" w:rsidR="00A74593" w:rsidRPr="004560EE" w:rsidRDefault="00A74593" w:rsidP="008D215F">
            <w:pPr>
              <w:rPr>
                <w:rFonts w:cs="Times New Roman"/>
                <w:sz w:val="20"/>
                <w:szCs w:val="20"/>
              </w:rPr>
            </w:pPr>
          </w:p>
        </w:tc>
      </w:tr>
      <w:tr w:rsidR="00F46D7B" w:rsidRPr="004560EE" w14:paraId="2D0A9F20" w14:textId="77777777" w:rsidTr="00F46D7B">
        <w:trPr>
          <w:trHeight w:val="320"/>
          <w:jc w:val="center"/>
        </w:trPr>
        <w:tc>
          <w:tcPr>
            <w:tcW w:w="1260" w:type="dxa"/>
            <w:tcBorders>
              <w:top w:val="nil"/>
              <w:left w:val="nil"/>
              <w:bottom w:val="nil"/>
              <w:right w:val="nil"/>
            </w:tcBorders>
            <w:shd w:val="clear" w:color="auto" w:fill="auto"/>
            <w:noWrap/>
            <w:vAlign w:val="center"/>
          </w:tcPr>
          <w:p w14:paraId="175B7215" w14:textId="0C7FA0AB" w:rsidR="005375BF" w:rsidRPr="004560EE" w:rsidRDefault="005375BF" w:rsidP="005375BF">
            <w:pPr>
              <w:jc w:val="center"/>
              <w:rPr>
                <w:rFonts w:cs="Times New Roman"/>
                <w:color w:val="000000"/>
              </w:rPr>
            </w:pPr>
          </w:p>
        </w:tc>
        <w:tc>
          <w:tcPr>
            <w:tcW w:w="1710" w:type="dxa"/>
            <w:tcBorders>
              <w:top w:val="nil"/>
              <w:left w:val="nil"/>
              <w:bottom w:val="nil"/>
              <w:right w:val="nil"/>
            </w:tcBorders>
            <w:shd w:val="clear" w:color="auto" w:fill="auto"/>
            <w:noWrap/>
            <w:vAlign w:val="center"/>
          </w:tcPr>
          <w:p w14:paraId="2A3450D2" w14:textId="4E5A9F3E"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340D4851" w14:textId="16121274"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7C9C1A36" w14:textId="5C03BA61"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0BA67674" w14:textId="6E26A7E4" w:rsidR="005375BF" w:rsidRPr="004560EE" w:rsidRDefault="005375BF" w:rsidP="005375BF">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0C1B0082" w14:textId="3C4996B0" w:rsidR="005375BF" w:rsidRPr="004560EE" w:rsidRDefault="005375BF" w:rsidP="005375BF">
            <w:pPr>
              <w:rPr>
                <w:rFonts w:cs="Times New Roman"/>
                <w:sz w:val="20"/>
                <w:szCs w:val="20"/>
              </w:rPr>
            </w:pPr>
          </w:p>
        </w:tc>
        <w:tc>
          <w:tcPr>
            <w:tcW w:w="1176" w:type="dxa"/>
            <w:tcBorders>
              <w:top w:val="nil"/>
              <w:left w:val="nil"/>
              <w:bottom w:val="nil"/>
              <w:right w:val="nil"/>
            </w:tcBorders>
            <w:shd w:val="clear" w:color="auto" w:fill="auto"/>
            <w:noWrap/>
            <w:vAlign w:val="center"/>
          </w:tcPr>
          <w:p w14:paraId="02EF2FD5" w14:textId="6E012086" w:rsidR="005375BF" w:rsidRPr="004560EE" w:rsidRDefault="005375BF" w:rsidP="005375BF">
            <w:pPr>
              <w:rPr>
                <w:rFonts w:cs="Times New Roman"/>
                <w:sz w:val="20"/>
                <w:szCs w:val="20"/>
              </w:rPr>
            </w:pPr>
          </w:p>
        </w:tc>
      </w:tr>
      <w:tr w:rsidR="00F46D7B" w:rsidRPr="004560EE" w14:paraId="3CFB03D4" w14:textId="77777777" w:rsidTr="008D215F">
        <w:trPr>
          <w:trHeight w:val="320"/>
          <w:jc w:val="center"/>
        </w:trPr>
        <w:tc>
          <w:tcPr>
            <w:tcW w:w="2970" w:type="dxa"/>
            <w:gridSpan w:val="2"/>
            <w:tcBorders>
              <w:top w:val="nil"/>
              <w:left w:val="nil"/>
              <w:bottom w:val="nil"/>
              <w:right w:val="nil"/>
            </w:tcBorders>
            <w:shd w:val="clear" w:color="auto" w:fill="auto"/>
            <w:noWrap/>
            <w:vAlign w:val="center"/>
          </w:tcPr>
          <w:p w14:paraId="26DABB98" w14:textId="7C3283EC" w:rsidR="00F46D7B" w:rsidRPr="00F42B5C" w:rsidRDefault="00F46D7B" w:rsidP="0043098E">
            <w:pPr>
              <w:rPr>
                <w:rFonts w:cs="Times New Roman"/>
                <w:color w:val="000000"/>
              </w:rPr>
            </w:pPr>
            <w:r w:rsidRPr="00F42B5C">
              <w:rPr>
                <w:rFonts w:cs="Times New Roman"/>
                <w:color w:val="000000"/>
              </w:rPr>
              <w:lastRenderedPageBreak/>
              <w:t xml:space="preserve">Table </w:t>
            </w:r>
            <w:r w:rsidR="00F42B5C">
              <w:rPr>
                <w:rFonts w:cs="Times New Roman"/>
                <w:color w:val="000000"/>
              </w:rPr>
              <w:t>2.</w:t>
            </w:r>
            <w:r w:rsidRPr="00F42B5C">
              <w:rPr>
                <w:rFonts w:cs="Times New Roman"/>
                <w:color w:val="000000"/>
              </w:rPr>
              <w:t>3 continued</w:t>
            </w:r>
          </w:p>
        </w:tc>
        <w:tc>
          <w:tcPr>
            <w:tcW w:w="1170" w:type="dxa"/>
            <w:tcBorders>
              <w:top w:val="nil"/>
              <w:left w:val="nil"/>
              <w:bottom w:val="nil"/>
              <w:right w:val="nil"/>
            </w:tcBorders>
            <w:shd w:val="clear" w:color="auto" w:fill="auto"/>
            <w:noWrap/>
            <w:vAlign w:val="center"/>
          </w:tcPr>
          <w:p w14:paraId="305B6B45"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3E2F009F"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2C37A356"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6D81F055" w14:textId="77777777" w:rsidR="00F46D7B" w:rsidRPr="004560EE" w:rsidRDefault="00F46D7B" w:rsidP="000F02B2">
            <w:pPr>
              <w:rPr>
                <w:rFonts w:cs="Times New Roman"/>
                <w:color w:val="000000"/>
              </w:rPr>
            </w:pPr>
          </w:p>
        </w:tc>
        <w:tc>
          <w:tcPr>
            <w:tcW w:w="1176" w:type="dxa"/>
            <w:tcBorders>
              <w:top w:val="nil"/>
              <w:left w:val="nil"/>
              <w:bottom w:val="nil"/>
              <w:right w:val="nil"/>
            </w:tcBorders>
            <w:shd w:val="clear" w:color="auto" w:fill="auto"/>
            <w:noWrap/>
            <w:vAlign w:val="center"/>
          </w:tcPr>
          <w:p w14:paraId="2CEDE1C5" w14:textId="77777777" w:rsidR="00F46D7B" w:rsidRPr="004560EE" w:rsidRDefault="00F46D7B" w:rsidP="000F02B2">
            <w:pPr>
              <w:rPr>
                <w:rFonts w:cs="Times New Roman"/>
                <w:color w:val="000000"/>
              </w:rPr>
            </w:pPr>
          </w:p>
        </w:tc>
      </w:tr>
      <w:tr w:rsidR="00F46D7B" w:rsidRPr="004560EE" w14:paraId="19D42D51"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3B7A567C" w14:textId="443CD283" w:rsidR="000F02B2" w:rsidRPr="004560EE" w:rsidRDefault="000F02B2" w:rsidP="0032338A">
            <w:pPr>
              <w:jc w:val="center"/>
              <w:rPr>
                <w:rFonts w:cs="Times New Roman"/>
                <w:color w:val="000000"/>
              </w:rPr>
            </w:pPr>
            <w:r w:rsidRPr="004560EE">
              <w:rPr>
                <w:rFonts w:cs="Times New Roman"/>
                <w:color w:val="000000"/>
              </w:rPr>
              <w:t>Female</w:t>
            </w:r>
          </w:p>
        </w:tc>
        <w:tc>
          <w:tcPr>
            <w:tcW w:w="1710" w:type="dxa"/>
            <w:tcBorders>
              <w:top w:val="nil"/>
              <w:left w:val="nil"/>
              <w:bottom w:val="nil"/>
              <w:right w:val="nil"/>
            </w:tcBorders>
            <w:shd w:val="clear" w:color="auto" w:fill="auto"/>
            <w:noWrap/>
            <w:vAlign w:val="center"/>
            <w:hideMark/>
          </w:tcPr>
          <w:p w14:paraId="5F549701" w14:textId="70E59F68" w:rsidR="000F02B2" w:rsidRPr="004560EE" w:rsidRDefault="000F02B2" w:rsidP="000F02B2">
            <w:pPr>
              <w:jc w:val="center"/>
              <w:rPr>
                <w:rFonts w:cs="Times New Roman"/>
                <w:color w:val="000000"/>
              </w:rPr>
            </w:pPr>
            <w:r w:rsidRPr="004560EE">
              <w:rPr>
                <w:rFonts w:cs="Times New Roman"/>
                <w:color w:val="000000"/>
              </w:rPr>
              <w:t> </w:t>
            </w:r>
          </w:p>
        </w:tc>
        <w:tc>
          <w:tcPr>
            <w:tcW w:w="1170" w:type="dxa"/>
            <w:tcBorders>
              <w:top w:val="nil"/>
              <w:left w:val="nil"/>
              <w:bottom w:val="nil"/>
              <w:right w:val="nil"/>
            </w:tcBorders>
            <w:shd w:val="clear" w:color="auto" w:fill="auto"/>
            <w:noWrap/>
            <w:vAlign w:val="center"/>
            <w:hideMark/>
          </w:tcPr>
          <w:p w14:paraId="4B31F7E6" w14:textId="7C43259B" w:rsidR="000F02B2" w:rsidRPr="004560EE" w:rsidRDefault="000F02B2" w:rsidP="000F02B2">
            <w:pPr>
              <w:jc w:val="center"/>
              <w:rPr>
                <w:rFonts w:cs="Times New Roman"/>
                <w:color w:val="000000"/>
              </w:rPr>
            </w:pPr>
            <w:r w:rsidRPr="004560EE">
              <w:rPr>
                <w:rFonts w:cs="Times New Roman"/>
                <w:color w:val="000000"/>
              </w:rPr>
              <w:t>Sample 1</w:t>
            </w:r>
          </w:p>
        </w:tc>
        <w:tc>
          <w:tcPr>
            <w:tcW w:w="1170" w:type="dxa"/>
            <w:tcBorders>
              <w:top w:val="nil"/>
              <w:left w:val="nil"/>
              <w:bottom w:val="nil"/>
              <w:right w:val="nil"/>
            </w:tcBorders>
            <w:shd w:val="clear" w:color="auto" w:fill="auto"/>
            <w:noWrap/>
            <w:vAlign w:val="center"/>
            <w:hideMark/>
          </w:tcPr>
          <w:p w14:paraId="57001A08" w14:textId="12485C72" w:rsidR="000F02B2" w:rsidRPr="004560EE" w:rsidRDefault="000F02B2" w:rsidP="000F02B2">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hideMark/>
          </w:tcPr>
          <w:p w14:paraId="39F378D4" w14:textId="7D0F3F00" w:rsidR="000F02B2" w:rsidRPr="004560EE" w:rsidRDefault="000F02B2" w:rsidP="000F02B2">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hideMark/>
          </w:tcPr>
          <w:p w14:paraId="4C6F2146" w14:textId="4CF0EF0A" w:rsidR="000F02B2" w:rsidRPr="004560EE" w:rsidRDefault="000F02B2" w:rsidP="000F02B2">
            <w:pPr>
              <w:rPr>
                <w:rFonts w:cs="Times New Roman"/>
                <w:sz w:val="20"/>
                <w:szCs w:val="20"/>
              </w:rPr>
            </w:pPr>
            <w:r w:rsidRPr="004560EE">
              <w:rPr>
                <w:rFonts w:cs="Times New Roman"/>
                <w:color w:val="000000"/>
              </w:rPr>
              <w:t>Sample 4</w:t>
            </w:r>
          </w:p>
        </w:tc>
        <w:tc>
          <w:tcPr>
            <w:tcW w:w="1176" w:type="dxa"/>
            <w:tcBorders>
              <w:top w:val="nil"/>
              <w:left w:val="nil"/>
              <w:bottom w:val="nil"/>
              <w:right w:val="nil"/>
            </w:tcBorders>
            <w:shd w:val="clear" w:color="auto" w:fill="auto"/>
            <w:noWrap/>
            <w:vAlign w:val="center"/>
            <w:hideMark/>
          </w:tcPr>
          <w:p w14:paraId="5E5C667A" w14:textId="520F3F34" w:rsidR="000F02B2" w:rsidRPr="004560EE" w:rsidRDefault="000F02B2" w:rsidP="000F02B2">
            <w:pPr>
              <w:rPr>
                <w:rFonts w:cs="Times New Roman"/>
                <w:sz w:val="20"/>
                <w:szCs w:val="20"/>
              </w:rPr>
            </w:pPr>
            <w:r w:rsidRPr="004560EE">
              <w:rPr>
                <w:rFonts w:cs="Times New Roman"/>
                <w:color w:val="000000"/>
              </w:rPr>
              <w:t>Sample 5</w:t>
            </w:r>
          </w:p>
        </w:tc>
      </w:tr>
      <w:tr w:rsidR="00F46D7B" w:rsidRPr="004560EE" w14:paraId="14FCCCCD"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7BDB2B7A" w14:textId="2DF88F4D" w:rsidR="000F02B2" w:rsidRPr="004560EE" w:rsidRDefault="000F02B2" w:rsidP="0032338A">
            <w:pPr>
              <w:jc w:val="center"/>
              <w:rPr>
                <w:rFonts w:cs="Times New Roman"/>
                <w:sz w:val="20"/>
                <w:szCs w:val="20"/>
              </w:rPr>
            </w:pPr>
            <w:r w:rsidRPr="004560EE">
              <w:rPr>
                <w:rFonts w:cs="Times New Roman"/>
                <w:color w:val="000000"/>
              </w:rPr>
              <w:t>Elk 8</w:t>
            </w:r>
          </w:p>
        </w:tc>
        <w:tc>
          <w:tcPr>
            <w:tcW w:w="1710" w:type="dxa"/>
            <w:tcBorders>
              <w:top w:val="nil"/>
              <w:left w:val="nil"/>
              <w:bottom w:val="nil"/>
              <w:right w:val="nil"/>
            </w:tcBorders>
            <w:shd w:val="clear" w:color="auto" w:fill="auto"/>
            <w:noWrap/>
            <w:vAlign w:val="center"/>
            <w:hideMark/>
          </w:tcPr>
          <w:p w14:paraId="221FEA39" w14:textId="5778F4A7"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D694CC5" w14:textId="212C53A3" w:rsidR="000F02B2" w:rsidRPr="004560EE" w:rsidRDefault="000F02B2" w:rsidP="000F02B2">
            <w:pPr>
              <w:jc w:val="center"/>
              <w:rPr>
                <w:rFonts w:cs="Times New Roman"/>
                <w:color w:val="000000"/>
              </w:rPr>
            </w:pPr>
            <w:r w:rsidRPr="004560EE">
              <w:rPr>
                <w:rFonts w:cs="Times New Roman"/>
                <w:color w:val="000000"/>
              </w:rPr>
              <w:t>S40</w:t>
            </w:r>
          </w:p>
        </w:tc>
        <w:tc>
          <w:tcPr>
            <w:tcW w:w="1170" w:type="dxa"/>
            <w:tcBorders>
              <w:top w:val="nil"/>
              <w:left w:val="nil"/>
              <w:bottom w:val="nil"/>
              <w:right w:val="nil"/>
            </w:tcBorders>
            <w:shd w:val="clear" w:color="auto" w:fill="auto"/>
            <w:noWrap/>
            <w:vAlign w:val="center"/>
            <w:hideMark/>
          </w:tcPr>
          <w:p w14:paraId="0BB30706" w14:textId="2EB7091C" w:rsidR="000F02B2" w:rsidRPr="004560EE" w:rsidRDefault="000F02B2" w:rsidP="000F02B2">
            <w:pPr>
              <w:jc w:val="center"/>
              <w:rPr>
                <w:rFonts w:cs="Times New Roman"/>
                <w:color w:val="000000"/>
              </w:rPr>
            </w:pPr>
            <w:r w:rsidRPr="004560EE">
              <w:rPr>
                <w:rFonts w:cs="Times New Roman"/>
                <w:color w:val="000000"/>
              </w:rPr>
              <w:t>S75</w:t>
            </w:r>
          </w:p>
        </w:tc>
        <w:tc>
          <w:tcPr>
            <w:tcW w:w="1170" w:type="dxa"/>
            <w:tcBorders>
              <w:top w:val="nil"/>
              <w:left w:val="nil"/>
              <w:bottom w:val="nil"/>
              <w:right w:val="nil"/>
            </w:tcBorders>
            <w:shd w:val="clear" w:color="auto" w:fill="auto"/>
            <w:noWrap/>
            <w:vAlign w:val="bottom"/>
            <w:hideMark/>
          </w:tcPr>
          <w:p w14:paraId="6E212268"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831D696"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B01F40F" w14:textId="77777777" w:rsidR="000F02B2" w:rsidRPr="004560EE" w:rsidRDefault="000F02B2" w:rsidP="000F02B2">
            <w:pPr>
              <w:rPr>
                <w:rFonts w:cs="Times New Roman"/>
                <w:sz w:val="20"/>
                <w:szCs w:val="20"/>
              </w:rPr>
            </w:pPr>
          </w:p>
        </w:tc>
      </w:tr>
      <w:tr w:rsidR="00F46D7B" w:rsidRPr="004560EE" w14:paraId="6EB129C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14996EF"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F302D16" w14:textId="7B87929B"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363E6BCD" w14:textId="5BB3953B" w:rsidR="000F02B2" w:rsidRPr="004560EE" w:rsidRDefault="000F02B2" w:rsidP="000F02B2">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13BA63E7" w14:textId="6B00306F"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709752E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8538A4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7EBDE05" w14:textId="77777777" w:rsidR="000F02B2" w:rsidRPr="004560EE" w:rsidRDefault="000F02B2" w:rsidP="000F02B2">
            <w:pPr>
              <w:rPr>
                <w:rFonts w:cs="Times New Roman"/>
                <w:sz w:val="20"/>
                <w:szCs w:val="20"/>
              </w:rPr>
            </w:pPr>
          </w:p>
        </w:tc>
      </w:tr>
      <w:tr w:rsidR="00F46D7B" w:rsidRPr="004560EE" w14:paraId="3ED4F06D"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D9C8778"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905C7DC" w14:textId="5053048D"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0DD0FE6B" w14:textId="5B919601" w:rsidR="000F02B2" w:rsidRPr="004560EE" w:rsidRDefault="000F02B2" w:rsidP="000F02B2">
            <w:pPr>
              <w:jc w:val="center"/>
              <w:rPr>
                <w:rFonts w:cs="Times New Roman"/>
                <w:color w:val="000000"/>
              </w:rPr>
            </w:pPr>
            <w:r w:rsidRPr="004560EE">
              <w:rPr>
                <w:rFonts w:cs="Times New Roman"/>
                <w:color w:val="000000"/>
              </w:rPr>
              <w:t>361.38</w:t>
            </w:r>
          </w:p>
        </w:tc>
        <w:tc>
          <w:tcPr>
            <w:tcW w:w="1170" w:type="dxa"/>
            <w:tcBorders>
              <w:top w:val="nil"/>
              <w:left w:val="nil"/>
              <w:bottom w:val="nil"/>
              <w:right w:val="nil"/>
            </w:tcBorders>
            <w:shd w:val="clear" w:color="auto" w:fill="auto"/>
            <w:noWrap/>
            <w:vAlign w:val="center"/>
            <w:hideMark/>
          </w:tcPr>
          <w:p w14:paraId="25BD0AE4" w14:textId="29449245" w:rsidR="000F02B2" w:rsidRPr="004560EE" w:rsidRDefault="000F02B2" w:rsidP="000F02B2">
            <w:pPr>
              <w:jc w:val="center"/>
              <w:rPr>
                <w:rFonts w:cs="Times New Roman"/>
                <w:color w:val="000000"/>
              </w:rPr>
            </w:pPr>
            <w:r w:rsidRPr="004560EE">
              <w:rPr>
                <w:rFonts w:cs="Times New Roman"/>
                <w:color w:val="000000"/>
              </w:rPr>
              <w:t>532.99</w:t>
            </w:r>
          </w:p>
        </w:tc>
        <w:tc>
          <w:tcPr>
            <w:tcW w:w="1170" w:type="dxa"/>
            <w:tcBorders>
              <w:top w:val="nil"/>
              <w:left w:val="nil"/>
              <w:bottom w:val="nil"/>
              <w:right w:val="nil"/>
            </w:tcBorders>
            <w:shd w:val="clear" w:color="auto" w:fill="auto"/>
            <w:noWrap/>
            <w:vAlign w:val="bottom"/>
            <w:hideMark/>
          </w:tcPr>
          <w:p w14:paraId="6057934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AB9414A"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00A8674" w14:textId="77777777" w:rsidR="000F02B2" w:rsidRPr="004560EE" w:rsidRDefault="000F02B2" w:rsidP="000F02B2">
            <w:pPr>
              <w:rPr>
                <w:rFonts w:cs="Times New Roman"/>
                <w:sz w:val="20"/>
                <w:szCs w:val="20"/>
              </w:rPr>
            </w:pPr>
          </w:p>
        </w:tc>
      </w:tr>
      <w:tr w:rsidR="00F46D7B" w:rsidRPr="004560EE" w14:paraId="03D8C5C5"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A1848BD" w14:textId="46AC25ED"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60AB248B" w14:textId="58A043A5"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20A5D6F1" w14:textId="6FB82EC8"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center"/>
            <w:hideMark/>
          </w:tcPr>
          <w:p w14:paraId="1533AB5A" w14:textId="5E571DCD"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A416054"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9195F0B"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D5FEB76" w14:textId="77777777" w:rsidR="000F02B2" w:rsidRPr="004560EE" w:rsidRDefault="000F02B2" w:rsidP="000F02B2">
            <w:pPr>
              <w:rPr>
                <w:rFonts w:cs="Times New Roman"/>
                <w:sz w:val="20"/>
                <w:szCs w:val="20"/>
              </w:rPr>
            </w:pPr>
          </w:p>
        </w:tc>
      </w:tr>
      <w:tr w:rsidR="00F46D7B" w:rsidRPr="004560EE" w14:paraId="4018333F"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E27B703" w14:textId="4F1F37B5" w:rsidR="000F02B2" w:rsidRPr="004560EE" w:rsidRDefault="000F02B2" w:rsidP="0032338A">
            <w:pPr>
              <w:jc w:val="center"/>
              <w:rPr>
                <w:rFonts w:cs="Times New Roman"/>
                <w:sz w:val="20"/>
                <w:szCs w:val="20"/>
              </w:rPr>
            </w:pPr>
            <w:r w:rsidRPr="004560EE">
              <w:rPr>
                <w:rFonts w:cs="Times New Roman"/>
                <w:color w:val="000000"/>
              </w:rPr>
              <w:t>Elk 9</w:t>
            </w:r>
          </w:p>
        </w:tc>
        <w:tc>
          <w:tcPr>
            <w:tcW w:w="1710" w:type="dxa"/>
            <w:tcBorders>
              <w:top w:val="nil"/>
              <w:left w:val="nil"/>
              <w:bottom w:val="nil"/>
              <w:right w:val="nil"/>
            </w:tcBorders>
            <w:shd w:val="clear" w:color="auto" w:fill="auto"/>
            <w:noWrap/>
            <w:vAlign w:val="center"/>
            <w:hideMark/>
          </w:tcPr>
          <w:p w14:paraId="44A4BA84" w14:textId="1F59D340"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E943E47" w14:textId="1ED5A3DD" w:rsidR="000F02B2" w:rsidRPr="004560EE" w:rsidRDefault="000F02B2" w:rsidP="000F02B2">
            <w:pPr>
              <w:jc w:val="center"/>
              <w:rPr>
                <w:rFonts w:cs="Times New Roman"/>
                <w:color w:val="000000"/>
              </w:rPr>
            </w:pPr>
            <w:r w:rsidRPr="004560EE">
              <w:rPr>
                <w:rFonts w:cs="Times New Roman"/>
                <w:color w:val="000000"/>
              </w:rPr>
              <w:t>S109</w:t>
            </w:r>
          </w:p>
        </w:tc>
        <w:tc>
          <w:tcPr>
            <w:tcW w:w="1170" w:type="dxa"/>
            <w:tcBorders>
              <w:top w:val="nil"/>
              <w:left w:val="nil"/>
              <w:bottom w:val="nil"/>
              <w:right w:val="nil"/>
            </w:tcBorders>
            <w:shd w:val="clear" w:color="auto" w:fill="auto"/>
            <w:noWrap/>
            <w:vAlign w:val="center"/>
            <w:hideMark/>
          </w:tcPr>
          <w:p w14:paraId="18263251" w14:textId="54562D99" w:rsidR="000F02B2" w:rsidRPr="004560EE" w:rsidRDefault="000F02B2" w:rsidP="000F02B2">
            <w:pPr>
              <w:jc w:val="center"/>
              <w:rPr>
                <w:rFonts w:cs="Times New Roman"/>
                <w:color w:val="000000"/>
              </w:rPr>
            </w:pPr>
            <w:r w:rsidRPr="004560EE">
              <w:rPr>
                <w:rFonts w:cs="Times New Roman"/>
                <w:color w:val="000000"/>
              </w:rPr>
              <w:t>S145</w:t>
            </w:r>
          </w:p>
        </w:tc>
        <w:tc>
          <w:tcPr>
            <w:tcW w:w="1170" w:type="dxa"/>
            <w:tcBorders>
              <w:top w:val="nil"/>
              <w:left w:val="nil"/>
              <w:bottom w:val="nil"/>
              <w:right w:val="nil"/>
            </w:tcBorders>
            <w:shd w:val="clear" w:color="auto" w:fill="auto"/>
            <w:noWrap/>
            <w:vAlign w:val="bottom"/>
            <w:hideMark/>
          </w:tcPr>
          <w:p w14:paraId="0C64FF1B"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99B72B2"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B8BDFDE" w14:textId="77777777" w:rsidR="000F02B2" w:rsidRPr="004560EE" w:rsidRDefault="000F02B2" w:rsidP="000F02B2">
            <w:pPr>
              <w:rPr>
                <w:rFonts w:cs="Times New Roman"/>
                <w:sz w:val="20"/>
                <w:szCs w:val="20"/>
              </w:rPr>
            </w:pPr>
          </w:p>
        </w:tc>
      </w:tr>
      <w:tr w:rsidR="00F46D7B" w:rsidRPr="004560EE" w14:paraId="77EF218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B72CB6E"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7DF3291A" w14:textId="2FFEA71D"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47CCB3F" w14:textId="47D733FA"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center"/>
            <w:hideMark/>
          </w:tcPr>
          <w:p w14:paraId="728E1304" w14:textId="4A24BD7B" w:rsidR="000F02B2" w:rsidRPr="004560EE" w:rsidRDefault="000F02B2" w:rsidP="000F02B2">
            <w:pPr>
              <w:jc w:val="center"/>
              <w:rPr>
                <w:rFonts w:cs="Times New Roman"/>
                <w:color w:val="000000"/>
              </w:rPr>
            </w:pPr>
            <w:r w:rsidRPr="004560EE">
              <w:rPr>
                <w:rFonts w:cs="Times New Roman"/>
                <w:color w:val="000000"/>
              </w:rPr>
              <w:t>7-Mar</w:t>
            </w:r>
          </w:p>
        </w:tc>
        <w:tc>
          <w:tcPr>
            <w:tcW w:w="1170" w:type="dxa"/>
            <w:tcBorders>
              <w:top w:val="nil"/>
              <w:left w:val="nil"/>
              <w:bottom w:val="nil"/>
              <w:right w:val="nil"/>
            </w:tcBorders>
            <w:shd w:val="clear" w:color="auto" w:fill="auto"/>
            <w:noWrap/>
            <w:vAlign w:val="bottom"/>
            <w:hideMark/>
          </w:tcPr>
          <w:p w14:paraId="4F7C6648"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26CAC4C"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E1ADF23" w14:textId="77777777" w:rsidR="000F02B2" w:rsidRPr="004560EE" w:rsidRDefault="000F02B2" w:rsidP="000F02B2">
            <w:pPr>
              <w:rPr>
                <w:rFonts w:cs="Times New Roman"/>
                <w:sz w:val="20"/>
                <w:szCs w:val="20"/>
              </w:rPr>
            </w:pPr>
          </w:p>
        </w:tc>
      </w:tr>
      <w:tr w:rsidR="00F46D7B" w:rsidRPr="004560EE" w14:paraId="743D18BB"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BE6DDE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2DC1CC5" w14:textId="72A3BDF4"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61488556" w14:textId="3E7BF2AA" w:rsidR="000F02B2" w:rsidRPr="004560EE" w:rsidRDefault="000F02B2" w:rsidP="000F02B2">
            <w:pPr>
              <w:jc w:val="center"/>
              <w:rPr>
                <w:rFonts w:cs="Times New Roman"/>
                <w:color w:val="000000"/>
              </w:rPr>
            </w:pPr>
            <w:r w:rsidRPr="004560EE">
              <w:rPr>
                <w:rFonts w:cs="Times New Roman"/>
                <w:color w:val="000000"/>
              </w:rPr>
              <w:t>611.44</w:t>
            </w:r>
          </w:p>
        </w:tc>
        <w:tc>
          <w:tcPr>
            <w:tcW w:w="1170" w:type="dxa"/>
            <w:tcBorders>
              <w:top w:val="nil"/>
              <w:left w:val="nil"/>
              <w:bottom w:val="nil"/>
              <w:right w:val="nil"/>
            </w:tcBorders>
            <w:shd w:val="clear" w:color="auto" w:fill="auto"/>
            <w:noWrap/>
            <w:vAlign w:val="center"/>
            <w:hideMark/>
          </w:tcPr>
          <w:p w14:paraId="363010EE" w14:textId="4953F19F" w:rsidR="000F02B2" w:rsidRPr="004560EE" w:rsidRDefault="000F02B2" w:rsidP="000F02B2">
            <w:pPr>
              <w:jc w:val="center"/>
              <w:rPr>
                <w:rFonts w:cs="Times New Roman"/>
                <w:color w:val="000000"/>
              </w:rPr>
            </w:pPr>
            <w:r w:rsidRPr="004560EE">
              <w:rPr>
                <w:rFonts w:cs="Times New Roman"/>
                <w:color w:val="000000"/>
              </w:rPr>
              <w:t>434.47</w:t>
            </w:r>
          </w:p>
        </w:tc>
        <w:tc>
          <w:tcPr>
            <w:tcW w:w="1170" w:type="dxa"/>
            <w:tcBorders>
              <w:top w:val="nil"/>
              <w:left w:val="nil"/>
              <w:bottom w:val="nil"/>
              <w:right w:val="nil"/>
            </w:tcBorders>
            <w:shd w:val="clear" w:color="auto" w:fill="auto"/>
            <w:noWrap/>
            <w:vAlign w:val="bottom"/>
            <w:hideMark/>
          </w:tcPr>
          <w:p w14:paraId="6D06486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513D436"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04C0D1CB" w14:textId="77777777" w:rsidR="000F02B2" w:rsidRPr="004560EE" w:rsidRDefault="000F02B2" w:rsidP="000F02B2">
            <w:pPr>
              <w:rPr>
                <w:rFonts w:cs="Times New Roman"/>
                <w:sz w:val="20"/>
                <w:szCs w:val="20"/>
              </w:rPr>
            </w:pPr>
          </w:p>
        </w:tc>
      </w:tr>
      <w:tr w:rsidR="00F46D7B" w:rsidRPr="004560EE" w14:paraId="113F34AB"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6EAC2C8" w14:textId="346941DF"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573F4E71" w14:textId="304B612F"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32B13272" w14:textId="5402B737"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52E920BF" w14:textId="1695B045"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549A175A"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67EBAFA"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6D7D626" w14:textId="77777777" w:rsidR="000F02B2" w:rsidRPr="004560EE" w:rsidRDefault="000F02B2" w:rsidP="000F02B2">
            <w:pPr>
              <w:rPr>
                <w:rFonts w:cs="Times New Roman"/>
                <w:sz w:val="20"/>
                <w:szCs w:val="20"/>
              </w:rPr>
            </w:pPr>
          </w:p>
        </w:tc>
      </w:tr>
      <w:tr w:rsidR="00F46D7B" w:rsidRPr="004560EE" w14:paraId="0E4FAFE6"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40D434D3" w14:textId="07980795" w:rsidR="000F02B2" w:rsidRPr="004560EE" w:rsidRDefault="000F02B2" w:rsidP="0032338A">
            <w:pPr>
              <w:jc w:val="center"/>
              <w:rPr>
                <w:rFonts w:cs="Times New Roman"/>
                <w:sz w:val="20"/>
                <w:szCs w:val="20"/>
              </w:rPr>
            </w:pPr>
            <w:r w:rsidRPr="004560EE">
              <w:rPr>
                <w:rFonts w:cs="Times New Roman"/>
                <w:color w:val="000000"/>
              </w:rPr>
              <w:t>Elk 10</w:t>
            </w:r>
          </w:p>
        </w:tc>
        <w:tc>
          <w:tcPr>
            <w:tcW w:w="1710" w:type="dxa"/>
            <w:tcBorders>
              <w:top w:val="nil"/>
              <w:left w:val="nil"/>
              <w:bottom w:val="nil"/>
              <w:right w:val="nil"/>
            </w:tcBorders>
            <w:shd w:val="clear" w:color="auto" w:fill="auto"/>
            <w:noWrap/>
            <w:vAlign w:val="center"/>
            <w:hideMark/>
          </w:tcPr>
          <w:p w14:paraId="27FB5F0A" w14:textId="18B1DBFD"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179DB0C" w14:textId="196B0942" w:rsidR="000F02B2" w:rsidRPr="004560EE" w:rsidRDefault="000F02B2" w:rsidP="000F02B2">
            <w:pPr>
              <w:jc w:val="center"/>
              <w:rPr>
                <w:rFonts w:cs="Times New Roman"/>
                <w:color w:val="000000"/>
              </w:rPr>
            </w:pPr>
            <w:r w:rsidRPr="004560EE">
              <w:rPr>
                <w:rFonts w:cs="Times New Roman"/>
                <w:color w:val="000000"/>
              </w:rPr>
              <w:t>S125</w:t>
            </w:r>
          </w:p>
        </w:tc>
        <w:tc>
          <w:tcPr>
            <w:tcW w:w="1170" w:type="dxa"/>
            <w:tcBorders>
              <w:top w:val="nil"/>
              <w:left w:val="nil"/>
              <w:bottom w:val="nil"/>
              <w:right w:val="nil"/>
            </w:tcBorders>
            <w:shd w:val="clear" w:color="auto" w:fill="auto"/>
            <w:noWrap/>
            <w:vAlign w:val="center"/>
            <w:hideMark/>
          </w:tcPr>
          <w:p w14:paraId="6AD54215" w14:textId="7EDF1AA3" w:rsidR="000F02B2" w:rsidRPr="004560EE" w:rsidRDefault="000F02B2" w:rsidP="000F02B2">
            <w:pPr>
              <w:jc w:val="center"/>
              <w:rPr>
                <w:rFonts w:cs="Times New Roman"/>
                <w:color w:val="000000"/>
              </w:rPr>
            </w:pPr>
            <w:r w:rsidRPr="004560EE">
              <w:rPr>
                <w:rFonts w:cs="Times New Roman"/>
                <w:color w:val="000000"/>
              </w:rPr>
              <w:t>S343</w:t>
            </w:r>
          </w:p>
        </w:tc>
        <w:tc>
          <w:tcPr>
            <w:tcW w:w="1170" w:type="dxa"/>
            <w:tcBorders>
              <w:top w:val="nil"/>
              <w:left w:val="nil"/>
              <w:bottom w:val="nil"/>
              <w:right w:val="nil"/>
            </w:tcBorders>
            <w:shd w:val="clear" w:color="auto" w:fill="auto"/>
            <w:noWrap/>
            <w:vAlign w:val="bottom"/>
            <w:hideMark/>
          </w:tcPr>
          <w:p w14:paraId="12552108"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6E0FE0E"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07F4A3B" w14:textId="77777777" w:rsidR="000F02B2" w:rsidRPr="004560EE" w:rsidRDefault="000F02B2" w:rsidP="000F02B2">
            <w:pPr>
              <w:rPr>
                <w:rFonts w:cs="Times New Roman"/>
                <w:sz w:val="20"/>
                <w:szCs w:val="20"/>
              </w:rPr>
            </w:pPr>
          </w:p>
        </w:tc>
      </w:tr>
      <w:tr w:rsidR="00F46D7B" w:rsidRPr="004560EE" w14:paraId="1A513A17"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21BC4B4"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E55DF12" w14:textId="3D7AB20D"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5F5B796C" w14:textId="4B5C1A8B"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center"/>
            <w:hideMark/>
          </w:tcPr>
          <w:p w14:paraId="534E13CD" w14:textId="0783EB38"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755A8B11"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D960516"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F4DE4D9" w14:textId="77777777" w:rsidR="000F02B2" w:rsidRPr="004560EE" w:rsidRDefault="000F02B2" w:rsidP="000F02B2">
            <w:pPr>
              <w:rPr>
                <w:rFonts w:cs="Times New Roman"/>
                <w:sz w:val="20"/>
                <w:szCs w:val="20"/>
              </w:rPr>
            </w:pPr>
          </w:p>
        </w:tc>
      </w:tr>
      <w:tr w:rsidR="00F46D7B" w:rsidRPr="004560EE" w14:paraId="71B4FA6D"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392E5581"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419304D7" w14:textId="32ED8C7D"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402D70D1" w14:textId="751C8679" w:rsidR="000F02B2" w:rsidRPr="004560EE" w:rsidRDefault="000F02B2" w:rsidP="000F02B2">
            <w:pPr>
              <w:jc w:val="center"/>
              <w:rPr>
                <w:rFonts w:cs="Times New Roman"/>
                <w:color w:val="000000"/>
              </w:rPr>
            </w:pPr>
            <w:r w:rsidRPr="004560EE">
              <w:rPr>
                <w:rFonts w:cs="Times New Roman"/>
                <w:color w:val="000000"/>
              </w:rPr>
              <w:t>147.33</w:t>
            </w:r>
          </w:p>
        </w:tc>
        <w:tc>
          <w:tcPr>
            <w:tcW w:w="1170" w:type="dxa"/>
            <w:tcBorders>
              <w:top w:val="nil"/>
              <w:left w:val="nil"/>
              <w:bottom w:val="nil"/>
              <w:right w:val="nil"/>
            </w:tcBorders>
            <w:shd w:val="clear" w:color="auto" w:fill="auto"/>
            <w:noWrap/>
            <w:vAlign w:val="center"/>
            <w:hideMark/>
          </w:tcPr>
          <w:p w14:paraId="2A4DCB0F" w14:textId="0F4057F9" w:rsidR="000F02B2" w:rsidRPr="004560EE" w:rsidRDefault="000F02B2" w:rsidP="000F02B2">
            <w:pPr>
              <w:jc w:val="center"/>
              <w:rPr>
                <w:rFonts w:cs="Times New Roman"/>
                <w:color w:val="000000"/>
              </w:rPr>
            </w:pPr>
            <w:r w:rsidRPr="004560EE">
              <w:rPr>
                <w:rFonts w:cs="Times New Roman"/>
                <w:color w:val="000000"/>
              </w:rPr>
              <w:t>441.15</w:t>
            </w:r>
          </w:p>
        </w:tc>
        <w:tc>
          <w:tcPr>
            <w:tcW w:w="1170" w:type="dxa"/>
            <w:tcBorders>
              <w:top w:val="nil"/>
              <w:left w:val="nil"/>
              <w:bottom w:val="nil"/>
              <w:right w:val="nil"/>
            </w:tcBorders>
            <w:shd w:val="clear" w:color="auto" w:fill="auto"/>
            <w:noWrap/>
            <w:vAlign w:val="bottom"/>
            <w:hideMark/>
          </w:tcPr>
          <w:p w14:paraId="0573BCB8"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41B9026"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075C935" w14:textId="77777777" w:rsidR="000F02B2" w:rsidRPr="004560EE" w:rsidRDefault="000F02B2" w:rsidP="000F02B2">
            <w:pPr>
              <w:rPr>
                <w:rFonts w:cs="Times New Roman"/>
                <w:sz w:val="20"/>
                <w:szCs w:val="20"/>
              </w:rPr>
            </w:pPr>
          </w:p>
        </w:tc>
      </w:tr>
      <w:tr w:rsidR="00F46D7B" w:rsidRPr="004560EE" w14:paraId="00C9CF73"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6F81152" w14:textId="327BB497"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35BD5C05" w14:textId="7A0953ED"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3C7FEE81" w14:textId="4D265A88"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12ED97AB" w14:textId="71E6141D"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3FE03591"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773C93B"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FFB8FD5" w14:textId="77777777" w:rsidR="000F02B2" w:rsidRPr="004560EE" w:rsidRDefault="000F02B2" w:rsidP="000F02B2">
            <w:pPr>
              <w:rPr>
                <w:rFonts w:cs="Times New Roman"/>
                <w:sz w:val="20"/>
                <w:szCs w:val="20"/>
              </w:rPr>
            </w:pPr>
          </w:p>
        </w:tc>
      </w:tr>
      <w:tr w:rsidR="00F46D7B" w:rsidRPr="004560EE" w14:paraId="400BF906"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592825EC" w14:textId="229E7EFE" w:rsidR="000F02B2" w:rsidRPr="004560EE" w:rsidRDefault="000F02B2" w:rsidP="0032338A">
            <w:pPr>
              <w:jc w:val="center"/>
              <w:rPr>
                <w:rFonts w:cs="Times New Roman"/>
                <w:sz w:val="20"/>
                <w:szCs w:val="20"/>
              </w:rPr>
            </w:pPr>
            <w:r w:rsidRPr="004560EE">
              <w:rPr>
                <w:rFonts w:cs="Times New Roman"/>
                <w:color w:val="000000"/>
              </w:rPr>
              <w:t>Elk 11</w:t>
            </w:r>
          </w:p>
        </w:tc>
        <w:tc>
          <w:tcPr>
            <w:tcW w:w="1710" w:type="dxa"/>
            <w:tcBorders>
              <w:top w:val="nil"/>
              <w:left w:val="nil"/>
              <w:bottom w:val="nil"/>
              <w:right w:val="nil"/>
            </w:tcBorders>
            <w:shd w:val="clear" w:color="auto" w:fill="auto"/>
            <w:noWrap/>
            <w:vAlign w:val="center"/>
            <w:hideMark/>
          </w:tcPr>
          <w:p w14:paraId="7443C2F2" w14:textId="3CEBAF6B"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669ABF03" w14:textId="222CF2EA" w:rsidR="000F02B2" w:rsidRPr="004560EE" w:rsidRDefault="000F02B2" w:rsidP="000F02B2">
            <w:pPr>
              <w:jc w:val="center"/>
              <w:rPr>
                <w:rFonts w:cs="Times New Roman"/>
                <w:color w:val="000000"/>
              </w:rPr>
            </w:pPr>
            <w:r w:rsidRPr="004560EE">
              <w:rPr>
                <w:rFonts w:cs="Times New Roman"/>
                <w:color w:val="000000"/>
              </w:rPr>
              <w:t>S56</w:t>
            </w:r>
          </w:p>
        </w:tc>
        <w:tc>
          <w:tcPr>
            <w:tcW w:w="1170" w:type="dxa"/>
            <w:tcBorders>
              <w:top w:val="nil"/>
              <w:left w:val="nil"/>
              <w:bottom w:val="nil"/>
              <w:right w:val="nil"/>
            </w:tcBorders>
            <w:shd w:val="clear" w:color="auto" w:fill="auto"/>
            <w:noWrap/>
            <w:vAlign w:val="center"/>
            <w:hideMark/>
          </w:tcPr>
          <w:p w14:paraId="599ED518" w14:textId="28796F33" w:rsidR="000F02B2" w:rsidRPr="004560EE" w:rsidRDefault="000F02B2" w:rsidP="000F02B2">
            <w:pPr>
              <w:jc w:val="center"/>
              <w:rPr>
                <w:rFonts w:cs="Times New Roman"/>
                <w:color w:val="000000"/>
              </w:rPr>
            </w:pPr>
            <w:r w:rsidRPr="004560EE">
              <w:rPr>
                <w:rFonts w:cs="Times New Roman"/>
                <w:color w:val="000000"/>
              </w:rPr>
              <w:t>S126</w:t>
            </w:r>
          </w:p>
        </w:tc>
        <w:tc>
          <w:tcPr>
            <w:tcW w:w="1170" w:type="dxa"/>
            <w:tcBorders>
              <w:top w:val="nil"/>
              <w:left w:val="nil"/>
              <w:bottom w:val="nil"/>
              <w:right w:val="nil"/>
            </w:tcBorders>
            <w:shd w:val="clear" w:color="auto" w:fill="auto"/>
            <w:noWrap/>
            <w:vAlign w:val="bottom"/>
            <w:hideMark/>
          </w:tcPr>
          <w:p w14:paraId="3D61CEFD"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C4E8E82"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CBDFFD3" w14:textId="77777777" w:rsidR="000F02B2" w:rsidRPr="004560EE" w:rsidRDefault="000F02B2" w:rsidP="000F02B2">
            <w:pPr>
              <w:rPr>
                <w:rFonts w:cs="Times New Roman"/>
                <w:sz w:val="20"/>
                <w:szCs w:val="20"/>
              </w:rPr>
            </w:pPr>
          </w:p>
        </w:tc>
      </w:tr>
      <w:tr w:rsidR="00F46D7B" w:rsidRPr="004560EE" w14:paraId="76BB73A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65D3DF0"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621DE319" w14:textId="36CECB66"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2F9E17CA" w14:textId="46C78CDE"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5F0374D3" w14:textId="2E7F8683"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22A5B7B1"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A84D080"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43F981D" w14:textId="77777777" w:rsidR="000F02B2" w:rsidRPr="004560EE" w:rsidRDefault="000F02B2" w:rsidP="000F02B2">
            <w:pPr>
              <w:rPr>
                <w:rFonts w:cs="Times New Roman"/>
                <w:sz w:val="20"/>
                <w:szCs w:val="20"/>
              </w:rPr>
            </w:pPr>
          </w:p>
        </w:tc>
      </w:tr>
      <w:tr w:rsidR="00F46D7B" w:rsidRPr="004560EE" w14:paraId="1A327A31"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0512684"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43F3CD8" w14:textId="67CD4E91"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90DE85C" w14:textId="5E900EB1" w:rsidR="000F02B2" w:rsidRPr="004560EE" w:rsidRDefault="000F02B2" w:rsidP="000F02B2">
            <w:pPr>
              <w:jc w:val="center"/>
              <w:rPr>
                <w:rFonts w:cs="Times New Roman"/>
                <w:color w:val="000000"/>
              </w:rPr>
            </w:pPr>
            <w:r w:rsidRPr="004560EE">
              <w:rPr>
                <w:rFonts w:cs="Times New Roman"/>
                <w:color w:val="000000"/>
              </w:rPr>
              <w:t>555.61</w:t>
            </w:r>
          </w:p>
        </w:tc>
        <w:tc>
          <w:tcPr>
            <w:tcW w:w="1170" w:type="dxa"/>
            <w:tcBorders>
              <w:top w:val="nil"/>
              <w:left w:val="nil"/>
              <w:bottom w:val="nil"/>
              <w:right w:val="nil"/>
            </w:tcBorders>
            <w:shd w:val="clear" w:color="auto" w:fill="auto"/>
            <w:noWrap/>
            <w:vAlign w:val="center"/>
            <w:hideMark/>
          </w:tcPr>
          <w:p w14:paraId="0597EC9D" w14:textId="5D7B4474" w:rsidR="000F02B2" w:rsidRPr="004560EE" w:rsidRDefault="000F02B2" w:rsidP="000F02B2">
            <w:pPr>
              <w:jc w:val="center"/>
              <w:rPr>
                <w:rFonts w:cs="Times New Roman"/>
                <w:color w:val="000000"/>
              </w:rPr>
            </w:pPr>
            <w:r w:rsidRPr="004560EE">
              <w:rPr>
                <w:rFonts w:cs="Times New Roman"/>
                <w:color w:val="000000"/>
              </w:rPr>
              <w:t>321.09</w:t>
            </w:r>
          </w:p>
        </w:tc>
        <w:tc>
          <w:tcPr>
            <w:tcW w:w="1170" w:type="dxa"/>
            <w:tcBorders>
              <w:top w:val="nil"/>
              <w:left w:val="nil"/>
              <w:bottom w:val="nil"/>
              <w:right w:val="nil"/>
            </w:tcBorders>
            <w:shd w:val="clear" w:color="auto" w:fill="auto"/>
            <w:noWrap/>
            <w:vAlign w:val="bottom"/>
            <w:hideMark/>
          </w:tcPr>
          <w:p w14:paraId="305CF8AF"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9BD2D82"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987CF8E" w14:textId="77777777" w:rsidR="000F02B2" w:rsidRPr="004560EE" w:rsidRDefault="000F02B2" w:rsidP="000F02B2">
            <w:pPr>
              <w:rPr>
                <w:rFonts w:cs="Times New Roman"/>
                <w:sz w:val="20"/>
                <w:szCs w:val="20"/>
              </w:rPr>
            </w:pPr>
          </w:p>
        </w:tc>
      </w:tr>
      <w:tr w:rsidR="00F46D7B" w:rsidRPr="004560EE" w14:paraId="62B73F14"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D866A17" w14:textId="5CFE015D"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48A0C85A" w14:textId="36773E95"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5B32EFEC" w14:textId="3DD66539"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C2B18A9" w14:textId="4FD08B97"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2C5DE2C3"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8D124BD"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A7B2E97" w14:textId="77777777" w:rsidR="000F02B2" w:rsidRPr="004560EE" w:rsidRDefault="000F02B2" w:rsidP="000F02B2">
            <w:pPr>
              <w:rPr>
                <w:rFonts w:cs="Times New Roman"/>
                <w:sz w:val="20"/>
                <w:szCs w:val="20"/>
              </w:rPr>
            </w:pPr>
          </w:p>
        </w:tc>
      </w:tr>
      <w:tr w:rsidR="00F46D7B" w:rsidRPr="004560EE" w14:paraId="20F49A7A"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AFBD595" w14:textId="0E880829" w:rsidR="000F02B2" w:rsidRPr="004560EE" w:rsidRDefault="000F02B2" w:rsidP="0032338A">
            <w:pPr>
              <w:jc w:val="center"/>
              <w:rPr>
                <w:rFonts w:cs="Times New Roman"/>
                <w:sz w:val="20"/>
                <w:szCs w:val="20"/>
              </w:rPr>
            </w:pPr>
            <w:r w:rsidRPr="004560EE">
              <w:rPr>
                <w:rFonts w:cs="Times New Roman"/>
                <w:color w:val="000000"/>
              </w:rPr>
              <w:t>Elk 12</w:t>
            </w:r>
          </w:p>
        </w:tc>
        <w:tc>
          <w:tcPr>
            <w:tcW w:w="1710" w:type="dxa"/>
            <w:tcBorders>
              <w:top w:val="nil"/>
              <w:left w:val="nil"/>
              <w:bottom w:val="nil"/>
              <w:right w:val="nil"/>
            </w:tcBorders>
            <w:shd w:val="clear" w:color="auto" w:fill="auto"/>
            <w:noWrap/>
            <w:vAlign w:val="center"/>
            <w:hideMark/>
          </w:tcPr>
          <w:p w14:paraId="1A3D7D83" w14:textId="0AD3D888"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4404CFE6" w14:textId="7150253B" w:rsidR="000F02B2" w:rsidRPr="004560EE" w:rsidRDefault="000F02B2" w:rsidP="000F02B2">
            <w:pPr>
              <w:jc w:val="center"/>
              <w:rPr>
                <w:rFonts w:cs="Times New Roman"/>
                <w:color w:val="000000"/>
              </w:rPr>
            </w:pPr>
            <w:r w:rsidRPr="004560EE">
              <w:rPr>
                <w:rFonts w:cs="Times New Roman"/>
                <w:color w:val="000000"/>
              </w:rPr>
              <w:t>S175</w:t>
            </w:r>
          </w:p>
        </w:tc>
        <w:tc>
          <w:tcPr>
            <w:tcW w:w="1170" w:type="dxa"/>
            <w:tcBorders>
              <w:top w:val="nil"/>
              <w:left w:val="nil"/>
              <w:bottom w:val="nil"/>
              <w:right w:val="nil"/>
            </w:tcBorders>
            <w:shd w:val="clear" w:color="auto" w:fill="auto"/>
            <w:noWrap/>
            <w:vAlign w:val="center"/>
            <w:hideMark/>
          </w:tcPr>
          <w:p w14:paraId="07A88512" w14:textId="6E19E883" w:rsidR="000F02B2" w:rsidRPr="004560EE" w:rsidRDefault="000F02B2" w:rsidP="000F02B2">
            <w:pPr>
              <w:jc w:val="center"/>
              <w:rPr>
                <w:rFonts w:cs="Times New Roman"/>
                <w:color w:val="000000"/>
              </w:rPr>
            </w:pPr>
            <w:r w:rsidRPr="004560EE">
              <w:rPr>
                <w:rFonts w:cs="Times New Roman"/>
                <w:color w:val="000000"/>
              </w:rPr>
              <w:t>S211</w:t>
            </w:r>
          </w:p>
        </w:tc>
        <w:tc>
          <w:tcPr>
            <w:tcW w:w="1170" w:type="dxa"/>
            <w:tcBorders>
              <w:top w:val="nil"/>
              <w:left w:val="nil"/>
              <w:bottom w:val="nil"/>
              <w:right w:val="nil"/>
            </w:tcBorders>
            <w:shd w:val="clear" w:color="auto" w:fill="auto"/>
            <w:noWrap/>
            <w:vAlign w:val="bottom"/>
            <w:hideMark/>
          </w:tcPr>
          <w:p w14:paraId="6705C73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3B7CA30"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CD48B66" w14:textId="77777777" w:rsidR="000F02B2" w:rsidRPr="004560EE" w:rsidRDefault="000F02B2" w:rsidP="000F02B2">
            <w:pPr>
              <w:rPr>
                <w:rFonts w:cs="Times New Roman"/>
                <w:sz w:val="20"/>
                <w:szCs w:val="20"/>
              </w:rPr>
            </w:pPr>
          </w:p>
        </w:tc>
      </w:tr>
      <w:tr w:rsidR="00F46D7B" w:rsidRPr="004560EE" w14:paraId="321B1708"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2D70CA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6F0DC77F" w14:textId="756EA663"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EAB48FF" w14:textId="55035020" w:rsidR="000F02B2" w:rsidRPr="004560EE" w:rsidRDefault="000F02B2" w:rsidP="000F02B2">
            <w:pPr>
              <w:jc w:val="center"/>
              <w:rPr>
                <w:rFonts w:cs="Times New Roman"/>
                <w:color w:val="000000"/>
              </w:rPr>
            </w:pPr>
            <w:r w:rsidRPr="004560EE">
              <w:rPr>
                <w:rFonts w:cs="Times New Roman"/>
                <w:color w:val="000000"/>
              </w:rPr>
              <w:t>12-Mar</w:t>
            </w:r>
          </w:p>
        </w:tc>
        <w:tc>
          <w:tcPr>
            <w:tcW w:w="1170" w:type="dxa"/>
            <w:tcBorders>
              <w:top w:val="nil"/>
              <w:left w:val="nil"/>
              <w:bottom w:val="nil"/>
              <w:right w:val="nil"/>
            </w:tcBorders>
            <w:shd w:val="clear" w:color="auto" w:fill="auto"/>
            <w:noWrap/>
            <w:vAlign w:val="center"/>
            <w:hideMark/>
          </w:tcPr>
          <w:p w14:paraId="0C1C5434" w14:textId="71927DAF" w:rsidR="000F02B2" w:rsidRPr="004560EE" w:rsidRDefault="000F02B2" w:rsidP="000F02B2">
            <w:pPr>
              <w:jc w:val="center"/>
              <w:rPr>
                <w:rFonts w:cs="Times New Roman"/>
                <w:color w:val="000000"/>
              </w:rPr>
            </w:pPr>
            <w:r w:rsidRPr="004560EE">
              <w:rPr>
                <w:rFonts w:cs="Times New Roman"/>
                <w:color w:val="000000"/>
              </w:rPr>
              <w:t>14-Mar</w:t>
            </w:r>
          </w:p>
        </w:tc>
        <w:tc>
          <w:tcPr>
            <w:tcW w:w="1170" w:type="dxa"/>
            <w:tcBorders>
              <w:top w:val="nil"/>
              <w:left w:val="nil"/>
              <w:bottom w:val="nil"/>
              <w:right w:val="nil"/>
            </w:tcBorders>
            <w:shd w:val="clear" w:color="auto" w:fill="auto"/>
            <w:noWrap/>
            <w:vAlign w:val="bottom"/>
            <w:hideMark/>
          </w:tcPr>
          <w:p w14:paraId="35D70238"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47CE215"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5F9FAE6" w14:textId="77777777" w:rsidR="000F02B2" w:rsidRPr="004560EE" w:rsidRDefault="000F02B2" w:rsidP="000F02B2">
            <w:pPr>
              <w:rPr>
                <w:rFonts w:cs="Times New Roman"/>
                <w:sz w:val="20"/>
                <w:szCs w:val="20"/>
              </w:rPr>
            </w:pPr>
          </w:p>
        </w:tc>
      </w:tr>
      <w:tr w:rsidR="00F46D7B" w:rsidRPr="004560EE" w14:paraId="2C36224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44F60B3"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43DA838" w14:textId="5D535EE3"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4C6B231E" w14:textId="678BB7DF" w:rsidR="000F02B2" w:rsidRPr="004560EE" w:rsidRDefault="000F02B2" w:rsidP="000F02B2">
            <w:pPr>
              <w:jc w:val="center"/>
              <w:rPr>
                <w:rFonts w:cs="Times New Roman"/>
                <w:color w:val="000000"/>
              </w:rPr>
            </w:pPr>
            <w:r w:rsidRPr="004560EE">
              <w:rPr>
                <w:rFonts w:cs="Times New Roman"/>
                <w:color w:val="000000"/>
              </w:rPr>
              <w:t>1602.75</w:t>
            </w:r>
          </w:p>
        </w:tc>
        <w:tc>
          <w:tcPr>
            <w:tcW w:w="1170" w:type="dxa"/>
            <w:tcBorders>
              <w:top w:val="nil"/>
              <w:left w:val="nil"/>
              <w:bottom w:val="nil"/>
              <w:right w:val="nil"/>
            </w:tcBorders>
            <w:shd w:val="clear" w:color="auto" w:fill="auto"/>
            <w:noWrap/>
            <w:vAlign w:val="center"/>
            <w:hideMark/>
          </w:tcPr>
          <w:p w14:paraId="452F0745" w14:textId="5A65405E" w:rsidR="000F02B2" w:rsidRPr="004560EE" w:rsidRDefault="000F02B2" w:rsidP="000F02B2">
            <w:pPr>
              <w:jc w:val="center"/>
              <w:rPr>
                <w:rFonts w:cs="Times New Roman"/>
                <w:color w:val="000000"/>
              </w:rPr>
            </w:pPr>
            <w:r w:rsidRPr="004560EE">
              <w:rPr>
                <w:rFonts w:cs="Times New Roman"/>
                <w:color w:val="000000"/>
              </w:rPr>
              <w:t>970.62</w:t>
            </w:r>
          </w:p>
        </w:tc>
        <w:tc>
          <w:tcPr>
            <w:tcW w:w="1170" w:type="dxa"/>
            <w:tcBorders>
              <w:top w:val="nil"/>
              <w:left w:val="nil"/>
              <w:bottom w:val="nil"/>
              <w:right w:val="nil"/>
            </w:tcBorders>
            <w:shd w:val="clear" w:color="auto" w:fill="auto"/>
            <w:noWrap/>
            <w:vAlign w:val="bottom"/>
            <w:hideMark/>
          </w:tcPr>
          <w:p w14:paraId="3836C5F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854B3A0"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47BCB61" w14:textId="77777777" w:rsidR="000F02B2" w:rsidRPr="004560EE" w:rsidRDefault="000F02B2" w:rsidP="000F02B2">
            <w:pPr>
              <w:rPr>
                <w:rFonts w:cs="Times New Roman"/>
                <w:sz w:val="20"/>
                <w:szCs w:val="20"/>
              </w:rPr>
            </w:pPr>
          </w:p>
        </w:tc>
      </w:tr>
      <w:tr w:rsidR="00F46D7B" w:rsidRPr="004560EE" w14:paraId="76E1C465"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33CECA8D" w14:textId="7963396D"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1F3D5040" w14:textId="648E21BD"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E3C769A" w14:textId="1BEA279E"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09EB322" w14:textId="3F742B9E"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234AFA3E"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E6EDCAA"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E142BD1" w14:textId="77777777" w:rsidR="000F02B2" w:rsidRPr="004560EE" w:rsidRDefault="000F02B2" w:rsidP="000F02B2">
            <w:pPr>
              <w:rPr>
                <w:rFonts w:cs="Times New Roman"/>
                <w:sz w:val="20"/>
                <w:szCs w:val="20"/>
              </w:rPr>
            </w:pPr>
          </w:p>
        </w:tc>
      </w:tr>
      <w:tr w:rsidR="00F46D7B" w:rsidRPr="004560EE" w14:paraId="53811D07"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4E383DDE" w14:textId="66BA23D7" w:rsidR="000F02B2" w:rsidRPr="004560EE" w:rsidRDefault="000F02B2" w:rsidP="0032338A">
            <w:pPr>
              <w:jc w:val="center"/>
              <w:rPr>
                <w:rFonts w:cs="Times New Roman"/>
                <w:sz w:val="20"/>
                <w:szCs w:val="20"/>
              </w:rPr>
            </w:pPr>
            <w:r w:rsidRPr="004560EE">
              <w:rPr>
                <w:rFonts w:cs="Times New Roman"/>
                <w:color w:val="000000"/>
              </w:rPr>
              <w:t>Elk 13</w:t>
            </w:r>
          </w:p>
        </w:tc>
        <w:tc>
          <w:tcPr>
            <w:tcW w:w="1710" w:type="dxa"/>
            <w:tcBorders>
              <w:top w:val="nil"/>
              <w:left w:val="nil"/>
              <w:bottom w:val="nil"/>
              <w:right w:val="nil"/>
            </w:tcBorders>
            <w:shd w:val="clear" w:color="auto" w:fill="auto"/>
            <w:noWrap/>
            <w:vAlign w:val="center"/>
            <w:hideMark/>
          </w:tcPr>
          <w:p w14:paraId="5EAA4C22" w14:textId="5DA52B7B"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46379010" w14:textId="265114B7" w:rsidR="000F02B2" w:rsidRPr="004560EE" w:rsidRDefault="000F02B2" w:rsidP="000F02B2">
            <w:pPr>
              <w:jc w:val="center"/>
              <w:rPr>
                <w:rFonts w:cs="Times New Roman"/>
                <w:color w:val="000000"/>
              </w:rPr>
            </w:pPr>
            <w:r w:rsidRPr="004560EE">
              <w:rPr>
                <w:rFonts w:cs="Times New Roman"/>
                <w:color w:val="000000"/>
              </w:rPr>
              <w:t>S205</w:t>
            </w:r>
          </w:p>
        </w:tc>
        <w:tc>
          <w:tcPr>
            <w:tcW w:w="1170" w:type="dxa"/>
            <w:tcBorders>
              <w:top w:val="nil"/>
              <w:left w:val="nil"/>
              <w:bottom w:val="nil"/>
              <w:right w:val="nil"/>
            </w:tcBorders>
            <w:shd w:val="clear" w:color="auto" w:fill="auto"/>
            <w:noWrap/>
            <w:vAlign w:val="center"/>
            <w:hideMark/>
          </w:tcPr>
          <w:p w14:paraId="5C9E9C3D" w14:textId="4F494BF2" w:rsidR="000F02B2" w:rsidRPr="004560EE" w:rsidRDefault="000F02B2" w:rsidP="000F02B2">
            <w:pPr>
              <w:jc w:val="center"/>
              <w:rPr>
                <w:rFonts w:cs="Times New Roman"/>
                <w:color w:val="000000"/>
              </w:rPr>
            </w:pPr>
            <w:r w:rsidRPr="004560EE">
              <w:rPr>
                <w:rFonts w:cs="Times New Roman"/>
                <w:color w:val="000000"/>
              </w:rPr>
              <w:t>S229</w:t>
            </w:r>
          </w:p>
        </w:tc>
        <w:tc>
          <w:tcPr>
            <w:tcW w:w="1170" w:type="dxa"/>
            <w:tcBorders>
              <w:top w:val="nil"/>
              <w:left w:val="nil"/>
              <w:bottom w:val="nil"/>
              <w:right w:val="nil"/>
            </w:tcBorders>
            <w:shd w:val="clear" w:color="auto" w:fill="auto"/>
            <w:noWrap/>
            <w:vAlign w:val="bottom"/>
            <w:hideMark/>
          </w:tcPr>
          <w:p w14:paraId="4BDCB59D"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D301FA0"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A3A23ED" w14:textId="77777777" w:rsidR="000F02B2" w:rsidRPr="004560EE" w:rsidRDefault="000F02B2" w:rsidP="000F02B2">
            <w:pPr>
              <w:rPr>
                <w:rFonts w:cs="Times New Roman"/>
                <w:sz w:val="20"/>
                <w:szCs w:val="20"/>
              </w:rPr>
            </w:pPr>
          </w:p>
        </w:tc>
      </w:tr>
      <w:tr w:rsidR="00F46D7B" w:rsidRPr="004560EE" w14:paraId="7A84618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B437EE5"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767D982" w14:textId="1856E87F"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360FFA30" w14:textId="0872F567" w:rsidR="000F02B2" w:rsidRPr="004560EE" w:rsidRDefault="000F02B2" w:rsidP="000F02B2">
            <w:pPr>
              <w:jc w:val="center"/>
              <w:rPr>
                <w:rFonts w:cs="Times New Roman"/>
                <w:color w:val="000000"/>
              </w:rPr>
            </w:pPr>
            <w:r w:rsidRPr="004560EE">
              <w:rPr>
                <w:rFonts w:cs="Times New Roman"/>
                <w:color w:val="000000"/>
              </w:rPr>
              <w:t>14-Mar</w:t>
            </w:r>
          </w:p>
        </w:tc>
        <w:tc>
          <w:tcPr>
            <w:tcW w:w="1170" w:type="dxa"/>
            <w:tcBorders>
              <w:top w:val="nil"/>
              <w:left w:val="nil"/>
              <w:bottom w:val="nil"/>
              <w:right w:val="nil"/>
            </w:tcBorders>
            <w:shd w:val="clear" w:color="auto" w:fill="auto"/>
            <w:noWrap/>
            <w:vAlign w:val="center"/>
            <w:hideMark/>
          </w:tcPr>
          <w:p w14:paraId="1DFDD27D" w14:textId="6BF32CBE"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2D80D117"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1E2245D"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B99E8CB" w14:textId="77777777" w:rsidR="000F02B2" w:rsidRPr="004560EE" w:rsidRDefault="000F02B2" w:rsidP="000F02B2">
            <w:pPr>
              <w:rPr>
                <w:rFonts w:cs="Times New Roman"/>
                <w:sz w:val="20"/>
                <w:szCs w:val="20"/>
              </w:rPr>
            </w:pPr>
          </w:p>
        </w:tc>
      </w:tr>
      <w:tr w:rsidR="00F46D7B" w:rsidRPr="004560EE" w14:paraId="3A1A5F2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39E5135"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2B9E3E17" w14:textId="3CA3198B"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70C0B80B" w14:textId="23EF7D6E" w:rsidR="000F02B2" w:rsidRPr="004560EE" w:rsidRDefault="000F02B2" w:rsidP="000F02B2">
            <w:pPr>
              <w:jc w:val="center"/>
              <w:rPr>
                <w:rFonts w:cs="Times New Roman"/>
                <w:color w:val="000000"/>
              </w:rPr>
            </w:pPr>
            <w:r w:rsidRPr="004560EE">
              <w:rPr>
                <w:rFonts w:cs="Times New Roman"/>
                <w:color w:val="000000"/>
              </w:rPr>
              <w:t>1879.7</w:t>
            </w:r>
          </w:p>
        </w:tc>
        <w:tc>
          <w:tcPr>
            <w:tcW w:w="1170" w:type="dxa"/>
            <w:tcBorders>
              <w:top w:val="nil"/>
              <w:left w:val="nil"/>
              <w:bottom w:val="nil"/>
              <w:right w:val="nil"/>
            </w:tcBorders>
            <w:shd w:val="clear" w:color="auto" w:fill="auto"/>
            <w:noWrap/>
            <w:vAlign w:val="center"/>
            <w:hideMark/>
          </w:tcPr>
          <w:p w14:paraId="2C6166F9" w14:textId="188452FE" w:rsidR="000F02B2" w:rsidRPr="004560EE" w:rsidRDefault="000F02B2" w:rsidP="000F02B2">
            <w:pPr>
              <w:jc w:val="center"/>
              <w:rPr>
                <w:rFonts w:cs="Times New Roman"/>
                <w:color w:val="000000"/>
              </w:rPr>
            </w:pPr>
            <w:r w:rsidRPr="004560EE">
              <w:rPr>
                <w:rFonts w:cs="Times New Roman"/>
                <w:color w:val="000000"/>
              </w:rPr>
              <w:t>5225.3</w:t>
            </w:r>
          </w:p>
        </w:tc>
        <w:tc>
          <w:tcPr>
            <w:tcW w:w="1170" w:type="dxa"/>
            <w:tcBorders>
              <w:top w:val="nil"/>
              <w:left w:val="nil"/>
              <w:bottom w:val="nil"/>
              <w:right w:val="nil"/>
            </w:tcBorders>
            <w:shd w:val="clear" w:color="auto" w:fill="auto"/>
            <w:noWrap/>
            <w:vAlign w:val="bottom"/>
            <w:hideMark/>
          </w:tcPr>
          <w:p w14:paraId="2FB8245E"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657EFAF"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692D5A1" w14:textId="77777777" w:rsidR="000F02B2" w:rsidRPr="004560EE" w:rsidRDefault="000F02B2" w:rsidP="000F02B2">
            <w:pPr>
              <w:rPr>
                <w:rFonts w:cs="Times New Roman"/>
                <w:sz w:val="20"/>
                <w:szCs w:val="20"/>
              </w:rPr>
            </w:pPr>
          </w:p>
        </w:tc>
      </w:tr>
      <w:tr w:rsidR="00F46D7B" w:rsidRPr="004560EE" w14:paraId="7141E63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0C11098" w14:textId="27709B3D"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29A65E41" w14:textId="719D0CF1"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6E7A9E94" w14:textId="5D57B6DE"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1229218" w14:textId="2853FBCD"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564B862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A663B25"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EF7BE07" w14:textId="77777777" w:rsidR="000F02B2" w:rsidRPr="004560EE" w:rsidRDefault="000F02B2" w:rsidP="000F02B2">
            <w:pPr>
              <w:rPr>
                <w:rFonts w:cs="Times New Roman"/>
                <w:sz w:val="20"/>
                <w:szCs w:val="20"/>
              </w:rPr>
            </w:pPr>
          </w:p>
        </w:tc>
      </w:tr>
      <w:tr w:rsidR="00F46D7B" w:rsidRPr="004560EE" w14:paraId="77D91C99"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082A87E2" w14:textId="38EFA451" w:rsidR="000F02B2" w:rsidRPr="004560EE" w:rsidRDefault="000F02B2" w:rsidP="0032338A">
            <w:pPr>
              <w:jc w:val="center"/>
              <w:rPr>
                <w:rFonts w:cs="Times New Roman"/>
                <w:sz w:val="20"/>
                <w:szCs w:val="20"/>
              </w:rPr>
            </w:pPr>
            <w:r w:rsidRPr="004560EE">
              <w:rPr>
                <w:rFonts w:cs="Times New Roman"/>
                <w:color w:val="000000"/>
              </w:rPr>
              <w:t>Elk 14</w:t>
            </w:r>
          </w:p>
        </w:tc>
        <w:tc>
          <w:tcPr>
            <w:tcW w:w="1710" w:type="dxa"/>
            <w:tcBorders>
              <w:top w:val="nil"/>
              <w:left w:val="nil"/>
              <w:bottom w:val="nil"/>
              <w:right w:val="nil"/>
            </w:tcBorders>
            <w:shd w:val="clear" w:color="auto" w:fill="auto"/>
            <w:noWrap/>
            <w:vAlign w:val="center"/>
            <w:hideMark/>
          </w:tcPr>
          <w:p w14:paraId="62AB94C8" w14:textId="22095100"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6B77B8E3" w14:textId="5FB2BD35" w:rsidR="000F02B2" w:rsidRPr="004560EE" w:rsidRDefault="000F02B2" w:rsidP="000F02B2">
            <w:pPr>
              <w:jc w:val="center"/>
              <w:rPr>
                <w:rFonts w:cs="Times New Roman"/>
                <w:color w:val="000000"/>
              </w:rPr>
            </w:pPr>
            <w:r w:rsidRPr="004560EE">
              <w:rPr>
                <w:rFonts w:cs="Times New Roman"/>
                <w:color w:val="000000"/>
              </w:rPr>
              <w:t>S215</w:t>
            </w:r>
          </w:p>
        </w:tc>
        <w:tc>
          <w:tcPr>
            <w:tcW w:w="1170" w:type="dxa"/>
            <w:tcBorders>
              <w:top w:val="nil"/>
              <w:left w:val="nil"/>
              <w:bottom w:val="nil"/>
              <w:right w:val="nil"/>
            </w:tcBorders>
            <w:shd w:val="clear" w:color="auto" w:fill="auto"/>
            <w:noWrap/>
            <w:vAlign w:val="center"/>
            <w:hideMark/>
          </w:tcPr>
          <w:p w14:paraId="6AFCBC72" w14:textId="267F6D49" w:rsidR="000F02B2" w:rsidRPr="004560EE" w:rsidRDefault="000F02B2" w:rsidP="000F02B2">
            <w:pPr>
              <w:jc w:val="center"/>
              <w:rPr>
                <w:rFonts w:cs="Times New Roman"/>
                <w:color w:val="000000"/>
              </w:rPr>
            </w:pPr>
            <w:r w:rsidRPr="004560EE">
              <w:rPr>
                <w:rFonts w:cs="Times New Roman"/>
                <w:color w:val="000000"/>
              </w:rPr>
              <w:t>S320</w:t>
            </w:r>
          </w:p>
        </w:tc>
        <w:tc>
          <w:tcPr>
            <w:tcW w:w="1170" w:type="dxa"/>
            <w:tcBorders>
              <w:top w:val="nil"/>
              <w:left w:val="nil"/>
              <w:bottom w:val="nil"/>
              <w:right w:val="nil"/>
            </w:tcBorders>
            <w:shd w:val="clear" w:color="auto" w:fill="auto"/>
            <w:noWrap/>
            <w:vAlign w:val="bottom"/>
            <w:hideMark/>
          </w:tcPr>
          <w:p w14:paraId="7CD65579"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59A1119"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28EB596" w14:textId="77777777" w:rsidR="000F02B2" w:rsidRPr="004560EE" w:rsidRDefault="000F02B2" w:rsidP="000F02B2">
            <w:pPr>
              <w:rPr>
                <w:rFonts w:cs="Times New Roman"/>
                <w:sz w:val="20"/>
                <w:szCs w:val="20"/>
              </w:rPr>
            </w:pPr>
          </w:p>
        </w:tc>
      </w:tr>
      <w:tr w:rsidR="00F46D7B" w:rsidRPr="004560EE" w14:paraId="6365B96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F2B0301"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01F2D16" w14:textId="184F73FB"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171151CD" w14:textId="005902C7"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0E7BF0C7" w14:textId="441615F9" w:rsidR="000F02B2" w:rsidRPr="004560EE" w:rsidRDefault="000F02B2" w:rsidP="000F02B2">
            <w:pPr>
              <w:jc w:val="center"/>
              <w:rPr>
                <w:rFonts w:cs="Times New Roman"/>
                <w:color w:val="000000"/>
              </w:rPr>
            </w:pPr>
            <w:r w:rsidRPr="004560EE">
              <w:rPr>
                <w:rFonts w:cs="Times New Roman"/>
                <w:color w:val="000000"/>
              </w:rPr>
              <w:t>11-Apr</w:t>
            </w:r>
          </w:p>
        </w:tc>
        <w:tc>
          <w:tcPr>
            <w:tcW w:w="1170" w:type="dxa"/>
            <w:tcBorders>
              <w:top w:val="nil"/>
              <w:left w:val="nil"/>
              <w:bottom w:val="nil"/>
              <w:right w:val="nil"/>
            </w:tcBorders>
            <w:shd w:val="clear" w:color="auto" w:fill="auto"/>
            <w:noWrap/>
            <w:vAlign w:val="bottom"/>
            <w:hideMark/>
          </w:tcPr>
          <w:p w14:paraId="43D0CAD3"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C01D3E6"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D2AF0D4" w14:textId="77777777" w:rsidR="000F02B2" w:rsidRPr="004560EE" w:rsidRDefault="000F02B2" w:rsidP="000F02B2">
            <w:pPr>
              <w:rPr>
                <w:rFonts w:cs="Times New Roman"/>
                <w:sz w:val="20"/>
                <w:szCs w:val="20"/>
              </w:rPr>
            </w:pPr>
          </w:p>
        </w:tc>
      </w:tr>
      <w:tr w:rsidR="00F46D7B" w:rsidRPr="004560EE" w14:paraId="1C3978A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0875E38"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74365917" w14:textId="5B5C802E"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6404C3E2" w14:textId="64E4C16E" w:rsidR="000F02B2" w:rsidRPr="004560EE" w:rsidRDefault="000F02B2" w:rsidP="000F02B2">
            <w:pPr>
              <w:jc w:val="center"/>
              <w:rPr>
                <w:rFonts w:cs="Times New Roman"/>
                <w:color w:val="000000"/>
              </w:rPr>
            </w:pPr>
            <w:r w:rsidRPr="004560EE">
              <w:rPr>
                <w:rFonts w:cs="Times New Roman"/>
                <w:color w:val="000000"/>
              </w:rPr>
              <w:t>513.38</w:t>
            </w:r>
          </w:p>
        </w:tc>
        <w:tc>
          <w:tcPr>
            <w:tcW w:w="1170" w:type="dxa"/>
            <w:tcBorders>
              <w:top w:val="nil"/>
              <w:left w:val="nil"/>
              <w:bottom w:val="nil"/>
              <w:right w:val="nil"/>
            </w:tcBorders>
            <w:shd w:val="clear" w:color="auto" w:fill="auto"/>
            <w:noWrap/>
            <w:vAlign w:val="center"/>
            <w:hideMark/>
          </w:tcPr>
          <w:p w14:paraId="25DBB11C" w14:textId="68FCEEF8" w:rsidR="000F02B2" w:rsidRPr="004560EE" w:rsidRDefault="000F02B2" w:rsidP="000F02B2">
            <w:pPr>
              <w:jc w:val="center"/>
              <w:rPr>
                <w:rFonts w:cs="Times New Roman"/>
                <w:color w:val="000000"/>
              </w:rPr>
            </w:pPr>
            <w:r w:rsidRPr="004560EE">
              <w:rPr>
                <w:rFonts w:cs="Times New Roman"/>
                <w:color w:val="000000"/>
              </w:rPr>
              <w:t>4077.63</w:t>
            </w:r>
          </w:p>
        </w:tc>
        <w:tc>
          <w:tcPr>
            <w:tcW w:w="1170" w:type="dxa"/>
            <w:tcBorders>
              <w:top w:val="nil"/>
              <w:left w:val="nil"/>
              <w:bottom w:val="nil"/>
              <w:right w:val="nil"/>
            </w:tcBorders>
            <w:shd w:val="clear" w:color="auto" w:fill="auto"/>
            <w:noWrap/>
            <w:vAlign w:val="bottom"/>
            <w:hideMark/>
          </w:tcPr>
          <w:p w14:paraId="78264A3F"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FFB533C"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7B52AD9" w14:textId="77777777" w:rsidR="000F02B2" w:rsidRPr="004560EE" w:rsidRDefault="000F02B2" w:rsidP="000F02B2">
            <w:pPr>
              <w:rPr>
                <w:rFonts w:cs="Times New Roman"/>
                <w:sz w:val="20"/>
                <w:szCs w:val="20"/>
              </w:rPr>
            </w:pPr>
          </w:p>
        </w:tc>
      </w:tr>
      <w:tr w:rsidR="00F46D7B" w:rsidRPr="004560EE" w14:paraId="2BDE988F"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3D6BD37" w14:textId="4A689475"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4025CE4F" w14:textId="059129D3"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56872B0" w14:textId="3078D472"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3047014" w14:textId="52F5D743"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2C4C7434"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C12A69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28CBA94" w14:textId="77777777" w:rsidR="000F02B2" w:rsidRPr="004560EE" w:rsidRDefault="000F02B2" w:rsidP="000F02B2">
            <w:pPr>
              <w:rPr>
                <w:rFonts w:cs="Times New Roman"/>
                <w:sz w:val="20"/>
                <w:szCs w:val="20"/>
              </w:rPr>
            </w:pPr>
          </w:p>
        </w:tc>
      </w:tr>
      <w:tr w:rsidR="00F46D7B" w:rsidRPr="004560EE" w14:paraId="2D7295BD"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158F62CB" w14:textId="3C500DCA" w:rsidR="000F02B2" w:rsidRPr="004560EE" w:rsidRDefault="000F02B2" w:rsidP="0032338A">
            <w:pPr>
              <w:jc w:val="center"/>
              <w:rPr>
                <w:rFonts w:cs="Times New Roman"/>
                <w:sz w:val="20"/>
                <w:szCs w:val="20"/>
              </w:rPr>
            </w:pPr>
            <w:r w:rsidRPr="004560EE">
              <w:rPr>
                <w:rFonts w:cs="Times New Roman"/>
                <w:color w:val="000000"/>
              </w:rPr>
              <w:t>Elk 15</w:t>
            </w:r>
          </w:p>
        </w:tc>
        <w:tc>
          <w:tcPr>
            <w:tcW w:w="1710" w:type="dxa"/>
            <w:tcBorders>
              <w:top w:val="nil"/>
              <w:left w:val="nil"/>
              <w:bottom w:val="nil"/>
              <w:right w:val="nil"/>
            </w:tcBorders>
            <w:shd w:val="clear" w:color="auto" w:fill="auto"/>
            <w:noWrap/>
            <w:vAlign w:val="center"/>
            <w:hideMark/>
          </w:tcPr>
          <w:p w14:paraId="38CDCC1B" w14:textId="08FD86AD"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4A1BF0CA" w14:textId="66933234" w:rsidR="000F02B2" w:rsidRPr="004560EE" w:rsidRDefault="000F02B2" w:rsidP="000F02B2">
            <w:pPr>
              <w:jc w:val="center"/>
              <w:rPr>
                <w:rFonts w:cs="Times New Roman"/>
                <w:color w:val="000000"/>
              </w:rPr>
            </w:pPr>
            <w:r w:rsidRPr="004560EE">
              <w:rPr>
                <w:rFonts w:cs="Times New Roman"/>
                <w:color w:val="000000"/>
              </w:rPr>
              <w:t>S66</w:t>
            </w:r>
          </w:p>
        </w:tc>
        <w:tc>
          <w:tcPr>
            <w:tcW w:w="1170" w:type="dxa"/>
            <w:tcBorders>
              <w:top w:val="nil"/>
              <w:left w:val="nil"/>
              <w:bottom w:val="nil"/>
              <w:right w:val="nil"/>
            </w:tcBorders>
            <w:shd w:val="clear" w:color="auto" w:fill="auto"/>
            <w:noWrap/>
            <w:vAlign w:val="center"/>
            <w:hideMark/>
          </w:tcPr>
          <w:p w14:paraId="2CF14C14" w14:textId="0AACBD53" w:rsidR="000F02B2" w:rsidRPr="004560EE" w:rsidRDefault="000F02B2" w:rsidP="000F02B2">
            <w:pPr>
              <w:jc w:val="center"/>
              <w:rPr>
                <w:rFonts w:cs="Times New Roman"/>
                <w:color w:val="000000"/>
              </w:rPr>
            </w:pPr>
            <w:r w:rsidRPr="004560EE">
              <w:rPr>
                <w:rFonts w:cs="Times New Roman"/>
                <w:color w:val="000000"/>
              </w:rPr>
              <w:t>S312</w:t>
            </w:r>
          </w:p>
        </w:tc>
        <w:tc>
          <w:tcPr>
            <w:tcW w:w="1170" w:type="dxa"/>
            <w:tcBorders>
              <w:top w:val="nil"/>
              <w:left w:val="nil"/>
              <w:bottom w:val="nil"/>
              <w:right w:val="nil"/>
            </w:tcBorders>
            <w:shd w:val="clear" w:color="auto" w:fill="auto"/>
            <w:noWrap/>
            <w:vAlign w:val="bottom"/>
            <w:hideMark/>
          </w:tcPr>
          <w:p w14:paraId="400054D0"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7C27638"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A3E2733" w14:textId="77777777" w:rsidR="000F02B2" w:rsidRPr="004560EE" w:rsidRDefault="000F02B2" w:rsidP="000F02B2">
            <w:pPr>
              <w:rPr>
                <w:rFonts w:cs="Times New Roman"/>
                <w:sz w:val="20"/>
                <w:szCs w:val="20"/>
              </w:rPr>
            </w:pPr>
          </w:p>
        </w:tc>
      </w:tr>
      <w:tr w:rsidR="00F46D7B" w:rsidRPr="004560EE" w14:paraId="0B2D97C3"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FE72EB5"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2F78E54" w14:textId="1B7F6434"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6E1BE54F" w14:textId="4039225C"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3F38FBC4" w14:textId="5E6ACD50" w:rsidR="000F02B2" w:rsidRPr="004560EE" w:rsidRDefault="000F02B2" w:rsidP="000F02B2">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bottom"/>
            <w:hideMark/>
          </w:tcPr>
          <w:p w14:paraId="081F668C"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7ADC24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00216B3" w14:textId="77777777" w:rsidR="000F02B2" w:rsidRPr="004560EE" w:rsidRDefault="000F02B2" w:rsidP="000F02B2">
            <w:pPr>
              <w:rPr>
                <w:rFonts w:cs="Times New Roman"/>
                <w:sz w:val="20"/>
                <w:szCs w:val="20"/>
              </w:rPr>
            </w:pPr>
          </w:p>
        </w:tc>
      </w:tr>
      <w:tr w:rsidR="00F46D7B" w:rsidRPr="004560EE" w14:paraId="1360297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F23D94C"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4D54210F" w14:textId="1565F1F7"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2F851E62" w14:textId="3FB50F5A" w:rsidR="000F02B2" w:rsidRPr="004560EE" w:rsidRDefault="000F02B2" w:rsidP="000F02B2">
            <w:pPr>
              <w:jc w:val="center"/>
              <w:rPr>
                <w:rFonts w:cs="Times New Roman"/>
                <w:color w:val="000000"/>
              </w:rPr>
            </w:pPr>
            <w:r w:rsidRPr="004560EE">
              <w:rPr>
                <w:rFonts w:cs="Times New Roman"/>
                <w:color w:val="000000"/>
              </w:rPr>
              <w:t>1000.77</w:t>
            </w:r>
          </w:p>
        </w:tc>
        <w:tc>
          <w:tcPr>
            <w:tcW w:w="1170" w:type="dxa"/>
            <w:tcBorders>
              <w:top w:val="nil"/>
              <w:left w:val="nil"/>
              <w:bottom w:val="nil"/>
              <w:right w:val="nil"/>
            </w:tcBorders>
            <w:shd w:val="clear" w:color="auto" w:fill="auto"/>
            <w:noWrap/>
            <w:vAlign w:val="center"/>
            <w:hideMark/>
          </w:tcPr>
          <w:p w14:paraId="20EB5897" w14:textId="3F5EEDAF" w:rsidR="000F02B2" w:rsidRPr="004560EE" w:rsidRDefault="000F02B2" w:rsidP="000F02B2">
            <w:pPr>
              <w:jc w:val="center"/>
              <w:rPr>
                <w:rFonts w:cs="Times New Roman"/>
                <w:color w:val="000000"/>
              </w:rPr>
            </w:pPr>
            <w:r w:rsidRPr="004560EE">
              <w:rPr>
                <w:rFonts w:cs="Times New Roman"/>
                <w:color w:val="000000"/>
              </w:rPr>
              <w:t>1083.16</w:t>
            </w:r>
          </w:p>
        </w:tc>
        <w:tc>
          <w:tcPr>
            <w:tcW w:w="1170" w:type="dxa"/>
            <w:tcBorders>
              <w:top w:val="nil"/>
              <w:left w:val="nil"/>
              <w:bottom w:val="nil"/>
              <w:right w:val="nil"/>
            </w:tcBorders>
            <w:shd w:val="clear" w:color="auto" w:fill="auto"/>
            <w:noWrap/>
            <w:vAlign w:val="bottom"/>
            <w:hideMark/>
          </w:tcPr>
          <w:p w14:paraId="7FB25B2A"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86050F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20E22F7" w14:textId="77777777" w:rsidR="000F02B2" w:rsidRPr="004560EE" w:rsidRDefault="000F02B2" w:rsidP="000F02B2">
            <w:pPr>
              <w:rPr>
                <w:rFonts w:cs="Times New Roman"/>
                <w:sz w:val="20"/>
                <w:szCs w:val="20"/>
              </w:rPr>
            </w:pPr>
          </w:p>
        </w:tc>
      </w:tr>
      <w:tr w:rsidR="00F46D7B" w:rsidRPr="004560EE" w14:paraId="3060682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B244606" w14:textId="37D1382E"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699F350F" w14:textId="6D1F9EEF"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1BC37B69" w14:textId="1DE20BFD"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35622165" w14:textId="0F044104"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0A7E6A7"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44848AC"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418A436" w14:textId="77777777" w:rsidR="000F02B2" w:rsidRPr="004560EE" w:rsidRDefault="000F02B2" w:rsidP="000F02B2">
            <w:pPr>
              <w:rPr>
                <w:rFonts w:cs="Times New Roman"/>
                <w:sz w:val="20"/>
                <w:szCs w:val="20"/>
              </w:rPr>
            </w:pPr>
          </w:p>
        </w:tc>
      </w:tr>
      <w:tr w:rsidR="00F46D7B" w:rsidRPr="004560EE" w14:paraId="2B742445"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7D88BDBD" w14:textId="313EFDDC" w:rsidR="000F02B2" w:rsidRPr="004560EE" w:rsidRDefault="000F02B2" w:rsidP="0032338A">
            <w:pPr>
              <w:jc w:val="center"/>
              <w:rPr>
                <w:rFonts w:cs="Times New Roman"/>
                <w:sz w:val="20"/>
                <w:szCs w:val="20"/>
              </w:rPr>
            </w:pPr>
            <w:r w:rsidRPr="004560EE">
              <w:rPr>
                <w:rFonts w:cs="Times New Roman"/>
                <w:color w:val="000000"/>
              </w:rPr>
              <w:t>Elk 16</w:t>
            </w:r>
          </w:p>
        </w:tc>
        <w:tc>
          <w:tcPr>
            <w:tcW w:w="1710" w:type="dxa"/>
            <w:tcBorders>
              <w:top w:val="nil"/>
              <w:left w:val="nil"/>
              <w:bottom w:val="nil"/>
              <w:right w:val="nil"/>
            </w:tcBorders>
            <w:shd w:val="clear" w:color="auto" w:fill="auto"/>
            <w:noWrap/>
            <w:vAlign w:val="center"/>
            <w:hideMark/>
          </w:tcPr>
          <w:p w14:paraId="01E3FB7E" w14:textId="36AAF5A9"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2233BFC1" w14:textId="0CAFD429" w:rsidR="000F02B2" w:rsidRPr="004560EE" w:rsidRDefault="000F02B2" w:rsidP="000F02B2">
            <w:pPr>
              <w:jc w:val="center"/>
              <w:rPr>
                <w:rFonts w:cs="Times New Roman"/>
                <w:color w:val="000000"/>
              </w:rPr>
            </w:pPr>
            <w:r w:rsidRPr="004560EE">
              <w:rPr>
                <w:rFonts w:cs="Times New Roman"/>
                <w:color w:val="000000"/>
              </w:rPr>
              <w:t>S101</w:t>
            </w:r>
          </w:p>
        </w:tc>
        <w:tc>
          <w:tcPr>
            <w:tcW w:w="1170" w:type="dxa"/>
            <w:tcBorders>
              <w:top w:val="nil"/>
              <w:left w:val="nil"/>
              <w:bottom w:val="nil"/>
              <w:right w:val="nil"/>
            </w:tcBorders>
            <w:shd w:val="clear" w:color="auto" w:fill="auto"/>
            <w:noWrap/>
            <w:vAlign w:val="center"/>
            <w:hideMark/>
          </w:tcPr>
          <w:p w14:paraId="365024AF" w14:textId="2D3EE993" w:rsidR="000F02B2" w:rsidRPr="004560EE" w:rsidRDefault="000F02B2" w:rsidP="000F02B2">
            <w:pPr>
              <w:jc w:val="center"/>
              <w:rPr>
                <w:rFonts w:cs="Times New Roman"/>
                <w:color w:val="000000"/>
              </w:rPr>
            </w:pPr>
            <w:r w:rsidRPr="004560EE">
              <w:rPr>
                <w:rFonts w:cs="Times New Roman"/>
                <w:color w:val="000000"/>
              </w:rPr>
              <w:t>Elk#4</w:t>
            </w:r>
          </w:p>
        </w:tc>
        <w:tc>
          <w:tcPr>
            <w:tcW w:w="1170" w:type="dxa"/>
            <w:tcBorders>
              <w:top w:val="nil"/>
              <w:left w:val="nil"/>
              <w:bottom w:val="nil"/>
              <w:right w:val="nil"/>
            </w:tcBorders>
            <w:shd w:val="clear" w:color="auto" w:fill="auto"/>
            <w:noWrap/>
            <w:vAlign w:val="bottom"/>
            <w:hideMark/>
          </w:tcPr>
          <w:p w14:paraId="3B9C28B0"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0D1BCFA"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94BC93E" w14:textId="77777777" w:rsidR="000F02B2" w:rsidRPr="004560EE" w:rsidRDefault="000F02B2" w:rsidP="000F02B2">
            <w:pPr>
              <w:rPr>
                <w:rFonts w:cs="Times New Roman"/>
                <w:sz w:val="20"/>
                <w:szCs w:val="20"/>
              </w:rPr>
            </w:pPr>
          </w:p>
        </w:tc>
      </w:tr>
      <w:tr w:rsidR="00F46D7B" w:rsidRPr="004560EE" w14:paraId="2F183218"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1A02F41"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9418F55" w14:textId="72417953"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032464A2" w14:textId="0A28A317"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center"/>
            <w:hideMark/>
          </w:tcPr>
          <w:p w14:paraId="26354989" w14:textId="6EEC3059"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bottom"/>
            <w:hideMark/>
          </w:tcPr>
          <w:p w14:paraId="6552C677"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394AED4"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A03CE8F" w14:textId="77777777" w:rsidR="000F02B2" w:rsidRPr="004560EE" w:rsidRDefault="000F02B2" w:rsidP="000F02B2">
            <w:pPr>
              <w:rPr>
                <w:rFonts w:cs="Times New Roman"/>
                <w:sz w:val="20"/>
                <w:szCs w:val="20"/>
              </w:rPr>
            </w:pPr>
          </w:p>
        </w:tc>
      </w:tr>
      <w:tr w:rsidR="00F46D7B" w:rsidRPr="004560EE" w14:paraId="00E933A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E469D02"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6022AD9" w14:textId="204D4A7E"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1C32877F" w14:textId="48941D32" w:rsidR="000F02B2" w:rsidRPr="004560EE" w:rsidRDefault="000F02B2" w:rsidP="000F02B2">
            <w:pPr>
              <w:jc w:val="center"/>
              <w:rPr>
                <w:rFonts w:cs="Times New Roman"/>
                <w:color w:val="000000"/>
              </w:rPr>
            </w:pPr>
            <w:r w:rsidRPr="004560EE">
              <w:rPr>
                <w:rFonts w:cs="Times New Roman"/>
                <w:color w:val="000000"/>
              </w:rPr>
              <w:t>755.68</w:t>
            </w:r>
          </w:p>
        </w:tc>
        <w:tc>
          <w:tcPr>
            <w:tcW w:w="1170" w:type="dxa"/>
            <w:tcBorders>
              <w:top w:val="nil"/>
              <w:left w:val="nil"/>
              <w:bottom w:val="nil"/>
              <w:right w:val="nil"/>
            </w:tcBorders>
            <w:shd w:val="clear" w:color="auto" w:fill="auto"/>
            <w:noWrap/>
            <w:vAlign w:val="center"/>
            <w:hideMark/>
          </w:tcPr>
          <w:p w14:paraId="5984E39C" w14:textId="7184DA64" w:rsidR="000F02B2" w:rsidRPr="004560EE" w:rsidRDefault="000F02B2" w:rsidP="000F02B2">
            <w:pPr>
              <w:jc w:val="center"/>
              <w:rPr>
                <w:rFonts w:cs="Times New Roman"/>
                <w:color w:val="000000"/>
              </w:rPr>
            </w:pPr>
            <w:r w:rsidRPr="004560EE">
              <w:rPr>
                <w:rFonts w:cs="Times New Roman"/>
                <w:color w:val="000000"/>
              </w:rPr>
              <w:t>672.03</w:t>
            </w:r>
          </w:p>
        </w:tc>
        <w:tc>
          <w:tcPr>
            <w:tcW w:w="1170" w:type="dxa"/>
            <w:tcBorders>
              <w:top w:val="nil"/>
              <w:left w:val="nil"/>
              <w:bottom w:val="nil"/>
              <w:right w:val="nil"/>
            </w:tcBorders>
            <w:shd w:val="clear" w:color="auto" w:fill="auto"/>
            <w:noWrap/>
            <w:vAlign w:val="bottom"/>
            <w:hideMark/>
          </w:tcPr>
          <w:p w14:paraId="5A1CB4A8"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A4B7AD5"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CB40323" w14:textId="77777777" w:rsidR="000F02B2" w:rsidRPr="004560EE" w:rsidRDefault="000F02B2" w:rsidP="000F02B2">
            <w:pPr>
              <w:rPr>
                <w:rFonts w:cs="Times New Roman"/>
                <w:sz w:val="20"/>
                <w:szCs w:val="20"/>
              </w:rPr>
            </w:pPr>
          </w:p>
        </w:tc>
      </w:tr>
      <w:tr w:rsidR="00F46D7B" w:rsidRPr="004560EE" w14:paraId="207610B7"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D704526" w14:textId="10BB2924"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2719795B" w14:textId="05D39567"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17516008" w14:textId="13F3811C"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27DDC513" w14:textId="21B9EBB8"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1DE218A"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1B96CBC"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018D2FF9" w14:textId="77777777" w:rsidR="000F02B2" w:rsidRPr="004560EE" w:rsidRDefault="000F02B2" w:rsidP="000F02B2">
            <w:pPr>
              <w:rPr>
                <w:rFonts w:cs="Times New Roman"/>
                <w:sz w:val="20"/>
                <w:szCs w:val="20"/>
              </w:rPr>
            </w:pPr>
          </w:p>
        </w:tc>
      </w:tr>
      <w:tr w:rsidR="00F46D7B" w:rsidRPr="004560EE" w14:paraId="3AC3A8CD" w14:textId="77777777" w:rsidTr="008D215F">
        <w:trPr>
          <w:trHeight w:val="320"/>
          <w:jc w:val="center"/>
        </w:trPr>
        <w:tc>
          <w:tcPr>
            <w:tcW w:w="2970" w:type="dxa"/>
            <w:gridSpan w:val="2"/>
            <w:tcBorders>
              <w:top w:val="nil"/>
              <w:left w:val="nil"/>
              <w:bottom w:val="nil"/>
              <w:right w:val="nil"/>
            </w:tcBorders>
            <w:shd w:val="clear" w:color="auto" w:fill="auto"/>
            <w:noWrap/>
            <w:vAlign w:val="center"/>
          </w:tcPr>
          <w:p w14:paraId="36858182" w14:textId="33977C74" w:rsidR="00F46D7B" w:rsidRPr="00F42B5C" w:rsidRDefault="00F46D7B" w:rsidP="0043098E">
            <w:pPr>
              <w:rPr>
                <w:rFonts w:cs="Times New Roman"/>
                <w:color w:val="000000"/>
              </w:rPr>
            </w:pPr>
            <w:r w:rsidRPr="00F42B5C">
              <w:rPr>
                <w:rFonts w:cs="Times New Roman"/>
                <w:color w:val="000000"/>
              </w:rPr>
              <w:lastRenderedPageBreak/>
              <w:t xml:space="preserve">Table </w:t>
            </w:r>
            <w:r w:rsidR="00F42B5C">
              <w:rPr>
                <w:rFonts w:cs="Times New Roman"/>
                <w:color w:val="000000"/>
              </w:rPr>
              <w:t>2.</w:t>
            </w:r>
            <w:r w:rsidRPr="00F42B5C">
              <w:rPr>
                <w:rFonts w:cs="Times New Roman"/>
                <w:color w:val="000000"/>
              </w:rPr>
              <w:t>3 continued</w:t>
            </w:r>
          </w:p>
        </w:tc>
        <w:tc>
          <w:tcPr>
            <w:tcW w:w="1170" w:type="dxa"/>
            <w:tcBorders>
              <w:top w:val="nil"/>
              <w:left w:val="nil"/>
              <w:bottom w:val="nil"/>
              <w:right w:val="nil"/>
            </w:tcBorders>
            <w:shd w:val="clear" w:color="auto" w:fill="auto"/>
            <w:noWrap/>
            <w:vAlign w:val="center"/>
          </w:tcPr>
          <w:p w14:paraId="3AC616CB"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5C6536EC"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bottom"/>
          </w:tcPr>
          <w:p w14:paraId="31F8D905"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bottom"/>
          </w:tcPr>
          <w:p w14:paraId="32AA7420" w14:textId="77777777" w:rsidR="00F46D7B" w:rsidRPr="004560EE" w:rsidRDefault="00F46D7B" w:rsidP="000F02B2">
            <w:pPr>
              <w:rPr>
                <w:rFonts w:cs="Times New Roman"/>
                <w:sz w:val="20"/>
                <w:szCs w:val="20"/>
              </w:rPr>
            </w:pPr>
          </w:p>
        </w:tc>
        <w:tc>
          <w:tcPr>
            <w:tcW w:w="1176" w:type="dxa"/>
            <w:tcBorders>
              <w:top w:val="nil"/>
              <w:left w:val="nil"/>
              <w:bottom w:val="nil"/>
              <w:right w:val="nil"/>
            </w:tcBorders>
            <w:shd w:val="clear" w:color="auto" w:fill="auto"/>
            <w:noWrap/>
            <w:vAlign w:val="bottom"/>
          </w:tcPr>
          <w:p w14:paraId="5035CB43" w14:textId="77777777" w:rsidR="00F46D7B" w:rsidRPr="004560EE" w:rsidRDefault="00F46D7B" w:rsidP="000F02B2">
            <w:pPr>
              <w:rPr>
                <w:rFonts w:cs="Times New Roman"/>
                <w:sz w:val="20"/>
                <w:szCs w:val="20"/>
              </w:rPr>
            </w:pPr>
          </w:p>
        </w:tc>
      </w:tr>
      <w:tr w:rsidR="00F46D7B" w:rsidRPr="004560EE" w14:paraId="2BF6E5CC" w14:textId="77777777" w:rsidTr="00F46D7B">
        <w:trPr>
          <w:trHeight w:val="320"/>
          <w:jc w:val="center"/>
        </w:trPr>
        <w:tc>
          <w:tcPr>
            <w:tcW w:w="1260" w:type="dxa"/>
            <w:tcBorders>
              <w:top w:val="nil"/>
              <w:left w:val="nil"/>
              <w:bottom w:val="nil"/>
              <w:right w:val="nil"/>
            </w:tcBorders>
            <w:shd w:val="clear" w:color="auto" w:fill="auto"/>
            <w:noWrap/>
            <w:vAlign w:val="center"/>
          </w:tcPr>
          <w:p w14:paraId="6A7C041C" w14:textId="5307D76D" w:rsidR="000F02B2" w:rsidRPr="004560EE" w:rsidRDefault="000F02B2" w:rsidP="0032338A">
            <w:pPr>
              <w:jc w:val="center"/>
              <w:rPr>
                <w:rFonts w:cs="Times New Roman"/>
                <w:color w:val="000000"/>
              </w:rPr>
            </w:pPr>
            <w:r w:rsidRPr="004560EE">
              <w:rPr>
                <w:rFonts w:cs="Times New Roman"/>
                <w:color w:val="000000"/>
              </w:rPr>
              <w:t>Female</w:t>
            </w:r>
          </w:p>
        </w:tc>
        <w:tc>
          <w:tcPr>
            <w:tcW w:w="1710" w:type="dxa"/>
            <w:tcBorders>
              <w:top w:val="nil"/>
              <w:left w:val="nil"/>
              <w:bottom w:val="nil"/>
              <w:right w:val="nil"/>
            </w:tcBorders>
            <w:shd w:val="clear" w:color="auto" w:fill="auto"/>
            <w:noWrap/>
            <w:vAlign w:val="center"/>
          </w:tcPr>
          <w:p w14:paraId="32B695F7" w14:textId="6EE0645C" w:rsidR="000F02B2" w:rsidRPr="004560EE" w:rsidRDefault="000F02B2" w:rsidP="000F02B2">
            <w:pPr>
              <w:jc w:val="center"/>
              <w:rPr>
                <w:rFonts w:cs="Times New Roman"/>
                <w:color w:val="000000"/>
              </w:rPr>
            </w:pPr>
            <w:r w:rsidRPr="004560EE">
              <w:rPr>
                <w:rFonts w:cs="Times New Roman"/>
                <w:color w:val="000000"/>
              </w:rPr>
              <w:t> </w:t>
            </w:r>
          </w:p>
        </w:tc>
        <w:tc>
          <w:tcPr>
            <w:tcW w:w="1170" w:type="dxa"/>
            <w:tcBorders>
              <w:top w:val="nil"/>
              <w:left w:val="nil"/>
              <w:bottom w:val="nil"/>
              <w:right w:val="nil"/>
            </w:tcBorders>
            <w:shd w:val="clear" w:color="auto" w:fill="auto"/>
            <w:noWrap/>
            <w:vAlign w:val="center"/>
          </w:tcPr>
          <w:p w14:paraId="21A3FEDF" w14:textId="31770F9D" w:rsidR="000F02B2" w:rsidRPr="004560EE" w:rsidRDefault="000F02B2" w:rsidP="000F02B2">
            <w:pPr>
              <w:jc w:val="center"/>
              <w:rPr>
                <w:rFonts w:cs="Times New Roman"/>
                <w:color w:val="000000"/>
              </w:rPr>
            </w:pPr>
            <w:r w:rsidRPr="004560EE">
              <w:rPr>
                <w:rFonts w:cs="Times New Roman"/>
                <w:color w:val="000000"/>
              </w:rPr>
              <w:t>Sample 1</w:t>
            </w:r>
          </w:p>
        </w:tc>
        <w:tc>
          <w:tcPr>
            <w:tcW w:w="1170" w:type="dxa"/>
            <w:tcBorders>
              <w:top w:val="nil"/>
              <w:left w:val="nil"/>
              <w:bottom w:val="nil"/>
              <w:right w:val="nil"/>
            </w:tcBorders>
            <w:shd w:val="clear" w:color="auto" w:fill="auto"/>
            <w:noWrap/>
            <w:vAlign w:val="center"/>
          </w:tcPr>
          <w:p w14:paraId="2B757832" w14:textId="3F9ECCFB" w:rsidR="000F02B2" w:rsidRPr="004560EE" w:rsidRDefault="000F02B2" w:rsidP="000F02B2">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tcPr>
          <w:p w14:paraId="5490DF12" w14:textId="4A2A95F2" w:rsidR="000F02B2" w:rsidRPr="004560EE" w:rsidRDefault="000F02B2" w:rsidP="000F02B2">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tcPr>
          <w:p w14:paraId="54CA8543" w14:textId="5EC739CE" w:rsidR="000F02B2" w:rsidRPr="004560EE" w:rsidRDefault="000F02B2" w:rsidP="000F02B2">
            <w:pPr>
              <w:rPr>
                <w:rFonts w:cs="Times New Roman"/>
                <w:sz w:val="20"/>
                <w:szCs w:val="20"/>
              </w:rPr>
            </w:pPr>
            <w:r w:rsidRPr="004560EE">
              <w:rPr>
                <w:rFonts w:cs="Times New Roman"/>
                <w:color w:val="000000"/>
              </w:rPr>
              <w:t>Sample 4</w:t>
            </w:r>
          </w:p>
        </w:tc>
        <w:tc>
          <w:tcPr>
            <w:tcW w:w="1176" w:type="dxa"/>
            <w:tcBorders>
              <w:top w:val="nil"/>
              <w:left w:val="nil"/>
              <w:bottom w:val="nil"/>
              <w:right w:val="nil"/>
            </w:tcBorders>
            <w:shd w:val="clear" w:color="auto" w:fill="auto"/>
            <w:noWrap/>
            <w:vAlign w:val="center"/>
          </w:tcPr>
          <w:p w14:paraId="78673F5E" w14:textId="1C018C53" w:rsidR="000F02B2" w:rsidRPr="004560EE" w:rsidRDefault="000F02B2" w:rsidP="000F02B2">
            <w:pPr>
              <w:rPr>
                <w:rFonts w:cs="Times New Roman"/>
                <w:sz w:val="20"/>
                <w:szCs w:val="20"/>
              </w:rPr>
            </w:pPr>
            <w:r w:rsidRPr="004560EE">
              <w:rPr>
                <w:rFonts w:cs="Times New Roman"/>
                <w:color w:val="000000"/>
              </w:rPr>
              <w:t>Sample 5</w:t>
            </w:r>
          </w:p>
        </w:tc>
      </w:tr>
      <w:tr w:rsidR="00F46D7B" w:rsidRPr="004560EE" w14:paraId="1B8721BE" w14:textId="77777777" w:rsidTr="00F46D7B">
        <w:trPr>
          <w:trHeight w:val="320"/>
          <w:jc w:val="center"/>
        </w:trPr>
        <w:tc>
          <w:tcPr>
            <w:tcW w:w="1260" w:type="dxa"/>
            <w:tcBorders>
              <w:top w:val="nil"/>
              <w:left w:val="nil"/>
              <w:bottom w:val="nil"/>
              <w:right w:val="nil"/>
            </w:tcBorders>
            <w:shd w:val="clear" w:color="auto" w:fill="auto"/>
            <w:noWrap/>
            <w:vAlign w:val="center"/>
          </w:tcPr>
          <w:p w14:paraId="79A1E3C5" w14:textId="0A095940" w:rsidR="000F02B2" w:rsidRPr="004560EE" w:rsidRDefault="000F02B2" w:rsidP="0032338A">
            <w:pPr>
              <w:jc w:val="center"/>
              <w:rPr>
                <w:rFonts w:cs="Times New Roman"/>
                <w:sz w:val="20"/>
                <w:szCs w:val="20"/>
              </w:rPr>
            </w:pPr>
            <w:r w:rsidRPr="004560EE">
              <w:rPr>
                <w:rFonts w:cs="Times New Roman"/>
                <w:color w:val="000000"/>
              </w:rPr>
              <w:t>Elk 17</w:t>
            </w:r>
          </w:p>
        </w:tc>
        <w:tc>
          <w:tcPr>
            <w:tcW w:w="1710" w:type="dxa"/>
            <w:tcBorders>
              <w:top w:val="nil"/>
              <w:left w:val="nil"/>
              <w:bottom w:val="nil"/>
              <w:right w:val="nil"/>
            </w:tcBorders>
            <w:shd w:val="clear" w:color="auto" w:fill="auto"/>
            <w:noWrap/>
            <w:vAlign w:val="center"/>
          </w:tcPr>
          <w:p w14:paraId="52ABE923" w14:textId="72E4563C"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tcPr>
          <w:p w14:paraId="281BC533" w14:textId="28E5595A" w:rsidR="000F02B2" w:rsidRPr="004560EE" w:rsidRDefault="000F02B2" w:rsidP="000F02B2">
            <w:pPr>
              <w:jc w:val="center"/>
              <w:rPr>
                <w:rFonts w:cs="Times New Roman"/>
                <w:color w:val="000000"/>
              </w:rPr>
            </w:pPr>
            <w:r w:rsidRPr="004560EE">
              <w:rPr>
                <w:rFonts w:cs="Times New Roman"/>
                <w:color w:val="000000"/>
              </w:rPr>
              <w:t>S276</w:t>
            </w:r>
          </w:p>
        </w:tc>
        <w:tc>
          <w:tcPr>
            <w:tcW w:w="1170" w:type="dxa"/>
            <w:tcBorders>
              <w:top w:val="nil"/>
              <w:left w:val="nil"/>
              <w:bottom w:val="nil"/>
              <w:right w:val="nil"/>
            </w:tcBorders>
            <w:shd w:val="clear" w:color="auto" w:fill="auto"/>
            <w:noWrap/>
            <w:vAlign w:val="center"/>
          </w:tcPr>
          <w:p w14:paraId="4C68F511" w14:textId="2F787863" w:rsidR="000F02B2" w:rsidRPr="004560EE" w:rsidRDefault="000F02B2" w:rsidP="000F02B2">
            <w:pPr>
              <w:jc w:val="center"/>
              <w:rPr>
                <w:rFonts w:cs="Times New Roman"/>
                <w:color w:val="000000"/>
              </w:rPr>
            </w:pPr>
            <w:r w:rsidRPr="004560EE">
              <w:rPr>
                <w:rFonts w:cs="Times New Roman"/>
                <w:color w:val="000000"/>
              </w:rPr>
              <w:t>Elk#6</w:t>
            </w:r>
          </w:p>
        </w:tc>
        <w:tc>
          <w:tcPr>
            <w:tcW w:w="1170" w:type="dxa"/>
            <w:tcBorders>
              <w:top w:val="nil"/>
              <w:left w:val="nil"/>
              <w:bottom w:val="nil"/>
              <w:right w:val="nil"/>
            </w:tcBorders>
            <w:shd w:val="clear" w:color="auto" w:fill="auto"/>
            <w:noWrap/>
            <w:vAlign w:val="bottom"/>
          </w:tcPr>
          <w:p w14:paraId="718E6836" w14:textId="3BAF3573"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tcPr>
          <w:p w14:paraId="7F40D40D" w14:textId="4BA246B2"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tcPr>
          <w:p w14:paraId="75140169" w14:textId="2B7EE897" w:rsidR="000F02B2" w:rsidRPr="004560EE" w:rsidRDefault="000F02B2" w:rsidP="000F02B2">
            <w:pPr>
              <w:rPr>
                <w:rFonts w:cs="Times New Roman"/>
                <w:sz w:val="20"/>
                <w:szCs w:val="20"/>
              </w:rPr>
            </w:pPr>
          </w:p>
        </w:tc>
      </w:tr>
      <w:tr w:rsidR="00F46D7B" w:rsidRPr="004560EE" w14:paraId="2C8584F0"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B1A938F"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759BBEAC" w14:textId="4CBB0A20"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2EEB1B6" w14:textId="5B3F6685" w:rsidR="000F02B2" w:rsidRPr="004560EE" w:rsidRDefault="000F02B2" w:rsidP="000F02B2">
            <w:pPr>
              <w:jc w:val="center"/>
              <w:rPr>
                <w:rFonts w:cs="Times New Roman"/>
                <w:color w:val="000000"/>
              </w:rPr>
            </w:pPr>
            <w:r w:rsidRPr="004560EE">
              <w:rPr>
                <w:rFonts w:cs="Times New Roman"/>
                <w:color w:val="000000"/>
              </w:rPr>
              <w:t>28-Feb</w:t>
            </w:r>
          </w:p>
        </w:tc>
        <w:tc>
          <w:tcPr>
            <w:tcW w:w="1170" w:type="dxa"/>
            <w:tcBorders>
              <w:top w:val="nil"/>
              <w:left w:val="nil"/>
              <w:bottom w:val="nil"/>
              <w:right w:val="nil"/>
            </w:tcBorders>
            <w:shd w:val="clear" w:color="auto" w:fill="auto"/>
            <w:noWrap/>
            <w:vAlign w:val="center"/>
            <w:hideMark/>
          </w:tcPr>
          <w:p w14:paraId="4A247C3E" w14:textId="63D42AC4" w:rsidR="000F02B2" w:rsidRPr="004560EE" w:rsidRDefault="000F02B2" w:rsidP="000F02B2">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bottom"/>
            <w:hideMark/>
          </w:tcPr>
          <w:p w14:paraId="74BF2A5E"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4C93BCD"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70817CB" w14:textId="77777777" w:rsidR="000F02B2" w:rsidRPr="004560EE" w:rsidRDefault="000F02B2" w:rsidP="000F02B2">
            <w:pPr>
              <w:rPr>
                <w:rFonts w:cs="Times New Roman"/>
                <w:sz w:val="20"/>
                <w:szCs w:val="20"/>
              </w:rPr>
            </w:pPr>
          </w:p>
        </w:tc>
      </w:tr>
      <w:tr w:rsidR="00F46D7B" w:rsidRPr="004560EE" w14:paraId="0DD2175D"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949BBE3"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CB9BEFE" w14:textId="1BA281F1"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3CE0F3B6" w14:textId="28673467" w:rsidR="000F02B2" w:rsidRPr="004560EE" w:rsidRDefault="000F02B2" w:rsidP="000F02B2">
            <w:pPr>
              <w:jc w:val="center"/>
              <w:rPr>
                <w:rFonts w:cs="Times New Roman"/>
                <w:color w:val="000000"/>
              </w:rPr>
            </w:pPr>
            <w:r w:rsidRPr="004560EE">
              <w:rPr>
                <w:rFonts w:cs="Times New Roman"/>
                <w:color w:val="000000"/>
              </w:rPr>
              <w:t>252.17</w:t>
            </w:r>
          </w:p>
        </w:tc>
        <w:tc>
          <w:tcPr>
            <w:tcW w:w="1170" w:type="dxa"/>
            <w:tcBorders>
              <w:top w:val="nil"/>
              <w:left w:val="nil"/>
              <w:bottom w:val="nil"/>
              <w:right w:val="nil"/>
            </w:tcBorders>
            <w:shd w:val="clear" w:color="000000" w:fill="FFFFFF"/>
            <w:noWrap/>
            <w:vAlign w:val="center"/>
            <w:hideMark/>
          </w:tcPr>
          <w:p w14:paraId="1CF25400" w14:textId="5B1B2B9E" w:rsidR="000F02B2" w:rsidRPr="004560EE" w:rsidRDefault="000F02B2" w:rsidP="000F02B2">
            <w:pPr>
              <w:jc w:val="center"/>
              <w:rPr>
                <w:rFonts w:cs="Times New Roman"/>
                <w:color w:val="000000"/>
              </w:rPr>
            </w:pPr>
            <w:r w:rsidRPr="004560EE">
              <w:rPr>
                <w:rFonts w:cs="Times New Roman"/>
                <w:color w:val="000000"/>
              </w:rPr>
              <w:t>240.6</w:t>
            </w:r>
          </w:p>
        </w:tc>
        <w:tc>
          <w:tcPr>
            <w:tcW w:w="1170" w:type="dxa"/>
            <w:tcBorders>
              <w:top w:val="nil"/>
              <w:left w:val="nil"/>
              <w:bottom w:val="nil"/>
              <w:right w:val="nil"/>
            </w:tcBorders>
            <w:shd w:val="clear" w:color="auto" w:fill="auto"/>
            <w:noWrap/>
            <w:vAlign w:val="bottom"/>
            <w:hideMark/>
          </w:tcPr>
          <w:p w14:paraId="178D576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45E9DE7"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CDC6315" w14:textId="77777777" w:rsidR="000F02B2" w:rsidRPr="004560EE" w:rsidRDefault="000F02B2" w:rsidP="000F02B2">
            <w:pPr>
              <w:rPr>
                <w:rFonts w:cs="Times New Roman"/>
                <w:sz w:val="20"/>
                <w:szCs w:val="20"/>
              </w:rPr>
            </w:pPr>
          </w:p>
        </w:tc>
      </w:tr>
      <w:tr w:rsidR="00F46D7B" w:rsidRPr="004560EE" w14:paraId="46121724"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FD7127E" w14:textId="3C652830"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08ED3F19" w14:textId="5A245CED"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109A54F6" w14:textId="6BC0F117"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0BBA21A9" w14:textId="3A91D838"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7EA9FE0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A831DC5"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319F67D" w14:textId="77777777" w:rsidR="000F02B2" w:rsidRPr="004560EE" w:rsidRDefault="000F02B2" w:rsidP="000F02B2">
            <w:pPr>
              <w:rPr>
                <w:rFonts w:cs="Times New Roman"/>
                <w:sz w:val="20"/>
                <w:szCs w:val="20"/>
              </w:rPr>
            </w:pPr>
          </w:p>
        </w:tc>
      </w:tr>
      <w:tr w:rsidR="00F46D7B" w:rsidRPr="004560EE" w14:paraId="21C412AF"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3F0E9220" w14:textId="0820B36A" w:rsidR="000F02B2" w:rsidRPr="004560EE" w:rsidRDefault="000F02B2" w:rsidP="0032338A">
            <w:pPr>
              <w:jc w:val="center"/>
              <w:rPr>
                <w:rFonts w:cs="Times New Roman"/>
                <w:sz w:val="20"/>
                <w:szCs w:val="20"/>
              </w:rPr>
            </w:pPr>
            <w:r w:rsidRPr="004560EE">
              <w:rPr>
                <w:rFonts w:cs="Times New Roman"/>
                <w:color w:val="000000"/>
              </w:rPr>
              <w:t>Elk 18</w:t>
            </w:r>
          </w:p>
        </w:tc>
        <w:tc>
          <w:tcPr>
            <w:tcW w:w="1710" w:type="dxa"/>
            <w:tcBorders>
              <w:top w:val="nil"/>
              <w:left w:val="nil"/>
              <w:bottom w:val="nil"/>
              <w:right w:val="nil"/>
            </w:tcBorders>
            <w:shd w:val="clear" w:color="auto" w:fill="auto"/>
            <w:noWrap/>
            <w:vAlign w:val="center"/>
            <w:hideMark/>
          </w:tcPr>
          <w:p w14:paraId="2D08AB7F" w14:textId="45E7FCD2"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40A7E0C2" w14:textId="3C76D36B" w:rsidR="000F02B2" w:rsidRPr="004560EE" w:rsidRDefault="000F02B2" w:rsidP="000F02B2">
            <w:pPr>
              <w:jc w:val="center"/>
              <w:rPr>
                <w:rFonts w:cs="Times New Roman"/>
                <w:color w:val="000000"/>
              </w:rPr>
            </w:pPr>
            <w:r w:rsidRPr="004560EE">
              <w:rPr>
                <w:rFonts w:cs="Times New Roman"/>
                <w:color w:val="000000"/>
              </w:rPr>
              <w:t>S221</w:t>
            </w:r>
          </w:p>
        </w:tc>
        <w:tc>
          <w:tcPr>
            <w:tcW w:w="1170" w:type="dxa"/>
            <w:tcBorders>
              <w:top w:val="nil"/>
              <w:left w:val="nil"/>
              <w:bottom w:val="nil"/>
              <w:right w:val="nil"/>
            </w:tcBorders>
            <w:shd w:val="clear" w:color="auto" w:fill="auto"/>
            <w:noWrap/>
            <w:vAlign w:val="center"/>
            <w:hideMark/>
          </w:tcPr>
          <w:p w14:paraId="0366401B" w14:textId="5B7BFCDC" w:rsidR="000F02B2" w:rsidRPr="004560EE" w:rsidRDefault="000F02B2" w:rsidP="000F02B2">
            <w:pPr>
              <w:jc w:val="center"/>
              <w:rPr>
                <w:rFonts w:cs="Times New Roman"/>
                <w:color w:val="000000"/>
              </w:rPr>
            </w:pPr>
            <w:r w:rsidRPr="004560EE">
              <w:rPr>
                <w:rFonts w:cs="Times New Roman"/>
                <w:color w:val="000000"/>
              </w:rPr>
              <w:t>Elk#7</w:t>
            </w:r>
          </w:p>
        </w:tc>
        <w:tc>
          <w:tcPr>
            <w:tcW w:w="1170" w:type="dxa"/>
            <w:tcBorders>
              <w:top w:val="nil"/>
              <w:left w:val="nil"/>
              <w:bottom w:val="nil"/>
              <w:right w:val="nil"/>
            </w:tcBorders>
            <w:shd w:val="clear" w:color="auto" w:fill="auto"/>
            <w:noWrap/>
            <w:vAlign w:val="bottom"/>
            <w:hideMark/>
          </w:tcPr>
          <w:p w14:paraId="04B6062F"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617D94B"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BF7F021" w14:textId="77777777" w:rsidR="000F02B2" w:rsidRPr="004560EE" w:rsidRDefault="000F02B2" w:rsidP="000F02B2">
            <w:pPr>
              <w:rPr>
                <w:rFonts w:cs="Times New Roman"/>
                <w:sz w:val="20"/>
                <w:szCs w:val="20"/>
              </w:rPr>
            </w:pPr>
          </w:p>
        </w:tc>
      </w:tr>
      <w:tr w:rsidR="00F46D7B" w:rsidRPr="004560EE" w14:paraId="5D962A45"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A0D7E3D"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72B0F2FA" w14:textId="2CD769DF"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096654BD" w14:textId="6A4549B2" w:rsidR="000F02B2" w:rsidRPr="004560EE" w:rsidRDefault="000F02B2" w:rsidP="000F02B2">
            <w:pPr>
              <w:jc w:val="center"/>
              <w:rPr>
                <w:rFonts w:cs="Times New Roman"/>
                <w:color w:val="000000"/>
              </w:rPr>
            </w:pPr>
            <w:r w:rsidRPr="004560EE">
              <w:rPr>
                <w:rFonts w:cs="Times New Roman"/>
                <w:color w:val="000000"/>
              </w:rPr>
              <w:t>28-Feb</w:t>
            </w:r>
          </w:p>
        </w:tc>
        <w:tc>
          <w:tcPr>
            <w:tcW w:w="1170" w:type="dxa"/>
            <w:tcBorders>
              <w:top w:val="nil"/>
              <w:left w:val="nil"/>
              <w:bottom w:val="nil"/>
              <w:right w:val="nil"/>
            </w:tcBorders>
            <w:shd w:val="clear" w:color="auto" w:fill="auto"/>
            <w:noWrap/>
            <w:vAlign w:val="center"/>
            <w:hideMark/>
          </w:tcPr>
          <w:p w14:paraId="35CD8A23" w14:textId="6AD81E67"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29393263"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24ED95B"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5F54648" w14:textId="77777777" w:rsidR="000F02B2" w:rsidRPr="004560EE" w:rsidRDefault="000F02B2" w:rsidP="000F02B2">
            <w:pPr>
              <w:rPr>
                <w:rFonts w:cs="Times New Roman"/>
                <w:sz w:val="20"/>
                <w:szCs w:val="20"/>
              </w:rPr>
            </w:pPr>
          </w:p>
        </w:tc>
      </w:tr>
      <w:tr w:rsidR="00F46D7B" w:rsidRPr="004560EE" w14:paraId="1A2B2B1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4E08B7B"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553D58A" w14:textId="003E8CB8"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4C33B92B" w14:textId="47768D85" w:rsidR="000F02B2" w:rsidRPr="004560EE" w:rsidRDefault="000F02B2" w:rsidP="000F02B2">
            <w:pPr>
              <w:jc w:val="center"/>
              <w:rPr>
                <w:rFonts w:cs="Times New Roman"/>
                <w:color w:val="000000"/>
              </w:rPr>
            </w:pPr>
            <w:r w:rsidRPr="004560EE">
              <w:rPr>
                <w:rFonts w:cs="Times New Roman"/>
                <w:color w:val="000000"/>
              </w:rPr>
              <w:t>1015.92</w:t>
            </w:r>
          </w:p>
        </w:tc>
        <w:tc>
          <w:tcPr>
            <w:tcW w:w="1170" w:type="dxa"/>
            <w:tcBorders>
              <w:top w:val="nil"/>
              <w:left w:val="nil"/>
              <w:bottom w:val="nil"/>
              <w:right w:val="nil"/>
            </w:tcBorders>
            <w:shd w:val="clear" w:color="auto" w:fill="auto"/>
            <w:noWrap/>
            <w:vAlign w:val="center"/>
            <w:hideMark/>
          </w:tcPr>
          <w:p w14:paraId="77537CA3" w14:textId="27DC3896" w:rsidR="000F02B2" w:rsidRPr="004560EE" w:rsidRDefault="000F02B2" w:rsidP="000F02B2">
            <w:pPr>
              <w:jc w:val="center"/>
              <w:rPr>
                <w:rFonts w:cs="Times New Roman"/>
                <w:color w:val="000000"/>
              </w:rPr>
            </w:pPr>
            <w:r w:rsidRPr="004560EE">
              <w:rPr>
                <w:rFonts w:cs="Times New Roman"/>
                <w:color w:val="000000"/>
              </w:rPr>
              <w:t>1147.46</w:t>
            </w:r>
          </w:p>
        </w:tc>
        <w:tc>
          <w:tcPr>
            <w:tcW w:w="1170" w:type="dxa"/>
            <w:tcBorders>
              <w:top w:val="nil"/>
              <w:left w:val="nil"/>
              <w:bottom w:val="nil"/>
              <w:right w:val="nil"/>
            </w:tcBorders>
            <w:shd w:val="clear" w:color="auto" w:fill="auto"/>
            <w:noWrap/>
            <w:vAlign w:val="bottom"/>
            <w:hideMark/>
          </w:tcPr>
          <w:p w14:paraId="58E1672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A3E6F2C"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83BD370" w14:textId="77777777" w:rsidR="000F02B2" w:rsidRPr="004560EE" w:rsidRDefault="000F02B2" w:rsidP="000F02B2">
            <w:pPr>
              <w:rPr>
                <w:rFonts w:cs="Times New Roman"/>
                <w:sz w:val="20"/>
                <w:szCs w:val="20"/>
              </w:rPr>
            </w:pPr>
          </w:p>
        </w:tc>
      </w:tr>
      <w:tr w:rsidR="00F46D7B" w:rsidRPr="004560EE" w14:paraId="3DE1F35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521863A" w14:textId="467396E7"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72270342" w14:textId="16A24FE3"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5DB4F0EA" w14:textId="7489978F"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018B1741" w14:textId="4C212051"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5007CEB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691FB80"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96A4B92" w14:textId="77777777" w:rsidR="000F02B2" w:rsidRPr="004560EE" w:rsidRDefault="000F02B2" w:rsidP="000F02B2">
            <w:pPr>
              <w:rPr>
                <w:rFonts w:cs="Times New Roman"/>
                <w:sz w:val="20"/>
                <w:szCs w:val="20"/>
              </w:rPr>
            </w:pPr>
          </w:p>
        </w:tc>
      </w:tr>
      <w:tr w:rsidR="00F46D7B" w:rsidRPr="004560EE" w14:paraId="5AAB6A42"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041E9AA" w14:textId="2DE1A522" w:rsidR="000F02B2" w:rsidRPr="004560EE" w:rsidRDefault="000F02B2" w:rsidP="0032338A">
            <w:pPr>
              <w:jc w:val="center"/>
              <w:rPr>
                <w:rFonts w:cs="Times New Roman"/>
                <w:sz w:val="20"/>
                <w:szCs w:val="20"/>
              </w:rPr>
            </w:pPr>
            <w:r w:rsidRPr="004560EE">
              <w:rPr>
                <w:rFonts w:cs="Times New Roman"/>
                <w:color w:val="000000"/>
              </w:rPr>
              <w:t>Elk 19</w:t>
            </w:r>
          </w:p>
        </w:tc>
        <w:tc>
          <w:tcPr>
            <w:tcW w:w="1710" w:type="dxa"/>
            <w:tcBorders>
              <w:top w:val="nil"/>
              <w:left w:val="nil"/>
              <w:bottom w:val="nil"/>
              <w:right w:val="nil"/>
            </w:tcBorders>
            <w:shd w:val="clear" w:color="auto" w:fill="auto"/>
            <w:noWrap/>
            <w:vAlign w:val="center"/>
            <w:hideMark/>
          </w:tcPr>
          <w:p w14:paraId="1BADDF0D" w14:textId="51B1A9C9"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852A35A" w14:textId="3E4464F5" w:rsidR="000F02B2" w:rsidRPr="004560EE" w:rsidRDefault="000F02B2" w:rsidP="000F02B2">
            <w:pPr>
              <w:jc w:val="center"/>
              <w:rPr>
                <w:rFonts w:cs="Times New Roman"/>
                <w:color w:val="000000"/>
              </w:rPr>
            </w:pPr>
            <w:r w:rsidRPr="004560EE">
              <w:rPr>
                <w:rFonts w:cs="Times New Roman"/>
                <w:color w:val="000000"/>
              </w:rPr>
              <w:t>S339</w:t>
            </w:r>
          </w:p>
        </w:tc>
        <w:tc>
          <w:tcPr>
            <w:tcW w:w="1170" w:type="dxa"/>
            <w:tcBorders>
              <w:top w:val="nil"/>
              <w:left w:val="nil"/>
              <w:bottom w:val="nil"/>
              <w:right w:val="nil"/>
            </w:tcBorders>
            <w:shd w:val="clear" w:color="auto" w:fill="auto"/>
            <w:noWrap/>
            <w:vAlign w:val="center"/>
            <w:hideMark/>
          </w:tcPr>
          <w:p w14:paraId="1551A54A" w14:textId="5679741A" w:rsidR="000F02B2" w:rsidRPr="004560EE" w:rsidRDefault="000F02B2" w:rsidP="000F02B2">
            <w:pPr>
              <w:jc w:val="center"/>
              <w:rPr>
                <w:rFonts w:cs="Times New Roman"/>
                <w:color w:val="000000"/>
              </w:rPr>
            </w:pPr>
            <w:r w:rsidRPr="004560EE">
              <w:rPr>
                <w:rFonts w:cs="Times New Roman"/>
                <w:color w:val="000000"/>
              </w:rPr>
              <w:t>S341</w:t>
            </w:r>
          </w:p>
        </w:tc>
        <w:tc>
          <w:tcPr>
            <w:tcW w:w="1170" w:type="dxa"/>
            <w:tcBorders>
              <w:top w:val="nil"/>
              <w:left w:val="nil"/>
              <w:bottom w:val="nil"/>
              <w:right w:val="nil"/>
            </w:tcBorders>
            <w:shd w:val="clear" w:color="auto" w:fill="auto"/>
            <w:noWrap/>
            <w:vAlign w:val="bottom"/>
            <w:hideMark/>
          </w:tcPr>
          <w:p w14:paraId="783EC971"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BC2F1C8"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0C257B4" w14:textId="77777777" w:rsidR="000F02B2" w:rsidRPr="004560EE" w:rsidRDefault="000F02B2" w:rsidP="000F02B2">
            <w:pPr>
              <w:rPr>
                <w:rFonts w:cs="Times New Roman"/>
                <w:sz w:val="20"/>
                <w:szCs w:val="20"/>
              </w:rPr>
            </w:pPr>
          </w:p>
        </w:tc>
      </w:tr>
      <w:tr w:rsidR="00F46D7B" w:rsidRPr="004560EE" w14:paraId="0BBCECA7"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D1845F5"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2740BBFF" w14:textId="0C5E4CF7"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978E001" w14:textId="66E3D95F"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2D36734F" w14:textId="61AE5D96"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1CF27BBD"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D81B39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3D2741B" w14:textId="77777777" w:rsidR="000F02B2" w:rsidRPr="004560EE" w:rsidRDefault="000F02B2" w:rsidP="000F02B2">
            <w:pPr>
              <w:rPr>
                <w:rFonts w:cs="Times New Roman"/>
                <w:sz w:val="20"/>
                <w:szCs w:val="20"/>
              </w:rPr>
            </w:pPr>
          </w:p>
        </w:tc>
      </w:tr>
      <w:tr w:rsidR="00F46D7B" w:rsidRPr="004560EE" w14:paraId="7058820F"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9CF8906"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9C89A86" w14:textId="0A0A5D19"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7FDCDD5E" w14:textId="4F5791A7" w:rsidR="000F02B2" w:rsidRPr="004560EE" w:rsidRDefault="000F02B2" w:rsidP="000F02B2">
            <w:pPr>
              <w:jc w:val="center"/>
              <w:rPr>
                <w:rFonts w:cs="Times New Roman"/>
                <w:color w:val="000000"/>
              </w:rPr>
            </w:pPr>
            <w:r w:rsidRPr="004560EE">
              <w:rPr>
                <w:rFonts w:cs="Times New Roman"/>
                <w:color w:val="000000"/>
              </w:rPr>
              <w:t>698.6</w:t>
            </w:r>
          </w:p>
        </w:tc>
        <w:tc>
          <w:tcPr>
            <w:tcW w:w="1170" w:type="dxa"/>
            <w:tcBorders>
              <w:top w:val="nil"/>
              <w:left w:val="nil"/>
              <w:bottom w:val="nil"/>
              <w:right w:val="nil"/>
            </w:tcBorders>
            <w:shd w:val="clear" w:color="auto" w:fill="auto"/>
            <w:noWrap/>
            <w:vAlign w:val="center"/>
            <w:hideMark/>
          </w:tcPr>
          <w:p w14:paraId="5725656B" w14:textId="37834AD0" w:rsidR="000F02B2" w:rsidRPr="004560EE" w:rsidRDefault="000F02B2" w:rsidP="000F02B2">
            <w:pPr>
              <w:jc w:val="center"/>
              <w:rPr>
                <w:rFonts w:cs="Times New Roman"/>
                <w:color w:val="000000"/>
              </w:rPr>
            </w:pPr>
            <w:r w:rsidRPr="004560EE">
              <w:rPr>
                <w:rFonts w:cs="Times New Roman"/>
                <w:color w:val="000000"/>
              </w:rPr>
              <w:t>2190.92</w:t>
            </w:r>
          </w:p>
        </w:tc>
        <w:tc>
          <w:tcPr>
            <w:tcW w:w="1170" w:type="dxa"/>
            <w:tcBorders>
              <w:top w:val="nil"/>
              <w:left w:val="nil"/>
              <w:bottom w:val="nil"/>
              <w:right w:val="nil"/>
            </w:tcBorders>
            <w:shd w:val="clear" w:color="auto" w:fill="auto"/>
            <w:noWrap/>
            <w:vAlign w:val="bottom"/>
            <w:hideMark/>
          </w:tcPr>
          <w:p w14:paraId="50B0A6E4"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3FF5DAF"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6B9C8C9" w14:textId="77777777" w:rsidR="000F02B2" w:rsidRPr="004560EE" w:rsidRDefault="000F02B2" w:rsidP="000F02B2">
            <w:pPr>
              <w:rPr>
                <w:rFonts w:cs="Times New Roman"/>
                <w:sz w:val="20"/>
                <w:szCs w:val="20"/>
              </w:rPr>
            </w:pPr>
          </w:p>
        </w:tc>
      </w:tr>
      <w:tr w:rsidR="00F46D7B" w:rsidRPr="004560EE" w14:paraId="4BF03FF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E827EC0" w14:textId="42D9EA19"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3F45449F" w14:textId="5D822BCF"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5F665C6E" w14:textId="1752F413"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4F4CB8A" w14:textId="5A8C56DD"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6E315654"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5C9D59D"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B14E70A" w14:textId="77777777" w:rsidR="000F02B2" w:rsidRPr="004560EE" w:rsidRDefault="000F02B2" w:rsidP="000F02B2">
            <w:pPr>
              <w:rPr>
                <w:rFonts w:cs="Times New Roman"/>
                <w:sz w:val="20"/>
                <w:szCs w:val="20"/>
              </w:rPr>
            </w:pPr>
          </w:p>
        </w:tc>
      </w:tr>
      <w:tr w:rsidR="00F46D7B" w:rsidRPr="004560EE" w14:paraId="293710A7"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5AD32F63" w14:textId="54ED4316" w:rsidR="000F02B2" w:rsidRPr="004560EE" w:rsidRDefault="000F02B2" w:rsidP="0032338A">
            <w:pPr>
              <w:jc w:val="center"/>
              <w:rPr>
                <w:rFonts w:cs="Times New Roman"/>
                <w:sz w:val="20"/>
                <w:szCs w:val="20"/>
              </w:rPr>
            </w:pPr>
            <w:r w:rsidRPr="004560EE">
              <w:rPr>
                <w:rFonts w:cs="Times New Roman"/>
                <w:color w:val="000000"/>
              </w:rPr>
              <w:t>Elk 20</w:t>
            </w:r>
          </w:p>
        </w:tc>
        <w:tc>
          <w:tcPr>
            <w:tcW w:w="1710" w:type="dxa"/>
            <w:tcBorders>
              <w:top w:val="nil"/>
              <w:left w:val="nil"/>
              <w:bottom w:val="nil"/>
              <w:right w:val="nil"/>
            </w:tcBorders>
            <w:shd w:val="clear" w:color="auto" w:fill="auto"/>
            <w:noWrap/>
            <w:vAlign w:val="center"/>
            <w:hideMark/>
          </w:tcPr>
          <w:p w14:paraId="72CDD36F" w14:textId="2C7F3B16"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5D354DCC" w14:textId="3575E9A9" w:rsidR="000F02B2" w:rsidRPr="004560EE" w:rsidRDefault="000F02B2" w:rsidP="000F02B2">
            <w:pPr>
              <w:jc w:val="center"/>
              <w:rPr>
                <w:rFonts w:cs="Times New Roman"/>
                <w:color w:val="000000"/>
              </w:rPr>
            </w:pPr>
            <w:r w:rsidRPr="004560EE">
              <w:rPr>
                <w:rFonts w:cs="Times New Roman"/>
                <w:color w:val="000000"/>
              </w:rPr>
              <w:t>S100</w:t>
            </w:r>
          </w:p>
        </w:tc>
        <w:tc>
          <w:tcPr>
            <w:tcW w:w="1170" w:type="dxa"/>
            <w:tcBorders>
              <w:top w:val="nil"/>
              <w:left w:val="nil"/>
              <w:bottom w:val="nil"/>
              <w:right w:val="nil"/>
            </w:tcBorders>
            <w:shd w:val="clear" w:color="auto" w:fill="auto"/>
            <w:noWrap/>
            <w:vAlign w:val="center"/>
            <w:hideMark/>
          </w:tcPr>
          <w:p w14:paraId="60F66A57" w14:textId="7E9D2C17" w:rsidR="000F02B2" w:rsidRPr="004560EE" w:rsidRDefault="000F02B2" w:rsidP="000F02B2">
            <w:pPr>
              <w:jc w:val="center"/>
              <w:rPr>
                <w:rFonts w:cs="Times New Roman"/>
                <w:color w:val="000000"/>
              </w:rPr>
            </w:pPr>
            <w:r w:rsidRPr="004560EE">
              <w:rPr>
                <w:rFonts w:cs="Times New Roman"/>
                <w:color w:val="000000"/>
              </w:rPr>
              <w:t>S103</w:t>
            </w:r>
          </w:p>
        </w:tc>
        <w:tc>
          <w:tcPr>
            <w:tcW w:w="1170" w:type="dxa"/>
            <w:tcBorders>
              <w:top w:val="nil"/>
              <w:left w:val="nil"/>
              <w:bottom w:val="nil"/>
              <w:right w:val="nil"/>
            </w:tcBorders>
            <w:shd w:val="clear" w:color="auto" w:fill="auto"/>
            <w:noWrap/>
            <w:vAlign w:val="bottom"/>
            <w:hideMark/>
          </w:tcPr>
          <w:p w14:paraId="685A86A3"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3EBFECB"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F9A9AF2" w14:textId="77777777" w:rsidR="000F02B2" w:rsidRPr="004560EE" w:rsidRDefault="000F02B2" w:rsidP="000F02B2">
            <w:pPr>
              <w:rPr>
                <w:rFonts w:cs="Times New Roman"/>
                <w:sz w:val="20"/>
                <w:szCs w:val="20"/>
              </w:rPr>
            </w:pPr>
          </w:p>
        </w:tc>
      </w:tr>
      <w:tr w:rsidR="00F46D7B" w:rsidRPr="004560EE" w14:paraId="4C6A4A60"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086AF3C"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9FD5F1A" w14:textId="24CC19A7"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583614CD" w14:textId="4B4B4DC9"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center"/>
            <w:hideMark/>
          </w:tcPr>
          <w:p w14:paraId="2DC8EAB2" w14:textId="03E2D2FA"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bottom"/>
            <w:hideMark/>
          </w:tcPr>
          <w:p w14:paraId="0FE06990"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F3E63F3"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078D2252" w14:textId="77777777" w:rsidR="000F02B2" w:rsidRPr="004560EE" w:rsidRDefault="000F02B2" w:rsidP="000F02B2">
            <w:pPr>
              <w:rPr>
                <w:rFonts w:cs="Times New Roman"/>
                <w:sz w:val="20"/>
                <w:szCs w:val="20"/>
              </w:rPr>
            </w:pPr>
          </w:p>
        </w:tc>
      </w:tr>
      <w:tr w:rsidR="00F46D7B" w:rsidRPr="004560EE" w14:paraId="6AC6A0F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4B4339F"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02D2012" w14:textId="1E919A94"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4E342D0D" w14:textId="0987BF0F" w:rsidR="000F02B2" w:rsidRPr="004560EE" w:rsidRDefault="000F02B2" w:rsidP="000F02B2">
            <w:pPr>
              <w:jc w:val="center"/>
              <w:rPr>
                <w:rFonts w:cs="Times New Roman"/>
                <w:color w:val="000000"/>
              </w:rPr>
            </w:pPr>
            <w:r w:rsidRPr="004560EE">
              <w:rPr>
                <w:rFonts w:cs="Times New Roman"/>
                <w:color w:val="000000"/>
              </w:rPr>
              <w:t>713.35</w:t>
            </w:r>
          </w:p>
        </w:tc>
        <w:tc>
          <w:tcPr>
            <w:tcW w:w="1170" w:type="dxa"/>
            <w:tcBorders>
              <w:top w:val="nil"/>
              <w:left w:val="nil"/>
              <w:bottom w:val="nil"/>
              <w:right w:val="nil"/>
            </w:tcBorders>
            <w:shd w:val="clear" w:color="auto" w:fill="auto"/>
            <w:noWrap/>
            <w:vAlign w:val="center"/>
            <w:hideMark/>
          </w:tcPr>
          <w:p w14:paraId="42B135BF" w14:textId="5F4CD24C" w:rsidR="000F02B2" w:rsidRPr="004560EE" w:rsidRDefault="000F02B2" w:rsidP="000F02B2">
            <w:pPr>
              <w:jc w:val="center"/>
              <w:rPr>
                <w:rFonts w:cs="Times New Roman"/>
                <w:color w:val="000000"/>
              </w:rPr>
            </w:pPr>
            <w:r w:rsidRPr="004560EE">
              <w:rPr>
                <w:rFonts w:cs="Times New Roman"/>
                <w:color w:val="000000"/>
              </w:rPr>
              <w:t>548.97</w:t>
            </w:r>
          </w:p>
        </w:tc>
        <w:tc>
          <w:tcPr>
            <w:tcW w:w="1170" w:type="dxa"/>
            <w:tcBorders>
              <w:top w:val="nil"/>
              <w:left w:val="nil"/>
              <w:bottom w:val="nil"/>
              <w:right w:val="nil"/>
            </w:tcBorders>
            <w:shd w:val="clear" w:color="auto" w:fill="auto"/>
            <w:noWrap/>
            <w:vAlign w:val="bottom"/>
            <w:hideMark/>
          </w:tcPr>
          <w:p w14:paraId="2367BB0D"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D7FB35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070F2337" w14:textId="77777777" w:rsidR="000F02B2" w:rsidRPr="004560EE" w:rsidRDefault="000F02B2" w:rsidP="000F02B2">
            <w:pPr>
              <w:rPr>
                <w:rFonts w:cs="Times New Roman"/>
                <w:sz w:val="20"/>
                <w:szCs w:val="20"/>
              </w:rPr>
            </w:pPr>
          </w:p>
        </w:tc>
      </w:tr>
      <w:tr w:rsidR="00F46D7B" w:rsidRPr="004560EE" w14:paraId="60AA2A88"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119EF1B" w14:textId="212CA220"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3AF6D4D2" w14:textId="69830E3E"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2A4F595A" w14:textId="47B9A7F2"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1239C19" w14:textId="42D3E977"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E28531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C082AF7"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0651382" w14:textId="77777777" w:rsidR="000F02B2" w:rsidRPr="004560EE" w:rsidRDefault="000F02B2" w:rsidP="000F02B2">
            <w:pPr>
              <w:rPr>
                <w:rFonts w:cs="Times New Roman"/>
                <w:sz w:val="20"/>
                <w:szCs w:val="20"/>
              </w:rPr>
            </w:pPr>
          </w:p>
        </w:tc>
      </w:tr>
      <w:tr w:rsidR="00F46D7B" w:rsidRPr="004560EE" w14:paraId="0E9F15C4"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7B2E881B" w14:textId="56B03F77" w:rsidR="000F02B2" w:rsidRPr="004560EE" w:rsidRDefault="000F02B2" w:rsidP="0032338A">
            <w:pPr>
              <w:jc w:val="center"/>
              <w:rPr>
                <w:rFonts w:cs="Times New Roman"/>
                <w:sz w:val="20"/>
                <w:szCs w:val="20"/>
              </w:rPr>
            </w:pPr>
            <w:r w:rsidRPr="004560EE">
              <w:rPr>
                <w:rFonts w:cs="Times New Roman"/>
                <w:color w:val="000000"/>
              </w:rPr>
              <w:t>Elk 21</w:t>
            </w:r>
          </w:p>
        </w:tc>
        <w:tc>
          <w:tcPr>
            <w:tcW w:w="1710" w:type="dxa"/>
            <w:tcBorders>
              <w:top w:val="nil"/>
              <w:left w:val="nil"/>
              <w:bottom w:val="nil"/>
              <w:right w:val="nil"/>
            </w:tcBorders>
            <w:shd w:val="clear" w:color="auto" w:fill="auto"/>
            <w:noWrap/>
            <w:vAlign w:val="center"/>
            <w:hideMark/>
          </w:tcPr>
          <w:p w14:paraId="432878CE" w14:textId="32221913"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02AF6090" w14:textId="7494D4EB" w:rsidR="000F02B2" w:rsidRPr="004560EE" w:rsidRDefault="000F02B2" w:rsidP="000F02B2">
            <w:pPr>
              <w:jc w:val="center"/>
              <w:rPr>
                <w:rFonts w:cs="Times New Roman"/>
                <w:color w:val="000000"/>
              </w:rPr>
            </w:pPr>
            <w:r w:rsidRPr="004560EE">
              <w:rPr>
                <w:rFonts w:cs="Times New Roman"/>
                <w:color w:val="000000"/>
              </w:rPr>
              <w:t>S324</w:t>
            </w:r>
          </w:p>
        </w:tc>
        <w:tc>
          <w:tcPr>
            <w:tcW w:w="1170" w:type="dxa"/>
            <w:tcBorders>
              <w:top w:val="nil"/>
              <w:left w:val="nil"/>
              <w:bottom w:val="nil"/>
              <w:right w:val="nil"/>
            </w:tcBorders>
            <w:shd w:val="clear" w:color="auto" w:fill="auto"/>
            <w:noWrap/>
            <w:vAlign w:val="center"/>
            <w:hideMark/>
          </w:tcPr>
          <w:p w14:paraId="1D18331B" w14:textId="3569739B" w:rsidR="000F02B2" w:rsidRPr="004560EE" w:rsidRDefault="000F02B2" w:rsidP="000F02B2">
            <w:pPr>
              <w:jc w:val="center"/>
              <w:rPr>
                <w:rFonts w:cs="Times New Roman"/>
                <w:color w:val="000000"/>
              </w:rPr>
            </w:pPr>
            <w:r w:rsidRPr="004560EE">
              <w:rPr>
                <w:rFonts w:cs="Times New Roman"/>
                <w:color w:val="000000"/>
              </w:rPr>
              <w:t>S325</w:t>
            </w:r>
          </w:p>
        </w:tc>
        <w:tc>
          <w:tcPr>
            <w:tcW w:w="1170" w:type="dxa"/>
            <w:tcBorders>
              <w:top w:val="nil"/>
              <w:left w:val="nil"/>
              <w:bottom w:val="nil"/>
              <w:right w:val="nil"/>
            </w:tcBorders>
            <w:shd w:val="clear" w:color="auto" w:fill="auto"/>
            <w:noWrap/>
            <w:vAlign w:val="bottom"/>
            <w:hideMark/>
          </w:tcPr>
          <w:p w14:paraId="446D4E87"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06A78F8"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FAF9975" w14:textId="77777777" w:rsidR="000F02B2" w:rsidRPr="004560EE" w:rsidRDefault="000F02B2" w:rsidP="000F02B2">
            <w:pPr>
              <w:rPr>
                <w:rFonts w:cs="Times New Roman"/>
                <w:sz w:val="20"/>
                <w:szCs w:val="20"/>
              </w:rPr>
            </w:pPr>
          </w:p>
        </w:tc>
      </w:tr>
      <w:tr w:rsidR="00F46D7B" w:rsidRPr="004560EE" w14:paraId="5B5111C1"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812C837"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3978872" w14:textId="649C633B"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75A6C88" w14:textId="7DEB16E5"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6302858E" w14:textId="5986379B"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72CA8501"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E5D7132"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1CC727E" w14:textId="77777777" w:rsidR="000F02B2" w:rsidRPr="004560EE" w:rsidRDefault="000F02B2" w:rsidP="000F02B2">
            <w:pPr>
              <w:rPr>
                <w:rFonts w:cs="Times New Roman"/>
                <w:sz w:val="20"/>
                <w:szCs w:val="20"/>
              </w:rPr>
            </w:pPr>
          </w:p>
        </w:tc>
      </w:tr>
      <w:tr w:rsidR="00F46D7B" w:rsidRPr="004560EE" w14:paraId="3C2DEB0D"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0230BF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6B8F611E" w14:textId="3CEE0D4B"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768D99EE" w14:textId="51CF75BD" w:rsidR="000F02B2" w:rsidRPr="004560EE" w:rsidRDefault="000F02B2" w:rsidP="000F02B2">
            <w:pPr>
              <w:jc w:val="center"/>
              <w:rPr>
                <w:rFonts w:cs="Times New Roman"/>
                <w:color w:val="000000"/>
              </w:rPr>
            </w:pPr>
            <w:r w:rsidRPr="004560EE">
              <w:rPr>
                <w:rFonts w:cs="Times New Roman"/>
                <w:color w:val="000000"/>
              </w:rPr>
              <w:t>326.21</w:t>
            </w:r>
          </w:p>
        </w:tc>
        <w:tc>
          <w:tcPr>
            <w:tcW w:w="1170" w:type="dxa"/>
            <w:tcBorders>
              <w:top w:val="nil"/>
              <w:left w:val="nil"/>
              <w:bottom w:val="nil"/>
              <w:right w:val="nil"/>
            </w:tcBorders>
            <w:shd w:val="clear" w:color="auto" w:fill="auto"/>
            <w:noWrap/>
            <w:vAlign w:val="center"/>
            <w:hideMark/>
          </w:tcPr>
          <w:p w14:paraId="31573E2A" w14:textId="468A718B" w:rsidR="000F02B2" w:rsidRPr="004560EE" w:rsidRDefault="000F02B2" w:rsidP="000F02B2">
            <w:pPr>
              <w:jc w:val="center"/>
              <w:rPr>
                <w:rFonts w:cs="Times New Roman"/>
                <w:color w:val="000000"/>
              </w:rPr>
            </w:pPr>
            <w:r w:rsidRPr="004560EE">
              <w:rPr>
                <w:rFonts w:cs="Times New Roman"/>
                <w:color w:val="000000"/>
              </w:rPr>
              <w:t>301.37</w:t>
            </w:r>
          </w:p>
        </w:tc>
        <w:tc>
          <w:tcPr>
            <w:tcW w:w="1170" w:type="dxa"/>
            <w:tcBorders>
              <w:top w:val="nil"/>
              <w:left w:val="nil"/>
              <w:bottom w:val="nil"/>
              <w:right w:val="nil"/>
            </w:tcBorders>
            <w:shd w:val="clear" w:color="auto" w:fill="auto"/>
            <w:noWrap/>
            <w:vAlign w:val="bottom"/>
            <w:hideMark/>
          </w:tcPr>
          <w:p w14:paraId="7AF8B11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1AEA569"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40C6FE9" w14:textId="77777777" w:rsidR="000F02B2" w:rsidRPr="004560EE" w:rsidRDefault="000F02B2" w:rsidP="000F02B2">
            <w:pPr>
              <w:rPr>
                <w:rFonts w:cs="Times New Roman"/>
                <w:sz w:val="20"/>
                <w:szCs w:val="20"/>
              </w:rPr>
            </w:pPr>
          </w:p>
        </w:tc>
      </w:tr>
      <w:tr w:rsidR="00F46D7B" w:rsidRPr="004560EE" w14:paraId="69C3DB4B"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89F2E69" w14:textId="4832ADEC"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1DC44013" w14:textId="51E616F8"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CDAC8C9" w14:textId="7E6842DB"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center"/>
            <w:hideMark/>
          </w:tcPr>
          <w:p w14:paraId="40557D1E" w14:textId="3D28EF00"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2AADC749"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67C2F7C3"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DA7CF2E" w14:textId="77777777" w:rsidR="000F02B2" w:rsidRPr="004560EE" w:rsidRDefault="000F02B2" w:rsidP="000F02B2">
            <w:pPr>
              <w:rPr>
                <w:rFonts w:cs="Times New Roman"/>
                <w:sz w:val="20"/>
                <w:szCs w:val="20"/>
              </w:rPr>
            </w:pPr>
          </w:p>
        </w:tc>
      </w:tr>
      <w:tr w:rsidR="00F46D7B" w:rsidRPr="004560EE" w14:paraId="0F530C26"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19C0C64F" w14:textId="6665A485" w:rsidR="000F02B2" w:rsidRPr="004560EE" w:rsidRDefault="000F02B2" w:rsidP="0032338A">
            <w:pPr>
              <w:jc w:val="center"/>
              <w:rPr>
                <w:rFonts w:cs="Times New Roman"/>
                <w:sz w:val="20"/>
                <w:szCs w:val="20"/>
              </w:rPr>
            </w:pPr>
            <w:r w:rsidRPr="004560EE">
              <w:rPr>
                <w:rFonts w:cs="Times New Roman"/>
                <w:color w:val="000000"/>
              </w:rPr>
              <w:t>Elk 22</w:t>
            </w:r>
          </w:p>
        </w:tc>
        <w:tc>
          <w:tcPr>
            <w:tcW w:w="1710" w:type="dxa"/>
            <w:tcBorders>
              <w:top w:val="nil"/>
              <w:left w:val="nil"/>
              <w:bottom w:val="nil"/>
              <w:right w:val="nil"/>
            </w:tcBorders>
            <w:shd w:val="clear" w:color="auto" w:fill="auto"/>
            <w:noWrap/>
            <w:vAlign w:val="center"/>
            <w:hideMark/>
          </w:tcPr>
          <w:p w14:paraId="1384740F" w14:textId="24DCDF09"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5B650F22" w14:textId="691F784A" w:rsidR="000F02B2" w:rsidRPr="004560EE" w:rsidRDefault="000F02B2" w:rsidP="000F02B2">
            <w:pPr>
              <w:jc w:val="center"/>
              <w:rPr>
                <w:rFonts w:cs="Times New Roman"/>
                <w:color w:val="000000"/>
              </w:rPr>
            </w:pPr>
            <w:r w:rsidRPr="004560EE">
              <w:rPr>
                <w:rFonts w:cs="Times New Roman"/>
                <w:color w:val="000000"/>
              </w:rPr>
              <w:t>S79</w:t>
            </w:r>
          </w:p>
        </w:tc>
        <w:tc>
          <w:tcPr>
            <w:tcW w:w="1170" w:type="dxa"/>
            <w:tcBorders>
              <w:top w:val="nil"/>
              <w:left w:val="nil"/>
              <w:bottom w:val="nil"/>
              <w:right w:val="nil"/>
            </w:tcBorders>
            <w:shd w:val="clear" w:color="auto" w:fill="auto"/>
            <w:noWrap/>
            <w:vAlign w:val="center"/>
            <w:hideMark/>
          </w:tcPr>
          <w:p w14:paraId="4F026138" w14:textId="4F0144C8" w:rsidR="000F02B2" w:rsidRPr="004560EE" w:rsidRDefault="000F02B2" w:rsidP="000F02B2">
            <w:pPr>
              <w:jc w:val="center"/>
              <w:rPr>
                <w:rFonts w:cs="Times New Roman"/>
                <w:color w:val="000000"/>
              </w:rPr>
            </w:pPr>
            <w:r w:rsidRPr="004560EE">
              <w:rPr>
                <w:rFonts w:cs="Times New Roman"/>
                <w:color w:val="000000"/>
              </w:rPr>
              <w:t>S81</w:t>
            </w:r>
          </w:p>
        </w:tc>
        <w:tc>
          <w:tcPr>
            <w:tcW w:w="1170" w:type="dxa"/>
            <w:tcBorders>
              <w:top w:val="nil"/>
              <w:left w:val="nil"/>
              <w:bottom w:val="nil"/>
              <w:right w:val="nil"/>
            </w:tcBorders>
            <w:shd w:val="clear" w:color="auto" w:fill="auto"/>
            <w:noWrap/>
            <w:vAlign w:val="bottom"/>
            <w:hideMark/>
          </w:tcPr>
          <w:p w14:paraId="29588154"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3664124"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4DDE2D0" w14:textId="77777777" w:rsidR="000F02B2" w:rsidRPr="004560EE" w:rsidRDefault="000F02B2" w:rsidP="000F02B2">
            <w:pPr>
              <w:rPr>
                <w:rFonts w:cs="Times New Roman"/>
                <w:sz w:val="20"/>
                <w:szCs w:val="20"/>
              </w:rPr>
            </w:pPr>
          </w:p>
        </w:tc>
      </w:tr>
      <w:tr w:rsidR="00F46D7B" w:rsidRPr="004560EE" w14:paraId="6FEA6D5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005C555"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786FF1D7" w14:textId="09AA7530"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799DCC80" w14:textId="227AF106"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center"/>
            <w:hideMark/>
          </w:tcPr>
          <w:p w14:paraId="35BB3AD2" w14:textId="1A6BBF41"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6ACC488D"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A084741"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AA2502B" w14:textId="77777777" w:rsidR="000F02B2" w:rsidRPr="004560EE" w:rsidRDefault="000F02B2" w:rsidP="000F02B2">
            <w:pPr>
              <w:rPr>
                <w:rFonts w:cs="Times New Roman"/>
                <w:sz w:val="20"/>
                <w:szCs w:val="20"/>
              </w:rPr>
            </w:pPr>
          </w:p>
        </w:tc>
      </w:tr>
      <w:tr w:rsidR="00F46D7B" w:rsidRPr="004560EE" w14:paraId="5D6F2378"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F7290A2"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9235677" w14:textId="174AD1F9"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1BB8F53D" w14:textId="5E574CCE" w:rsidR="000F02B2" w:rsidRPr="004560EE" w:rsidRDefault="000F02B2" w:rsidP="000F02B2">
            <w:pPr>
              <w:jc w:val="center"/>
              <w:rPr>
                <w:rFonts w:cs="Times New Roman"/>
                <w:color w:val="000000"/>
              </w:rPr>
            </w:pPr>
            <w:r w:rsidRPr="004560EE">
              <w:rPr>
                <w:rFonts w:cs="Times New Roman"/>
                <w:color w:val="000000"/>
              </w:rPr>
              <w:t>576.28</w:t>
            </w:r>
          </w:p>
        </w:tc>
        <w:tc>
          <w:tcPr>
            <w:tcW w:w="1170" w:type="dxa"/>
            <w:tcBorders>
              <w:top w:val="nil"/>
              <w:left w:val="nil"/>
              <w:bottom w:val="nil"/>
              <w:right w:val="nil"/>
            </w:tcBorders>
            <w:shd w:val="clear" w:color="auto" w:fill="auto"/>
            <w:noWrap/>
            <w:vAlign w:val="center"/>
            <w:hideMark/>
          </w:tcPr>
          <w:p w14:paraId="21A4EF1E" w14:textId="32807131" w:rsidR="000F02B2" w:rsidRPr="004560EE" w:rsidRDefault="000F02B2" w:rsidP="000F02B2">
            <w:pPr>
              <w:jc w:val="center"/>
              <w:rPr>
                <w:rFonts w:cs="Times New Roman"/>
                <w:color w:val="000000"/>
              </w:rPr>
            </w:pPr>
            <w:r w:rsidRPr="004560EE">
              <w:rPr>
                <w:rFonts w:cs="Times New Roman"/>
                <w:color w:val="000000"/>
              </w:rPr>
              <w:t>355.96</w:t>
            </w:r>
          </w:p>
        </w:tc>
        <w:tc>
          <w:tcPr>
            <w:tcW w:w="1170" w:type="dxa"/>
            <w:tcBorders>
              <w:top w:val="nil"/>
              <w:left w:val="nil"/>
              <w:bottom w:val="nil"/>
              <w:right w:val="nil"/>
            </w:tcBorders>
            <w:shd w:val="clear" w:color="auto" w:fill="auto"/>
            <w:noWrap/>
            <w:vAlign w:val="bottom"/>
            <w:hideMark/>
          </w:tcPr>
          <w:p w14:paraId="4F761017"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F54130D"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76BCB9D" w14:textId="77777777" w:rsidR="000F02B2" w:rsidRPr="004560EE" w:rsidRDefault="000F02B2" w:rsidP="000F02B2">
            <w:pPr>
              <w:rPr>
                <w:rFonts w:cs="Times New Roman"/>
                <w:sz w:val="20"/>
                <w:szCs w:val="20"/>
              </w:rPr>
            </w:pPr>
          </w:p>
        </w:tc>
      </w:tr>
      <w:tr w:rsidR="00F46D7B" w:rsidRPr="004560EE" w14:paraId="3A1DE69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BB09FD8" w14:textId="04832F0F"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11F0CE81" w14:textId="1D45C662"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5E2EE4B5" w14:textId="417F71D6"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808D649" w14:textId="79E14622"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161182E4"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8D72C89"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1D45717" w14:textId="77777777" w:rsidR="000F02B2" w:rsidRPr="004560EE" w:rsidRDefault="000F02B2" w:rsidP="000F02B2">
            <w:pPr>
              <w:rPr>
                <w:rFonts w:cs="Times New Roman"/>
                <w:sz w:val="20"/>
                <w:szCs w:val="20"/>
              </w:rPr>
            </w:pPr>
          </w:p>
        </w:tc>
      </w:tr>
      <w:tr w:rsidR="00F46D7B" w:rsidRPr="004560EE" w14:paraId="61662C7C"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8243BDF" w14:textId="524C6CDA" w:rsidR="000F02B2" w:rsidRPr="004560EE" w:rsidRDefault="000F02B2" w:rsidP="0032338A">
            <w:pPr>
              <w:jc w:val="center"/>
              <w:rPr>
                <w:rFonts w:cs="Times New Roman"/>
                <w:sz w:val="20"/>
                <w:szCs w:val="20"/>
              </w:rPr>
            </w:pPr>
            <w:r w:rsidRPr="004560EE">
              <w:rPr>
                <w:rFonts w:cs="Times New Roman"/>
                <w:color w:val="000000"/>
              </w:rPr>
              <w:t>Elk 23</w:t>
            </w:r>
          </w:p>
        </w:tc>
        <w:tc>
          <w:tcPr>
            <w:tcW w:w="1710" w:type="dxa"/>
            <w:tcBorders>
              <w:top w:val="nil"/>
              <w:left w:val="nil"/>
              <w:bottom w:val="nil"/>
              <w:right w:val="nil"/>
            </w:tcBorders>
            <w:shd w:val="clear" w:color="auto" w:fill="auto"/>
            <w:noWrap/>
            <w:vAlign w:val="center"/>
            <w:hideMark/>
          </w:tcPr>
          <w:p w14:paraId="1119AE02" w14:textId="5CDB27DE"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21354DF5" w14:textId="2230BB10" w:rsidR="000F02B2" w:rsidRPr="004560EE" w:rsidRDefault="000F02B2" w:rsidP="000F02B2">
            <w:pPr>
              <w:jc w:val="center"/>
              <w:rPr>
                <w:rFonts w:cs="Times New Roman"/>
                <w:color w:val="000000"/>
              </w:rPr>
            </w:pPr>
            <w:r w:rsidRPr="004560EE">
              <w:rPr>
                <w:rFonts w:cs="Times New Roman"/>
                <w:color w:val="000000"/>
              </w:rPr>
              <w:t>S281</w:t>
            </w:r>
          </w:p>
        </w:tc>
        <w:tc>
          <w:tcPr>
            <w:tcW w:w="1170" w:type="dxa"/>
            <w:tcBorders>
              <w:top w:val="nil"/>
              <w:left w:val="nil"/>
              <w:bottom w:val="nil"/>
              <w:right w:val="nil"/>
            </w:tcBorders>
            <w:shd w:val="clear" w:color="auto" w:fill="auto"/>
            <w:noWrap/>
            <w:vAlign w:val="center"/>
            <w:hideMark/>
          </w:tcPr>
          <w:p w14:paraId="14FC7192" w14:textId="09981723" w:rsidR="000F02B2" w:rsidRPr="004560EE" w:rsidRDefault="000F02B2" w:rsidP="000F02B2">
            <w:pPr>
              <w:jc w:val="center"/>
              <w:rPr>
                <w:rFonts w:cs="Times New Roman"/>
                <w:color w:val="000000"/>
              </w:rPr>
            </w:pPr>
            <w:r w:rsidRPr="004560EE">
              <w:rPr>
                <w:rFonts w:cs="Times New Roman"/>
                <w:color w:val="000000"/>
              </w:rPr>
              <w:t>S285</w:t>
            </w:r>
          </w:p>
        </w:tc>
        <w:tc>
          <w:tcPr>
            <w:tcW w:w="1170" w:type="dxa"/>
            <w:tcBorders>
              <w:top w:val="nil"/>
              <w:left w:val="nil"/>
              <w:bottom w:val="nil"/>
              <w:right w:val="nil"/>
            </w:tcBorders>
            <w:shd w:val="clear" w:color="auto" w:fill="auto"/>
            <w:noWrap/>
            <w:vAlign w:val="bottom"/>
            <w:hideMark/>
          </w:tcPr>
          <w:p w14:paraId="339D9F0B"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40EB3AE5"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1B3F2B20" w14:textId="77777777" w:rsidR="000F02B2" w:rsidRPr="004560EE" w:rsidRDefault="000F02B2" w:rsidP="000F02B2">
            <w:pPr>
              <w:rPr>
                <w:rFonts w:cs="Times New Roman"/>
                <w:sz w:val="20"/>
                <w:szCs w:val="20"/>
              </w:rPr>
            </w:pPr>
          </w:p>
        </w:tc>
      </w:tr>
      <w:tr w:rsidR="00F46D7B" w:rsidRPr="004560EE" w14:paraId="17ECCFB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7C5844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F70CC4B" w14:textId="16994F14"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055A490B" w14:textId="224303F9" w:rsidR="000F02B2" w:rsidRPr="004560EE" w:rsidRDefault="000F02B2" w:rsidP="000F02B2">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center"/>
            <w:hideMark/>
          </w:tcPr>
          <w:p w14:paraId="73B0DEC5" w14:textId="0A989B56" w:rsidR="000F02B2" w:rsidRPr="004560EE" w:rsidRDefault="000F02B2" w:rsidP="000F02B2">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bottom"/>
            <w:hideMark/>
          </w:tcPr>
          <w:p w14:paraId="635F191C"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2533697"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5D621C84" w14:textId="77777777" w:rsidR="000F02B2" w:rsidRPr="004560EE" w:rsidRDefault="000F02B2" w:rsidP="000F02B2">
            <w:pPr>
              <w:rPr>
                <w:rFonts w:cs="Times New Roman"/>
                <w:sz w:val="20"/>
                <w:szCs w:val="20"/>
              </w:rPr>
            </w:pPr>
          </w:p>
        </w:tc>
      </w:tr>
      <w:tr w:rsidR="00F46D7B" w:rsidRPr="004560EE" w14:paraId="2A0412B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2EA730D"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274CC16B" w14:textId="63E3F3E4"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46A4FDE9" w14:textId="7B89ECE9" w:rsidR="000F02B2" w:rsidRPr="004560EE" w:rsidRDefault="000F02B2" w:rsidP="000F02B2">
            <w:pPr>
              <w:jc w:val="center"/>
              <w:rPr>
                <w:rFonts w:cs="Times New Roman"/>
                <w:color w:val="000000"/>
              </w:rPr>
            </w:pPr>
            <w:r w:rsidRPr="004560EE">
              <w:rPr>
                <w:rFonts w:cs="Times New Roman"/>
                <w:color w:val="000000"/>
              </w:rPr>
              <w:t>892.98</w:t>
            </w:r>
          </w:p>
        </w:tc>
        <w:tc>
          <w:tcPr>
            <w:tcW w:w="1170" w:type="dxa"/>
            <w:tcBorders>
              <w:top w:val="nil"/>
              <w:left w:val="nil"/>
              <w:bottom w:val="nil"/>
              <w:right w:val="nil"/>
            </w:tcBorders>
            <w:shd w:val="clear" w:color="auto" w:fill="auto"/>
            <w:noWrap/>
            <w:vAlign w:val="center"/>
            <w:hideMark/>
          </w:tcPr>
          <w:p w14:paraId="42ADBDE5" w14:textId="7D7EB418" w:rsidR="000F02B2" w:rsidRPr="004560EE" w:rsidRDefault="000F02B2" w:rsidP="000F02B2">
            <w:pPr>
              <w:jc w:val="center"/>
              <w:rPr>
                <w:rFonts w:cs="Times New Roman"/>
                <w:color w:val="000000"/>
              </w:rPr>
            </w:pPr>
            <w:r w:rsidRPr="004560EE">
              <w:rPr>
                <w:rFonts w:cs="Times New Roman"/>
                <w:color w:val="000000"/>
              </w:rPr>
              <w:t>870.43</w:t>
            </w:r>
          </w:p>
        </w:tc>
        <w:tc>
          <w:tcPr>
            <w:tcW w:w="1170" w:type="dxa"/>
            <w:tcBorders>
              <w:top w:val="nil"/>
              <w:left w:val="nil"/>
              <w:bottom w:val="nil"/>
              <w:right w:val="nil"/>
            </w:tcBorders>
            <w:shd w:val="clear" w:color="auto" w:fill="auto"/>
            <w:noWrap/>
            <w:vAlign w:val="bottom"/>
            <w:hideMark/>
          </w:tcPr>
          <w:p w14:paraId="1E5AC366"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B06E54A"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2971B6D" w14:textId="77777777" w:rsidR="000F02B2" w:rsidRPr="004560EE" w:rsidRDefault="000F02B2" w:rsidP="000F02B2">
            <w:pPr>
              <w:rPr>
                <w:rFonts w:cs="Times New Roman"/>
                <w:sz w:val="20"/>
                <w:szCs w:val="20"/>
              </w:rPr>
            </w:pPr>
          </w:p>
        </w:tc>
      </w:tr>
      <w:tr w:rsidR="00F46D7B" w:rsidRPr="004560EE" w14:paraId="2F6F6BB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94FDD75" w14:textId="00CFFF53"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07EFDAED" w14:textId="1FC07A8C"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17AE6EAC" w14:textId="0583C799"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9D87548" w14:textId="57D8B22A"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201818DC"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77E7142"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28CBD9CE" w14:textId="77777777" w:rsidR="000F02B2" w:rsidRPr="004560EE" w:rsidRDefault="000F02B2" w:rsidP="000F02B2">
            <w:pPr>
              <w:rPr>
                <w:rFonts w:cs="Times New Roman"/>
                <w:sz w:val="20"/>
                <w:szCs w:val="20"/>
              </w:rPr>
            </w:pPr>
          </w:p>
        </w:tc>
      </w:tr>
      <w:tr w:rsidR="00F46D7B" w:rsidRPr="004560EE" w14:paraId="0117D438"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6084D21A" w14:textId="2F37D5EB" w:rsidR="000F02B2" w:rsidRPr="004560EE" w:rsidRDefault="000F02B2" w:rsidP="0032338A">
            <w:pPr>
              <w:jc w:val="center"/>
              <w:rPr>
                <w:rFonts w:cs="Times New Roman"/>
                <w:sz w:val="20"/>
                <w:szCs w:val="20"/>
              </w:rPr>
            </w:pPr>
            <w:r w:rsidRPr="004560EE">
              <w:rPr>
                <w:rFonts w:cs="Times New Roman"/>
                <w:color w:val="000000"/>
              </w:rPr>
              <w:t>Elk 24</w:t>
            </w:r>
          </w:p>
        </w:tc>
        <w:tc>
          <w:tcPr>
            <w:tcW w:w="1710" w:type="dxa"/>
            <w:tcBorders>
              <w:top w:val="nil"/>
              <w:left w:val="nil"/>
              <w:bottom w:val="nil"/>
              <w:right w:val="nil"/>
            </w:tcBorders>
            <w:shd w:val="clear" w:color="auto" w:fill="auto"/>
            <w:noWrap/>
            <w:vAlign w:val="center"/>
            <w:hideMark/>
          </w:tcPr>
          <w:p w14:paraId="627D223C" w14:textId="503A408D"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5973C1F" w14:textId="4403FFB0" w:rsidR="000F02B2" w:rsidRPr="004560EE" w:rsidRDefault="000F02B2" w:rsidP="000F02B2">
            <w:pPr>
              <w:jc w:val="center"/>
              <w:rPr>
                <w:rFonts w:cs="Times New Roman"/>
                <w:color w:val="000000"/>
              </w:rPr>
            </w:pPr>
            <w:r w:rsidRPr="004560EE">
              <w:rPr>
                <w:rFonts w:cs="Times New Roman"/>
                <w:color w:val="000000"/>
              </w:rPr>
              <w:t>S323</w:t>
            </w:r>
          </w:p>
        </w:tc>
        <w:tc>
          <w:tcPr>
            <w:tcW w:w="1170" w:type="dxa"/>
            <w:tcBorders>
              <w:top w:val="nil"/>
              <w:left w:val="nil"/>
              <w:bottom w:val="nil"/>
              <w:right w:val="nil"/>
            </w:tcBorders>
            <w:shd w:val="clear" w:color="auto" w:fill="auto"/>
            <w:noWrap/>
            <w:vAlign w:val="center"/>
            <w:hideMark/>
          </w:tcPr>
          <w:p w14:paraId="45EA79C8" w14:textId="64E7DFBE" w:rsidR="000F02B2" w:rsidRPr="004560EE" w:rsidRDefault="000F02B2" w:rsidP="000F02B2">
            <w:pPr>
              <w:jc w:val="center"/>
              <w:rPr>
                <w:rFonts w:cs="Times New Roman"/>
                <w:color w:val="000000"/>
              </w:rPr>
            </w:pPr>
            <w:r w:rsidRPr="004560EE">
              <w:rPr>
                <w:rFonts w:cs="Times New Roman"/>
                <w:color w:val="000000"/>
              </w:rPr>
              <w:t>S334</w:t>
            </w:r>
          </w:p>
        </w:tc>
        <w:tc>
          <w:tcPr>
            <w:tcW w:w="1170" w:type="dxa"/>
            <w:tcBorders>
              <w:top w:val="nil"/>
              <w:left w:val="nil"/>
              <w:bottom w:val="nil"/>
              <w:right w:val="nil"/>
            </w:tcBorders>
            <w:shd w:val="clear" w:color="auto" w:fill="auto"/>
            <w:noWrap/>
            <w:vAlign w:val="bottom"/>
            <w:hideMark/>
          </w:tcPr>
          <w:p w14:paraId="4F4EC5B2"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1C0327EA"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01F0537" w14:textId="77777777" w:rsidR="000F02B2" w:rsidRPr="004560EE" w:rsidRDefault="000F02B2" w:rsidP="000F02B2">
            <w:pPr>
              <w:rPr>
                <w:rFonts w:cs="Times New Roman"/>
                <w:sz w:val="20"/>
                <w:szCs w:val="20"/>
              </w:rPr>
            </w:pPr>
          </w:p>
        </w:tc>
      </w:tr>
      <w:tr w:rsidR="00F46D7B" w:rsidRPr="004560EE" w14:paraId="25677C22"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A351587"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187A3D4" w14:textId="6697CABF"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3BA4BB71" w14:textId="79349AA5"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39B7C1D2" w14:textId="78AF4A2F"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59935653"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463A179"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7D3640F9" w14:textId="77777777" w:rsidR="000F02B2" w:rsidRPr="004560EE" w:rsidRDefault="000F02B2" w:rsidP="000F02B2">
            <w:pPr>
              <w:rPr>
                <w:rFonts w:cs="Times New Roman"/>
                <w:sz w:val="20"/>
                <w:szCs w:val="20"/>
              </w:rPr>
            </w:pPr>
          </w:p>
        </w:tc>
      </w:tr>
      <w:tr w:rsidR="00F46D7B" w:rsidRPr="004560EE" w14:paraId="53108753"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E11D894"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DAE7065" w14:textId="4A9B21AE"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081AA93D" w14:textId="79F241BC" w:rsidR="000F02B2" w:rsidRPr="004560EE" w:rsidRDefault="000F02B2" w:rsidP="000F02B2">
            <w:pPr>
              <w:jc w:val="center"/>
              <w:rPr>
                <w:rFonts w:cs="Times New Roman"/>
                <w:color w:val="000000"/>
              </w:rPr>
            </w:pPr>
            <w:r w:rsidRPr="004560EE">
              <w:rPr>
                <w:rFonts w:cs="Times New Roman"/>
                <w:color w:val="000000"/>
              </w:rPr>
              <w:t>7692.21</w:t>
            </w:r>
          </w:p>
        </w:tc>
        <w:tc>
          <w:tcPr>
            <w:tcW w:w="1170" w:type="dxa"/>
            <w:tcBorders>
              <w:top w:val="nil"/>
              <w:left w:val="nil"/>
              <w:bottom w:val="nil"/>
              <w:right w:val="nil"/>
            </w:tcBorders>
            <w:shd w:val="clear" w:color="auto" w:fill="auto"/>
            <w:noWrap/>
            <w:vAlign w:val="center"/>
            <w:hideMark/>
          </w:tcPr>
          <w:p w14:paraId="01DB34C6" w14:textId="2E813D3B" w:rsidR="000F02B2" w:rsidRPr="004560EE" w:rsidRDefault="000F02B2" w:rsidP="000F02B2">
            <w:pPr>
              <w:jc w:val="center"/>
              <w:rPr>
                <w:rFonts w:cs="Times New Roman"/>
                <w:color w:val="000000"/>
              </w:rPr>
            </w:pPr>
            <w:r w:rsidRPr="004560EE">
              <w:rPr>
                <w:rFonts w:cs="Times New Roman"/>
                <w:color w:val="000000"/>
              </w:rPr>
              <w:t>9140.84</w:t>
            </w:r>
          </w:p>
        </w:tc>
        <w:tc>
          <w:tcPr>
            <w:tcW w:w="1170" w:type="dxa"/>
            <w:tcBorders>
              <w:top w:val="nil"/>
              <w:left w:val="nil"/>
              <w:bottom w:val="nil"/>
              <w:right w:val="nil"/>
            </w:tcBorders>
            <w:shd w:val="clear" w:color="auto" w:fill="auto"/>
            <w:noWrap/>
            <w:vAlign w:val="bottom"/>
            <w:hideMark/>
          </w:tcPr>
          <w:p w14:paraId="51843877"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8771156"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AE0F47E" w14:textId="77777777" w:rsidR="000F02B2" w:rsidRPr="004560EE" w:rsidRDefault="000F02B2" w:rsidP="000F02B2">
            <w:pPr>
              <w:rPr>
                <w:rFonts w:cs="Times New Roman"/>
                <w:sz w:val="20"/>
                <w:szCs w:val="20"/>
              </w:rPr>
            </w:pPr>
          </w:p>
        </w:tc>
      </w:tr>
      <w:tr w:rsidR="00F46D7B" w:rsidRPr="004560EE" w14:paraId="77FBCC02"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3C24573D" w14:textId="2F16C778"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5933A210" w14:textId="471BC947"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2CDD3706" w14:textId="3FDB823B"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3D94BAA5" w14:textId="576CD250"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DC92123"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78090358"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0CD239B0" w14:textId="77777777" w:rsidR="000F02B2" w:rsidRPr="004560EE" w:rsidRDefault="000F02B2" w:rsidP="000F02B2">
            <w:pPr>
              <w:rPr>
                <w:rFonts w:cs="Times New Roman"/>
                <w:sz w:val="20"/>
                <w:szCs w:val="20"/>
              </w:rPr>
            </w:pPr>
          </w:p>
        </w:tc>
      </w:tr>
      <w:tr w:rsidR="00F46D7B" w:rsidRPr="004560EE" w14:paraId="5EEBD5B1"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11CE55FA" w14:textId="04CD2374" w:rsidR="000F02B2" w:rsidRPr="004560EE" w:rsidRDefault="000F02B2" w:rsidP="0032338A">
            <w:pPr>
              <w:jc w:val="center"/>
              <w:rPr>
                <w:rFonts w:cs="Times New Roman"/>
                <w:sz w:val="20"/>
                <w:szCs w:val="20"/>
              </w:rPr>
            </w:pPr>
            <w:r w:rsidRPr="004560EE">
              <w:rPr>
                <w:rFonts w:cs="Times New Roman"/>
                <w:color w:val="000000"/>
              </w:rPr>
              <w:t>Elk 25</w:t>
            </w:r>
          </w:p>
        </w:tc>
        <w:tc>
          <w:tcPr>
            <w:tcW w:w="1710" w:type="dxa"/>
            <w:tcBorders>
              <w:top w:val="nil"/>
              <w:left w:val="nil"/>
              <w:bottom w:val="nil"/>
              <w:right w:val="nil"/>
            </w:tcBorders>
            <w:shd w:val="clear" w:color="auto" w:fill="auto"/>
            <w:noWrap/>
            <w:vAlign w:val="center"/>
            <w:hideMark/>
          </w:tcPr>
          <w:p w14:paraId="33C50501" w14:textId="40E0FD87"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285DBF25" w14:textId="2DC5B6D6" w:rsidR="000F02B2" w:rsidRPr="004560EE" w:rsidRDefault="000F02B2" w:rsidP="000F02B2">
            <w:pPr>
              <w:jc w:val="center"/>
              <w:rPr>
                <w:rFonts w:cs="Times New Roman"/>
                <w:color w:val="000000"/>
              </w:rPr>
            </w:pPr>
            <w:r w:rsidRPr="004560EE">
              <w:rPr>
                <w:rFonts w:cs="Times New Roman"/>
                <w:color w:val="000000"/>
              </w:rPr>
              <w:t>S239</w:t>
            </w:r>
          </w:p>
        </w:tc>
        <w:tc>
          <w:tcPr>
            <w:tcW w:w="1170" w:type="dxa"/>
            <w:tcBorders>
              <w:top w:val="nil"/>
              <w:left w:val="nil"/>
              <w:bottom w:val="nil"/>
              <w:right w:val="nil"/>
            </w:tcBorders>
            <w:shd w:val="clear" w:color="auto" w:fill="auto"/>
            <w:noWrap/>
            <w:vAlign w:val="center"/>
            <w:hideMark/>
          </w:tcPr>
          <w:p w14:paraId="2F7AC8BB" w14:textId="535B740E" w:rsidR="000F02B2" w:rsidRPr="004560EE" w:rsidRDefault="000F02B2" w:rsidP="000F02B2">
            <w:pPr>
              <w:jc w:val="center"/>
              <w:rPr>
                <w:rFonts w:cs="Times New Roman"/>
                <w:color w:val="000000"/>
              </w:rPr>
            </w:pPr>
            <w:r w:rsidRPr="004560EE">
              <w:rPr>
                <w:rFonts w:cs="Times New Roman"/>
                <w:color w:val="000000"/>
              </w:rPr>
              <w:t>S244</w:t>
            </w:r>
          </w:p>
        </w:tc>
        <w:tc>
          <w:tcPr>
            <w:tcW w:w="1170" w:type="dxa"/>
            <w:tcBorders>
              <w:top w:val="nil"/>
              <w:left w:val="nil"/>
              <w:bottom w:val="nil"/>
              <w:right w:val="nil"/>
            </w:tcBorders>
            <w:shd w:val="clear" w:color="auto" w:fill="auto"/>
            <w:noWrap/>
            <w:vAlign w:val="bottom"/>
            <w:hideMark/>
          </w:tcPr>
          <w:p w14:paraId="1473830E"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2E7770C0"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372D4639" w14:textId="77777777" w:rsidR="000F02B2" w:rsidRPr="004560EE" w:rsidRDefault="000F02B2" w:rsidP="000F02B2">
            <w:pPr>
              <w:rPr>
                <w:rFonts w:cs="Times New Roman"/>
                <w:sz w:val="20"/>
                <w:szCs w:val="20"/>
              </w:rPr>
            </w:pPr>
          </w:p>
        </w:tc>
      </w:tr>
      <w:tr w:rsidR="00F46D7B" w:rsidRPr="004560EE" w14:paraId="3FECE1D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871D11A" w14:textId="77777777" w:rsidR="000F02B2" w:rsidRPr="004560EE" w:rsidRDefault="000F02B2" w:rsidP="000F02B2">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616F9834" w14:textId="2C74E2D4"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112EE0DB" w14:textId="69FDC0A9"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4E74DC7E" w14:textId="747DC75C"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743BAAAF"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300FDE68"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6BD405BC" w14:textId="77777777" w:rsidR="000F02B2" w:rsidRPr="004560EE" w:rsidRDefault="000F02B2" w:rsidP="000F02B2">
            <w:pPr>
              <w:rPr>
                <w:rFonts w:cs="Times New Roman"/>
                <w:sz w:val="20"/>
                <w:szCs w:val="20"/>
              </w:rPr>
            </w:pPr>
          </w:p>
        </w:tc>
      </w:tr>
      <w:tr w:rsidR="00F46D7B" w:rsidRPr="004560EE" w14:paraId="427ED62F"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DA1390A" w14:textId="77777777" w:rsidR="000F02B2" w:rsidRPr="004560EE" w:rsidRDefault="000F02B2" w:rsidP="000F02B2">
            <w:pPr>
              <w:rPr>
                <w:rFonts w:cs="Times New Roman"/>
                <w:sz w:val="20"/>
                <w:szCs w:val="20"/>
              </w:rPr>
            </w:pPr>
          </w:p>
        </w:tc>
        <w:tc>
          <w:tcPr>
            <w:tcW w:w="1710" w:type="dxa"/>
            <w:tcBorders>
              <w:top w:val="nil"/>
              <w:left w:val="nil"/>
              <w:bottom w:val="nil"/>
              <w:right w:val="nil"/>
            </w:tcBorders>
            <w:shd w:val="clear" w:color="auto" w:fill="auto"/>
            <w:noWrap/>
            <w:vAlign w:val="center"/>
            <w:hideMark/>
          </w:tcPr>
          <w:p w14:paraId="2D163476" w14:textId="3670F1C2"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47E76836" w14:textId="1E04F77E" w:rsidR="000F02B2" w:rsidRPr="004560EE" w:rsidRDefault="000F02B2" w:rsidP="000F02B2">
            <w:pPr>
              <w:jc w:val="center"/>
              <w:rPr>
                <w:rFonts w:cs="Times New Roman"/>
                <w:color w:val="000000"/>
              </w:rPr>
            </w:pPr>
            <w:r w:rsidRPr="004560EE">
              <w:rPr>
                <w:rFonts w:cs="Times New Roman"/>
                <w:color w:val="000000"/>
              </w:rPr>
              <w:t>1052</w:t>
            </w:r>
          </w:p>
        </w:tc>
        <w:tc>
          <w:tcPr>
            <w:tcW w:w="1170" w:type="dxa"/>
            <w:tcBorders>
              <w:top w:val="nil"/>
              <w:left w:val="nil"/>
              <w:bottom w:val="nil"/>
              <w:right w:val="nil"/>
            </w:tcBorders>
            <w:shd w:val="clear" w:color="auto" w:fill="auto"/>
            <w:noWrap/>
            <w:vAlign w:val="center"/>
            <w:hideMark/>
          </w:tcPr>
          <w:p w14:paraId="1395B530" w14:textId="2EEAEB03" w:rsidR="000F02B2" w:rsidRPr="004560EE" w:rsidRDefault="000F02B2" w:rsidP="000F02B2">
            <w:pPr>
              <w:jc w:val="center"/>
              <w:rPr>
                <w:rFonts w:cs="Times New Roman"/>
                <w:color w:val="000000"/>
              </w:rPr>
            </w:pPr>
            <w:r w:rsidRPr="004560EE">
              <w:rPr>
                <w:rFonts w:cs="Times New Roman"/>
                <w:color w:val="000000"/>
              </w:rPr>
              <w:t>449.46</w:t>
            </w:r>
          </w:p>
        </w:tc>
        <w:tc>
          <w:tcPr>
            <w:tcW w:w="1170" w:type="dxa"/>
            <w:tcBorders>
              <w:top w:val="nil"/>
              <w:left w:val="nil"/>
              <w:bottom w:val="nil"/>
              <w:right w:val="nil"/>
            </w:tcBorders>
            <w:shd w:val="clear" w:color="auto" w:fill="auto"/>
            <w:noWrap/>
            <w:vAlign w:val="bottom"/>
            <w:hideMark/>
          </w:tcPr>
          <w:p w14:paraId="7154B68B" w14:textId="77777777"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59EBF6F8" w14:textId="77777777" w:rsidR="000F02B2" w:rsidRPr="004560EE" w:rsidRDefault="000F02B2" w:rsidP="000F02B2">
            <w:pPr>
              <w:rPr>
                <w:rFonts w:cs="Times New Roman"/>
                <w:sz w:val="20"/>
                <w:szCs w:val="20"/>
              </w:rPr>
            </w:pPr>
          </w:p>
        </w:tc>
        <w:tc>
          <w:tcPr>
            <w:tcW w:w="1176" w:type="dxa"/>
            <w:tcBorders>
              <w:top w:val="nil"/>
              <w:left w:val="nil"/>
              <w:bottom w:val="nil"/>
              <w:right w:val="nil"/>
            </w:tcBorders>
            <w:shd w:val="clear" w:color="auto" w:fill="auto"/>
            <w:noWrap/>
            <w:vAlign w:val="bottom"/>
            <w:hideMark/>
          </w:tcPr>
          <w:p w14:paraId="4C6E6754" w14:textId="77777777" w:rsidR="000F02B2" w:rsidRPr="004560EE" w:rsidRDefault="000F02B2" w:rsidP="000F02B2">
            <w:pPr>
              <w:rPr>
                <w:rFonts w:cs="Times New Roman"/>
                <w:sz w:val="20"/>
                <w:szCs w:val="20"/>
              </w:rPr>
            </w:pPr>
          </w:p>
        </w:tc>
      </w:tr>
      <w:tr w:rsidR="00F46D7B" w:rsidRPr="004560EE" w14:paraId="7F80909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6EBACA8" w14:textId="0546A650" w:rsidR="000F02B2" w:rsidRPr="004560EE" w:rsidRDefault="000F02B2" w:rsidP="000F02B2">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6A4B6BDD" w14:textId="45313AF1"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6A75FE62" w14:textId="31D46C55"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BACF488" w14:textId="456DE356"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452DD3B5" w14:textId="23B73EF3" w:rsidR="000F02B2" w:rsidRPr="004560EE" w:rsidRDefault="000F02B2" w:rsidP="000F02B2">
            <w:pPr>
              <w:jc w:val="center"/>
              <w:rPr>
                <w:rFonts w:cs="Times New Roman"/>
                <w:color w:val="000000"/>
              </w:rPr>
            </w:pPr>
          </w:p>
        </w:tc>
        <w:tc>
          <w:tcPr>
            <w:tcW w:w="1170" w:type="dxa"/>
            <w:tcBorders>
              <w:top w:val="nil"/>
              <w:left w:val="nil"/>
              <w:bottom w:val="nil"/>
              <w:right w:val="nil"/>
            </w:tcBorders>
            <w:shd w:val="clear" w:color="auto" w:fill="auto"/>
            <w:noWrap/>
            <w:vAlign w:val="bottom"/>
            <w:hideMark/>
          </w:tcPr>
          <w:p w14:paraId="0A1F997A"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794FA52C" w14:textId="77777777" w:rsidR="000F02B2" w:rsidRPr="004560EE" w:rsidRDefault="000F02B2" w:rsidP="000F02B2">
            <w:pPr>
              <w:rPr>
                <w:rFonts w:cs="Times New Roman"/>
                <w:sz w:val="20"/>
                <w:szCs w:val="20"/>
              </w:rPr>
            </w:pPr>
          </w:p>
        </w:tc>
      </w:tr>
      <w:tr w:rsidR="00F46D7B" w:rsidRPr="004560EE" w14:paraId="6E7449F8" w14:textId="77777777" w:rsidTr="008D215F">
        <w:trPr>
          <w:trHeight w:val="320"/>
          <w:jc w:val="center"/>
        </w:trPr>
        <w:tc>
          <w:tcPr>
            <w:tcW w:w="2970" w:type="dxa"/>
            <w:gridSpan w:val="2"/>
            <w:tcBorders>
              <w:top w:val="nil"/>
              <w:left w:val="nil"/>
              <w:bottom w:val="nil"/>
              <w:right w:val="nil"/>
            </w:tcBorders>
            <w:shd w:val="clear" w:color="auto" w:fill="auto"/>
            <w:noWrap/>
            <w:vAlign w:val="center"/>
          </w:tcPr>
          <w:p w14:paraId="310A00AC" w14:textId="4EC555D9" w:rsidR="00F46D7B" w:rsidRPr="00F42B5C" w:rsidRDefault="00F46D7B" w:rsidP="0043098E">
            <w:pPr>
              <w:rPr>
                <w:rFonts w:cs="Times New Roman"/>
                <w:color w:val="000000"/>
              </w:rPr>
            </w:pPr>
            <w:r w:rsidRPr="00F42B5C">
              <w:rPr>
                <w:rFonts w:cs="Times New Roman"/>
                <w:color w:val="000000"/>
              </w:rPr>
              <w:lastRenderedPageBreak/>
              <w:t xml:space="preserve">Table </w:t>
            </w:r>
            <w:r w:rsidR="00F42B5C">
              <w:rPr>
                <w:rFonts w:cs="Times New Roman"/>
                <w:color w:val="000000"/>
              </w:rPr>
              <w:t>2.</w:t>
            </w:r>
            <w:r w:rsidRPr="00F42B5C">
              <w:rPr>
                <w:rFonts w:cs="Times New Roman"/>
                <w:color w:val="000000"/>
              </w:rPr>
              <w:t>3 continued</w:t>
            </w:r>
          </w:p>
        </w:tc>
        <w:tc>
          <w:tcPr>
            <w:tcW w:w="1170" w:type="dxa"/>
            <w:tcBorders>
              <w:top w:val="nil"/>
              <w:left w:val="nil"/>
              <w:bottom w:val="nil"/>
              <w:right w:val="nil"/>
            </w:tcBorders>
            <w:shd w:val="clear" w:color="auto" w:fill="auto"/>
            <w:noWrap/>
            <w:vAlign w:val="center"/>
          </w:tcPr>
          <w:p w14:paraId="67C89F6C"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1698E361"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0257BE5C"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7B2E72C9" w14:textId="77777777" w:rsidR="00F46D7B" w:rsidRPr="004560EE" w:rsidRDefault="00F46D7B" w:rsidP="000F02B2">
            <w:pPr>
              <w:jc w:val="center"/>
              <w:rPr>
                <w:rFonts w:cs="Times New Roman"/>
                <w:color w:val="000000"/>
              </w:rPr>
            </w:pPr>
          </w:p>
        </w:tc>
        <w:tc>
          <w:tcPr>
            <w:tcW w:w="1176" w:type="dxa"/>
            <w:tcBorders>
              <w:top w:val="nil"/>
              <w:left w:val="nil"/>
              <w:bottom w:val="nil"/>
              <w:right w:val="nil"/>
            </w:tcBorders>
            <w:shd w:val="clear" w:color="auto" w:fill="auto"/>
            <w:noWrap/>
            <w:vAlign w:val="center"/>
          </w:tcPr>
          <w:p w14:paraId="3FF67F09" w14:textId="77777777" w:rsidR="00F46D7B" w:rsidRPr="004560EE" w:rsidRDefault="00F46D7B" w:rsidP="000F02B2">
            <w:pPr>
              <w:rPr>
                <w:rFonts w:cs="Times New Roman"/>
                <w:color w:val="000000"/>
              </w:rPr>
            </w:pPr>
          </w:p>
        </w:tc>
      </w:tr>
      <w:tr w:rsidR="00F46D7B" w:rsidRPr="004560EE" w14:paraId="04FF81EE" w14:textId="77777777" w:rsidTr="00F46D7B">
        <w:trPr>
          <w:trHeight w:val="320"/>
          <w:jc w:val="center"/>
        </w:trPr>
        <w:tc>
          <w:tcPr>
            <w:tcW w:w="1260" w:type="dxa"/>
            <w:tcBorders>
              <w:top w:val="nil"/>
              <w:left w:val="nil"/>
              <w:bottom w:val="nil"/>
              <w:right w:val="nil"/>
            </w:tcBorders>
            <w:shd w:val="clear" w:color="auto" w:fill="auto"/>
            <w:noWrap/>
            <w:vAlign w:val="center"/>
          </w:tcPr>
          <w:p w14:paraId="54112908" w14:textId="23342ABD" w:rsidR="000F02B2" w:rsidRPr="004560EE" w:rsidRDefault="000F02B2" w:rsidP="0032338A">
            <w:pPr>
              <w:jc w:val="center"/>
              <w:rPr>
                <w:rFonts w:cs="Times New Roman"/>
                <w:color w:val="000000"/>
              </w:rPr>
            </w:pPr>
            <w:r w:rsidRPr="004560EE">
              <w:rPr>
                <w:rFonts w:cs="Times New Roman"/>
                <w:color w:val="000000"/>
              </w:rPr>
              <w:t>Female</w:t>
            </w:r>
          </w:p>
        </w:tc>
        <w:tc>
          <w:tcPr>
            <w:tcW w:w="1710" w:type="dxa"/>
            <w:tcBorders>
              <w:top w:val="nil"/>
              <w:left w:val="nil"/>
              <w:bottom w:val="nil"/>
              <w:right w:val="nil"/>
            </w:tcBorders>
            <w:shd w:val="clear" w:color="auto" w:fill="auto"/>
            <w:noWrap/>
            <w:vAlign w:val="center"/>
          </w:tcPr>
          <w:p w14:paraId="31600813" w14:textId="23586031" w:rsidR="000F02B2" w:rsidRPr="004560EE" w:rsidRDefault="000F02B2" w:rsidP="000F02B2">
            <w:pPr>
              <w:jc w:val="center"/>
              <w:rPr>
                <w:rFonts w:cs="Times New Roman"/>
                <w:color w:val="000000"/>
              </w:rPr>
            </w:pPr>
            <w:r w:rsidRPr="004560EE">
              <w:rPr>
                <w:rFonts w:cs="Times New Roman"/>
                <w:color w:val="000000"/>
              </w:rPr>
              <w:t> </w:t>
            </w:r>
          </w:p>
        </w:tc>
        <w:tc>
          <w:tcPr>
            <w:tcW w:w="1170" w:type="dxa"/>
            <w:tcBorders>
              <w:top w:val="nil"/>
              <w:left w:val="nil"/>
              <w:bottom w:val="nil"/>
              <w:right w:val="nil"/>
            </w:tcBorders>
            <w:shd w:val="clear" w:color="auto" w:fill="auto"/>
            <w:noWrap/>
            <w:vAlign w:val="center"/>
          </w:tcPr>
          <w:p w14:paraId="4C229785" w14:textId="106EEEE0" w:rsidR="000F02B2" w:rsidRPr="004560EE" w:rsidRDefault="000F02B2" w:rsidP="000F02B2">
            <w:pPr>
              <w:jc w:val="center"/>
              <w:rPr>
                <w:rFonts w:cs="Times New Roman"/>
                <w:color w:val="000000"/>
              </w:rPr>
            </w:pPr>
            <w:r w:rsidRPr="004560EE">
              <w:rPr>
                <w:rFonts w:cs="Times New Roman"/>
                <w:color w:val="000000"/>
              </w:rPr>
              <w:t>Sample 1</w:t>
            </w:r>
          </w:p>
        </w:tc>
        <w:tc>
          <w:tcPr>
            <w:tcW w:w="1170" w:type="dxa"/>
            <w:tcBorders>
              <w:top w:val="nil"/>
              <w:left w:val="nil"/>
              <w:bottom w:val="nil"/>
              <w:right w:val="nil"/>
            </w:tcBorders>
            <w:shd w:val="clear" w:color="auto" w:fill="auto"/>
            <w:noWrap/>
            <w:vAlign w:val="center"/>
          </w:tcPr>
          <w:p w14:paraId="661BA241" w14:textId="0ACECE43" w:rsidR="000F02B2" w:rsidRPr="004560EE" w:rsidRDefault="000F02B2" w:rsidP="000F02B2">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tcPr>
          <w:p w14:paraId="4D2C88C1" w14:textId="3ACB8D5F" w:rsidR="000F02B2" w:rsidRPr="004560EE" w:rsidRDefault="000F02B2" w:rsidP="000F02B2">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tcPr>
          <w:p w14:paraId="40873898" w14:textId="2DFB55B9" w:rsidR="000F02B2" w:rsidRPr="004560EE" w:rsidRDefault="000F02B2" w:rsidP="000F02B2">
            <w:pPr>
              <w:jc w:val="center"/>
              <w:rPr>
                <w:rFonts w:cs="Times New Roman"/>
                <w:color w:val="000000"/>
              </w:rPr>
            </w:pPr>
            <w:r w:rsidRPr="004560EE">
              <w:rPr>
                <w:rFonts w:cs="Times New Roman"/>
                <w:color w:val="000000"/>
              </w:rPr>
              <w:t>Sample 4</w:t>
            </w:r>
          </w:p>
        </w:tc>
        <w:tc>
          <w:tcPr>
            <w:tcW w:w="1176" w:type="dxa"/>
            <w:tcBorders>
              <w:top w:val="nil"/>
              <w:left w:val="nil"/>
              <w:bottom w:val="nil"/>
              <w:right w:val="nil"/>
            </w:tcBorders>
            <w:shd w:val="clear" w:color="auto" w:fill="auto"/>
            <w:noWrap/>
            <w:vAlign w:val="center"/>
          </w:tcPr>
          <w:p w14:paraId="1E92E8F3" w14:textId="1E145660" w:rsidR="000F02B2" w:rsidRPr="004560EE" w:rsidRDefault="000F02B2" w:rsidP="000F02B2">
            <w:pPr>
              <w:rPr>
                <w:rFonts w:cs="Times New Roman"/>
                <w:sz w:val="20"/>
                <w:szCs w:val="20"/>
              </w:rPr>
            </w:pPr>
            <w:r w:rsidRPr="004560EE">
              <w:rPr>
                <w:rFonts w:cs="Times New Roman"/>
                <w:color w:val="000000"/>
              </w:rPr>
              <w:t>Sample 5</w:t>
            </w:r>
          </w:p>
        </w:tc>
      </w:tr>
      <w:tr w:rsidR="00F46D7B" w:rsidRPr="004560EE" w14:paraId="0354C9E2"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02385B76" w14:textId="47F6A88C" w:rsidR="000F02B2" w:rsidRPr="004560EE" w:rsidRDefault="000F02B2" w:rsidP="0032338A">
            <w:pPr>
              <w:jc w:val="center"/>
              <w:rPr>
                <w:rFonts w:cs="Times New Roman"/>
                <w:sz w:val="20"/>
                <w:szCs w:val="20"/>
              </w:rPr>
            </w:pPr>
            <w:r w:rsidRPr="004560EE">
              <w:rPr>
                <w:rFonts w:cs="Times New Roman"/>
                <w:color w:val="000000"/>
              </w:rPr>
              <w:t>Elk 26</w:t>
            </w:r>
          </w:p>
        </w:tc>
        <w:tc>
          <w:tcPr>
            <w:tcW w:w="1710" w:type="dxa"/>
            <w:tcBorders>
              <w:top w:val="nil"/>
              <w:left w:val="nil"/>
              <w:bottom w:val="nil"/>
              <w:right w:val="nil"/>
            </w:tcBorders>
            <w:shd w:val="clear" w:color="auto" w:fill="auto"/>
            <w:noWrap/>
            <w:vAlign w:val="center"/>
            <w:hideMark/>
          </w:tcPr>
          <w:p w14:paraId="4719668E" w14:textId="70FA1569"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4802144" w14:textId="35687DE2" w:rsidR="000F02B2" w:rsidRPr="004560EE" w:rsidRDefault="000F02B2" w:rsidP="000F02B2">
            <w:pPr>
              <w:jc w:val="center"/>
              <w:rPr>
                <w:rFonts w:cs="Times New Roman"/>
                <w:color w:val="000000"/>
              </w:rPr>
            </w:pPr>
            <w:r w:rsidRPr="004560EE">
              <w:rPr>
                <w:rFonts w:cs="Times New Roman"/>
                <w:color w:val="000000"/>
              </w:rPr>
              <w:t>S26</w:t>
            </w:r>
          </w:p>
        </w:tc>
        <w:tc>
          <w:tcPr>
            <w:tcW w:w="1170" w:type="dxa"/>
            <w:tcBorders>
              <w:top w:val="nil"/>
              <w:left w:val="nil"/>
              <w:bottom w:val="nil"/>
              <w:right w:val="nil"/>
            </w:tcBorders>
            <w:shd w:val="clear" w:color="auto" w:fill="auto"/>
            <w:noWrap/>
            <w:vAlign w:val="center"/>
            <w:hideMark/>
          </w:tcPr>
          <w:p w14:paraId="328909B7" w14:textId="3C6ADFFB" w:rsidR="000F02B2" w:rsidRPr="004560EE" w:rsidRDefault="000F02B2" w:rsidP="000F02B2">
            <w:pPr>
              <w:jc w:val="center"/>
              <w:rPr>
                <w:rFonts w:cs="Times New Roman"/>
                <w:color w:val="000000"/>
              </w:rPr>
            </w:pPr>
            <w:r w:rsidRPr="004560EE">
              <w:rPr>
                <w:rFonts w:cs="Times New Roman"/>
                <w:color w:val="000000"/>
              </w:rPr>
              <w:t>S167</w:t>
            </w:r>
          </w:p>
        </w:tc>
        <w:tc>
          <w:tcPr>
            <w:tcW w:w="1170" w:type="dxa"/>
            <w:tcBorders>
              <w:top w:val="nil"/>
              <w:left w:val="nil"/>
              <w:bottom w:val="nil"/>
              <w:right w:val="nil"/>
            </w:tcBorders>
            <w:shd w:val="clear" w:color="auto" w:fill="auto"/>
            <w:noWrap/>
            <w:vAlign w:val="center"/>
            <w:hideMark/>
          </w:tcPr>
          <w:p w14:paraId="4E468D6B" w14:textId="2EA50BDE" w:rsidR="000F02B2" w:rsidRPr="004560EE" w:rsidRDefault="000F02B2" w:rsidP="000F02B2">
            <w:pPr>
              <w:jc w:val="center"/>
              <w:rPr>
                <w:rFonts w:cs="Times New Roman"/>
                <w:color w:val="000000"/>
              </w:rPr>
            </w:pPr>
            <w:r w:rsidRPr="004560EE">
              <w:rPr>
                <w:rFonts w:cs="Times New Roman"/>
                <w:color w:val="000000"/>
              </w:rPr>
              <w:t>S209</w:t>
            </w:r>
          </w:p>
        </w:tc>
        <w:tc>
          <w:tcPr>
            <w:tcW w:w="1170" w:type="dxa"/>
            <w:tcBorders>
              <w:top w:val="nil"/>
              <w:left w:val="nil"/>
              <w:bottom w:val="nil"/>
              <w:right w:val="nil"/>
            </w:tcBorders>
            <w:shd w:val="clear" w:color="auto" w:fill="auto"/>
            <w:noWrap/>
            <w:vAlign w:val="bottom"/>
            <w:hideMark/>
          </w:tcPr>
          <w:p w14:paraId="03AC16D8"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7BF50F31" w14:textId="77777777" w:rsidR="000F02B2" w:rsidRPr="004560EE" w:rsidRDefault="000F02B2" w:rsidP="000F02B2">
            <w:pPr>
              <w:rPr>
                <w:rFonts w:cs="Times New Roman"/>
                <w:sz w:val="20"/>
                <w:szCs w:val="20"/>
              </w:rPr>
            </w:pPr>
          </w:p>
        </w:tc>
      </w:tr>
      <w:tr w:rsidR="00F46D7B" w:rsidRPr="004560EE" w14:paraId="7A0F5C2C" w14:textId="77777777" w:rsidTr="00F46D7B">
        <w:trPr>
          <w:trHeight w:val="320"/>
          <w:jc w:val="center"/>
        </w:trPr>
        <w:tc>
          <w:tcPr>
            <w:tcW w:w="1260" w:type="dxa"/>
            <w:tcBorders>
              <w:top w:val="nil"/>
              <w:left w:val="nil"/>
              <w:bottom w:val="nil"/>
              <w:right w:val="nil"/>
            </w:tcBorders>
            <w:shd w:val="clear" w:color="auto" w:fill="auto"/>
            <w:noWrap/>
            <w:vAlign w:val="bottom"/>
          </w:tcPr>
          <w:p w14:paraId="009A60E3" w14:textId="0CC5006B"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tcPr>
          <w:p w14:paraId="3D839DC9" w14:textId="31E87F71"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tcPr>
          <w:p w14:paraId="7D490022" w14:textId="767B2172" w:rsidR="000F02B2" w:rsidRPr="004560EE" w:rsidRDefault="000F02B2" w:rsidP="000F02B2">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tcPr>
          <w:p w14:paraId="74971508" w14:textId="78D28DCC" w:rsidR="000F02B2" w:rsidRPr="004560EE" w:rsidRDefault="000F02B2" w:rsidP="000F02B2">
            <w:pPr>
              <w:jc w:val="center"/>
              <w:rPr>
                <w:rFonts w:cs="Times New Roman"/>
                <w:color w:val="000000"/>
              </w:rPr>
            </w:pPr>
            <w:r w:rsidRPr="004560EE">
              <w:rPr>
                <w:rFonts w:cs="Times New Roman"/>
                <w:color w:val="000000"/>
              </w:rPr>
              <w:t>7-Mar</w:t>
            </w:r>
          </w:p>
        </w:tc>
        <w:tc>
          <w:tcPr>
            <w:tcW w:w="1170" w:type="dxa"/>
            <w:tcBorders>
              <w:top w:val="nil"/>
              <w:left w:val="nil"/>
              <w:bottom w:val="nil"/>
              <w:right w:val="nil"/>
            </w:tcBorders>
            <w:shd w:val="clear" w:color="auto" w:fill="auto"/>
            <w:noWrap/>
            <w:vAlign w:val="center"/>
          </w:tcPr>
          <w:p w14:paraId="630EB756" w14:textId="743C0B38" w:rsidR="000F02B2" w:rsidRPr="004560EE" w:rsidRDefault="000F02B2" w:rsidP="000F02B2">
            <w:pPr>
              <w:jc w:val="center"/>
              <w:rPr>
                <w:rFonts w:cs="Times New Roman"/>
                <w:color w:val="000000"/>
              </w:rPr>
            </w:pPr>
            <w:r w:rsidRPr="004560EE">
              <w:rPr>
                <w:rFonts w:cs="Times New Roman"/>
                <w:color w:val="000000"/>
              </w:rPr>
              <w:t>14-Mar</w:t>
            </w:r>
          </w:p>
        </w:tc>
        <w:tc>
          <w:tcPr>
            <w:tcW w:w="1170" w:type="dxa"/>
            <w:tcBorders>
              <w:top w:val="nil"/>
              <w:left w:val="nil"/>
              <w:bottom w:val="nil"/>
              <w:right w:val="nil"/>
            </w:tcBorders>
            <w:shd w:val="clear" w:color="auto" w:fill="auto"/>
            <w:noWrap/>
            <w:vAlign w:val="bottom"/>
          </w:tcPr>
          <w:p w14:paraId="469C3994" w14:textId="3E87645F"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tcPr>
          <w:p w14:paraId="7259CCB6" w14:textId="6B226242" w:rsidR="000F02B2" w:rsidRPr="004560EE" w:rsidRDefault="000F02B2" w:rsidP="000F02B2">
            <w:pPr>
              <w:rPr>
                <w:rFonts w:cs="Times New Roman"/>
                <w:sz w:val="20"/>
                <w:szCs w:val="20"/>
              </w:rPr>
            </w:pPr>
          </w:p>
        </w:tc>
      </w:tr>
      <w:tr w:rsidR="00F46D7B" w:rsidRPr="004560EE" w14:paraId="3F8C644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820EA58"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1CB0541" w14:textId="76DC7BB3"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4955126" w14:textId="3F387549" w:rsidR="000F02B2" w:rsidRPr="004560EE" w:rsidRDefault="000F02B2" w:rsidP="000F02B2">
            <w:pPr>
              <w:jc w:val="center"/>
              <w:rPr>
                <w:rFonts w:cs="Times New Roman"/>
                <w:color w:val="000000"/>
              </w:rPr>
            </w:pPr>
            <w:r w:rsidRPr="004560EE">
              <w:rPr>
                <w:rFonts w:cs="Times New Roman"/>
                <w:color w:val="000000"/>
              </w:rPr>
              <w:t>636.19</w:t>
            </w:r>
          </w:p>
        </w:tc>
        <w:tc>
          <w:tcPr>
            <w:tcW w:w="1170" w:type="dxa"/>
            <w:tcBorders>
              <w:top w:val="nil"/>
              <w:left w:val="nil"/>
              <w:bottom w:val="nil"/>
              <w:right w:val="nil"/>
            </w:tcBorders>
            <w:shd w:val="clear" w:color="auto" w:fill="auto"/>
            <w:noWrap/>
            <w:vAlign w:val="center"/>
            <w:hideMark/>
          </w:tcPr>
          <w:p w14:paraId="7F570407" w14:textId="18A36C42" w:rsidR="000F02B2" w:rsidRPr="004560EE" w:rsidRDefault="000F02B2" w:rsidP="000F02B2">
            <w:pPr>
              <w:jc w:val="center"/>
              <w:rPr>
                <w:rFonts w:cs="Times New Roman"/>
                <w:color w:val="000000"/>
              </w:rPr>
            </w:pPr>
            <w:r w:rsidRPr="004560EE">
              <w:rPr>
                <w:rFonts w:cs="Times New Roman"/>
                <w:color w:val="000000"/>
              </w:rPr>
              <w:t>1012.73</w:t>
            </w:r>
          </w:p>
        </w:tc>
        <w:tc>
          <w:tcPr>
            <w:tcW w:w="1170" w:type="dxa"/>
            <w:tcBorders>
              <w:top w:val="nil"/>
              <w:left w:val="nil"/>
              <w:bottom w:val="nil"/>
              <w:right w:val="nil"/>
            </w:tcBorders>
            <w:shd w:val="clear" w:color="auto" w:fill="auto"/>
            <w:noWrap/>
            <w:vAlign w:val="center"/>
            <w:hideMark/>
          </w:tcPr>
          <w:p w14:paraId="48428FF5" w14:textId="62A2F9F6" w:rsidR="000F02B2" w:rsidRPr="004560EE" w:rsidRDefault="000F02B2" w:rsidP="000F02B2">
            <w:pPr>
              <w:jc w:val="center"/>
              <w:rPr>
                <w:rFonts w:cs="Times New Roman"/>
                <w:color w:val="000000"/>
              </w:rPr>
            </w:pPr>
            <w:r w:rsidRPr="004560EE">
              <w:rPr>
                <w:rFonts w:cs="Times New Roman"/>
                <w:color w:val="000000"/>
              </w:rPr>
              <w:t>384.21</w:t>
            </w:r>
          </w:p>
        </w:tc>
        <w:tc>
          <w:tcPr>
            <w:tcW w:w="1170" w:type="dxa"/>
            <w:tcBorders>
              <w:top w:val="nil"/>
              <w:left w:val="nil"/>
              <w:bottom w:val="nil"/>
              <w:right w:val="nil"/>
            </w:tcBorders>
            <w:shd w:val="clear" w:color="auto" w:fill="auto"/>
            <w:noWrap/>
            <w:vAlign w:val="bottom"/>
            <w:hideMark/>
          </w:tcPr>
          <w:p w14:paraId="3C9976F5"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6755D62" w14:textId="77777777" w:rsidR="000F02B2" w:rsidRPr="004560EE" w:rsidRDefault="000F02B2" w:rsidP="000F02B2">
            <w:pPr>
              <w:rPr>
                <w:rFonts w:cs="Times New Roman"/>
                <w:sz w:val="20"/>
                <w:szCs w:val="20"/>
              </w:rPr>
            </w:pPr>
          </w:p>
        </w:tc>
      </w:tr>
      <w:tr w:rsidR="00F46D7B" w:rsidRPr="004560EE" w14:paraId="49809960"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7EFABF2" w14:textId="215C472F"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10A42694" w14:textId="2B664C21"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468B012" w14:textId="5DAF75AD"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3F374DC6" w14:textId="1DC1F13B"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7AF775A" w14:textId="02C5B3E3" w:rsidR="000F02B2" w:rsidRPr="004560EE" w:rsidRDefault="000F02B2" w:rsidP="000F02B2">
            <w:pPr>
              <w:jc w:val="center"/>
              <w:rPr>
                <w:rFonts w:cs="Times New Roman"/>
                <w:color w:val="000000"/>
              </w:rPr>
            </w:pPr>
            <w:r w:rsidRPr="004560EE">
              <w:rPr>
                <w:rFonts w:cs="Times New Roman"/>
                <w:color w:val="000000"/>
              </w:rPr>
              <w:t>U</w:t>
            </w:r>
          </w:p>
        </w:tc>
        <w:tc>
          <w:tcPr>
            <w:tcW w:w="1170" w:type="dxa"/>
            <w:tcBorders>
              <w:top w:val="nil"/>
              <w:left w:val="nil"/>
              <w:bottom w:val="nil"/>
              <w:right w:val="nil"/>
            </w:tcBorders>
            <w:shd w:val="clear" w:color="auto" w:fill="auto"/>
            <w:noWrap/>
            <w:vAlign w:val="bottom"/>
            <w:hideMark/>
          </w:tcPr>
          <w:p w14:paraId="31828A0B"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77F6935F" w14:textId="77777777" w:rsidR="000F02B2" w:rsidRPr="004560EE" w:rsidRDefault="000F02B2" w:rsidP="000F02B2">
            <w:pPr>
              <w:rPr>
                <w:rFonts w:cs="Times New Roman"/>
                <w:sz w:val="20"/>
                <w:szCs w:val="20"/>
              </w:rPr>
            </w:pPr>
          </w:p>
        </w:tc>
      </w:tr>
      <w:tr w:rsidR="00F46D7B" w:rsidRPr="004560EE" w14:paraId="75478FBD"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6588C712" w14:textId="7592ADDB" w:rsidR="000F02B2" w:rsidRPr="004560EE" w:rsidRDefault="000F02B2" w:rsidP="0032338A">
            <w:pPr>
              <w:jc w:val="center"/>
              <w:rPr>
                <w:rFonts w:cs="Times New Roman"/>
                <w:sz w:val="20"/>
                <w:szCs w:val="20"/>
              </w:rPr>
            </w:pPr>
            <w:r w:rsidRPr="004560EE">
              <w:rPr>
                <w:rFonts w:cs="Times New Roman"/>
                <w:color w:val="000000"/>
              </w:rPr>
              <w:t>Elk 27</w:t>
            </w:r>
          </w:p>
        </w:tc>
        <w:tc>
          <w:tcPr>
            <w:tcW w:w="1710" w:type="dxa"/>
            <w:tcBorders>
              <w:top w:val="nil"/>
              <w:left w:val="nil"/>
              <w:bottom w:val="nil"/>
              <w:right w:val="nil"/>
            </w:tcBorders>
            <w:shd w:val="clear" w:color="auto" w:fill="auto"/>
            <w:noWrap/>
            <w:vAlign w:val="center"/>
            <w:hideMark/>
          </w:tcPr>
          <w:p w14:paraId="4B49FD84" w14:textId="711D2D1A"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08F9415" w14:textId="5C0CBEA5" w:rsidR="000F02B2" w:rsidRPr="004560EE" w:rsidRDefault="000F02B2" w:rsidP="000F02B2">
            <w:pPr>
              <w:jc w:val="center"/>
              <w:rPr>
                <w:rFonts w:cs="Times New Roman"/>
                <w:color w:val="000000"/>
              </w:rPr>
            </w:pPr>
            <w:r w:rsidRPr="004560EE">
              <w:rPr>
                <w:rFonts w:cs="Times New Roman"/>
                <w:color w:val="000000"/>
              </w:rPr>
              <w:t>S37</w:t>
            </w:r>
          </w:p>
        </w:tc>
        <w:tc>
          <w:tcPr>
            <w:tcW w:w="1170" w:type="dxa"/>
            <w:tcBorders>
              <w:top w:val="nil"/>
              <w:left w:val="nil"/>
              <w:bottom w:val="nil"/>
              <w:right w:val="nil"/>
            </w:tcBorders>
            <w:shd w:val="clear" w:color="auto" w:fill="auto"/>
            <w:noWrap/>
            <w:vAlign w:val="center"/>
            <w:hideMark/>
          </w:tcPr>
          <w:p w14:paraId="4F30CF62" w14:textId="7C887836" w:rsidR="000F02B2" w:rsidRPr="004560EE" w:rsidRDefault="000F02B2" w:rsidP="000F02B2">
            <w:pPr>
              <w:jc w:val="center"/>
              <w:rPr>
                <w:rFonts w:cs="Times New Roman"/>
                <w:color w:val="000000"/>
              </w:rPr>
            </w:pPr>
            <w:r w:rsidRPr="004560EE">
              <w:rPr>
                <w:rFonts w:cs="Times New Roman"/>
                <w:color w:val="000000"/>
              </w:rPr>
              <w:t>S224</w:t>
            </w:r>
          </w:p>
        </w:tc>
        <w:tc>
          <w:tcPr>
            <w:tcW w:w="1170" w:type="dxa"/>
            <w:tcBorders>
              <w:top w:val="nil"/>
              <w:left w:val="nil"/>
              <w:bottom w:val="nil"/>
              <w:right w:val="nil"/>
            </w:tcBorders>
            <w:shd w:val="clear" w:color="auto" w:fill="auto"/>
            <w:noWrap/>
            <w:vAlign w:val="center"/>
            <w:hideMark/>
          </w:tcPr>
          <w:p w14:paraId="1E90AFDB" w14:textId="2376979B" w:rsidR="000F02B2" w:rsidRPr="004560EE" w:rsidRDefault="000F02B2" w:rsidP="000F02B2">
            <w:pPr>
              <w:jc w:val="center"/>
              <w:rPr>
                <w:rFonts w:cs="Times New Roman"/>
                <w:color w:val="000000"/>
              </w:rPr>
            </w:pPr>
            <w:r w:rsidRPr="004560EE">
              <w:rPr>
                <w:rFonts w:cs="Times New Roman"/>
                <w:color w:val="000000"/>
              </w:rPr>
              <w:t>S227</w:t>
            </w:r>
          </w:p>
        </w:tc>
        <w:tc>
          <w:tcPr>
            <w:tcW w:w="1170" w:type="dxa"/>
            <w:tcBorders>
              <w:top w:val="nil"/>
              <w:left w:val="nil"/>
              <w:bottom w:val="nil"/>
              <w:right w:val="nil"/>
            </w:tcBorders>
            <w:shd w:val="clear" w:color="auto" w:fill="auto"/>
            <w:noWrap/>
            <w:vAlign w:val="bottom"/>
            <w:hideMark/>
          </w:tcPr>
          <w:p w14:paraId="2FB72273"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1FB170F8" w14:textId="77777777" w:rsidR="000F02B2" w:rsidRPr="004560EE" w:rsidRDefault="000F02B2" w:rsidP="000F02B2">
            <w:pPr>
              <w:rPr>
                <w:rFonts w:cs="Times New Roman"/>
                <w:sz w:val="20"/>
                <w:szCs w:val="20"/>
              </w:rPr>
            </w:pPr>
          </w:p>
        </w:tc>
      </w:tr>
      <w:tr w:rsidR="00F46D7B" w:rsidRPr="004560EE" w14:paraId="362715BD"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56247F6"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66F7D69" w14:textId="5EC64D1B"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6E2B0533" w14:textId="3A58C3DC" w:rsidR="000F02B2" w:rsidRPr="004560EE" w:rsidRDefault="000F02B2" w:rsidP="000F02B2">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0373707D" w14:textId="1AC2666E"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7EAF21BB" w14:textId="6EAFA02E"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bottom"/>
            <w:hideMark/>
          </w:tcPr>
          <w:p w14:paraId="1FADF739"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FF21BF2" w14:textId="77777777" w:rsidR="000F02B2" w:rsidRPr="004560EE" w:rsidRDefault="000F02B2" w:rsidP="000F02B2">
            <w:pPr>
              <w:rPr>
                <w:rFonts w:cs="Times New Roman"/>
                <w:sz w:val="20"/>
                <w:szCs w:val="20"/>
              </w:rPr>
            </w:pPr>
          </w:p>
        </w:tc>
      </w:tr>
      <w:tr w:rsidR="00F46D7B" w:rsidRPr="004560EE" w14:paraId="26FFDF23"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479D332"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20A7EF58" w14:textId="54F32604"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6595D610" w14:textId="7D209622" w:rsidR="000F02B2" w:rsidRPr="004560EE" w:rsidRDefault="000F02B2" w:rsidP="000F02B2">
            <w:pPr>
              <w:jc w:val="center"/>
              <w:rPr>
                <w:rFonts w:cs="Times New Roman"/>
                <w:color w:val="000000"/>
              </w:rPr>
            </w:pPr>
            <w:r w:rsidRPr="004560EE">
              <w:rPr>
                <w:rFonts w:cs="Times New Roman"/>
                <w:color w:val="000000"/>
              </w:rPr>
              <w:t>710.38</w:t>
            </w:r>
          </w:p>
        </w:tc>
        <w:tc>
          <w:tcPr>
            <w:tcW w:w="1170" w:type="dxa"/>
            <w:tcBorders>
              <w:top w:val="nil"/>
              <w:left w:val="nil"/>
              <w:bottom w:val="nil"/>
              <w:right w:val="nil"/>
            </w:tcBorders>
            <w:shd w:val="clear" w:color="auto" w:fill="auto"/>
            <w:noWrap/>
            <w:vAlign w:val="center"/>
            <w:hideMark/>
          </w:tcPr>
          <w:p w14:paraId="40420E83" w14:textId="54935A32" w:rsidR="000F02B2" w:rsidRPr="004560EE" w:rsidRDefault="000F02B2" w:rsidP="000F02B2">
            <w:pPr>
              <w:jc w:val="center"/>
              <w:rPr>
                <w:rFonts w:cs="Times New Roman"/>
                <w:color w:val="000000"/>
              </w:rPr>
            </w:pPr>
            <w:r w:rsidRPr="004560EE">
              <w:rPr>
                <w:rFonts w:cs="Times New Roman"/>
                <w:color w:val="000000"/>
              </w:rPr>
              <w:t>797.64</w:t>
            </w:r>
          </w:p>
        </w:tc>
        <w:tc>
          <w:tcPr>
            <w:tcW w:w="1170" w:type="dxa"/>
            <w:tcBorders>
              <w:top w:val="nil"/>
              <w:left w:val="nil"/>
              <w:bottom w:val="nil"/>
              <w:right w:val="nil"/>
            </w:tcBorders>
            <w:shd w:val="clear" w:color="auto" w:fill="auto"/>
            <w:noWrap/>
            <w:vAlign w:val="center"/>
            <w:hideMark/>
          </w:tcPr>
          <w:p w14:paraId="4133843E" w14:textId="4F11A99C" w:rsidR="000F02B2" w:rsidRPr="004560EE" w:rsidRDefault="000F02B2" w:rsidP="000F02B2">
            <w:pPr>
              <w:jc w:val="center"/>
              <w:rPr>
                <w:rFonts w:cs="Times New Roman"/>
                <w:color w:val="000000"/>
              </w:rPr>
            </w:pPr>
            <w:r w:rsidRPr="004560EE">
              <w:rPr>
                <w:rFonts w:cs="Times New Roman"/>
                <w:color w:val="000000"/>
              </w:rPr>
              <w:t>866.94</w:t>
            </w:r>
          </w:p>
        </w:tc>
        <w:tc>
          <w:tcPr>
            <w:tcW w:w="1170" w:type="dxa"/>
            <w:tcBorders>
              <w:top w:val="nil"/>
              <w:left w:val="nil"/>
              <w:bottom w:val="nil"/>
              <w:right w:val="nil"/>
            </w:tcBorders>
            <w:shd w:val="clear" w:color="auto" w:fill="auto"/>
            <w:noWrap/>
            <w:vAlign w:val="bottom"/>
            <w:hideMark/>
          </w:tcPr>
          <w:p w14:paraId="70651164"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7059257B" w14:textId="77777777" w:rsidR="000F02B2" w:rsidRPr="004560EE" w:rsidRDefault="000F02B2" w:rsidP="000F02B2">
            <w:pPr>
              <w:rPr>
                <w:rFonts w:cs="Times New Roman"/>
                <w:sz w:val="20"/>
                <w:szCs w:val="20"/>
              </w:rPr>
            </w:pPr>
          </w:p>
        </w:tc>
      </w:tr>
      <w:tr w:rsidR="00F46D7B" w:rsidRPr="004560EE" w14:paraId="0AD06D8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1201A81" w14:textId="73A4ACC5"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07A5AA12" w14:textId="7C45B873"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797A3AE5" w14:textId="43439000"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61325288" w14:textId="78169286"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6295289C" w14:textId="4145EEEB"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0F43D685"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38896ABC" w14:textId="77777777" w:rsidR="000F02B2" w:rsidRPr="004560EE" w:rsidRDefault="000F02B2" w:rsidP="000F02B2">
            <w:pPr>
              <w:rPr>
                <w:rFonts w:cs="Times New Roman"/>
                <w:sz w:val="20"/>
                <w:szCs w:val="20"/>
              </w:rPr>
            </w:pPr>
          </w:p>
        </w:tc>
      </w:tr>
      <w:tr w:rsidR="00F46D7B" w:rsidRPr="004560EE" w14:paraId="0732C606"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7907064B" w14:textId="32EB9287" w:rsidR="000F02B2" w:rsidRPr="004560EE" w:rsidRDefault="000F02B2" w:rsidP="0032338A">
            <w:pPr>
              <w:jc w:val="center"/>
              <w:rPr>
                <w:rFonts w:cs="Times New Roman"/>
                <w:sz w:val="20"/>
                <w:szCs w:val="20"/>
              </w:rPr>
            </w:pPr>
            <w:r w:rsidRPr="004560EE">
              <w:rPr>
                <w:rFonts w:cs="Times New Roman"/>
                <w:color w:val="000000"/>
              </w:rPr>
              <w:t>Elk 28</w:t>
            </w:r>
          </w:p>
        </w:tc>
        <w:tc>
          <w:tcPr>
            <w:tcW w:w="1710" w:type="dxa"/>
            <w:tcBorders>
              <w:top w:val="nil"/>
              <w:left w:val="nil"/>
              <w:bottom w:val="nil"/>
              <w:right w:val="nil"/>
            </w:tcBorders>
            <w:shd w:val="clear" w:color="auto" w:fill="auto"/>
            <w:noWrap/>
            <w:vAlign w:val="center"/>
            <w:hideMark/>
          </w:tcPr>
          <w:p w14:paraId="1D89702C" w14:textId="2E6709C4"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CA10474" w14:textId="70A37480" w:rsidR="000F02B2" w:rsidRPr="004560EE" w:rsidRDefault="000F02B2" w:rsidP="000F02B2">
            <w:pPr>
              <w:jc w:val="center"/>
              <w:rPr>
                <w:rFonts w:cs="Times New Roman"/>
                <w:color w:val="000000"/>
              </w:rPr>
            </w:pPr>
            <w:r w:rsidRPr="004560EE">
              <w:rPr>
                <w:rFonts w:cs="Times New Roman"/>
                <w:color w:val="000000"/>
              </w:rPr>
              <w:t>S63</w:t>
            </w:r>
          </w:p>
        </w:tc>
        <w:tc>
          <w:tcPr>
            <w:tcW w:w="1170" w:type="dxa"/>
            <w:tcBorders>
              <w:top w:val="nil"/>
              <w:left w:val="nil"/>
              <w:bottom w:val="nil"/>
              <w:right w:val="nil"/>
            </w:tcBorders>
            <w:shd w:val="clear" w:color="auto" w:fill="auto"/>
            <w:noWrap/>
            <w:vAlign w:val="center"/>
            <w:hideMark/>
          </w:tcPr>
          <w:p w14:paraId="0834A006" w14:textId="62FA73EA" w:rsidR="000F02B2" w:rsidRPr="004560EE" w:rsidRDefault="000F02B2" w:rsidP="000F02B2">
            <w:pPr>
              <w:jc w:val="center"/>
              <w:rPr>
                <w:rFonts w:cs="Times New Roman"/>
                <w:color w:val="000000"/>
              </w:rPr>
            </w:pPr>
            <w:r w:rsidRPr="004560EE">
              <w:rPr>
                <w:rFonts w:cs="Times New Roman"/>
                <w:color w:val="000000"/>
              </w:rPr>
              <w:t>S338</w:t>
            </w:r>
          </w:p>
        </w:tc>
        <w:tc>
          <w:tcPr>
            <w:tcW w:w="1170" w:type="dxa"/>
            <w:tcBorders>
              <w:top w:val="nil"/>
              <w:left w:val="nil"/>
              <w:bottom w:val="nil"/>
              <w:right w:val="nil"/>
            </w:tcBorders>
            <w:shd w:val="clear" w:color="auto" w:fill="auto"/>
            <w:noWrap/>
            <w:vAlign w:val="center"/>
            <w:hideMark/>
          </w:tcPr>
          <w:p w14:paraId="65EBBD66" w14:textId="071852C0" w:rsidR="000F02B2" w:rsidRPr="004560EE" w:rsidRDefault="000F02B2" w:rsidP="000F02B2">
            <w:pPr>
              <w:jc w:val="center"/>
              <w:rPr>
                <w:rFonts w:cs="Times New Roman"/>
                <w:color w:val="000000"/>
              </w:rPr>
            </w:pPr>
            <w:r w:rsidRPr="004560EE">
              <w:rPr>
                <w:rFonts w:cs="Times New Roman"/>
                <w:color w:val="000000"/>
              </w:rPr>
              <w:t>S347</w:t>
            </w:r>
          </w:p>
        </w:tc>
        <w:tc>
          <w:tcPr>
            <w:tcW w:w="1170" w:type="dxa"/>
            <w:tcBorders>
              <w:top w:val="nil"/>
              <w:left w:val="nil"/>
              <w:bottom w:val="nil"/>
              <w:right w:val="nil"/>
            </w:tcBorders>
            <w:shd w:val="clear" w:color="auto" w:fill="auto"/>
            <w:noWrap/>
            <w:vAlign w:val="bottom"/>
            <w:hideMark/>
          </w:tcPr>
          <w:p w14:paraId="1FCDED3D"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3A130850" w14:textId="77777777" w:rsidR="000F02B2" w:rsidRPr="004560EE" w:rsidRDefault="000F02B2" w:rsidP="000F02B2">
            <w:pPr>
              <w:rPr>
                <w:rFonts w:cs="Times New Roman"/>
                <w:sz w:val="20"/>
                <w:szCs w:val="20"/>
              </w:rPr>
            </w:pPr>
          </w:p>
        </w:tc>
      </w:tr>
      <w:tr w:rsidR="00F46D7B" w:rsidRPr="004560EE" w14:paraId="27D0027F"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1E3894E"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11746DB" w14:textId="58905948"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05063161" w14:textId="772B7EA0"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59A10657" w14:textId="2177635E"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117D28FA" w14:textId="3A26F6A5"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bottom"/>
            <w:hideMark/>
          </w:tcPr>
          <w:p w14:paraId="0999AB7B"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7544B0C" w14:textId="77777777" w:rsidR="000F02B2" w:rsidRPr="004560EE" w:rsidRDefault="000F02B2" w:rsidP="000F02B2">
            <w:pPr>
              <w:rPr>
                <w:rFonts w:cs="Times New Roman"/>
                <w:sz w:val="20"/>
                <w:szCs w:val="20"/>
              </w:rPr>
            </w:pPr>
          </w:p>
        </w:tc>
      </w:tr>
      <w:tr w:rsidR="00F46D7B" w:rsidRPr="004560EE" w14:paraId="674F1AB2"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1FC94A1"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1DEE42C" w14:textId="00ECA1F0"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EE40CE0" w14:textId="3F8C83E2" w:rsidR="000F02B2" w:rsidRPr="004560EE" w:rsidRDefault="000F02B2" w:rsidP="000F02B2">
            <w:pPr>
              <w:jc w:val="center"/>
              <w:rPr>
                <w:rFonts w:cs="Times New Roman"/>
                <w:color w:val="000000"/>
              </w:rPr>
            </w:pPr>
            <w:r w:rsidRPr="004560EE">
              <w:rPr>
                <w:rFonts w:cs="Times New Roman"/>
                <w:color w:val="000000"/>
              </w:rPr>
              <w:t>548.96</w:t>
            </w:r>
          </w:p>
        </w:tc>
        <w:tc>
          <w:tcPr>
            <w:tcW w:w="1170" w:type="dxa"/>
            <w:tcBorders>
              <w:top w:val="nil"/>
              <w:left w:val="nil"/>
              <w:bottom w:val="nil"/>
              <w:right w:val="nil"/>
            </w:tcBorders>
            <w:shd w:val="clear" w:color="auto" w:fill="auto"/>
            <w:noWrap/>
            <w:vAlign w:val="center"/>
            <w:hideMark/>
          </w:tcPr>
          <w:p w14:paraId="6DCEE39D" w14:textId="46427905" w:rsidR="000F02B2" w:rsidRPr="004560EE" w:rsidRDefault="000F02B2" w:rsidP="000F02B2">
            <w:pPr>
              <w:jc w:val="center"/>
              <w:rPr>
                <w:rFonts w:cs="Times New Roman"/>
                <w:color w:val="000000"/>
              </w:rPr>
            </w:pPr>
            <w:r w:rsidRPr="004560EE">
              <w:rPr>
                <w:rFonts w:cs="Times New Roman"/>
                <w:color w:val="000000"/>
              </w:rPr>
              <w:t>4223.35</w:t>
            </w:r>
          </w:p>
        </w:tc>
        <w:tc>
          <w:tcPr>
            <w:tcW w:w="1170" w:type="dxa"/>
            <w:tcBorders>
              <w:top w:val="nil"/>
              <w:left w:val="nil"/>
              <w:bottom w:val="nil"/>
              <w:right w:val="nil"/>
            </w:tcBorders>
            <w:shd w:val="clear" w:color="auto" w:fill="auto"/>
            <w:noWrap/>
            <w:vAlign w:val="center"/>
            <w:hideMark/>
          </w:tcPr>
          <w:p w14:paraId="34FEE0A4" w14:textId="7710A32F" w:rsidR="000F02B2" w:rsidRPr="004560EE" w:rsidRDefault="000F02B2" w:rsidP="000F02B2">
            <w:pPr>
              <w:jc w:val="center"/>
              <w:rPr>
                <w:rFonts w:cs="Times New Roman"/>
                <w:color w:val="000000"/>
              </w:rPr>
            </w:pPr>
            <w:r w:rsidRPr="004560EE">
              <w:rPr>
                <w:rFonts w:cs="Times New Roman"/>
                <w:color w:val="000000"/>
              </w:rPr>
              <w:t>7986.65</w:t>
            </w:r>
          </w:p>
        </w:tc>
        <w:tc>
          <w:tcPr>
            <w:tcW w:w="1170" w:type="dxa"/>
            <w:tcBorders>
              <w:top w:val="nil"/>
              <w:left w:val="nil"/>
              <w:bottom w:val="nil"/>
              <w:right w:val="nil"/>
            </w:tcBorders>
            <w:shd w:val="clear" w:color="auto" w:fill="auto"/>
            <w:noWrap/>
            <w:vAlign w:val="bottom"/>
            <w:hideMark/>
          </w:tcPr>
          <w:p w14:paraId="30FCCEEB"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D9AD0F4" w14:textId="77777777" w:rsidR="000F02B2" w:rsidRPr="004560EE" w:rsidRDefault="000F02B2" w:rsidP="000F02B2">
            <w:pPr>
              <w:rPr>
                <w:rFonts w:cs="Times New Roman"/>
                <w:sz w:val="20"/>
                <w:szCs w:val="20"/>
              </w:rPr>
            </w:pPr>
          </w:p>
        </w:tc>
      </w:tr>
      <w:tr w:rsidR="00F46D7B" w:rsidRPr="004560EE" w14:paraId="293127A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0C01AD2" w14:textId="5451432D"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44D1C34E" w14:textId="08D8D82F"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3E3E5915" w14:textId="0F8C644C"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8EC5AFC" w14:textId="7DDE8CF0"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E6B6604" w14:textId="569BCA02"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193573A8"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32A2C375" w14:textId="77777777" w:rsidR="000F02B2" w:rsidRPr="004560EE" w:rsidRDefault="000F02B2" w:rsidP="000F02B2">
            <w:pPr>
              <w:rPr>
                <w:rFonts w:cs="Times New Roman"/>
                <w:sz w:val="20"/>
                <w:szCs w:val="20"/>
              </w:rPr>
            </w:pPr>
          </w:p>
        </w:tc>
      </w:tr>
      <w:tr w:rsidR="00F46D7B" w:rsidRPr="004560EE" w14:paraId="03A28CB0"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5DCB5529" w14:textId="31A18319" w:rsidR="000F02B2" w:rsidRPr="004560EE" w:rsidRDefault="000F02B2" w:rsidP="0032338A">
            <w:pPr>
              <w:jc w:val="center"/>
              <w:rPr>
                <w:rFonts w:cs="Times New Roman"/>
                <w:sz w:val="20"/>
                <w:szCs w:val="20"/>
              </w:rPr>
            </w:pPr>
            <w:r w:rsidRPr="004560EE">
              <w:rPr>
                <w:rFonts w:cs="Times New Roman"/>
                <w:color w:val="000000"/>
              </w:rPr>
              <w:t>Elk 29</w:t>
            </w:r>
          </w:p>
        </w:tc>
        <w:tc>
          <w:tcPr>
            <w:tcW w:w="1710" w:type="dxa"/>
            <w:tcBorders>
              <w:top w:val="nil"/>
              <w:left w:val="nil"/>
              <w:bottom w:val="nil"/>
              <w:right w:val="nil"/>
            </w:tcBorders>
            <w:shd w:val="clear" w:color="auto" w:fill="auto"/>
            <w:noWrap/>
            <w:vAlign w:val="center"/>
            <w:hideMark/>
          </w:tcPr>
          <w:p w14:paraId="5C8EECC5" w14:textId="5696A1B4"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21E2A77" w14:textId="31E9BA24" w:rsidR="000F02B2" w:rsidRPr="004560EE" w:rsidRDefault="000F02B2" w:rsidP="000F02B2">
            <w:pPr>
              <w:jc w:val="center"/>
              <w:rPr>
                <w:rFonts w:cs="Times New Roman"/>
                <w:color w:val="000000"/>
              </w:rPr>
            </w:pPr>
            <w:r w:rsidRPr="004560EE">
              <w:rPr>
                <w:rFonts w:cs="Times New Roman"/>
                <w:color w:val="000000"/>
              </w:rPr>
              <w:t>S77</w:t>
            </w:r>
          </w:p>
        </w:tc>
        <w:tc>
          <w:tcPr>
            <w:tcW w:w="1170" w:type="dxa"/>
            <w:tcBorders>
              <w:top w:val="nil"/>
              <w:left w:val="nil"/>
              <w:bottom w:val="nil"/>
              <w:right w:val="nil"/>
            </w:tcBorders>
            <w:shd w:val="clear" w:color="auto" w:fill="auto"/>
            <w:noWrap/>
            <w:vAlign w:val="center"/>
            <w:hideMark/>
          </w:tcPr>
          <w:p w14:paraId="0A4FFC76" w14:textId="29FF22E0" w:rsidR="000F02B2" w:rsidRPr="004560EE" w:rsidRDefault="000F02B2" w:rsidP="000F02B2">
            <w:pPr>
              <w:jc w:val="center"/>
              <w:rPr>
                <w:rFonts w:cs="Times New Roman"/>
                <w:color w:val="000000"/>
              </w:rPr>
            </w:pPr>
            <w:r w:rsidRPr="004560EE">
              <w:rPr>
                <w:rFonts w:cs="Times New Roman"/>
                <w:color w:val="000000"/>
              </w:rPr>
              <w:t>S80</w:t>
            </w:r>
          </w:p>
        </w:tc>
        <w:tc>
          <w:tcPr>
            <w:tcW w:w="1170" w:type="dxa"/>
            <w:tcBorders>
              <w:top w:val="nil"/>
              <w:left w:val="nil"/>
              <w:bottom w:val="nil"/>
              <w:right w:val="nil"/>
            </w:tcBorders>
            <w:shd w:val="clear" w:color="auto" w:fill="auto"/>
            <w:noWrap/>
            <w:vAlign w:val="center"/>
            <w:hideMark/>
          </w:tcPr>
          <w:p w14:paraId="3994FDA1" w14:textId="0D65D886" w:rsidR="000F02B2" w:rsidRPr="004560EE" w:rsidRDefault="000F02B2" w:rsidP="000F02B2">
            <w:pPr>
              <w:jc w:val="center"/>
              <w:rPr>
                <w:rFonts w:cs="Times New Roman"/>
                <w:color w:val="000000"/>
              </w:rPr>
            </w:pPr>
            <w:r w:rsidRPr="004560EE">
              <w:rPr>
                <w:rFonts w:cs="Times New Roman"/>
                <w:color w:val="000000"/>
              </w:rPr>
              <w:t>S280</w:t>
            </w:r>
          </w:p>
        </w:tc>
        <w:tc>
          <w:tcPr>
            <w:tcW w:w="1170" w:type="dxa"/>
            <w:tcBorders>
              <w:top w:val="nil"/>
              <w:left w:val="nil"/>
              <w:bottom w:val="nil"/>
              <w:right w:val="nil"/>
            </w:tcBorders>
            <w:shd w:val="clear" w:color="auto" w:fill="auto"/>
            <w:noWrap/>
            <w:vAlign w:val="bottom"/>
            <w:hideMark/>
          </w:tcPr>
          <w:p w14:paraId="23D2DD43"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B7F09A9" w14:textId="77777777" w:rsidR="000F02B2" w:rsidRPr="004560EE" w:rsidRDefault="000F02B2" w:rsidP="000F02B2">
            <w:pPr>
              <w:rPr>
                <w:rFonts w:cs="Times New Roman"/>
                <w:sz w:val="20"/>
                <w:szCs w:val="20"/>
              </w:rPr>
            </w:pPr>
          </w:p>
        </w:tc>
      </w:tr>
      <w:tr w:rsidR="00F46D7B" w:rsidRPr="004560EE" w14:paraId="5A8C1AC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DFBEBD2"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14928D64" w14:textId="335EB615"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5546EE59" w14:textId="576D0557"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center"/>
            <w:hideMark/>
          </w:tcPr>
          <w:p w14:paraId="1D32AEF1" w14:textId="28058524"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center"/>
            <w:hideMark/>
          </w:tcPr>
          <w:p w14:paraId="3C6E0887" w14:textId="5B103B27" w:rsidR="000F02B2" w:rsidRPr="004560EE" w:rsidRDefault="000F02B2" w:rsidP="000F02B2">
            <w:pPr>
              <w:jc w:val="center"/>
              <w:rPr>
                <w:rFonts w:cs="Times New Roman"/>
                <w:color w:val="000000"/>
              </w:rPr>
            </w:pPr>
            <w:r w:rsidRPr="004560EE">
              <w:rPr>
                <w:rFonts w:cs="Times New Roman"/>
                <w:color w:val="000000"/>
              </w:rPr>
              <w:t>23-Mar</w:t>
            </w:r>
          </w:p>
        </w:tc>
        <w:tc>
          <w:tcPr>
            <w:tcW w:w="1170" w:type="dxa"/>
            <w:tcBorders>
              <w:top w:val="nil"/>
              <w:left w:val="nil"/>
              <w:bottom w:val="nil"/>
              <w:right w:val="nil"/>
            </w:tcBorders>
            <w:shd w:val="clear" w:color="auto" w:fill="auto"/>
            <w:noWrap/>
            <w:vAlign w:val="bottom"/>
            <w:hideMark/>
          </w:tcPr>
          <w:p w14:paraId="6449E6A0"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02218230" w14:textId="77777777" w:rsidR="000F02B2" w:rsidRPr="004560EE" w:rsidRDefault="000F02B2" w:rsidP="000F02B2">
            <w:pPr>
              <w:rPr>
                <w:rFonts w:cs="Times New Roman"/>
                <w:sz w:val="20"/>
                <w:szCs w:val="20"/>
              </w:rPr>
            </w:pPr>
          </w:p>
        </w:tc>
      </w:tr>
      <w:tr w:rsidR="00F46D7B" w:rsidRPr="004560EE" w14:paraId="0F444215"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BECAFCB"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220EB9E" w14:textId="39F27FFB"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3FBE350" w14:textId="4371DBA0" w:rsidR="000F02B2" w:rsidRPr="004560EE" w:rsidRDefault="000F02B2" w:rsidP="000F02B2">
            <w:pPr>
              <w:jc w:val="center"/>
              <w:rPr>
                <w:rFonts w:cs="Times New Roman"/>
                <w:color w:val="000000"/>
              </w:rPr>
            </w:pPr>
            <w:r w:rsidRPr="004560EE">
              <w:rPr>
                <w:rFonts w:cs="Times New Roman"/>
                <w:color w:val="000000"/>
              </w:rPr>
              <w:t>82.53</w:t>
            </w:r>
          </w:p>
        </w:tc>
        <w:tc>
          <w:tcPr>
            <w:tcW w:w="1170" w:type="dxa"/>
            <w:tcBorders>
              <w:top w:val="nil"/>
              <w:left w:val="nil"/>
              <w:bottom w:val="nil"/>
              <w:right w:val="nil"/>
            </w:tcBorders>
            <w:shd w:val="clear" w:color="auto" w:fill="auto"/>
            <w:noWrap/>
            <w:vAlign w:val="center"/>
            <w:hideMark/>
          </w:tcPr>
          <w:p w14:paraId="014C68E1" w14:textId="57F56405" w:rsidR="000F02B2" w:rsidRPr="004560EE" w:rsidRDefault="000F02B2" w:rsidP="000F02B2">
            <w:pPr>
              <w:jc w:val="center"/>
              <w:rPr>
                <w:rFonts w:cs="Times New Roman"/>
                <w:color w:val="000000"/>
              </w:rPr>
            </w:pPr>
            <w:r w:rsidRPr="004560EE">
              <w:rPr>
                <w:rFonts w:cs="Times New Roman"/>
                <w:color w:val="000000"/>
              </w:rPr>
              <w:t>42.27</w:t>
            </w:r>
          </w:p>
        </w:tc>
        <w:tc>
          <w:tcPr>
            <w:tcW w:w="1170" w:type="dxa"/>
            <w:tcBorders>
              <w:top w:val="nil"/>
              <w:left w:val="nil"/>
              <w:bottom w:val="nil"/>
              <w:right w:val="nil"/>
            </w:tcBorders>
            <w:shd w:val="clear" w:color="auto" w:fill="auto"/>
            <w:noWrap/>
            <w:vAlign w:val="center"/>
            <w:hideMark/>
          </w:tcPr>
          <w:p w14:paraId="6B603A08" w14:textId="4D5FCB45" w:rsidR="000F02B2" w:rsidRPr="004560EE" w:rsidRDefault="000F02B2" w:rsidP="000F02B2">
            <w:pPr>
              <w:jc w:val="center"/>
              <w:rPr>
                <w:rFonts w:cs="Times New Roman"/>
                <w:color w:val="000000"/>
              </w:rPr>
            </w:pPr>
            <w:r w:rsidRPr="004560EE">
              <w:rPr>
                <w:rFonts w:cs="Times New Roman"/>
                <w:color w:val="000000"/>
              </w:rPr>
              <w:t>119.55</w:t>
            </w:r>
          </w:p>
        </w:tc>
        <w:tc>
          <w:tcPr>
            <w:tcW w:w="1170" w:type="dxa"/>
            <w:tcBorders>
              <w:top w:val="nil"/>
              <w:left w:val="nil"/>
              <w:bottom w:val="nil"/>
              <w:right w:val="nil"/>
            </w:tcBorders>
            <w:shd w:val="clear" w:color="auto" w:fill="auto"/>
            <w:noWrap/>
            <w:vAlign w:val="bottom"/>
            <w:hideMark/>
          </w:tcPr>
          <w:p w14:paraId="659F2AE2"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263D0DB9" w14:textId="77777777" w:rsidR="000F02B2" w:rsidRPr="004560EE" w:rsidRDefault="000F02B2" w:rsidP="000F02B2">
            <w:pPr>
              <w:rPr>
                <w:rFonts w:cs="Times New Roman"/>
                <w:sz w:val="20"/>
                <w:szCs w:val="20"/>
              </w:rPr>
            </w:pPr>
          </w:p>
        </w:tc>
      </w:tr>
      <w:tr w:rsidR="00F46D7B" w:rsidRPr="004560EE" w14:paraId="6AB22C3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8A7EB3B" w14:textId="6F05FC31"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6CF81AD6" w14:textId="0ED00841"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52A6CDF" w14:textId="744A4F66"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479F547E" w14:textId="4068BDF9"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4679496E" w14:textId="54871C7C"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3602CAC4"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242997D2" w14:textId="77777777" w:rsidR="000F02B2" w:rsidRPr="004560EE" w:rsidRDefault="000F02B2" w:rsidP="000F02B2">
            <w:pPr>
              <w:rPr>
                <w:rFonts w:cs="Times New Roman"/>
                <w:sz w:val="20"/>
                <w:szCs w:val="20"/>
              </w:rPr>
            </w:pPr>
          </w:p>
        </w:tc>
      </w:tr>
      <w:tr w:rsidR="00F46D7B" w:rsidRPr="004560EE" w14:paraId="694B389A"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50579E36" w14:textId="5E5C90C5" w:rsidR="000F02B2" w:rsidRPr="004560EE" w:rsidRDefault="000F02B2" w:rsidP="0032338A">
            <w:pPr>
              <w:jc w:val="center"/>
              <w:rPr>
                <w:rFonts w:cs="Times New Roman"/>
                <w:sz w:val="20"/>
                <w:szCs w:val="20"/>
              </w:rPr>
            </w:pPr>
            <w:r w:rsidRPr="004560EE">
              <w:rPr>
                <w:rFonts w:cs="Times New Roman"/>
                <w:color w:val="000000"/>
              </w:rPr>
              <w:t>Elk 30</w:t>
            </w:r>
          </w:p>
        </w:tc>
        <w:tc>
          <w:tcPr>
            <w:tcW w:w="1710" w:type="dxa"/>
            <w:tcBorders>
              <w:top w:val="nil"/>
              <w:left w:val="nil"/>
              <w:bottom w:val="nil"/>
              <w:right w:val="nil"/>
            </w:tcBorders>
            <w:shd w:val="clear" w:color="auto" w:fill="auto"/>
            <w:noWrap/>
            <w:vAlign w:val="center"/>
            <w:hideMark/>
          </w:tcPr>
          <w:p w14:paraId="4C5D6218" w14:textId="221EE8DE"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58922D0" w14:textId="034E8436" w:rsidR="000F02B2" w:rsidRPr="004560EE" w:rsidRDefault="000F02B2" w:rsidP="000F02B2">
            <w:pPr>
              <w:jc w:val="center"/>
              <w:rPr>
                <w:rFonts w:cs="Times New Roman"/>
                <w:color w:val="000000"/>
              </w:rPr>
            </w:pPr>
            <w:r w:rsidRPr="004560EE">
              <w:rPr>
                <w:rFonts w:cs="Times New Roman"/>
                <w:color w:val="000000"/>
              </w:rPr>
              <w:t>S42</w:t>
            </w:r>
          </w:p>
        </w:tc>
        <w:tc>
          <w:tcPr>
            <w:tcW w:w="1170" w:type="dxa"/>
            <w:tcBorders>
              <w:top w:val="nil"/>
              <w:left w:val="nil"/>
              <w:bottom w:val="nil"/>
              <w:right w:val="nil"/>
            </w:tcBorders>
            <w:shd w:val="clear" w:color="auto" w:fill="auto"/>
            <w:noWrap/>
            <w:vAlign w:val="center"/>
            <w:hideMark/>
          </w:tcPr>
          <w:p w14:paraId="69095536" w14:textId="14B44391" w:rsidR="000F02B2" w:rsidRPr="004560EE" w:rsidRDefault="000F02B2" w:rsidP="000F02B2">
            <w:pPr>
              <w:jc w:val="center"/>
              <w:rPr>
                <w:rFonts w:cs="Times New Roman"/>
                <w:color w:val="000000"/>
              </w:rPr>
            </w:pPr>
            <w:r w:rsidRPr="004560EE">
              <w:rPr>
                <w:rFonts w:cs="Times New Roman"/>
                <w:color w:val="000000"/>
              </w:rPr>
              <w:t>S78</w:t>
            </w:r>
          </w:p>
        </w:tc>
        <w:tc>
          <w:tcPr>
            <w:tcW w:w="1170" w:type="dxa"/>
            <w:tcBorders>
              <w:top w:val="nil"/>
              <w:left w:val="nil"/>
              <w:bottom w:val="nil"/>
              <w:right w:val="nil"/>
            </w:tcBorders>
            <w:shd w:val="clear" w:color="auto" w:fill="auto"/>
            <w:noWrap/>
            <w:vAlign w:val="center"/>
            <w:hideMark/>
          </w:tcPr>
          <w:p w14:paraId="2616D5AE" w14:textId="695ADEA5" w:rsidR="000F02B2" w:rsidRPr="004560EE" w:rsidRDefault="000F02B2" w:rsidP="000F02B2">
            <w:pPr>
              <w:jc w:val="center"/>
              <w:rPr>
                <w:rFonts w:cs="Times New Roman"/>
                <w:color w:val="000000"/>
              </w:rPr>
            </w:pPr>
            <w:r w:rsidRPr="004560EE">
              <w:rPr>
                <w:rFonts w:cs="Times New Roman"/>
                <w:color w:val="000000"/>
              </w:rPr>
              <w:t>S82</w:t>
            </w:r>
          </w:p>
        </w:tc>
        <w:tc>
          <w:tcPr>
            <w:tcW w:w="1170" w:type="dxa"/>
            <w:tcBorders>
              <w:top w:val="nil"/>
              <w:left w:val="nil"/>
              <w:bottom w:val="nil"/>
              <w:right w:val="nil"/>
            </w:tcBorders>
            <w:shd w:val="clear" w:color="auto" w:fill="auto"/>
            <w:noWrap/>
            <w:vAlign w:val="bottom"/>
            <w:hideMark/>
          </w:tcPr>
          <w:p w14:paraId="55103E9D"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B3EF509" w14:textId="77777777" w:rsidR="000F02B2" w:rsidRPr="004560EE" w:rsidRDefault="000F02B2" w:rsidP="000F02B2">
            <w:pPr>
              <w:rPr>
                <w:rFonts w:cs="Times New Roman"/>
                <w:sz w:val="20"/>
                <w:szCs w:val="20"/>
              </w:rPr>
            </w:pPr>
          </w:p>
        </w:tc>
      </w:tr>
      <w:tr w:rsidR="00F46D7B" w:rsidRPr="004560EE" w14:paraId="1CDFB2D4"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5C7602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4CC0D42B" w14:textId="7F28D990"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1C985635" w14:textId="7CC217C9" w:rsidR="000F02B2" w:rsidRPr="004560EE" w:rsidRDefault="000F02B2" w:rsidP="000F02B2">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1B2FE7E7" w14:textId="48C70DBB"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center"/>
            <w:hideMark/>
          </w:tcPr>
          <w:p w14:paraId="17E048AF" w14:textId="5897B7BA" w:rsidR="000F02B2" w:rsidRPr="004560EE" w:rsidRDefault="000F02B2" w:rsidP="000F02B2">
            <w:pPr>
              <w:jc w:val="center"/>
              <w:rPr>
                <w:rFonts w:cs="Times New Roman"/>
                <w:color w:val="000000"/>
              </w:rPr>
            </w:pPr>
            <w:r w:rsidRPr="004560EE">
              <w:rPr>
                <w:rFonts w:cs="Times New Roman"/>
                <w:color w:val="000000"/>
              </w:rPr>
              <w:t>27-Feb</w:t>
            </w:r>
          </w:p>
        </w:tc>
        <w:tc>
          <w:tcPr>
            <w:tcW w:w="1170" w:type="dxa"/>
            <w:tcBorders>
              <w:top w:val="nil"/>
              <w:left w:val="nil"/>
              <w:bottom w:val="nil"/>
              <w:right w:val="nil"/>
            </w:tcBorders>
            <w:shd w:val="clear" w:color="auto" w:fill="auto"/>
            <w:noWrap/>
            <w:vAlign w:val="bottom"/>
            <w:hideMark/>
          </w:tcPr>
          <w:p w14:paraId="12512B28"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4EF15F3E" w14:textId="77777777" w:rsidR="000F02B2" w:rsidRPr="004560EE" w:rsidRDefault="000F02B2" w:rsidP="000F02B2">
            <w:pPr>
              <w:rPr>
                <w:rFonts w:cs="Times New Roman"/>
                <w:sz w:val="20"/>
                <w:szCs w:val="20"/>
              </w:rPr>
            </w:pPr>
          </w:p>
        </w:tc>
      </w:tr>
      <w:tr w:rsidR="00F46D7B" w:rsidRPr="004560EE" w14:paraId="3C0D1EBE"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4CDC38AB"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776E72A" w14:textId="1F97464F"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678F1770" w14:textId="50632BB2" w:rsidR="000F02B2" w:rsidRPr="004560EE" w:rsidRDefault="000F02B2" w:rsidP="000F02B2">
            <w:pPr>
              <w:jc w:val="center"/>
              <w:rPr>
                <w:rFonts w:cs="Times New Roman"/>
                <w:color w:val="000000"/>
              </w:rPr>
            </w:pPr>
            <w:r w:rsidRPr="004560EE">
              <w:rPr>
                <w:rFonts w:cs="Times New Roman"/>
                <w:color w:val="000000"/>
              </w:rPr>
              <w:t>134.29</w:t>
            </w:r>
          </w:p>
        </w:tc>
        <w:tc>
          <w:tcPr>
            <w:tcW w:w="1170" w:type="dxa"/>
            <w:tcBorders>
              <w:top w:val="nil"/>
              <w:left w:val="nil"/>
              <w:bottom w:val="nil"/>
              <w:right w:val="nil"/>
            </w:tcBorders>
            <w:shd w:val="clear" w:color="auto" w:fill="auto"/>
            <w:noWrap/>
            <w:vAlign w:val="center"/>
            <w:hideMark/>
          </w:tcPr>
          <w:p w14:paraId="77831414" w14:textId="42A4D8E3" w:rsidR="000F02B2" w:rsidRPr="004560EE" w:rsidRDefault="000F02B2" w:rsidP="000F02B2">
            <w:pPr>
              <w:jc w:val="center"/>
              <w:rPr>
                <w:rFonts w:cs="Times New Roman"/>
                <w:color w:val="000000"/>
              </w:rPr>
            </w:pPr>
            <w:r w:rsidRPr="004560EE">
              <w:rPr>
                <w:rFonts w:cs="Times New Roman"/>
                <w:color w:val="000000"/>
              </w:rPr>
              <w:t>131.84</w:t>
            </w:r>
          </w:p>
        </w:tc>
        <w:tc>
          <w:tcPr>
            <w:tcW w:w="1170" w:type="dxa"/>
            <w:tcBorders>
              <w:top w:val="nil"/>
              <w:left w:val="nil"/>
              <w:bottom w:val="nil"/>
              <w:right w:val="nil"/>
            </w:tcBorders>
            <w:shd w:val="clear" w:color="auto" w:fill="auto"/>
            <w:noWrap/>
            <w:vAlign w:val="center"/>
            <w:hideMark/>
          </w:tcPr>
          <w:p w14:paraId="7AA62EC9" w14:textId="1C43FF2E" w:rsidR="000F02B2" w:rsidRPr="004560EE" w:rsidRDefault="000F02B2" w:rsidP="000F02B2">
            <w:pPr>
              <w:jc w:val="center"/>
              <w:rPr>
                <w:rFonts w:cs="Times New Roman"/>
                <w:color w:val="000000"/>
              </w:rPr>
            </w:pPr>
            <w:r w:rsidRPr="004560EE">
              <w:rPr>
                <w:rFonts w:cs="Times New Roman"/>
                <w:color w:val="000000"/>
              </w:rPr>
              <w:t>69.5</w:t>
            </w:r>
          </w:p>
        </w:tc>
        <w:tc>
          <w:tcPr>
            <w:tcW w:w="1170" w:type="dxa"/>
            <w:tcBorders>
              <w:top w:val="nil"/>
              <w:left w:val="nil"/>
              <w:bottom w:val="nil"/>
              <w:right w:val="nil"/>
            </w:tcBorders>
            <w:shd w:val="clear" w:color="auto" w:fill="auto"/>
            <w:noWrap/>
            <w:vAlign w:val="bottom"/>
            <w:hideMark/>
          </w:tcPr>
          <w:p w14:paraId="545DC809"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2CCFD437" w14:textId="77777777" w:rsidR="000F02B2" w:rsidRPr="004560EE" w:rsidRDefault="000F02B2" w:rsidP="000F02B2">
            <w:pPr>
              <w:rPr>
                <w:rFonts w:cs="Times New Roman"/>
                <w:sz w:val="20"/>
                <w:szCs w:val="20"/>
              </w:rPr>
            </w:pPr>
          </w:p>
        </w:tc>
      </w:tr>
      <w:tr w:rsidR="00F46D7B" w:rsidRPr="004560EE" w14:paraId="155DEDE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E6133EA" w14:textId="77A13677"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5211907E" w14:textId="419A6686"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6E10E9D" w14:textId="747A3A66"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02FA528A" w14:textId="1A6AADDA"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583D1FC5" w14:textId="4AF65D4D"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bottom"/>
            <w:hideMark/>
          </w:tcPr>
          <w:p w14:paraId="3BF8A5C8"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4CFCB2A3" w14:textId="77777777" w:rsidR="000F02B2" w:rsidRPr="004560EE" w:rsidRDefault="000F02B2" w:rsidP="000F02B2">
            <w:pPr>
              <w:rPr>
                <w:rFonts w:cs="Times New Roman"/>
                <w:sz w:val="20"/>
                <w:szCs w:val="20"/>
              </w:rPr>
            </w:pPr>
          </w:p>
        </w:tc>
      </w:tr>
      <w:tr w:rsidR="00F46D7B" w:rsidRPr="004560EE" w14:paraId="32B179A9"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4F7CBD30" w14:textId="68662671" w:rsidR="000F02B2" w:rsidRPr="004560EE" w:rsidRDefault="000F02B2" w:rsidP="0032338A">
            <w:pPr>
              <w:jc w:val="center"/>
              <w:rPr>
                <w:rFonts w:cs="Times New Roman"/>
                <w:sz w:val="20"/>
                <w:szCs w:val="20"/>
              </w:rPr>
            </w:pPr>
            <w:r w:rsidRPr="004560EE">
              <w:rPr>
                <w:rFonts w:cs="Times New Roman"/>
                <w:color w:val="000000"/>
              </w:rPr>
              <w:t>Elk 31</w:t>
            </w:r>
          </w:p>
        </w:tc>
        <w:tc>
          <w:tcPr>
            <w:tcW w:w="1710" w:type="dxa"/>
            <w:tcBorders>
              <w:top w:val="nil"/>
              <w:left w:val="nil"/>
              <w:bottom w:val="nil"/>
              <w:right w:val="nil"/>
            </w:tcBorders>
            <w:shd w:val="clear" w:color="auto" w:fill="auto"/>
            <w:noWrap/>
            <w:vAlign w:val="center"/>
            <w:hideMark/>
          </w:tcPr>
          <w:p w14:paraId="7F72C774" w14:textId="1EF2237B"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15AB85B" w14:textId="465F1225" w:rsidR="000F02B2" w:rsidRPr="004560EE" w:rsidRDefault="000F02B2" w:rsidP="000F02B2">
            <w:pPr>
              <w:jc w:val="center"/>
              <w:rPr>
                <w:rFonts w:cs="Times New Roman"/>
                <w:color w:val="000000"/>
              </w:rPr>
            </w:pPr>
            <w:r w:rsidRPr="004560EE">
              <w:rPr>
                <w:rFonts w:cs="Times New Roman"/>
                <w:color w:val="000000"/>
              </w:rPr>
              <w:t>S328</w:t>
            </w:r>
          </w:p>
        </w:tc>
        <w:tc>
          <w:tcPr>
            <w:tcW w:w="1170" w:type="dxa"/>
            <w:tcBorders>
              <w:top w:val="nil"/>
              <w:left w:val="nil"/>
              <w:bottom w:val="nil"/>
              <w:right w:val="nil"/>
            </w:tcBorders>
            <w:shd w:val="clear" w:color="auto" w:fill="auto"/>
            <w:noWrap/>
            <w:vAlign w:val="center"/>
            <w:hideMark/>
          </w:tcPr>
          <w:p w14:paraId="405F67C8" w14:textId="0C629B6F" w:rsidR="000F02B2" w:rsidRPr="004560EE" w:rsidRDefault="000F02B2" w:rsidP="000F02B2">
            <w:pPr>
              <w:jc w:val="center"/>
              <w:rPr>
                <w:rFonts w:cs="Times New Roman"/>
                <w:color w:val="000000"/>
              </w:rPr>
            </w:pPr>
            <w:r w:rsidRPr="004560EE">
              <w:rPr>
                <w:rFonts w:cs="Times New Roman"/>
                <w:color w:val="000000"/>
              </w:rPr>
              <w:t>S332</w:t>
            </w:r>
          </w:p>
        </w:tc>
        <w:tc>
          <w:tcPr>
            <w:tcW w:w="1170" w:type="dxa"/>
            <w:tcBorders>
              <w:top w:val="nil"/>
              <w:left w:val="nil"/>
              <w:bottom w:val="nil"/>
              <w:right w:val="nil"/>
            </w:tcBorders>
            <w:shd w:val="clear" w:color="auto" w:fill="auto"/>
            <w:noWrap/>
            <w:vAlign w:val="center"/>
            <w:hideMark/>
          </w:tcPr>
          <w:p w14:paraId="271D2CB7" w14:textId="7994266B" w:rsidR="000F02B2" w:rsidRPr="004560EE" w:rsidRDefault="000F02B2" w:rsidP="000F02B2">
            <w:pPr>
              <w:jc w:val="center"/>
              <w:rPr>
                <w:rFonts w:cs="Times New Roman"/>
                <w:color w:val="000000"/>
              </w:rPr>
            </w:pPr>
            <w:r w:rsidRPr="004560EE">
              <w:rPr>
                <w:rFonts w:cs="Times New Roman"/>
                <w:color w:val="000000"/>
              </w:rPr>
              <w:t>S356</w:t>
            </w:r>
          </w:p>
        </w:tc>
        <w:tc>
          <w:tcPr>
            <w:tcW w:w="1170" w:type="dxa"/>
            <w:tcBorders>
              <w:top w:val="nil"/>
              <w:left w:val="nil"/>
              <w:bottom w:val="nil"/>
              <w:right w:val="nil"/>
            </w:tcBorders>
            <w:shd w:val="clear" w:color="auto" w:fill="auto"/>
            <w:noWrap/>
            <w:vAlign w:val="bottom"/>
            <w:hideMark/>
          </w:tcPr>
          <w:p w14:paraId="25491FC8"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0154F116" w14:textId="77777777" w:rsidR="000F02B2" w:rsidRPr="004560EE" w:rsidRDefault="000F02B2" w:rsidP="000F02B2">
            <w:pPr>
              <w:rPr>
                <w:rFonts w:cs="Times New Roman"/>
                <w:sz w:val="20"/>
                <w:szCs w:val="20"/>
              </w:rPr>
            </w:pPr>
          </w:p>
        </w:tc>
      </w:tr>
      <w:tr w:rsidR="00F46D7B" w:rsidRPr="004560EE" w14:paraId="419A22E5"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D9529B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E6EA80A" w14:textId="72888EB3"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36315329" w14:textId="1023C2AC"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1D502955" w14:textId="7ED67161"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274E68C3" w14:textId="41F276C8" w:rsidR="000F02B2" w:rsidRPr="004560EE" w:rsidRDefault="000F02B2" w:rsidP="000F02B2">
            <w:pPr>
              <w:jc w:val="center"/>
              <w:rPr>
                <w:rFonts w:cs="Times New Roman"/>
                <w:color w:val="000000"/>
              </w:rPr>
            </w:pPr>
            <w:r w:rsidRPr="004560EE">
              <w:rPr>
                <w:rFonts w:cs="Times New Roman"/>
                <w:color w:val="000000"/>
              </w:rPr>
              <w:t>25-Apr</w:t>
            </w:r>
          </w:p>
        </w:tc>
        <w:tc>
          <w:tcPr>
            <w:tcW w:w="1170" w:type="dxa"/>
            <w:tcBorders>
              <w:top w:val="nil"/>
              <w:left w:val="nil"/>
              <w:bottom w:val="nil"/>
              <w:right w:val="nil"/>
            </w:tcBorders>
            <w:shd w:val="clear" w:color="auto" w:fill="auto"/>
            <w:noWrap/>
            <w:vAlign w:val="bottom"/>
            <w:hideMark/>
          </w:tcPr>
          <w:p w14:paraId="0615D43D"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0E7BE202" w14:textId="77777777" w:rsidR="000F02B2" w:rsidRPr="004560EE" w:rsidRDefault="000F02B2" w:rsidP="000F02B2">
            <w:pPr>
              <w:rPr>
                <w:rFonts w:cs="Times New Roman"/>
                <w:sz w:val="20"/>
                <w:szCs w:val="20"/>
              </w:rPr>
            </w:pPr>
          </w:p>
        </w:tc>
      </w:tr>
      <w:tr w:rsidR="00F46D7B" w:rsidRPr="004560EE" w14:paraId="04CA137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1397F8F"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25DF7F05" w14:textId="24854A45"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0A18B624" w14:textId="2DBD4330" w:rsidR="000F02B2" w:rsidRPr="004560EE" w:rsidRDefault="000F02B2" w:rsidP="000F02B2">
            <w:pPr>
              <w:jc w:val="center"/>
              <w:rPr>
                <w:rFonts w:cs="Times New Roman"/>
                <w:color w:val="000000"/>
              </w:rPr>
            </w:pPr>
            <w:r w:rsidRPr="004560EE">
              <w:rPr>
                <w:rFonts w:cs="Times New Roman"/>
                <w:color w:val="000000"/>
              </w:rPr>
              <w:t>2818.31</w:t>
            </w:r>
          </w:p>
        </w:tc>
        <w:tc>
          <w:tcPr>
            <w:tcW w:w="1170" w:type="dxa"/>
            <w:tcBorders>
              <w:top w:val="nil"/>
              <w:left w:val="nil"/>
              <w:bottom w:val="nil"/>
              <w:right w:val="nil"/>
            </w:tcBorders>
            <w:shd w:val="clear" w:color="auto" w:fill="auto"/>
            <w:noWrap/>
            <w:vAlign w:val="center"/>
            <w:hideMark/>
          </w:tcPr>
          <w:p w14:paraId="711035F4" w14:textId="0A320511" w:rsidR="000F02B2" w:rsidRPr="004560EE" w:rsidRDefault="000F02B2" w:rsidP="000F02B2">
            <w:pPr>
              <w:jc w:val="center"/>
              <w:rPr>
                <w:rFonts w:cs="Times New Roman"/>
                <w:color w:val="000000"/>
              </w:rPr>
            </w:pPr>
            <w:r w:rsidRPr="004560EE">
              <w:rPr>
                <w:rFonts w:cs="Times New Roman"/>
                <w:color w:val="000000"/>
              </w:rPr>
              <w:t>5093.84</w:t>
            </w:r>
          </w:p>
        </w:tc>
        <w:tc>
          <w:tcPr>
            <w:tcW w:w="1170" w:type="dxa"/>
            <w:tcBorders>
              <w:top w:val="nil"/>
              <w:left w:val="nil"/>
              <w:bottom w:val="nil"/>
              <w:right w:val="nil"/>
            </w:tcBorders>
            <w:shd w:val="clear" w:color="auto" w:fill="auto"/>
            <w:noWrap/>
            <w:vAlign w:val="center"/>
            <w:hideMark/>
          </w:tcPr>
          <w:p w14:paraId="15F2B84C" w14:textId="5C964D20" w:rsidR="000F02B2" w:rsidRPr="004560EE" w:rsidRDefault="000F02B2" w:rsidP="000F02B2">
            <w:pPr>
              <w:jc w:val="center"/>
              <w:rPr>
                <w:rFonts w:cs="Times New Roman"/>
                <w:color w:val="000000"/>
              </w:rPr>
            </w:pPr>
            <w:r w:rsidRPr="004560EE">
              <w:rPr>
                <w:rFonts w:cs="Times New Roman"/>
                <w:color w:val="000000"/>
              </w:rPr>
              <w:t>2084.53</w:t>
            </w:r>
          </w:p>
        </w:tc>
        <w:tc>
          <w:tcPr>
            <w:tcW w:w="1170" w:type="dxa"/>
            <w:tcBorders>
              <w:top w:val="nil"/>
              <w:left w:val="nil"/>
              <w:bottom w:val="nil"/>
              <w:right w:val="nil"/>
            </w:tcBorders>
            <w:shd w:val="clear" w:color="auto" w:fill="auto"/>
            <w:noWrap/>
            <w:vAlign w:val="bottom"/>
            <w:hideMark/>
          </w:tcPr>
          <w:p w14:paraId="1B94E965" w14:textId="77777777"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3ACA7A7E" w14:textId="77777777" w:rsidR="000F02B2" w:rsidRPr="004560EE" w:rsidRDefault="000F02B2" w:rsidP="000F02B2">
            <w:pPr>
              <w:rPr>
                <w:rFonts w:cs="Times New Roman"/>
                <w:sz w:val="20"/>
                <w:szCs w:val="20"/>
              </w:rPr>
            </w:pPr>
          </w:p>
        </w:tc>
      </w:tr>
      <w:tr w:rsidR="00F46D7B" w:rsidRPr="004560EE" w14:paraId="177CD08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759479E" w14:textId="0D199D0B"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171D699E" w14:textId="677EF762"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5E69977B" w14:textId="557092D7"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3E535A9" w14:textId="495CEEEF"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5B483E0E" w14:textId="7A55C71A"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bottom"/>
            <w:hideMark/>
          </w:tcPr>
          <w:p w14:paraId="7D81789F" w14:textId="47C42FC0" w:rsidR="000F02B2" w:rsidRPr="004560EE" w:rsidRDefault="000F02B2" w:rsidP="000F02B2">
            <w:pPr>
              <w:jc w:val="center"/>
              <w:rPr>
                <w:rFonts w:cs="Times New Roman"/>
                <w:color w:val="000000"/>
              </w:rPr>
            </w:pPr>
          </w:p>
        </w:tc>
        <w:tc>
          <w:tcPr>
            <w:tcW w:w="1176" w:type="dxa"/>
            <w:tcBorders>
              <w:top w:val="nil"/>
              <w:left w:val="nil"/>
              <w:bottom w:val="nil"/>
              <w:right w:val="nil"/>
            </w:tcBorders>
            <w:shd w:val="clear" w:color="auto" w:fill="auto"/>
            <w:noWrap/>
            <w:vAlign w:val="bottom"/>
            <w:hideMark/>
          </w:tcPr>
          <w:p w14:paraId="6AFD6E49" w14:textId="77777777" w:rsidR="000F02B2" w:rsidRPr="004560EE" w:rsidRDefault="000F02B2" w:rsidP="000F02B2">
            <w:pPr>
              <w:jc w:val="center"/>
              <w:rPr>
                <w:rFonts w:cs="Times New Roman"/>
                <w:color w:val="000000"/>
              </w:rPr>
            </w:pPr>
          </w:p>
        </w:tc>
      </w:tr>
      <w:tr w:rsidR="00F46D7B" w:rsidRPr="004560EE" w14:paraId="4184394D"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A593F3C" w14:textId="4C68A39A" w:rsidR="000F02B2" w:rsidRPr="004560EE" w:rsidRDefault="000F02B2" w:rsidP="0032338A">
            <w:pPr>
              <w:jc w:val="center"/>
              <w:rPr>
                <w:rFonts w:cs="Times New Roman"/>
                <w:sz w:val="20"/>
                <w:szCs w:val="20"/>
              </w:rPr>
            </w:pPr>
            <w:r w:rsidRPr="004560EE">
              <w:rPr>
                <w:rFonts w:cs="Times New Roman"/>
                <w:color w:val="000000"/>
              </w:rPr>
              <w:t>Elk 32</w:t>
            </w:r>
          </w:p>
        </w:tc>
        <w:tc>
          <w:tcPr>
            <w:tcW w:w="1710" w:type="dxa"/>
            <w:tcBorders>
              <w:top w:val="nil"/>
              <w:left w:val="nil"/>
              <w:bottom w:val="nil"/>
              <w:right w:val="nil"/>
            </w:tcBorders>
            <w:shd w:val="clear" w:color="auto" w:fill="auto"/>
            <w:noWrap/>
            <w:vAlign w:val="center"/>
            <w:hideMark/>
          </w:tcPr>
          <w:p w14:paraId="3CDBB95D" w14:textId="2A88864D"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5462F316" w14:textId="3A609B2D" w:rsidR="000F02B2" w:rsidRPr="004560EE" w:rsidRDefault="000F02B2" w:rsidP="000F02B2">
            <w:pPr>
              <w:jc w:val="center"/>
              <w:rPr>
                <w:rFonts w:cs="Times New Roman"/>
                <w:color w:val="000000"/>
              </w:rPr>
            </w:pPr>
            <w:r w:rsidRPr="004560EE">
              <w:rPr>
                <w:rFonts w:cs="Times New Roman"/>
                <w:color w:val="000000"/>
              </w:rPr>
              <w:t>S48</w:t>
            </w:r>
          </w:p>
        </w:tc>
        <w:tc>
          <w:tcPr>
            <w:tcW w:w="1170" w:type="dxa"/>
            <w:tcBorders>
              <w:top w:val="nil"/>
              <w:left w:val="nil"/>
              <w:bottom w:val="nil"/>
              <w:right w:val="nil"/>
            </w:tcBorders>
            <w:shd w:val="clear" w:color="auto" w:fill="auto"/>
            <w:noWrap/>
            <w:vAlign w:val="center"/>
            <w:hideMark/>
          </w:tcPr>
          <w:p w14:paraId="731465B6" w14:textId="27640A1A" w:rsidR="000F02B2" w:rsidRPr="004560EE" w:rsidRDefault="000F02B2" w:rsidP="000F02B2">
            <w:pPr>
              <w:jc w:val="center"/>
              <w:rPr>
                <w:rFonts w:cs="Times New Roman"/>
                <w:color w:val="000000"/>
              </w:rPr>
            </w:pPr>
            <w:r w:rsidRPr="004560EE">
              <w:rPr>
                <w:rFonts w:cs="Times New Roman"/>
                <w:color w:val="000000"/>
              </w:rPr>
              <w:t>S49</w:t>
            </w:r>
          </w:p>
        </w:tc>
        <w:tc>
          <w:tcPr>
            <w:tcW w:w="1170" w:type="dxa"/>
            <w:tcBorders>
              <w:top w:val="nil"/>
              <w:left w:val="nil"/>
              <w:bottom w:val="nil"/>
              <w:right w:val="nil"/>
            </w:tcBorders>
            <w:shd w:val="clear" w:color="auto" w:fill="auto"/>
            <w:noWrap/>
            <w:vAlign w:val="center"/>
            <w:hideMark/>
          </w:tcPr>
          <w:p w14:paraId="708EE556" w14:textId="297DF5D3" w:rsidR="000F02B2" w:rsidRPr="004560EE" w:rsidRDefault="000F02B2" w:rsidP="000F02B2">
            <w:pPr>
              <w:jc w:val="center"/>
              <w:rPr>
                <w:rFonts w:cs="Times New Roman"/>
                <w:color w:val="000000"/>
              </w:rPr>
            </w:pPr>
            <w:r w:rsidRPr="004560EE">
              <w:rPr>
                <w:rFonts w:cs="Times New Roman"/>
                <w:color w:val="000000"/>
              </w:rPr>
              <w:t>S50</w:t>
            </w:r>
          </w:p>
        </w:tc>
        <w:tc>
          <w:tcPr>
            <w:tcW w:w="1170" w:type="dxa"/>
            <w:tcBorders>
              <w:top w:val="nil"/>
              <w:left w:val="nil"/>
              <w:bottom w:val="nil"/>
              <w:right w:val="nil"/>
            </w:tcBorders>
            <w:shd w:val="clear" w:color="auto" w:fill="auto"/>
            <w:noWrap/>
            <w:vAlign w:val="center"/>
            <w:hideMark/>
          </w:tcPr>
          <w:p w14:paraId="3500F593" w14:textId="6FA4568A" w:rsidR="000F02B2" w:rsidRPr="004560EE" w:rsidRDefault="000F02B2" w:rsidP="000F02B2">
            <w:pPr>
              <w:jc w:val="center"/>
              <w:rPr>
                <w:rFonts w:cs="Times New Roman"/>
                <w:color w:val="000000"/>
              </w:rPr>
            </w:pPr>
            <w:r w:rsidRPr="004560EE">
              <w:rPr>
                <w:rFonts w:cs="Times New Roman"/>
                <w:color w:val="000000"/>
              </w:rPr>
              <w:t>S213</w:t>
            </w:r>
          </w:p>
        </w:tc>
        <w:tc>
          <w:tcPr>
            <w:tcW w:w="1176" w:type="dxa"/>
            <w:tcBorders>
              <w:top w:val="nil"/>
              <w:left w:val="nil"/>
              <w:bottom w:val="nil"/>
              <w:right w:val="nil"/>
            </w:tcBorders>
            <w:shd w:val="clear" w:color="auto" w:fill="auto"/>
            <w:noWrap/>
            <w:vAlign w:val="bottom"/>
            <w:hideMark/>
          </w:tcPr>
          <w:p w14:paraId="00D9E073" w14:textId="77777777" w:rsidR="000F02B2" w:rsidRPr="004560EE" w:rsidRDefault="000F02B2" w:rsidP="000F02B2">
            <w:pPr>
              <w:jc w:val="center"/>
              <w:rPr>
                <w:rFonts w:cs="Times New Roman"/>
                <w:color w:val="000000"/>
              </w:rPr>
            </w:pPr>
          </w:p>
        </w:tc>
      </w:tr>
      <w:tr w:rsidR="00F46D7B" w:rsidRPr="004560EE" w14:paraId="5ECC492B"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897082F"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25219D69" w14:textId="19F1E4F6"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15A090AD" w14:textId="6B7A79D9"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4BDAF3EB" w14:textId="510A4612"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29CC6B9E" w14:textId="2D7F2179" w:rsidR="000F02B2" w:rsidRPr="004560EE" w:rsidRDefault="000F02B2" w:rsidP="000F02B2">
            <w:pPr>
              <w:jc w:val="center"/>
              <w:rPr>
                <w:rFonts w:cs="Times New Roman"/>
                <w:color w:val="000000"/>
              </w:rPr>
            </w:pPr>
            <w:r w:rsidRPr="004560EE">
              <w:rPr>
                <w:rFonts w:cs="Times New Roman"/>
                <w:color w:val="000000"/>
              </w:rPr>
              <w:t>26-Feb</w:t>
            </w:r>
          </w:p>
        </w:tc>
        <w:tc>
          <w:tcPr>
            <w:tcW w:w="1170" w:type="dxa"/>
            <w:tcBorders>
              <w:top w:val="nil"/>
              <w:left w:val="nil"/>
              <w:bottom w:val="nil"/>
              <w:right w:val="nil"/>
            </w:tcBorders>
            <w:shd w:val="clear" w:color="auto" w:fill="auto"/>
            <w:noWrap/>
            <w:vAlign w:val="center"/>
            <w:hideMark/>
          </w:tcPr>
          <w:p w14:paraId="22495FCC" w14:textId="42411741" w:rsidR="000F02B2" w:rsidRPr="004560EE" w:rsidRDefault="000F02B2" w:rsidP="000F02B2">
            <w:pPr>
              <w:jc w:val="center"/>
              <w:rPr>
                <w:rFonts w:cs="Times New Roman"/>
                <w:color w:val="000000"/>
              </w:rPr>
            </w:pPr>
            <w:r w:rsidRPr="004560EE">
              <w:rPr>
                <w:rFonts w:cs="Times New Roman"/>
                <w:color w:val="000000"/>
              </w:rPr>
              <w:t>19-Mar</w:t>
            </w:r>
          </w:p>
        </w:tc>
        <w:tc>
          <w:tcPr>
            <w:tcW w:w="1176" w:type="dxa"/>
            <w:tcBorders>
              <w:top w:val="nil"/>
              <w:left w:val="nil"/>
              <w:bottom w:val="nil"/>
              <w:right w:val="nil"/>
            </w:tcBorders>
            <w:shd w:val="clear" w:color="auto" w:fill="auto"/>
            <w:noWrap/>
            <w:vAlign w:val="bottom"/>
            <w:hideMark/>
          </w:tcPr>
          <w:p w14:paraId="73ECCEF4" w14:textId="77777777" w:rsidR="000F02B2" w:rsidRPr="004560EE" w:rsidRDefault="000F02B2" w:rsidP="000F02B2">
            <w:pPr>
              <w:jc w:val="center"/>
              <w:rPr>
                <w:rFonts w:cs="Times New Roman"/>
                <w:color w:val="000000"/>
              </w:rPr>
            </w:pPr>
          </w:p>
        </w:tc>
      </w:tr>
      <w:tr w:rsidR="00F46D7B" w:rsidRPr="004560EE" w14:paraId="07D1E754"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E1FF16D"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0A7DD7A4" w14:textId="0A237A26"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18C6576B" w14:textId="59E788DC" w:rsidR="000F02B2" w:rsidRPr="004560EE" w:rsidRDefault="000F02B2" w:rsidP="000F02B2">
            <w:pPr>
              <w:jc w:val="center"/>
              <w:rPr>
                <w:rFonts w:cs="Times New Roman"/>
                <w:color w:val="000000"/>
              </w:rPr>
            </w:pPr>
            <w:r w:rsidRPr="004560EE">
              <w:rPr>
                <w:rFonts w:cs="Times New Roman"/>
                <w:color w:val="000000"/>
              </w:rPr>
              <w:t>139.56</w:t>
            </w:r>
          </w:p>
        </w:tc>
        <w:tc>
          <w:tcPr>
            <w:tcW w:w="1170" w:type="dxa"/>
            <w:tcBorders>
              <w:top w:val="nil"/>
              <w:left w:val="nil"/>
              <w:bottom w:val="nil"/>
              <w:right w:val="nil"/>
            </w:tcBorders>
            <w:shd w:val="clear" w:color="auto" w:fill="auto"/>
            <w:noWrap/>
            <w:vAlign w:val="center"/>
            <w:hideMark/>
          </w:tcPr>
          <w:p w14:paraId="0C145720" w14:textId="483FE5E8" w:rsidR="000F02B2" w:rsidRPr="004560EE" w:rsidRDefault="000F02B2" w:rsidP="000F02B2">
            <w:pPr>
              <w:jc w:val="center"/>
              <w:rPr>
                <w:rFonts w:cs="Times New Roman"/>
                <w:color w:val="000000"/>
              </w:rPr>
            </w:pPr>
            <w:r w:rsidRPr="004560EE">
              <w:rPr>
                <w:rFonts w:cs="Times New Roman"/>
                <w:color w:val="000000"/>
              </w:rPr>
              <w:t>79.37</w:t>
            </w:r>
          </w:p>
        </w:tc>
        <w:tc>
          <w:tcPr>
            <w:tcW w:w="1170" w:type="dxa"/>
            <w:tcBorders>
              <w:top w:val="nil"/>
              <w:left w:val="nil"/>
              <w:bottom w:val="nil"/>
              <w:right w:val="nil"/>
            </w:tcBorders>
            <w:shd w:val="clear" w:color="auto" w:fill="auto"/>
            <w:noWrap/>
            <w:vAlign w:val="center"/>
            <w:hideMark/>
          </w:tcPr>
          <w:p w14:paraId="035F2365" w14:textId="4C6FBC8E" w:rsidR="000F02B2" w:rsidRPr="004560EE" w:rsidRDefault="000F02B2" w:rsidP="000F02B2">
            <w:pPr>
              <w:jc w:val="center"/>
              <w:rPr>
                <w:rFonts w:cs="Times New Roman"/>
                <w:color w:val="000000"/>
              </w:rPr>
            </w:pPr>
            <w:r w:rsidRPr="004560EE">
              <w:rPr>
                <w:rFonts w:cs="Times New Roman"/>
                <w:color w:val="000000"/>
              </w:rPr>
              <w:t>237.38</w:t>
            </w:r>
          </w:p>
        </w:tc>
        <w:tc>
          <w:tcPr>
            <w:tcW w:w="1170" w:type="dxa"/>
            <w:tcBorders>
              <w:top w:val="nil"/>
              <w:left w:val="nil"/>
              <w:bottom w:val="nil"/>
              <w:right w:val="nil"/>
            </w:tcBorders>
            <w:shd w:val="clear" w:color="auto" w:fill="auto"/>
            <w:noWrap/>
            <w:vAlign w:val="center"/>
            <w:hideMark/>
          </w:tcPr>
          <w:p w14:paraId="73DD9914" w14:textId="4F906202" w:rsidR="000F02B2" w:rsidRPr="004560EE" w:rsidRDefault="000F02B2" w:rsidP="000F02B2">
            <w:pPr>
              <w:jc w:val="center"/>
              <w:rPr>
                <w:rFonts w:cs="Times New Roman"/>
                <w:color w:val="000000"/>
              </w:rPr>
            </w:pPr>
            <w:r w:rsidRPr="004560EE">
              <w:rPr>
                <w:rFonts w:cs="Times New Roman"/>
                <w:color w:val="000000"/>
              </w:rPr>
              <w:t>131.25</w:t>
            </w:r>
          </w:p>
        </w:tc>
        <w:tc>
          <w:tcPr>
            <w:tcW w:w="1176" w:type="dxa"/>
            <w:tcBorders>
              <w:top w:val="nil"/>
              <w:left w:val="nil"/>
              <w:bottom w:val="nil"/>
              <w:right w:val="nil"/>
            </w:tcBorders>
            <w:shd w:val="clear" w:color="auto" w:fill="auto"/>
            <w:noWrap/>
            <w:vAlign w:val="bottom"/>
            <w:hideMark/>
          </w:tcPr>
          <w:p w14:paraId="174687BC" w14:textId="77777777" w:rsidR="000F02B2" w:rsidRPr="004560EE" w:rsidRDefault="000F02B2" w:rsidP="000F02B2">
            <w:pPr>
              <w:jc w:val="center"/>
              <w:rPr>
                <w:rFonts w:cs="Times New Roman"/>
                <w:color w:val="000000"/>
              </w:rPr>
            </w:pPr>
          </w:p>
        </w:tc>
      </w:tr>
      <w:tr w:rsidR="00F46D7B" w:rsidRPr="004560EE" w14:paraId="2F4B3040"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AA4458E" w14:textId="710CBADE"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2B0D095E" w14:textId="474A5C2E"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2E2D1824" w14:textId="64A4BFD0"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1303F160" w14:textId="2CF54968"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194FB09E" w14:textId="05887F4B" w:rsidR="000F02B2" w:rsidRPr="004560EE" w:rsidRDefault="000F02B2" w:rsidP="000F02B2">
            <w:pPr>
              <w:jc w:val="center"/>
              <w:rPr>
                <w:rFonts w:cs="Times New Roman"/>
                <w:color w:val="000000"/>
              </w:rPr>
            </w:pPr>
            <w:r w:rsidRPr="004560EE">
              <w:rPr>
                <w:rFonts w:cs="Times New Roman"/>
                <w:color w:val="000000"/>
              </w:rPr>
              <w:t>NP</w:t>
            </w:r>
          </w:p>
        </w:tc>
        <w:tc>
          <w:tcPr>
            <w:tcW w:w="1170" w:type="dxa"/>
            <w:tcBorders>
              <w:top w:val="nil"/>
              <w:left w:val="nil"/>
              <w:bottom w:val="nil"/>
              <w:right w:val="nil"/>
            </w:tcBorders>
            <w:shd w:val="clear" w:color="auto" w:fill="auto"/>
            <w:noWrap/>
            <w:vAlign w:val="center"/>
            <w:hideMark/>
          </w:tcPr>
          <w:p w14:paraId="21374E7B" w14:textId="603B4870" w:rsidR="000F02B2" w:rsidRPr="004560EE" w:rsidRDefault="000F02B2" w:rsidP="000F02B2">
            <w:pPr>
              <w:jc w:val="center"/>
              <w:rPr>
                <w:rFonts w:cs="Times New Roman"/>
                <w:color w:val="000000"/>
              </w:rPr>
            </w:pPr>
            <w:r w:rsidRPr="004560EE">
              <w:rPr>
                <w:rFonts w:cs="Times New Roman"/>
                <w:color w:val="000000"/>
              </w:rPr>
              <w:t>NP</w:t>
            </w:r>
          </w:p>
        </w:tc>
        <w:tc>
          <w:tcPr>
            <w:tcW w:w="1176" w:type="dxa"/>
            <w:tcBorders>
              <w:top w:val="nil"/>
              <w:left w:val="nil"/>
              <w:bottom w:val="nil"/>
              <w:right w:val="nil"/>
            </w:tcBorders>
            <w:shd w:val="clear" w:color="auto" w:fill="auto"/>
            <w:noWrap/>
            <w:vAlign w:val="bottom"/>
            <w:hideMark/>
          </w:tcPr>
          <w:p w14:paraId="61CA772F" w14:textId="77777777" w:rsidR="000F02B2" w:rsidRPr="004560EE" w:rsidRDefault="000F02B2" w:rsidP="000F02B2">
            <w:pPr>
              <w:jc w:val="center"/>
              <w:rPr>
                <w:rFonts w:cs="Times New Roman"/>
                <w:color w:val="000000"/>
              </w:rPr>
            </w:pPr>
          </w:p>
        </w:tc>
      </w:tr>
      <w:tr w:rsidR="00F46D7B" w:rsidRPr="004560EE" w14:paraId="7359BA50"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7286C97C" w14:textId="5D56D025" w:rsidR="000F02B2" w:rsidRPr="004560EE" w:rsidRDefault="000F02B2" w:rsidP="0032338A">
            <w:pPr>
              <w:jc w:val="center"/>
              <w:rPr>
                <w:rFonts w:cs="Times New Roman"/>
                <w:sz w:val="20"/>
                <w:szCs w:val="20"/>
              </w:rPr>
            </w:pPr>
            <w:r w:rsidRPr="004560EE">
              <w:rPr>
                <w:rFonts w:cs="Times New Roman"/>
                <w:color w:val="000000"/>
              </w:rPr>
              <w:t>Elk 33</w:t>
            </w:r>
          </w:p>
        </w:tc>
        <w:tc>
          <w:tcPr>
            <w:tcW w:w="1710" w:type="dxa"/>
            <w:tcBorders>
              <w:top w:val="nil"/>
              <w:left w:val="nil"/>
              <w:bottom w:val="nil"/>
              <w:right w:val="nil"/>
            </w:tcBorders>
            <w:shd w:val="clear" w:color="auto" w:fill="auto"/>
            <w:noWrap/>
            <w:vAlign w:val="center"/>
            <w:hideMark/>
          </w:tcPr>
          <w:p w14:paraId="37EC89C4" w14:textId="3ED941AC"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086DF774" w14:textId="6D2B1096" w:rsidR="000F02B2" w:rsidRPr="004560EE" w:rsidRDefault="000F02B2" w:rsidP="000F02B2">
            <w:pPr>
              <w:jc w:val="center"/>
              <w:rPr>
                <w:rFonts w:cs="Times New Roman"/>
                <w:color w:val="000000"/>
              </w:rPr>
            </w:pPr>
            <w:r w:rsidRPr="004560EE">
              <w:rPr>
                <w:rFonts w:cs="Times New Roman"/>
                <w:color w:val="000000"/>
              </w:rPr>
              <w:t>S124</w:t>
            </w:r>
          </w:p>
        </w:tc>
        <w:tc>
          <w:tcPr>
            <w:tcW w:w="1170" w:type="dxa"/>
            <w:tcBorders>
              <w:top w:val="nil"/>
              <w:left w:val="nil"/>
              <w:bottom w:val="nil"/>
              <w:right w:val="nil"/>
            </w:tcBorders>
            <w:shd w:val="clear" w:color="auto" w:fill="auto"/>
            <w:noWrap/>
            <w:vAlign w:val="center"/>
            <w:hideMark/>
          </w:tcPr>
          <w:p w14:paraId="7DBAC90C" w14:textId="2911CB17" w:rsidR="000F02B2" w:rsidRPr="004560EE" w:rsidRDefault="000F02B2" w:rsidP="000F02B2">
            <w:pPr>
              <w:jc w:val="center"/>
              <w:rPr>
                <w:rFonts w:cs="Times New Roman"/>
                <w:color w:val="000000"/>
              </w:rPr>
            </w:pPr>
            <w:r w:rsidRPr="004560EE">
              <w:rPr>
                <w:rFonts w:cs="Times New Roman"/>
                <w:color w:val="000000"/>
              </w:rPr>
              <w:t>S306</w:t>
            </w:r>
          </w:p>
        </w:tc>
        <w:tc>
          <w:tcPr>
            <w:tcW w:w="1170" w:type="dxa"/>
            <w:tcBorders>
              <w:top w:val="nil"/>
              <w:left w:val="nil"/>
              <w:bottom w:val="nil"/>
              <w:right w:val="nil"/>
            </w:tcBorders>
            <w:shd w:val="clear" w:color="auto" w:fill="auto"/>
            <w:noWrap/>
            <w:vAlign w:val="center"/>
            <w:hideMark/>
          </w:tcPr>
          <w:p w14:paraId="01BFBC23" w14:textId="2FEEC80E" w:rsidR="000F02B2" w:rsidRPr="004560EE" w:rsidRDefault="000F02B2" w:rsidP="000F02B2">
            <w:pPr>
              <w:jc w:val="center"/>
              <w:rPr>
                <w:rFonts w:cs="Times New Roman"/>
                <w:color w:val="000000"/>
              </w:rPr>
            </w:pPr>
            <w:r w:rsidRPr="004560EE">
              <w:rPr>
                <w:rFonts w:cs="Times New Roman"/>
                <w:color w:val="000000"/>
              </w:rPr>
              <w:t>S311</w:t>
            </w:r>
          </w:p>
        </w:tc>
        <w:tc>
          <w:tcPr>
            <w:tcW w:w="1170" w:type="dxa"/>
            <w:tcBorders>
              <w:top w:val="nil"/>
              <w:left w:val="nil"/>
              <w:bottom w:val="nil"/>
              <w:right w:val="nil"/>
            </w:tcBorders>
            <w:shd w:val="clear" w:color="auto" w:fill="auto"/>
            <w:noWrap/>
            <w:vAlign w:val="center"/>
            <w:hideMark/>
          </w:tcPr>
          <w:p w14:paraId="33A1380C" w14:textId="4B4E6C09" w:rsidR="000F02B2" w:rsidRPr="004560EE" w:rsidRDefault="000F02B2" w:rsidP="000F02B2">
            <w:pPr>
              <w:jc w:val="center"/>
              <w:rPr>
                <w:rFonts w:cs="Times New Roman"/>
                <w:color w:val="000000"/>
              </w:rPr>
            </w:pPr>
            <w:r w:rsidRPr="004560EE">
              <w:rPr>
                <w:rFonts w:cs="Times New Roman"/>
                <w:color w:val="000000"/>
              </w:rPr>
              <w:t>S344</w:t>
            </w:r>
          </w:p>
        </w:tc>
        <w:tc>
          <w:tcPr>
            <w:tcW w:w="1176" w:type="dxa"/>
            <w:tcBorders>
              <w:top w:val="nil"/>
              <w:left w:val="nil"/>
              <w:bottom w:val="nil"/>
              <w:right w:val="nil"/>
            </w:tcBorders>
            <w:shd w:val="clear" w:color="auto" w:fill="auto"/>
            <w:noWrap/>
            <w:vAlign w:val="bottom"/>
            <w:hideMark/>
          </w:tcPr>
          <w:p w14:paraId="4AEFFA14" w14:textId="77777777" w:rsidR="000F02B2" w:rsidRPr="004560EE" w:rsidRDefault="000F02B2" w:rsidP="000F02B2">
            <w:pPr>
              <w:jc w:val="center"/>
              <w:rPr>
                <w:rFonts w:cs="Times New Roman"/>
                <w:color w:val="000000"/>
              </w:rPr>
            </w:pPr>
          </w:p>
        </w:tc>
      </w:tr>
      <w:tr w:rsidR="00F46D7B" w:rsidRPr="004560EE" w14:paraId="2FF02185"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44D823A"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3C89CBF4" w14:textId="282DF369"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0D62242A" w14:textId="759E1EB4" w:rsidR="000F02B2" w:rsidRPr="004560EE" w:rsidRDefault="000F02B2" w:rsidP="000F02B2">
            <w:pPr>
              <w:jc w:val="center"/>
              <w:rPr>
                <w:rFonts w:cs="Times New Roman"/>
                <w:color w:val="000000"/>
              </w:rPr>
            </w:pPr>
            <w:r w:rsidRPr="004560EE">
              <w:rPr>
                <w:rFonts w:cs="Times New Roman"/>
                <w:color w:val="000000"/>
              </w:rPr>
              <w:t>5-Mar</w:t>
            </w:r>
          </w:p>
        </w:tc>
        <w:tc>
          <w:tcPr>
            <w:tcW w:w="1170" w:type="dxa"/>
            <w:tcBorders>
              <w:top w:val="nil"/>
              <w:left w:val="nil"/>
              <w:bottom w:val="nil"/>
              <w:right w:val="nil"/>
            </w:tcBorders>
            <w:shd w:val="clear" w:color="auto" w:fill="auto"/>
            <w:noWrap/>
            <w:vAlign w:val="center"/>
            <w:hideMark/>
          </w:tcPr>
          <w:p w14:paraId="09120E8B" w14:textId="5BEDFE5D" w:rsidR="000F02B2" w:rsidRPr="004560EE" w:rsidRDefault="000F02B2" w:rsidP="000F02B2">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center"/>
            <w:hideMark/>
          </w:tcPr>
          <w:p w14:paraId="14C48F37" w14:textId="565F6D86" w:rsidR="000F02B2" w:rsidRPr="004560EE" w:rsidRDefault="000F02B2" w:rsidP="000F02B2">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center"/>
            <w:hideMark/>
          </w:tcPr>
          <w:p w14:paraId="53B6E49B" w14:textId="7129E6FA" w:rsidR="000F02B2" w:rsidRPr="004560EE" w:rsidRDefault="000F02B2" w:rsidP="000F02B2">
            <w:pPr>
              <w:jc w:val="center"/>
              <w:rPr>
                <w:rFonts w:cs="Times New Roman"/>
                <w:color w:val="000000"/>
              </w:rPr>
            </w:pPr>
            <w:r w:rsidRPr="004560EE">
              <w:rPr>
                <w:rFonts w:cs="Times New Roman"/>
                <w:color w:val="000000"/>
              </w:rPr>
              <w:t>18-Apr</w:t>
            </w:r>
          </w:p>
        </w:tc>
        <w:tc>
          <w:tcPr>
            <w:tcW w:w="1176" w:type="dxa"/>
            <w:tcBorders>
              <w:top w:val="nil"/>
              <w:left w:val="nil"/>
              <w:bottom w:val="nil"/>
              <w:right w:val="nil"/>
            </w:tcBorders>
            <w:shd w:val="clear" w:color="auto" w:fill="auto"/>
            <w:noWrap/>
            <w:vAlign w:val="bottom"/>
            <w:hideMark/>
          </w:tcPr>
          <w:p w14:paraId="2A6CEDEB" w14:textId="77777777" w:rsidR="000F02B2" w:rsidRPr="004560EE" w:rsidRDefault="000F02B2" w:rsidP="000F02B2">
            <w:pPr>
              <w:jc w:val="center"/>
              <w:rPr>
                <w:rFonts w:cs="Times New Roman"/>
                <w:color w:val="000000"/>
              </w:rPr>
            </w:pPr>
          </w:p>
        </w:tc>
      </w:tr>
      <w:tr w:rsidR="00F46D7B" w:rsidRPr="004560EE" w14:paraId="6460BFD6"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2A42BA4B" w14:textId="77777777" w:rsidR="000F02B2" w:rsidRPr="004560EE" w:rsidRDefault="000F02B2" w:rsidP="0032338A">
            <w:pPr>
              <w:jc w:val="center"/>
              <w:rPr>
                <w:rFonts w:cs="Times New Roman"/>
                <w:sz w:val="20"/>
                <w:szCs w:val="20"/>
              </w:rPr>
            </w:pPr>
          </w:p>
        </w:tc>
        <w:tc>
          <w:tcPr>
            <w:tcW w:w="1710" w:type="dxa"/>
            <w:tcBorders>
              <w:top w:val="nil"/>
              <w:left w:val="nil"/>
              <w:bottom w:val="nil"/>
              <w:right w:val="nil"/>
            </w:tcBorders>
            <w:shd w:val="clear" w:color="auto" w:fill="auto"/>
            <w:noWrap/>
            <w:vAlign w:val="center"/>
            <w:hideMark/>
          </w:tcPr>
          <w:p w14:paraId="5CF193F4" w14:textId="5AC97F7B"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3AC5E722" w14:textId="6AAF111A" w:rsidR="000F02B2" w:rsidRPr="004560EE" w:rsidRDefault="000F02B2" w:rsidP="000F02B2">
            <w:pPr>
              <w:jc w:val="center"/>
              <w:rPr>
                <w:rFonts w:cs="Times New Roman"/>
                <w:color w:val="000000"/>
              </w:rPr>
            </w:pPr>
            <w:r w:rsidRPr="004560EE">
              <w:rPr>
                <w:rFonts w:cs="Times New Roman"/>
                <w:color w:val="000000"/>
              </w:rPr>
              <w:t>642.44</w:t>
            </w:r>
          </w:p>
        </w:tc>
        <w:tc>
          <w:tcPr>
            <w:tcW w:w="1170" w:type="dxa"/>
            <w:tcBorders>
              <w:top w:val="nil"/>
              <w:left w:val="nil"/>
              <w:bottom w:val="nil"/>
              <w:right w:val="nil"/>
            </w:tcBorders>
            <w:shd w:val="clear" w:color="auto" w:fill="auto"/>
            <w:noWrap/>
            <w:vAlign w:val="center"/>
            <w:hideMark/>
          </w:tcPr>
          <w:p w14:paraId="5540E7FB" w14:textId="21F256E1" w:rsidR="000F02B2" w:rsidRPr="004560EE" w:rsidRDefault="000F02B2" w:rsidP="000F02B2">
            <w:pPr>
              <w:jc w:val="center"/>
              <w:rPr>
                <w:rFonts w:cs="Times New Roman"/>
                <w:color w:val="000000"/>
              </w:rPr>
            </w:pPr>
            <w:r w:rsidRPr="004560EE">
              <w:rPr>
                <w:rFonts w:cs="Times New Roman"/>
                <w:color w:val="000000"/>
              </w:rPr>
              <w:t>1132.91</w:t>
            </w:r>
          </w:p>
        </w:tc>
        <w:tc>
          <w:tcPr>
            <w:tcW w:w="1170" w:type="dxa"/>
            <w:tcBorders>
              <w:top w:val="nil"/>
              <w:left w:val="nil"/>
              <w:bottom w:val="nil"/>
              <w:right w:val="nil"/>
            </w:tcBorders>
            <w:shd w:val="clear" w:color="auto" w:fill="auto"/>
            <w:noWrap/>
            <w:vAlign w:val="center"/>
            <w:hideMark/>
          </w:tcPr>
          <w:p w14:paraId="36105FDA" w14:textId="1B801EAB" w:rsidR="000F02B2" w:rsidRPr="004560EE" w:rsidRDefault="000F02B2" w:rsidP="000F02B2">
            <w:pPr>
              <w:jc w:val="center"/>
              <w:rPr>
                <w:rFonts w:cs="Times New Roman"/>
                <w:color w:val="000000"/>
              </w:rPr>
            </w:pPr>
            <w:r w:rsidRPr="004560EE">
              <w:rPr>
                <w:rFonts w:cs="Times New Roman"/>
                <w:color w:val="000000"/>
              </w:rPr>
              <w:t>1808.82</w:t>
            </w:r>
          </w:p>
        </w:tc>
        <w:tc>
          <w:tcPr>
            <w:tcW w:w="1170" w:type="dxa"/>
            <w:tcBorders>
              <w:top w:val="nil"/>
              <w:left w:val="nil"/>
              <w:bottom w:val="nil"/>
              <w:right w:val="nil"/>
            </w:tcBorders>
            <w:shd w:val="clear" w:color="auto" w:fill="auto"/>
            <w:noWrap/>
            <w:vAlign w:val="center"/>
            <w:hideMark/>
          </w:tcPr>
          <w:p w14:paraId="2D39F59A" w14:textId="3C4CC425" w:rsidR="000F02B2" w:rsidRPr="004560EE" w:rsidRDefault="000F02B2" w:rsidP="000F02B2">
            <w:pPr>
              <w:jc w:val="center"/>
              <w:rPr>
                <w:rFonts w:cs="Times New Roman"/>
                <w:color w:val="000000"/>
              </w:rPr>
            </w:pPr>
            <w:r w:rsidRPr="004560EE">
              <w:rPr>
                <w:rFonts w:cs="Times New Roman"/>
                <w:color w:val="000000"/>
              </w:rPr>
              <w:t>2610.95</w:t>
            </w:r>
          </w:p>
        </w:tc>
        <w:tc>
          <w:tcPr>
            <w:tcW w:w="1176" w:type="dxa"/>
            <w:tcBorders>
              <w:top w:val="nil"/>
              <w:left w:val="nil"/>
              <w:bottom w:val="nil"/>
              <w:right w:val="nil"/>
            </w:tcBorders>
            <w:shd w:val="clear" w:color="auto" w:fill="auto"/>
            <w:noWrap/>
            <w:vAlign w:val="bottom"/>
            <w:hideMark/>
          </w:tcPr>
          <w:p w14:paraId="238FF2C2" w14:textId="77777777" w:rsidR="000F02B2" w:rsidRPr="004560EE" w:rsidRDefault="000F02B2" w:rsidP="000F02B2">
            <w:pPr>
              <w:jc w:val="center"/>
              <w:rPr>
                <w:rFonts w:cs="Times New Roman"/>
                <w:color w:val="000000"/>
              </w:rPr>
            </w:pPr>
          </w:p>
        </w:tc>
      </w:tr>
      <w:tr w:rsidR="00F46D7B" w:rsidRPr="004560EE" w14:paraId="5077DCEC"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6EAC59E5" w14:textId="680D9A54"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65018845" w14:textId="5F3DD8DF"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06D5B66E" w14:textId="75E91183"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4FC45B00" w14:textId="228852B8"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3AE3DBF4" w14:textId="65B628AC"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5279E805" w14:textId="63F5E3BE" w:rsidR="000F02B2" w:rsidRPr="004560EE" w:rsidRDefault="000F02B2" w:rsidP="000F02B2">
            <w:pPr>
              <w:jc w:val="center"/>
              <w:rPr>
                <w:rFonts w:cs="Times New Roman"/>
                <w:color w:val="000000"/>
              </w:rPr>
            </w:pPr>
            <w:r w:rsidRPr="004560EE">
              <w:rPr>
                <w:rFonts w:cs="Times New Roman"/>
                <w:color w:val="000000"/>
              </w:rPr>
              <w:t>P</w:t>
            </w:r>
          </w:p>
        </w:tc>
        <w:tc>
          <w:tcPr>
            <w:tcW w:w="1176" w:type="dxa"/>
            <w:tcBorders>
              <w:top w:val="nil"/>
              <w:left w:val="nil"/>
              <w:bottom w:val="nil"/>
              <w:right w:val="nil"/>
            </w:tcBorders>
            <w:shd w:val="clear" w:color="auto" w:fill="auto"/>
            <w:noWrap/>
            <w:vAlign w:val="bottom"/>
            <w:hideMark/>
          </w:tcPr>
          <w:p w14:paraId="29C6F37D" w14:textId="6B2EEDE7" w:rsidR="000F02B2" w:rsidRPr="004560EE" w:rsidRDefault="000F02B2" w:rsidP="000F02B2">
            <w:pPr>
              <w:jc w:val="center"/>
              <w:rPr>
                <w:rFonts w:cs="Times New Roman"/>
                <w:color w:val="000000"/>
              </w:rPr>
            </w:pPr>
          </w:p>
        </w:tc>
      </w:tr>
      <w:tr w:rsidR="00F46D7B" w:rsidRPr="004560EE" w14:paraId="5F673439"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16333C3" w14:textId="026996C1" w:rsidR="000F02B2" w:rsidRPr="004560EE" w:rsidRDefault="000F02B2" w:rsidP="0032338A">
            <w:pPr>
              <w:jc w:val="center"/>
              <w:rPr>
                <w:rFonts w:cs="Times New Roman"/>
                <w:color w:val="000000"/>
              </w:rPr>
            </w:pPr>
            <w:r w:rsidRPr="004560EE">
              <w:rPr>
                <w:rFonts w:cs="Times New Roman"/>
                <w:color w:val="000000"/>
              </w:rPr>
              <w:t>Elk 34</w:t>
            </w:r>
          </w:p>
        </w:tc>
        <w:tc>
          <w:tcPr>
            <w:tcW w:w="1710" w:type="dxa"/>
            <w:tcBorders>
              <w:top w:val="nil"/>
              <w:left w:val="nil"/>
              <w:bottom w:val="nil"/>
              <w:right w:val="nil"/>
            </w:tcBorders>
            <w:shd w:val="clear" w:color="auto" w:fill="auto"/>
            <w:noWrap/>
            <w:vAlign w:val="center"/>
            <w:hideMark/>
          </w:tcPr>
          <w:p w14:paraId="75C57423" w14:textId="6B586651"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33055AAD" w14:textId="5403A119" w:rsidR="000F02B2" w:rsidRPr="004560EE" w:rsidRDefault="000F02B2" w:rsidP="000F02B2">
            <w:pPr>
              <w:jc w:val="center"/>
              <w:rPr>
                <w:rFonts w:cs="Times New Roman"/>
                <w:color w:val="000000"/>
              </w:rPr>
            </w:pPr>
            <w:r w:rsidRPr="004560EE">
              <w:rPr>
                <w:rFonts w:cs="Times New Roman"/>
                <w:color w:val="000000"/>
              </w:rPr>
              <w:t>S28</w:t>
            </w:r>
          </w:p>
        </w:tc>
        <w:tc>
          <w:tcPr>
            <w:tcW w:w="1170" w:type="dxa"/>
            <w:tcBorders>
              <w:top w:val="nil"/>
              <w:left w:val="nil"/>
              <w:bottom w:val="nil"/>
              <w:right w:val="nil"/>
            </w:tcBorders>
            <w:shd w:val="clear" w:color="auto" w:fill="auto"/>
            <w:noWrap/>
            <w:vAlign w:val="center"/>
            <w:hideMark/>
          </w:tcPr>
          <w:p w14:paraId="6F747157" w14:textId="2DF048B4" w:rsidR="000F02B2" w:rsidRPr="004560EE" w:rsidRDefault="000F02B2" w:rsidP="000F02B2">
            <w:pPr>
              <w:jc w:val="center"/>
              <w:rPr>
                <w:rFonts w:cs="Times New Roman"/>
                <w:color w:val="000000"/>
              </w:rPr>
            </w:pPr>
            <w:r w:rsidRPr="004560EE">
              <w:rPr>
                <w:rFonts w:cs="Times New Roman"/>
                <w:color w:val="000000"/>
              </w:rPr>
              <w:t>S228</w:t>
            </w:r>
          </w:p>
        </w:tc>
        <w:tc>
          <w:tcPr>
            <w:tcW w:w="1170" w:type="dxa"/>
            <w:tcBorders>
              <w:top w:val="nil"/>
              <w:left w:val="nil"/>
              <w:bottom w:val="nil"/>
              <w:right w:val="nil"/>
            </w:tcBorders>
            <w:shd w:val="clear" w:color="auto" w:fill="auto"/>
            <w:noWrap/>
            <w:vAlign w:val="center"/>
            <w:hideMark/>
          </w:tcPr>
          <w:p w14:paraId="612D1648" w14:textId="10BE3776" w:rsidR="000F02B2" w:rsidRPr="004560EE" w:rsidRDefault="000F02B2" w:rsidP="000F02B2">
            <w:pPr>
              <w:jc w:val="center"/>
              <w:rPr>
                <w:rFonts w:cs="Times New Roman"/>
                <w:color w:val="000000"/>
              </w:rPr>
            </w:pPr>
            <w:r w:rsidRPr="004560EE">
              <w:rPr>
                <w:rFonts w:cs="Times New Roman"/>
                <w:color w:val="000000"/>
              </w:rPr>
              <w:t>S232</w:t>
            </w:r>
          </w:p>
        </w:tc>
        <w:tc>
          <w:tcPr>
            <w:tcW w:w="1170" w:type="dxa"/>
            <w:tcBorders>
              <w:top w:val="nil"/>
              <w:left w:val="nil"/>
              <w:bottom w:val="nil"/>
              <w:right w:val="nil"/>
            </w:tcBorders>
            <w:shd w:val="clear" w:color="auto" w:fill="auto"/>
            <w:noWrap/>
            <w:vAlign w:val="center"/>
            <w:hideMark/>
          </w:tcPr>
          <w:p w14:paraId="19BCB5C7" w14:textId="173EACA4" w:rsidR="000F02B2" w:rsidRPr="004560EE" w:rsidRDefault="000F02B2" w:rsidP="000F02B2">
            <w:pPr>
              <w:jc w:val="center"/>
              <w:rPr>
                <w:rFonts w:cs="Times New Roman"/>
                <w:color w:val="000000"/>
              </w:rPr>
            </w:pPr>
            <w:r w:rsidRPr="004560EE">
              <w:rPr>
                <w:rFonts w:cs="Times New Roman"/>
                <w:color w:val="000000"/>
              </w:rPr>
              <w:t>S233</w:t>
            </w:r>
          </w:p>
        </w:tc>
        <w:tc>
          <w:tcPr>
            <w:tcW w:w="1176" w:type="dxa"/>
            <w:tcBorders>
              <w:top w:val="nil"/>
              <w:left w:val="nil"/>
              <w:bottom w:val="nil"/>
              <w:right w:val="nil"/>
            </w:tcBorders>
            <w:shd w:val="clear" w:color="auto" w:fill="auto"/>
            <w:noWrap/>
            <w:vAlign w:val="center"/>
            <w:hideMark/>
          </w:tcPr>
          <w:p w14:paraId="7796632A" w14:textId="59BC3D1A" w:rsidR="000F02B2" w:rsidRPr="004560EE" w:rsidRDefault="000F02B2" w:rsidP="000F02B2">
            <w:pPr>
              <w:jc w:val="center"/>
              <w:rPr>
                <w:rFonts w:cs="Times New Roman"/>
                <w:color w:val="000000"/>
              </w:rPr>
            </w:pPr>
            <w:r w:rsidRPr="004560EE">
              <w:rPr>
                <w:rFonts w:cs="Times New Roman"/>
                <w:color w:val="000000"/>
              </w:rPr>
              <w:t>S240</w:t>
            </w:r>
          </w:p>
        </w:tc>
      </w:tr>
      <w:tr w:rsidR="00F46D7B" w:rsidRPr="004560EE" w14:paraId="29323FF9"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154B5330" w14:textId="77777777"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05C3222C" w14:textId="5E0E422C"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2A029B46" w14:textId="73D13998" w:rsidR="000F02B2" w:rsidRPr="004560EE" w:rsidRDefault="000F02B2" w:rsidP="000F02B2">
            <w:pPr>
              <w:jc w:val="center"/>
              <w:rPr>
                <w:rFonts w:cs="Times New Roman"/>
                <w:color w:val="000000"/>
              </w:rPr>
            </w:pPr>
            <w:r w:rsidRPr="004560EE">
              <w:rPr>
                <w:rFonts w:cs="Times New Roman"/>
                <w:color w:val="000000"/>
              </w:rPr>
              <w:t>15-Feb</w:t>
            </w:r>
          </w:p>
        </w:tc>
        <w:tc>
          <w:tcPr>
            <w:tcW w:w="1170" w:type="dxa"/>
            <w:tcBorders>
              <w:top w:val="nil"/>
              <w:left w:val="nil"/>
              <w:bottom w:val="nil"/>
              <w:right w:val="nil"/>
            </w:tcBorders>
            <w:shd w:val="clear" w:color="auto" w:fill="auto"/>
            <w:noWrap/>
            <w:vAlign w:val="center"/>
            <w:hideMark/>
          </w:tcPr>
          <w:p w14:paraId="410B8321" w14:textId="33AAD0DD"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71B25364" w14:textId="26C40D85" w:rsidR="000F02B2" w:rsidRPr="004560EE" w:rsidRDefault="000F02B2" w:rsidP="000F02B2">
            <w:pPr>
              <w:jc w:val="center"/>
              <w:rPr>
                <w:rFonts w:cs="Times New Roman"/>
                <w:color w:val="000000"/>
              </w:rPr>
            </w:pPr>
            <w:r w:rsidRPr="004560EE">
              <w:rPr>
                <w:rFonts w:cs="Times New Roman"/>
                <w:color w:val="000000"/>
              </w:rPr>
              <w:t>19-Mar</w:t>
            </w:r>
          </w:p>
        </w:tc>
        <w:tc>
          <w:tcPr>
            <w:tcW w:w="1170" w:type="dxa"/>
            <w:tcBorders>
              <w:top w:val="nil"/>
              <w:left w:val="nil"/>
              <w:bottom w:val="nil"/>
              <w:right w:val="nil"/>
            </w:tcBorders>
            <w:shd w:val="clear" w:color="auto" w:fill="auto"/>
            <w:noWrap/>
            <w:vAlign w:val="center"/>
            <w:hideMark/>
          </w:tcPr>
          <w:p w14:paraId="61360B54" w14:textId="30BA752B" w:rsidR="000F02B2" w:rsidRPr="004560EE" w:rsidRDefault="000F02B2" w:rsidP="000F02B2">
            <w:pPr>
              <w:jc w:val="center"/>
              <w:rPr>
                <w:rFonts w:cs="Times New Roman"/>
                <w:color w:val="000000"/>
              </w:rPr>
            </w:pPr>
            <w:r w:rsidRPr="004560EE">
              <w:rPr>
                <w:rFonts w:cs="Times New Roman"/>
                <w:color w:val="000000"/>
              </w:rPr>
              <w:t>19-Mar</w:t>
            </w:r>
          </w:p>
        </w:tc>
        <w:tc>
          <w:tcPr>
            <w:tcW w:w="1176" w:type="dxa"/>
            <w:tcBorders>
              <w:top w:val="nil"/>
              <w:left w:val="nil"/>
              <w:bottom w:val="nil"/>
              <w:right w:val="nil"/>
            </w:tcBorders>
            <w:shd w:val="clear" w:color="auto" w:fill="auto"/>
            <w:noWrap/>
            <w:vAlign w:val="center"/>
            <w:hideMark/>
          </w:tcPr>
          <w:p w14:paraId="715D73D9" w14:textId="7F5532B9" w:rsidR="000F02B2" w:rsidRPr="004560EE" w:rsidRDefault="000F02B2" w:rsidP="000F02B2">
            <w:pPr>
              <w:jc w:val="center"/>
              <w:rPr>
                <w:rFonts w:cs="Times New Roman"/>
                <w:color w:val="000000"/>
              </w:rPr>
            </w:pPr>
            <w:r w:rsidRPr="004560EE">
              <w:rPr>
                <w:rFonts w:cs="Times New Roman"/>
                <w:color w:val="000000"/>
              </w:rPr>
              <w:t>19-Mar</w:t>
            </w:r>
          </w:p>
        </w:tc>
      </w:tr>
      <w:tr w:rsidR="00F46D7B" w:rsidRPr="004560EE" w14:paraId="10ADC23A"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07CCFBEB" w14:textId="77777777" w:rsidR="000F02B2" w:rsidRPr="004560EE" w:rsidRDefault="000F02B2" w:rsidP="0032338A">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5DE90C49" w14:textId="322C04E4"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hideMark/>
          </w:tcPr>
          <w:p w14:paraId="508922E9" w14:textId="5650358B" w:rsidR="000F02B2" w:rsidRPr="004560EE" w:rsidRDefault="000F02B2" w:rsidP="000F02B2">
            <w:pPr>
              <w:jc w:val="center"/>
              <w:rPr>
                <w:rFonts w:cs="Times New Roman"/>
                <w:color w:val="000000"/>
              </w:rPr>
            </w:pPr>
            <w:r w:rsidRPr="004560EE">
              <w:rPr>
                <w:rFonts w:cs="Times New Roman"/>
                <w:color w:val="000000"/>
              </w:rPr>
              <w:t>565.93</w:t>
            </w:r>
          </w:p>
        </w:tc>
        <w:tc>
          <w:tcPr>
            <w:tcW w:w="1170" w:type="dxa"/>
            <w:tcBorders>
              <w:top w:val="nil"/>
              <w:left w:val="nil"/>
              <w:bottom w:val="nil"/>
              <w:right w:val="nil"/>
            </w:tcBorders>
            <w:shd w:val="clear" w:color="auto" w:fill="auto"/>
            <w:noWrap/>
            <w:vAlign w:val="center"/>
            <w:hideMark/>
          </w:tcPr>
          <w:p w14:paraId="380D2F0B" w14:textId="7F9A6D03" w:rsidR="000F02B2" w:rsidRPr="004560EE" w:rsidRDefault="000F02B2" w:rsidP="000F02B2">
            <w:pPr>
              <w:jc w:val="center"/>
              <w:rPr>
                <w:rFonts w:cs="Times New Roman"/>
                <w:color w:val="000000"/>
              </w:rPr>
            </w:pPr>
            <w:r w:rsidRPr="004560EE">
              <w:rPr>
                <w:rFonts w:cs="Times New Roman"/>
                <w:color w:val="000000"/>
              </w:rPr>
              <w:t>1124.28</w:t>
            </w:r>
          </w:p>
        </w:tc>
        <w:tc>
          <w:tcPr>
            <w:tcW w:w="1170" w:type="dxa"/>
            <w:tcBorders>
              <w:top w:val="nil"/>
              <w:left w:val="nil"/>
              <w:bottom w:val="nil"/>
              <w:right w:val="nil"/>
            </w:tcBorders>
            <w:shd w:val="clear" w:color="auto" w:fill="auto"/>
            <w:noWrap/>
            <w:vAlign w:val="center"/>
            <w:hideMark/>
          </w:tcPr>
          <w:p w14:paraId="6CD29023" w14:textId="71BA4287" w:rsidR="000F02B2" w:rsidRPr="004560EE" w:rsidRDefault="000F02B2" w:rsidP="000F02B2">
            <w:pPr>
              <w:jc w:val="center"/>
              <w:rPr>
                <w:rFonts w:cs="Times New Roman"/>
                <w:color w:val="000000"/>
              </w:rPr>
            </w:pPr>
            <w:r w:rsidRPr="004560EE">
              <w:rPr>
                <w:rFonts w:cs="Times New Roman"/>
                <w:color w:val="000000"/>
              </w:rPr>
              <w:t>598.12</w:t>
            </w:r>
          </w:p>
        </w:tc>
        <w:tc>
          <w:tcPr>
            <w:tcW w:w="1170" w:type="dxa"/>
            <w:tcBorders>
              <w:top w:val="nil"/>
              <w:left w:val="nil"/>
              <w:bottom w:val="nil"/>
              <w:right w:val="nil"/>
            </w:tcBorders>
            <w:shd w:val="clear" w:color="auto" w:fill="auto"/>
            <w:noWrap/>
            <w:vAlign w:val="center"/>
            <w:hideMark/>
          </w:tcPr>
          <w:p w14:paraId="64F07211" w14:textId="6F47760D" w:rsidR="000F02B2" w:rsidRPr="004560EE" w:rsidRDefault="000F02B2" w:rsidP="000F02B2">
            <w:pPr>
              <w:jc w:val="center"/>
              <w:rPr>
                <w:rFonts w:cs="Times New Roman"/>
                <w:color w:val="000000"/>
              </w:rPr>
            </w:pPr>
            <w:r w:rsidRPr="004560EE">
              <w:rPr>
                <w:rFonts w:cs="Times New Roman"/>
                <w:color w:val="000000"/>
              </w:rPr>
              <w:t>967.88</w:t>
            </w:r>
          </w:p>
        </w:tc>
        <w:tc>
          <w:tcPr>
            <w:tcW w:w="1176" w:type="dxa"/>
            <w:tcBorders>
              <w:top w:val="nil"/>
              <w:left w:val="nil"/>
              <w:bottom w:val="nil"/>
              <w:right w:val="nil"/>
            </w:tcBorders>
            <w:shd w:val="clear" w:color="auto" w:fill="auto"/>
            <w:noWrap/>
            <w:vAlign w:val="center"/>
            <w:hideMark/>
          </w:tcPr>
          <w:p w14:paraId="7754F0FB" w14:textId="4F06B0FC" w:rsidR="000F02B2" w:rsidRPr="004560EE" w:rsidRDefault="000F02B2" w:rsidP="000F02B2">
            <w:pPr>
              <w:jc w:val="center"/>
              <w:rPr>
                <w:rFonts w:cs="Times New Roman"/>
                <w:color w:val="000000"/>
              </w:rPr>
            </w:pPr>
            <w:r w:rsidRPr="004560EE">
              <w:rPr>
                <w:rFonts w:cs="Times New Roman"/>
                <w:color w:val="000000"/>
              </w:rPr>
              <w:t>663.06</w:t>
            </w:r>
          </w:p>
        </w:tc>
      </w:tr>
      <w:tr w:rsidR="00F46D7B" w:rsidRPr="004560EE" w14:paraId="5C32E13B"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7500D40E" w14:textId="4EC0921B" w:rsidR="000F02B2" w:rsidRPr="004560EE" w:rsidRDefault="000F02B2" w:rsidP="000F02B2">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3BD404A3" w14:textId="6296B5B7"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nil"/>
              <w:right w:val="nil"/>
            </w:tcBorders>
            <w:shd w:val="clear" w:color="auto" w:fill="auto"/>
            <w:noWrap/>
            <w:vAlign w:val="center"/>
            <w:hideMark/>
          </w:tcPr>
          <w:p w14:paraId="4FC2BC41" w14:textId="2BDF91C5"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CBCD7AF" w14:textId="720B90A4"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73AB5F1D" w14:textId="0FB6C507"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nil"/>
              <w:right w:val="nil"/>
            </w:tcBorders>
            <w:shd w:val="clear" w:color="auto" w:fill="auto"/>
            <w:noWrap/>
            <w:vAlign w:val="center"/>
            <w:hideMark/>
          </w:tcPr>
          <w:p w14:paraId="106CD632" w14:textId="3B8392B8" w:rsidR="000F02B2" w:rsidRPr="004560EE" w:rsidRDefault="000F02B2" w:rsidP="000F02B2">
            <w:pPr>
              <w:jc w:val="center"/>
              <w:rPr>
                <w:rFonts w:cs="Times New Roman"/>
                <w:color w:val="000000"/>
              </w:rPr>
            </w:pPr>
            <w:r w:rsidRPr="004560EE">
              <w:rPr>
                <w:rFonts w:cs="Times New Roman"/>
                <w:color w:val="000000"/>
              </w:rPr>
              <w:t>P</w:t>
            </w:r>
          </w:p>
        </w:tc>
        <w:tc>
          <w:tcPr>
            <w:tcW w:w="1176" w:type="dxa"/>
            <w:tcBorders>
              <w:top w:val="nil"/>
              <w:left w:val="nil"/>
              <w:bottom w:val="nil"/>
              <w:right w:val="nil"/>
            </w:tcBorders>
            <w:shd w:val="clear" w:color="auto" w:fill="auto"/>
            <w:noWrap/>
            <w:vAlign w:val="center"/>
            <w:hideMark/>
          </w:tcPr>
          <w:p w14:paraId="3A61FCFA" w14:textId="45321B05" w:rsidR="000F02B2" w:rsidRPr="004560EE" w:rsidRDefault="000F02B2" w:rsidP="000F02B2">
            <w:pPr>
              <w:jc w:val="center"/>
              <w:rPr>
                <w:rFonts w:cs="Times New Roman"/>
                <w:color w:val="000000"/>
              </w:rPr>
            </w:pPr>
            <w:r w:rsidRPr="004560EE">
              <w:rPr>
                <w:rFonts w:cs="Times New Roman"/>
                <w:color w:val="000000"/>
              </w:rPr>
              <w:t>P</w:t>
            </w:r>
          </w:p>
        </w:tc>
      </w:tr>
      <w:tr w:rsidR="00F46D7B" w:rsidRPr="004560EE" w14:paraId="527A3036" w14:textId="77777777" w:rsidTr="008D215F">
        <w:trPr>
          <w:trHeight w:val="320"/>
          <w:jc w:val="center"/>
        </w:trPr>
        <w:tc>
          <w:tcPr>
            <w:tcW w:w="2970" w:type="dxa"/>
            <w:gridSpan w:val="2"/>
            <w:tcBorders>
              <w:top w:val="nil"/>
              <w:left w:val="nil"/>
              <w:bottom w:val="nil"/>
              <w:right w:val="nil"/>
            </w:tcBorders>
            <w:shd w:val="clear" w:color="auto" w:fill="auto"/>
            <w:noWrap/>
            <w:vAlign w:val="center"/>
          </w:tcPr>
          <w:p w14:paraId="71DF4C6D" w14:textId="3DFE24D8" w:rsidR="00F46D7B" w:rsidRPr="00F42B5C" w:rsidRDefault="00F46D7B" w:rsidP="0043098E">
            <w:pPr>
              <w:rPr>
                <w:rFonts w:cs="Times New Roman"/>
                <w:color w:val="000000"/>
              </w:rPr>
            </w:pPr>
            <w:r w:rsidRPr="00F42B5C">
              <w:rPr>
                <w:rFonts w:cs="Times New Roman"/>
                <w:color w:val="000000"/>
              </w:rPr>
              <w:lastRenderedPageBreak/>
              <w:t xml:space="preserve">Table </w:t>
            </w:r>
            <w:r w:rsidR="00F42B5C">
              <w:rPr>
                <w:rFonts w:cs="Times New Roman"/>
                <w:color w:val="000000"/>
              </w:rPr>
              <w:t>2.3</w:t>
            </w:r>
            <w:r w:rsidRPr="00F42B5C">
              <w:rPr>
                <w:rFonts w:cs="Times New Roman"/>
                <w:color w:val="000000"/>
              </w:rPr>
              <w:t xml:space="preserve"> continued</w:t>
            </w:r>
          </w:p>
        </w:tc>
        <w:tc>
          <w:tcPr>
            <w:tcW w:w="1170" w:type="dxa"/>
            <w:tcBorders>
              <w:top w:val="nil"/>
              <w:left w:val="nil"/>
              <w:bottom w:val="nil"/>
              <w:right w:val="nil"/>
            </w:tcBorders>
            <w:shd w:val="clear" w:color="auto" w:fill="auto"/>
            <w:noWrap/>
            <w:vAlign w:val="center"/>
          </w:tcPr>
          <w:p w14:paraId="1E83EF41"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467E5B9E"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788D8F6A" w14:textId="77777777" w:rsidR="00F46D7B" w:rsidRPr="004560EE" w:rsidRDefault="00F46D7B" w:rsidP="000F02B2">
            <w:pPr>
              <w:jc w:val="center"/>
              <w:rPr>
                <w:rFonts w:cs="Times New Roman"/>
                <w:color w:val="000000"/>
              </w:rPr>
            </w:pPr>
          </w:p>
        </w:tc>
        <w:tc>
          <w:tcPr>
            <w:tcW w:w="1170" w:type="dxa"/>
            <w:tcBorders>
              <w:top w:val="nil"/>
              <w:left w:val="nil"/>
              <w:bottom w:val="nil"/>
              <w:right w:val="nil"/>
            </w:tcBorders>
            <w:shd w:val="clear" w:color="auto" w:fill="auto"/>
            <w:noWrap/>
            <w:vAlign w:val="center"/>
          </w:tcPr>
          <w:p w14:paraId="69C3DF99" w14:textId="77777777" w:rsidR="00F46D7B" w:rsidRPr="004560EE" w:rsidRDefault="00F46D7B" w:rsidP="000F02B2">
            <w:pPr>
              <w:jc w:val="center"/>
              <w:rPr>
                <w:rFonts w:cs="Times New Roman"/>
                <w:color w:val="000000"/>
              </w:rPr>
            </w:pPr>
          </w:p>
        </w:tc>
        <w:tc>
          <w:tcPr>
            <w:tcW w:w="1176" w:type="dxa"/>
            <w:tcBorders>
              <w:top w:val="nil"/>
              <w:left w:val="nil"/>
              <w:bottom w:val="nil"/>
              <w:right w:val="nil"/>
            </w:tcBorders>
            <w:shd w:val="clear" w:color="auto" w:fill="auto"/>
            <w:noWrap/>
            <w:vAlign w:val="center"/>
          </w:tcPr>
          <w:p w14:paraId="1A65E7CC" w14:textId="77777777" w:rsidR="00F46D7B" w:rsidRPr="004560EE" w:rsidRDefault="00F46D7B" w:rsidP="000F02B2">
            <w:pPr>
              <w:jc w:val="center"/>
              <w:rPr>
                <w:rFonts w:cs="Times New Roman"/>
                <w:color w:val="000000"/>
              </w:rPr>
            </w:pPr>
          </w:p>
        </w:tc>
      </w:tr>
      <w:tr w:rsidR="00F46D7B" w:rsidRPr="004560EE" w14:paraId="5ABE89E4" w14:textId="77777777" w:rsidTr="00F46D7B">
        <w:trPr>
          <w:trHeight w:val="320"/>
          <w:jc w:val="center"/>
        </w:trPr>
        <w:tc>
          <w:tcPr>
            <w:tcW w:w="1260" w:type="dxa"/>
            <w:tcBorders>
              <w:top w:val="nil"/>
              <w:left w:val="nil"/>
              <w:bottom w:val="nil"/>
              <w:right w:val="nil"/>
            </w:tcBorders>
            <w:shd w:val="clear" w:color="auto" w:fill="auto"/>
            <w:noWrap/>
            <w:vAlign w:val="center"/>
          </w:tcPr>
          <w:p w14:paraId="73481CC1" w14:textId="56A7A189" w:rsidR="000F02B2" w:rsidRPr="004560EE" w:rsidRDefault="000F02B2" w:rsidP="000F02B2">
            <w:pPr>
              <w:jc w:val="center"/>
              <w:rPr>
                <w:rFonts w:cs="Times New Roman"/>
                <w:color w:val="000000"/>
              </w:rPr>
            </w:pPr>
            <w:r w:rsidRPr="004560EE">
              <w:rPr>
                <w:rFonts w:cs="Times New Roman"/>
                <w:color w:val="000000"/>
              </w:rPr>
              <w:t>Female</w:t>
            </w:r>
          </w:p>
        </w:tc>
        <w:tc>
          <w:tcPr>
            <w:tcW w:w="1710" w:type="dxa"/>
            <w:tcBorders>
              <w:top w:val="nil"/>
              <w:left w:val="nil"/>
              <w:bottom w:val="nil"/>
              <w:right w:val="nil"/>
            </w:tcBorders>
            <w:shd w:val="clear" w:color="auto" w:fill="auto"/>
            <w:noWrap/>
            <w:vAlign w:val="center"/>
          </w:tcPr>
          <w:p w14:paraId="30841F83" w14:textId="77ECF5C2" w:rsidR="000F02B2" w:rsidRPr="004560EE" w:rsidRDefault="000F02B2" w:rsidP="000F02B2">
            <w:pPr>
              <w:jc w:val="center"/>
              <w:rPr>
                <w:rFonts w:cs="Times New Roman"/>
                <w:color w:val="000000"/>
              </w:rPr>
            </w:pPr>
            <w:r w:rsidRPr="004560EE">
              <w:rPr>
                <w:rFonts w:cs="Times New Roman"/>
                <w:color w:val="000000"/>
              </w:rPr>
              <w:t> </w:t>
            </w:r>
          </w:p>
        </w:tc>
        <w:tc>
          <w:tcPr>
            <w:tcW w:w="1170" w:type="dxa"/>
            <w:tcBorders>
              <w:top w:val="nil"/>
              <w:left w:val="nil"/>
              <w:bottom w:val="nil"/>
              <w:right w:val="nil"/>
            </w:tcBorders>
            <w:shd w:val="clear" w:color="auto" w:fill="auto"/>
            <w:noWrap/>
            <w:vAlign w:val="center"/>
          </w:tcPr>
          <w:p w14:paraId="57B9A0C2" w14:textId="589D1061" w:rsidR="000F02B2" w:rsidRPr="004560EE" w:rsidRDefault="000F02B2" w:rsidP="000F02B2">
            <w:pPr>
              <w:jc w:val="center"/>
              <w:rPr>
                <w:rFonts w:cs="Times New Roman"/>
                <w:color w:val="000000"/>
              </w:rPr>
            </w:pPr>
            <w:r w:rsidRPr="004560EE">
              <w:rPr>
                <w:rFonts w:cs="Times New Roman"/>
                <w:color w:val="000000"/>
              </w:rPr>
              <w:t>Sample 1</w:t>
            </w:r>
          </w:p>
        </w:tc>
        <w:tc>
          <w:tcPr>
            <w:tcW w:w="1170" w:type="dxa"/>
            <w:tcBorders>
              <w:top w:val="nil"/>
              <w:left w:val="nil"/>
              <w:bottom w:val="nil"/>
              <w:right w:val="nil"/>
            </w:tcBorders>
            <w:shd w:val="clear" w:color="auto" w:fill="auto"/>
            <w:noWrap/>
            <w:vAlign w:val="center"/>
          </w:tcPr>
          <w:p w14:paraId="075906D9" w14:textId="1C8A51A7" w:rsidR="000F02B2" w:rsidRPr="004560EE" w:rsidRDefault="000F02B2" w:rsidP="000F02B2">
            <w:pPr>
              <w:jc w:val="center"/>
              <w:rPr>
                <w:rFonts w:cs="Times New Roman"/>
                <w:color w:val="000000"/>
              </w:rPr>
            </w:pPr>
            <w:r w:rsidRPr="004560EE">
              <w:rPr>
                <w:rFonts w:cs="Times New Roman"/>
                <w:color w:val="000000"/>
              </w:rPr>
              <w:t>Sample 2</w:t>
            </w:r>
          </w:p>
        </w:tc>
        <w:tc>
          <w:tcPr>
            <w:tcW w:w="1170" w:type="dxa"/>
            <w:tcBorders>
              <w:top w:val="nil"/>
              <w:left w:val="nil"/>
              <w:bottom w:val="nil"/>
              <w:right w:val="nil"/>
            </w:tcBorders>
            <w:shd w:val="clear" w:color="auto" w:fill="auto"/>
            <w:noWrap/>
            <w:vAlign w:val="center"/>
          </w:tcPr>
          <w:p w14:paraId="7D687A89" w14:textId="016B232D" w:rsidR="000F02B2" w:rsidRPr="004560EE" w:rsidRDefault="000F02B2" w:rsidP="000F02B2">
            <w:pPr>
              <w:jc w:val="center"/>
              <w:rPr>
                <w:rFonts w:cs="Times New Roman"/>
                <w:color w:val="000000"/>
              </w:rPr>
            </w:pPr>
            <w:r w:rsidRPr="004560EE">
              <w:rPr>
                <w:rFonts w:cs="Times New Roman"/>
                <w:color w:val="000000"/>
              </w:rPr>
              <w:t>Sample 3</w:t>
            </w:r>
          </w:p>
        </w:tc>
        <w:tc>
          <w:tcPr>
            <w:tcW w:w="1170" w:type="dxa"/>
            <w:tcBorders>
              <w:top w:val="nil"/>
              <w:left w:val="nil"/>
              <w:bottom w:val="nil"/>
              <w:right w:val="nil"/>
            </w:tcBorders>
            <w:shd w:val="clear" w:color="auto" w:fill="auto"/>
            <w:noWrap/>
            <w:vAlign w:val="center"/>
          </w:tcPr>
          <w:p w14:paraId="2C31D374" w14:textId="06312EF9" w:rsidR="000F02B2" w:rsidRPr="004560EE" w:rsidRDefault="000F02B2" w:rsidP="000F02B2">
            <w:pPr>
              <w:jc w:val="center"/>
              <w:rPr>
                <w:rFonts w:cs="Times New Roman"/>
                <w:color w:val="000000"/>
              </w:rPr>
            </w:pPr>
            <w:r w:rsidRPr="004560EE">
              <w:rPr>
                <w:rFonts w:cs="Times New Roman"/>
                <w:color w:val="000000"/>
              </w:rPr>
              <w:t>Sample 4</w:t>
            </w:r>
          </w:p>
        </w:tc>
        <w:tc>
          <w:tcPr>
            <w:tcW w:w="1176" w:type="dxa"/>
            <w:tcBorders>
              <w:top w:val="nil"/>
              <w:left w:val="nil"/>
              <w:bottom w:val="nil"/>
              <w:right w:val="nil"/>
            </w:tcBorders>
            <w:shd w:val="clear" w:color="auto" w:fill="auto"/>
            <w:noWrap/>
            <w:vAlign w:val="center"/>
          </w:tcPr>
          <w:p w14:paraId="0E89E262" w14:textId="27E3ADB9" w:rsidR="000F02B2" w:rsidRPr="004560EE" w:rsidRDefault="000F02B2" w:rsidP="000F02B2">
            <w:pPr>
              <w:jc w:val="center"/>
              <w:rPr>
                <w:rFonts w:cs="Times New Roman"/>
                <w:color w:val="000000"/>
              </w:rPr>
            </w:pPr>
            <w:r w:rsidRPr="004560EE">
              <w:rPr>
                <w:rFonts w:cs="Times New Roman"/>
                <w:color w:val="000000"/>
              </w:rPr>
              <w:t>Sample 5</w:t>
            </w:r>
          </w:p>
        </w:tc>
      </w:tr>
      <w:tr w:rsidR="00F46D7B" w:rsidRPr="004560EE" w14:paraId="5A070BF3" w14:textId="77777777" w:rsidTr="00F46D7B">
        <w:trPr>
          <w:trHeight w:val="320"/>
          <w:jc w:val="center"/>
        </w:trPr>
        <w:tc>
          <w:tcPr>
            <w:tcW w:w="1260" w:type="dxa"/>
            <w:tcBorders>
              <w:top w:val="nil"/>
              <w:left w:val="nil"/>
              <w:bottom w:val="nil"/>
              <w:right w:val="nil"/>
            </w:tcBorders>
            <w:shd w:val="clear" w:color="auto" w:fill="auto"/>
            <w:noWrap/>
            <w:vAlign w:val="center"/>
            <w:hideMark/>
          </w:tcPr>
          <w:p w14:paraId="26F7692E" w14:textId="2E436F40" w:rsidR="000F02B2" w:rsidRPr="004560EE" w:rsidRDefault="000F02B2" w:rsidP="000F02B2">
            <w:pPr>
              <w:jc w:val="center"/>
              <w:rPr>
                <w:rFonts w:cs="Times New Roman"/>
                <w:color w:val="000000"/>
              </w:rPr>
            </w:pPr>
            <w:r w:rsidRPr="004560EE">
              <w:rPr>
                <w:rFonts w:cs="Times New Roman"/>
                <w:color w:val="000000"/>
              </w:rPr>
              <w:t>Elk 35</w:t>
            </w:r>
          </w:p>
        </w:tc>
        <w:tc>
          <w:tcPr>
            <w:tcW w:w="1710" w:type="dxa"/>
            <w:tcBorders>
              <w:top w:val="nil"/>
              <w:left w:val="nil"/>
              <w:bottom w:val="nil"/>
              <w:right w:val="nil"/>
            </w:tcBorders>
            <w:shd w:val="clear" w:color="auto" w:fill="auto"/>
            <w:noWrap/>
            <w:vAlign w:val="center"/>
            <w:hideMark/>
          </w:tcPr>
          <w:p w14:paraId="7C8ACDE4" w14:textId="32922729" w:rsidR="000F02B2" w:rsidRPr="004560EE" w:rsidRDefault="000F02B2" w:rsidP="000F02B2">
            <w:pPr>
              <w:jc w:val="center"/>
              <w:rPr>
                <w:rFonts w:cs="Times New Roman"/>
                <w:color w:val="000000"/>
              </w:rPr>
            </w:pPr>
            <w:r w:rsidRPr="004560EE">
              <w:rPr>
                <w:rFonts w:cs="Times New Roman"/>
                <w:color w:val="000000"/>
              </w:rPr>
              <w:t>ID</w:t>
            </w:r>
          </w:p>
        </w:tc>
        <w:tc>
          <w:tcPr>
            <w:tcW w:w="1170" w:type="dxa"/>
            <w:tcBorders>
              <w:top w:val="nil"/>
              <w:left w:val="nil"/>
              <w:bottom w:val="nil"/>
              <w:right w:val="nil"/>
            </w:tcBorders>
            <w:shd w:val="clear" w:color="auto" w:fill="auto"/>
            <w:noWrap/>
            <w:vAlign w:val="center"/>
            <w:hideMark/>
          </w:tcPr>
          <w:p w14:paraId="7409AF44" w14:textId="74C54032" w:rsidR="000F02B2" w:rsidRPr="004560EE" w:rsidRDefault="000F02B2" w:rsidP="000F02B2">
            <w:pPr>
              <w:jc w:val="center"/>
              <w:rPr>
                <w:rFonts w:cs="Times New Roman"/>
                <w:color w:val="000000"/>
              </w:rPr>
            </w:pPr>
            <w:r w:rsidRPr="004560EE">
              <w:rPr>
                <w:rFonts w:cs="Times New Roman"/>
                <w:color w:val="000000"/>
              </w:rPr>
              <w:t>S303</w:t>
            </w:r>
          </w:p>
        </w:tc>
        <w:tc>
          <w:tcPr>
            <w:tcW w:w="1170" w:type="dxa"/>
            <w:tcBorders>
              <w:top w:val="nil"/>
              <w:left w:val="nil"/>
              <w:bottom w:val="nil"/>
              <w:right w:val="nil"/>
            </w:tcBorders>
            <w:shd w:val="clear" w:color="auto" w:fill="auto"/>
            <w:noWrap/>
            <w:vAlign w:val="center"/>
            <w:hideMark/>
          </w:tcPr>
          <w:p w14:paraId="3295C541" w14:textId="07271E87" w:rsidR="000F02B2" w:rsidRPr="004560EE" w:rsidRDefault="000F02B2" w:rsidP="000F02B2">
            <w:pPr>
              <w:jc w:val="center"/>
              <w:rPr>
                <w:rFonts w:cs="Times New Roman"/>
                <w:color w:val="000000"/>
              </w:rPr>
            </w:pPr>
            <w:r w:rsidRPr="004560EE">
              <w:rPr>
                <w:rFonts w:cs="Times New Roman"/>
                <w:color w:val="000000"/>
              </w:rPr>
              <w:t>S331</w:t>
            </w:r>
          </w:p>
        </w:tc>
        <w:tc>
          <w:tcPr>
            <w:tcW w:w="1170" w:type="dxa"/>
            <w:tcBorders>
              <w:top w:val="nil"/>
              <w:left w:val="nil"/>
              <w:bottom w:val="nil"/>
              <w:right w:val="nil"/>
            </w:tcBorders>
            <w:shd w:val="clear" w:color="auto" w:fill="auto"/>
            <w:noWrap/>
            <w:vAlign w:val="center"/>
            <w:hideMark/>
          </w:tcPr>
          <w:p w14:paraId="36BD2AB3" w14:textId="37C10116" w:rsidR="000F02B2" w:rsidRPr="004560EE" w:rsidRDefault="000F02B2" w:rsidP="000F02B2">
            <w:pPr>
              <w:jc w:val="center"/>
              <w:rPr>
                <w:rFonts w:cs="Times New Roman"/>
                <w:color w:val="000000"/>
              </w:rPr>
            </w:pPr>
            <w:r w:rsidRPr="004560EE">
              <w:rPr>
                <w:rFonts w:cs="Times New Roman"/>
                <w:color w:val="000000"/>
              </w:rPr>
              <w:t>S333</w:t>
            </w:r>
          </w:p>
        </w:tc>
        <w:tc>
          <w:tcPr>
            <w:tcW w:w="1170" w:type="dxa"/>
            <w:tcBorders>
              <w:top w:val="nil"/>
              <w:left w:val="nil"/>
              <w:bottom w:val="nil"/>
              <w:right w:val="nil"/>
            </w:tcBorders>
            <w:shd w:val="clear" w:color="auto" w:fill="auto"/>
            <w:noWrap/>
            <w:vAlign w:val="center"/>
            <w:hideMark/>
          </w:tcPr>
          <w:p w14:paraId="121BF7F0" w14:textId="59B7E394" w:rsidR="000F02B2" w:rsidRPr="004560EE" w:rsidRDefault="000F02B2" w:rsidP="000F02B2">
            <w:pPr>
              <w:jc w:val="center"/>
              <w:rPr>
                <w:rFonts w:cs="Times New Roman"/>
                <w:color w:val="000000"/>
              </w:rPr>
            </w:pPr>
            <w:r w:rsidRPr="004560EE">
              <w:rPr>
                <w:rFonts w:cs="Times New Roman"/>
                <w:color w:val="000000"/>
              </w:rPr>
              <w:t>S354</w:t>
            </w:r>
          </w:p>
        </w:tc>
        <w:tc>
          <w:tcPr>
            <w:tcW w:w="1176" w:type="dxa"/>
            <w:tcBorders>
              <w:top w:val="nil"/>
              <w:left w:val="nil"/>
              <w:bottom w:val="nil"/>
              <w:right w:val="nil"/>
            </w:tcBorders>
            <w:shd w:val="clear" w:color="auto" w:fill="auto"/>
            <w:noWrap/>
            <w:vAlign w:val="center"/>
            <w:hideMark/>
          </w:tcPr>
          <w:p w14:paraId="56035CAC" w14:textId="3B2AA59F" w:rsidR="000F02B2" w:rsidRPr="004560EE" w:rsidRDefault="000F02B2" w:rsidP="000F02B2">
            <w:pPr>
              <w:jc w:val="center"/>
              <w:rPr>
                <w:rFonts w:cs="Times New Roman"/>
                <w:color w:val="000000"/>
              </w:rPr>
            </w:pPr>
            <w:r w:rsidRPr="004560EE">
              <w:rPr>
                <w:rFonts w:cs="Times New Roman"/>
                <w:color w:val="000000"/>
              </w:rPr>
              <w:t>S357</w:t>
            </w:r>
          </w:p>
        </w:tc>
      </w:tr>
      <w:tr w:rsidR="00F46D7B" w:rsidRPr="004560EE" w14:paraId="5AEA0FA2" w14:textId="77777777" w:rsidTr="00F46D7B">
        <w:trPr>
          <w:trHeight w:val="320"/>
          <w:jc w:val="center"/>
        </w:trPr>
        <w:tc>
          <w:tcPr>
            <w:tcW w:w="1260" w:type="dxa"/>
            <w:tcBorders>
              <w:top w:val="nil"/>
              <w:left w:val="nil"/>
              <w:bottom w:val="nil"/>
              <w:right w:val="nil"/>
            </w:tcBorders>
            <w:shd w:val="clear" w:color="auto" w:fill="auto"/>
            <w:noWrap/>
            <w:vAlign w:val="bottom"/>
            <w:hideMark/>
          </w:tcPr>
          <w:p w14:paraId="5B623E78" w14:textId="77777777" w:rsidR="000F02B2" w:rsidRPr="004560EE" w:rsidRDefault="000F02B2" w:rsidP="000F02B2">
            <w:pPr>
              <w:jc w:val="center"/>
              <w:rPr>
                <w:rFonts w:cs="Times New Roman"/>
                <w:color w:val="000000"/>
              </w:rPr>
            </w:pPr>
          </w:p>
        </w:tc>
        <w:tc>
          <w:tcPr>
            <w:tcW w:w="1710" w:type="dxa"/>
            <w:tcBorders>
              <w:top w:val="nil"/>
              <w:left w:val="nil"/>
              <w:bottom w:val="nil"/>
              <w:right w:val="nil"/>
            </w:tcBorders>
            <w:shd w:val="clear" w:color="auto" w:fill="auto"/>
            <w:noWrap/>
            <w:vAlign w:val="center"/>
            <w:hideMark/>
          </w:tcPr>
          <w:p w14:paraId="63036F96" w14:textId="7437CE33" w:rsidR="000F02B2" w:rsidRPr="004560EE" w:rsidRDefault="000F02B2" w:rsidP="000F02B2">
            <w:pPr>
              <w:jc w:val="center"/>
              <w:rPr>
                <w:rFonts w:cs="Times New Roman"/>
                <w:color w:val="000000"/>
              </w:rPr>
            </w:pPr>
            <w:r w:rsidRPr="004560EE">
              <w:rPr>
                <w:rFonts w:cs="Times New Roman"/>
                <w:color w:val="000000"/>
              </w:rPr>
              <w:t>Date</w:t>
            </w:r>
          </w:p>
        </w:tc>
        <w:tc>
          <w:tcPr>
            <w:tcW w:w="1170" w:type="dxa"/>
            <w:tcBorders>
              <w:top w:val="nil"/>
              <w:left w:val="nil"/>
              <w:bottom w:val="nil"/>
              <w:right w:val="nil"/>
            </w:tcBorders>
            <w:shd w:val="clear" w:color="auto" w:fill="auto"/>
            <w:noWrap/>
            <w:vAlign w:val="center"/>
            <w:hideMark/>
          </w:tcPr>
          <w:p w14:paraId="15DCC036" w14:textId="27B6205F" w:rsidR="000F02B2" w:rsidRPr="004560EE" w:rsidRDefault="000F02B2" w:rsidP="000F02B2">
            <w:pPr>
              <w:jc w:val="center"/>
              <w:rPr>
                <w:rFonts w:cs="Times New Roman"/>
                <w:color w:val="000000"/>
              </w:rPr>
            </w:pPr>
            <w:r w:rsidRPr="004560EE">
              <w:rPr>
                <w:rFonts w:cs="Times New Roman"/>
                <w:color w:val="000000"/>
              </w:rPr>
              <w:t>3-Apr</w:t>
            </w:r>
          </w:p>
        </w:tc>
        <w:tc>
          <w:tcPr>
            <w:tcW w:w="1170" w:type="dxa"/>
            <w:tcBorders>
              <w:top w:val="nil"/>
              <w:left w:val="nil"/>
              <w:bottom w:val="nil"/>
              <w:right w:val="nil"/>
            </w:tcBorders>
            <w:shd w:val="clear" w:color="auto" w:fill="auto"/>
            <w:noWrap/>
            <w:vAlign w:val="center"/>
            <w:hideMark/>
          </w:tcPr>
          <w:p w14:paraId="50C68E9D" w14:textId="7995B1BD"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6C5A034F" w14:textId="24C290C3" w:rsidR="000F02B2" w:rsidRPr="004560EE" w:rsidRDefault="000F02B2" w:rsidP="000F02B2">
            <w:pPr>
              <w:jc w:val="center"/>
              <w:rPr>
                <w:rFonts w:cs="Times New Roman"/>
                <w:color w:val="000000"/>
              </w:rPr>
            </w:pPr>
            <w:r w:rsidRPr="004560EE">
              <w:rPr>
                <w:rFonts w:cs="Times New Roman"/>
                <w:color w:val="000000"/>
              </w:rPr>
              <w:t>18-Apr</w:t>
            </w:r>
          </w:p>
        </w:tc>
        <w:tc>
          <w:tcPr>
            <w:tcW w:w="1170" w:type="dxa"/>
            <w:tcBorders>
              <w:top w:val="nil"/>
              <w:left w:val="nil"/>
              <w:bottom w:val="nil"/>
              <w:right w:val="nil"/>
            </w:tcBorders>
            <w:shd w:val="clear" w:color="auto" w:fill="auto"/>
            <w:noWrap/>
            <w:vAlign w:val="center"/>
            <w:hideMark/>
          </w:tcPr>
          <w:p w14:paraId="543DEB94" w14:textId="2460363C" w:rsidR="000F02B2" w:rsidRPr="004560EE" w:rsidRDefault="000F02B2" w:rsidP="000F02B2">
            <w:pPr>
              <w:jc w:val="center"/>
              <w:rPr>
                <w:rFonts w:cs="Times New Roman"/>
                <w:color w:val="000000"/>
              </w:rPr>
            </w:pPr>
            <w:r w:rsidRPr="004560EE">
              <w:rPr>
                <w:rFonts w:cs="Times New Roman"/>
                <w:color w:val="000000"/>
              </w:rPr>
              <w:t>25-Apr</w:t>
            </w:r>
          </w:p>
        </w:tc>
        <w:tc>
          <w:tcPr>
            <w:tcW w:w="1176" w:type="dxa"/>
            <w:tcBorders>
              <w:top w:val="nil"/>
              <w:left w:val="nil"/>
              <w:bottom w:val="nil"/>
              <w:right w:val="nil"/>
            </w:tcBorders>
            <w:shd w:val="clear" w:color="auto" w:fill="auto"/>
            <w:noWrap/>
            <w:vAlign w:val="center"/>
            <w:hideMark/>
          </w:tcPr>
          <w:p w14:paraId="66836C99" w14:textId="11330238" w:rsidR="000F02B2" w:rsidRPr="004560EE" w:rsidRDefault="000F02B2" w:rsidP="000F02B2">
            <w:pPr>
              <w:jc w:val="center"/>
              <w:rPr>
                <w:rFonts w:cs="Times New Roman"/>
                <w:color w:val="000000"/>
              </w:rPr>
            </w:pPr>
            <w:r w:rsidRPr="004560EE">
              <w:rPr>
                <w:rFonts w:cs="Times New Roman"/>
                <w:color w:val="000000"/>
              </w:rPr>
              <w:t>25-Apr</w:t>
            </w:r>
          </w:p>
        </w:tc>
      </w:tr>
      <w:tr w:rsidR="00F46D7B" w:rsidRPr="004560EE" w14:paraId="4E391A24" w14:textId="77777777" w:rsidTr="00F46D7B">
        <w:trPr>
          <w:trHeight w:val="340"/>
          <w:jc w:val="center"/>
        </w:trPr>
        <w:tc>
          <w:tcPr>
            <w:tcW w:w="1260" w:type="dxa"/>
            <w:tcBorders>
              <w:top w:val="nil"/>
              <w:left w:val="nil"/>
              <w:bottom w:val="nil"/>
              <w:right w:val="nil"/>
            </w:tcBorders>
            <w:shd w:val="clear" w:color="auto" w:fill="auto"/>
            <w:noWrap/>
            <w:vAlign w:val="bottom"/>
          </w:tcPr>
          <w:p w14:paraId="61CCCD43" w14:textId="6CE8CED2" w:rsidR="000F02B2" w:rsidRPr="004560EE" w:rsidRDefault="000F02B2" w:rsidP="000F02B2">
            <w:pPr>
              <w:rPr>
                <w:rFonts w:cs="Times New Roman"/>
                <w:color w:val="000000"/>
              </w:rPr>
            </w:pPr>
          </w:p>
        </w:tc>
        <w:tc>
          <w:tcPr>
            <w:tcW w:w="1710" w:type="dxa"/>
            <w:tcBorders>
              <w:top w:val="nil"/>
              <w:left w:val="nil"/>
              <w:bottom w:val="nil"/>
              <w:right w:val="nil"/>
            </w:tcBorders>
            <w:shd w:val="clear" w:color="auto" w:fill="auto"/>
            <w:noWrap/>
            <w:vAlign w:val="center"/>
          </w:tcPr>
          <w:p w14:paraId="08EB6905" w14:textId="2636C948" w:rsidR="000F02B2" w:rsidRPr="004560EE" w:rsidRDefault="000F02B2" w:rsidP="000F02B2">
            <w:pPr>
              <w:jc w:val="center"/>
              <w:rPr>
                <w:rFonts w:cs="Times New Roman"/>
                <w:color w:val="000000"/>
              </w:rPr>
            </w:pPr>
            <w:r w:rsidRPr="004560EE">
              <w:rPr>
                <w:rFonts w:cs="Times New Roman"/>
                <w:color w:val="000000"/>
              </w:rPr>
              <w:t>ng/g</w:t>
            </w:r>
          </w:p>
        </w:tc>
        <w:tc>
          <w:tcPr>
            <w:tcW w:w="1170" w:type="dxa"/>
            <w:tcBorders>
              <w:top w:val="nil"/>
              <w:left w:val="nil"/>
              <w:bottom w:val="nil"/>
              <w:right w:val="nil"/>
            </w:tcBorders>
            <w:shd w:val="clear" w:color="auto" w:fill="auto"/>
            <w:noWrap/>
            <w:vAlign w:val="center"/>
          </w:tcPr>
          <w:p w14:paraId="4A28AAF3" w14:textId="5D7E462A" w:rsidR="000F02B2" w:rsidRPr="004560EE" w:rsidRDefault="000F02B2" w:rsidP="000F02B2">
            <w:pPr>
              <w:jc w:val="center"/>
              <w:rPr>
                <w:rFonts w:cs="Times New Roman"/>
                <w:color w:val="000000"/>
              </w:rPr>
            </w:pPr>
            <w:r w:rsidRPr="004560EE">
              <w:rPr>
                <w:rFonts w:cs="Times New Roman"/>
                <w:color w:val="000000"/>
              </w:rPr>
              <w:t>2430.15</w:t>
            </w:r>
          </w:p>
        </w:tc>
        <w:tc>
          <w:tcPr>
            <w:tcW w:w="1170" w:type="dxa"/>
            <w:tcBorders>
              <w:top w:val="nil"/>
              <w:left w:val="nil"/>
              <w:bottom w:val="nil"/>
              <w:right w:val="nil"/>
            </w:tcBorders>
            <w:shd w:val="clear" w:color="auto" w:fill="auto"/>
            <w:noWrap/>
            <w:vAlign w:val="center"/>
          </w:tcPr>
          <w:p w14:paraId="153306B8" w14:textId="2527CE51" w:rsidR="000F02B2" w:rsidRPr="004560EE" w:rsidRDefault="000F02B2" w:rsidP="000F02B2">
            <w:pPr>
              <w:jc w:val="center"/>
              <w:rPr>
                <w:rFonts w:cs="Times New Roman"/>
                <w:color w:val="000000"/>
              </w:rPr>
            </w:pPr>
            <w:r w:rsidRPr="004560EE">
              <w:rPr>
                <w:rFonts w:cs="Times New Roman"/>
                <w:color w:val="000000"/>
              </w:rPr>
              <w:t>810.2</w:t>
            </w:r>
          </w:p>
        </w:tc>
        <w:tc>
          <w:tcPr>
            <w:tcW w:w="1170" w:type="dxa"/>
            <w:tcBorders>
              <w:top w:val="nil"/>
              <w:left w:val="nil"/>
              <w:bottom w:val="nil"/>
              <w:right w:val="nil"/>
            </w:tcBorders>
            <w:shd w:val="clear" w:color="auto" w:fill="auto"/>
            <w:noWrap/>
            <w:vAlign w:val="center"/>
          </w:tcPr>
          <w:p w14:paraId="61957D89" w14:textId="652781E3" w:rsidR="000F02B2" w:rsidRPr="004560EE" w:rsidRDefault="000F02B2" w:rsidP="000F02B2">
            <w:pPr>
              <w:jc w:val="center"/>
              <w:rPr>
                <w:rFonts w:cs="Times New Roman"/>
                <w:color w:val="000000"/>
              </w:rPr>
            </w:pPr>
            <w:r w:rsidRPr="004560EE">
              <w:rPr>
                <w:rFonts w:cs="Times New Roman"/>
                <w:color w:val="000000"/>
              </w:rPr>
              <w:t>3062.23</w:t>
            </w:r>
          </w:p>
        </w:tc>
        <w:tc>
          <w:tcPr>
            <w:tcW w:w="1170" w:type="dxa"/>
            <w:tcBorders>
              <w:top w:val="nil"/>
              <w:left w:val="nil"/>
              <w:bottom w:val="nil"/>
              <w:right w:val="nil"/>
            </w:tcBorders>
            <w:shd w:val="clear" w:color="auto" w:fill="auto"/>
            <w:noWrap/>
            <w:vAlign w:val="center"/>
          </w:tcPr>
          <w:p w14:paraId="3EFDCF8E" w14:textId="4AAFAA52" w:rsidR="000F02B2" w:rsidRPr="004560EE" w:rsidRDefault="000F02B2" w:rsidP="000F02B2">
            <w:pPr>
              <w:jc w:val="center"/>
              <w:rPr>
                <w:rFonts w:cs="Times New Roman"/>
                <w:color w:val="000000"/>
              </w:rPr>
            </w:pPr>
            <w:r w:rsidRPr="004560EE">
              <w:rPr>
                <w:rFonts w:cs="Times New Roman"/>
                <w:color w:val="000000"/>
              </w:rPr>
              <w:t>2796.99</w:t>
            </w:r>
          </w:p>
        </w:tc>
        <w:tc>
          <w:tcPr>
            <w:tcW w:w="1176" w:type="dxa"/>
            <w:tcBorders>
              <w:top w:val="nil"/>
              <w:left w:val="nil"/>
              <w:bottom w:val="nil"/>
              <w:right w:val="nil"/>
            </w:tcBorders>
            <w:shd w:val="clear" w:color="auto" w:fill="auto"/>
            <w:noWrap/>
            <w:vAlign w:val="center"/>
          </w:tcPr>
          <w:p w14:paraId="2A104BCF" w14:textId="5BD84146" w:rsidR="000F02B2" w:rsidRPr="004560EE" w:rsidRDefault="000F02B2" w:rsidP="000F02B2">
            <w:pPr>
              <w:jc w:val="center"/>
              <w:rPr>
                <w:rFonts w:cs="Times New Roman"/>
                <w:color w:val="000000"/>
              </w:rPr>
            </w:pPr>
            <w:r w:rsidRPr="004560EE">
              <w:rPr>
                <w:rFonts w:cs="Times New Roman"/>
                <w:color w:val="000000"/>
              </w:rPr>
              <w:t>2108.95</w:t>
            </w:r>
          </w:p>
        </w:tc>
      </w:tr>
      <w:tr w:rsidR="00F46D7B" w:rsidRPr="004560EE" w14:paraId="4AAB66B0" w14:textId="77777777" w:rsidTr="00F46D7B">
        <w:trPr>
          <w:trHeight w:val="340"/>
          <w:jc w:val="center"/>
        </w:trPr>
        <w:tc>
          <w:tcPr>
            <w:tcW w:w="1260" w:type="dxa"/>
            <w:tcBorders>
              <w:top w:val="nil"/>
              <w:left w:val="nil"/>
              <w:bottom w:val="single" w:sz="8" w:space="0" w:color="auto"/>
              <w:right w:val="nil"/>
            </w:tcBorders>
            <w:shd w:val="clear" w:color="auto" w:fill="auto"/>
            <w:noWrap/>
            <w:vAlign w:val="center"/>
          </w:tcPr>
          <w:p w14:paraId="6066A2D3" w14:textId="295BF201" w:rsidR="000F02B2" w:rsidRPr="004560EE" w:rsidRDefault="000F02B2" w:rsidP="000F02B2">
            <w:pPr>
              <w:rPr>
                <w:rFonts w:cs="Times New Roman"/>
                <w:color w:val="000000"/>
              </w:rPr>
            </w:pPr>
            <w:r w:rsidRPr="004560EE">
              <w:rPr>
                <w:rFonts w:cs="Times New Roman"/>
                <w:color w:val="000000"/>
              </w:rPr>
              <w:t> </w:t>
            </w:r>
          </w:p>
        </w:tc>
        <w:tc>
          <w:tcPr>
            <w:tcW w:w="1710" w:type="dxa"/>
            <w:tcBorders>
              <w:top w:val="nil"/>
              <w:left w:val="nil"/>
              <w:bottom w:val="single" w:sz="8" w:space="0" w:color="auto"/>
              <w:right w:val="nil"/>
            </w:tcBorders>
            <w:shd w:val="clear" w:color="auto" w:fill="auto"/>
            <w:noWrap/>
            <w:vAlign w:val="center"/>
          </w:tcPr>
          <w:p w14:paraId="5C8164D9" w14:textId="475FDEE3" w:rsidR="000F02B2" w:rsidRPr="004560EE" w:rsidRDefault="000F02B2" w:rsidP="000F02B2">
            <w:pPr>
              <w:jc w:val="center"/>
              <w:rPr>
                <w:rFonts w:cs="Times New Roman"/>
                <w:color w:val="000000"/>
              </w:rPr>
            </w:pPr>
            <w:r w:rsidRPr="004560EE">
              <w:rPr>
                <w:rFonts w:cs="Times New Roman"/>
                <w:color w:val="000000"/>
              </w:rPr>
              <w:t>Categorization</w:t>
            </w:r>
          </w:p>
        </w:tc>
        <w:tc>
          <w:tcPr>
            <w:tcW w:w="1170" w:type="dxa"/>
            <w:tcBorders>
              <w:top w:val="nil"/>
              <w:left w:val="nil"/>
              <w:bottom w:val="single" w:sz="8" w:space="0" w:color="auto"/>
              <w:right w:val="nil"/>
            </w:tcBorders>
            <w:shd w:val="clear" w:color="auto" w:fill="auto"/>
            <w:noWrap/>
            <w:vAlign w:val="center"/>
          </w:tcPr>
          <w:p w14:paraId="6B06BDC2" w14:textId="43F69217"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single" w:sz="8" w:space="0" w:color="auto"/>
              <w:right w:val="nil"/>
            </w:tcBorders>
            <w:shd w:val="clear" w:color="auto" w:fill="auto"/>
            <w:noWrap/>
            <w:vAlign w:val="center"/>
          </w:tcPr>
          <w:p w14:paraId="7CAAAF03" w14:textId="654F5E36"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single" w:sz="8" w:space="0" w:color="auto"/>
              <w:right w:val="nil"/>
            </w:tcBorders>
            <w:shd w:val="clear" w:color="auto" w:fill="auto"/>
            <w:noWrap/>
            <w:vAlign w:val="center"/>
          </w:tcPr>
          <w:p w14:paraId="3B0909E4" w14:textId="30DE2000" w:rsidR="000F02B2" w:rsidRPr="004560EE" w:rsidRDefault="000F02B2" w:rsidP="000F02B2">
            <w:pPr>
              <w:jc w:val="center"/>
              <w:rPr>
                <w:rFonts w:cs="Times New Roman"/>
                <w:color w:val="000000"/>
              </w:rPr>
            </w:pPr>
            <w:r w:rsidRPr="004560EE">
              <w:rPr>
                <w:rFonts w:cs="Times New Roman"/>
                <w:color w:val="000000"/>
              </w:rPr>
              <w:t>P</w:t>
            </w:r>
          </w:p>
        </w:tc>
        <w:tc>
          <w:tcPr>
            <w:tcW w:w="1170" w:type="dxa"/>
            <w:tcBorders>
              <w:top w:val="nil"/>
              <w:left w:val="nil"/>
              <w:bottom w:val="single" w:sz="8" w:space="0" w:color="auto"/>
              <w:right w:val="nil"/>
            </w:tcBorders>
            <w:shd w:val="clear" w:color="auto" w:fill="auto"/>
            <w:noWrap/>
            <w:vAlign w:val="center"/>
          </w:tcPr>
          <w:p w14:paraId="64CD36C9" w14:textId="547E666F" w:rsidR="000F02B2" w:rsidRPr="004560EE" w:rsidRDefault="000F02B2" w:rsidP="000F02B2">
            <w:pPr>
              <w:jc w:val="center"/>
              <w:rPr>
                <w:rFonts w:cs="Times New Roman"/>
                <w:color w:val="000000"/>
              </w:rPr>
            </w:pPr>
            <w:r w:rsidRPr="004560EE">
              <w:rPr>
                <w:rFonts w:cs="Times New Roman"/>
                <w:color w:val="000000"/>
              </w:rPr>
              <w:t>P</w:t>
            </w:r>
          </w:p>
        </w:tc>
        <w:tc>
          <w:tcPr>
            <w:tcW w:w="1176" w:type="dxa"/>
            <w:tcBorders>
              <w:top w:val="nil"/>
              <w:left w:val="nil"/>
              <w:bottom w:val="single" w:sz="8" w:space="0" w:color="auto"/>
              <w:right w:val="nil"/>
            </w:tcBorders>
            <w:shd w:val="clear" w:color="auto" w:fill="auto"/>
            <w:noWrap/>
            <w:vAlign w:val="center"/>
          </w:tcPr>
          <w:p w14:paraId="2FBB9762" w14:textId="102C8047" w:rsidR="000F02B2" w:rsidRPr="004560EE" w:rsidRDefault="000F02B2" w:rsidP="000F02B2">
            <w:pPr>
              <w:jc w:val="center"/>
              <w:rPr>
                <w:rFonts w:cs="Times New Roman"/>
                <w:color w:val="000000"/>
              </w:rPr>
            </w:pPr>
            <w:r w:rsidRPr="004560EE">
              <w:rPr>
                <w:rFonts w:cs="Times New Roman"/>
                <w:color w:val="000000"/>
              </w:rPr>
              <w:t>P</w:t>
            </w:r>
          </w:p>
        </w:tc>
      </w:tr>
    </w:tbl>
    <w:p w14:paraId="21309ECF" w14:textId="77777777" w:rsidR="00A74593" w:rsidRPr="004560EE" w:rsidRDefault="00A74593" w:rsidP="00A74593">
      <w:pPr>
        <w:rPr>
          <w:rFonts w:cs="Times New Roman"/>
          <w:b/>
          <w:bCs/>
        </w:rPr>
      </w:pPr>
    </w:p>
    <w:p w14:paraId="396D6CF1" w14:textId="77777777" w:rsidR="00A74593" w:rsidRPr="004560EE" w:rsidRDefault="00A74593" w:rsidP="00D14D48">
      <w:pPr>
        <w:rPr>
          <w:rFonts w:cs="Times New Roman"/>
        </w:rPr>
      </w:pPr>
    </w:p>
    <w:p w14:paraId="0FB87D19" w14:textId="77777777" w:rsidR="00661F45" w:rsidRPr="004560EE" w:rsidRDefault="00661F45" w:rsidP="00227930">
      <w:pPr>
        <w:autoSpaceDE w:val="0"/>
        <w:autoSpaceDN w:val="0"/>
        <w:adjustRightInd w:val="0"/>
        <w:spacing w:line="480" w:lineRule="auto"/>
        <w:ind w:left="720" w:hanging="720"/>
        <w:rPr>
          <w:rFonts w:cs="Times New Roman"/>
          <w:color w:val="000000" w:themeColor="text1"/>
        </w:rPr>
      </w:pPr>
    </w:p>
    <w:p w14:paraId="08033F8B" w14:textId="77777777" w:rsidR="002B3E5A" w:rsidRPr="004560EE" w:rsidRDefault="002B3E5A">
      <w:pPr>
        <w:rPr>
          <w:rFonts w:cs="Times New Roman"/>
        </w:rPr>
      </w:pPr>
      <w:r w:rsidRPr="004560EE">
        <w:rPr>
          <w:rFonts w:cs="Times New Roman"/>
        </w:rPr>
        <w:br w:type="page"/>
      </w:r>
    </w:p>
    <w:p w14:paraId="7A007F7C" w14:textId="0637068F" w:rsidR="006134EE" w:rsidRPr="004560EE" w:rsidRDefault="006134EE" w:rsidP="00F46D7B">
      <w:pPr>
        <w:jc w:val="center"/>
        <w:rPr>
          <w:rFonts w:cs="Times New Roman"/>
        </w:rPr>
      </w:pPr>
      <w:r w:rsidRPr="004560EE">
        <w:rPr>
          <w:rFonts w:cs="Times New Roman"/>
          <w:b/>
          <w:bCs/>
          <w:noProof/>
        </w:rPr>
        <w:lastRenderedPageBreak/>
        <w:drawing>
          <wp:inline distT="0" distB="0" distL="0" distR="0" wp14:anchorId="0E34B824" wp14:editId="38890FDB">
            <wp:extent cx="5269515" cy="3484345"/>
            <wp:effectExtent l="0" t="0" r="1270" b="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7080" cy="3489347"/>
                    </a:xfrm>
                    <a:prstGeom prst="rect">
                      <a:avLst/>
                    </a:prstGeom>
                  </pic:spPr>
                </pic:pic>
              </a:graphicData>
            </a:graphic>
          </wp:inline>
        </w:drawing>
      </w:r>
    </w:p>
    <w:p w14:paraId="0027B418" w14:textId="4AF06246" w:rsidR="006134EE" w:rsidRPr="004560EE" w:rsidRDefault="006134EE" w:rsidP="006134EE">
      <w:pPr>
        <w:pStyle w:val="Caption"/>
        <w:rPr>
          <w:rFonts w:cs="Times New Roman"/>
          <w:b w:val="0"/>
          <w:bCs w:val="0"/>
        </w:rPr>
      </w:pPr>
      <w:bookmarkStart w:id="49" w:name="_Toc140575285"/>
      <w:bookmarkStart w:id="50" w:name="_Toc96422640"/>
      <w:r w:rsidRPr="004560EE">
        <w:rPr>
          <w:rFonts w:cs="Times New Roman"/>
          <w:b w:val="0"/>
          <w:bCs w:val="0"/>
        </w:rPr>
        <w:t xml:space="preserve">Figure </w:t>
      </w:r>
      <w:r w:rsidR="00F93040">
        <w:rPr>
          <w:rFonts w:cs="Times New Roman"/>
          <w:b w:val="0"/>
          <w:bCs w:val="0"/>
        </w:rPr>
        <w:t>2.</w:t>
      </w:r>
      <w:r w:rsidR="0032338A">
        <w:rPr>
          <w:rFonts w:cs="Times New Roman"/>
          <w:b w:val="0"/>
          <w:bCs w:val="0"/>
        </w:rPr>
        <w:t>1</w:t>
      </w:r>
      <w:r w:rsidRPr="004560EE">
        <w:rPr>
          <w:rFonts w:cs="Times New Roman"/>
          <w:b w:val="0"/>
          <w:bCs w:val="0"/>
        </w:rPr>
        <w:t>. Boxplot of the mean fecal progesterone metabolite concentrations of non-pregnant and pregnant female elk (</w:t>
      </w:r>
      <w:r w:rsidRPr="004560EE">
        <w:rPr>
          <w:rFonts w:cs="Times New Roman"/>
          <w:b w:val="0"/>
          <w:bCs w:val="0"/>
          <w:i/>
          <w:iCs/>
        </w:rPr>
        <w:t>n</w:t>
      </w:r>
      <w:r w:rsidRPr="004560EE">
        <w:rPr>
          <w:rFonts w:cs="Times New Roman"/>
          <w:b w:val="0"/>
          <w:bCs w:val="0"/>
        </w:rPr>
        <w:t>=16) captured at the North Cumberland Wildlife Management Area in Tennessee (2019</w:t>
      </w:r>
      <w:r w:rsidRPr="004560EE">
        <w:rPr>
          <w:rFonts w:cs="Times New Roman"/>
          <w:b w:val="0"/>
          <w:bCs w:val="0"/>
          <w:color w:val="000000"/>
        </w:rPr>
        <w:t>–</w:t>
      </w:r>
      <w:r w:rsidRPr="004560EE">
        <w:rPr>
          <w:rFonts w:cs="Times New Roman"/>
          <w:b w:val="0"/>
          <w:bCs w:val="0"/>
        </w:rPr>
        <w:t>2020) using the Progesterone EIA kit and Progesterone Metabolite kit (Arbor Assays, Ann Arbor, Michigan). Pregnancy was determined based on Pregnancy-specific protein B data. Grey boxes represent the Progesterone EIA kit and white boxes represent the Progesterone Metabolite kit.</w:t>
      </w:r>
      <w:bookmarkEnd w:id="49"/>
      <w:bookmarkEnd w:id="50"/>
    </w:p>
    <w:p w14:paraId="0F26A414" w14:textId="77777777" w:rsidR="00D677AA" w:rsidRPr="004560EE" w:rsidRDefault="00D677AA" w:rsidP="00D677AA">
      <w:pPr>
        <w:rPr>
          <w:rFonts w:cs="Times New Roman"/>
        </w:rPr>
      </w:pPr>
    </w:p>
    <w:p w14:paraId="58714F6F" w14:textId="77777777" w:rsidR="00D677AA" w:rsidRPr="004560EE" w:rsidRDefault="00D677AA" w:rsidP="00D677AA">
      <w:pPr>
        <w:rPr>
          <w:rFonts w:cs="Times New Roman"/>
        </w:rPr>
      </w:pPr>
    </w:p>
    <w:p w14:paraId="0E0129B2" w14:textId="77777777" w:rsidR="00D677AA" w:rsidRPr="004560EE" w:rsidRDefault="00D677AA" w:rsidP="00D677AA">
      <w:pPr>
        <w:rPr>
          <w:rFonts w:cs="Times New Roman"/>
        </w:rPr>
      </w:pPr>
    </w:p>
    <w:p w14:paraId="5DA9595E" w14:textId="77777777" w:rsidR="00D677AA" w:rsidRPr="004560EE" w:rsidRDefault="00D677AA" w:rsidP="00D677AA">
      <w:pPr>
        <w:rPr>
          <w:rFonts w:cs="Times New Roman"/>
        </w:rPr>
      </w:pPr>
    </w:p>
    <w:p w14:paraId="44D664D5" w14:textId="77777777" w:rsidR="00D677AA" w:rsidRPr="004560EE" w:rsidRDefault="00D677AA" w:rsidP="00D677AA">
      <w:pPr>
        <w:rPr>
          <w:rFonts w:cs="Times New Roman"/>
        </w:rPr>
      </w:pPr>
    </w:p>
    <w:p w14:paraId="2B033DEF" w14:textId="1C1F73BF" w:rsidR="00661F45" w:rsidRPr="00554873" w:rsidRDefault="004C2071" w:rsidP="00554873">
      <w:pPr>
        <w:pStyle w:val="Heading2"/>
        <w:jc w:val="left"/>
        <w:rPr>
          <w:rFonts w:cs="Times New Roman"/>
        </w:rPr>
      </w:pPr>
      <w:r w:rsidRPr="004560EE">
        <w:rPr>
          <w:rFonts w:cs="Times New Roman"/>
          <w:sz w:val="24"/>
        </w:rPr>
        <w:br w:type="page"/>
      </w:r>
      <w:bookmarkStart w:id="51" w:name="_Toc289175843"/>
    </w:p>
    <w:p w14:paraId="4EFE9058" w14:textId="3DD838AE" w:rsidR="00236E6D" w:rsidRPr="004560EE" w:rsidRDefault="00526151" w:rsidP="00334400">
      <w:pPr>
        <w:pStyle w:val="Heading1"/>
        <w:rPr>
          <w:rFonts w:cs="Times New Roman"/>
          <w:szCs w:val="28"/>
        </w:rPr>
      </w:pPr>
      <w:bookmarkStart w:id="52" w:name="_Toc105763044"/>
      <w:r w:rsidRPr="004560EE">
        <w:rPr>
          <w:rFonts w:cs="Times New Roman"/>
          <w:szCs w:val="28"/>
        </w:rPr>
        <w:lastRenderedPageBreak/>
        <w:t>CONCLUSION</w:t>
      </w:r>
      <w:bookmarkEnd w:id="51"/>
      <w:bookmarkEnd w:id="52"/>
    </w:p>
    <w:p w14:paraId="16F44EA5" w14:textId="77777777" w:rsidR="00236E6D" w:rsidRPr="004560EE" w:rsidRDefault="00236E6D" w:rsidP="005E54E2">
      <w:pPr>
        <w:rPr>
          <w:rFonts w:cs="Times New Roman"/>
        </w:rPr>
      </w:pPr>
    </w:p>
    <w:p w14:paraId="14FCC8EA" w14:textId="77777777" w:rsidR="00557B99" w:rsidRPr="004560EE" w:rsidRDefault="00557B99" w:rsidP="00557B99">
      <w:pPr>
        <w:spacing w:line="480" w:lineRule="auto"/>
        <w:ind w:firstLine="720"/>
        <w:rPr>
          <w:rFonts w:cs="Times New Roman"/>
          <w:color w:val="000000"/>
        </w:rPr>
      </w:pPr>
      <w:r w:rsidRPr="004560EE">
        <w:rPr>
          <w:rFonts w:cs="Times New Roman"/>
          <w:color w:val="000000"/>
        </w:rPr>
        <w:t xml:space="preserve">The goals of </w:t>
      </w:r>
      <w:r>
        <w:rPr>
          <w:rFonts w:cs="Times New Roman"/>
          <w:color w:val="000000"/>
        </w:rPr>
        <w:t>this</w:t>
      </w:r>
      <w:r w:rsidRPr="004560EE">
        <w:rPr>
          <w:rFonts w:cs="Times New Roman"/>
          <w:color w:val="000000"/>
        </w:rPr>
        <w:t xml:space="preserve"> research were to provide more in depth knowledge of population parameters related to genetics and reproduction of North Cumberland Wildlife Management Area (NCWMA) elk in Tennessee. Genetic variability was evaluated 11+ years after reintroduction and indicated the persistence of the 2 original Elk Island National Park (EINP) genetic lineages used for Tennessee reintroductions. Pregnancy rates were determined during initial elk releases, but not measured after elk were established. </w:t>
      </w:r>
      <w:r>
        <w:rPr>
          <w:rFonts w:cs="Times New Roman"/>
          <w:color w:val="000000"/>
        </w:rPr>
        <w:t>This</w:t>
      </w:r>
      <w:r w:rsidRPr="004560EE">
        <w:rPr>
          <w:rFonts w:cs="Times New Roman"/>
          <w:color w:val="000000"/>
        </w:rPr>
        <w:t xml:space="preserve"> research evaluated genetic variability, relatedness, spatial distribution and segregation of populations, pregnancy rates of captured adult females, and the efficacy of non-invasive fecal sampling for detecting pregnancy on a population scale. </w:t>
      </w:r>
    </w:p>
    <w:p w14:paraId="40B4733A" w14:textId="5FD51923" w:rsidR="00557B99" w:rsidRPr="004560EE" w:rsidRDefault="00557B99" w:rsidP="00557B99">
      <w:pPr>
        <w:spacing w:line="480" w:lineRule="auto"/>
        <w:ind w:firstLine="720"/>
        <w:rPr>
          <w:rFonts w:cs="Times New Roman"/>
          <w:color w:val="000000"/>
        </w:rPr>
      </w:pPr>
      <w:r>
        <w:rPr>
          <w:rFonts w:cs="Times New Roman"/>
          <w:color w:val="000000"/>
        </w:rPr>
        <w:t>We</w:t>
      </w:r>
      <w:r w:rsidRPr="004560EE">
        <w:rPr>
          <w:rFonts w:cs="Times New Roman"/>
          <w:color w:val="000000"/>
        </w:rPr>
        <w:t xml:space="preserve"> captured 29 elk and collected 357 fecal samples non-invasively on the landscape for genetic evaluation. </w:t>
      </w:r>
      <w:r>
        <w:rPr>
          <w:rFonts w:cs="Times New Roman"/>
          <w:color w:val="000000"/>
        </w:rPr>
        <w:t>We</w:t>
      </w:r>
      <w:r w:rsidRPr="004560EE">
        <w:rPr>
          <w:rFonts w:cs="Times New Roman"/>
          <w:color w:val="000000"/>
        </w:rPr>
        <w:t xml:space="preserve"> used DNA analysis of 16 microsatellites and </w:t>
      </w:r>
      <w:r w:rsidRPr="004560EE">
        <w:rPr>
          <w:rFonts w:cs="Times New Roman"/>
          <w:iCs/>
          <w:color w:val="000000"/>
        </w:rPr>
        <w:t>a sex marker</w:t>
      </w:r>
      <w:r w:rsidRPr="004560EE">
        <w:rPr>
          <w:rFonts w:cs="Times New Roman"/>
          <w:i/>
          <w:iCs/>
          <w:color w:val="000000"/>
        </w:rPr>
        <w:t xml:space="preserve"> </w:t>
      </w:r>
      <w:r w:rsidRPr="004560EE">
        <w:rPr>
          <w:rFonts w:cs="Times New Roman"/>
          <w:color w:val="000000"/>
        </w:rPr>
        <w:t xml:space="preserve">to genetically identify 101 unique individuals (26 males and 75 females) from hair and fecal samples. </w:t>
      </w:r>
      <w:r>
        <w:rPr>
          <w:rFonts w:cs="Times New Roman"/>
          <w:color w:val="000000"/>
        </w:rPr>
        <w:t>We</w:t>
      </w:r>
      <w:r w:rsidRPr="004560EE">
        <w:rPr>
          <w:rFonts w:cs="Times New Roman"/>
          <w:color w:val="000000"/>
        </w:rPr>
        <w:t xml:space="preserve"> used program STRUCTURE to evaluate current population structure and </w:t>
      </w:r>
      <w:r w:rsidRPr="004560EE">
        <w:rPr>
          <w:rFonts w:cs="Times New Roman"/>
          <w:color w:val="000000" w:themeColor="text1"/>
        </w:rPr>
        <w:t xml:space="preserve">assigned elk to </w:t>
      </w:r>
      <w:r w:rsidRPr="004560EE">
        <w:rPr>
          <w:rFonts w:cs="Times New Roman"/>
        </w:rPr>
        <w:t>EINP North (</w:t>
      </w:r>
      <w:r w:rsidRPr="004560EE">
        <w:rPr>
          <w:rFonts w:cs="Times New Roman"/>
          <w:i/>
          <w:iCs/>
        </w:rPr>
        <w:t>n</w:t>
      </w:r>
      <w:r w:rsidRPr="004560EE">
        <w:rPr>
          <w:rFonts w:cs="Times New Roman"/>
        </w:rPr>
        <w:t>=2</w:t>
      </w:r>
      <w:r w:rsidR="00B25F15">
        <w:rPr>
          <w:rFonts w:cs="Times New Roman"/>
        </w:rPr>
        <w:t>2</w:t>
      </w:r>
      <w:r w:rsidRPr="004560EE">
        <w:rPr>
          <w:rFonts w:cs="Times New Roman"/>
        </w:rPr>
        <w:t>), EINP South (</w:t>
      </w:r>
      <w:r w:rsidRPr="004560EE">
        <w:rPr>
          <w:rFonts w:cs="Times New Roman"/>
          <w:i/>
          <w:iCs/>
        </w:rPr>
        <w:t>n</w:t>
      </w:r>
      <w:r w:rsidRPr="004560EE">
        <w:rPr>
          <w:rFonts w:cs="Times New Roman"/>
        </w:rPr>
        <w:t>=6</w:t>
      </w:r>
      <w:r w:rsidR="00B57CA3">
        <w:rPr>
          <w:rFonts w:cs="Times New Roman"/>
        </w:rPr>
        <w:t>2</w:t>
      </w:r>
      <w:r w:rsidRPr="004560EE">
        <w:rPr>
          <w:rFonts w:cs="Times New Roman"/>
        </w:rPr>
        <w:t>), or admixture (</w:t>
      </w:r>
      <w:r w:rsidRPr="004560EE">
        <w:rPr>
          <w:rFonts w:cs="Times New Roman"/>
          <w:i/>
          <w:iCs/>
        </w:rPr>
        <w:t>n</w:t>
      </w:r>
      <w:r w:rsidRPr="004560EE">
        <w:rPr>
          <w:rFonts w:cs="Times New Roman"/>
        </w:rPr>
        <w:t>=1</w:t>
      </w:r>
      <w:r w:rsidR="00B25F15">
        <w:rPr>
          <w:rFonts w:cs="Times New Roman"/>
        </w:rPr>
        <w:t>7</w:t>
      </w:r>
      <w:r w:rsidRPr="004560EE">
        <w:rPr>
          <w:rFonts w:cs="Times New Roman"/>
        </w:rPr>
        <w:t>) groups</w:t>
      </w:r>
      <w:r w:rsidRPr="004560EE">
        <w:rPr>
          <w:rFonts w:cs="Times New Roman"/>
          <w:color w:val="000000"/>
        </w:rPr>
        <w:t xml:space="preserve">. </w:t>
      </w:r>
      <w:r>
        <w:rPr>
          <w:rFonts w:cs="Times New Roman"/>
          <w:color w:val="000000"/>
        </w:rPr>
        <w:t>We</w:t>
      </w:r>
      <w:r w:rsidRPr="004560EE">
        <w:rPr>
          <w:rFonts w:cs="Times New Roman"/>
          <w:color w:val="000000"/>
        </w:rPr>
        <w:t xml:space="preserve"> determined an increase in both EINP South and admixture and possible indications of a decline in the EINP North genetic group. </w:t>
      </w:r>
      <w:r>
        <w:rPr>
          <w:rFonts w:cs="Times New Roman"/>
          <w:color w:val="000000"/>
        </w:rPr>
        <w:t>We</w:t>
      </w:r>
      <w:r w:rsidRPr="004560EE">
        <w:rPr>
          <w:rFonts w:cs="Times New Roman"/>
          <w:color w:val="000000"/>
        </w:rPr>
        <w:t xml:space="preserve"> used program CERVUS to evaluate genetic diversity and found minimal changes since previous evaluation. </w:t>
      </w:r>
      <w:r>
        <w:rPr>
          <w:rFonts w:cs="Times New Roman"/>
          <w:color w:val="000000"/>
        </w:rPr>
        <w:t>We</w:t>
      </w:r>
      <w:r w:rsidRPr="004560EE">
        <w:rPr>
          <w:rFonts w:cs="Times New Roman"/>
          <w:color w:val="000000"/>
        </w:rPr>
        <w:t xml:space="preserve"> used the R packages related and Hierfstat to evaluate genetic relatedness. </w:t>
      </w:r>
      <w:r>
        <w:rPr>
          <w:rFonts w:cs="Times New Roman"/>
          <w:color w:val="000000"/>
        </w:rPr>
        <w:t xml:space="preserve">We </w:t>
      </w:r>
      <w:r w:rsidRPr="004560EE">
        <w:rPr>
          <w:rFonts w:cs="Times New Roman"/>
          <w:color w:val="000000"/>
        </w:rPr>
        <w:t xml:space="preserve">found low genetic differentiation (indicating gene flow was occurring) in the populations. The EINP North elk had higher relatedness compared to elk in EINP South and admixture groups. </w:t>
      </w:r>
    </w:p>
    <w:p w14:paraId="65B55714" w14:textId="7FCD068B" w:rsidR="00557B99" w:rsidRPr="004560EE" w:rsidRDefault="00557B99" w:rsidP="00557B99">
      <w:pPr>
        <w:spacing w:line="480" w:lineRule="auto"/>
        <w:ind w:firstLine="720"/>
        <w:rPr>
          <w:rFonts w:cs="Times New Roman"/>
        </w:rPr>
      </w:pPr>
      <w:r>
        <w:rPr>
          <w:rFonts w:cs="Times New Roman"/>
        </w:rPr>
        <w:lastRenderedPageBreak/>
        <w:t xml:space="preserve">We </w:t>
      </w:r>
      <w:r w:rsidRPr="004560EE">
        <w:rPr>
          <w:rFonts w:cs="Times New Roman"/>
        </w:rPr>
        <w:t xml:space="preserve">used GPS locations recorded during fecal collection and from collared elk to evaluate spatial distribution and estimate home range size of the genetic groups. </w:t>
      </w:r>
      <w:r>
        <w:rPr>
          <w:rFonts w:cs="Times New Roman"/>
        </w:rPr>
        <w:t>We</w:t>
      </w:r>
      <w:r w:rsidRPr="004560EE">
        <w:rPr>
          <w:rFonts w:cs="Times New Roman"/>
        </w:rPr>
        <w:t xml:space="preserve"> determined the EINP genetic groups </w:t>
      </w:r>
      <w:r>
        <w:rPr>
          <w:rFonts w:cs="Times New Roman"/>
        </w:rPr>
        <w:t xml:space="preserve">are </w:t>
      </w:r>
      <w:r w:rsidRPr="004560EE">
        <w:rPr>
          <w:rFonts w:cs="Times New Roman"/>
        </w:rPr>
        <w:t xml:space="preserve">largely segregated spatially, with high site fidelity and small annual and </w:t>
      </w:r>
      <w:r w:rsidR="00DC6F6C">
        <w:rPr>
          <w:rFonts w:cs="Times New Roman"/>
        </w:rPr>
        <w:t>breeding season</w:t>
      </w:r>
      <w:r w:rsidRPr="004560EE">
        <w:rPr>
          <w:rFonts w:cs="Times New Roman"/>
        </w:rPr>
        <w:t xml:space="preserve"> home ranges. </w:t>
      </w:r>
      <w:r w:rsidR="00DC6F6C">
        <w:rPr>
          <w:rFonts w:cs="Times New Roman"/>
        </w:rPr>
        <w:t xml:space="preserve">Female </w:t>
      </w:r>
      <w:r w:rsidRPr="004560EE">
        <w:rPr>
          <w:rFonts w:cs="Times New Roman"/>
        </w:rPr>
        <w:t xml:space="preserve">pairs in close proximity were more </w:t>
      </w:r>
      <w:r w:rsidR="00DC6F6C">
        <w:rPr>
          <w:rFonts w:cs="Times New Roman"/>
        </w:rPr>
        <w:t>closely related</w:t>
      </w:r>
      <w:r w:rsidRPr="004560EE">
        <w:rPr>
          <w:rFonts w:cs="Times New Roman"/>
        </w:rPr>
        <w:t xml:space="preserve">. </w:t>
      </w:r>
      <w:r w:rsidR="00DC6F6C">
        <w:rPr>
          <w:rFonts w:cs="Times New Roman"/>
        </w:rPr>
        <w:t>S</w:t>
      </w:r>
      <w:r w:rsidRPr="004560EE">
        <w:rPr>
          <w:rFonts w:cs="Times New Roman"/>
        </w:rPr>
        <w:t>ocial dynamics</w:t>
      </w:r>
      <w:r w:rsidR="00DC6F6C">
        <w:rPr>
          <w:rFonts w:cs="Times New Roman"/>
        </w:rPr>
        <w:t>, strong site fidelity, and positive assortative mating</w:t>
      </w:r>
      <w:r w:rsidRPr="004560EE">
        <w:rPr>
          <w:rFonts w:cs="Times New Roman"/>
        </w:rPr>
        <w:t xml:space="preserve"> were possible mechanisms for genetic structuring of the NCWMA population. </w:t>
      </w:r>
    </w:p>
    <w:p w14:paraId="78DA8064" w14:textId="77777777" w:rsidR="00557B99" w:rsidRPr="004560EE" w:rsidRDefault="00557B99" w:rsidP="00557B99">
      <w:pPr>
        <w:spacing w:line="480" w:lineRule="auto"/>
        <w:ind w:firstLine="720"/>
        <w:rPr>
          <w:rFonts w:cs="Times New Roman"/>
          <w:color w:val="000000"/>
        </w:rPr>
      </w:pPr>
      <w:r w:rsidRPr="004560EE">
        <w:rPr>
          <w:rFonts w:cs="Times New Roman"/>
        </w:rPr>
        <w:t xml:space="preserve">Pregnancy rates are needed for understanding population growth potential. </w:t>
      </w:r>
      <w:r>
        <w:rPr>
          <w:rFonts w:cs="Times New Roman"/>
        </w:rPr>
        <w:t>We</w:t>
      </w:r>
      <w:r w:rsidRPr="004560EE">
        <w:rPr>
          <w:rFonts w:cs="Times New Roman"/>
        </w:rPr>
        <w:t xml:space="preserve"> captured 21 female elk (16 adults and 5 yearlings) and collected hair, feces, and blood samples from individuals. Pregnancy of captured adult females was 72.7% (8/11) in 2019 and 75% (3/4) in 2020 using pregnancy-specific protein B (PSPB) testing from blood samples. From 16 of the 21 captured females (12 adults and 4 yearlings) with both a blood (PSPB concentrations) and fecal sample collected concurrently at capture, </w:t>
      </w:r>
      <w:r>
        <w:rPr>
          <w:rFonts w:cs="Times New Roman"/>
        </w:rPr>
        <w:t>we</w:t>
      </w:r>
      <w:r w:rsidRPr="004560EE">
        <w:rPr>
          <w:rFonts w:cs="Times New Roman"/>
        </w:rPr>
        <w:t xml:space="preserve"> establish</w:t>
      </w:r>
      <w:r>
        <w:rPr>
          <w:rFonts w:cs="Times New Roman"/>
        </w:rPr>
        <w:t>ed</w:t>
      </w:r>
      <w:r w:rsidRPr="004560EE">
        <w:rPr>
          <w:rFonts w:cs="Times New Roman"/>
        </w:rPr>
        <w:t xml:space="preserve"> a fecal progesterone metabolite (FPM) concentration reference range for non-pregnant and pregnant females using Arbor Assays Progesterone EIA kit and Progesterone Metabolite kit. </w:t>
      </w:r>
      <w:r w:rsidRPr="004560EE">
        <w:rPr>
          <w:rFonts w:cs="Times New Roman"/>
          <w:color w:val="000000"/>
        </w:rPr>
        <w:t xml:space="preserve">Progesterone EIA kit FPM concentrations were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=192.84 ±38.63 ng/g (95% CI, 96.48–289.20) for non-pregnant and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=536.17 ±74.98 ng/g (95% CI, 375.97–696.36) for pregnant females. Progesterone Metabolite kit FPM concentrations were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=188.16 ±43.39 ng/g (95% CI, 76.63–299.69) for non-pregnant and </w:t>
      </w:r>
      <m:oMath>
        <m:acc>
          <m:accPr>
            <m:chr m:val="̅"/>
            <m:ctrlPr>
              <w:rPr>
                <w:rFonts w:ascii="Cambria Math" w:hAnsi="Cambria Math" w:cs="Times New Roman"/>
                <w:i/>
                <w:color w:val="000000"/>
              </w:rPr>
            </m:ctrlPr>
          </m:accPr>
          <m:e>
            <m:r>
              <w:rPr>
                <w:rFonts w:ascii="Cambria Math" w:hAnsi="Cambria Math" w:cs="Times New Roman"/>
                <w:color w:val="000000"/>
              </w:rPr>
              <m:t>x</m:t>
            </m:r>
          </m:e>
        </m:acc>
      </m:oMath>
      <w:r w:rsidRPr="004560EE">
        <w:rPr>
          <w:rFonts w:cs="Times New Roman"/>
          <w:color w:val="000000"/>
        </w:rPr>
        <w:t xml:space="preserve">=693.52 ±126.52 ng/g (95% CI, 407.31–979.72) for pregnant females. </w:t>
      </w:r>
      <w:r>
        <w:rPr>
          <w:rFonts w:cs="Times New Roman"/>
        </w:rPr>
        <w:t>We</w:t>
      </w:r>
      <w:r w:rsidRPr="004560EE">
        <w:rPr>
          <w:rFonts w:cs="Times New Roman"/>
        </w:rPr>
        <w:t xml:space="preserve"> conducted population level assessment of FPM concentrations from fecal samples collected on the landscape to determine pregnancy from individual females (identified from the fecal DNA). </w:t>
      </w:r>
      <w:r>
        <w:rPr>
          <w:rFonts w:cs="Times New Roman"/>
        </w:rPr>
        <w:t>We</w:t>
      </w:r>
      <w:r w:rsidRPr="004560EE">
        <w:rPr>
          <w:rFonts w:cs="Times New Roman"/>
        </w:rPr>
        <w:t xml:space="preserve"> identified 128 female samples and 62 unique females. </w:t>
      </w:r>
      <w:r>
        <w:rPr>
          <w:rFonts w:cs="Times New Roman"/>
        </w:rPr>
        <w:t xml:space="preserve">We </w:t>
      </w:r>
      <w:r w:rsidRPr="004560EE">
        <w:rPr>
          <w:rFonts w:cs="Times New Roman"/>
        </w:rPr>
        <w:t xml:space="preserve">found 35 of the 62 females had </w:t>
      </w:r>
      <w:r w:rsidRPr="004560EE">
        <w:rPr>
          <w:rFonts w:cs="Times New Roman"/>
          <w:color w:val="000000"/>
        </w:rPr>
        <w:t xml:space="preserve">≥2 </w:t>
      </w:r>
      <w:r w:rsidRPr="004560EE">
        <w:rPr>
          <w:rFonts w:cs="Times New Roman"/>
        </w:rPr>
        <w:t xml:space="preserve">samples collected across the sampling period. </w:t>
      </w:r>
    </w:p>
    <w:p w14:paraId="7869FE93" w14:textId="717C6C45" w:rsidR="00487DE2" w:rsidRPr="004560EE" w:rsidRDefault="00557B99" w:rsidP="00557B99">
      <w:pPr>
        <w:spacing w:line="480" w:lineRule="auto"/>
        <w:ind w:firstLine="720"/>
        <w:rPr>
          <w:rFonts w:cs="Times New Roman"/>
        </w:rPr>
      </w:pPr>
      <w:r w:rsidRPr="004560EE">
        <w:rPr>
          <w:rFonts w:cs="Times New Roman"/>
          <w:color w:val="000000"/>
        </w:rPr>
        <w:lastRenderedPageBreak/>
        <w:t>Although</w:t>
      </w:r>
      <w:r>
        <w:rPr>
          <w:rFonts w:cs="Times New Roman"/>
          <w:color w:val="000000"/>
        </w:rPr>
        <w:t xml:space="preserve"> we were</w:t>
      </w:r>
      <w:r w:rsidRPr="004560EE">
        <w:rPr>
          <w:rFonts w:cs="Times New Roman"/>
          <w:color w:val="000000"/>
        </w:rPr>
        <w:t xml:space="preserve"> unable to determine age class from non-invasively collected fecal samples, </w:t>
      </w:r>
      <w:r>
        <w:rPr>
          <w:rFonts w:cs="Times New Roman"/>
          <w:color w:val="000000"/>
        </w:rPr>
        <w:t>we</w:t>
      </w:r>
      <w:r w:rsidRPr="004560EE">
        <w:rPr>
          <w:rFonts w:cs="Times New Roman"/>
          <w:color w:val="000000"/>
        </w:rPr>
        <w:t xml:space="preserve"> successfully categorized female samples with an unknown pregnancy status as non-pregnant, undetermined, or pregnant using the FPM reference range established from captured females with the Progesterone EIA kit (53.2%) and Progesterone Metabolite kit (62.9%). </w:t>
      </w:r>
      <w:r w:rsidRPr="004560EE">
        <w:rPr>
          <w:rFonts w:cs="Times New Roman"/>
          <w:color w:val="000000" w:themeColor="text1"/>
        </w:rPr>
        <w:t xml:space="preserve">Using </w:t>
      </w:r>
      <w:r w:rsidRPr="004560EE">
        <w:rPr>
          <w:rFonts w:cs="Times New Roman"/>
          <w:color w:val="000000"/>
        </w:rPr>
        <w:t xml:space="preserve">individuals with ≥2 </w:t>
      </w:r>
      <w:r w:rsidRPr="004560EE">
        <w:rPr>
          <w:rFonts w:cs="Times New Roman"/>
        </w:rPr>
        <w:t>samples</w:t>
      </w:r>
      <w:r w:rsidRPr="004560EE">
        <w:rPr>
          <w:rFonts w:cs="Times New Roman"/>
          <w:color w:val="000000"/>
        </w:rPr>
        <w:t xml:space="preserve">, </w:t>
      </w:r>
      <w:r>
        <w:rPr>
          <w:rFonts w:cs="Times New Roman"/>
          <w:color w:val="000000"/>
        </w:rPr>
        <w:t>we</w:t>
      </w:r>
      <w:r w:rsidRPr="004560EE">
        <w:rPr>
          <w:rFonts w:cs="Times New Roman"/>
          <w:color w:val="000000"/>
        </w:rPr>
        <w:t xml:space="preserve"> consistently categorized pregnancy status for </w:t>
      </w:r>
      <w:r w:rsidRPr="004560EE">
        <w:rPr>
          <w:rFonts w:cs="Times New Roman"/>
          <w:color w:val="000000" w:themeColor="text1"/>
        </w:rPr>
        <w:t>71.4% of females with the Progesterone EIA kit and 82.9% of females with the Progesterone Metabolite Kit.</w:t>
      </w:r>
      <w:r w:rsidRPr="004560EE">
        <w:rPr>
          <w:rFonts w:cs="Times New Roman"/>
        </w:rPr>
        <w:t xml:space="preserve"> </w:t>
      </w:r>
      <w:r>
        <w:rPr>
          <w:rFonts w:cs="Times New Roman"/>
        </w:rPr>
        <w:t>Our</w:t>
      </w:r>
      <w:r w:rsidRPr="004560EE">
        <w:rPr>
          <w:rFonts w:cs="Times New Roman"/>
        </w:rPr>
        <w:t xml:space="preserve"> research determined non-invasive fecal sampling can provide a minimum number of pregnant females on the landscape. </w:t>
      </w:r>
      <w:r w:rsidRPr="004560EE">
        <w:rPr>
          <w:rFonts w:cs="Times New Roman"/>
          <w:color w:val="000000"/>
        </w:rPr>
        <w:t>Continued monitoring of pregnancy with calf survival and recruitment would provide valuable information needed to assess NCWMA population growth potential</w:t>
      </w:r>
      <w:r w:rsidR="00487DE2" w:rsidRPr="004560EE">
        <w:rPr>
          <w:rFonts w:cs="Times New Roman"/>
          <w:color w:val="000000"/>
        </w:rPr>
        <w:t>.</w:t>
      </w:r>
    </w:p>
    <w:p w14:paraId="3579DF24" w14:textId="3841600F" w:rsidR="00236E6D" w:rsidRPr="004560EE" w:rsidRDefault="00236E6D" w:rsidP="005E54E2">
      <w:pPr>
        <w:rPr>
          <w:rFonts w:cs="Times New Roman"/>
        </w:rPr>
      </w:pPr>
    </w:p>
    <w:p w14:paraId="7D4F066D" w14:textId="7B88046F" w:rsidR="00236E6D" w:rsidRPr="004560EE" w:rsidRDefault="00236E6D" w:rsidP="005E54E2">
      <w:pPr>
        <w:rPr>
          <w:rFonts w:cs="Times New Roman"/>
        </w:rPr>
      </w:pPr>
    </w:p>
    <w:p w14:paraId="5BB68FB6" w14:textId="77777777" w:rsidR="00825933" w:rsidRPr="004560EE" w:rsidRDefault="00236E6D" w:rsidP="005E54E2">
      <w:pPr>
        <w:pStyle w:val="Heading1"/>
        <w:rPr>
          <w:rFonts w:cs="Times New Roman"/>
          <w:sz w:val="24"/>
        </w:rPr>
      </w:pPr>
      <w:r w:rsidRPr="004560EE">
        <w:rPr>
          <w:rFonts w:cs="Times New Roman"/>
          <w:sz w:val="24"/>
        </w:rPr>
        <w:br w:type="page"/>
      </w:r>
    </w:p>
    <w:p w14:paraId="05B42CBC" w14:textId="77777777" w:rsidR="00236E6D" w:rsidRPr="004560EE" w:rsidRDefault="00526151" w:rsidP="005E54E2">
      <w:pPr>
        <w:pStyle w:val="Heading1"/>
        <w:rPr>
          <w:rFonts w:cs="Times New Roman"/>
          <w:szCs w:val="28"/>
        </w:rPr>
      </w:pPr>
      <w:bookmarkStart w:id="53" w:name="_Toc289175845"/>
      <w:bookmarkStart w:id="54" w:name="_Toc105763045"/>
      <w:r w:rsidRPr="004560EE">
        <w:rPr>
          <w:rFonts w:cs="Times New Roman"/>
          <w:szCs w:val="28"/>
        </w:rPr>
        <w:lastRenderedPageBreak/>
        <w:t>VITA</w:t>
      </w:r>
      <w:bookmarkEnd w:id="53"/>
      <w:bookmarkEnd w:id="54"/>
    </w:p>
    <w:p w14:paraId="6C24E62F" w14:textId="77777777" w:rsidR="003D63DF" w:rsidRPr="004560EE" w:rsidRDefault="003D63DF" w:rsidP="005E54E2">
      <w:pPr>
        <w:rPr>
          <w:rFonts w:cs="Times New Roman"/>
        </w:rPr>
      </w:pPr>
    </w:p>
    <w:p w14:paraId="5E9F9AA0" w14:textId="170F7462" w:rsidR="003D63DF" w:rsidRPr="004560EE" w:rsidRDefault="00141D97" w:rsidP="0003672C">
      <w:pPr>
        <w:rPr>
          <w:rFonts w:cs="Times New Roman"/>
        </w:rPr>
      </w:pPr>
      <w:r w:rsidRPr="004560EE">
        <w:rPr>
          <w:rFonts w:cs="Times New Roman"/>
        </w:rPr>
        <w:t xml:space="preserve">Eryn M. Watson received her bachelor’s degree in Animal Science and her </w:t>
      </w:r>
      <w:r w:rsidR="00475E59" w:rsidRPr="004560EE">
        <w:rPr>
          <w:rFonts w:cs="Times New Roman"/>
        </w:rPr>
        <w:t>master’s degree</w:t>
      </w:r>
      <w:r w:rsidRPr="004560EE">
        <w:rPr>
          <w:rFonts w:cs="Times New Roman"/>
        </w:rPr>
        <w:t xml:space="preserve"> in Forest Resources with an emphasis on Wildlife Management and Ecology at the University of Georgia. She conducted research on</w:t>
      </w:r>
      <w:r w:rsidR="00475E59" w:rsidRPr="004560EE">
        <w:rPr>
          <w:rFonts w:cs="Times New Roman"/>
        </w:rPr>
        <w:t xml:space="preserve"> the reintroduced elk population in Tennessee and focused on</w:t>
      </w:r>
      <w:r w:rsidRPr="004560EE">
        <w:rPr>
          <w:rFonts w:cs="Times New Roman"/>
        </w:rPr>
        <w:t xml:space="preserve"> population parameters </w:t>
      </w:r>
      <w:r w:rsidR="00475E59" w:rsidRPr="004560EE">
        <w:rPr>
          <w:rFonts w:cs="Times New Roman"/>
        </w:rPr>
        <w:t>related to</w:t>
      </w:r>
      <w:r w:rsidRPr="004560EE">
        <w:rPr>
          <w:rFonts w:cs="Times New Roman"/>
        </w:rPr>
        <w:t xml:space="preserve"> genetics and reproduction for her </w:t>
      </w:r>
      <w:r w:rsidR="00475E59" w:rsidRPr="004560EE">
        <w:rPr>
          <w:rFonts w:cs="Times New Roman"/>
        </w:rPr>
        <w:t xml:space="preserve">PhD dissertation. </w:t>
      </w:r>
    </w:p>
    <w:sectPr w:rsidR="003D63DF" w:rsidRPr="004560EE" w:rsidSect="00FC5AA2">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16E3A" w14:textId="77777777" w:rsidR="00AD73D8" w:rsidRDefault="00AD73D8" w:rsidP="005E54E2">
      <w:r>
        <w:separator/>
      </w:r>
    </w:p>
    <w:p w14:paraId="3F7E6A48" w14:textId="77777777" w:rsidR="00AD73D8" w:rsidRDefault="00AD73D8" w:rsidP="005E54E2"/>
    <w:p w14:paraId="6FC0235F" w14:textId="77777777" w:rsidR="00AD73D8" w:rsidRDefault="00AD73D8" w:rsidP="005E54E2"/>
    <w:p w14:paraId="3919DDD6" w14:textId="77777777" w:rsidR="00AD73D8" w:rsidRDefault="00AD73D8" w:rsidP="005E54E2"/>
  </w:endnote>
  <w:endnote w:type="continuationSeparator" w:id="0">
    <w:p w14:paraId="745E1A5A" w14:textId="77777777" w:rsidR="00AD73D8" w:rsidRDefault="00AD73D8" w:rsidP="005E54E2">
      <w:r>
        <w:continuationSeparator/>
      </w:r>
    </w:p>
    <w:p w14:paraId="5925E4DB" w14:textId="77777777" w:rsidR="00AD73D8" w:rsidRDefault="00AD73D8" w:rsidP="005E54E2"/>
    <w:p w14:paraId="1DC990A2" w14:textId="77777777" w:rsidR="00AD73D8" w:rsidRDefault="00AD73D8" w:rsidP="005E54E2"/>
    <w:p w14:paraId="58BE5FFB" w14:textId="77777777" w:rsidR="00AD73D8" w:rsidRDefault="00AD73D8"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haris SIL">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0126" w14:textId="7A391C61" w:rsidR="00D063FD" w:rsidRDefault="00D063FD">
    <w:pPr>
      <w:pStyle w:val="Footer"/>
      <w:jc w:val="right"/>
    </w:pPr>
    <w:r>
      <w:fldChar w:fldCharType="begin"/>
    </w:r>
    <w:r>
      <w:instrText xml:space="preserve"> PAGE   \* MERGEFORMAT </w:instrText>
    </w:r>
    <w:r>
      <w:fldChar w:fldCharType="separate"/>
    </w:r>
    <w:r>
      <w:rPr>
        <w:noProof/>
      </w:rPr>
      <w:t>13</w:t>
    </w:r>
    <w:r>
      <w:rPr>
        <w:noProof/>
      </w:rPr>
      <w:fldChar w:fldCharType="end"/>
    </w:r>
  </w:p>
  <w:p w14:paraId="1F96EC05" w14:textId="77777777" w:rsidR="00D063FD" w:rsidRPr="006134EE" w:rsidRDefault="00D063FD" w:rsidP="005E54E2">
    <w:pP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D0A27" w14:textId="77777777" w:rsidR="00AD73D8" w:rsidRDefault="00AD73D8" w:rsidP="005E54E2">
      <w:r>
        <w:separator/>
      </w:r>
    </w:p>
    <w:p w14:paraId="541B6AC9" w14:textId="77777777" w:rsidR="00AD73D8" w:rsidRDefault="00AD73D8" w:rsidP="005E54E2"/>
    <w:p w14:paraId="3ADC7B29" w14:textId="77777777" w:rsidR="00AD73D8" w:rsidRDefault="00AD73D8" w:rsidP="005E54E2"/>
    <w:p w14:paraId="376D9B14" w14:textId="77777777" w:rsidR="00AD73D8" w:rsidRDefault="00AD73D8" w:rsidP="005E54E2"/>
  </w:footnote>
  <w:footnote w:type="continuationSeparator" w:id="0">
    <w:p w14:paraId="5CFCC2B5" w14:textId="77777777" w:rsidR="00AD73D8" w:rsidRDefault="00AD73D8" w:rsidP="005E54E2">
      <w:r>
        <w:continuationSeparator/>
      </w:r>
    </w:p>
    <w:p w14:paraId="67C67DC9" w14:textId="77777777" w:rsidR="00AD73D8" w:rsidRDefault="00AD73D8" w:rsidP="005E54E2"/>
    <w:p w14:paraId="44D4654E" w14:textId="77777777" w:rsidR="00AD73D8" w:rsidRDefault="00AD73D8" w:rsidP="005E54E2"/>
    <w:p w14:paraId="233F40A6" w14:textId="77777777" w:rsidR="00AD73D8" w:rsidRDefault="00AD73D8"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14A3E"/>
    <w:rsid w:val="000156E9"/>
    <w:rsid w:val="000166A9"/>
    <w:rsid w:val="0002729E"/>
    <w:rsid w:val="0003672C"/>
    <w:rsid w:val="000550CF"/>
    <w:rsid w:val="00057004"/>
    <w:rsid w:val="00057724"/>
    <w:rsid w:val="00060A6A"/>
    <w:rsid w:val="00060DDF"/>
    <w:rsid w:val="00062675"/>
    <w:rsid w:val="00071FB8"/>
    <w:rsid w:val="00076A95"/>
    <w:rsid w:val="000A508B"/>
    <w:rsid w:val="000A7CD1"/>
    <w:rsid w:val="000B5C42"/>
    <w:rsid w:val="000B5F17"/>
    <w:rsid w:val="000D0B9C"/>
    <w:rsid w:val="000E63D0"/>
    <w:rsid w:val="000E79DD"/>
    <w:rsid w:val="000F02B2"/>
    <w:rsid w:val="000F0F69"/>
    <w:rsid w:val="000F673E"/>
    <w:rsid w:val="000F7902"/>
    <w:rsid w:val="0010217F"/>
    <w:rsid w:val="00102607"/>
    <w:rsid w:val="0010569E"/>
    <w:rsid w:val="00107566"/>
    <w:rsid w:val="001106FD"/>
    <w:rsid w:val="00110E30"/>
    <w:rsid w:val="00111FDD"/>
    <w:rsid w:val="0011403A"/>
    <w:rsid w:val="00120A49"/>
    <w:rsid w:val="0013101B"/>
    <w:rsid w:val="0013582A"/>
    <w:rsid w:val="00137C0D"/>
    <w:rsid w:val="00141862"/>
    <w:rsid w:val="00141D97"/>
    <w:rsid w:val="001422F1"/>
    <w:rsid w:val="00153656"/>
    <w:rsid w:val="00160114"/>
    <w:rsid w:val="00162073"/>
    <w:rsid w:val="0016496D"/>
    <w:rsid w:val="00166635"/>
    <w:rsid w:val="00171C6C"/>
    <w:rsid w:val="00172B89"/>
    <w:rsid w:val="00177104"/>
    <w:rsid w:val="001854FB"/>
    <w:rsid w:val="00193642"/>
    <w:rsid w:val="001A382A"/>
    <w:rsid w:val="001A7947"/>
    <w:rsid w:val="001B02D9"/>
    <w:rsid w:val="001B1034"/>
    <w:rsid w:val="001B4CA0"/>
    <w:rsid w:val="001C39F6"/>
    <w:rsid w:val="001C66FE"/>
    <w:rsid w:val="001D4908"/>
    <w:rsid w:val="001D6904"/>
    <w:rsid w:val="001D6EE4"/>
    <w:rsid w:val="001F14DB"/>
    <w:rsid w:val="001F43C1"/>
    <w:rsid w:val="001F522F"/>
    <w:rsid w:val="001F6098"/>
    <w:rsid w:val="00212B3C"/>
    <w:rsid w:val="00215C1D"/>
    <w:rsid w:val="00216AF8"/>
    <w:rsid w:val="002176C8"/>
    <w:rsid w:val="0022030F"/>
    <w:rsid w:val="00221981"/>
    <w:rsid w:val="0022210F"/>
    <w:rsid w:val="002224FC"/>
    <w:rsid w:val="002245A2"/>
    <w:rsid w:val="00227930"/>
    <w:rsid w:val="00231AB6"/>
    <w:rsid w:val="002321AC"/>
    <w:rsid w:val="00234496"/>
    <w:rsid w:val="00236E6D"/>
    <w:rsid w:val="002429E5"/>
    <w:rsid w:val="00246AF3"/>
    <w:rsid w:val="00257C98"/>
    <w:rsid w:val="00260738"/>
    <w:rsid w:val="002617F7"/>
    <w:rsid w:val="00261B12"/>
    <w:rsid w:val="00263EC9"/>
    <w:rsid w:val="00267BEB"/>
    <w:rsid w:val="002754DB"/>
    <w:rsid w:val="00280CEF"/>
    <w:rsid w:val="00283DDB"/>
    <w:rsid w:val="0028757A"/>
    <w:rsid w:val="002A103A"/>
    <w:rsid w:val="002A12F0"/>
    <w:rsid w:val="002A2934"/>
    <w:rsid w:val="002A3264"/>
    <w:rsid w:val="002A5D6C"/>
    <w:rsid w:val="002B2A50"/>
    <w:rsid w:val="002B3E5A"/>
    <w:rsid w:val="002C70B1"/>
    <w:rsid w:val="002D2B47"/>
    <w:rsid w:val="002E0C33"/>
    <w:rsid w:val="002E1D9E"/>
    <w:rsid w:val="002E2492"/>
    <w:rsid w:val="002E27F7"/>
    <w:rsid w:val="002E2FC4"/>
    <w:rsid w:val="002E5F14"/>
    <w:rsid w:val="002F6C76"/>
    <w:rsid w:val="00304BD0"/>
    <w:rsid w:val="003050D2"/>
    <w:rsid w:val="00307D77"/>
    <w:rsid w:val="00313E9E"/>
    <w:rsid w:val="003150D5"/>
    <w:rsid w:val="00316474"/>
    <w:rsid w:val="003166C6"/>
    <w:rsid w:val="003206F1"/>
    <w:rsid w:val="00320F78"/>
    <w:rsid w:val="00322657"/>
    <w:rsid w:val="0032338A"/>
    <w:rsid w:val="003241EE"/>
    <w:rsid w:val="00334400"/>
    <w:rsid w:val="003348A6"/>
    <w:rsid w:val="00335F8E"/>
    <w:rsid w:val="0034120D"/>
    <w:rsid w:val="00351982"/>
    <w:rsid w:val="0035768F"/>
    <w:rsid w:val="00360B3C"/>
    <w:rsid w:val="0036251E"/>
    <w:rsid w:val="00363C28"/>
    <w:rsid w:val="003705C6"/>
    <w:rsid w:val="00373919"/>
    <w:rsid w:val="0038177C"/>
    <w:rsid w:val="003836EB"/>
    <w:rsid w:val="00386BF6"/>
    <w:rsid w:val="00387024"/>
    <w:rsid w:val="00387656"/>
    <w:rsid w:val="00394464"/>
    <w:rsid w:val="003A0ED7"/>
    <w:rsid w:val="003C070F"/>
    <w:rsid w:val="003C1575"/>
    <w:rsid w:val="003C1F11"/>
    <w:rsid w:val="003C6C95"/>
    <w:rsid w:val="003C7FC5"/>
    <w:rsid w:val="003D07F7"/>
    <w:rsid w:val="003D1EF1"/>
    <w:rsid w:val="003D39F9"/>
    <w:rsid w:val="003D5275"/>
    <w:rsid w:val="003D5B67"/>
    <w:rsid w:val="003D63DF"/>
    <w:rsid w:val="003D6967"/>
    <w:rsid w:val="003D737F"/>
    <w:rsid w:val="003E0007"/>
    <w:rsid w:val="003F3EB2"/>
    <w:rsid w:val="003F4543"/>
    <w:rsid w:val="003F7474"/>
    <w:rsid w:val="00404616"/>
    <w:rsid w:val="00406F6E"/>
    <w:rsid w:val="00407B6A"/>
    <w:rsid w:val="00410904"/>
    <w:rsid w:val="00411912"/>
    <w:rsid w:val="00414400"/>
    <w:rsid w:val="00421CD4"/>
    <w:rsid w:val="00422932"/>
    <w:rsid w:val="00423BCB"/>
    <w:rsid w:val="00423E2A"/>
    <w:rsid w:val="00423EA7"/>
    <w:rsid w:val="00427833"/>
    <w:rsid w:val="0043098E"/>
    <w:rsid w:val="004335E8"/>
    <w:rsid w:val="00436CA0"/>
    <w:rsid w:val="0044196E"/>
    <w:rsid w:val="0044540B"/>
    <w:rsid w:val="0044622C"/>
    <w:rsid w:val="00447E17"/>
    <w:rsid w:val="004560EE"/>
    <w:rsid w:val="004618DC"/>
    <w:rsid w:val="00462049"/>
    <w:rsid w:val="00462F22"/>
    <w:rsid w:val="00474210"/>
    <w:rsid w:val="00475E59"/>
    <w:rsid w:val="00480B96"/>
    <w:rsid w:val="0048303E"/>
    <w:rsid w:val="00487DE2"/>
    <w:rsid w:val="0049004B"/>
    <w:rsid w:val="004920F6"/>
    <w:rsid w:val="00497636"/>
    <w:rsid w:val="00497F9D"/>
    <w:rsid w:val="004A67E8"/>
    <w:rsid w:val="004A6824"/>
    <w:rsid w:val="004A6F82"/>
    <w:rsid w:val="004A7320"/>
    <w:rsid w:val="004C2071"/>
    <w:rsid w:val="004C3D65"/>
    <w:rsid w:val="004C5934"/>
    <w:rsid w:val="004D6472"/>
    <w:rsid w:val="004F0E09"/>
    <w:rsid w:val="005012EF"/>
    <w:rsid w:val="00501A3A"/>
    <w:rsid w:val="005049EE"/>
    <w:rsid w:val="00506C2C"/>
    <w:rsid w:val="00511FDD"/>
    <w:rsid w:val="005122AB"/>
    <w:rsid w:val="00512CA2"/>
    <w:rsid w:val="00514617"/>
    <w:rsid w:val="0052188B"/>
    <w:rsid w:val="00526151"/>
    <w:rsid w:val="00526CAD"/>
    <w:rsid w:val="005345F7"/>
    <w:rsid w:val="005375BF"/>
    <w:rsid w:val="00544E1D"/>
    <w:rsid w:val="00554873"/>
    <w:rsid w:val="00557B99"/>
    <w:rsid w:val="00565384"/>
    <w:rsid w:val="00566692"/>
    <w:rsid w:val="00583A04"/>
    <w:rsid w:val="00584617"/>
    <w:rsid w:val="00590408"/>
    <w:rsid w:val="00593A18"/>
    <w:rsid w:val="00593D9C"/>
    <w:rsid w:val="00597AD2"/>
    <w:rsid w:val="00597D3F"/>
    <w:rsid w:val="005A0165"/>
    <w:rsid w:val="005A744F"/>
    <w:rsid w:val="005B0C07"/>
    <w:rsid w:val="005B5CE6"/>
    <w:rsid w:val="005B79E9"/>
    <w:rsid w:val="005C2F28"/>
    <w:rsid w:val="005C7A96"/>
    <w:rsid w:val="005D1F48"/>
    <w:rsid w:val="005D3E4B"/>
    <w:rsid w:val="005D4E80"/>
    <w:rsid w:val="005E4912"/>
    <w:rsid w:val="005E54E2"/>
    <w:rsid w:val="005E6729"/>
    <w:rsid w:val="005E6F1F"/>
    <w:rsid w:val="005E7518"/>
    <w:rsid w:val="005F1139"/>
    <w:rsid w:val="005F44D1"/>
    <w:rsid w:val="005F4A4F"/>
    <w:rsid w:val="006008F2"/>
    <w:rsid w:val="006012E7"/>
    <w:rsid w:val="0060438A"/>
    <w:rsid w:val="00611B90"/>
    <w:rsid w:val="006134EE"/>
    <w:rsid w:val="00617A8B"/>
    <w:rsid w:val="00621129"/>
    <w:rsid w:val="00631FD9"/>
    <w:rsid w:val="00633916"/>
    <w:rsid w:val="006341B5"/>
    <w:rsid w:val="00641D2B"/>
    <w:rsid w:val="0064283F"/>
    <w:rsid w:val="00646751"/>
    <w:rsid w:val="00650095"/>
    <w:rsid w:val="00650DF7"/>
    <w:rsid w:val="00652687"/>
    <w:rsid w:val="00661F45"/>
    <w:rsid w:val="00662D3E"/>
    <w:rsid w:val="00665C7E"/>
    <w:rsid w:val="006668F0"/>
    <w:rsid w:val="006679A9"/>
    <w:rsid w:val="00672DDD"/>
    <w:rsid w:val="00676C91"/>
    <w:rsid w:val="006803C0"/>
    <w:rsid w:val="0068122C"/>
    <w:rsid w:val="00690B77"/>
    <w:rsid w:val="006A470F"/>
    <w:rsid w:val="006B0178"/>
    <w:rsid w:val="006C4000"/>
    <w:rsid w:val="006C621F"/>
    <w:rsid w:val="006C651A"/>
    <w:rsid w:val="006D1DEF"/>
    <w:rsid w:val="006D33E2"/>
    <w:rsid w:val="006D383C"/>
    <w:rsid w:val="006D5EE8"/>
    <w:rsid w:val="006E56E8"/>
    <w:rsid w:val="006E5B01"/>
    <w:rsid w:val="006F23DC"/>
    <w:rsid w:val="006F3FA8"/>
    <w:rsid w:val="006F5AA4"/>
    <w:rsid w:val="006F78FF"/>
    <w:rsid w:val="00705FAF"/>
    <w:rsid w:val="00711200"/>
    <w:rsid w:val="0072397F"/>
    <w:rsid w:val="00727250"/>
    <w:rsid w:val="00731922"/>
    <w:rsid w:val="00731ACB"/>
    <w:rsid w:val="00735CAB"/>
    <w:rsid w:val="007368AD"/>
    <w:rsid w:val="0074067D"/>
    <w:rsid w:val="0074133D"/>
    <w:rsid w:val="00745DF6"/>
    <w:rsid w:val="00750832"/>
    <w:rsid w:val="0075196D"/>
    <w:rsid w:val="00754611"/>
    <w:rsid w:val="0075558C"/>
    <w:rsid w:val="00755CA9"/>
    <w:rsid w:val="00761EFA"/>
    <w:rsid w:val="00763149"/>
    <w:rsid w:val="0076353D"/>
    <w:rsid w:val="00764873"/>
    <w:rsid w:val="00767C32"/>
    <w:rsid w:val="007778DD"/>
    <w:rsid w:val="007804DC"/>
    <w:rsid w:val="00780BFF"/>
    <w:rsid w:val="00781055"/>
    <w:rsid w:val="00782E1B"/>
    <w:rsid w:val="007861F5"/>
    <w:rsid w:val="00787617"/>
    <w:rsid w:val="00796693"/>
    <w:rsid w:val="007A0F41"/>
    <w:rsid w:val="007A68EB"/>
    <w:rsid w:val="007A74E7"/>
    <w:rsid w:val="007C7591"/>
    <w:rsid w:val="007D1C7E"/>
    <w:rsid w:val="007D5C67"/>
    <w:rsid w:val="007D5CD5"/>
    <w:rsid w:val="007E4BBC"/>
    <w:rsid w:val="007E6DF4"/>
    <w:rsid w:val="007F3CF6"/>
    <w:rsid w:val="007F50CC"/>
    <w:rsid w:val="007F6AE9"/>
    <w:rsid w:val="00803942"/>
    <w:rsid w:val="00810BEE"/>
    <w:rsid w:val="008116A9"/>
    <w:rsid w:val="00813DEF"/>
    <w:rsid w:val="00816591"/>
    <w:rsid w:val="00825933"/>
    <w:rsid w:val="00826D54"/>
    <w:rsid w:val="00834CBF"/>
    <w:rsid w:val="0083591D"/>
    <w:rsid w:val="00836F89"/>
    <w:rsid w:val="00837630"/>
    <w:rsid w:val="0084561A"/>
    <w:rsid w:val="00845A3D"/>
    <w:rsid w:val="00846459"/>
    <w:rsid w:val="00846B3A"/>
    <w:rsid w:val="008526C0"/>
    <w:rsid w:val="00852A01"/>
    <w:rsid w:val="0085705F"/>
    <w:rsid w:val="0085757D"/>
    <w:rsid w:val="00860B28"/>
    <w:rsid w:val="00860E09"/>
    <w:rsid w:val="00863435"/>
    <w:rsid w:val="00864954"/>
    <w:rsid w:val="00866685"/>
    <w:rsid w:val="00872827"/>
    <w:rsid w:val="0087349A"/>
    <w:rsid w:val="0087532D"/>
    <w:rsid w:val="00877B2A"/>
    <w:rsid w:val="008865B6"/>
    <w:rsid w:val="00887FA3"/>
    <w:rsid w:val="008949E3"/>
    <w:rsid w:val="00895DF4"/>
    <w:rsid w:val="008A7971"/>
    <w:rsid w:val="008B0884"/>
    <w:rsid w:val="008B0A19"/>
    <w:rsid w:val="008B1A4D"/>
    <w:rsid w:val="008D0A54"/>
    <w:rsid w:val="008D215F"/>
    <w:rsid w:val="008D589C"/>
    <w:rsid w:val="008E7085"/>
    <w:rsid w:val="008F60C3"/>
    <w:rsid w:val="00903AB9"/>
    <w:rsid w:val="00904969"/>
    <w:rsid w:val="009069C4"/>
    <w:rsid w:val="009145A0"/>
    <w:rsid w:val="00925151"/>
    <w:rsid w:val="009254D6"/>
    <w:rsid w:val="0092669B"/>
    <w:rsid w:val="0093163E"/>
    <w:rsid w:val="00933B84"/>
    <w:rsid w:val="009348AC"/>
    <w:rsid w:val="00936057"/>
    <w:rsid w:val="00936436"/>
    <w:rsid w:val="009472D3"/>
    <w:rsid w:val="00957C2D"/>
    <w:rsid w:val="0096228B"/>
    <w:rsid w:val="009656EF"/>
    <w:rsid w:val="0096626B"/>
    <w:rsid w:val="00966BAC"/>
    <w:rsid w:val="009670B7"/>
    <w:rsid w:val="00972220"/>
    <w:rsid w:val="009728C3"/>
    <w:rsid w:val="00975E37"/>
    <w:rsid w:val="00980C81"/>
    <w:rsid w:val="009875ED"/>
    <w:rsid w:val="009A2ABE"/>
    <w:rsid w:val="009A4923"/>
    <w:rsid w:val="009A6A2F"/>
    <w:rsid w:val="009B1F53"/>
    <w:rsid w:val="009B2E4F"/>
    <w:rsid w:val="009B4BAA"/>
    <w:rsid w:val="009B783D"/>
    <w:rsid w:val="009C273F"/>
    <w:rsid w:val="009C456A"/>
    <w:rsid w:val="009C755C"/>
    <w:rsid w:val="009C780F"/>
    <w:rsid w:val="009D6A9F"/>
    <w:rsid w:val="009D794C"/>
    <w:rsid w:val="00A12786"/>
    <w:rsid w:val="00A12C98"/>
    <w:rsid w:val="00A25353"/>
    <w:rsid w:val="00A34F5F"/>
    <w:rsid w:val="00A46A68"/>
    <w:rsid w:val="00A50EE9"/>
    <w:rsid w:val="00A50F5A"/>
    <w:rsid w:val="00A513E0"/>
    <w:rsid w:val="00A52B58"/>
    <w:rsid w:val="00A57E01"/>
    <w:rsid w:val="00A60929"/>
    <w:rsid w:val="00A66DA7"/>
    <w:rsid w:val="00A67DCF"/>
    <w:rsid w:val="00A74593"/>
    <w:rsid w:val="00A746DE"/>
    <w:rsid w:val="00A764B7"/>
    <w:rsid w:val="00A847CB"/>
    <w:rsid w:val="00A86F48"/>
    <w:rsid w:val="00A901FD"/>
    <w:rsid w:val="00A960BE"/>
    <w:rsid w:val="00AA3174"/>
    <w:rsid w:val="00AA3E0C"/>
    <w:rsid w:val="00AB6429"/>
    <w:rsid w:val="00AC169A"/>
    <w:rsid w:val="00AC3276"/>
    <w:rsid w:val="00AD0A33"/>
    <w:rsid w:val="00AD31BE"/>
    <w:rsid w:val="00AD73D8"/>
    <w:rsid w:val="00AE0982"/>
    <w:rsid w:val="00AF19D4"/>
    <w:rsid w:val="00AF2FBD"/>
    <w:rsid w:val="00AF350B"/>
    <w:rsid w:val="00AF76DD"/>
    <w:rsid w:val="00B00C9E"/>
    <w:rsid w:val="00B07524"/>
    <w:rsid w:val="00B10632"/>
    <w:rsid w:val="00B113E7"/>
    <w:rsid w:val="00B221AE"/>
    <w:rsid w:val="00B25F15"/>
    <w:rsid w:val="00B32950"/>
    <w:rsid w:val="00B35B7C"/>
    <w:rsid w:val="00B36790"/>
    <w:rsid w:val="00B47FFA"/>
    <w:rsid w:val="00B53C15"/>
    <w:rsid w:val="00B5710A"/>
    <w:rsid w:val="00B5739C"/>
    <w:rsid w:val="00B57CA3"/>
    <w:rsid w:val="00B606A2"/>
    <w:rsid w:val="00B70EC4"/>
    <w:rsid w:val="00B73D43"/>
    <w:rsid w:val="00B7746D"/>
    <w:rsid w:val="00B85EDE"/>
    <w:rsid w:val="00B90095"/>
    <w:rsid w:val="00B917FE"/>
    <w:rsid w:val="00B9740A"/>
    <w:rsid w:val="00BB00E9"/>
    <w:rsid w:val="00BB5562"/>
    <w:rsid w:val="00BD1A55"/>
    <w:rsid w:val="00BD2603"/>
    <w:rsid w:val="00BD3522"/>
    <w:rsid w:val="00BD43E6"/>
    <w:rsid w:val="00BF0FD0"/>
    <w:rsid w:val="00BF40EF"/>
    <w:rsid w:val="00BF6F81"/>
    <w:rsid w:val="00C00924"/>
    <w:rsid w:val="00C00C9F"/>
    <w:rsid w:val="00C0137B"/>
    <w:rsid w:val="00C0799A"/>
    <w:rsid w:val="00C105AC"/>
    <w:rsid w:val="00C11D0D"/>
    <w:rsid w:val="00C173B1"/>
    <w:rsid w:val="00C26544"/>
    <w:rsid w:val="00C306CA"/>
    <w:rsid w:val="00C30D60"/>
    <w:rsid w:val="00C30FD0"/>
    <w:rsid w:val="00C33D4D"/>
    <w:rsid w:val="00C40FF7"/>
    <w:rsid w:val="00C47788"/>
    <w:rsid w:val="00C509C3"/>
    <w:rsid w:val="00C50A17"/>
    <w:rsid w:val="00C6218D"/>
    <w:rsid w:val="00C67398"/>
    <w:rsid w:val="00C70EAE"/>
    <w:rsid w:val="00C74BEF"/>
    <w:rsid w:val="00C75F6F"/>
    <w:rsid w:val="00C83B65"/>
    <w:rsid w:val="00C92C5F"/>
    <w:rsid w:val="00C93BAA"/>
    <w:rsid w:val="00CA4D9A"/>
    <w:rsid w:val="00CB4203"/>
    <w:rsid w:val="00CB4B48"/>
    <w:rsid w:val="00CC286A"/>
    <w:rsid w:val="00CC4CCA"/>
    <w:rsid w:val="00CD18BC"/>
    <w:rsid w:val="00CD50B5"/>
    <w:rsid w:val="00CD73A9"/>
    <w:rsid w:val="00CE32CB"/>
    <w:rsid w:val="00CE3A3E"/>
    <w:rsid w:val="00CE4D4B"/>
    <w:rsid w:val="00CF096C"/>
    <w:rsid w:val="00CF0CDF"/>
    <w:rsid w:val="00D00B65"/>
    <w:rsid w:val="00D04A8D"/>
    <w:rsid w:val="00D05B1B"/>
    <w:rsid w:val="00D063FD"/>
    <w:rsid w:val="00D06F12"/>
    <w:rsid w:val="00D14D48"/>
    <w:rsid w:val="00D20143"/>
    <w:rsid w:val="00D21EF3"/>
    <w:rsid w:val="00D252CD"/>
    <w:rsid w:val="00D30B00"/>
    <w:rsid w:val="00D41205"/>
    <w:rsid w:val="00D41462"/>
    <w:rsid w:val="00D42DD7"/>
    <w:rsid w:val="00D431B6"/>
    <w:rsid w:val="00D4418D"/>
    <w:rsid w:val="00D46790"/>
    <w:rsid w:val="00D47580"/>
    <w:rsid w:val="00D53FAA"/>
    <w:rsid w:val="00D6504C"/>
    <w:rsid w:val="00D677AA"/>
    <w:rsid w:val="00D73F4D"/>
    <w:rsid w:val="00D76074"/>
    <w:rsid w:val="00D82E57"/>
    <w:rsid w:val="00D91C27"/>
    <w:rsid w:val="00DA3C3B"/>
    <w:rsid w:val="00DA72AB"/>
    <w:rsid w:val="00DB35CD"/>
    <w:rsid w:val="00DB49DC"/>
    <w:rsid w:val="00DB5C3F"/>
    <w:rsid w:val="00DC50EC"/>
    <w:rsid w:val="00DC5925"/>
    <w:rsid w:val="00DC60FA"/>
    <w:rsid w:val="00DC6F6C"/>
    <w:rsid w:val="00DD00DE"/>
    <w:rsid w:val="00DD03E2"/>
    <w:rsid w:val="00DD2F60"/>
    <w:rsid w:val="00DD5CC2"/>
    <w:rsid w:val="00DE05B9"/>
    <w:rsid w:val="00DE23AF"/>
    <w:rsid w:val="00DE71E3"/>
    <w:rsid w:val="00DF2B25"/>
    <w:rsid w:val="00DF3B9A"/>
    <w:rsid w:val="00DF7C87"/>
    <w:rsid w:val="00E01C8A"/>
    <w:rsid w:val="00E07CC9"/>
    <w:rsid w:val="00E07DE3"/>
    <w:rsid w:val="00E10163"/>
    <w:rsid w:val="00E11AF8"/>
    <w:rsid w:val="00E14E04"/>
    <w:rsid w:val="00E14E68"/>
    <w:rsid w:val="00E17598"/>
    <w:rsid w:val="00E1779B"/>
    <w:rsid w:val="00E23526"/>
    <w:rsid w:val="00E248D9"/>
    <w:rsid w:val="00E3746E"/>
    <w:rsid w:val="00E41BDE"/>
    <w:rsid w:val="00E42947"/>
    <w:rsid w:val="00E459DC"/>
    <w:rsid w:val="00E45A28"/>
    <w:rsid w:val="00E53B3E"/>
    <w:rsid w:val="00E579B9"/>
    <w:rsid w:val="00E6106F"/>
    <w:rsid w:val="00E633BE"/>
    <w:rsid w:val="00E70128"/>
    <w:rsid w:val="00E72CA2"/>
    <w:rsid w:val="00E773E0"/>
    <w:rsid w:val="00E8307C"/>
    <w:rsid w:val="00E96DD9"/>
    <w:rsid w:val="00EA1B44"/>
    <w:rsid w:val="00EA464C"/>
    <w:rsid w:val="00EA5199"/>
    <w:rsid w:val="00EB47ED"/>
    <w:rsid w:val="00ED7A05"/>
    <w:rsid w:val="00EE334C"/>
    <w:rsid w:val="00EE50A8"/>
    <w:rsid w:val="00EF0166"/>
    <w:rsid w:val="00EF281B"/>
    <w:rsid w:val="00EF7D96"/>
    <w:rsid w:val="00F02153"/>
    <w:rsid w:val="00F054E2"/>
    <w:rsid w:val="00F058DF"/>
    <w:rsid w:val="00F063AE"/>
    <w:rsid w:val="00F10FFE"/>
    <w:rsid w:val="00F15675"/>
    <w:rsid w:val="00F16C0A"/>
    <w:rsid w:val="00F21250"/>
    <w:rsid w:val="00F2398D"/>
    <w:rsid w:val="00F23A1E"/>
    <w:rsid w:val="00F26775"/>
    <w:rsid w:val="00F26C23"/>
    <w:rsid w:val="00F27C5D"/>
    <w:rsid w:val="00F347AE"/>
    <w:rsid w:val="00F42B5C"/>
    <w:rsid w:val="00F44F94"/>
    <w:rsid w:val="00F45B1E"/>
    <w:rsid w:val="00F45EBE"/>
    <w:rsid w:val="00F46D7B"/>
    <w:rsid w:val="00F5414F"/>
    <w:rsid w:val="00F5681F"/>
    <w:rsid w:val="00F57CEA"/>
    <w:rsid w:val="00F634A3"/>
    <w:rsid w:val="00F70716"/>
    <w:rsid w:val="00F710F9"/>
    <w:rsid w:val="00F71ADC"/>
    <w:rsid w:val="00F7620F"/>
    <w:rsid w:val="00F8181E"/>
    <w:rsid w:val="00F87F40"/>
    <w:rsid w:val="00F92CD3"/>
    <w:rsid w:val="00F93040"/>
    <w:rsid w:val="00F936C5"/>
    <w:rsid w:val="00F9577D"/>
    <w:rsid w:val="00FA0AE4"/>
    <w:rsid w:val="00FA205A"/>
    <w:rsid w:val="00FA75A5"/>
    <w:rsid w:val="00FB17AF"/>
    <w:rsid w:val="00FB2713"/>
    <w:rsid w:val="00FB3DA4"/>
    <w:rsid w:val="00FB4DBA"/>
    <w:rsid w:val="00FB667E"/>
    <w:rsid w:val="00FC5A1B"/>
    <w:rsid w:val="00FC5AA2"/>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C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34EE"/>
    <w:rPr>
      <w:rFonts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basedOn w:val="DefaultParagraphFont"/>
    <w:uiPriority w:val="99"/>
    <w:unhideWhenUsed/>
    <w:rsid w:val="00CE32CB"/>
    <w:rPr>
      <w:color w:val="0000FF" w:themeColor="hyperlink"/>
      <w:u w:val="single"/>
    </w:rPr>
  </w:style>
  <w:style w:type="paragraph" w:styleId="TOC1">
    <w:name w:val="toc 1"/>
    <w:basedOn w:val="Normal"/>
    <w:next w:val="Normal"/>
    <w:autoRedefine/>
    <w:uiPriority w:val="39"/>
    <w:rsid w:val="00593A18"/>
    <w:pPr>
      <w:tabs>
        <w:tab w:val="right" w:leader="dot" w:pos="8630"/>
      </w:tabs>
    </w:pPr>
  </w:style>
  <w:style w:type="paragraph" w:styleId="TOC2">
    <w:name w:val="toc 2"/>
    <w:basedOn w:val="Normal"/>
    <w:next w:val="Normal"/>
    <w:autoRedefine/>
    <w:uiPriority w:val="39"/>
    <w:rsid w:val="0044540B"/>
    <w:pPr>
      <w:tabs>
        <w:tab w:val="right" w:leader="dot" w:pos="8630"/>
      </w:tabs>
      <w:spacing w:line="480" w:lineRule="auto"/>
      <w:ind w:left="240"/>
    </w:pPr>
  </w:style>
  <w:style w:type="paragraph" w:styleId="TOC3">
    <w:name w:val="toc 3"/>
    <w:basedOn w:val="Normal"/>
    <w:next w:val="Normal"/>
    <w:autoRedefine/>
    <w:uiPriority w:val="39"/>
    <w:rsid w:val="00593A18"/>
    <w:pPr>
      <w:tabs>
        <w:tab w:val="right" w:leader="dot" w:pos="8630"/>
      </w:tabs>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1D9E"/>
    <w:pPr>
      <w:autoSpaceDE w:val="0"/>
      <w:autoSpaceDN w:val="0"/>
      <w:adjustRightInd w:val="0"/>
    </w:pPr>
    <w:rPr>
      <w:rFonts w:ascii="Charis SIL" w:eastAsiaTheme="minorHAnsi" w:hAnsi="Charis SIL" w:cs="Charis SIL"/>
      <w:color w:val="000000"/>
      <w:sz w:val="24"/>
      <w:szCs w:val="24"/>
    </w:rPr>
  </w:style>
  <w:style w:type="paragraph" w:styleId="NormalWeb">
    <w:name w:val="Normal (Web)"/>
    <w:basedOn w:val="Normal"/>
    <w:uiPriority w:val="99"/>
    <w:unhideWhenUsed/>
    <w:rsid w:val="002E1D9E"/>
    <w:pPr>
      <w:spacing w:before="100" w:beforeAutospacing="1" w:after="100" w:afterAutospacing="1"/>
    </w:pPr>
    <w:rPr>
      <w:rFonts w:cs="Times New Roman"/>
    </w:rPr>
  </w:style>
  <w:style w:type="character" w:styleId="CommentReference">
    <w:name w:val="annotation reference"/>
    <w:basedOn w:val="DefaultParagraphFont"/>
    <w:uiPriority w:val="99"/>
    <w:semiHidden/>
    <w:unhideWhenUsed/>
    <w:rsid w:val="00227930"/>
    <w:rPr>
      <w:sz w:val="16"/>
      <w:szCs w:val="16"/>
    </w:rPr>
  </w:style>
  <w:style w:type="character" w:styleId="FollowedHyperlink">
    <w:name w:val="FollowedHyperlink"/>
    <w:basedOn w:val="DefaultParagraphFont"/>
    <w:uiPriority w:val="99"/>
    <w:semiHidden/>
    <w:unhideWhenUsed/>
    <w:rsid w:val="00221981"/>
    <w:rPr>
      <w:color w:val="954F72"/>
      <w:u w:val="single"/>
    </w:rPr>
  </w:style>
  <w:style w:type="paragraph" w:customStyle="1" w:styleId="msonormal0">
    <w:name w:val="msonormal"/>
    <w:basedOn w:val="Normal"/>
    <w:rsid w:val="00221981"/>
    <w:pPr>
      <w:spacing w:before="100" w:beforeAutospacing="1" w:after="100" w:afterAutospacing="1"/>
    </w:pPr>
    <w:rPr>
      <w:rFonts w:cs="Times New Roman"/>
    </w:rPr>
  </w:style>
  <w:style w:type="paragraph" w:customStyle="1" w:styleId="xl65">
    <w:name w:val="xl65"/>
    <w:basedOn w:val="Normal"/>
    <w:rsid w:val="00221981"/>
    <w:pPr>
      <w:spacing w:before="100" w:beforeAutospacing="1" w:after="100" w:afterAutospacing="1"/>
      <w:jc w:val="center"/>
      <w:textAlignment w:val="center"/>
    </w:pPr>
    <w:rPr>
      <w:rFonts w:cs="Times New Roman"/>
      <w:color w:val="000000"/>
      <w:sz w:val="22"/>
      <w:szCs w:val="22"/>
    </w:rPr>
  </w:style>
  <w:style w:type="paragraph" w:customStyle="1" w:styleId="xl66">
    <w:name w:val="xl66"/>
    <w:basedOn w:val="Normal"/>
    <w:rsid w:val="00221981"/>
    <w:pPr>
      <w:spacing w:before="100" w:beforeAutospacing="1" w:after="100" w:afterAutospacing="1"/>
      <w:jc w:val="center"/>
    </w:pPr>
    <w:rPr>
      <w:rFonts w:cs="Times New Roman"/>
    </w:rPr>
  </w:style>
  <w:style w:type="paragraph" w:customStyle="1" w:styleId="xl67">
    <w:name w:val="xl67"/>
    <w:basedOn w:val="Normal"/>
    <w:rsid w:val="00221981"/>
    <w:pPr>
      <w:pBdr>
        <w:top w:val="single" w:sz="4" w:space="0" w:color="auto"/>
      </w:pBdr>
      <w:spacing w:before="100" w:beforeAutospacing="1" w:after="100" w:afterAutospacing="1"/>
      <w:jc w:val="center"/>
      <w:textAlignment w:val="center"/>
    </w:pPr>
    <w:rPr>
      <w:rFonts w:cs="Times New Roman"/>
      <w:color w:val="000000"/>
      <w:sz w:val="22"/>
      <w:szCs w:val="22"/>
    </w:rPr>
  </w:style>
  <w:style w:type="paragraph" w:customStyle="1" w:styleId="xl68">
    <w:name w:val="xl68"/>
    <w:basedOn w:val="Normal"/>
    <w:rsid w:val="00221981"/>
    <w:pPr>
      <w:pBdr>
        <w:bottom w:val="single" w:sz="4" w:space="0" w:color="auto"/>
      </w:pBdr>
      <w:spacing w:before="100" w:beforeAutospacing="1" w:after="100" w:afterAutospacing="1"/>
      <w:jc w:val="center"/>
      <w:textAlignment w:val="center"/>
    </w:pPr>
    <w:rPr>
      <w:rFonts w:cs="Times New Roman"/>
      <w:color w:val="000000"/>
      <w:sz w:val="22"/>
      <w:szCs w:val="22"/>
    </w:rPr>
  </w:style>
  <w:style w:type="paragraph" w:customStyle="1" w:styleId="xl70">
    <w:name w:val="xl70"/>
    <w:basedOn w:val="Normal"/>
    <w:rsid w:val="00221981"/>
    <w:pPr>
      <w:spacing w:before="100" w:beforeAutospacing="1" w:after="100" w:afterAutospacing="1"/>
      <w:jc w:val="center"/>
    </w:pPr>
    <w:rPr>
      <w:rFonts w:cs="Times New Roman"/>
    </w:rPr>
  </w:style>
  <w:style w:type="paragraph" w:customStyle="1" w:styleId="xl71">
    <w:name w:val="xl71"/>
    <w:basedOn w:val="Normal"/>
    <w:rsid w:val="00221981"/>
    <w:pPr>
      <w:spacing w:before="100" w:beforeAutospacing="1" w:after="100" w:afterAutospacing="1"/>
      <w:jc w:val="center"/>
      <w:textAlignment w:val="center"/>
    </w:pPr>
    <w:rPr>
      <w:rFonts w:cs="Times New Roman"/>
      <w:color w:val="000000"/>
      <w:sz w:val="22"/>
      <w:szCs w:val="22"/>
    </w:rPr>
  </w:style>
  <w:style w:type="paragraph" w:customStyle="1" w:styleId="xl72">
    <w:name w:val="xl72"/>
    <w:basedOn w:val="Normal"/>
    <w:rsid w:val="00221981"/>
    <w:pPr>
      <w:spacing w:before="100" w:beforeAutospacing="1" w:after="100" w:afterAutospacing="1"/>
      <w:jc w:val="center"/>
    </w:pPr>
    <w:rPr>
      <w:rFonts w:cs="Times New Roman"/>
    </w:rPr>
  </w:style>
  <w:style w:type="paragraph" w:customStyle="1" w:styleId="xl73">
    <w:name w:val="xl73"/>
    <w:basedOn w:val="Normal"/>
    <w:rsid w:val="00221981"/>
    <w:pPr>
      <w:spacing w:before="100" w:beforeAutospacing="1" w:after="100" w:afterAutospacing="1"/>
      <w:jc w:val="center"/>
      <w:textAlignment w:val="center"/>
    </w:pPr>
    <w:rPr>
      <w:rFonts w:cs="Times New Roman"/>
      <w:color w:val="000000"/>
      <w:sz w:val="22"/>
      <w:szCs w:val="22"/>
    </w:rPr>
  </w:style>
  <w:style w:type="paragraph" w:customStyle="1" w:styleId="xl74">
    <w:name w:val="xl74"/>
    <w:basedOn w:val="Normal"/>
    <w:rsid w:val="00221981"/>
    <w:pPr>
      <w:spacing w:before="100" w:beforeAutospacing="1" w:after="100" w:afterAutospacing="1"/>
      <w:jc w:val="center"/>
      <w:textAlignment w:val="center"/>
    </w:pPr>
    <w:rPr>
      <w:rFonts w:cs="Times New Roman"/>
      <w:color w:val="3F3F3F"/>
    </w:rPr>
  </w:style>
  <w:style w:type="paragraph" w:customStyle="1" w:styleId="xl75">
    <w:name w:val="xl75"/>
    <w:basedOn w:val="Normal"/>
    <w:rsid w:val="00221981"/>
    <w:pPr>
      <w:spacing w:before="100" w:beforeAutospacing="1" w:after="100" w:afterAutospacing="1"/>
      <w:jc w:val="center"/>
    </w:pPr>
    <w:rPr>
      <w:rFonts w:cs="Times New Roman"/>
      <w:color w:val="3F3F3F"/>
    </w:rPr>
  </w:style>
  <w:style w:type="paragraph" w:customStyle="1" w:styleId="xl76">
    <w:name w:val="xl76"/>
    <w:basedOn w:val="Normal"/>
    <w:rsid w:val="00221981"/>
    <w:pPr>
      <w:spacing w:before="100" w:beforeAutospacing="1" w:after="100" w:afterAutospacing="1"/>
      <w:jc w:val="center"/>
    </w:pPr>
    <w:rPr>
      <w:rFonts w:cs="Times New Roman"/>
    </w:rPr>
  </w:style>
  <w:style w:type="paragraph" w:customStyle="1" w:styleId="xl77">
    <w:name w:val="xl77"/>
    <w:basedOn w:val="Normal"/>
    <w:rsid w:val="00221981"/>
    <w:pPr>
      <w:spacing w:before="100" w:beforeAutospacing="1" w:after="100" w:afterAutospacing="1"/>
      <w:jc w:val="center"/>
    </w:pPr>
    <w:rPr>
      <w:rFonts w:cs="Times New Roman"/>
    </w:rPr>
  </w:style>
  <w:style w:type="paragraph" w:customStyle="1" w:styleId="xl78">
    <w:name w:val="xl78"/>
    <w:basedOn w:val="Normal"/>
    <w:rsid w:val="00221981"/>
    <w:pPr>
      <w:pBdr>
        <w:bottom w:val="single" w:sz="4" w:space="0" w:color="auto"/>
      </w:pBdr>
      <w:spacing w:before="100" w:beforeAutospacing="1" w:after="100" w:afterAutospacing="1"/>
      <w:jc w:val="center"/>
    </w:pPr>
    <w:rPr>
      <w:rFonts w:cs="Times New Roman"/>
    </w:rPr>
  </w:style>
  <w:style w:type="paragraph" w:customStyle="1" w:styleId="xl79">
    <w:name w:val="xl79"/>
    <w:basedOn w:val="Normal"/>
    <w:rsid w:val="00221981"/>
    <w:pPr>
      <w:pBdr>
        <w:bottom w:val="single" w:sz="4" w:space="0" w:color="auto"/>
      </w:pBdr>
      <w:spacing w:before="100" w:beforeAutospacing="1" w:after="100" w:afterAutospacing="1"/>
      <w:jc w:val="center"/>
    </w:pPr>
    <w:rPr>
      <w:rFonts w:cs="Times New Roman"/>
    </w:rPr>
  </w:style>
  <w:style w:type="paragraph" w:styleId="CommentText">
    <w:name w:val="annotation text"/>
    <w:basedOn w:val="Normal"/>
    <w:link w:val="CommentTextChar"/>
    <w:uiPriority w:val="99"/>
    <w:semiHidden/>
    <w:unhideWhenUsed/>
    <w:rsid w:val="0022198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21981"/>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221981"/>
    <w:rPr>
      <w:b/>
      <w:bCs/>
    </w:rPr>
  </w:style>
  <w:style w:type="character" w:customStyle="1" w:styleId="CommentSubjectChar">
    <w:name w:val="Comment Subject Char"/>
    <w:basedOn w:val="CommentTextChar"/>
    <w:link w:val="CommentSubject"/>
    <w:uiPriority w:val="99"/>
    <w:semiHidden/>
    <w:rsid w:val="00221981"/>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22198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21981"/>
    <w:rPr>
      <w:rFonts w:ascii="Segoe UI" w:eastAsiaTheme="minorHAnsi" w:hAnsi="Segoe UI" w:cs="Segoe UI"/>
      <w:sz w:val="18"/>
      <w:szCs w:val="18"/>
    </w:rPr>
  </w:style>
  <w:style w:type="paragraph" w:customStyle="1" w:styleId="xl69">
    <w:name w:val="xl69"/>
    <w:basedOn w:val="Normal"/>
    <w:rsid w:val="00A74593"/>
    <w:pPr>
      <w:spacing w:before="100" w:beforeAutospacing="1" w:after="100" w:afterAutospacing="1"/>
      <w:jc w:val="center"/>
    </w:pPr>
    <w:rPr>
      <w:rFonts w:cs="Times New Roman"/>
    </w:rPr>
  </w:style>
  <w:style w:type="paragraph" w:customStyle="1" w:styleId="xl63">
    <w:name w:val="xl63"/>
    <w:basedOn w:val="Normal"/>
    <w:rsid w:val="00A74593"/>
    <w:pPr>
      <w:pBdr>
        <w:top w:val="single" w:sz="8" w:space="0" w:color="auto"/>
      </w:pBdr>
      <w:spacing w:before="100" w:beforeAutospacing="1" w:after="100" w:afterAutospacing="1"/>
      <w:jc w:val="center"/>
      <w:textAlignment w:val="center"/>
    </w:pPr>
    <w:rPr>
      <w:rFonts w:cs="Times New Roman"/>
      <w:color w:val="000000"/>
    </w:rPr>
  </w:style>
  <w:style w:type="paragraph" w:customStyle="1" w:styleId="xl64">
    <w:name w:val="xl64"/>
    <w:basedOn w:val="Normal"/>
    <w:rsid w:val="00A74593"/>
    <w:pPr>
      <w:pBdr>
        <w:top w:val="single" w:sz="8" w:space="0" w:color="auto"/>
      </w:pBdr>
      <w:spacing w:before="100" w:beforeAutospacing="1" w:after="100" w:afterAutospacing="1"/>
    </w:pPr>
    <w:rPr>
      <w:rFonts w:cs="Times New Roman"/>
    </w:rPr>
  </w:style>
  <w:style w:type="character" w:customStyle="1" w:styleId="HeaderChar">
    <w:name w:val="Header Char"/>
    <w:basedOn w:val="DefaultParagraphFont"/>
    <w:link w:val="Header"/>
    <w:uiPriority w:val="99"/>
    <w:rsid w:val="00BB5562"/>
    <w:rPr>
      <w:rFonts w:cs="Arial"/>
      <w:sz w:val="24"/>
      <w:szCs w:val="24"/>
    </w:rPr>
  </w:style>
  <w:style w:type="character" w:customStyle="1" w:styleId="do">
    <w:name w:val="do"/>
    <w:basedOn w:val="DefaultParagraphFont"/>
    <w:rsid w:val="00A764B7"/>
  </w:style>
  <w:style w:type="paragraph" w:styleId="Revision">
    <w:name w:val="Revision"/>
    <w:hidden/>
    <w:uiPriority w:val="99"/>
    <w:semiHidden/>
    <w:rsid w:val="00CF096C"/>
    <w:rPr>
      <w:rFonts w:cs="Arial"/>
      <w:sz w:val="24"/>
      <w:szCs w:val="24"/>
    </w:rPr>
  </w:style>
  <w:style w:type="character" w:styleId="UnresolvedMention">
    <w:name w:val="Unresolved Mention"/>
    <w:basedOn w:val="DefaultParagraphFont"/>
    <w:uiPriority w:val="99"/>
    <w:semiHidden/>
    <w:unhideWhenUsed/>
    <w:rsid w:val="00FC5AA2"/>
    <w:rPr>
      <w:color w:val="605E5C"/>
      <w:shd w:val="clear" w:color="auto" w:fill="E1DFDD"/>
    </w:rPr>
  </w:style>
  <w:style w:type="character" w:styleId="PlaceholderText">
    <w:name w:val="Placeholder Text"/>
    <w:basedOn w:val="DefaultParagraphFont"/>
    <w:uiPriority w:val="99"/>
    <w:semiHidden/>
    <w:rsid w:val="001666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ewatson\Desktop\15microsatmillionrunresult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ewatson\Desktop\2021%20FINAL%20GENETIC%20DATA\Genetics%20Objectvie\FINAL15microsatmillionrunresul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KY</c:v>
                </c:pt>
              </c:strCache>
            </c:strRef>
          </c:tx>
          <c:spPr>
            <a:solidFill>
              <a:srgbClr val="FFFF00"/>
            </a:solidFill>
            <a:ln>
              <a:solidFill>
                <a:schemeClr val="tx1"/>
              </a:solidFill>
            </a:ln>
            <a:effectLst/>
          </c:spPr>
          <c:invertIfNegative val="0"/>
          <c:cat>
            <c:numRef>
              <c:f>Sheet1!$A$2:$A$30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Sheet1!$B$2:$B$30</c:f>
              <c:numCache>
                <c:formatCode>General</c:formatCode>
                <c:ptCount val="29"/>
                <c:pt idx="0">
                  <c:v>3.0000000000000001E-3</c:v>
                </c:pt>
                <c:pt idx="1">
                  <c:v>4.0000000000000001E-3</c:v>
                </c:pt>
                <c:pt idx="2">
                  <c:v>3.0000000000000001E-3</c:v>
                </c:pt>
                <c:pt idx="3">
                  <c:v>8.9999999999999993E-3</c:v>
                </c:pt>
                <c:pt idx="4">
                  <c:v>3.0000000000000001E-3</c:v>
                </c:pt>
                <c:pt idx="5">
                  <c:v>5.0000000000000001E-3</c:v>
                </c:pt>
                <c:pt idx="6">
                  <c:v>8.0000000000000002E-3</c:v>
                </c:pt>
                <c:pt idx="7">
                  <c:v>1.2999999999999999E-2</c:v>
                </c:pt>
                <c:pt idx="8">
                  <c:v>4.0000000000000001E-3</c:v>
                </c:pt>
                <c:pt idx="9">
                  <c:v>7.0000000000000001E-3</c:v>
                </c:pt>
                <c:pt idx="10">
                  <c:v>6.0000000000000001E-3</c:v>
                </c:pt>
                <c:pt idx="11">
                  <c:v>8.9999999999999993E-3</c:v>
                </c:pt>
                <c:pt idx="12">
                  <c:v>5.0000000000000001E-3</c:v>
                </c:pt>
                <c:pt idx="13">
                  <c:v>1.2E-2</c:v>
                </c:pt>
                <c:pt idx="14">
                  <c:v>5.0000000000000001E-3</c:v>
                </c:pt>
                <c:pt idx="15">
                  <c:v>6.0000000000000001E-3</c:v>
                </c:pt>
                <c:pt idx="16">
                  <c:v>4.0000000000000001E-3</c:v>
                </c:pt>
                <c:pt idx="17">
                  <c:v>5.0000000000000001E-3</c:v>
                </c:pt>
                <c:pt idx="18">
                  <c:v>5.0000000000000001E-3</c:v>
                </c:pt>
                <c:pt idx="19">
                  <c:v>5.0000000000000001E-3</c:v>
                </c:pt>
                <c:pt idx="20">
                  <c:v>4.0000000000000001E-3</c:v>
                </c:pt>
                <c:pt idx="21">
                  <c:v>0.184</c:v>
                </c:pt>
                <c:pt idx="22">
                  <c:v>6.0000000000000001E-3</c:v>
                </c:pt>
                <c:pt idx="23">
                  <c:v>1.2E-2</c:v>
                </c:pt>
                <c:pt idx="24">
                  <c:v>8.0000000000000002E-3</c:v>
                </c:pt>
                <c:pt idx="25">
                  <c:v>5.0000000000000001E-3</c:v>
                </c:pt>
                <c:pt idx="26">
                  <c:v>6.0000000000000001E-3</c:v>
                </c:pt>
                <c:pt idx="27">
                  <c:v>1.2E-2</c:v>
                </c:pt>
                <c:pt idx="28">
                  <c:v>1.2E-2</c:v>
                </c:pt>
              </c:numCache>
            </c:numRef>
          </c:val>
          <c:extLst>
            <c:ext xmlns:c16="http://schemas.microsoft.com/office/drawing/2014/chart" uri="{C3380CC4-5D6E-409C-BE32-E72D297353CC}">
              <c16:uniqueId val="{00000000-5173-F644-95D4-9C515C9BED63}"/>
            </c:ext>
          </c:extLst>
        </c:ser>
        <c:ser>
          <c:idx val="1"/>
          <c:order val="1"/>
          <c:tx>
            <c:strRef>
              <c:f>Sheet1!$C$1</c:f>
              <c:strCache>
                <c:ptCount val="1"/>
                <c:pt idx="0">
                  <c:v>EINPS</c:v>
                </c:pt>
              </c:strCache>
            </c:strRef>
          </c:tx>
          <c:spPr>
            <a:solidFill>
              <a:srgbClr val="7030A0"/>
            </a:solidFill>
            <a:ln>
              <a:solidFill>
                <a:schemeClr val="tx1"/>
              </a:solidFill>
            </a:ln>
            <a:effectLst/>
          </c:spPr>
          <c:invertIfNegative val="0"/>
          <c:cat>
            <c:numRef>
              <c:f>Sheet1!$A$2:$A$30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Sheet1!$C$2:$C$30</c:f>
              <c:numCache>
                <c:formatCode>General</c:formatCode>
                <c:ptCount val="29"/>
                <c:pt idx="0">
                  <c:v>5.0000000000000001E-3</c:v>
                </c:pt>
                <c:pt idx="1">
                  <c:v>6.0000000000000001E-3</c:v>
                </c:pt>
                <c:pt idx="2">
                  <c:v>5.0000000000000001E-3</c:v>
                </c:pt>
                <c:pt idx="3">
                  <c:v>0.98199999999999998</c:v>
                </c:pt>
                <c:pt idx="4">
                  <c:v>8.0000000000000002E-3</c:v>
                </c:pt>
                <c:pt idx="5">
                  <c:v>0.97599999999999998</c:v>
                </c:pt>
                <c:pt idx="6">
                  <c:v>0.98099999999999998</c:v>
                </c:pt>
                <c:pt idx="7">
                  <c:v>0.97899999999999998</c:v>
                </c:pt>
                <c:pt idx="8">
                  <c:v>0.89200000000000002</c:v>
                </c:pt>
                <c:pt idx="9">
                  <c:v>0.85599999999999998</c:v>
                </c:pt>
                <c:pt idx="10">
                  <c:v>0.84099999999999997</c:v>
                </c:pt>
                <c:pt idx="11">
                  <c:v>0.97899999999999998</c:v>
                </c:pt>
                <c:pt idx="12">
                  <c:v>0.98899999999999999</c:v>
                </c:pt>
                <c:pt idx="13">
                  <c:v>0.92500000000000004</c:v>
                </c:pt>
                <c:pt idx="14">
                  <c:v>0.98499999999999999</c:v>
                </c:pt>
                <c:pt idx="15">
                  <c:v>0.01</c:v>
                </c:pt>
                <c:pt idx="16">
                  <c:v>7.0000000000000001E-3</c:v>
                </c:pt>
                <c:pt idx="17">
                  <c:v>0.97699999999999998</c:v>
                </c:pt>
                <c:pt idx="18">
                  <c:v>0.95299999999999996</c:v>
                </c:pt>
                <c:pt idx="19">
                  <c:v>0.01</c:v>
                </c:pt>
                <c:pt idx="20">
                  <c:v>7.0000000000000001E-3</c:v>
                </c:pt>
                <c:pt idx="21">
                  <c:v>0.153</c:v>
                </c:pt>
                <c:pt idx="22">
                  <c:v>3.2000000000000001E-2</c:v>
                </c:pt>
                <c:pt idx="23">
                  <c:v>0.96099999999999997</c:v>
                </c:pt>
                <c:pt idx="24">
                  <c:v>0.97</c:v>
                </c:pt>
                <c:pt idx="25">
                  <c:v>0.97699999999999998</c:v>
                </c:pt>
                <c:pt idx="26">
                  <c:v>0.97399999999999998</c:v>
                </c:pt>
                <c:pt idx="27">
                  <c:v>0.21099999999999999</c:v>
                </c:pt>
                <c:pt idx="28">
                  <c:v>0.97599999999999998</c:v>
                </c:pt>
              </c:numCache>
            </c:numRef>
          </c:val>
          <c:extLst>
            <c:ext xmlns:c16="http://schemas.microsoft.com/office/drawing/2014/chart" uri="{C3380CC4-5D6E-409C-BE32-E72D297353CC}">
              <c16:uniqueId val="{00000001-5173-F644-95D4-9C515C9BED63}"/>
            </c:ext>
          </c:extLst>
        </c:ser>
        <c:ser>
          <c:idx val="2"/>
          <c:order val="2"/>
          <c:tx>
            <c:strRef>
              <c:f>Sheet1!$D$1</c:f>
              <c:strCache>
                <c:ptCount val="1"/>
                <c:pt idx="0">
                  <c:v>EINPN</c:v>
                </c:pt>
              </c:strCache>
            </c:strRef>
          </c:tx>
          <c:spPr>
            <a:solidFill>
              <a:schemeClr val="accent5"/>
            </a:solidFill>
            <a:ln>
              <a:solidFill>
                <a:schemeClr val="tx1"/>
              </a:solidFill>
            </a:ln>
            <a:effectLst/>
          </c:spPr>
          <c:invertIfNegative val="0"/>
          <c:cat>
            <c:numRef>
              <c:f>Sheet1!$A$2:$A$30</c:f>
              <c:numCache>
                <c:formatCode>General</c:formatCode>
                <c:ptCount val="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numCache>
            </c:numRef>
          </c:cat>
          <c:val>
            <c:numRef>
              <c:f>Sheet1!$D$2:$D$30</c:f>
              <c:numCache>
                <c:formatCode>General</c:formatCode>
                <c:ptCount val="29"/>
                <c:pt idx="0">
                  <c:v>0.99199999999999999</c:v>
                </c:pt>
                <c:pt idx="1">
                  <c:v>0.98899999999999999</c:v>
                </c:pt>
                <c:pt idx="2">
                  <c:v>0.99199999999999999</c:v>
                </c:pt>
                <c:pt idx="3">
                  <c:v>8.0000000000000002E-3</c:v>
                </c:pt>
                <c:pt idx="4">
                  <c:v>0.98799999999999999</c:v>
                </c:pt>
                <c:pt idx="5">
                  <c:v>1.9E-2</c:v>
                </c:pt>
                <c:pt idx="6">
                  <c:v>1.2E-2</c:v>
                </c:pt>
                <c:pt idx="7">
                  <c:v>8.9999999999999993E-3</c:v>
                </c:pt>
                <c:pt idx="8">
                  <c:v>0.10299999999999999</c:v>
                </c:pt>
                <c:pt idx="9">
                  <c:v>0.13700000000000001</c:v>
                </c:pt>
                <c:pt idx="10">
                  <c:v>0.153</c:v>
                </c:pt>
                <c:pt idx="11">
                  <c:v>1.0999999999999999E-2</c:v>
                </c:pt>
                <c:pt idx="12">
                  <c:v>6.0000000000000001E-3</c:v>
                </c:pt>
                <c:pt idx="13">
                  <c:v>6.3E-2</c:v>
                </c:pt>
                <c:pt idx="14">
                  <c:v>8.9999999999999993E-3</c:v>
                </c:pt>
                <c:pt idx="15">
                  <c:v>0.98399999999999999</c:v>
                </c:pt>
                <c:pt idx="16">
                  <c:v>0.99</c:v>
                </c:pt>
                <c:pt idx="17">
                  <c:v>1.7999999999999999E-2</c:v>
                </c:pt>
                <c:pt idx="18">
                  <c:v>4.2000000000000003E-2</c:v>
                </c:pt>
                <c:pt idx="19">
                  <c:v>0.98599999999999999</c:v>
                </c:pt>
                <c:pt idx="20">
                  <c:v>0.98899999999999999</c:v>
                </c:pt>
                <c:pt idx="21">
                  <c:v>0.66300000000000003</c:v>
                </c:pt>
                <c:pt idx="22">
                  <c:v>0.96199999999999997</c:v>
                </c:pt>
                <c:pt idx="23">
                  <c:v>2.7E-2</c:v>
                </c:pt>
                <c:pt idx="24">
                  <c:v>2.1999999999999999E-2</c:v>
                </c:pt>
                <c:pt idx="25">
                  <c:v>1.7999999999999999E-2</c:v>
                </c:pt>
                <c:pt idx="26">
                  <c:v>0.02</c:v>
                </c:pt>
                <c:pt idx="27">
                  <c:v>0.77700000000000002</c:v>
                </c:pt>
                <c:pt idx="28">
                  <c:v>1.2E-2</c:v>
                </c:pt>
              </c:numCache>
            </c:numRef>
          </c:val>
          <c:extLst>
            <c:ext xmlns:c16="http://schemas.microsoft.com/office/drawing/2014/chart" uri="{C3380CC4-5D6E-409C-BE32-E72D297353CC}">
              <c16:uniqueId val="{00000002-5173-F644-95D4-9C515C9BED63}"/>
            </c:ext>
          </c:extLst>
        </c:ser>
        <c:dLbls>
          <c:showLegendKey val="0"/>
          <c:showVal val="0"/>
          <c:showCatName val="0"/>
          <c:showSerName val="0"/>
          <c:showPercent val="0"/>
          <c:showBubbleSize val="0"/>
        </c:dLbls>
        <c:gapWidth val="0"/>
        <c:overlap val="100"/>
        <c:axId val="1527033631"/>
        <c:axId val="1527690255"/>
      </c:barChart>
      <c:catAx>
        <c:axId val="152703363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Elk ID</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27690255"/>
        <c:crosses val="autoZero"/>
        <c:auto val="1"/>
        <c:lblAlgn val="ctr"/>
        <c:lblOffset val="100"/>
        <c:noMultiLvlLbl val="0"/>
      </c:catAx>
      <c:valAx>
        <c:axId val="1527690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US" b="1"/>
                  <a:t>Inferred Percentage of Population Assignment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27033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Sheet1!$B$31</c:f>
              <c:strCache>
                <c:ptCount val="1"/>
                <c:pt idx="0">
                  <c:v>KY</c:v>
                </c:pt>
              </c:strCache>
            </c:strRef>
          </c:tx>
          <c:spPr>
            <a:solidFill>
              <a:srgbClr val="FFFF00"/>
            </a:solidFill>
            <a:ln>
              <a:solidFill>
                <a:schemeClr val="tx1"/>
              </a:solidFill>
            </a:ln>
            <a:effectLst/>
          </c:spPr>
          <c:invertIfNegative val="0"/>
          <c:cat>
            <c:strRef>
              <c:f>Sheet1!$A$32:$A$103</c:f>
              <c:strCache>
                <c:ptCount val="72"/>
                <c:pt idx="0">
                  <c:v>S61</c:v>
                </c:pt>
                <c:pt idx="1">
                  <c:v>S70</c:v>
                </c:pt>
                <c:pt idx="2">
                  <c:v>S72</c:v>
                </c:pt>
                <c:pt idx="3">
                  <c:v>S84</c:v>
                </c:pt>
                <c:pt idx="4">
                  <c:v>S103</c:v>
                </c:pt>
                <c:pt idx="5">
                  <c:v>S110</c:v>
                </c:pt>
                <c:pt idx="6">
                  <c:v>S124</c:v>
                </c:pt>
                <c:pt idx="7">
                  <c:v>S127</c:v>
                </c:pt>
                <c:pt idx="8">
                  <c:v>S277</c:v>
                </c:pt>
                <c:pt idx="9">
                  <c:v>S324</c:v>
                </c:pt>
                <c:pt idx="10">
                  <c:v>S352</c:v>
                </c:pt>
                <c:pt idx="11">
                  <c:v>S26</c:v>
                </c:pt>
                <c:pt idx="12">
                  <c:v>S27</c:v>
                </c:pt>
                <c:pt idx="13">
                  <c:v>S28</c:v>
                </c:pt>
                <c:pt idx="14">
                  <c:v>S32</c:v>
                </c:pt>
                <c:pt idx="15">
                  <c:v>S36</c:v>
                </c:pt>
                <c:pt idx="16">
                  <c:v>S37</c:v>
                </c:pt>
                <c:pt idx="17">
                  <c:v>S39</c:v>
                </c:pt>
                <c:pt idx="18">
                  <c:v>S40</c:v>
                </c:pt>
                <c:pt idx="19">
                  <c:v>S41</c:v>
                </c:pt>
                <c:pt idx="20">
                  <c:v>S44</c:v>
                </c:pt>
                <c:pt idx="21">
                  <c:v>S46</c:v>
                </c:pt>
                <c:pt idx="22">
                  <c:v>S55</c:v>
                </c:pt>
                <c:pt idx="23">
                  <c:v>S63</c:v>
                </c:pt>
                <c:pt idx="24">
                  <c:v>S73</c:v>
                </c:pt>
                <c:pt idx="25">
                  <c:v>S77</c:v>
                </c:pt>
                <c:pt idx="26">
                  <c:v>S78</c:v>
                </c:pt>
                <c:pt idx="27">
                  <c:v>S79</c:v>
                </c:pt>
                <c:pt idx="28">
                  <c:v>S99</c:v>
                </c:pt>
                <c:pt idx="29">
                  <c:v>S109</c:v>
                </c:pt>
                <c:pt idx="30">
                  <c:v>S123</c:v>
                </c:pt>
                <c:pt idx="31">
                  <c:v>S125</c:v>
                </c:pt>
                <c:pt idx="32">
                  <c:v>S126</c:v>
                </c:pt>
                <c:pt idx="33">
                  <c:v>S128</c:v>
                </c:pt>
                <c:pt idx="34">
                  <c:v>S133</c:v>
                </c:pt>
                <c:pt idx="35">
                  <c:v>S134</c:v>
                </c:pt>
                <c:pt idx="36">
                  <c:v>S139</c:v>
                </c:pt>
                <c:pt idx="37">
                  <c:v>S154</c:v>
                </c:pt>
                <c:pt idx="38">
                  <c:v>S158</c:v>
                </c:pt>
                <c:pt idx="39">
                  <c:v>S159</c:v>
                </c:pt>
                <c:pt idx="40">
                  <c:v>S170</c:v>
                </c:pt>
                <c:pt idx="41">
                  <c:v>S172</c:v>
                </c:pt>
                <c:pt idx="42">
                  <c:v>S173</c:v>
                </c:pt>
                <c:pt idx="43">
                  <c:v>S175</c:v>
                </c:pt>
                <c:pt idx="44">
                  <c:v>S186</c:v>
                </c:pt>
                <c:pt idx="45">
                  <c:v>S188</c:v>
                </c:pt>
                <c:pt idx="46">
                  <c:v>S205</c:v>
                </c:pt>
                <c:pt idx="47">
                  <c:v>S212</c:v>
                </c:pt>
                <c:pt idx="48">
                  <c:v>S215</c:v>
                </c:pt>
                <c:pt idx="49">
                  <c:v>S219</c:v>
                </c:pt>
                <c:pt idx="50">
                  <c:v>S220</c:v>
                </c:pt>
                <c:pt idx="51">
                  <c:v>S268</c:v>
                </c:pt>
                <c:pt idx="52">
                  <c:v>S275</c:v>
                </c:pt>
                <c:pt idx="53">
                  <c:v>S281</c:v>
                </c:pt>
                <c:pt idx="54">
                  <c:v>S284</c:v>
                </c:pt>
                <c:pt idx="55">
                  <c:v>S288</c:v>
                </c:pt>
                <c:pt idx="56">
                  <c:v>S301</c:v>
                </c:pt>
                <c:pt idx="57">
                  <c:v>S303</c:v>
                </c:pt>
                <c:pt idx="58">
                  <c:v>S304</c:v>
                </c:pt>
                <c:pt idx="59">
                  <c:v>S310</c:v>
                </c:pt>
                <c:pt idx="60">
                  <c:v>S313</c:v>
                </c:pt>
                <c:pt idx="61">
                  <c:v>S315</c:v>
                </c:pt>
                <c:pt idx="62">
                  <c:v>S323</c:v>
                </c:pt>
                <c:pt idx="63">
                  <c:v>S329</c:v>
                </c:pt>
                <c:pt idx="64">
                  <c:v>S332</c:v>
                </c:pt>
                <c:pt idx="65">
                  <c:v>S335</c:v>
                </c:pt>
                <c:pt idx="66">
                  <c:v>S337</c:v>
                </c:pt>
                <c:pt idx="67">
                  <c:v>S341</c:v>
                </c:pt>
                <c:pt idx="68">
                  <c:v>S353</c:v>
                </c:pt>
                <c:pt idx="69">
                  <c:v>S34</c:v>
                </c:pt>
                <c:pt idx="70">
                  <c:v>S350</c:v>
                </c:pt>
                <c:pt idx="71">
                  <c:v>s239</c:v>
                </c:pt>
              </c:strCache>
            </c:strRef>
          </c:cat>
          <c:val>
            <c:numRef>
              <c:f>Sheet1!$B$32:$B$103</c:f>
              <c:numCache>
                <c:formatCode>General</c:formatCode>
                <c:ptCount val="72"/>
                <c:pt idx="0">
                  <c:v>8.9999999999999993E-3</c:v>
                </c:pt>
                <c:pt idx="1">
                  <c:v>1.0999999999999999E-2</c:v>
                </c:pt>
                <c:pt idx="2">
                  <c:v>0.01</c:v>
                </c:pt>
                <c:pt idx="3">
                  <c:v>6.0000000000000001E-3</c:v>
                </c:pt>
                <c:pt idx="4">
                  <c:v>5.0000000000000001E-3</c:v>
                </c:pt>
                <c:pt idx="5">
                  <c:v>4.0000000000000001E-3</c:v>
                </c:pt>
                <c:pt idx="6">
                  <c:v>1.6E-2</c:v>
                </c:pt>
                <c:pt idx="7">
                  <c:v>1.2999999999999999E-2</c:v>
                </c:pt>
                <c:pt idx="8">
                  <c:v>8.0000000000000002E-3</c:v>
                </c:pt>
                <c:pt idx="9">
                  <c:v>5.0000000000000001E-3</c:v>
                </c:pt>
                <c:pt idx="10">
                  <c:v>6.0000000000000001E-3</c:v>
                </c:pt>
                <c:pt idx="11">
                  <c:v>1.6E-2</c:v>
                </c:pt>
                <c:pt idx="12">
                  <c:v>4.0000000000000001E-3</c:v>
                </c:pt>
                <c:pt idx="13">
                  <c:v>1.6E-2</c:v>
                </c:pt>
                <c:pt idx="14">
                  <c:v>5.0000000000000001E-3</c:v>
                </c:pt>
                <c:pt idx="15">
                  <c:v>2.5000000000000001E-2</c:v>
                </c:pt>
                <c:pt idx="16">
                  <c:v>7.0000000000000001E-3</c:v>
                </c:pt>
                <c:pt idx="17">
                  <c:v>5.0000000000000001E-3</c:v>
                </c:pt>
                <c:pt idx="18">
                  <c:v>3.2000000000000001E-2</c:v>
                </c:pt>
                <c:pt idx="19">
                  <c:v>6.0000000000000001E-3</c:v>
                </c:pt>
                <c:pt idx="20">
                  <c:v>1.9E-2</c:v>
                </c:pt>
                <c:pt idx="21">
                  <c:v>7.0000000000000001E-3</c:v>
                </c:pt>
                <c:pt idx="22">
                  <c:v>8.0000000000000002E-3</c:v>
                </c:pt>
                <c:pt idx="23">
                  <c:v>1.0999999999999999E-2</c:v>
                </c:pt>
                <c:pt idx="24">
                  <c:v>6.0000000000000001E-3</c:v>
                </c:pt>
                <c:pt idx="25">
                  <c:v>7.0000000000000001E-3</c:v>
                </c:pt>
                <c:pt idx="26">
                  <c:v>1.2999999999999999E-2</c:v>
                </c:pt>
                <c:pt idx="27">
                  <c:v>0.01</c:v>
                </c:pt>
                <c:pt idx="28">
                  <c:v>4.0000000000000001E-3</c:v>
                </c:pt>
                <c:pt idx="29">
                  <c:v>0.77500000000000002</c:v>
                </c:pt>
                <c:pt idx="30">
                  <c:v>2.1000000000000001E-2</c:v>
                </c:pt>
                <c:pt idx="31">
                  <c:v>1.7000000000000001E-2</c:v>
                </c:pt>
                <c:pt idx="32">
                  <c:v>1.7000000000000001E-2</c:v>
                </c:pt>
                <c:pt idx="33">
                  <c:v>0.184</c:v>
                </c:pt>
                <c:pt idx="34">
                  <c:v>5.0000000000000001E-3</c:v>
                </c:pt>
                <c:pt idx="35">
                  <c:v>4.0000000000000001E-3</c:v>
                </c:pt>
                <c:pt idx="36">
                  <c:v>4.0000000000000001E-3</c:v>
                </c:pt>
                <c:pt idx="37">
                  <c:v>3.0000000000000001E-3</c:v>
                </c:pt>
                <c:pt idx="38">
                  <c:v>0.78400000000000003</c:v>
                </c:pt>
                <c:pt idx="39">
                  <c:v>4.0000000000000001E-3</c:v>
                </c:pt>
                <c:pt idx="40">
                  <c:v>5.0000000000000001E-3</c:v>
                </c:pt>
                <c:pt idx="41">
                  <c:v>6.9000000000000006E-2</c:v>
                </c:pt>
                <c:pt idx="42">
                  <c:v>8.9999999999999993E-3</c:v>
                </c:pt>
                <c:pt idx="43">
                  <c:v>2.1000000000000001E-2</c:v>
                </c:pt>
                <c:pt idx="44">
                  <c:v>1.0999999999999999E-2</c:v>
                </c:pt>
                <c:pt idx="45">
                  <c:v>8.0000000000000002E-3</c:v>
                </c:pt>
                <c:pt idx="46">
                  <c:v>1.4999999999999999E-2</c:v>
                </c:pt>
                <c:pt idx="47">
                  <c:v>7.0000000000000001E-3</c:v>
                </c:pt>
                <c:pt idx="48">
                  <c:v>1.4999999999999999E-2</c:v>
                </c:pt>
                <c:pt idx="49">
                  <c:v>5.0000000000000001E-3</c:v>
                </c:pt>
                <c:pt idx="50">
                  <c:v>7.0000000000000001E-3</c:v>
                </c:pt>
                <c:pt idx="51">
                  <c:v>0.13200000000000001</c:v>
                </c:pt>
                <c:pt idx="52">
                  <c:v>7.0000000000000001E-3</c:v>
                </c:pt>
                <c:pt idx="53">
                  <c:v>8.0000000000000002E-3</c:v>
                </c:pt>
                <c:pt idx="54">
                  <c:v>6.0000000000000001E-3</c:v>
                </c:pt>
                <c:pt idx="55">
                  <c:v>8.9999999999999993E-3</c:v>
                </c:pt>
                <c:pt idx="56">
                  <c:v>6.0000000000000001E-3</c:v>
                </c:pt>
                <c:pt idx="57">
                  <c:v>5.0000000000000001E-3</c:v>
                </c:pt>
                <c:pt idx="58">
                  <c:v>0.01</c:v>
                </c:pt>
                <c:pt idx="59">
                  <c:v>7.0000000000000001E-3</c:v>
                </c:pt>
                <c:pt idx="60">
                  <c:v>4.0000000000000001E-3</c:v>
                </c:pt>
                <c:pt idx="61">
                  <c:v>3.0000000000000001E-3</c:v>
                </c:pt>
                <c:pt idx="62">
                  <c:v>4.9000000000000002E-2</c:v>
                </c:pt>
                <c:pt idx="63">
                  <c:v>7.0000000000000001E-3</c:v>
                </c:pt>
                <c:pt idx="64">
                  <c:v>7.0000000000000001E-3</c:v>
                </c:pt>
                <c:pt idx="65">
                  <c:v>4.0000000000000001E-3</c:v>
                </c:pt>
                <c:pt idx="66">
                  <c:v>1.0999999999999999E-2</c:v>
                </c:pt>
                <c:pt idx="67">
                  <c:v>1.2E-2</c:v>
                </c:pt>
                <c:pt idx="68">
                  <c:v>4.1000000000000002E-2</c:v>
                </c:pt>
                <c:pt idx="69">
                  <c:v>1.4E-2</c:v>
                </c:pt>
                <c:pt idx="70">
                  <c:v>6.0000000000000001E-3</c:v>
                </c:pt>
                <c:pt idx="71">
                  <c:v>1.4999999999999999E-2</c:v>
                </c:pt>
              </c:numCache>
            </c:numRef>
          </c:val>
          <c:extLst>
            <c:ext xmlns:c16="http://schemas.microsoft.com/office/drawing/2014/chart" uri="{C3380CC4-5D6E-409C-BE32-E72D297353CC}">
              <c16:uniqueId val="{00000000-63D6-1E44-A828-C7C7FBF1DFE1}"/>
            </c:ext>
          </c:extLst>
        </c:ser>
        <c:ser>
          <c:idx val="1"/>
          <c:order val="1"/>
          <c:tx>
            <c:strRef>
              <c:f>Sheet1!$C$31</c:f>
              <c:strCache>
                <c:ptCount val="1"/>
                <c:pt idx="0">
                  <c:v>EINPS</c:v>
                </c:pt>
              </c:strCache>
            </c:strRef>
          </c:tx>
          <c:spPr>
            <a:solidFill>
              <a:schemeClr val="accent5"/>
            </a:solidFill>
            <a:ln>
              <a:solidFill>
                <a:schemeClr val="tx1"/>
              </a:solidFill>
            </a:ln>
            <a:effectLst/>
          </c:spPr>
          <c:invertIfNegative val="0"/>
          <c:cat>
            <c:strRef>
              <c:f>Sheet1!$A$32:$A$103</c:f>
              <c:strCache>
                <c:ptCount val="72"/>
                <c:pt idx="0">
                  <c:v>S61</c:v>
                </c:pt>
                <c:pt idx="1">
                  <c:v>S70</c:v>
                </c:pt>
                <c:pt idx="2">
                  <c:v>S72</c:v>
                </c:pt>
                <c:pt idx="3">
                  <c:v>S84</c:v>
                </c:pt>
                <c:pt idx="4">
                  <c:v>S103</c:v>
                </c:pt>
                <c:pt idx="5">
                  <c:v>S110</c:v>
                </c:pt>
                <c:pt idx="6">
                  <c:v>S124</c:v>
                </c:pt>
                <c:pt idx="7">
                  <c:v>S127</c:v>
                </c:pt>
                <c:pt idx="8">
                  <c:v>S277</c:v>
                </c:pt>
                <c:pt idx="9">
                  <c:v>S324</c:v>
                </c:pt>
                <c:pt idx="10">
                  <c:v>S352</c:v>
                </c:pt>
                <c:pt idx="11">
                  <c:v>S26</c:v>
                </c:pt>
                <c:pt idx="12">
                  <c:v>S27</c:v>
                </c:pt>
                <c:pt idx="13">
                  <c:v>S28</c:v>
                </c:pt>
                <c:pt idx="14">
                  <c:v>S32</c:v>
                </c:pt>
                <c:pt idx="15">
                  <c:v>S36</c:v>
                </c:pt>
                <c:pt idx="16">
                  <c:v>S37</c:v>
                </c:pt>
                <c:pt idx="17">
                  <c:v>S39</c:v>
                </c:pt>
                <c:pt idx="18">
                  <c:v>S40</c:v>
                </c:pt>
                <c:pt idx="19">
                  <c:v>S41</c:v>
                </c:pt>
                <c:pt idx="20">
                  <c:v>S44</c:v>
                </c:pt>
                <c:pt idx="21">
                  <c:v>S46</c:v>
                </c:pt>
                <c:pt idx="22">
                  <c:v>S55</c:v>
                </c:pt>
                <c:pt idx="23">
                  <c:v>S63</c:v>
                </c:pt>
                <c:pt idx="24">
                  <c:v>S73</c:v>
                </c:pt>
                <c:pt idx="25">
                  <c:v>S77</c:v>
                </c:pt>
                <c:pt idx="26">
                  <c:v>S78</c:v>
                </c:pt>
                <c:pt idx="27">
                  <c:v>S79</c:v>
                </c:pt>
                <c:pt idx="28">
                  <c:v>S99</c:v>
                </c:pt>
                <c:pt idx="29">
                  <c:v>S109</c:v>
                </c:pt>
                <c:pt idx="30">
                  <c:v>S123</c:v>
                </c:pt>
                <c:pt idx="31">
                  <c:v>S125</c:v>
                </c:pt>
                <c:pt idx="32">
                  <c:v>S126</c:v>
                </c:pt>
                <c:pt idx="33">
                  <c:v>S128</c:v>
                </c:pt>
                <c:pt idx="34">
                  <c:v>S133</c:v>
                </c:pt>
                <c:pt idx="35">
                  <c:v>S134</c:v>
                </c:pt>
                <c:pt idx="36">
                  <c:v>S139</c:v>
                </c:pt>
                <c:pt idx="37">
                  <c:v>S154</c:v>
                </c:pt>
                <c:pt idx="38">
                  <c:v>S158</c:v>
                </c:pt>
                <c:pt idx="39">
                  <c:v>S159</c:v>
                </c:pt>
                <c:pt idx="40">
                  <c:v>S170</c:v>
                </c:pt>
                <c:pt idx="41">
                  <c:v>S172</c:v>
                </c:pt>
                <c:pt idx="42">
                  <c:v>S173</c:v>
                </c:pt>
                <c:pt idx="43">
                  <c:v>S175</c:v>
                </c:pt>
                <c:pt idx="44">
                  <c:v>S186</c:v>
                </c:pt>
                <c:pt idx="45">
                  <c:v>S188</c:v>
                </c:pt>
                <c:pt idx="46">
                  <c:v>S205</c:v>
                </c:pt>
                <c:pt idx="47">
                  <c:v>S212</c:v>
                </c:pt>
                <c:pt idx="48">
                  <c:v>S215</c:v>
                </c:pt>
                <c:pt idx="49">
                  <c:v>S219</c:v>
                </c:pt>
                <c:pt idx="50">
                  <c:v>S220</c:v>
                </c:pt>
                <c:pt idx="51">
                  <c:v>S268</c:v>
                </c:pt>
                <c:pt idx="52">
                  <c:v>S275</c:v>
                </c:pt>
                <c:pt idx="53">
                  <c:v>S281</c:v>
                </c:pt>
                <c:pt idx="54">
                  <c:v>S284</c:v>
                </c:pt>
                <c:pt idx="55">
                  <c:v>S288</c:v>
                </c:pt>
                <c:pt idx="56">
                  <c:v>S301</c:v>
                </c:pt>
                <c:pt idx="57">
                  <c:v>S303</c:v>
                </c:pt>
                <c:pt idx="58">
                  <c:v>S304</c:v>
                </c:pt>
                <c:pt idx="59">
                  <c:v>S310</c:v>
                </c:pt>
                <c:pt idx="60">
                  <c:v>S313</c:v>
                </c:pt>
                <c:pt idx="61">
                  <c:v>S315</c:v>
                </c:pt>
                <c:pt idx="62">
                  <c:v>S323</c:v>
                </c:pt>
                <c:pt idx="63">
                  <c:v>S329</c:v>
                </c:pt>
                <c:pt idx="64">
                  <c:v>S332</c:v>
                </c:pt>
                <c:pt idx="65">
                  <c:v>S335</c:v>
                </c:pt>
                <c:pt idx="66">
                  <c:v>S337</c:v>
                </c:pt>
                <c:pt idx="67">
                  <c:v>S341</c:v>
                </c:pt>
                <c:pt idx="68">
                  <c:v>S353</c:v>
                </c:pt>
                <c:pt idx="69">
                  <c:v>S34</c:v>
                </c:pt>
                <c:pt idx="70">
                  <c:v>S350</c:v>
                </c:pt>
                <c:pt idx="71">
                  <c:v>s239</c:v>
                </c:pt>
              </c:strCache>
            </c:strRef>
          </c:cat>
          <c:val>
            <c:numRef>
              <c:f>Sheet1!$C$32:$C$103</c:f>
              <c:numCache>
                <c:formatCode>General</c:formatCode>
                <c:ptCount val="72"/>
                <c:pt idx="0">
                  <c:v>0.79700000000000004</c:v>
                </c:pt>
                <c:pt idx="1">
                  <c:v>0.94799999999999995</c:v>
                </c:pt>
                <c:pt idx="2">
                  <c:v>0.89500000000000002</c:v>
                </c:pt>
                <c:pt idx="3">
                  <c:v>0.98299999999999998</c:v>
                </c:pt>
                <c:pt idx="4">
                  <c:v>0.85199999999999998</c:v>
                </c:pt>
                <c:pt idx="5">
                  <c:v>6.0000000000000001E-3</c:v>
                </c:pt>
                <c:pt idx="6">
                  <c:v>0.65600000000000003</c:v>
                </c:pt>
                <c:pt idx="7">
                  <c:v>0.192</c:v>
                </c:pt>
                <c:pt idx="8">
                  <c:v>0.622</c:v>
                </c:pt>
                <c:pt idx="9">
                  <c:v>1.0999999999999999E-2</c:v>
                </c:pt>
                <c:pt idx="10">
                  <c:v>0.22600000000000001</c:v>
                </c:pt>
                <c:pt idx="11">
                  <c:v>0.83899999999999997</c:v>
                </c:pt>
                <c:pt idx="12">
                  <c:v>0.97</c:v>
                </c:pt>
                <c:pt idx="13">
                  <c:v>0.97199999999999998</c:v>
                </c:pt>
                <c:pt idx="14">
                  <c:v>0.98</c:v>
                </c:pt>
                <c:pt idx="15">
                  <c:v>0.96899999999999997</c:v>
                </c:pt>
                <c:pt idx="16">
                  <c:v>0.98</c:v>
                </c:pt>
                <c:pt idx="17">
                  <c:v>0.88200000000000001</c:v>
                </c:pt>
                <c:pt idx="18">
                  <c:v>0.95699999999999996</c:v>
                </c:pt>
                <c:pt idx="19">
                  <c:v>0.97399999999999998</c:v>
                </c:pt>
                <c:pt idx="20">
                  <c:v>0.97399999999999998</c:v>
                </c:pt>
                <c:pt idx="21">
                  <c:v>0.98199999999999998</c:v>
                </c:pt>
                <c:pt idx="22">
                  <c:v>0.93</c:v>
                </c:pt>
                <c:pt idx="23">
                  <c:v>0.35399999999999998</c:v>
                </c:pt>
                <c:pt idx="24">
                  <c:v>0.97799999999999998</c:v>
                </c:pt>
                <c:pt idx="25">
                  <c:v>0.97199999999999998</c:v>
                </c:pt>
                <c:pt idx="26">
                  <c:v>0.97799999999999998</c:v>
                </c:pt>
                <c:pt idx="27">
                  <c:v>0.53600000000000003</c:v>
                </c:pt>
                <c:pt idx="28">
                  <c:v>7.0000000000000001E-3</c:v>
                </c:pt>
                <c:pt idx="29">
                  <c:v>9.5000000000000001E-2</c:v>
                </c:pt>
                <c:pt idx="30">
                  <c:v>0.92200000000000004</c:v>
                </c:pt>
                <c:pt idx="31">
                  <c:v>0.94899999999999995</c:v>
                </c:pt>
                <c:pt idx="32">
                  <c:v>0.89100000000000001</c:v>
                </c:pt>
                <c:pt idx="33">
                  <c:v>0.33</c:v>
                </c:pt>
                <c:pt idx="34">
                  <c:v>0.01</c:v>
                </c:pt>
                <c:pt idx="35">
                  <c:v>7.0000000000000001E-3</c:v>
                </c:pt>
                <c:pt idx="36">
                  <c:v>1.0999999999999999E-2</c:v>
                </c:pt>
                <c:pt idx="37">
                  <c:v>6.0000000000000001E-3</c:v>
                </c:pt>
                <c:pt idx="38">
                  <c:v>8.5999999999999993E-2</c:v>
                </c:pt>
                <c:pt idx="39">
                  <c:v>8.0000000000000002E-3</c:v>
                </c:pt>
                <c:pt idx="40">
                  <c:v>0.98099999999999998</c:v>
                </c:pt>
                <c:pt idx="41">
                  <c:v>0.90700000000000003</c:v>
                </c:pt>
                <c:pt idx="42">
                  <c:v>0.44</c:v>
                </c:pt>
                <c:pt idx="43">
                  <c:v>0.97199999999999998</c:v>
                </c:pt>
                <c:pt idx="44">
                  <c:v>0.98399999999999999</c:v>
                </c:pt>
                <c:pt idx="45">
                  <c:v>0.98799999999999999</c:v>
                </c:pt>
                <c:pt idx="46">
                  <c:v>0.96499999999999997</c:v>
                </c:pt>
                <c:pt idx="47">
                  <c:v>0.9</c:v>
                </c:pt>
                <c:pt idx="48">
                  <c:v>0.59299999999999997</c:v>
                </c:pt>
                <c:pt idx="49">
                  <c:v>0.95699999999999996</c:v>
                </c:pt>
                <c:pt idx="50">
                  <c:v>0.96699999999999997</c:v>
                </c:pt>
                <c:pt idx="51">
                  <c:v>5.5E-2</c:v>
                </c:pt>
                <c:pt idx="52">
                  <c:v>0.94399999999999995</c:v>
                </c:pt>
                <c:pt idx="53">
                  <c:v>0.94499999999999995</c:v>
                </c:pt>
                <c:pt idx="54">
                  <c:v>0.92</c:v>
                </c:pt>
                <c:pt idx="55">
                  <c:v>0.95799999999999996</c:v>
                </c:pt>
                <c:pt idx="56">
                  <c:v>0.72199999999999998</c:v>
                </c:pt>
                <c:pt idx="57">
                  <c:v>0.97199999999999998</c:v>
                </c:pt>
                <c:pt idx="58">
                  <c:v>0.95499999999999996</c:v>
                </c:pt>
                <c:pt idx="59">
                  <c:v>0.89800000000000002</c:v>
                </c:pt>
                <c:pt idx="60">
                  <c:v>8.0000000000000002E-3</c:v>
                </c:pt>
                <c:pt idx="61">
                  <c:v>6.0000000000000001E-3</c:v>
                </c:pt>
                <c:pt idx="62">
                  <c:v>0.54700000000000004</c:v>
                </c:pt>
                <c:pt idx="63">
                  <c:v>0.95099999999999996</c:v>
                </c:pt>
                <c:pt idx="64">
                  <c:v>0.95699999999999996</c:v>
                </c:pt>
                <c:pt idx="65">
                  <c:v>0.97599999999999998</c:v>
                </c:pt>
                <c:pt idx="66">
                  <c:v>0.42099999999999999</c:v>
                </c:pt>
                <c:pt idx="67">
                  <c:v>0.97599999999999998</c:v>
                </c:pt>
                <c:pt idx="68">
                  <c:v>0.48499999999999999</c:v>
                </c:pt>
                <c:pt idx="69">
                  <c:v>0.91900000000000004</c:v>
                </c:pt>
                <c:pt idx="70">
                  <c:v>8.9999999999999993E-3</c:v>
                </c:pt>
                <c:pt idx="71">
                  <c:v>0.97899999999999998</c:v>
                </c:pt>
              </c:numCache>
            </c:numRef>
          </c:val>
          <c:extLst>
            <c:ext xmlns:c16="http://schemas.microsoft.com/office/drawing/2014/chart" uri="{C3380CC4-5D6E-409C-BE32-E72D297353CC}">
              <c16:uniqueId val="{00000001-63D6-1E44-A828-C7C7FBF1DFE1}"/>
            </c:ext>
          </c:extLst>
        </c:ser>
        <c:ser>
          <c:idx val="2"/>
          <c:order val="2"/>
          <c:tx>
            <c:strRef>
              <c:f>Sheet1!$D$31</c:f>
              <c:strCache>
                <c:ptCount val="1"/>
                <c:pt idx="0">
                  <c:v>EINPN</c:v>
                </c:pt>
              </c:strCache>
            </c:strRef>
          </c:tx>
          <c:spPr>
            <a:solidFill>
              <a:srgbClr val="7030A0"/>
            </a:solidFill>
            <a:ln>
              <a:solidFill>
                <a:schemeClr val="tx1"/>
              </a:solidFill>
            </a:ln>
            <a:effectLst/>
          </c:spPr>
          <c:invertIfNegative val="0"/>
          <c:cat>
            <c:strRef>
              <c:f>Sheet1!$A$32:$A$103</c:f>
              <c:strCache>
                <c:ptCount val="72"/>
                <c:pt idx="0">
                  <c:v>S61</c:v>
                </c:pt>
                <c:pt idx="1">
                  <c:v>S70</c:v>
                </c:pt>
                <c:pt idx="2">
                  <c:v>S72</c:v>
                </c:pt>
                <c:pt idx="3">
                  <c:v>S84</c:v>
                </c:pt>
                <c:pt idx="4">
                  <c:v>S103</c:v>
                </c:pt>
                <c:pt idx="5">
                  <c:v>S110</c:v>
                </c:pt>
                <c:pt idx="6">
                  <c:v>S124</c:v>
                </c:pt>
                <c:pt idx="7">
                  <c:v>S127</c:v>
                </c:pt>
                <c:pt idx="8">
                  <c:v>S277</c:v>
                </c:pt>
                <c:pt idx="9">
                  <c:v>S324</c:v>
                </c:pt>
                <c:pt idx="10">
                  <c:v>S352</c:v>
                </c:pt>
                <c:pt idx="11">
                  <c:v>S26</c:v>
                </c:pt>
                <c:pt idx="12">
                  <c:v>S27</c:v>
                </c:pt>
                <c:pt idx="13">
                  <c:v>S28</c:v>
                </c:pt>
                <c:pt idx="14">
                  <c:v>S32</c:v>
                </c:pt>
                <c:pt idx="15">
                  <c:v>S36</c:v>
                </c:pt>
                <c:pt idx="16">
                  <c:v>S37</c:v>
                </c:pt>
                <c:pt idx="17">
                  <c:v>S39</c:v>
                </c:pt>
                <c:pt idx="18">
                  <c:v>S40</c:v>
                </c:pt>
                <c:pt idx="19">
                  <c:v>S41</c:v>
                </c:pt>
                <c:pt idx="20">
                  <c:v>S44</c:v>
                </c:pt>
                <c:pt idx="21">
                  <c:v>S46</c:v>
                </c:pt>
                <c:pt idx="22">
                  <c:v>S55</c:v>
                </c:pt>
                <c:pt idx="23">
                  <c:v>S63</c:v>
                </c:pt>
                <c:pt idx="24">
                  <c:v>S73</c:v>
                </c:pt>
                <c:pt idx="25">
                  <c:v>S77</c:v>
                </c:pt>
                <c:pt idx="26">
                  <c:v>S78</c:v>
                </c:pt>
                <c:pt idx="27">
                  <c:v>S79</c:v>
                </c:pt>
                <c:pt idx="28">
                  <c:v>S99</c:v>
                </c:pt>
                <c:pt idx="29">
                  <c:v>S109</c:v>
                </c:pt>
                <c:pt idx="30">
                  <c:v>S123</c:v>
                </c:pt>
                <c:pt idx="31">
                  <c:v>S125</c:v>
                </c:pt>
                <c:pt idx="32">
                  <c:v>S126</c:v>
                </c:pt>
                <c:pt idx="33">
                  <c:v>S128</c:v>
                </c:pt>
                <c:pt idx="34">
                  <c:v>S133</c:v>
                </c:pt>
                <c:pt idx="35">
                  <c:v>S134</c:v>
                </c:pt>
                <c:pt idx="36">
                  <c:v>S139</c:v>
                </c:pt>
                <c:pt idx="37">
                  <c:v>S154</c:v>
                </c:pt>
                <c:pt idx="38">
                  <c:v>S158</c:v>
                </c:pt>
                <c:pt idx="39">
                  <c:v>S159</c:v>
                </c:pt>
                <c:pt idx="40">
                  <c:v>S170</c:v>
                </c:pt>
                <c:pt idx="41">
                  <c:v>S172</c:v>
                </c:pt>
                <c:pt idx="42">
                  <c:v>S173</c:v>
                </c:pt>
                <c:pt idx="43">
                  <c:v>S175</c:v>
                </c:pt>
                <c:pt idx="44">
                  <c:v>S186</c:v>
                </c:pt>
                <c:pt idx="45">
                  <c:v>S188</c:v>
                </c:pt>
                <c:pt idx="46">
                  <c:v>S205</c:v>
                </c:pt>
                <c:pt idx="47">
                  <c:v>S212</c:v>
                </c:pt>
                <c:pt idx="48">
                  <c:v>S215</c:v>
                </c:pt>
                <c:pt idx="49">
                  <c:v>S219</c:v>
                </c:pt>
                <c:pt idx="50">
                  <c:v>S220</c:v>
                </c:pt>
                <c:pt idx="51">
                  <c:v>S268</c:v>
                </c:pt>
                <c:pt idx="52">
                  <c:v>S275</c:v>
                </c:pt>
                <c:pt idx="53">
                  <c:v>S281</c:v>
                </c:pt>
                <c:pt idx="54">
                  <c:v>S284</c:v>
                </c:pt>
                <c:pt idx="55">
                  <c:v>S288</c:v>
                </c:pt>
                <c:pt idx="56">
                  <c:v>S301</c:v>
                </c:pt>
                <c:pt idx="57">
                  <c:v>S303</c:v>
                </c:pt>
                <c:pt idx="58">
                  <c:v>S304</c:v>
                </c:pt>
                <c:pt idx="59">
                  <c:v>S310</c:v>
                </c:pt>
                <c:pt idx="60">
                  <c:v>S313</c:v>
                </c:pt>
                <c:pt idx="61">
                  <c:v>S315</c:v>
                </c:pt>
                <c:pt idx="62">
                  <c:v>S323</c:v>
                </c:pt>
                <c:pt idx="63">
                  <c:v>S329</c:v>
                </c:pt>
                <c:pt idx="64">
                  <c:v>S332</c:v>
                </c:pt>
                <c:pt idx="65">
                  <c:v>S335</c:v>
                </c:pt>
                <c:pt idx="66">
                  <c:v>S337</c:v>
                </c:pt>
                <c:pt idx="67">
                  <c:v>S341</c:v>
                </c:pt>
                <c:pt idx="68">
                  <c:v>S353</c:v>
                </c:pt>
                <c:pt idx="69">
                  <c:v>S34</c:v>
                </c:pt>
                <c:pt idx="70">
                  <c:v>S350</c:v>
                </c:pt>
                <c:pt idx="71">
                  <c:v>s239</c:v>
                </c:pt>
              </c:strCache>
            </c:strRef>
          </c:cat>
          <c:val>
            <c:numRef>
              <c:f>Sheet1!$D$32:$D$103</c:f>
              <c:numCache>
                <c:formatCode>General</c:formatCode>
                <c:ptCount val="72"/>
                <c:pt idx="0">
                  <c:v>0.19400000000000001</c:v>
                </c:pt>
                <c:pt idx="1">
                  <c:v>0.04</c:v>
                </c:pt>
                <c:pt idx="2">
                  <c:v>9.4E-2</c:v>
                </c:pt>
                <c:pt idx="3">
                  <c:v>1.0999999999999999E-2</c:v>
                </c:pt>
                <c:pt idx="4">
                  <c:v>0.14199999999999999</c:v>
                </c:pt>
                <c:pt idx="5">
                  <c:v>0.99</c:v>
                </c:pt>
                <c:pt idx="6">
                  <c:v>0.32700000000000001</c:v>
                </c:pt>
                <c:pt idx="7">
                  <c:v>0.79500000000000004</c:v>
                </c:pt>
                <c:pt idx="8">
                  <c:v>0.37</c:v>
                </c:pt>
                <c:pt idx="9">
                  <c:v>0.98499999999999999</c:v>
                </c:pt>
                <c:pt idx="10">
                  <c:v>0.76800000000000002</c:v>
                </c:pt>
                <c:pt idx="11">
                  <c:v>0.14399999999999999</c:v>
                </c:pt>
                <c:pt idx="12">
                  <c:v>2.5000000000000001E-2</c:v>
                </c:pt>
                <c:pt idx="13">
                  <c:v>1.2E-2</c:v>
                </c:pt>
                <c:pt idx="14">
                  <c:v>1.4999999999999999E-2</c:v>
                </c:pt>
                <c:pt idx="15">
                  <c:v>5.0000000000000001E-3</c:v>
                </c:pt>
                <c:pt idx="16">
                  <c:v>1.2E-2</c:v>
                </c:pt>
                <c:pt idx="17">
                  <c:v>0.113</c:v>
                </c:pt>
                <c:pt idx="18">
                  <c:v>1.0999999999999999E-2</c:v>
                </c:pt>
                <c:pt idx="19">
                  <c:v>0.02</c:v>
                </c:pt>
                <c:pt idx="20">
                  <c:v>6.0000000000000001E-3</c:v>
                </c:pt>
                <c:pt idx="21">
                  <c:v>1.0999999999999999E-2</c:v>
                </c:pt>
                <c:pt idx="22">
                  <c:v>6.2E-2</c:v>
                </c:pt>
                <c:pt idx="23">
                  <c:v>0.63600000000000001</c:v>
                </c:pt>
                <c:pt idx="24">
                  <c:v>1.6E-2</c:v>
                </c:pt>
                <c:pt idx="25">
                  <c:v>2.1999999999999999E-2</c:v>
                </c:pt>
                <c:pt idx="26">
                  <c:v>0.01</c:v>
                </c:pt>
                <c:pt idx="27">
                  <c:v>0.45400000000000001</c:v>
                </c:pt>
                <c:pt idx="28">
                  <c:v>0.98899999999999999</c:v>
                </c:pt>
                <c:pt idx="29">
                  <c:v>0.129</c:v>
                </c:pt>
                <c:pt idx="30">
                  <c:v>5.7000000000000002E-2</c:v>
                </c:pt>
                <c:pt idx="31">
                  <c:v>3.5000000000000003E-2</c:v>
                </c:pt>
                <c:pt idx="32">
                  <c:v>9.1999999999999998E-2</c:v>
                </c:pt>
                <c:pt idx="33">
                  <c:v>0.48599999999999999</c:v>
                </c:pt>
                <c:pt idx="34">
                  <c:v>0.98499999999999999</c:v>
                </c:pt>
                <c:pt idx="35">
                  <c:v>0.98899999999999999</c:v>
                </c:pt>
                <c:pt idx="36">
                  <c:v>0.98499999999999999</c:v>
                </c:pt>
                <c:pt idx="37">
                  <c:v>0.99</c:v>
                </c:pt>
                <c:pt idx="38">
                  <c:v>0.13</c:v>
                </c:pt>
                <c:pt idx="39">
                  <c:v>0.98799999999999999</c:v>
                </c:pt>
                <c:pt idx="40">
                  <c:v>1.4E-2</c:v>
                </c:pt>
                <c:pt idx="41">
                  <c:v>2.4E-2</c:v>
                </c:pt>
                <c:pt idx="42">
                  <c:v>0.55100000000000005</c:v>
                </c:pt>
                <c:pt idx="43">
                  <c:v>7.0000000000000001E-3</c:v>
                </c:pt>
                <c:pt idx="44">
                  <c:v>4.0000000000000001E-3</c:v>
                </c:pt>
                <c:pt idx="45">
                  <c:v>4.0000000000000001E-3</c:v>
                </c:pt>
                <c:pt idx="46">
                  <c:v>0.02</c:v>
                </c:pt>
                <c:pt idx="47">
                  <c:v>9.2999999999999999E-2</c:v>
                </c:pt>
                <c:pt idx="48">
                  <c:v>0.39100000000000001</c:v>
                </c:pt>
                <c:pt idx="49">
                  <c:v>3.7999999999999999E-2</c:v>
                </c:pt>
                <c:pt idx="50">
                  <c:v>2.5999999999999999E-2</c:v>
                </c:pt>
                <c:pt idx="51">
                  <c:v>0.81200000000000006</c:v>
                </c:pt>
                <c:pt idx="52">
                  <c:v>4.9000000000000002E-2</c:v>
                </c:pt>
                <c:pt idx="53">
                  <c:v>4.7E-2</c:v>
                </c:pt>
                <c:pt idx="54">
                  <c:v>7.3999999999999996E-2</c:v>
                </c:pt>
                <c:pt idx="55">
                  <c:v>3.3000000000000002E-2</c:v>
                </c:pt>
                <c:pt idx="56">
                  <c:v>0.27200000000000002</c:v>
                </c:pt>
                <c:pt idx="57">
                  <c:v>2.3E-2</c:v>
                </c:pt>
                <c:pt idx="58">
                  <c:v>3.5000000000000003E-2</c:v>
                </c:pt>
                <c:pt idx="59">
                  <c:v>9.5000000000000001E-2</c:v>
                </c:pt>
                <c:pt idx="60">
                  <c:v>0.98699999999999999</c:v>
                </c:pt>
                <c:pt idx="61">
                  <c:v>0.99</c:v>
                </c:pt>
                <c:pt idx="62">
                  <c:v>0.40400000000000003</c:v>
                </c:pt>
                <c:pt idx="63">
                  <c:v>4.2000000000000003E-2</c:v>
                </c:pt>
                <c:pt idx="64">
                  <c:v>3.5999999999999997E-2</c:v>
                </c:pt>
                <c:pt idx="65">
                  <c:v>1.9E-2</c:v>
                </c:pt>
                <c:pt idx="66">
                  <c:v>0.56799999999999995</c:v>
                </c:pt>
                <c:pt idx="67">
                  <c:v>1.2E-2</c:v>
                </c:pt>
                <c:pt idx="68">
                  <c:v>0.47399999999999998</c:v>
                </c:pt>
                <c:pt idx="69">
                  <c:v>6.6000000000000003E-2</c:v>
                </c:pt>
                <c:pt idx="70">
                  <c:v>0.98499999999999999</c:v>
                </c:pt>
                <c:pt idx="71">
                  <c:v>6.0000000000000001E-3</c:v>
                </c:pt>
              </c:numCache>
            </c:numRef>
          </c:val>
          <c:extLst>
            <c:ext xmlns:c16="http://schemas.microsoft.com/office/drawing/2014/chart" uri="{C3380CC4-5D6E-409C-BE32-E72D297353CC}">
              <c16:uniqueId val="{00000002-63D6-1E44-A828-C7C7FBF1DFE1}"/>
            </c:ext>
          </c:extLst>
        </c:ser>
        <c:dLbls>
          <c:showLegendKey val="0"/>
          <c:showVal val="0"/>
          <c:showCatName val="0"/>
          <c:showSerName val="0"/>
          <c:showPercent val="0"/>
          <c:showBubbleSize val="0"/>
        </c:dLbls>
        <c:gapWidth val="0"/>
        <c:overlap val="100"/>
        <c:axId val="1607224303"/>
        <c:axId val="1607439583"/>
      </c:barChart>
      <c:catAx>
        <c:axId val="16072243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Elk</a:t>
                </a:r>
                <a:r>
                  <a:rPr lang="en-US" baseline="0">
                    <a:solidFill>
                      <a:schemeClr val="tx1"/>
                    </a:solidFill>
                  </a:rPr>
                  <a:t> ID</a:t>
                </a:r>
                <a:endParaRPr lang="en-US">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07439583"/>
        <c:crosses val="autoZero"/>
        <c:auto val="1"/>
        <c:lblAlgn val="ctr"/>
        <c:lblOffset val="100"/>
        <c:noMultiLvlLbl val="0"/>
      </c:catAx>
      <c:valAx>
        <c:axId val="1607439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Arial" panose="020B0604020202020204" pitchFamily="34" charset="0"/>
                    <a:cs typeface="Arial" panose="020B0604020202020204" pitchFamily="34" charset="0"/>
                  </a:rPr>
                  <a:t>Inferred Percentage of Population</a:t>
                </a:r>
                <a:r>
                  <a:rPr lang="en-US" baseline="0">
                    <a:solidFill>
                      <a:schemeClr val="tx1"/>
                    </a:solidFill>
                    <a:latin typeface="Arial" panose="020B0604020202020204" pitchFamily="34" charset="0"/>
                    <a:cs typeface="Arial" panose="020B0604020202020204" pitchFamily="34" charset="0"/>
                  </a:rPr>
                  <a:t> Assignment</a:t>
                </a:r>
                <a:endParaRPr lang="en-US">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07224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0.09581</cdr:x>
      <cdr:y>0.18402</cdr:y>
    </cdr:from>
    <cdr:to>
      <cdr:x>0.98306</cdr:x>
      <cdr:y>0.18402</cdr:y>
    </cdr:to>
    <cdr:cxnSp macro="">
      <cdr:nvCxnSpPr>
        <cdr:cNvPr id="2" name="Straight Connector 1"/>
        <cdr:cNvCxnSpPr/>
      </cdr:nvCxnSpPr>
      <cdr:spPr>
        <a:xfrm xmlns:a="http://schemas.openxmlformats.org/drawingml/2006/main">
          <a:off x="738439" y="677413"/>
          <a:ext cx="6838018" cy="0"/>
        </a:xfrm>
        <a:prstGeom xmlns:a="http://schemas.openxmlformats.org/drawingml/2006/main" prst="line">
          <a:avLst/>
        </a:prstGeom>
        <a:ln xmlns:a="http://schemas.openxmlformats.org/drawingml/2006/main" w="444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95CC-EC37-4A93-B341-B9EEDB2E3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139</Pages>
  <Words>26255</Words>
  <Characters>149654</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175558</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2022-07-18T16:02:00Z</dcterms:created>
  <dcterms:modified xsi:type="dcterms:W3CDTF">2022-07-18T20:33:00Z</dcterms:modified>
</cp:coreProperties>
</file>