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1.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3.xml" ContentType="application/vnd.openxmlformats-officedocument.themeOverride+xml"/>
  <Override PartName="/word/drawings/drawing2.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4.xml" ContentType="application/vnd.openxmlformats-officedocument.themeOverride+xml"/>
  <Override PartName="/word/drawings/drawing3.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5.xml" ContentType="application/vnd.openxmlformats-officedocument.themeOverride+xml"/>
  <Override PartName="/word/drawings/drawing4.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6.xml" ContentType="application/vnd.openxmlformats-officedocument.themeOverride+xml"/>
  <Override PartName="/word/drawings/drawing5.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647625" w14:textId="38F6593F" w:rsidR="00E3002C" w:rsidRPr="00237E7E" w:rsidRDefault="00237E7E" w:rsidP="00237E7E">
      <w:pPr>
        <w:jc w:val="center"/>
        <w:rPr>
          <w:b/>
          <w:bCs/>
          <w:sz w:val="28"/>
          <w:szCs w:val="24"/>
        </w:rPr>
      </w:pPr>
      <w:bookmarkStart w:id="0" w:name="_Hlk44961630"/>
      <w:bookmarkEnd w:id="0"/>
      <w:r w:rsidRPr="00237E7E">
        <w:rPr>
          <w:b/>
          <w:bCs/>
          <w:sz w:val="28"/>
          <w:szCs w:val="24"/>
        </w:rPr>
        <w:t xml:space="preserve">Measurement and Analysis of Pressure Profile </w:t>
      </w:r>
      <w:r w:rsidR="005A7014">
        <w:rPr>
          <w:b/>
          <w:bCs/>
          <w:sz w:val="28"/>
          <w:szCs w:val="24"/>
        </w:rPr>
        <w:t>for</w:t>
      </w:r>
      <w:r w:rsidR="002554F3">
        <w:rPr>
          <w:b/>
          <w:bCs/>
          <w:sz w:val="28"/>
          <w:szCs w:val="24"/>
        </w:rPr>
        <w:t xml:space="preserve"> Nozzle Based Single Screw Extrusion Systems</w:t>
      </w:r>
    </w:p>
    <w:p w14:paraId="532C862C" w14:textId="6E242BA9" w:rsidR="00237E7E" w:rsidRDefault="00237E7E" w:rsidP="00237E7E">
      <w:pPr>
        <w:jc w:val="center"/>
      </w:pPr>
    </w:p>
    <w:p w14:paraId="7CABDEE3" w14:textId="576C61C1" w:rsidR="00237E7E" w:rsidRDefault="00237E7E" w:rsidP="00237E7E">
      <w:pPr>
        <w:jc w:val="center"/>
      </w:pPr>
    </w:p>
    <w:p w14:paraId="73EF10E3" w14:textId="3567C442" w:rsidR="00237E7E" w:rsidRDefault="00237E7E" w:rsidP="00237E7E">
      <w:pPr>
        <w:jc w:val="center"/>
      </w:pPr>
    </w:p>
    <w:p w14:paraId="68E0F21D" w14:textId="77777777" w:rsidR="00237E7E" w:rsidRDefault="00237E7E" w:rsidP="00237E7E">
      <w:pPr>
        <w:jc w:val="center"/>
      </w:pPr>
    </w:p>
    <w:p w14:paraId="0A9850D4" w14:textId="10619B87" w:rsidR="00237E7E" w:rsidRDefault="00237E7E" w:rsidP="00237E7E">
      <w:pPr>
        <w:jc w:val="center"/>
      </w:pPr>
    </w:p>
    <w:p w14:paraId="0B983A9A" w14:textId="77777777" w:rsidR="00237E7E" w:rsidRDefault="00237E7E" w:rsidP="00237E7E">
      <w:pPr>
        <w:jc w:val="center"/>
      </w:pPr>
    </w:p>
    <w:p w14:paraId="5DC132D5" w14:textId="42CD9F94" w:rsidR="00237E7E" w:rsidRPr="00237E7E" w:rsidRDefault="00237E7E" w:rsidP="00237E7E">
      <w:pPr>
        <w:jc w:val="center"/>
        <w:rPr>
          <w:sz w:val="28"/>
          <w:szCs w:val="24"/>
        </w:rPr>
      </w:pPr>
      <w:r w:rsidRPr="00237E7E">
        <w:rPr>
          <w:sz w:val="28"/>
          <w:szCs w:val="24"/>
        </w:rPr>
        <w:t>A Thesis Presented for the</w:t>
      </w:r>
    </w:p>
    <w:p w14:paraId="656FBFE3" w14:textId="348DFF7F" w:rsidR="00237E7E" w:rsidRPr="00237E7E" w:rsidRDefault="00237E7E" w:rsidP="00237E7E">
      <w:pPr>
        <w:jc w:val="center"/>
        <w:rPr>
          <w:sz w:val="28"/>
          <w:szCs w:val="24"/>
        </w:rPr>
      </w:pPr>
      <w:r w:rsidRPr="00237E7E">
        <w:rPr>
          <w:sz w:val="28"/>
          <w:szCs w:val="24"/>
        </w:rPr>
        <w:t>Master of Science</w:t>
      </w:r>
    </w:p>
    <w:p w14:paraId="468F7C36" w14:textId="269813C8" w:rsidR="00237E7E" w:rsidRPr="00237E7E" w:rsidRDefault="00237E7E" w:rsidP="00237E7E">
      <w:pPr>
        <w:jc w:val="center"/>
        <w:rPr>
          <w:sz w:val="28"/>
          <w:szCs w:val="24"/>
        </w:rPr>
      </w:pPr>
      <w:r w:rsidRPr="00237E7E">
        <w:rPr>
          <w:sz w:val="28"/>
          <w:szCs w:val="24"/>
        </w:rPr>
        <w:t>Degree</w:t>
      </w:r>
    </w:p>
    <w:p w14:paraId="333BB932" w14:textId="64E60C22" w:rsidR="00237E7E" w:rsidRPr="00237E7E" w:rsidRDefault="00237E7E" w:rsidP="00237E7E">
      <w:pPr>
        <w:jc w:val="center"/>
        <w:rPr>
          <w:sz w:val="28"/>
          <w:szCs w:val="24"/>
        </w:rPr>
      </w:pPr>
      <w:r w:rsidRPr="00237E7E">
        <w:rPr>
          <w:sz w:val="28"/>
          <w:szCs w:val="24"/>
        </w:rPr>
        <w:t>The University of Tennessee, Knoxville</w:t>
      </w:r>
    </w:p>
    <w:p w14:paraId="686C705B" w14:textId="231F4481" w:rsidR="00237E7E" w:rsidRDefault="00237E7E" w:rsidP="00237E7E">
      <w:pPr>
        <w:jc w:val="center"/>
      </w:pPr>
    </w:p>
    <w:p w14:paraId="7A025E88" w14:textId="77777777" w:rsidR="00237E7E" w:rsidRDefault="00237E7E" w:rsidP="00237E7E">
      <w:pPr>
        <w:jc w:val="center"/>
      </w:pPr>
    </w:p>
    <w:p w14:paraId="319CD436" w14:textId="6885EC76" w:rsidR="00237E7E" w:rsidRDefault="00237E7E" w:rsidP="00237E7E">
      <w:pPr>
        <w:jc w:val="center"/>
      </w:pPr>
    </w:p>
    <w:p w14:paraId="74CD6AB1" w14:textId="078303DC" w:rsidR="00237E7E" w:rsidRDefault="00237E7E" w:rsidP="00237E7E">
      <w:pPr>
        <w:jc w:val="center"/>
      </w:pPr>
    </w:p>
    <w:p w14:paraId="4837D6A1" w14:textId="2131B1D0" w:rsidR="00237E7E" w:rsidRDefault="00237E7E" w:rsidP="00237E7E">
      <w:pPr>
        <w:jc w:val="center"/>
      </w:pPr>
    </w:p>
    <w:p w14:paraId="0A7F2B71" w14:textId="4BB24E57" w:rsidR="00237E7E" w:rsidRDefault="00237E7E" w:rsidP="00237E7E">
      <w:pPr>
        <w:jc w:val="center"/>
      </w:pPr>
    </w:p>
    <w:p w14:paraId="1274339A" w14:textId="0EEC662D" w:rsidR="00237E7E" w:rsidRDefault="00237E7E" w:rsidP="00237E7E">
      <w:pPr>
        <w:jc w:val="center"/>
      </w:pPr>
    </w:p>
    <w:p w14:paraId="1E188DEA" w14:textId="2F08FB03" w:rsidR="00237E7E" w:rsidRPr="00A64C67" w:rsidRDefault="00237E7E" w:rsidP="00237E7E">
      <w:pPr>
        <w:jc w:val="center"/>
        <w:rPr>
          <w:sz w:val="28"/>
          <w:szCs w:val="24"/>
        </w:rPr>
      </w:pPr>
    </w:p>
    <w:p w14:paraId="17C0B855" w14:textId="6348234B" w:rsidR="00237E7E" w:rsidRPr="00A64C67" w:rsidRDefault="00A64C67" w:rsidP="00A64C67">
      <w:pPr>
        <w:spacing w:line="240" w:lineRule="auto"/>
        <w:jc w:val="center"/>
        <w:rPr>
          <w:sz w:val="28"/>
          <w:szCs w:val="24"/>
        </w:rPr>
      </w:pPr>
      <w:r w:rsidRPr="00A64C67">
        <w:rPr>
          <w:sz w:val="28"/>
          <w:szCs w:val="24"/>
        </w:rPr>
        <w:t xml:space="preserve">Jake </w:t>
      </w:r>
      <w:r>
        <w:rPr>
          <w:sz w:val="28"/>
          <w:szCs w:val="24"/>
        </w:rPr>
        <w:t xml:space="preserve">Fielder </w:t>
      </w:r>
      <w:r w:rsidRPr="00A64C67">
        <w:rPr>
          <w:sz w:val="28"/>
          <w:szCs w:val="24"/>
        </w:rPr>
        <w:t>Dvorak</w:t>
      </w:r>
    </w:p>
    <w:p w14:paraId="4812FD93" w14:textId="16CADD87" w:rsidR="00237E7E" w:rsidRDefault="00BD44BE" w:rsidP="00A64C67">
      <w:pPr>
        <w:spacing w:line="240" w:lineRule="auto"/>
        <w:jc w:val="center"/>
        <w:rPr>
          <w:sz w:val="28"/>
          <w:szCs w:val="24"/>
        </w:rPr>
      </w:pPr>
      <w:r>
        <w:rPr>
          <w:sz w:val="28"/>
          <w:szCs w:val="24"/>
        </w:rPr>
        <w:t>December</w:t>
      </w:r>
      <w:r w:rsidR="00237E7E" w:rsidRPr="00237E7E">
        <w:rPr>
          <w:sz w:val="28"/>
          <w:szCs w:val="24"/>
        </w:rPr>
        <w:t xml:space="preserve"> 20</w:t>
      </w:r>
      <w:r w:rsidR="005408B5">
        <w:rPr>
          <w:sz w:val="28"/>
          <w:szCs w:val="24"/>
        </w:rPr>
        <w:t>20</w:t>
      </w:r>
    </w:p>
    <w:p w14:paraId="16682ECE" w14:textId="14A9DDA1" w:rsidR="00237E7E" w:rsidRDefault="00237E7E" w:rsidP="00237E7E">
      <w:pPr>
        <w:jc w:val="center"/>
      </w:pPr>
    </w:p>
    <w:p w14:paraId="53A813AC" w14:textId="72079170" w:rsidR="00D15EBC" w:rsidRDefault="00D15EBC" w:rsidP="00237E7E">
      <w:pPr>
        <w:jc w:val="center"/>
      </w:pPr>
    </w:p>
    <w:p w14:paraId="27635B5E" w14:textId="29B4EB5C" w:rsidR="00D15EBC" w:rsidRDefault="00D15EBC" w:rsidP="00237E7E">
      <w:pPr>
        <w:jc w:val="center"/>
      </w:pPr>
    </w:p>
    <w:p w14:paraId="1CB5E378" w14:textId="08E42B2B" w:rsidR="00D15EBC" w:rsidRDefault="00D15EBC" w:rsidP="00237E7E">
      <w:pPr>
        <w:jc w:val="center"/>
      </w:pPr>
    </w:p>
    <w:p w14:paraId="3458C96B" w14:textId="4D33DB92" w:rsidR="00D15EBC" w:rsidRDefault="00D15EBC" w:rsidP="00237E7E">
      <w:pPr>
        <w:jc w:val="center"/>
      </w:pPr>
    </w:p>
    <w:p w14:paraId="597B57BD" w14:textId="6BE1D67C" w:rsidR="00D15EBC" w:rsidRDefault="00D15EBC" w:rsidP="00237E7E">
      <w:pPr>
        <w:jc w:val="center"/>
      </w:pPr>
    </w:p>
    <w:p w14:paraId="51EE314E" w14:textId="39E66AA8" w:rsidR="00D15EBC" w:rsidRDefault="00D15EBC" w:rsidP="00237E7E">
      <w:pPr>
        <w:jc w:val="center"/>
      </w:pPr>
    </w:p>
    <w:p w14:paraId="57968965" w14:textId="4521C3C7" w:rsidR="00D15EBC" w:rsidRDefault="00D15EBC" w:rsidP="00237E7E">
      <w:pPr>
        <w:jc w:val="center"/>
      </w:pPr>
    </w:p>
    <w:p w14:paraId="3B608C33" w14:textId="01EF5161" w:rsidR="00D15EBC" w:rsidRDefault="00D15EBC" w:rsidP="00237E7E">
      <w:pPr>
        <w:jc w:val="center"/>
      </w:pPr>
    </w:p>
    <w:p w14:paraId="5511A957" w14:textId="0DA77A91" w:rsidR="00D15EBC" w:rsidRDefault="00D15EBC" w:rsidP="00237E7E">
      <w:pPr>
        <w:jc w:val="center"/>
        <w:rPr>
          <w:i/>
          <w:iCs/>
        </w:rPr>
      </w:pPr>
      <w:r>
        <w:rPr>
          <w:i/>
          <w:iCs/>
        </w:rPr>
        <w:t xml:space="preserve">To Meredith and everyone who </w:t>
      </w:r>
      <w:r w:rsidR="002B4E2A">
        <w:rPr>
          <w:i/>
          <w:iCs/>
        </w:rPr>
        <w:t>supports</w:t>
      </w:r>
      <w:r>
        <w:rPr>
          <w:i/>
          <w:iCs/>
        </w:rPr>
        <w:t xml:space="preserve"> me</w:t>
      </w:r>
    </w:p>
    <w:p w14:paraId="1558DD7F" w14:textId="0D360511" w:rsidR="00D15EBC" w:rsidRDefault="00D15EBC" w:rsidP="00237E7E">
      <w:pPr>
        <w:jc w:val="center"/>
        <w:rPr>
          <w:i/>
          <w:iCs/>
        </w:rPr>
      </w:pPr>
    </w:p>
    <w:p w14:paraId="6C6D0BEE" w14:textId="2E6F907D" w:rsidR="00D15EBC" w:rsidRDefault="00D15EBC" w:rsidP="00237E7E">
      <w:pPr>
        <w:jc w:val="center"/>
        <w:rPr>
          <w:i/>
          <w:iCs/>
        </w:rPr>
      </w:pPr>
    </w:p>
    <w:p w14:paraId="0906DBF6" w14:textId="673129F5" w:rsidR="00D15EBC" w:rsidRDefault="00D15EBC" w:rsidP="00237E7E">
      <w:pPr>
        <w:jc w:val="center"/>
        <w:rPr>
          <w:i/>
          <w:iCs/>
        </w:rPr>
      </w:pPr>
    </w:p>
    <w:p w14:paraId="642381AE" w14:textId="4132DCB5" w:rsidR="00D15EBC" w:rsidRDefault="00D15EBC" w:rsidP="00237E7E">
      <w:pPr>
        <w:jc w:val="center"/>
        <w:rPr>
          <w:i/>
          <w:iCs/>
        </w:rPr>
      </w:pPr>
    </w:p>
    <w:p w14:paraId="5749E631" w14:textId="4910C8DB" w:rsidR="00D15EBC" w:rsidRDefault="00D15EBC" w:rsidP="00237E7E">
      <w:pPr>
        <w:jc w:val="center"/>
        <w:rPr>
          <w:i/>
          <w:iCs/>
        </w:rPr>
      </w:pPr>
    </w:p>
    <w:p w14:paraId="23F65858" w14:textId="3CA7F931" w:rsidR="00D15EBC" w:rsidRDefault="00D15EBC" w:rsidP="00237E7E">
      <w:pPr>
        <w:jc w:val="center"/>
        <w:rPr>
          <w:i/>
          <w:iCs/>
        </w:rPr>
      </w:pPr>
    </w:p>
    <w:p w14:paraId="130FA2BF" w14:textId="59E339F9" w:rsidR="00D15EBC" w:rsidRDefault="00D15EBC" w:rsidP="00237E7E">
      <w:pPr>
        <w:jc w:val="center"/>
        <w:rPr>
          <w:i/>
          <w:iCs/>
        </w:rPr>
      </w:pPr>
    </w:p>
    <w:p w14:paraId="7D33F552" w14:textId="4D575242" w:rsidR="00D15EBC" w:rsidRDefault="00D15EBC" w:rsidP="00237E7E">
      <w:pPr>
        <w:jc w:val="center"/>
        <w:rPr>
          <w:i/>
          <w:iCs/>
        </w:rPr>
      </w:pPr>
    </w:p>
    <w:p w14:paraId="29FB9767" w14:textId="33EC13B3" w:rsidR="00D15EBC" w:rsidRDefault="00D15EBC" w:rsidP="00237E7E">
      <w:pPr>
        <w:jc w:val="center"/>
        <w:rPr>
          <w:i/>
          <w:iCs/>
        </w:rPr>
      </w:pPr>
    </w:p>
    <w:p w14:paraId="02BC863C" w14:textId="157654DC" w:rsidR="00D15EBC" w:rsidRDefault="00D15EBC" w:rsidP="00237E7E">
      <w:pPr>
        <w:jc w:val="center"/>
        <w:rPr>
          <w:i/>
          <w:iCs/>
        </w:rPr>
      </w:pPr>
    </w:p>
    <w:p w14:paraId="77A24414" w14:textId="271AA10A" w:rsidR="00D15EBC" w:rsidRDefault="00D15EBC" w:rsidP="00237E7E">
      <w:pPr>
        <w:jc w:val="center"/>
        <w:rPr>
          <w:i/>
          <w:iCs/>
        </w:rPr>
      </w:pPr>
    </w:p>
    <w:p w14:paraId="43A0B428" w14:textId="072C2CDD" w:rsidR="00D15EBC" w:rsidRDefault="00D15EBC" w:rsidP="00237E7E">
      <w:pPr>
        <w:jc w:val="center"/>
        <w:rPr>
          <w:i/>
          <w:iCs/>
        </w:rPr>
      </w:pPr>
    </w:p>
    <w:p w14:paraId="44C1D4F4" w14:textId="3D50BCE7" w:rsidR="00D15EBC" w:rsidRDefault="00D15EBC" w:rsidP="00237E7E">
      <w:pPr>
        <w:jc w:val="center"/>
        <w:rPr>
          <w:i/>
          <w:iCs/>
        </w:rPr>
      </w:pPr>
    </w:p>
    <w:p w14:paraId="5D6BCCBF" w14:textId="77777777" w:rsidR="00A64C67" w:rsidRDefault="00A64C67" w:rsidP="00237E7E">
      <w:pPr>
        <w:jc w:val="center"/>
        <w:rPr>
          <w:i/>
          <w:iCs/>
        </w:rPr>
      </w:pPr>
    </w:p>
    <w:p w14:paraId="14CCC77C" w14:textId="1646A20E" w:rsidR="00D15EBC" w:rsidRPr="001B2557" w:rsidRDefault="001B2557" w:rsidP="00237E7E">
      <w:pPr>
        <w:jc w:val="center"/>
        <w:rPr>
          <w:b/>
          <w:bCs/>
          <w:sz w:val="28"/>
          <w:szCs w:val="28"/>
        </w:rPr>
      </w:pPr>
      <w:r w:rsidRPr="001B2557">
        <w:rPr>
          <w:b/>
          <w:bCs/>
          <w:sz w:val="28"/>
          <w:szCs w:val="28"/>
        </w:rPr>
        <w:lastRenderedPageBreak/>
        <w:t>ACKNOWLEDGMENTS</w:t>
      </w:r>
    </w:p>
    <w:p w14:paraId="2D55D1C6" w14:textId="33BCF1ED" w:rsidR="008F42F9" w:rsidRDefault="008F42F9" w:rsidP="00D1521D">
      <w:r>
        <w:tab/>
        <w:t xml:space="preserve">Many persons were key in the completion of this work.  Dr. Chad Duty, my research advisor, provided invaluable suggestions and methods when needed the most.  His perspective was key in outlining this pursuit for me and keeping me on the right path.  Dr. Young, Dr. Compton, and Dr. </w:t>
      </w:r>
      <w:proofErr w:type="spellStart"/>
      <w:r>
        <w:t>Kunc</w:t>
      </w:r>
      <w:proofErr w:type="spellEnd"/>
      <w:r>
        <w:t xml:space="preserve"> all </w:t>
      </w:r>
      <w:r w:rsidR="0021201F">
        <w:t>provided</w:t>
      </w:r>
      <w:r>
        <w:t xml:space="preserve"> key insight into tying this work together and ensuring its ability to move into future work.  </w:t>
      </w:r>
    </w:p>
    <w:p w14:paraId="7CF3A767" w14:textId="220710BB" w:rsidR="00A32D92" w:rsidRDefault="008F42F9" w:rsidP="00D1521D">
      <w:r>
        <w:tab/>
        <w:t xml:space="preserve">My lab mates, </w:t>
      </w:r>
      <w:r w:rsidR="00A32D92">
        <w:t xml:space="preserve">Tyler Smith and Christine </w:t>
      </w:r>
      <w:proofErr w:type="spellStart"/>
      <w:r w:rsidR="00A32D92">
        <w:t>Ajinjeru</w:t>
      </w:r>
      <w:proofErr w:type="spellEnd"/>
      <w:r w:rsidR="00A32D92">
        <w:t xml:space="preserve"> were key in supporting experimental efforts on the BAAM and answering questions I had along the way.  Eli Charles and Carson Helton, both undergraduate research assistants in Dr. Duty’s lab, made the vast experimental efforts on the </w:t>
      </w:r>
      <w:proofErr w:type="spellStart"/>
      <w:r w:rsidR="00A32D92">
        <w:t>Microtruder</w:t>
      </w:r>
      <w:proofErr w:type="spellEnd"/>
      <w:r w:rsidR="00A32D92">
        <w:t xml:space="preserve"> possible.  Without them I am certain the results of this work would be nowhere near as comprehensive.  Their willingness to learn and process data was refreshing.</w:t>
      </w:r>
    </w:p>
    <w:p w14:paraId="0419A2F7" w14:textId="5EC1EDAA" w:rsidR="00BD61D0" w:rsidRDefault="00BD61D0" w:rsidP="00D1521D">
      <w:r>
        <w:tab/>
        <w:t>Thank you to the Manufacturing Demonstration Facility</w:t>
      </w:r>
      <w:r w:rsidR="00882583" w:rsidRPr="00882583">
        <w:t xml:space="preserve"> </w:t>
      </w:r>
      <w:r w:rsidR="00882583">
        <w:t>at Oak Ridge National Lab</w:t>
      </w:r>
      <w:r>
        <w:t>, sponsored by the US Department of Energy</w:t>
      </w:r>
      <w:r w:rsidR="00882583">
        <w:t>,</w:t>
      </w:r>
      <w:r>
        <w:t xml:space="preserve"> for providing the BAAM system for testing.</w:t>
      </w:r>
    </w:p>
    <w:p w14:paraId="72A72753" w14:textId="45237AEE" w:rsidR="00D1521D" w:rsidRDefault="00A32D92" w:rsidP="00BD61D0">
      <w:r>
        <w:tab/>
        <w:t xml:space="preserve">Many peoples at the Manufacturing Demonstration Facility were key in getting this work started, John Lindahl, </w:t>
      </w:r>
      <w:proofErr w:type="spellStart"/>
      <w:r>
        <w:t>Seokpum</w:t>
      </w:r>
      <w:proofErr w:type="spellEnd"/>
      <w:r>
        <w:t xml:space="preserve"> Kim, Christopher Hershey, and Vidya K</w:t>
      </w:r>
      <w:r w:rsidR="00D6043E">
        <w:t>i</w:t>
      </w:r>
      <w:r>
        <w:t>shore, all provided key information for properly characterizing the BAAM system and other suggestions for methods and theory.</w:t>
      </w:r>
      <w:r w:rsidR="00D1521D">
        <w:t xml:space="preserve">  </w:t>
      </w:r>
      <w:r>
        <w:t xml:space="preserve">Alan Franc at </w:t>
      </w:r>
      <w:proofErr w:type="spellStart"/>
      <w:r>
        <w:t>Techmer</w:t>
      </w:r>
      <w:proofErr w:type="spellEnd"/>
      <w:r>
        <w:t xml:space="preserve"> PM was of extreme help in manufacturing and providing all materials for this work.  </w:t>
      </w:r>
      <w:r w:rsidR="00D1521D">
        <w:br w:type="page"/>
      </w:r>
    </w:p>
    <w:p w14:paraId="25B0D198" w14:textId="10CDE6C0" w:rsidR="00BC33E8" w:rsidRPr="00287825" w:rsidRDefault="00C63F9A" w:rsidP="00287825">
      <w:pPr>
        <w:jc w:val="center"/>
        <w:rPr>
          <w:b/>
          <w:bCs/>
          <w:sz w:val="28"/>
          <w:szCs w:val="28"/>
        </w:rPr>
      </w:pPr>
      <w:r>
        <w:rPr>
          <w:b/>
          <w:bCs/>
          <w:sz w:val="28"/>
          <w:szCs w:val="28"/>
        </w:rPr>
        <w:lastRenderedPageBreak/>
        <w:t>ABSTRACT</w:t>
      </w:r>
    </w:p>
    <w:p w14:paraId="4F6FA4FF" w14:textId="77777777" w:rsidR="00BC33E8" w:rsidRDefault="00C63F9A" w:rsidP="00BC33E8">
      <w:pPr>
        <w:pStyle w:val="Default"/>
      </w:pPr>
      <w:r>
        <w:t xml:space="preserve"> </w:t>
      </w:r>
    </w:p>
    <w:p w14:paraId="74B4C90F" w14:textId="15D58027" w:rsidR="00DD1E1D" w:rsidRDefault="00BC33E8" w:rsidP="00287825">
      <w:pPr>
        <w:ind w:firstLine="720"/>
        <w:rPr>
          <w:szCs w:val="24"/>
        </w:rPr>
      </w:pPr>
      <w:r>
        <w:t xml:space="preserve"> </w:t>
      </w:r>
      <w:r w:rsidR="00287825">
        <w:rPr>
          <w:sz w:val="23"/>
          <w:szCs w:val="23"/>
        </w:rPr>
        <w:t>Most</w:t>
      </w:r>
      <w:r>
        <w:rPr>
          <w:sz w:val="23"/>
          <w:szCs w:val="23"/>
        </w:rPr>
        <w:t xml:space="preserve"> large-scale material-extrusion (</w:t>
      </w:r>
      <w:proofErr w:type="spellStart"/>
      <w:r>
        <w:rPr>
          <w:sz w:val="23"/>
          <w:szCs w:val="23"/>
        </w:rPr>
        <w:t>MatEx</w:t>
      </w:r>
      <w:proofErr w:type="spellEnd"/>
      <w:r>
        <w:rPr>
          <w:sz w:val="23"/>
          <w:szCs w:val="23"/>
        </w:rPr>
        <w:t>) AM systems utilize a single screw extruder.  Simulating flow rate and operating pressures of extrusion systems is notoriously difficult without resorting to full finite element analysis</w:t>
      </w:r>
      <w:r w:rsidR="00287825">
        <w:rPr>
          <w:sz w:val="23"/>
          <w:szCs w:val="23"/>
        </w:rPr>
        <w:t xml:space="preserve"> due to the phase change and non-Newtonian nature of relevant polymers</w:t>
      </w:r>
      <w:r>
        <w:rPr>
          <w:sz w:val="23"/>
          <w:szCs w:val="23"/>
        </w:rPr>
        <w:t>.  This study characterized two machines of interest</w:t>
      </w:r>
      <w:r w:rsidR="0021201F">
        <w:rPr>
          <w:sz w:val="23"/>
          <w:szCs w:val="23"/>
        </w:rPr>
        <w:t>:</w:t>
      </w:r>
      <w:r>
        <w:rPr>
          <w:sz w:val="23"/>
          <w:szCs w:val="23"/>
        </w:rPr>
        <w:t xml:space="preserve"> </w:t>
      </w:r>
      <w:proofErr w:type="gramStart"/>
      <w:r>
        <w:rPr>
          <w:sz w:val="23"/>
          <w:szCs w:val="23"/>
        </w:rPr>
        <w:t>a</w:t>
      </w:r>
      <w:proofErr w:type="gramEnd"/>
      <w:r>
        <w:rPr>
          <w:sz w:val="23"/>
          <w:szCs w:val="23"/>
        </w:rPr>
        <w:t xml:space="preserve"> Big Area Additive Manufacturing (BAAM) system and a </w:t>
      </w:r>
      <w:proofErr w:type="spellStart"/>
      <w:r>
        <w:rPr>
          <w:sz w:val="23"/>
          <w:szCs w:val="23"/>
        </w:rPr>
        <w:t>Randcastle</w:t>
      </w:r>
      <w:proofErr w:type="spellEnd"/>
      <w:r>
        <w:rPr>
          <w:sz w:val="23"/>
          <w:szCs w:val="23"/>
        </w:rPr>
        <w:t xml:space="preserve"> </w:t>
      </w:r>
      <w:proofErr w:type="spellStart"/>
      <w:r>
        <w:rPr>
          <w:sz w:val="23"/>
          <w:szCs w:val="23"/>
        </w:rPr>
        <w:t>Microtruder</w:t>
      </w:r>
      <w:proofErr w:type="spellEnd"/>
      <w:r>
        <w:rPr>
          <w:sz w:val="23"/>
          <w:szCs w:val="23"/>
        </w:rPr>
        <w:t xml:space="preserve">.  A custom nozzle adapter was fabricated to gather pressure data within the nozzle and mimic the die design of the BAAM on the </w:t>
      </w:r>
      <w:proofErr w:type="spellStart"/>
      <w:r>
        <w:rPr>
          <w:sz w:val="23"/>
          <w:szCs w:val="23"/>
        </w:rPr>
        <w:t>Microtruder</w:t>
      </w:r>
      <w:proofErr w:type="spellEnd"/>
      <w:r>
        <w:rPr>
          <w:sz w:val="23"/>
          <w:szCs w:val="23"/>
        </w:rPr>
        <w:t xml:space="preserve"> system.  </w:t>
      </w:r>
      <w:r w:rsidR="00287825">
        <w:rPr>
          <w:sz w:val="23"/>
          <w:szCs w:val="23"/>
        </w:rPr>
        <w:t>Several theories were tested for overall machine output and max pressure.  Feed and compression zone theories were added to generate a pressure map throughout the system.  The data was related to theory to observe extrusion, screw, and machine issues.</w:t>
      </w:r>
      <w:r>
        <w:rPr>
          <w:sz w:val="23"/>
          <w:szCs w:val="23"/>
        </w:rPr>
        <w:t xml:space="preserve"> </w:t>
      </w:r>
      <w:r w:rsidR="00287825">
        <w:rPr>
          <w:sz w:val="23"/>
          <w:szCs w:val="23"/>
        </w:rPr>
        <w:t xml:space="preserve"> </w:t>
      </w:r>
      <w:r>
        <w:rPr>
          <w:szCs w:val="24"/>
        </w:rPr>
        <w:t>Overall, this work provides and tests theory for simulating single screw extruder output and pressure throughout the system.</w:t>
      </w:r>
    </w:p>
    <w:p w14:paraId="5C552C80" w14:textId="0DB057D1" w:rsidR="00F07A0B" w:rsidRDefault="00DD1E1D" w:rsidP="00DD1E1D">
      <w:pPr>
        <w:jc w:val="left"/>
        <w:rPr>
          <w:szCs w:val="24"/>
        </w:rPr>
      </w:pPr>
      <w:r>
        <w:rPr>
          <w:szCs w:val="24"/>
        </w:rPr>
        <w:br w:type="page"/>
      </w:r>
    </w:p>
    <w:p w14:paraId="6A8D77AE" w14:textId="4A12C20D" w:rsidR="00F07A0B" w:rsidRDefault="00F07A0B" w:rsidP="00F07A0B">
      <w:pPr>
        <w:jc w:val="center"/>
        <w:rPr>
          <w:b/>
          <w:bCs/>
          <w:sz w:val="28"/>
          <w:szCs w:val="28"/>
        </w:rPr>
      </w:pPr>
      <w:r>
        <w:rPr>
          <w:b/>
          <w:bCs/>
          <w:sz w:val="28"/>
          <w:szCs w:val="28"/>
        </w:rPr>
        <w:lastRenderedPageBreak/>
        <w:t>TABLE OF CONTENTS</w:t>
      </w:r>
    </w:p>
    <w:p w14:paraId="569182C8" w14:textId="3523342B" w:rsidR="006B0A0B" w:rsidRDefault="006B0A0B">
      <w:pPr>
        <w:pStyle w:val="TOC1"/>
        <w:tabs>
          <w:tab w:val="right" w:leader="dot" w:pos="9350"/>
        </w:tabs>
        <w:rPr>
          <w:rFonts w:asciiTheme="minorHAnsi" w:eastAsiaTheme="minorEastAsia" w:hAnsiTheme="minorHAnsi" w:cstheme="minorBidi"/>
          <w:bCs w:val="0"/>
          <w:caps w:val="0"/>
          <w:noProof/>
          <w:sz w:val="22"/>
          <w:szCs w:val="22"/>
        </w:rPr>
      </w:pPr>
      <w:r>
        <w:rPr>
          <w:b/>
          <w:bCs w:val="0"/>
          <w:sz w:val="28"/>
          <w:szCs w:val="28"/>
        </w:rPr>
        <w:fldChar w:fldCharType="begin"/>
      </w:r>
      <w:r>
        <w:rPr>
          <w:b/>
          <w:bCs w:val="0"/>
          <w:sz w:val="28"/>
          <w:szCs w:val="28"/>
        </w:rPr>
        <w:instrText xml:space="preserve"> TOC \o "1-3" \h \z \u </w:instrText>
      </w:r>
      <w:r>
        <w:rPr>
          <w:b/>
          <w:bCs w:val="0"/>
          <w:sz w:val="28"/>
          <w:szCs w:val="28"/>
        </w:rPr>
        <w:fldChar w:fldCharType="separate"/>
      </w:r>
      <w:hyperlink w:anchor="_Toc48332603" w:history="1">
        <w:r w:rsidRPr="00F85161">
          <w:rPr>
            <w:rStyle w:val="Hyperlink"/>
            <w:noProof/>
          </w:rPr>
          <w:t>Chapter 1: Introduction</w:t>
        </w:r>
        <w:r>
          <w:rPr>
            <w:noProof/>
            <w:webHidden/>
          </w:rPr>
          <w:tab/>
        </w:r>
        <w:r>
          <w:rPr>
            <w:noProof/>
            <w:webHidden/>
          </w:rPr>
          <w:fldChar w:fldCharType="begin"/>
        </w:r>
        <w:r>
          <w:rPr>
            <w:noProof/>
            <w:webHidden/>
          </w:rPr>
          <w:instrText xml:space="preserve"> PAGEREF _Toc48332603 \h </w:instrText>
        </w:r>
        <w:r>
          <w:rPr>
            <w:noProof/>
            <w:webHidden/>
          </w:rPr>
        </w:r>
        <w:r>
          <w:rPr>
            <w:noProof/>
            <w:webHidden/>
          </w:rPr>
          <w:fldChar w:fldCharType="separate"/>
        </w:r>
        <w:r>
          <w:rPr>
            <w:noProof/>
            <w:webHidden/>
          </w:rPr>
          <w:t>1</w:t>
        </w:r>
        <w:r>
          <w:rPr>
            <w:noProof/>
            <w:webHidden/>
          </w:rPr>
          <w:fldChar w:fldCharType="end"/>
        </w:r>
      </w:hyperlink>
    </w:p>
    <w:p w14:paraId="27531FFA" w14:textId="3E980072" w:rsidR="006B0A0B" w:rsidRDefault="002957F3">
      <w:pPr>
        <w:pStyle w:val="TOC2"/>
        <w:tabs>
          <w:tab w:val="left" w:pos="960"/>
          <w:tab w:val="right" w:leader="dot" w:pos="9350"/>
        </w:tabs>
        <w:rPr>
          <w:rFonts w:asciiTheme="minorHAnsi" w:eastAsiaTheme="minorEastAsia" w:hAnsiTheme="minorHAnsi" w:cstheme="minorBidi"/>
          <w:smallCaps w:val="0"/>
          <w:noProof/>
          <w:sz w:val="22"/>
          <w:szCs w:val="22"/>
        </w:rPr>
      </w:pPr>
      <w:hyperlink w:anchor="_Toc48332604" w:history="1">
        <w:r w:rsidR="006B0A0B" w:rsidRPr="00F85161">
          <w:rPr>
            <w:rStyle w:val="Hyperlink"/>
            <w:noProof/>
          </w:rPr>
          <w:t>1.1</w:t>
        </w:r>
        <w:r w:rsidR="006B0A0B">
          <w:rPr>
            <w:rFonts w:asciiTheme="minorHAnsi" w:eastAsiaTheme="minorEastAsia" w:hAnsiTheme="minorHAnsi" w:cstheme="minorBidi"/>
            <w:smallCaps w:val="0"/>
            <w:noProof/>
            <w:sz w:val="22"/>
            <w:szCs w:val="22"/>
          </w:rPr>
          <w:tab/>
        </w:r>
        <w:r w:rsidR="006B0A0B" w:rsidRPr="00F85161">
          <w:rPr>
            <w:rStyle w:val="Hyperlink"/>
            <w:noProof/>
          </w:rPr>
          <w:t>Motivation</w:t>
        </w:r>
        <w:r w:rsidR="006B0A0B">
          <w:rPr>
            <w:noProof/>
            <w:webHidden/>
          </w:rPr>
          <w:tab/>
        </w:r>
        <w:r w:rsidR="006B0A0B">
          <w:rPr>
            <w:noProof/>
            <w:webHidden/>
          </w:rPr>
          <w:fldChar w:fldCharType="begin"/>
        </w:r>
        <w:r w:rsidR="006B0A0B">
          <w:rPr>
            <w:noProof/>
            <w:webHidden/>
          </w:rPr>
          <w:instrText xml:space="preserve"> PAGEREF _Toc48332604 \h </w:instrText>
        </w:r>
        <w:r w:rsidR="006B0A0B">
          <w:rPr>
            <w:noProof/>
            <w:webHidden/>
          </w:rPr>
        </w:r>
        <w:r w:rsidR="006B0A0B">
          <w:rPr>
            <w:noProof/>
            <w:webHidden/>
          </w:rPr>
          <w:fldChar w:fldCharType="separate"/>
        </w:r>
        <w:r w:rsidR="006B0A0B">
          <w:rPr>
            <w:noProof/>
            <w:webHidden/>
          </w:rPr>
          <w:t>1</w:t>
        </w:r>
        <w:r w:rsidR="006B0A0B">
          <w:rPr>
            <w:noProof/>
            <w:webHidden/>
          </w:rPr>
          <w:fldChar w:fldCharType="end"/>
        </w:r>
      </w:hyperlink>
    </w:p>
    <w:p w14:paraId="3AFE942F" w14:textId="2F97402A" w:rsidR="006B0A0B" w:rsidRDefault="002957F3">
      <w:pPr>
        <w:pStyle w:val="TOC2"/>
        <w:tabs>
          <w:tab w:val="left" w:pos="960"/>
          <w:tab w:val="right" w:leader="dot" w:pos="9350"/>
        </w:tabs>
        <w:rPr>
          <w:rFonts w:asciiTheme="minorHAnsi" w:eastAsiaTheme="minorEastAsia" w:hAnsiTheme="minorHAnsi" w:cstheme="minorBidi"/>
          <w:smallCaps w:val="0"/>
          <w:noProof/>
          <w:sz w:val="22"/>
          <w:szCs w:val="22"/>
        </w:rPr>
      </w:pPr>
      <w:hyperlink w:anchor="_Toc48332605" w:history="1">
        <w:r w:rsidR="006B0A0B" w:rsidRPr="00F85161">
          <w:rPr>
            <w:rStyle w:val="Hyperlink"/>
            <w:noProof/>
          </w:rPr>
          <w:t>1.2</w:t>
        </w:r>
        <w:r w:rsidR="006B0A0B">
          <w:rPr>
            <w:rFonts w:asciiTheme="minorHAnsi" w:eastAsiaTheme="minorEastAsia" w:hAnsiTheme="minorHAnsi" w:cstheme="minorBidi"/>
            <w:smallCaps w:val="0"/>
            <w:noProof/>
            <w:sz w:val="22"/>
            <w:szCs w:val="22"/>
          </w:rPr>
          <w:tab/>
        </w:r>
        <w:r w:rsidR="006B0A0B" w:rsidRPr="00F85161">
          <w:rPr>
            <w:rStyle w:val="Hyperlink"/>
            <w:noProof/>
          </w:rPr>
          <w:t>Single Screw Extrusion</w:t>
        </w:r>
        <w:r w:rsidR="006B0A0B">
          <w:rPr>
            <w:noProof/>
            <w:webHidden/>
          </w:rPr>
          <w:tab/>
        </w:r>
        <w:r w:rsidR="006B0A0B">
          <w:rPr>
            <w:noProof/>
            <w:webHidden/>
          </w:rPr>
          <w:fldChar w:fldCharType="begin"/>
        </w:r>
        <w:r w:rsidR="006B0A0B">
          <w:rPr>
            <w:noProof/>
            <w:webHidden/>
          </w:rPr>
          <w:instrText xml:space="preserve"> PAGEREF _Toc48332605 \h </w:instrText>
        </w:r>
        <w:r w:rsidR="006B0A0B">
          <w:rPr>
            <w:noProof/>
            <w:webHidden/>
          </w:rPr>
        </w:r>
        <w:r w:rsidR="006B0A0B">
          <w:rPr>
            <w:noProof/>
            <w:webHidden/>
          </w:rPr>
          <w:fldChar w:fldCharType="separate"/>
        </w:r>
        <w:r w:rsidR="006B0A0B">
          <w:rPr>
            <w:noProof/>
            <w:webHidden/>
          </w:rPr>
          <w:t>1</w:t>
        </w:r>
        <w:r w:rsidR="006B0A0B">
          <w:rPr>
            <w:noProof/>
            <w:webHidden/>
          </w:rPr>
          <w:fldChar w:fldCharType="end"/>
        </w:r>
      </w:hyperlink>
    </w:p>
    <w:p w14:paraId="5387AB29" w14:textId="3B992AEC" w:rsidR="006B0A0B" w:rsidRDefault="002957F3">
      <w:pPr>
        <w:pStyle w:val="TOC2"/>
        <w:tabs>
          <w:tab w:val="left" w:pos="960"/>
          <w:tab w:val="right" w:leader="dot" w:pos="9350"/>
        </w:tabs>
        <w:rPr>
          <w:rFonts w:asciiTheme="minorHAnsi" w:eastAsiaTheme="minorEastAsia" w:hAnsiTheme="minorHAnsi" w:cstheme="minorBidi"/>
          <w:smallCaps w:val="0"/>
          <w:noProof/>
          <w:sz w:val="22"/>
          <w:szCs w:val="22"/>
        </w:rPr>
      </w:pPr>
      <w:hyperlink w:anchor="_Toc48332606" w:history="1">
        <w:r w:rsidR="006B0A0B" w:rsidRPr="00F85161">
          <w:rPr>
            <w:rStyle w:val="Hyperlink"/>
            <w:noProof/>
          </w:rPr>
          <w:t>1.3</w:t>
        </w:r>
        <w:r w:rsidR="006B0A0B">
          <w:rPr>
            <w:rFonts w:asciiTheme="minorHAnsi" w:eastAsiaTheme="minorEastAsia" w:hAnsiTheme="minorHAnsi" w:cstheme="minorBidi"/>
            <w:smallCaps w:val="0"/>
            <w:noProof/>
            <w:sz w:val="22"/>
            <w:szCs w:val="22"/>
          </w:rPr>
          <w:tab/>
        </w:r>
        <w:r w:rsidR="006B0A0B" w:rsidRPr="00F85161">
          <w:rPr>
            <w:rStyle w:val="Hyperlink"/>
            <w:noProof/>
          </w:rPr>
          <w:t>Research Approach</w:t>
        </w:r>
        <w:r w:rsidR="006B0A0B">
          <w:rPr>
            <w:noProof/>
            <w:webHidden/>
          </w:rPr>
          <w:tab/>
        </w:r>
        <w:r w:rsidR="006B0A0B">
          <w:rPr>
            <w:noProof/>
            <w:webHidden/>
          </w:rPr>
          <w:fldChar w:fldCharType="begin"/>
        </w:r>
        <w:r w:rsidR="006B0A0B">
          <w:rPr>
            <w:noProof/>
            <w:webHidden/>
          </w:rPr>
          <w:instrText xml:space="preserve"> PAGEREF _Toc48332606 \h </w:instrText>
        </w:r>
        <w:r w:rsidR="006B0A0B">
          <w:rPr>
            <w:noProof/>
            <w:webHidden/>
          </w:rPr>
        </w:r>
        <w:r w:rsidR="006B0A0B">
          <w:rPr>
            <w:noProof/>
            <w:webHidden/>
          </w:rPr>
          <w:fldChar w:fldCharType="separate"/>
        </w:r>
        <w:r w:rsidR="006B0A0B">
          <w:rPr>
            <w:noProof/>
            <w:webHidden/>
          </w:rPr>
          <w:t>4</w:t>
        </w:r>
        <w:r w:rsidR="006B0A0B">
          <w:rPr>
            <w:noProof/>
            <w:webHidden/>
          </w:rPr>
          <w:fldChar w:fldCharType="end"/>
        </w:r>
      </w:hyperlink>
    </w:p>
    <w:p w14:paraId="16BE26CD" w14:textId="7554601B" w:rsidR="006B0A0B" w:rsidRDefault="002957F3">
      <w:pPr>
        <w:pStyle w:val="TOC1"/>
        <w:tabs>
          <w:tab w:val="right" w:leader="dot" w:pos="9350"/>
        </w:tabs>
        <w:rPr>
          <w:rFonts w:asciiTheme="minorHAnsi" w:eastAsiaTheme="minorEastAsia" w:hAnsiTheme="minorHAnsi" w:cstheme="minorBidi"/>
          <w:bCs w:val="0"/>
          <w:caps w:val="0"/>
          <w:noProof/>
          <w:sz w:val="22"/>
          <w:szCs w:val="22"/>
        </w:rPr>
      </w:pPr>
      <w:hyperlink w:anchor="_Toc48332607" w:history="1">
        <w:r w:rsidR="006B0A0B" w:rsidRPr="00F85161">
          <w:rPr>
            <w:rStyle w:val="Hyperlink"/>
            <w:noProof/>
          </w:rPr>
          <w:t>Chapter 2: Systems and Materials</w:t>
        </w:r>
        <w:r w:rsidR="006B0A0B">
          <w:rPr>
            <w:noProof/>
            <w:webHidden/>
          </w:rPr>
          <w:tab/>
        </w:r>
        <w:r w:rsidR="006B0A0B">
          <w:rPr>
            <w:noProof/>
            <w:webHidden/>
          </w:rPr>
          <w:fldChar w:fldCharType="begin"/>
        </w:r>
        <w:r w:rsidR="006B0A0B">
          <w:rPr>
            <w:noProof/>
            <w:webHidden/>
          </w:rPr>
          <w:instrText xml:space="preserve"> PAGEREF _Toc48332607 \h </w:instrText>
        </w:r>
        <w:r w:rsidR="006B0A0B">
          <w:rPr>
            <w:noProof/>
            <w:webHidden/>
          </w:rPr>
        </w:r>
        <w:r w:rsidR="006B0A0B">
          <w:rPr>
            <w:noProof/>
            <w:webHidden/>
          </w:rPr>
          <w:fldChar w:fldCharType="separate"/>
        </w:r>
        <w:r w:rsidR="006B0A0B">
          <w:rPr>
            <w:noProof/>
            <w:webHidden/>
          </w:rPr>
          <w:t>5</w:t>
        </w:r>
        <w:r w:rsidR="006B0A0B">
          <w:rPr>
            <w:noProof/>
            <w:webHidden/>
          </w:rPr>
          <w:fldChar w:fldCharType="end"/>
        </w:r>
      </w:hyperlink>
    </w:p>
    <w:p w14:paraId="17E35753" w14:textId="3402318B" w:rsidR="006B0A0B" w:rsidRDefault="002957F3">
      <w:pPr>
        <w:pStyle w:val="TOC2"/>
        <w:tabs>
          <w:tab w:val="left" w:pos="960"/>
          <w:tab w:val="right" w:leader="dot" w:pos="9350"/>
        </w:tabs>
        <w:rPr>
          <w:rFonts w:asciiTheme="minorHAnsi" w:eastAsiaTheme="minorEastAsia" w:hAnsiTheme="minorHAnsi" w:cstheme="minorBidi"/>
          <w:smallCaps w:val="0"/>
          <w:noProof/>
          <w:sz w:val="22"/>
          <w:szCs w:val="22"/>
        </w:rPr>
      </w:pPr>
      <w:hyperlink w:anchor="_Toc48332608" w:history="1">
        <w:r w:rsidR="006B0A0B" w:rsidRPr="00F85161">
          <w:rPr>
            <w:rStyle w:val="Hyperlink"/>
            <w:noProof/>
          </w:rPr>
          <w:t>2.1</w:t>
        </w:r>
        <w:r w:rsidR="006B0A0B">
          <w:rPr>
            <w:rFonts w:asciiTheme="minorHAnsi" w:eastAsiaTheme="minorEastAsia" w:hAnsiTheme="minorHAnsi" w:cstheme="minorBidi"/>
            <w:smallCaps w:val="0"/>
            <w:noProof/>
            <w:sz w:val="22"/>
            <w:szCs w:val="22"/>
          </w:rPr>
          <w:tab/>
        </w:r>
        <w:r w:rsidR="006B0A0B" w:rsidRPr="00F85161">
          <w:rPr>
            <w:rStyle w:val="Hyperlink"/>
            <w:noProof/>
          </w:rPr>
          <w:t>Machine Introduction</w:t>
        </w:r>
        <w:r w:rsidR="006B0A0B">
          <w:rPr>
            <w:noProof/>
            <w:webHidden/>
          </w:rPr>
          <w:tab/>
        </w:r>
        <w:r w:rsidR="006B0A0B">
          <w:rPr>
            <w:noProof/>
            <w:webHidden/>
          </w:rPr>
          <w:fldChar w:fldCharType="begin"/>
        </w:r>
        <w:r w:rsidR="006B0A0B">
          <w:rPr>
            <w:noProof/>
            <w:webHidden/>
          </w:rPr>
          <w:instrText xml:space="preserve"> PAGEREF _Toc48332608 \h </w:instrText>
        </w:r>
        <w:r w:rsidR="006B0A0B">
          <w:rPr>
            <w:noProof/>
            <w:webHidden/>
          </w:rPr>
        </w:r>
        <w:r w:rsidR="006B0A0B">
          <w:rPr>
            <w:noProof/>
            <w:webHidden/>
          </w:rPr>
          <w:fldChar w:fldCharType="separate"/>
        </w:r>
        <w:r w:rsidR="006B0A0B">
          <w:rPr>
            <w:noProof/>
            <w:webHidden/>
          </w:rPr>
          <w:t>5</w:t>
        </w:r>
        <w:r w:rsidR="006B0A0B">
          <w:rPr>
            <w:noProof/>
            <w:webHidden/>
          </w:rPr>
          <w:fldChar w:fldCharType="end"/>
        </w:r>
      </w:hyperlink>
    </w:p>
    <w:p w14:paraId="0799BE42" w14:textId="4324FAE1" w:rsidR="006B0A0B" w:rsidRDefault="002957F3">
      <w:pPr>
        <w:pStyle w:val="TOC2"/>
        <w:tabs>
          <w:tab w:val="left" w:pos="960"/>
          <w:tab w:val="right" w:leader="dot" w:pos="9350"/>
        </w:tabs>
        <w:rPr>
          <w:rFonts w:asciiTheme="minorHAnsi" w:eastAsiaTheme="minorEastAsia" w:hAnsiTheme="minorHAnsi" w:cstheme="minorBidi"/>
          <w:smallCaps w:val="0"/>
          <w:noProof/>
          <w:sz w:val="22"/>
          <w:szCs w:val="22"/>
        </w:rPr>
      </w:pPr>
      <w:hyperlink w:anchor="_Toc48332609" w:history="1">
        <w:r w:rsidR="006B0A0B" w:rsidRPr="00F85161">
          <w:rPr>
            <w:rStyle w:val="Hyperlink"/>
            <w:noProof/>
          </w:rPr>
          <w:t>2.2</w:t>
        </w:r>
        <w:r w:rsidR="006B0A0B">
          <w:rPr>
            <w:rFonts w:asciiTheme="minorHAnsi" w:eastAsiaTheme="minorEastAsia" w:hAnsiTheme="minorHAnsi" w:cstheme="minorBidi"/>
            <w:smallCaps w:val="0"/>
            <w:noProof/>
            <w:sz w:val="22"/>
            <w:szCs w:val="22"/>
          </w:rPr>
          <w:tab/>
        </w:r>
        <w:r w:rsidR="006B0A0B" w:rsidRPr="00F85161">
          <w:rPr>
            <w:rStyle w:val="Hyperlink"/>
            <w:noProof/>
          </w:rPr>
          <w:t>Big Area Additive Manufacturing</w:t>
        </w:r>
        <w:r w:rsidR="006B0A0B">
          <w:rPr>
            <w:noProof/>
            <w:webHidden/>
          </w:rPr>
          <w:tab/>
        </w:r>
        <w:r w:rsidR="006B0A0B">
          <w:rPr>
            <w:noProof/>
            <w:webHidden/>
          </w:rPr>
          <w:fldChar w:fldCharType="begin"/>
        </w:r>
        <w:r w:rsidR="006B0A0B">
          <w:rPr>
            <w:noProof/>
            <w:webHidden/>
          </w:rPr>
          <w:instrText xml:space="preserve"> PAGEREF _Toc48332609 \h </w:instrText>
        </w:r>
        <w:r w:rsidR="006B0A0B">
          <w:rPr>
            <w:noProof/>
            <w:webHidden/>
          </w:rPr>
        </w:r>
        <w:r w:rsidR="006B0A0B">
          <w:rPr>
            <w:noProof/>
            <w:webHidden/>
          </w:rPr>
          <w:fldChar w:fldCharType="separate"/>
        </w:r>
        <w:r w:rsidR="006B0A0B">
          <w:rPr>
            <w:noProof/>
            <w:webHidden/>
          </w:rPr>
          <w:t>5</w:t>
        </w:r>
        <w:r w:rsidR="006B0A0B">
          <w:rPr>
            <w:noProof/>
            <w:webHidden/>
          </w:rPr>
          <w:fldChar w:fldCharType="end"/>
        </w:r>
      </w:hyperlink>
    </w:p>
    <w:p w14:paraId="302498CF" w14:textId="12A1DE82" w:rsidR="006B0A0B" w:rsidRDefault="002957F3">
      <w:pPr>
        <w:pStyle w:val="TOC2"/>
        <w:tabs>
          <w:tab w:val="left" w:pos="960"/>
          <w:tab w:val="right" w:leader="dot" w:pos="9350"/>
        </w:tabs>
        <w:rPr>
          <w:rFonts w:asciiTheme="minorHAnsi" w:eastAsiaTheme="minorEastAsia" w:hAnsiTheme="minorHAnsi" w:cstheme="minorBidi"/>
          <w:smallCaps w:val="0"/>
          <w:noProof/>
          <w:sz w:val="22"/>
          <w:szCs w:val="22"/>
        </w:rPr>
      </w:pPr>
      <w:hyperlink w:anchor="_Toc48332610" w:history="1">
        <w:r w:rsidR="006B0A0B" w:rsidRPr="00F85161">
          <w:rPr>
            <w:rStyle w:val="Hyperlink"/>
            <w:noProof/>
          </w:rPr>
          <w:t>2.3</w:t>
        </w:r>
        <w:r w:rsidR="006B0A0B">
          <w:rPr>
            <w:rFonts w:asciiTheme="minorHAnsi" w:eastAsiaTheme="minorEastAsia" w:hAnsiTheme="minorHAnsi" w:cstheme="minorBidi"/>
            <w:smallCaps w:val="0"/>
            <w:noProof/>
            <w:sz w:val="22"/>
            <w:szCs w:val="22"/>
          </w:rPr>
          <w:tab/>
        </w:r>
        <w:r w:rsidR="006B0A0B" w:rsidRPr="00F85161">
          <w:rPr>
            <w:rStyle w:val="Hyperlink"/>
            <w:noProof/>
          </w:rPr>
          <w:t>Randcastle Microtruder</w:t>
        </w:r>
        <w:r w:rsidR="006B0A0B">
          <w:rPr>
            <w:noProof/>
            <w:webHidden/>
          </w:rPr>
          <w:tab/>
        </w:r>
        <w:r w:rsidR="006B0A0B">
          <w:rPr>
            <w:noProof/>
            <w:webHidden/>
          </w:rPr>
          <w:fldChar w:fldCharType="begin"/>
        </w:r>
        <w:r w:rsidR="006B0A0B">
          <w:rPr>
            <w:noProof/>
            <w:webHidden/>
          </w:rPr>
          <w:instrText xml:space="preserve"> PAGEREF _Toc48332610 \h </w:instrText>
        </w:r>
        <w:r w:rsidR="006B0A0B">
          <w:rPr>
            <w:noProof/>
            <w:webHidden/>
          </w:rPr>
        </w:r>
        <w:r w:rsidR="006B0A0B">
          <w:rPr>
            <w:noProof/>
            <w:webHidden/>
          </w:rPr>
          <w:fldChar w:fldCharType="separate"/>
        </w:r>
        <w:r w:rsidR="006B0A0B">
          <w:rPr>
            <w:noProof/>
            <w:webHidden/>
          </w:rPr>
          <w:t>7</w:t>
        </w:r>
        <w:r w:rsidR="006B0A0B">
          <w:rPr>
            <w:noProof/>
            <w:webHidden/>
          </w:rPr>
          <w:fldChar w:fldCharType="end"/>
        </w:r>
      </w:hyperlink>
    </w:p>
    <w:p w14:paraId="070704D6" w14:textId="2A56566D" w:rsidR="006B0A0B" w:rsidRDefault="002957F3">
      <w:pPr>
        <w:pStyle w:val="TOC2"/>
        <w:tabs>
          <w:tab w:val="left" w:pos="960"/>
          <w:tab w:val="right" w:leader="dot" w:pos="9350"/>
        </w:tabs>
        <w:rPr>
          <w:rFonts w:asciiTheme="minorHAnsi" w:eastAsiaTheme="minorEastAsia" w:hAnsiTheme="minorHAnsi" w:cstheme="minorBidi"/>
          <w:smallCaps w:val="0"/>
          <w:noProof/>
          <w:sz w:val="22"/>
          <w:szCs w:val="22"/>
        </w:rPr>
      </w:pPr>
      <w:hyperlink w:anchor="_Toc48332611" w:history="1">
        <w:r w:rsidR="006B0A0B" w:rsidRPr="00F85161">
          <w:rPr>
            <w:rStyle w:val="Hyperlink"/>
            <w:noProof/>
          </w:rPr>
          <w:t>2.4</w:t>
        </w:r>
        <w:r w:rsidR="006B0A0B">
          <w:rPr>
            <w:rFonts w:asciiTheme="minorHAnsi" w:eastAsiaTheme="minorEastAsia" w:hAnsiTheme="minorHAnsi" w:cstheme="minorBidi"/>
            <w:smallCaps w:val="0"/>
            <w:noProof/>
            <w:sz w:val="22"/>
            <w:szCs w:val="22"/>
          </w:rPr>
          <w:tab/>
        </w:r>
        <w:r w:rsidR="006B0A0B" w:rsidRPr="00F85161">
          <w:rPr>
            <w:rStyle w:val="Hyperlink"/>
            <w:noProof/>
          </w:rPr>
          <w:t>Built-In Sensors</w:t>
        </w:r>
        <w:r w:rsidR="006B0A0B">
          <w:rPr>
            <w:noProof/>
            <w:webHidden/>
          </w:rPr>
          <w:tab/>
        </w:r>
        <w:r w:rsidR="006B0A0B">
          <w:rPr>
            <w:noProof/>
            <w:webHidden/>
          </w:rPr>
          <w:fldChar w:fldCharType="begin"/>
        </w:r>
        <w:r w:rsidR="006B0A0B">
          <w:rPr>
            <w:noProof/>
            <w:webHidden/>
          </w:rPr>
          <w:instrText xml:space="preserve"> PAGEREF _Toc48332611 \h </w:instrText>
        </w:r>
        <w:r w:rsidR="006B0A0B">
          <w:rPr>
            <w:noProof/>
            <w:webHidden/>
          </w:rPr>
        </w:r>
        <w:r w:rsidR="006B0A0B">
          <w:rPr>
            <w:noProof/>
            <w:webHidden/>
          </w:rPr>
          <w:fldChar w:fldCharType="separate"/>
        </w:r>
        <w:r w:rsidR="006B0A0B">
          <w:rPr>
            <w:noProof/>
            <w:webHidden/>
          </w:rPr>
          <w:t>7</w:t>
        </w:r>
        <w:r w:rsidR="006B0A0B">
          <w:rPr>
            <w:noProof/>
            <w:webHidden/>
          </w:rPr>
          <w:fldChar w:fldCharType="end"/>
        </w:r>
      </w:hyperlink>
    </w:p>
    <w:p w14:paraId="33512BBB" w14:textId="34A64D43" w:rsidR="006B0A0B" w:rsidRDefault="002957F3">
      <w:pPr>
        <w:pStyle w:val="TOC2"/>
        <w:tabs>
          <w:tab w:val="left" w:pos="960"/>
          <w:tab w:val="right" w:leader="dot" w:pos="9350"/>
        </w:tabs>
        <w:rPr>
          <w:rFonts w:asciiTheme="minorHAnsi" w:eastAsiaTheme="minorEastAsia" w:hAnsiTheme="minorHAnsi" w:cstheme="minorBidi"/>
          <w:smallCaps w:val="0"/>
          <w:noProof/>
          <w:sz w:val="22"/>
          <w:szCs w:val="22"/>
        </w:rPr>
      </w:pPr>
      <w:hyperlink w:anchor="_Toc48332612" w:history="1">
        <w:r w:rsidR="006B0A0B" w:rsidRPr="00F85161">
          <w:rPr>
            <w:rStyle w:val="Hyperlink"/>
            <w:noProof/>
          </w:rPr>
          <w:t>2.5</w:t>
        </w:r>
        <w:r w:rsidR="006B0A0B">
          <w:rPr>
            <w:rFonts w:asciiTheme="minorHAnsi" w:eastAsiaTheme="minorEastAsia" w:hAnsiTheme="minorHAnsi" w:cstheme="minorBidi"/>
            <w:smallCaps w:val="0"/>
            <w:noProof/>
            <w:sz w:val="22"/>
            <w:szCs w:val="22"/>
          </w:rPr>
          <w:tab/>
        </w:r>
        <w:r w:rsidR="006B0A0B" w:rsidRPr="00F85161">
          <w:rPr>
            <w:rStyle w:val="Hyperlink"/>
            <w:noProof/>
          </w:rPr>
          <w:t>Additional Nozzle Sensors</w:t>
        </w:r>
        <w:r w:rsidR="006B0A0B">
          <w:rPr>
            <w:noProof/>
            <w:webHidden/>
          </w:rPr>
          <w:tab/>
        </w:r>
        <w:r w:rsidR="006B0A0B">
          <w:rPr>
            <w:noProof/>
            <w:webHidden/>
          </w:rPr>
          <w:fldChar w:fldCharType="begin"/>
        </w:r>
        <w:r w:rsidR="006B0A0B">
          <w:rPr>
            <w:noProof/>
            <w:webHidden/>
          </w:rPr>
          <w:instrText xml:space="preserve"> PAGEREF _Toc48332612 \h </w:instrText>
        </w:r>
        <w:r w:rsidR="006B0A0B">
          <w:rPr>
            <w:noProof/>
            <w:webHidden/>
          </w:rPr>
        </w:r>
        <w:r w:rsidR="006B0A0B">
          <w:rPr>
            <w:noProof/>
            <w:webHidden/>
          </w:rPr>
          <w:fldChar w:fldCharType="separate"/>
        </w:r>
        <w:r w:rsidR="006B0A0B">
          <w:rPr>
            <w:noProof/>
            <w:webHidden/>
          </w:rPr>
          <w:t>7</w:t>
        </w:r>
        <w:r w:rsidR="006B0A0B">
          <w:rPr>
            <w:noProof/>
            <w:webHidden/>
          </w:rPr>
          <w:fldChar w:fldCharType="end"/>
        </w:r>
      </w:hyperlink>
    </w:p>
    <w:p w14:paraId="4C07824B" w14:textId="7C0C4957" w:rsidR="006B0A0B" w:rsidRDefault="002957F3">
      <w:pPr>
        <w:pStyle w:val="TOC2"/>
        <w:tabs>
          <w:tab w:val="left" w:pos="960"/>
          <w:tab w:val="right" w:leader="dot" w:pos="9350"/>
        </w:tabs>
        <w:rPr>
          <w:rFonts w:asciiTheme="minorHAnsi" w:eastAsiaTheme="minorEastAsia" w:hAnsiTheme="minorHAnsi" w:cstheme="minorBidi"/>
          <w:smallCaps w:val="0"/>
          <w:noProof/>
          <w:sz w:val="22"/>
          <w:szCs w:val="22"/>
        </w:rPr>
      </w:pPr>
      <w:hyperlink w:anchor="_Toc48332613" w:history="1">
        <w:r w:rsidR="006B0A0B" w:rsidRPr="00F85161">
          <w:rPr>
            <w:rStyle w:val="Hyperlink"/>
            <w:noProof/>
          </w:rPr>
          <w:t>2.6</w:t>
        </w:r>
        <w:r w:rsidR="006B0A0B">
          <w:rPr>
            <w:rFonts w:asciiTheme="minorHAnsi" w:eastAsiaTheme="minorEastAsia" w:hAnsiTheme="minorHAnsi" w:cstheme="minorBidi"/>
            <w:smallCaps w:val="0"/>
            <w:noProof/>
            <w:sz w:val="22"/>
            <w:szCs w:val="22"/>
          </w:rPr>
          <w:tab/>
        </w:r>
        <w:r w:rsidR="006B0A0B" w:rsidRPr="00F85161">
          <w:rPr>
            <w:rStyle w:val="Hyperlink"/>
            <w:noProof/>
          </w:rPr>
          <w:t>Materials and Material Properties</w:t>
        </w:r>
        <w:r w:rsidR="006B0A0B">
          <w:rPr>
            <w:noProof/>
            <w:webHidden/>
          </w:rPr>
          <w:tab/>
        </w:r>
        <w:r w:rsidR="006B0A0B">
          <w:rPr>
            <w:noProof/>
            <w:webHidden/>
          </w:rPr>
          <w:fldChar w:fldCharType="begin"/>
        </w:r>
        <w:r w:rsidR="006B0A0B">
          <w:rPr>
            <w:noProof/>
            <w:webHidden/>
          </w:rPr>
          <w:instrText xml:space="preserve"> PAGEREF _Toc48332613 \h </w:instrText>
        </w:r>
        <w:r w:rsidR="006B0A0B">
          <w:rPr>
            <w:noProof/>
            <w:webHidden/>
          </w:rPr>
        </w:r>
        <w:r w:rsidR="006B0A0B">
          <w:rPr>
            <w:noProof/>
            <w:webHidden/>
          </w:rPr>
          <w:fldChar w:fldCharType="separate"/>
        </w:r>
        <w:r w:rsidR="006B0A0B">
          <w:rPr>
            <w:noProof/>
            <w:webHidden/>
          </w:rPr>
          <w:t>11</w:t>
        </w:r>
        <w:r w:rsidR="006B0A0B">
          <w:rPr>
            <w:noProof/>
            <w:webHidden/>
          </w:rPr>
          <w:fldChar w:fldCharType="end"/>
        </w:r>
      </w:hyperlink>
    </w:p>
    <w:p w14:paraId="571E5D86" w14:textId="30E7B431" w:rsidR="006B0A0B" w:rsidRDefault="002957F3">
      <w:pPr>
        <w:pStyle w:val="TOC2"/>
        <w:tabs>
          <w:tab w:val="left" w:pos="960"/>
          <w:tab w:val="right" w:leader="dot" w:pos="9350"/>
        </w:tabs>
        <w:rPr>
          <w:rFonts w:asciiTheme="minorHAnsi" w:eastAsiaTheme="minorEastAsia" w:hAnsiTheme="minorHAnsi" w:cstheme="minorBidi"/>
          <w:smallCaps w:val="0"/>
          <w:noProof/>
          <w:sz w:val="22"/>
          <w:szCs w:val="22"/>
        </w:rPr>
      </w:pPr>
      <w:hyperlink w:anchor="_Toc48332614" w:history="1">
        <w:r w:rsidR="006B0A0B" w:rsidRPr="00F85161">
          <w:rPr>
            <w:rStyle w:val="Hyperlink"/>
            <w:noProof/>
          </w:rPr>
          <w:t>2.7</w:t>
        </w:r>
        <w:r w:rsidR="006B0A0B">
          <w:rPr>
            <w:rFonts w:asciiTheme="minorHAnsi" w:eastAsiaTheme="minorEastAsia" w:hAnsiTheme="minorHAnsi" w:cstheme="minorBidi"/>
            <w:smallCaps w:val="0"/>
            <w:noProof/>
            <w:sz w:val="22"/>
            <w:szCs w:val="22"/>
          </w:rPr>
          <w:tab/>
        </w:r>
        <w:r w:rsidR="006B0A0B" w:rsidRPr="00F85161">
          <w:rPr>
            <w:rStyle w:val="Hyperlink"/>
            <w:noProof/>
          </w:rPr>
          <w:t>Temperature Profiles</w:t>
        </w:r>
        <w:r w:rsidR="006B0A0B">
          <w:rPr>
            <w:noProof/>
            <w:webHidden/>
          </w:rPr>
          <w:tab/>
        </w:r>
        <w:r w:rsidR="006B0A0B">
          <w:rPr>
            <w:noProof/>
            <w:webHidden/>
          </w:rPr>
          <w:fldChar w:fldCharType="begin"/>
        </w:r>
        <w:r w:rsidR="006B0A0B">
          <w:rPr>
            <w:noProof/>
            <w:webHidden/>
          </w:rPr>
          <w:instrText xml:space="preserve"> PAGEREF _Toc48332614 \h </w:instrText>
        </w:r>
        <w:r w:rsidR="006B0A0B">
          <w:rPr>
            <w:noProof/>
            <w:webHidden/>
          </w:rPr>
        </w:r>
        <w:r w:rsidR="006B0A0B">
          <w:rPr>
            <w:noProof/>
            <w:webHidden/>
          </w:rPr>
          <w:fldChar w:fldCharType="separate"/>
        </w:r>
        <w:r w:rsidR="006B0A0B">
          <w:rPr>
            <w:noProof/>
            <w:webHidden/>
          </w:rPr>
          <w:t>16</w:t>
        </w:r>
        <w:r w:rsidR="006B0A0B">
          <w:rPr>
            <w:noProof/>
            <w:webHidden/>
          </w:rPr>
          <w:fldChar w:fldCharType="end"/>
        </w:r>
      </w:hyperlink>
    </w:p>
    <w:p w14:paraId="42F6B532" w14:textId="235ADE0C" w:rsidR="006B0A0B" w:rsidRDefault="002957F3">
      <w:pPr>
        <w:pStyle w:val="TOC1"/>
        <w:tabs>
          <w:tab w:val="right" w:leader="dot" w:pos="9350"/>
        </w:tabs>
        <w:rPr>
          <w:rFonts w:asciiTheme="minorHAnsi" w:eastAsiaTheme="minorEastAsia" w:hAnsiTheme="minorHAnsi" w:cstheme="minorBidi"/>
          <w:bCs w:val="0"/>
          <w:caps w:val="0"/>
          <w:noProof/>
          <w:sz w:val="22"/>
          <w:szCs w:val="22"/>
        </w:rPr>
      </w:pPr>
      <w:hyperlink w:anchor="_Toc48332615" w:history="1">
        <w:r w:rsidR="006B0A0B" w:rsidRPr="00F85161">
          <w:rPr>
            <w:rStyle w:val="Hyperlink"/>
            <w:noProof/>
          </w:rPr>
          <w:t>Chapter 3: Analytical Approach to Pressure Profile</w:t>
        </w:r>
        <w:r w:rsidR="006B0A0B">
          <w:rPr>
            <w:noProof/>
            <w:webHidden/>
          </w:rPr>
          <w:tab/>
        </w:r>
        <w:r w:rsidR="006B0A0B">
          <w:rPr>
            <w:noProof/>
            <w:webHidden/>
          </w:rPr>
          <w:fldChar w:fldCharType="begin"/>
        </w:r>
        <w:r w:rsidR="006B0A0B">
          <w:rPr>
            <w:noProof/>
            <w:webHidden/>
          </w:rPr>
          <w:instrText xml:space="preserve"> PAGEREF _Toc48332615 \h </w:instrText>
        </w:r>
        <w:r w:rsidR="006B0A0B">
          <w:rPr>
            <w:noProof/>
            <w:webHidden/>
          </w:rPr>
        </w:r>
        <w:r w:rsidR="006B0A0B">
          <w:rPr>
            <w:noProof/>
            <w:webHidden/>
          </w:rPr>
          <w:fldChar w:fldCharType="separate"/>
        </w:r>
        <w:r w:rsidR="006B0A0B">
          <w:rPr>
            <w:noProof/>
            <w:webHidden/>
          </w:rPr>
          <w:t>19</w:t>
        </w:r>
        <w:r w:rsidR="006B0A0B">
          <w:rPr>
            <w:noProof/>
            <w:webHidden/>
          </w:rPr>
          <w:fldChar w:fldCharType="end"/>
        </w:r>
      </w:hyperlink>
    </w:p>
    <w:p w14:paraId="0D921F00" w14:textId="5554AB46" w:rsidR="006B0A0B" w:rsidRDefault="002957F3">
      <w:pPr>
        <w:pStyle w:val="TOC2"/>
        <w:tabs>
          <w:tab w:val="left" w:pos="960"/>
          <w:tab w:val="right" w:leader="dot" w:pos="9350"/>
        </w:tabs>
        <w:rPr>
          <w:rFonts w:asciiTheme="minorHAnsi" w:eastAsiaTheme="minorEastAsia" w:hAnsiTheme="minorHAnsi" w:cstheme="minorBidi"/>
          <w:smallCaps w:val="0"/>
          <w:noProof/>
          <w:sz w:val="22"/>
          <w:szCs w:val="22"/>
        </w:rPr>
      </w:pPr>
      <w:hyperlink w:anchor="_Toc48332616" w:history="1">
        <w:r w:rsidR="006B0A0B" w:rsidRPr="00F85161">
          <w:rPr>
            <w:rStyle w:val="Hyperlink"/>
            <w:noProof/>
          </w:rPr>
          <w:t>3.1</w:t>
        </w:r>
        <w:r w:rsidR="006B0A0B">
          <w:rPr>
            <w:rFonts w:asciiTheme="minorHAnsi" w:eastAsiaTheme="minorEastAsia" w:hAnsiTheme="minorHAnsi" w:cstheme="minorBidi"/>
            <w:smallCaps w:val="0"/>
            <w:noProof/>
            <w:sz w:val="22"/>
            <w:szCs w:val="22"/>
          </w:rPr>
          <w:tab/>
        </w:r>
        <w:r w:rsidR="006B0A0B" w:rsidRPr="00F85161">
          <w:rPr>
            <w:rStyle w:val="Hyperlink"/>
            <w:noProof/>
          </w:rPr>
          <w:t>Introduction</w:t>
        </w:r>
        <w:r w:rsidR="006B0A0B">
          <w:rPr>
            <w:noProof/>
            <w:webHidden/>
          </w:rPr>
          <w:tab/>
        </w:r>
        <w:r w:rsidR="006B0A0B">
          <w:rPr>
            <w:noProof/>
            <w:webHidden/>
          </w:rPr>
          <w:fldChar w:fldCharType="begin"/>
        </w:r>
        <w:r w:rsidR="006B0A0B">
          <w:rPr>
            <w:noProof/>
            <w:webHidden/>
          </w:rPr>
          <w:instrText xml:space="preserve"> PAGEREF _Toc48332616 \h </w:instrText>
        </w:r>
        <w:r w:rsidR="006B0A0B">
          <w:rPr>
            <w:noProof/>
            <w:webHidden/>
          </w:rPr>
        </w:r>
        <w:r w:rsidR="006B0A0B">
          <w:rPr>
            <w:noProof/>
            <w:webHidden/>
          </w:rPr>
          <w:fldChar w:fldCharType="separate"/>
        </w:r>
        <w:r w:rsidR="006B0A0B">
          <w:rPr>
            <w:noProof/>
            <w:webHidden/>
          </w:rPr>
          <w:t>19</w:t>
        </w:r>
        <w:r w:rsidR="006B0A0B">
          <w:rPr>
            <w:noProof/>
            <w:webHidden/>
          </w:rPr>
          <w:fldChar w:fldCharType="end"/>
        </w:r>
      </w:hyperlink>
    </w:p>
    <w:p w14:paraId="39BC02B1" w14:textId="3A9077F4" w:rsidR="006B0A0B" w:rsidRDefault="002957F3">
      <w:pPr>
        <w:pStyle w:val="TOC2"/>
        <w:tabs>
          <w:tab w:val="left" w:pos="960"/>
          <w:tab w:val="right" w:leader="dot" w:pos="9350"/>
        </w:tabs>
        <w:rPr>
          <w:rFonts w:asciiTheme="minorHAnsi" w:eastAsiaTheme="minorEastAsia" w:hAnsiTheme="minorHAnsi" w:cstheme="minorBidi"/>
          <w:smallCaps w:val="0"/>
          <w:noProof/>
          <w:sz w:val="22"/>
          <w:szCs w:val="22"/>
        </w:rPr>
      </w:pPr>
      <w:hyperlink w:anchor="_Toc48332617" w:history="1">
        <w:r w:rsidR="006B0A0B" w:rsidRPr="00F85161">
          <w:rPr>
            <w:rStyle w:val="Hyperlink"/>
            <w:noProof/>
          </w:rPr>
          <w:t>3.2</w:t>
        </w:r>
        <w:r w:rsidR="006B0A0B">
          <w:rPr>
            <w:rFonts w:asciiTheme="minorHAnsi" w:eastAsiaTheme="minorEastAsia" w:hAnsiTheme="minorHAnsi" w:cstheme="minorBidi"/>
            <w:smallCaps w:val="0"/>
            <w:noProof/>
            <w:sz w:val="22"/>
            <w:szCs w:val="22"/>
          </w:rPr>
          <w:tab/>
        </w:r>
        <w:r w:rsidR="006B0A0B" w:rsidRPr="00F85161">
          <w:rPr>
            <w:rStyle w:val="Hyperlink"/>
            <w:noProof/>
          </w:rPr>
          <w:t>Modified Newtonian Model for the Metering Zone</w:t>
        </w:r>
        <w:r w:rsidR="006B0A0B">
          <w:rPr>
            <w:noProof/>
            <w:webHidden/>
          </w:rPr>
          <w:tab/>
        </w:r>
        <w:r w:rsidR="006B0A0B">
          <w:rPr>
            <w:noProof/>
            <w:webHidden/>
          </w:rPr>
          <w:fldChar w:fldCharType="begin"/>
        </w:r>
        <w:r w:rsidR="006B0A0B">
          <w:rPr>
            <w:noProof/>
            <w:webHidden/>
          </w:rPr>
          <w:instrText xml:space="preserve"> PAGEREF _Toc48332617 \h </w:instrText>
        </w:r>
        <w:r w:rsidR="006B0A0B">
          <w:rPr>
            <w:noProof/>
            <w:webHidden/>
          </w:rPr>
        </w:r>
        <w:r w:rsidR="006B0A0B">
          <w:rPr>
            <w:noProof/>
            <w:webHidden/>
          </w:rPr>
          <w:fldChar w:fldCharType="separate"/>
        </w:r>
        <w:r w:rsidR="006B0A0B">
          <w:rPr>
            <w:noProof/>
            <w:webHidden/>
          </w:rPr>
          <w:t>19</w:t>
        </w:r>
        <w:r w:rsidR="006B0A0B">
          <w:rPr>
            <w:noProof/>
            <w:webHidden/>
          </w:rPr>
          <w:fldChar w:fldCharType="end"/>
        </w:r>
      </w:hyperlink>
    </w:p>
    <w:p w14:paraId="7CC002E9" w14:textId="0C76D06F" w:rsidR="006B0A0B" w:rsidRDefault="002957F3">
      <w:pPr>
        <w:pStyle w:val="TOC2"/>
        <w:tabs>
          <w:tab w:val="left" w:pos="960"/>
          <w:tab w:val="right" w:leader="dot" w:pos="9350"/>
        </w:tabs>
        <w:rPr>
          <w:rFonts w:asciiTheme="minorHAnsi" w:eastAsiaTheme="minorEastAsia" w:hAnsiTheme="minorHAnsi" w:cstheme="minorBidi"/>
          <w:smallCaps w:val="0"/>
          <w:noProof/>
          <w:sz w:val="22"/>
          <w:szCs w:val="22"/>
        </w:rPr>
      </w:pPr>
      <w:hyperlink w:anchor="_Toc48332618" w:history="1">
        <w:r w:rsidR="006B0A0B" w:rsidRPr="00F85161">
          <w:rPr>
            <w:rStyle w:val="Hyperlink"/>
            <w:noProof/>
          </w:rPr>
          <w:t>3.3</w:t>
        </w:r>
        <w:r w:rsidR="006B0A0B">
          <w:rPr>
            <w:rFonts w:asciiTheme="minorHAnsi" w:eastAsiaTheme="minorEastAsia" w:hAnsiTheme="minorHAnsi" w:cstheme="minorBidi"/>
            <w:smallCaps w:val="0"/>
            <w:noProof/>
            <w:sz w:val="22"/>
            <w:szCs w:val="22"/>
          </w:rPr>
          <w:tab/>
        </w:r>
        <w:r w:rsidR="006B0A0B" w:rsidRPr="00F85161">
          <w:rPr>
            <w:rStyle w:val="Hyperlink"/>
            <w:noProof/>
          </w:rPr>
          <w:t>The Feed Zone</w:t>
        </w:r>
        <w:r w:rsidR="006B0A0B">
          <w:rPr>
            <w:noProof/>
            <w:webHidden/>
          </w:rPr>
          <w:tab/>
        </w:r>
        <w:r w:rsidR="006B0A0B">
          <w:rPr>
            <w:noProof/>
            <w:webHidden/>
          </w:rPr>
          <w:fldChar w:fldCharType="begin"/>
        </w:r>
        <w:r w:rsidR="006B0A0B">
          <w:rPr>
            <w:noProof/>
            <w:webHidden/>
          </w:rPr>
          <w:instrText xml:space="preserve"> PAGEREF _Toc48332618 \h </w:instrText>
        </w:r>
        <w:r w:rsidR="006B0A0B">
          <w:rPr>
            <w:noProof/>
            <w:webHidden/>
          </w:rPr>
        </w:r>
        <w:r w:rsidR="006B0A0B">
          <w:rPr>
            <w:noProof/>
            <w:webHidden/>
          </w:rPr>
          <w:fldChar w:fldCharType="separate"/>
        </w:r>
        <w:r w:rsidR="006B0A0B">
          <w:rPr>
            <w:noProof/>
            <w:webHidden/>
          </w:rPr>
          <w:t>22</w:t>
        </w:r>
        <w:r w:rsidR="006B0A0B">
          <w:rPr>
            <w:noProof/>
            <w:webHidden/>
          </w:rPr>
          <w:fldChar w:fldCharType="end"/>
        </w:r>
      </w:hyperlink>
    </w:p>
    <w:p w14:paraId="6D3C90D7" w14:textId="42822083" w:rsidR="006B0A0B" w:rsidRDefault="002957F3">
      <w:pPr>
        <w:pStyle w:val="TOC2"/>
        <w:tabs>
          <w:tab w:val="left" w:pos="960"/>
          <w:tab w:val="right" w:leader="dot" w:pos="9350"/>
        </w:tabs>
        <w:rPr>
          <w:rFonts w:asciiTheme="minorHAnsi" w:eastAsiaTheme="minorEastAsia" w:hAnsiTheme="minorHAnsi" w:cstheme="minorBidi"/>
          <w:smallCaps w:val="0"/>
          <w:noProof/>
          <w:sz w:val="22"/>
          <w:szCs w:val="22"/>
        </w:rPr>
      </w:pPr>
      <w:hyperlink w:anchor="_Toc48332619" w:history="1">
        <w:r w:rsidR="006B0A0B" w:rsidRPr="00F85161">
          <w:rPr>
            <w:rStyle w:val="Hyperlink"/>
            <w:noProof/>
          </w:rPr>
          <w:t>3.4</w:t>
        </w:r>
        <w:r w:rsidR="006B0A0B">
          <w:rPr>
            <w:rFonts w:asciiTheme="minorHAnsi" w:eastAsiaTheme="minorEastAsia" w:hAnsiTheme="minorHAnsi" w:cstheme="minorBidi"/>
            <w:smallCaps w:val="0"/>
            <w:noProof/>
            <w:sz w:val="22"/>
            <w:szCs w:val="22"/>
          </w:rPr>
          <w:tab/>
        </w:r>
        <w:r w:rsidR="006B0A0B" w:rsidRPr="00F85161">
          <w:rPr>
            <w:rStyle w:val="Hyperlink"/>
            <w:noProof/>
          </w:rPr>
          <w:t>The Compression Zone – Four Zone Model</w:t>
        </w:r>
        <w:r w:rsidR="006B0A0B">
          <w:rPr>
            <w:noProof/>
            <w:webHidden/>
          </w:rPr>
          <w:tab/>
        </w:r>
        <w:r w:rsidR="006B0A0B">
          <w:rPr>
            <w:noProof/>
            <w:webHidden/>
          </w:rPr>
          <w:fldChar w:fldCharType="begin"/>
        </w:r>
        <w:r w:rsidR="006B0A0B">
          <w:rPr>
            <w:noProof/>
            <w:webHidden/>
          </w:rPr>
          <w:instrText xml:space="preserve"> PAGEREF _Toc48332619 \h </w:instrText>
        </w:r>
        <w:r w:rsidR="006B0A0B">
          <w:rPr>
            <w:noProof/>
            <w:webHidden/>
          </w:rPr>
        </w:r>
        <w:r w:rsidR="006B0A0B">
          <w:rPr>
            <w:noProof/>
            <w:webHidden/>
          </w:rPr>
          <w:fldChar w:fldCharType="separate"/>
        </w:r>
        <w:r w:rsidR="006B0A0B">
          <w:rPr>
            <w:noProof/>
            <w:webHidden/>
          </w:rPr>
          <w:t>24</w:t>
        </w:r>
        <w:r w:rsidR="006B0A0B">
          <w:rPr>
            <w:noProof/>
            <w:webHidden/>
          </w:rPr>
          <w:fldChar w:fldCharType="end"/>
        </w:r>
      </w:hyperlink>
    </w:p>
    <w:p w14:paraId="478D6D09" w14:textId="4FADE09A" w:rsidR="006B0A0B" w:rsidRDefault="002957F3">
      <w:pPr>
        <w:pStyle w:val="TOC2"/>
        <w:tabs>
          <w:tab w:val="left" w:pos="960"/>
          <w:tab w:val="right" w:leader="dot" w:pos="9350"/>
        </w:tabs>
        <w:rPr>
          <w:rFonts w:asciiTheme="minorHAnsi" w:eastAsiaTheme="minorEastAsia" w:hAnsiTheme="minorHAnsi" w:cstheme="minorBidi"/>
          <w:smallCaps w:val="0"/>
          <w:noProof/>
          <w:sz w:val="22"/>
          <w:szCs w:val="22"/>
        </w:rPr>
      </w:pPr>
      <w:hyperlink w:anchor="_Toc48332620" w:history="1">
        <w:r w:rsidR="006B0A0B" w:rsidRPr="00F85161">
          <w:rPr>
            <w:rStyle w:val="Hyperlink"/>
            <w:noProof/>
          </w:rPr>
          <w:t>3.5</w:t>
        </w:r>
        <w:r w:rsidR="006B0A0B">
          <w:rPr>
            <w:rFonts w:asciiTheme="minorHAnsi" w:eastAsiaTheme="minorEastAsia" w:hAnsiTheme="minorHAnsi" w:cstheme="minorBidi"/>
            <w:smallCaps w:val="0"/>
            <w:noProof/>
            <w:sz w:val="22"/>
            <w:szCs w:val="22"/>
          </w:rPr>
          <w:tab/>
        </w:r>
        <w:r w:rsidR="006B0A0B" w:rsidRPr="00F85161">
          <w:rPr>
            <w:rStyle w:val="Hyperlink"/>
            <w:noProof/>
          </w:rPr>
          <w:t>Hagen-Poiseuille Pressure Flow</w:t>
        </w:r>
        <w:r w:rsidR="006B0A0B">
          <w:rPr>
            <w:noProof/>
            <w:webHidden/>
          </w:rPr>
          <w:tab/>
        </w:r>
        <w:r w:rsidR="006B0A0B">
          <w:rPr>
            <w:noProof/>
            <w:webHidden/>
          </w:rPr>
          <w:fldChar w:fldCharType="begin"/>
        </w:r>
        <w:r w:rsidR="006B0A0B">
          <w:rPr>
            <w:noProof/>
            <w:webHidden/>
          </w:rPr>
          <w:instrText xml:space="preserve"> PAGEREF _Toc48332620 \h </w:instrText>
        </w:r>
        <w:r w:rsidR="006B0A0B">
          <w:rPr>
            <w:noProof/>
            <w:webHidden/>
          </w:rPr>
        </w:r>
        <w:r w:rsidR="006B0A0B">
          <w:rPr>
            <w:noProof/>
            <w:webHidden/>
          </w:rPr>
          <w:fldChar w:fldCharType="separate"/>
        </w:r>
        <w:r w:rsidR="006B0A0B">
          <w:rPr>
            <w:noProof/>
            <w:webHidden/>
          </w:rPr>
          <w:t>29</w:t>
        </w:r>
        <w:r w:rsidR="006B0A0B">
          <w:rPr>
            <w:noProof/>
            <w:webHidden/>
          </w:rPr>
          <w:fldChar w:fldCharType="end"/>
        </w:r>
      </w:hyperlink>
    </w:p>
    <w:p w14:paraId="179CBF86" w14:textId="661B4C97" w:rsidR="006B0A0B" w:rsidRDefault="002957F3">
      <w:pPr>
        <w:pStyle w:val="TOC1"/>
        <w:tabs>
          <w:tab w:val="right" w:leader="dot" w:pos="9350"/>
        </w:tabs>
        <w:rPr>
          <w:rFonts w:asciiTheme="minorHAnsi" w:eastAsiaTheme="minorEastAsia" w:hAnsiTheme="minorHAnsi" w:cstheme="minorBidi"/>
          <w:bCs w:val="0"/>
          <w:caps w:val="0"/>
          <w:noProof/>
          <w:sz w:val="22"/>
          <w:szCs w:val="22"/>
        </w:rPr>
      </w:pPr>
      <w:hyperlink w:anchor="_Toc48332621" w:history="1">
        <w:r w:rsidR="006B0A0B" w:rsidRPr="00F85161">
          <w:rPr>
            <w:rStyle w:val="Hyperlink"/>
            <w:noProof/>
          </w:rPr>
          <w:t>Chapter 4: Experimental Approach to Pressure Profile</w:t>
        </w:r>
        <w:r w:rsidR="006B0A0B">
          <w:rPr>
            <w:noProof/>
            <w:webHidden/>
          </w:rPr>
          <w:tab/>
        </w:r>
        <w:r w:rsidR="006B0A0B">
          <w:rPr>
            <w:noProof/>
            <w:webHidden/>
          </w:rPr>
          <w:fldChar w:fldCharType="begin"/>
        </w:r>
        <w:r w:rsidR="006B0A0B">
          <w:rPr>
            <w:noProof/>
            <w:webHidden/>
          </w:rPr>
          <w:instrText xml:space="preserve"> PAGEREF _Toc48332621 \h </w:instrText>
        </w:r>
        <w:r w:rsidR="006B0A0B">
          <w:rPr>
            <w:noProof/>
            <w:webHidden/>
          </w:rPr>
        </w:r>
        <w:r w:rsidR="006B0A0B">
          <w:rPr>
            <w:noProof/>
            <w:webHidden/>
          </w:rPr>
          <w:fldChar w:fldCharType="separate"/>
        </w:r>
        <w:r w:rsidR="006B0A0B">
          <w:rPr>
            <w:noProof/>
            <w:webHidden/>
          </w:rPr>
          <w:t>31</w:t>
        </w:r>
        <w:r w:rsidR="006B0A0B">
          <w:rPr>
            <w:noProof/>
            <w:webHidden/>
          </w:rPr>
          <w:fldChar w:fldCharType="end"/>
        </w:r>
      </w:hyperlink>
    </w:p>
    <w:p w14:paraId="736C3591" w14:textId="6DC7AD2C" w:rsidR="006B0A0B" w:rsidRDefault="002957F3">
      <w:pPr>
        <w:pStyle w:val="TOC2"/>
        <w:tabs>
          <w:tab w:val="left" w:pos="960"/>
          <w:tab w:val="right" w:leader="dot" w:pos="9350"/>
        </w:tabs>
        <w:rPr>
          <w:rFonts w:asciiTheme="minorHAnsi" w:eastAsiaTheme="minorEastAsia" w:hAnsiTheme="minorHAnsi" w:cstheme="minorBidi"/>
          <w:smallCaps w:val="0"/>
          <w:noProof/>
          <w:sz w:val="22"/>
          <w:szCs w:val="22"/>
        </w:rPr>
      </w:pPr>
      <w:hyperlink w:anchor="_Toc48332622" w:history="1">
        <w:r w:rsidR="006B0A0B" w:rsidRPr="00F85161">
          <w:rPr>
            <w:rStyle w:val="Hyperlink"/>
            <w:noProof/>
          </w:rPr>
          <w:t>4.1</w:t>
        </w:r>
        <w:r w:rsidR="006B0A0B">
          <w:rPr>
            <w:rFonts w:asciiTheme="minorHAnsi" w:eastAsiaTheme="minorEastAsia" w:hAnsiTheme="minorHAnsi" w:cstheme="minorBidi"/>
            <w:smallCaps w:val="0"/>
            <w:noProof/>
            <w:sz w:val="22"/>
            <w:szCs w:val="22"/>
          </w:rPr>
          <w:tab/>
        </w:r>
        <w:r w:rsidR="006B0A0B" w:rsidRPr="00F85161">
          <w:rPr>
            <w:rStyle w:val="Hyperlink"/>
            <w:noProof/>
          </w:rPr>
          <w:t>Introduction</w:t>
        </w:r>
        <w:r w:rsidR="006B0A0B">
          <w:rPr>
            <w:noProof/>
            <w:webHidden/>
          </w:rPr>
          <w:tab/>
        </w:r>
        <w:r w:rsidR="006B0A0B">
          <w:rPr>
            <w:noProof/>
            <w:webHidden/>
          </w:rPr>
          <w:fldChar w:fldCharType="begin"/>
        </w:r>
        <w:r w:rsidR="006B0A0B">
          <w:rPr>
            <w:noProof/>
            <w:webHidden/>
          </w:rPr>
          <w:instrText xml:space="preserve"> PAGEREF _Toc48332622 \h </w:instrText>
        </w:r>
        <w:r w:rsidR="006B0A0B">
          <w:rPr>
            <w:noProof/>
            <w:webHidden/>
          </w:rPr>
        </w:r>
        <w:r w:rsidR="006B0A0B">
          <w:rPr>
            <w:noProof/>
            <w:webHidden/>
          </w:rPr>
          <w:fldChar w:fldCharType="separate"/>
        </w:r>
        <w:r w:rsidR="006B0A0B">
          <w:rPr>
            <w:noProof/>
            <w:webHidden/>
          </w:rPr>
          <w:t>31</w:t>
        </w:r>
        <w:r w:rsidR="006B0A0B">
          <w:rPr>
            <w:noProof/>
            <w:webHidden/>
          </w:rPr>
          <w:fldChar w:fldCharType="end"/>
        </w:r>
      </w:hyperlink>
    </w:p>
    <w:p w14:paraId="194FFD3B" w14:textId="7C3F7FDD" w:rsidR="006B0A0B" w:rsidRDefault="002957F3">
      <w:pPr>
        <w:pStyle w:val="TOC2"/>
        <w:tabs>
          <w:tab w:val="left" w:pos="960"/>
          <w:tab w:val="right" w:leader="dot" w:pos="9350"/>
        </w:tabs>
        <w:rPr>
          <w:rFonts w:asciiTheme="minorHAnsi" w:eastAsiaTheme="minorEastAsia" w:hAnsiTheme="minorHAnsi" w:cstheme="minorBidi"/>
          <w:smallCaps w:val="0"/>
          <w:noProof/>
          <w:sz w:val="22"/>
          <w:szCs w:val="22"/>
        </w:rPr>
      </w:pPr>
      <w:hyperlink w:anchor="_Toc48332623" w:history="1">
        <w:r w:rsidR="006B0A0B" w:rsidRPr="00F85161">
          <w:rPr>
            <w:rStyle w:val="Hyperlink"/>
            <w:noProof/>
          </w:rPr>
          <w:t>4.2</w:t>
        </w:r>
        <w:r w:rsidR="006B0A0B">
          <w:rPr>
            <w:rFonts w:asciiTheme="minorHAnsi" w:eastAsiaTheme="minorEastAsia" w:hAnsiTheme="minorHAnsi" w:cstheme="minorBidi"/>
            <w:smallCaps w:val="0"/>
            <w:noProof/>
            <w:sz w:val="22"/>
            <w:szCs w:val="22"/>
          </w:rPr>
          <w:tab/>
        </w:r>
        <w:r w:rsidR="006B0A0B" w:rsidRPr="00F85161">
          <w:rPr>
            <w:rStyle w:val="Hyperlink"/>
            <w:noProof/>
          </w:rPr>
          <w:t>DAQ System and Melt Pressure Sensor</w:t>
        </w:r>
        <w:r w:rsidR="006B0A0B">
          <w:rPr>
            <w:noProof/>
            <w:webHidden/>
          </w:rPr>
          <w:tab/>
        </w:r>
        <w:r w:rsidR="006B0A0B">
          <w:rPr>
            <w:noProof/>
            <w:webHidden/>
          </w:rPr>
          <w:fldChar w:fldCharType="begin"/>
        </w:r>
        <w:r w:rsidR="006B0A0B">
          <w:rPr>
            <w:noProof/>
            <w:webHidden/>
          </w:rPr>
          <w:instrText xml:space="preserve"> PAGEREF _Toc48332623 \h </w:instrText>
        </w:r>
        <w:r w:rsidR="006B0A0B">
          <w:rPr>
            <w:noProof/>
            <w:webHidden/>
          </w:rPr>
        </w:r>
        <w:r w:rsidR="006B0A0B">
          <w:rPr>
            <w:noProof/>
            <w:webHidden/>
          </w:rPr>
          <w:fldChar w:fldCharType="separate"/>
        </w:r>
        <w:r w:rsidR="006B0A0B">
          <w:rPr>
            <w:noProof/>
            <w:webHidden/>
          </w:rPr>
          <w:t>31</w:t>
        </w:r>
        <w:r w:rsidR="006B0A0B">
          <w:rPr>
            <w:noProof/>
            <w:webHidden/>
          </w:rPr>
          <w:fldChar w:fldCharType="end"/>
        </w:r>
      </w:hyperlink>
    </w:p>
    <w:p w14:paraId="2CB27629" w14:textId="3FAEC5CB" w:rsidR="006B0A0B" w:rsidRDefault="002957F3">
      <w:pPr>
        <w:pStyle w:val="TOC2"/>
        <w:tabs>
          <w:tab w:val="left" w:pos="960"/>
          <w:tab w:val="right" w:leader="dot" w:pos="9350"/>
        </w:tabs>
        <w:rPr>
          <w:rFonts w:asciiTheme="minorHAnsi" w:eastAsiaTheme="minorEastAsia" w:hAnsiTheme="minorHAnsi" w:cstheme="minorBidi"/>
          <w:smallCaps w:val="0"/>
          <w:noProof/>
          <w:sz w:val="22"/>
          <w:szCs w:val="22"/>
        </w:rPr>
      </w:pPr>
      <w:hyperlink w:anchor="_Toc48332624" w:history="1">
        <w:r w:rsidR="006B0A0B" w:rsidRPr="00F85161">
          <w:rPr>
            <w:rStyle w:val="Hyperlink"/>
            <w:noProof/>
          </w:rPr>
          <w:t>4.3</w:t>
        </w:r>
        <w:r w:rsidR="006B0A0B">
          <w:rPr>
            <w:rFonts w:asciiTheme="minorHAnsi" w:eastAsiaTheme="minorEastAsia" w:hAnsiTheme="minorHAnsi" w:cstheme="minorBidi"/>
            <w:smallCaps w:val="0"/>
            <w:noProof/>
            <w:sz w:val="22"/>
            <w:szCs w:val="22"/>
          </w:rPr>
          <w:tab/>
        </w:r>
        <w:r w:rsidR="006B0A0B" w:rsidRPr="00F85161">
          <w:rPr>
            <w:rStyle w:val="Hyperlink"/>
            <w:noProof/>
          </w:rPr>
          <w:t>BAAM Experimental Procedure</w:t>
        </w:r>
        <w:r w:rsidR="006B0A0B">
          <w:rPr>
            <w:noProof/>
            <w:webHidden/>
          </w:rPr>
          <w:tab/>
        </w:r>
        <w:r w:rsidR="006B0A0B">
          <w:rPr>
            <w:noProof/>
            <w:webHidden/>
          </w:rPr>
          <w:fldChar w:fldCharType="begin"/>
        </w:r>
        <w:r w:rsidR="006B0A0B">
          <w:rPr>
            <w:noProof/>
            <w:webHidden/>
          </w:rPr>
          <w:instrText xml:space="preserve"> PAGEREF _Toc48332624 \h </w:instrText>
        </w:r>
        <w:r w:rsidR="006B0A0B">
          <w:rPr>
            <w:noProof/>
            <w:webHidden/>
          </w:rPr>
        </w:r>
        <w:r w:rsidR="006B0A0B">
          <w:rPr>
            <w:noProof/>
            <w:webHidden/>
          </w:rPr>
          <w:fldChar w:fldCharType="separate"/>
        </w:r>
        <w:r w:rsidR="006B0A0B">
          <w:rPr>
            <w:noProof/>
            <w:webHidden/>
          </w:rPr>
          <w:t>32</w:t>
        </w:r>
        <w:r w:rsidR="006B0A0B">
          <w:rPr>
            <w:noProof/>
            <w:webHidden/>
          </w:rPr>
          <w:fldChar w:fldCharType="end"/>
        </w:r>
      </w:hyperlink>
    </w:p>
    <w:p w14:paraId="556BBF70" w14:textId="41C91A38" w:rsidR="006B0A0B" w:rsidRDefault="002957F3">
      <w:pPr>
        <w:pStyle w:val="TOC2"/>
        <w:tabs>
          <w:tab w:val="left" w:pos="960"/>
          <w:tab w:val="right" w:leader="dot" w:pos="9350"/>
        </w:tabs>
        <w:rPr>
          <w:rFonts w:asciiTheme="minorHAnsi" w:eastAsiaTheme="minorEastAsia" w:hAnsiTheme="minorHAnsi" w:cstheme="minorBidi"/>
          <w:smallCaps w:val="0"/>
          <w:noProof/>
          <w:sz w:val="22"/>
          <w:szCs w:val="22"/>
        </w:rPr>
      </w:pPr>
      <w:hyperlink w:anchor="_Toc48332625" w:history="1">
        <w:r w:rsidR="006B0A0B" w:rsidRPr="00F85161">
          <w:rPr>
            <w:rStyle w:val="Hyperlink"/>
            <w:noProof/>
          </w:rPr>
          <w:t>4.4</w:t>
        </w:r>
        <w:r w:rsidR="006B0A0B">
          <w:rPr>
            <w:rFonts w:asciiTheme="minorHAnsi" w:eastAsiaTheme="minorEastAsia" w:hAnsiTheme="minorHAnsi" w:cstheme="minorBidi"/>
            <w:smallCaps w:val="0"/>
            <w:noProof/>
            <w:sz w:val="22"/>
            <w:szCs w:val="22"/>
          </w:rPr>
          <w:tab/>
        </w:r>
        <w:r w:rsidR="006B0A0B" w:rsidRPr="00F85161">
          <w:rPr>
            <w:rStyle w:val="Hyperlink"/>
            <w:noProof/>
          </w:rPr>
          <w:t>Microtruder Experimental Procedure</w:t>
        </w:r>
        <w:r w:rsidR="006B0A0B">
          <w:rPr>
            <w:noProof/>
            <w:webHidden/>
          </w:rPr>
          <w:tab/>
        </w:r>
        <w:r w:rsidR="006B0A0B">
          <w:rPr>
            <w:noProof/>
            <w:webHidden/>
          </w:rPr>
          <w:fldChar w:fldCharType="begin"/>
        </w:r>
        <w:r w:rsidR="006B0A0B">
          <w:rPr>
            <w:noProof/>
            <w:webHidden/>
          </w:rPr>
          <w:instrText xml:space="preserve"> PAGEREF _Toc48332625 \h </w:instrText>
        </w:r>
        <w:r w:rsidR="006B0A0B">
          <w:rPr>
            <w:noProof/>
            <w:webHidden/>
          </w:rPr>
        </w:r>
        <w:r w:rsidR="006B0A0B">
          <w:rPr>
            <w:noProof/>
            <w:webHidden/>
          </w:rPr>
          <w:fldChar w:fldCharType="separate"/>
        </w:r>
        <w:r w:rsidR="006B0A0B">
          <w:rPr>
            <w:noProof/>
            <w:webHidden/>
          </w:rPr>
          <w:t>34</w:t>
        </w:r>
        <w:r w:rsidR="006B0A0B">
          <w:rPr>
            <w:noProof/>
            <w:webHidden/>
          </w:rPr>
          <w:fldChar w:fldCharType="end"/>
        </w:r>
      </w:hyperlink>
    </w:p>
    <w:p w14:paraId="219BFC8A" w14:textId="3DA1F54C" w:rsidR="006B0A0B" w:rsidRDefault="002957F3">
      <w:pPr>
        <w:pStyle w:val="TOC2"/>
        <w:tabs>
          <w:tab w:val="left" w:pos="960"/>
          <w:tab w:val="right" w:leader="dot" w:pos="9350"/>
        </w:tabs>
        <w:rPr>
          <w:rFonts w:asciiTheme="minorHAnsi" w:eastAsiaTheme="minorEastAsia" w:hAnsiTheme="minorHAnsi" w:cstheme="minorBidi"/>
          <w:smallCaps w:val="0"/>
          <w:noProof/>
          <w:sz w:val="22"/>
          <w:szCs w:val="22"/>
        </w:rPr>
      </w:pPr>
      <w:hyperlink w:anchor="_Toc48332626" w:history="1">
        <w:r w:rsidR="006B0A0B" w:rsidRPr="00F85161">
          <w:rPr>
            <w:rStyle w:val="Hyperlink"/>
            <w:noProof/>
          </w:rPr>
          <w:t>4.5</w:t>
        </w:r>
        <w:r w:rsidR="006B0A0B">
          <w:rPr>
            <w:rFonts w:asciiTheme="minorHAnsi" w:eastAsiaTheme="minorEastAsia" w:hAnsiTheme="minorHAnsi" w:cstheme="minorBidi"/>
            <w:smallCaps w:val="0"/>
            <w:noProof/>
            <w:sz w:val="22"/>
            <w:szCs w:val="22"/>
          </w:rPr>
          <w:tab/>
        </w:r>
        <w:r w:rsidR="006B0A0B" w:rsidRPr="00F85161">
          <w:rPr>
            <w:rStyle w:val="Hyperlink"/>
            <w:noProof/>
          </w:rPr>
          <w:t>BAAM Experimental Results &amp; Discussion</w:t>
        </w:r>
        <w:r w:rsidR="006B0A0B">
          <w:rPr>
            <w:noProof/>
            <w:webHidden/>
          </w:rPr>
          <w:tab/>
        </w:r>
        <w:r w:rsidR="006B0A0B">
          <w:rPr>
            <w:noProof/>
            <w:webHidden/>
          </w:rPr>
          <w:fldChar w:fldCharType="begin"/>
        </w:r>
        <w:r w:rsidR="006B0A0B">
          <w:rPr>
            <w:noProof/>
            <w:webHidden/>
          </w:rPr>
          <w:instrText xml:space="preserve"> PAGEREF _Toc48332626 \h </w:instrText>
        </w:r>
        <w:r w:rsidR="006B0A0B">
          <w:rPr>
            <w:noProof/>
            <w:webHidden/>
          </w:rPr>
        </w:r>
        <w:r w:rsidR="006B0A0B">
          <w:rPr>
            <w:noProof/>
            <w:webHidden/>
          </w:rPr>
          <w:fldChar w:fldCharType="separate"/>
        </w:r>
        <w:r w:rsidR="006B0A0B">
          <w:rPr>
            <w:noProof/>
            <w:webHidden/>
          </w:rPr>
          <w:t>36</w:t>
        </w:r>
        <w:r w:rsidR="006B0A0B">
          <w:rPr>
            <w:noProof/>
            <w:webHidden/>
          </w:rPr>
          <w:fldChar w:fldCharType="end"/>
        </w:r>
      </w:hyperlink>
    </w:p>
    <w:p w14:paraId="7833ED3B" w14:textId="4AACBE15" w:rsidR="006B0A0B" w:rsidRDefault="002957F3">
      <w:pPr>
        <w:pStyle w:val="TOC2"/>
        <w:tabs>
          <w:tab w:val="left" w:pos="960"/>
          <w:tab w:val="right" w:leader="dot" w:pos="9350"/>
        </w:tabs>
        <w:rPr>
          <w:rFonts w:asciiTheme="minorHAnsi" w:eastAsiaTheme="minorEastAsia" w:hAnsiTheme="minorHAnsi" w:cstheme="minorBidi"/>
          <w:smallCaps w:val="0"/>
          <w:noProof/>
          <w:sz w:val="22"/>
          <w:szCs w:val="22"/>
        </w:rPr>
      </w:pPr>
      <w:hyperlink w:anchor="_Toc48332627" w:history="1">
        <w:r w:rsidR="006B0A0B" w:rsidRPr="00F85161">
          <w:rPr>
            <w:rStyle w:val="Hyperlink"/>
            <w:noProof/>
          </w:rPr>
          <w:t>4.6</w:t>
        </w:r>
        <w:r w:rsidR="006B0A0B">
          <w:rPr>
            <w:rFonts w:asciiTheme="minorHAnsi" w:eastAsiaTheme="minorEastAsia" w:hAnsiTheme="minorHAnsi" w:cstheme="minorBidi"/>
            <w:smallCaps w:val="0"/>
            <w:noProof/>
            <w:sz w:val="22"/>
            <w:szCs w:val="22"/>
          </w:rPr>
          <w:tab/>
        </w:r>
        <w:r w:rsidR="006B0A0B" w:rsidRPr="00F85161">
          <w:rPr>
            <w:rStyle w:val="Hyperlink"/>
            <w:noProof/>
          </w:rPr>
          <w:t>Microtruder Experimental Results &amp; Discussion</w:t>
        </w:r>
        <w:r w:rsidR="006B0A0B">
          <w:rPr>
            <w:noProof/>
            <w:webHidden/>
          </w:rPr>
          <w:tab/>
        </w:r>
        <w:r w:rsidR="006B0A0B">
          <w:rPr>
            <w:noProof/>
            <w:webHidden/>
          </w:rPr>
          <w:fldChar w:fldCharType="begin"/>
        </w:r>
        <w:r w:rsidR="006B0A0B">
          <w:rPr>
            <w:noProof/>
            <w:webHidden/>
          </w:rPr>
          <w:instrText xml:space="preserve"> PAGEREF _Toc48332627 \h </w:instrText>
        </w:r>
        <w:r w:rsidR="006B0A0B">
          <w:rPr>
            <w:noProof/>
            <w:webHidden/>
          </w:rPr>
        </w:r>
        <w:r w:rsidR="006B0A0B">
          <w:rPr>
            <w:noProof/>
            <w:webHidden/>
          </w:rPr>
          <w:fldChar w:fldCharType="separate"/>
        </w:r>
        <w:r w:rsidR="006B0A0B">
          <w:rPr>
            <w:noProof/>
            <w:webHidden/>
          </w:rPr>
          <w:t>36</w:t>
        </w:r>
        <w:r w:rsidR="006B0A0B">
          <w:rPr>
            <w:noProof/>
            <w:webHidden/>
          </w:rPr>
          <w:fldChar w:fldCharType="end"/>
        </w:r>
      </w:hyperlink>
    </w:p>
    <w:p w14:paraId="7B20EBFD" w14:textId="20B8EFBD" w:rsidR="006B0A0B" w:rsidRDefault="002957F3">
      <w:pPr>
        <w:pStyle w:val="TOC2"/>
        <w:tabs>
          <w:tab w:val="left" w:pos="960"/>
          <w:tab w:val="right" w:leader="dot" w:pos="9350"/>
        </w:tabs>
        <w:rPr>
          <w:rFonts w:asciiTheme="minorHAnsi" w:eastAsiaTheme="minorEastAsia" w:hAnsiTheme="minorHAnsi" w:cstheme="minorBidi"/>
          <w:smallCaps w:val="0"/>
          <w:noProof/>
          <w:sz w:val="22"/>
          <w:szCs w:val="22"/>
        </w:rPr>
      </w:pPr>
      <w:hyperlink w:anchor="_Toc48332628" w:history="1">
        <w:r w:rsidR="006B0A0B" w:rsidRPr="00F85161">
          <w:rPr>
            <w:rStyle w:val="Hyperlink"/>
            <w:noProof/>
          </w:rPr>
          <w:t>4.7</w:t>
        </w:r>
        <w:r w:rsidR="006B0A0B">
          <w:rPr>
            <w:rFonts w:asciiTheme="minorHAnsi" w:eastAsiaTheme="minorEastAsia" w:hAnsiTheme="minorHAnsi" w:cstheme="minorBidi"/>
            <w:smallCaps w:val="0"/>
            <w:noProof/>
            <w:sz w:val="22"/>
            <w:szCs w:val="22"/>
          </w:rPr>
          <w:tab/>
        </w:r>
        <w:r w:rsidR="006B0A0B" w:rsidRPr="00F85161">
          <w:rPr>
            <w:rStyle w:val="Hyperlink"/>
            <w:noProof/>
          </w:rPr>
          <w:t>BAAM Experimental Results Compared to Analytical Model</w:t>
        </w:r>
        <w:r w:rsidR="006B0A0B">
          <w:rPr>
            <w:noProof/>
            <w:webHidden/>
          </w:rPr>
          <w:tab/>
        </w:r>
        <w:r w:rsidR="006B0A0B">
          <w:rPr>
            <w:noProof/>
            <w:webHidden/>
          </w:rPr>
          <w:fldChar w:fldCharType="begin"/>
        </w:r>
        <w:r w:rsidR="006B0A0B">
          <w:rPr>
            <w:noProof/>
            <w:webHidden/>
          </w:rPr>
          <w:instrText xml:space="preserve"> PAGEREF _Toc48332628 \h </w:instrText>
        </w:r>
        <w:r w:rsidR="006B0A0B">
          <w:rPr>
            <w:noProof/>
            <w:webHidden/>
          </w:rPr>
        </w:r>
        <w:r w:rsidR="006B0A0B">
          <w:rPr>
            <w:noProof/>
            <w:webHidden/>
          </w:rPr>
          <w:fldChar w:fldCharType="separate"/>
        </w:r>
        <w:r w:rsidR="006B0A0B">
          <w:rPr>
            <w:noProof/>
            <w:webHidden/>
          </w:rPr>
          <w:t>42</w:t>
        </w:r>
        <w:r w:rsidR="006B0A0B">
          <w:rPr>
            <w:noProof/>
            <w:webHidden/>
          </w:rPr>
          <w:fldChar w:fldCharType="end"/>
        </w:r>
      </w:hyperlink>
    </w:p>
    <w:p w14:paraId="390A36FB" w14:textId="47584086" w:rsidR="006B0A0B" w:rsidRDefault="002957F3">
      <w:pPr>
        <w:pStyle w:val="TOC2"/>
        <w:tabs>
          <w:tab w:val="left" w:pos="960"/>
          <w:tab w:val="right" w:leader="dot" w:pos="9350"/>
        </w:tabs>
        <w:rPr>
          <w:rFonts w:asciiTheme="minorHAnsi" w:eastAsiaTheme="minorEastAsia" w:hAnsiTheme="minorHAnsi" w:cstheme="minorBidi"/>
          <w:smallCaps w:val="0"/>
          <w:noProof/>
          <w:sz w:val="22"/>
          <w:szCs w:val="22"/>
        </w:rPr>
      </w:pPr>
      <w:hyperlink w:anchor="_Toc48332629" w:history="1">
        <w:r w:rsidR="006B0A0B" w:rsidRPr="00F85161">
          <w:rPr>
            <w:rStyle w:val="Hyperlink"/>
            <w:noProof/>
          </w:rPr>
          <w:t>4.8</w:t>
        </w:r>
        <w:r w:rsidR="006B0A0B">
          <w:rPr>
            <w:rFonts w:asciiTheme="minorHAnsi" w:eastAsiaTheme="minorEastAsia" w:hAnsiTheme="minorHAnsi" w:cstheme="minorBidi"/>
            <w:smallCaps w:val="0"/>
            <w:noProof/>
            <w:sz w:val="22"/>
            <w:szCs w:val="22"/>
          </w:rPr>
          <w:tab/>
        </w:r>
        <w:r w:rsidR="006B0A0B" w:rsidRPr="00F85161">
          <w:rPr>
            <w:rStyle w:val="Hyperlink"/>
            <w:noProof/>
          </w:rPr>
          <w:t>Microtruder Experimental Results Compared to Analytical Model</w:t>
        </w:r>
        <w:r w:rsidR="006B0A0B">
          <w:rPr>
            <w:noProof/>
            <w:webHidden/>
          </w:rPr>
          <w:tab/>
        </w:r>
        <w:r w:rsidR="006B0A0B">
          <w:rPr>
            <w:noProof/>
            <w:webHidden/>
          </w:rPr>
          <w:fldChar w:fldCharType="begin"/>
        </w:r>
        <w:r w:rsidR="006B0A0B">
          <w:rPr>
            <w:noProof/>
            <w:webHidden/>
          </w:rPr>
          <w:instrText xml:space="preserve"> PAGEREF _Toc48332629 \h </w:instrText>
        </w:r>
        <w:r w:rsidR="006B0A0B">
          <w:rPr>
            <w:noProof/>
            <w:webHidden/>
          </w:rPr>
        </w:r>
        <w:r w:rsidR="006B0A0B">
          <w:rPr>
            <w:noProof/>
            <w:webHidden/>
          </w:rPr>
          <w:fldChar w:fldCharType="separate"/>
        </w:r>
        <w:r w:rsidR="006B0A0B">
          <w:rPr>
            <w:noProof/>
            <w:webHidden/>
          </w:rPr>
          <w:t>46</w:t>
        </w:r>
        <w:r w:rsidR="006B0A0B">
          <w:rPr>
            <w:noProof/>
            <w:webHidden/>
          </w:rPr>
          <w:fldChar w:fldCharType="end"/>
        </w:r>
      </w:hyperlink>
    </w:p>
    <w:p w14:paraId="57EC0E94" w14:textId="4B6CCC1C" w:rsidR="006B0A0B" w:rsidRDefault="002957F3">
      <w:pPr>
        <w:pStyle w:val="TOC1"/>
        <w:tabs>
          <w:tab w:val="right" w:leader="dot" w:pos="9350"/>
        </w:tabs>
        <w:rPr>
          <w:rFonts w:asciiTheme="minorHAnsi" w:eastAsiaTheme="minorEastAsia" w:hAnsiTheme="minorHAnsi" w:cstheme="minorBidi"/>
          <w:bCs w:val="0"/>
          <w:caps w:val="0"/>
          <w:noProof/>
          <w:sz w:val="22"/>
          <w:szCs w:val="22"/>
        </w:rPr>
      </w:pPr>
      <w:hyperlink w:anchor="_Toc48332630" w:history="1">
        <w:r w:rsidR="006B0A0B" w:rsidRPr="00F85161">
          <w:rPr>
            <w:rStyle w:val="Hyperlink"/>
            <w:noProof/>
          </w:rPr>
          <w:t>Chapter 5: Summary and Conclusions</w:t>
        </w:r>
        <w:r w:rsidR="006B0A0B">
          <w:rPr>
            <w:noProof/>
            <w:webHidden/>
          </w:rPr>
          <w:tab/>
        </w:r>
        <w:r w:rsidR="006B0A0B">
          <w:rPr>
            <w:noProof/>
            <w:webHidden/>
          </w:rPr>
          <w:fldChar w:fldCharType="begin"/>
        </w:r>
        <w:r w:rsidR="006B0A0B">
          <w:rPr>
            <w:noProof/>
            <w:webHidden/>
          </w:rPr>
          <w:instrText xml:space="preserve"> PAGEREF _Toc48332630 \h </w:instrText>
        </w:r>
        <w:r w:rsidR="006B0A0B">
          <w:rPr>
            <w:noProof/>
            <w:webHidden/>
          </w:rPr>
        </w:r>
        <w:r w:rsidR="006B0A0B">
          <w:rPr>
            <w:noProof/>
            <w:webHidden/>
          </w:rPr>
          <w:fldChar w:fldCharType="separate"/>
        </w:r>
        <w:r w:rsidR="006B0A0B">
          <w:rPr>
            <w:noProof/>
            <w:webHidden/>
          </w:rPr>
          <w:t>54</w:t>
        </w:r>
        <w:r w:rsidR="006B0A0B">
          <w:rPr>
            <w:noProof/>
            <w:webHidden/>
          </w:rPr>
          <w:fldChar w:fldCharType="end"/>
        </w:r>
      </w:hyperlink>
    </w:p>
    <w:p w14:paraId="15F823FA" w14:textId="3889F4A6" w:rsidR="006B0A0B" w:rsidRDefault="002957F3">
      <w:pPr>
        <w:pStyle w:val="TOC2"/>
        <w:tabs>
          <w:tab w:val="left" w:pos="960"/>
          <w:tab w:val="right" w:leader="dot" w:pos="9350"/>
        </w:tabs>
        <w:rPr>
          <w:rFonts w:asciiTheme="minorHAnsi" w:eastAsiaTheme="minorEastAsia" w:hAnsiTheme="minorHAnsi" w:cstheme="minorBidi"/>
          <w:smallCaps w:val="0"/>
          <w:noProof/>
          <w:sz w:val="22"/>
          <w:szCs w:val="22"/>
        </w:rPr>
      </w:pPr>
      <w:hyperlink w:anchor="_Toc48332631" w:history="1">
        <w:r w:rsidR="006B0A0B" w:rsidRPr="00F85161">
          <w:rPr>
            <w:rStyle w:val="Hyperlink"/>
            <w:noProof/>
          </w:rPr>
          <w:t>5.1</w:t>
        </w:r>
        <w:r w:rsidR="006B0A0B">
          <w:rPr>
            <w:rFonts w:asciiTheme="minorHAnsi" w:eastAsiaTheme="minorEastAsia" w:hAnsiTheme="minorHAnsi" w:cstheme="minorBidi"/>
            <w:smallCaps w:val="0"/>
            <w:noProof/>
            <w:sz w:val="22"/>
            <w:szCs w:val="22"/>
          </w:rPr>
          <w:tab/>
        </w:r>
        <w:r w:rsidR="006B0A0B" w:rsidRPr="00F85161">
          <w:rPr>
            <w:rStyle w:val="Hyperlink"/>
            <w:noProof/>
          </w:rPr>
          <w:t>Summary of Research Work</w:t>
        </w:r>
        <w:r w:rsidR="006B0A0B">
          <w:rPr>
            <w:noProof/>
            <w:webHidden/>
          </w:rPr>
          <w:tab/>
        </w:r>
        <w:r w:rsidR="006B0A0B">
          <w:rPr>
            <w:noProof/>
            <w:webHidden/>
          </w:rPr>
          <w:fldChar w:fldCharType="begin"/>
        </w:r>
        <w:r w:rsidR="006B0A0B">
          <w:rPr>
            <w:noProof/>
            <w:webHidden/>
          </w:rPr>
          <w:instrText xml:space="preserve"> PAGEREF _Toc48332631 \h </w:instrText>
        </w:r>
        <w:r w:rsidR="006B0A0B">
          <w:rPr>
            <w:noProof/>
            <w:webHidden/>
          </w:rPr>
        </w:r>
        <w:r w:rsidR="006B0A0B">
          <w:rPr>
            <w:noProof/>
            <w:webHidden/>
          </w:rPr>
          <w:fldChar w:fldCharType="separate"/>
        </w:r>
        <w:r w:rsidR="006B0A0B">
          <w:rPr>
            <w:noProof/>
            <w:webHidden/>
          </w:rPr>
          <w:t>54</w:t>
        </w:r>
        <w:r w:rsidR="006B0A0B">
          <w:rPr>
            <w:noProof/>
            <w:webHidden/>
          </w:rPr>
          <w:fldChar w:fldCharType="end"/>
        </w:r>
      </w:hyperlink>
    </w:p>
    <w:p w14:paraId="6B88E9FC" w14:textId="505D21D9" w:rsidR="006B0A0B" w:rsidRDefault="002957F3">
      <w:pPr>
        <w:pStyle w:val="TOC2"/>
        <w:tabs>
          <w:tab w:val="left" w:pos="960"/>
          <w:tab w:val="right" w:leader="dot" w:pos="9350"/>
        </w:tabs>
        <w:rPr>
          <w:rFonts w:asciiTheme="minorHAnsi" w:eastAsiaTheme="minorEastAsia" w:hAnsiTheme="minorHAnsi" w:cstheme="minorBidi"/>
          <w:smallCaps w:val="0"/>
          <w:noProof/>
          <w:sz w:val="22"/>
          <w:szCs w:val="22"/>
        </w:rPr>
      </w:pPr>
      <w:hyperlink w:anchor="_Toc48332632" w:history="1">
        <w:r w:rsidR="006B0A0B" w:rsidRPr="00F85161">
          <w:rPr>
            <w:rStyle w:val="Hyperlink"/>
            <w:noProof/>
          </w:rPr>
          <w:t>5.2</w:t>
        </w:r>
        <w:r w:rsidR="006B0A0B">
          <w:rPr>
            <w:rFonts w:asciiTheme="minorHAnsi" w:eastAsiaTheme="minorEastAsia" w:hAnsiTheme="minorHAnsi" w:cstheme="minorBidi"/>
            <w:smallCaps w:val="0"/>
            <w:noProof/>
            <w:sz w:val="22"/>
            <w:szCs w:val="22"/>
          </w:rPr>
          <w:tab/>
        </w:r>
        <w:r w:rsidR="006B0A0B" w:rsidRPr="00F85161">
          <w:rPr>
            <w:rStyle w:val="Hyperlink"/>
            <w:noProof/>
          </w:rPr>
          <w:t>Conclusions</w:t>
        </w:r>
        <w:r w:rsidR="006B0A0B">
          <w:rPr>
            <w:noProof/>
            <w:webHidden/>
          </w:rPr>
          <w:tab/>
        </w:r>
        <w:r w:rsidR="006B0A0B">
          <w:rPr>
            <w:noProof/>
            <w:webHidden/>
          </w:rPr>
          <w:fldChar w:fldCharType="begin"/>
        </w:r>
        <w:r w:rsidR="006B0A0B">
          <w:rPr>
            <w:noProof/>
            <w:webHidden/>
          </w:rPr>
          <w:instrText xml:space="preserve"> PAGEREF _Toc48332632 \h </w:instrText>
        </w:r>
        <w:r w:rsidR="006B0A0B">
          <w:rPr>
            <w:noProof/>
            <w:webHidden/>
          </w:rPr>
        </w:r>
        <w:r w:rsidR="006B0A0B">
          <w:rPr>
            <w:noProof/>
            <w:webHidden/>
          </w:rPr>
          <w:fldChar w:fldCharType="separate"/>
        </w:r>
        <w:r w:rsidR="006B0A0B">
          <w:rPr>
            <w:noProof/>
            <w:webHidden/>
          </w:rPr>
          <w:t>54</w:t>
        </w:r>
        <w:r w:rsidR="006B0A0B">
          <w:rPr>
            <w:noProof/>
            <w:webHidden/>
          </w:rPr>
          <w:fldChar w:fldCharType="end"/>
        </w:r>
      </w:hyperlink>
    </w:p>
    <w:p w14:paraId="7E856347" w14:textId="63076394" w:rsidR="006B0A0B" w:rsidRDefault="002957F3">
      <w:pPr>
        <w:pStyle w:val="TOC2"/>
        <w:tabs>
          <w:tab w:val="left" w:pos="960"/>
          <w:tab w:val="right" w:leader="dot" w:pos="9350"/>
        </w:tabs>
        <w:rPr>
          <w:rFonts w:asciiTheme="minorHAnsi" w:eastAsiaTheme="minorEastAsia" w:hAnsiTheme="minorHAnsi" w:cstheme="minorBidi"/>
          <w:smallCaps w:val="0"/>
          <w:noProof/>
          <w:sz w:val="22"/>
          <w:szCs w:val="22"/>
        </w:rPr>
      </w:pPr>
      <w:hyperlink w:anchor="_Toc48332633" w:history="1">
        <w:r w:rsidR="006B0A0B" w:rsidRPr="00F85161">
          <w:rPr>
            <w:rStyle w:val="Hyperlink"/>
            <w:noProof/>
          </w:rPr>
          <w:t>5.3</w:t>
        </w:r>
        <w:r w:rsidR="006B0A0B">
          <w:rPr>
            <w:rFonts w:asciiTheme="minorHAnsi" w:eastAsiaTheme="minorEastAsia" w:hAnsiTheme="minorHAnsi" w:cstheme="minorBidi"/>
            <w:smallCaps w:val="0"/>
            <w:noProof/>
            <w:sz w:val="22"/>
            <w:szCs w:val="22"/>
          </w:rPr>
          <w:tab/>
        </w:r>
        <w:r w:rsidR="006B0A0B" w:rsidRPr="00F85161">
          <w:rPr>
            <w:rStyle w:val="Hyperlink"/>
            <w:noProof/>
          </w:rPr>
          <w:t>Future Work</w:t>
        </w:r>
        <w:r w:rsidR="006B0A0B">
          <w:rPr>
            <w:noProof/>
            <w:webHidden/>
          </w:rPr>
          <w:tab/>
        </w:r>
        <w:r w:rsidR="006B0A0B">
          <w:rPr>
            <w:noProof/>
            <w:webHidden/>
          </w:rPr>
          <w:fldChar w:fldCharType="begin"/>
        </w:r>
        <w:r w:rsidR="006B0A0B">
          <w:rPr>
            <w:noProof/>
            <w:webHidden/>
          </w:rPr>
          <w:instrText xml:space="preserve"> PAGEREF _Toc48332633 \h </w:instrText>
        </w:r>
        <w:r w:rsidR="006B0A0B">
          <w:rPr>
            <w:noProof/>
            <w:webHidden/>
          </w:rPr>
        </w:r>
        <w:r w:rsidR="006B0A0B">
          <w:rPr>
            <w:noProof/>
            <w:webHidden/>
          </w:rPr>
          <w:fldChar w:fldCharType="separate"/>
        </w:r>
        <w:r w:rsidR="006B0A0B">
          <w:rPr>
            <w:noProof/>
            <w:webHidden/>
          </w:rPr>
          <w:t>55</w:t>
        </w:r>
        <w:r w:rsidR="006B0A0B">
          <w:rPr>
            <w:noProof/>
            <w:webHidden/>
          </w:rPr>
          <w:fldChar w:fldCharType="end"/>
        </w:r>
      </w:hyperlink>
    </w:p>
    <w:p w14:paraId="5E3E8903" w14:textId="5CF1A0AB" w:rsidR="006B0A0B" w:rsidRDefault="002957F3">
      <w:pPr>
        <w:pStyle w:val="TOC1"/>
        <w:tabs>
          <w:tab w:val="right" w:leader="dot" w:pos="9350"/>
        </w:tabs>
        <w:rPr>
          <w:rFonts w:asciiTheme="minorHAnsi" w:eastAsiaTheme="minorEastAsia" w:hAnsiTheme="minorHAnsi" w:cstheme="minorBidi"/>
          <w:bCs w:val="0"/>
          <w:caps w:val="0"/>
          <w:noProof/>
          <w:sz w:val="22"/>
          <w:szCs w:val="22"/>
        </w:rPr>
      </w:pPr>
      <w:hyperlink w:anchor="_Toc48332634" w:history="1">
        <w:r w:rsidR="006B0A0B" w:rsidRPr="00F85161">
          <w:rPr>
            <w:rStyle w:val="Hyperlink"/>
            <w:noProof/>
          </w:rPr>
          <w:t>References</w:t>
        </w:r>
        <w:r w:rsidR="006B0A0B">
          <w:rPr>
            <w:noProof/>
            <w:webHidden/>
          </w:rPr>
          <w:tab/>
        </w:r>
        <w:r w:rsidR="006B0A0B">
          <w:rPr>
            <w:noProof/>
            <w:webHidden/>
          </w:rPr>
          <w:fldChar w:fldCharType="begin"/>
        </w:r>
        <w:r w:rsidR="006B0A0B">
          <w:rPr>
            <w:noProof/>
            <w:webHidden/>
          </w:rPr>
          <w:instrText xml:space="preserve"> PAGEREF _Toc48332634 \h </w:instrText>
        </w:r>
        <w:r w:rsidR="006B0A0B">
          <w:rPr>
            <w:noProof/>
            <w:webHidden/>
          </w:rPr>
        </w:r>
        <w:r w:rsidR="006B0A0B">
          <w:rPr>
            <w:noProof/>
            <w:webHidden/>
          </w:rPr>
          <w:fldChar w:fldCharType="separate"/>
        </w:r>
        <w:r w:rsidR="006B0A0B">
          <w:rPr>
            <w:noProof/>
            <w:webHidden/>
          </w:rPr>
          <w:t>56</w:t>
        </w:r>
        <w:r w:rsidR="006B0A0B">
          <w:rPr>
            <w:noProof/>
            <w:webHidden/>
          </w:rPr>
          <w:fldChar w:fldCharType="end"/>
        </w:r>
      </w:hyperlink>
    </w:p>
    <w:p w14:paraId="201B196D" w14:textId="5CF44423" w:rsidR="006B0A0B" w:rsidRDefault="002957F3">
      <w:pPr>
        <w:pStyle w:val="TOC1"/>
        <w:tabs>
          <w:tab w:val="right" w:leader="dot" w:pos="9350"/>
        </w:tabs>
        <w:rPr>
          <w:rFonts w:asciiTheme="minorHAnsi" w:eastAsiaTheme="minorEastAsia" w:hAnsiTheme="minorHAnsi" w:cstheme="minorBidi"/>
          <w:bCs w:val="0"/>
          <w:caps w:val="0"/>
          <w:noProof/>
          <w:sz w:val="22"/>
          <w:szCs w:val="22"/>
        </w:rPr>
      </w:pPr>
      <w:hyperlink w:anchor="_Toc48332635" w:history="1">
        <w:r w:rsidR="006B0A0B" w:rsidRPr="00F85161">
          <w:rPr>
            <w:rStyle w:val="Hyperlink"/>
            <w:noProof/>
          </w:rPr>
          <w:t>Appendix</w:t>
        </w:r>
        <w:r w:rsidR="006B0A0B">
          <w:rPr>
            <w:noProof/>
            <w:webHidden/>
          </w:rPr>
          <w:tab/>
        </w:r>
        <w:r w:rsidR="006B0A0B">
          <w:rPr>
            <w:noProof/>
            <w:webHidden/>
          </w:rPr>
          <w:fldChar w:fldCharType="begin"/>
        </w:r>
        <w:r w:rsidR="006B0A0B">
          <w:rPr>
            <w:noProof/>
            <w:webHidden/>
          </w:rPr>
          <w:instrText xml:space="preserve"> PAGEREF _Toc48332635 \h </w:instrText>
        </w:r>
        <w:r w:rsidR="006B0A0B">
          <w:rPr>
            <w:noProof/>
            <w:webHidden/>
          </w:rPr>
        </w:r>
        <w:r w:rsidR="006B0A0B">
          <w:rPr>
            <w:noProof/>
            <w:webHidden/>
          </w:rPr>
          <w:fldChar w:fldCharType="separate"/>
        </w:r>
        <w:r w:rsidR="006B0A0B">
          <w:rPr>
            <w:noProof/>
            <w:webHidden/>
          </w:rPr>
          <w:t>58</w:t>
        </w:r>
        <w:r w:rsidR="006B0A0B">
          <w:rPr>
            <w:noProof/>
            <w:webHidden/>
          </w:rPr>
          <w:fldChar w:fldCharType="end"/>
        </w:r>
      </w:hyperlink>
    </w:p>
    <w:p w14:paraId="4AAB1C33" w14:textId="64C4E7C3" w:rsidR="006B0A0B" w:rsidRDefault="002957F3">
      <w:pPr>
        <w:pStyle w:val="TOC2"/>
        <w:tabs>
          <w:tab w:val="left" w:pos="960"/>
          <w:tab w:val="right" w:leader="dot" w:pos="9350"/>
        </w:tabs>
        <w:rPr>
          <w:rFonts w:asciiTheme="minorHAnsi" w:eastAsiaTheme="minorEastAsia" w:hAnsiTheme="minorHAnsi" w:cstheme="minorBidi"/>
          <w:smallCaps w:val="0"/>
          <w:noProof/>
          <w:sz w:val="22"/>
          <w:szCs w:val="22"/>
        </w:rPr>
      </w:pPr>
      <w:hyperlink w:anchor="_Toc48332636" w:history="1">
        <w:r w:rsidR="006B0A0B" w:rsidRPr="00F85161">
          <w:rPr>
            <w:rStyle w:val="Hyperlink"/>
            <w:noProof/>
          </w:rPr>
          <w:t>A1.</w:t>
        </w:r>
        <w:r w:rsidR="006B0A0B">
          <w:rPr>
            <w:rFonts w:asciiTheme="minorHAnsi" w:eastAsiaTheme="minorEastAsia" w:hAnsiTheme="minorHAnsi" w:cstheme="minorBidi"/>
            <w:smallCaps w:val="0"/>
            <w:noProof/>
            <w:sz w:val="22"/>
            <w:szCs w:val="22"/>
          </w:rPr>
          <w:tab/>
        </w:r>
        <w:r w:rsidR="006B0A0B" w:rsidRPr="00F85161">
          <w:rPr>
            <w:rStyle w:val="Hyperlink"/>
            <w:noProof/>
          </w:rPr>
          <w:t>Material Product Information</w:t>
        </w:r>
        <w:r w:rsidR="006B0A0B">
          <w:rPr>
            <w:noProof/>
            <w:webHidden/>
          </w:rPr>
          <w:tab/>
        </w:r>
        <w:r w:rsidR="006B0A0B">
          <w:rPr>
            <w:noProof/>
            <w:webHidden/>
          </w:rPr>
          <w:fldChar w:fldCharType="begin"/>
        </w:r>
        <w:r w:rsidR="006B0A0B">
          <w:rPr>
            <w:noProof/>
            <w:webHidden/>
          </w:rPr>
          <w:instrText xml:space="preserve"> PAGEREF _Toc48332636 \h </w:instrText>
        </w:r>
        <w:r w:rsidR="006B0A0B">
          <w:rPr>
            <w:noProof/>
            <w:webHidden/>
          </w:rPr>
        </w:r>
        <w:r w:rsidR="006B0A0B">
          <w:rPr>
            <w:noProof/>
            <w:webHidden/>
          </w:rPr>
          <w:fldChar w:fldCharType="separate"/>
        </w:r>
        <w:r w:rsidR="006B0A0B">
          <w:rPr>
            <w:noProof/>
            <w:webHidden/>
          </w:rPr>
          <w:t>59</w:t>
        </w:r>
        <w:r w:rsidR="006B0A0B">
          <w:rPr>
            <w:noProof/>
            <w:webHidden/>
          </w:rPr>
          <w:fldChar w:fldCharType="end"/>
        </w:r>
      </w:hyperlink>
    </w:p>
    <w:p w14:paraId="2165B3CF" w14:textId="750FE785" w:rsidR="006B0A0B" w:rsidRDefault="002957F3">
      <w:pPr>
        <w:pStyle w:val="TOC2"/>
        <w:tabs>
          <w:tab w:val="left" w:pos="960"/>
          <w:tab w:val="right" w:leader="dot" w:pos="9350"/>
        </w:tabs>
        <w:rPr>
          <w:rFonts w:asciiTheme="minorHAnsi" w:eastAsiaTheme="minorEastAsia" w:hAnsiTheme="minorHAnsi" w:cstheme="minorBidi"/>
          <w:smallCaps w:val="0"/>
          <w:noProof/>
          <w:sz w:val="22"/>
          <w:szCs w:val="22"/>
        </w:rPr>
      </w:pPr>
      <w:hyperlink w:anchor="_Toc48332637" w:history="1">
        <w:r w:rsidR="006B0A0B" w:rsidRPr="00F85161">
          <w:rPr>
            <w:rStyle w:val="Hyperlink"/>
            <w:noProof/>
          </w:rPr>
          <w:t>A2.</w:t>
        </w:r>
        <w:r w:rsidR="006B0A0B">
          <w:rPr>
            <w:rFonts w:asciiTheme="minorHAnsi" w:eastAsiaTheme="minorEastAsia" w:hAnsiTheme="minorHAnsi" w:cstheme="minorBidi"/>
            <w:smallCaps w:val="0"/>
            <w:noProof/>
            <w:sz w:val="22"/>
            <w:szCs w:val="22"/>
          </w:rPr>
          <w:tab/>
        </w:r>
        <w:r w:rsidR="006B0A0B" w:rsidRPr="00F85161">
          <w:rPr>
            <w:rStyle w:val="Hyperlink"/>
            <w:noProof/>
          </w:rPr>
          <w:t>LCR Tabulated Test Data</w:t>
        </w:r>
        <w:r w:rsidR="006B0A0B">
          <w:rPr>
            <w:noProof/>
            <w:webHidden/>
          </w:rPr>
          <w:tab/>
        </w:r>
        <w:r w:rsidR="006B0A0B">
          <w:rPr>
            <w:noProof/>
            <w:webHidden/>
          </w:rPr>
          <w:fldChar w:fldCharType="begin"/>
        </w:r>
        <w:r w:rsidR="006B0A0B">
          <w:rPr>
            <w:noProof/>
            <w:webHidden/>
          </w:rPr>
          <w:instrText xml:space="preserve"> PAGEREF _Toc48332637 \h </w:instrText>
        </w:r>
        <w:r w:rsidR="006B0A0B">
          <w:rPr>
            <w:noProof/>
            <w:webHidden/>
          </w:rPr>
        </w:r>
        <w:r w:rsidR="006B0A0B">
          <w:rPr>
            <w:noProof/>
            <w:webHidden/>
          </w:rPr>
          <w:fldChar w:fldCharType="separate"/>
        </w:r>
        <w:r w:rsidR="006B0A0B">
          <w:rPr>
            <w:noProof/>
            <w:webHidden/>
          </w:rPr>
          <w:t>60</w:t>
        </w:r>
        <w:r w:rsidR="006B0A0B">
          <w:rPr>
            <w:noProof/>
            <w:webHidden/>
          </w:rPr>
          <w:fldChar w:fldCharType="end"/>
        </w:r>
      </w:hyperlink>
    </w:p>
    <w:p w14:paraId="55AFD986" w14:textId="3E7DEAFA" w:rsidR="006B0A0B" w:rsidRDefault="002957F3">
      <w:pPr>
        <w:pStyle w:val="TOC2"/>
        <w:tabs>
          <w:tab w:val="left" w:pos="960"/>
          <w:tab w:val="right" w:leader="dot" w:pos="9350"/>
        </w:tabs>
        <w:rPr>
          <w:rFonts w:asciiTheme="minorHAnsi" w:eastAsiaTheme="minorEastAsia" w:hAnsiTheme="minorHAnsi" w:cstheme="minorBidi"/>
          <w:smallCaps w:val="0"/>
          <w:noProof/>
          <w:sz w:val="22"/>
          <w:szCs w:val="22"/>
        </w:rPr>
      </w:pPr>
      <w:hyperlink w:anchor="_Toc48332638" w:history="1">
        <w:r w:rsidR="006B0A0B" w:rsidRPr="00F85161">
          <w:rPr>
            <w:rStyle w:val="Hyperlink"/>
            <w:noProof/>
          </w:rPr>
          <w:t>A3.</w:t>
        </w:r>
        <w:r w:rsidR="006B0A0B">
          <w:rPr>
            <w:rFonts w:asciiTheme="minorHAnsi" w:eastAsiaTheme="minorEastAsia" w:hAnsiTheme="minorHAnsi" w:cstheme="minorBidi"/>
            <w:smallCaps w:val="0"/>
            <w:noProof/>
            <w:sz w:val="22"/>
            <w:szCs w:val="22"/>
          </w:rPr>
          <w:tab/>
        </w:r>
        <w:r w:rsidR="006B0A0B" w:rsidRPr="00F85161">
          <w:rPr>
            <w:rStyle w:val="Hyperlink"/>
            <w:noProof/>
          </w:rPr>
          <w:t>Microtruder Die Constant Plots</w:t>
        </w:r>
        <w:r w:rsidR="006B0A0B">
          <w:rPr>
            <w:noProof/>
            <w:webHidden/>
          </w:rPr>
          <w:tab/>
        </w:r>
        <w:r w:rsidR="006B0A0B">
          <w:rPr>
            <w:noProof/>
            <w:webHidden/>
          </w:rPr>
          <w:fldChar w:fldCharType="begin"/>
        </w:r>
        <w:r w:rsidR="006B0A0B">
          <w:rPr>
            <w:noProof/>
            <w:webHidden/>
          </w:rPr>
          <w:instrText xml:space="preserve"> PAGEREF _Toc48332638 \h </w:instrText>
        </w:r>
        <w:r w:rsidR="006B0A0B">
          <w:rPr>
            <w:noProof/>
            <w:webHidden/>
          </w:rPr>
        </w:r>
        <w:r w:rsidR="006B0A0B">
          <w:rPr>
            <w:noProof/>
            <w:webHidden/>
          </w:rPr>
          <w:fldChar w:fldCharType="separate"/>
        </w:r>
        <w:r w:rsidR="006B0A0B">
          <w:rPr>
            <w:noProof/>
            <w:webHidden/>
          </w:rPr>
          <w:t>65</w:t>
        </w:r>
        <w:r w:rsidR="006B0A0B">
          <w:rPr>
            <w:noProof/>
            <w:webHidden/>
          </w:rPr>
          <w:fldChar w:fldCharType="end"/>
        </w:r>
      </w:hyperlink>
    </w:p>
    <w:p w14:paraId="5638D4E7" w14:textId="6FBBC953" w:rsidR="006B0A0B" w:rsidRDefault="002957F3">
      <w:pPr>
        <w:pStyle w:val="TOC2"/>
        <w:tabs>
          <w:tab w:val="left" w:pos="960"/>
          <w:tab w:val="right" w:leader="dot" w:pos="9350"/>
        </w:tabs>
        <w:rPr>
          <w:rFonts w:asciiTheme="minorHAnsi" w:eastAsiaTheme="minorEastAsia" w:hAnsiTheme="minorHAnsi" w:cstheme="minorBidi"/>
          <w:smallCaps w:val="0"/>
          <w:noProof/>
          <w:sz w:val="22"/>
          <w:szCs w:val="22"/>
        </w:rPr>
      </w:pPr>
      <w:hyperlink w:anchor="_Toc48332639" w:history="1">
        <w:r w:rsidR="006B0A0B" w:rsidRPr="00F85161">
          <w:rPr>
            <w:rStyle w:val="Hyperlink"/>
            <w:noProof/>
          </w:rPr>
          <w:t>A4.</w:t>
        </w:r>
        <w:r w:rsidR="006B0A0B">
          <w:rPr>
            <w:rFonts w:asciiTheme="minorHAnsi" w:eastAsiaTheme="minorEastAsia" w:hAnsiTheme="minorHAnsi" w:cstheme="minorBidi"/>
            <w:smallCaps w:val="0"/>
            <w:noProof/>
            <w:sz w:val="22"/>
            <w:szCs w:val="22"/>
          </w:rPr>
          <w:tab/>
        </w:r>
        <w:r w:rsidR="006B0A0B" w:rsidRPr="00F85161">
          <w:rPr>
            <w:rStyle w:val="Hyperlink"/>
            <w:noProof/>
          </w:rPr>
          <w:t>Microtruder Data Plots</w:t>
        </w:r>
        <w:r w:rsidR="006B0A0B">
          <w:rPr>
            <w:noProof/>
            <w:webHidden/>
          </w:rPr>
          <w:tab/>
        </w:r>
        <w:r w:rsidR="006B0A0B">
          <w:rPr>
            <w:noProof/>
            <w:webHidden/>
          </w:rPr>
          <w:fldChar w:fldCharType="begin"/>
        </w:r>
        <w:r w:rsidR="006B0A0B">
          <w:rPr>
            <w:noProof/>
            <w:webHidden/>
          </w:rPr>
          <w:instrText xml:space="preserve"> PAGEREF _Toc48332639 \h </w:instrText>
        </w:r>
        <w:r w:rsidR="006B0A0B">
          <w:rPr>
            <w:noProof/>
            <w:webHidden/>
          </w:rPr>
        </w:r>
        <w:r w:rsidR="006B0A0B">
          <w:rPr>
            <w:noProof/>
            <w:webHidden/>
          </w:rPr>
          <w:fldChar w:fldCharType="separate"/>
        </w:r>
        <w:r w:rsidR="006B0A0B">
          <w:rPr>
            <w:noProof/>
            <w:webHidden/>
          </w:rPr>
          <w:t>76</w:t>
        </w:r>
        <w:r w:rsidR="006B0A0B">
          <w:rPr>
            <w:noProof/>
            <w:webHidden/>
          </w:rPr>
          <w:fldChar w:fldCharType="end"/>
        </w:r>
      </w:hyperlink>
    </w:p>
    <w:p w14:paraId="5D4C78FC" w14:textId="74908B96" w:rsidR="006B0A0B" w:rsidRDefault="002957F3">
      <w:pPr>
        <w:pStyle w:val="TOC2"/>
        <w:tabs>
          <w:tab w:val="left" w:pos="960"/>
          <w:tab w:val="right" w:leader="dot" w:pos="9350"/>
        </w:tabs>
        <w:rPr>
          <w:rFonts w:asciiTheme="minorHAnsi" w:eastAsiaTheme="minorEastAsia" w:hAnsiTheme="minorHAnsi" w:cstheme="minorBidi"/>
          <w:smallCaps w:val="0"/>
          <w:noProof/>
          <w:sz w:val="22"/>
          <w:szCs w:val="22"/>
        </w:rPr>
      </w:pPr>
      <w:hyperlink w:anchor="_Toc48332640" w:history="1">
        <w:r w:rsidR="006B0A0B" w:rsidRPr="00F85161">
          <w:rPr>
            <w:rStyle w:val="Hyperlink"/>
            <w:noProof/>
          </w:rPr>
          <w:t>A5.</w:t>
        </w:r>
        <w:r w:rsidR="006B0A0B">
          <w:rPr>
            <w:rFonts w:asciiTheme="minorHAnsi" w:eastAsiaTheme="minorEastAsia" w:hAnsiTheme="minorHAnsi" w:cstheme="minorBidi"/>
            <w:smallCaps w:val="0"/>
            <w:noProof/>
            <w:sz w:val="22"/>
            <w:szCs w:val="22"/>
          </w:rPr>
          <w:tab/>
        </w:r>
        <w:r w:rsidR="006B0A0B" w:rsidRPr="00F85161">
          <w:rPr>
            <w:rStyle w:val="Hyperlink"/>
            <w:noProof/>
          </w:rPr>
          <w:t>Microtruder Tabulated Data</w:t>
        </w:r>
        <w:r w:rsidR="006B0A0B">
          <w:rPr>
            <w:noProof/>
            <w:webHidden/>
          </w:rPr>
          <w:tab/>
        </w:r>
        <w:r w:rsidR="006B0A0B">
          <w:rPr>
            <w:noProof/>
            <w:webHidden/>
          </w:rPr>
          <w:fldChar w:fldCharType="begin"/>
        </w:r>
        <w:r w:rsidR="006B0A0B">
          <w:rPr>
            <w:noProof/>
            <w:webHidden/>
          </w:rPr>
          <w:instrText xml:space="preserve"> PAGEREF _Toc48332640 \h </w:instrText>
        </w:r>
        <w:r w:rsidR="006B0A0B">
          <w:rPr>
            <w:noProof/>
            <w:webHidden/>
          </w:rPr>
        </w:r>
        <w:r w:rsidR="006B0A0B">
          <w:rPr>
            <w:noProof/>
            <w:webHidden/>
          </w:rPr>
          <w:fldChar w:fldCharType="separate"/>
        </w:r>
        <w:r w:rsidR="006B0A0B">
          <w:rPr>
            <w:noProof/>
            <w:webHidden/>
          </w:rPr>
          <w:t>97</w:t>
        </w:r>
        <w:r w:rsidR="006B0A0B">
          <w:rPr>
            <w:noProof/>
            <w:webHidden/>
          </w:rPr>
          <w:fldChar w:fldCharType="end"/>
        </w:r>
      </w:hyperlink>
    </w:p>
    <w:p w14:paraId="59CA37EF" w14:textId="27AEEE2C" w:rsidR="006B0A0B" w:rsidRDefault="002957F3">
      <w:pPr>
        <w:pStyle w:val="TOC1"/>
        <w:tabs>
          <w:tab w:val="right" w:leader="dot" w:pos="9350"/>
        </w:tabs>
        <w:rPr>
          <w:rFonts w:asciiTheme="minorHAnsi" w:eastAsiaTheme="minorEastAsia" w:hAnsiTheme="minorHAnsi" w:cstheme="minorBidi"/>
          <w:bCs w:val="0"/>
          <w:caps w:val="0"/>
          <w:noProof/>
          <w:sz w:val="22"/>
          <w:szCs w:val="22"/>
        </w:rPr>
      </w:pPr>
      <w:hyperlink w:anchor="_Toc48332641" w:history="1">
        <w:r w:rsidR="006B0A0B" w:rsidRPr="00F85161">
          <w:rPr>
            <w:rStyle w:val="Hyperlink"/>
            <w:noProof/>
          </w:rPr>
          <w:t>Vita</w:t>
        </w:r>
        <w:r w:rsidR="006B0A0B">
          <w:rPr>
            <w:noProof/>
            <w:webHidden/>
          </w:rPr>
          <w:tab/>
        </w:r>
        <w:r w:rsidR="006B0A0B">
          <w:rPr>
            <w:noProof/>
            <w:webHidden/>
          </w:rPr>
          <w:fldChar w:fldCharType="begin"/>
        </w:r>
        <w:r w:rsidR="006B0A0B">
          <w:rPr>
            <w:noProof/>
            <w:webHidden/>
          </w:rPr>
          <w:instrText xml:space="preserve"> PAGEREF _Toc48332641 \h </w:instrText>
        </w:r>
        <w:r w:rsidR="006B0A0B">
          <w:rPr>
            <w:noProof/>
            <w:webHidden/>
          </w:rPr>
        </w:r>
        <w:r w:rsidR="006B0A0B">
          <w:rPr>
            <w:noProof/>
            <w:webHidden/>
          </w:rPr>
          <w:fldChar w:fldCharType="separate"/>
        </w:r>
        <w:r w:rsidR="006B0A0B">
          <w:rPr>
            <w:noProof/>
            <w:webHidden/>
          </w:rPr>
          <w:t>107</w:t>
        </w:r>
        <w:r w:rsidR="006B0A0B">
          <w:rPr>
            <w:noProof/>
            <w:webHidden/>
          </w:rPr>
          <w:fldChar w:fldCharType="end"/>
        </w:r>
      </w:hyperlink>
    </w:p>
    <w:p w14:paraId="4CAB5A58" w14:textId="3DD0A43D" w:rsidR="006B0A0B" w:rsidRDefault="006B0A0B" w:rsidP="00F07A0B">
      <w:pPr>
        <w:jc w:val="center"/>
        <w:rPr>
          <w:b/>
          <w:bCs/>
          <w:sz w:val="28"/>
          <w:szCs w:val="28"/>
        </w:rPr>
      </w:pPr>
      <w:r>
        <w:rPr>
          <w:b/>
          <w:bCs/>
          <w:sz w:val="28"/>
          <w:szCs w:val="28"/>
        </w:rPr>
        <w:fldChar w:fldCharType="end"/>
      </w:r>
    </w:p>
    <w:p w14:paraId="29747713" w14:textId="77777777" w:rsidR="006B0A0B" w:rsidRDefault="006B0A0B">
      <w:pPr>
        <w:jc w:val="left"/>
        <w:rPr>
          <w:b/>
          <w:bCs/>
          <w:noProof/>
          <w:sz w:val="28"/>
          <w:szCs w:val="24"/>
        </w:rPr>
      </w:pPr>
      <w:r>
        <w:rPr>
          <w:b/>
          <w:bCs/>
          <w:noProof/>
          <w:sz w:val="28"/>
          <w:szCs w:val="24"/>
        </w:rPr>
        <w:br w:type="page"/>
      </w:r>
    </w:p>
    <w:p w14:paraId="3A6F961E" w14:textId="64B5B1D7" w:rsidR="000A597F" w:rsidRDefault="002A3CC3" w:rsidP="000A597F">
      <w:pPr>
        <w:jc w:val="center"/>
        <w:rPr>
          <w:b/>
          <w:bCs/>
          <w:noProof/>
          <w:sz w:val="28"/>
          <w:szCs w:val="24"/>
        </w:rPr>
      </w:pPr>
      <w:r>
        <w:rPr>
          <w:b/>
          <w:bCs/>
          <w:noProof/>
          <w:sz w:val="28"/>
          <w:szCs w:val="24"/>
        </w:rPr>
        <w:lastRenderedPageBreak/>
        <w:t>LIST OF TABLES</w:t>
      </w:r>
    </w:p>
    <w:p w14:paraId="7F43A8C4" w14:textId="6FA56514" w:rsidR="00C91356" w:rsidRPr="006214A3" w:rsidRDefault="000A597F" w:rsidP="004120AD">
      <w:pPr>
        <w:pStyle w:val="Style1"/>
        <w:rPr>
          <w:rFonts w:eastAsiaTheme="minorEastAsia" w:cs="Times New Roman"/>
          <w:i w:val="0"/>
          <w:iCs/>
          <w:noProof/>
          <w:szCs w:val="24"/>
        </w:rPr>
      </w:pPr>
      <w:r w:rsidRPr="006214A3">
        <w:rPr>
          <w:b/>
          <w:bCs/>
          <w:i w:val="0"/>
          <w:iCs/>
          <w:szCs w:val="24"/>
        </w:rPr>
        <w:fldChar w:fldCharType="begin"/>
      </w:r>
      <w:r w:rsidRPr="006214A3">
        <w:rPr>
          <w:b/>
          <w:bCs/>
          <w:i w:val="0"/>
          <w:iCs/>
          <w:szCs w:val="24"/>
        </w:rPr>
        <w:instrText xml:space="preserve"> TOC \h \z \c "Table" </w:instrText>
      </w:r>
      <w:r w:rsidRPr="006214A3">
        <w:rPr>
          <w:b/>
          <w:bCs/>
          <w:i w:val="0"/>
          <w:iCs/>
          <w:szCs w:val="24"/>
        </w:rPr>
        <w:fldChar w:fldCharType="separate"/>
      </w:r>
      <w:hyperlink w:anchor="_Toc48147356" w:history="1">
        <w:r w:rsidR="00C91356" w:rsidRPr="006214A3">
          <w:rPr>
            <w:rStyle w:val="Hyperlink"/>
            <w:rFonts w:cs="Times New Roman"/>
            <w:i w:val="0"/>
            <w:iCs/>
            <w:noProof/>
            <w:sz w:val="24"/>
            <w:szCs w:val="24"/>
          </w:rPr>
          <w:t>Table 1: BAAM and Microtruder geometrical constants.</w:t>
        </w:r>
        <w:r w:rsidR="00C91356" w:rsidRPr="006214A3">
          <w:rPr>
            <w:rFonts w:cs="Times New Roman"/>
            <w:i w:val="0"/>
            <w:iCs/>
            <w:noProof/>
            <w:webHidden/>
            <w:szCs w:val="24"/>
          </w:rPr>
          <w:tab/>
        </w:r>
        <w:r w:rsidR="00C91356" w:rsidRPr="006214A3">
          <w:rPr>
            <w:rFonts w:cs="Times New Roman"/>
            <w:i w:val="0"/>
            <w:iCs/>
            <w:noProof/>
            <w:webHidden/>
            <w:szCs w:val="24"/>
          </w:rPr>
          <w:fldChar w:fldCharType="begin"/>
        </w:r>
        <w:r w:rsidR="00C91356" w:rsidRPr="006214A3">
          <w:rPr>
            <w:rFonts w:cs="Times New Roman"/>
            <w:i w:val="0"/>
            <w:iCs/>
            <w:noProof/>
            <w:webHidden/>
            <w:szCs w:val="24"/>
          </w:rPr>
          <w:instrText xml:space="preserve"> PAGEREF _Toc48147356 \h </w:instrText>
        </w:r>
        <w:r w:rsidR="00C91356" w:rsidRPr="006214A3">
          <w:rPr>
            <w:rFonts w:cs="Times New Roman"/>
            <w:i w:val="0"/>
            <w:iCs/>
            <w:noProof/>
            <w:webHidden/>
            <w:szCs w:val="24"/>
          </w:rPr>
        </w:r>
        <w:r w:rsidR="00C91356" w:rsidRPr="006214A3">
          <w:rPr>
            <w:rFonts w:cs="Times New Roman"/>
            <w:i w:val="0"/>
            <w:iCs/>
            <w:noProof/>
            <w:webHidden/>
            <w:szCs w:val="24"/>
          </w:rPr>
          <w:fldChar w:fldCharType="separate"/>
        </w:r>
        <w:r w:rsidR="00C91356" w:rsidRPr="006214A3">
          <w:rPr>
            <w:rFonts w:cs="Times New Roman"/>
            <w:i w:val="0"/>
            <w:iCs/>
            <w:noProof/>
            <w:webHidden/>
            <w:szCs w:val="24"/>
          </w:rPr>
          <w:t>6</w:t>
        </w:r>
        <w:r w:rsidR="00C91356" w:rsidRPr="006214A3">
          <w:rPr>
            <w:rFonts w:cs="Times New Roman"/>
            <w:i w:val="0"/>
            <w:iCs/>
            <w:noProof/>
            <w:webHidden/>
            <w:szCs w:val="24"/>
          </w:rPr>
          <w:fldChar w:fldCharType="end"/>
        </w:r>
      </w:hyperlink>
    </w:p>
    <w:p w14:paraId="61AE55B8" w14:textId="779AE24C" w:rsidR="00C91356" w:rsidRPr="006214A3" w:rsidRDefault="002957F3" w:rsidP="004120AD">
      <w:pPr>
        <w:pStyle w:val="Style1"/>
        <w:rPr>
          <w:rFonts w:eastAsiaTheme="minorEastAsia" w:cs="Times New Roman"/>
          <w:i w:val="0"/>
          <w:iCs/>
          <w:noProof/>
          <w:szCs w:val="24"/>
        </w:rPr>
      </w:pPr>
      <w:hyperlink w:anchor="_Toc48147357" w:history="1">
        <w:r w:rsidR="00C91356" w:rsidRPr="006214A3">
          <w:rPr>
            <w:rStyle w:val="Hyperlink"/>
            <w:rFonts w:cs="Times New Roman"/>
            <w:i w:val="0"/>
            <w:iCs/>
            <w:noProof/>
            <w:sz w:val="24"/>
            <w:szCs w:val="24"/>
          </w:rPr>
          <w:t>Table 2: Power law parameters for all materials in this study.</w:t>
        </w:r>
        <w:r w:rsidR="00C91356" w:rsidRPr="006214A3">
          <w:rPr>
            <w:rFonts w:cs="Times New Roman"/>
            <w:i w:val="0"/>
            <w:iCs/>
            <w:noProof/>
            <w:webHidden/>
            <w:szCs w:val="24"/>
          </w:rPr>
          <w:tab/>
        </w:r>
        <w:r w:rsidR="00C91356" w:rsidRPr="006214A3">
          <w:rPr>
            <w:rFonts w:cs="Times New Roman"/>
            <w:i w:val="0"/>
            <w:iCs/>
            <w:noProof/>
            <w:webHidden/>
            <w:szCs w:val="24"/>
          </w:rPr>
          <w:fldChar w:fldCharType="begin"/>
        </w:r>
        <w:r w:rsidR="00C91356" w:rsidRPr="006214A3">
          <w:rPr>
            <w:rFonts w:cs="Times New Roman"/>
            <w:i w:val="0"/>
            <w:iCs/>
            <w:noProof/>
            <w:webHidden/>
            <w:szCs w:val="24"/>
          </w:rPr>
          <w:instrText xml:space="preserve"> PAGEREF _Toc48147357 \h </w:instrText>
        </w:r>
        <w:r w:rsidR="00C91356" w:rsidRPr="006214A3">
          <w:rPr>
            <w:rFonts w:cs="Times New Roman"/>
            <w:i w:val="0"/>
            <w:iCs/>
            <w:noProof/>
            <w:webHidden/>
            <w:szCs w:val="24"/>
          </w:rPr>
        </w:r>
        <w:r w:rsidR="00C91356" w:rsidRPr="006214A3">
          <w:rPr>
            <w:rFonts w:cs="Times New Roman"/>
            <w:i w:val="0"/>
            <w:iCs/>
            <w:noProof/>
            <w:webHidden/>
            <w:szCs w:val="24"/>
          </w:rPr>
          <w:fldChar w:fldCharType="separate"/>
        </w:r>
        <w:r w:rsidR="00C91356" w:rsidRPr="006214A3">
          <w:rPr>
            <w:rFonts w:cs="Times New Roman"/>
            <w:i w:val="0"/>
            <w:iCs/>
            <w:noProof/>
            <w:webHidden/>
            <w:szCs w:val="24"/>
          </w:rPr>
          <w:t>15</w:t>
        </w:r>
        <w:r w:rsidR="00C91356" w:rsidRPr="006214A3">
          <w:rPr>
            <w:rFonts w:cs="Times New Roman"/>
            <w:i w:val="0"/>
            <w:iCs/>
            <w:noProof/>
            <w:webHidden/>
            <w:szCs w:val="24"/>
          </w:rPr>
          <w:fldChar w:fldCharType="end"/>
        </w:r>
      </w:hyperlink>
    </w:p>
    <w:p w14:paraId="781B710C" w14:textId="005D2A5C" w:rsidR="00C91356" w:rsidRPr="006214A3" w:rsidRDefault="002957F3" w:rsidP="004120AD">
      <w:pPr>
        <w:pStyle w:val="Style1"/>
        <w:rPr>
          <w:rFonts w:eastAsiaTheme="minorEastAsia" w:cs="Times New Roman"/>
          <w:i w:val="0"/>
          <w:iCs/>
          <w:noProof/>
          <w:szCs w:val="24"/>
        </w:rPr>
      </w:pPr>
      <w:hyperlink w:anchor="_Toc48147358" w:history="1">
        <w:r w:rsidR="00C91356" w:rsidRPr="006214A3">
          <w:rPr>
            <w:rStyle w:val="Hyperlink"/>
            <w:rFonts w:cs="Times New Roman"/>
            <w:i w:val="0"/>
            <w:iCs/>
            <w:noProof/>
            <w:sz w:val="24"/>
            <w:szCs w:val="24"/>
          </w:rPr>
          <w:t>Table 3: Material thermal properties obtained from literature (</w:t>
        </w:r>
        <w:r w:rsidR="00C91356" w:rsidRPr="006214A3">
          <w:rPr>
            <w:rStyle w:val="Hyperlink"/>
            <w:rFonts w:cs="Times New Roman"/>
            <w:i w:val="0"/>
            <w:iCs/>
            <w:noProof/>
            <w:sz w:val="24"/>
            <w:szCs w:val="24"/>
            <w:shd w:val="clear" w:color="auto" w:fill="FFFFFF"/>
          </w:rPr>
          <w:t>Rauwendaal 2014. 249)</w:t>
        </w:r>
        <w:r w:rsidR="00C91356" w:rsidRPr="006214A3">
          <w:rPr>
            <w:rStyle w:val="Hyperlink"/>
            <w:rFonts w:cs="Times New Roman"/>
            <w:i w:val="0"/>
            <w:iCs/>
            <w:noProof/>
            <w:sz w:val="24"/>
            <w:szCs w:val="24"/>
          </w:rPr>
          <w:t>.</w:t>
        </w:r>
        <w:r w:rsidR="00C91356" w:rsidRPr="006214A3">
          <w:rPr>
            <w:rFonts w:cs="Times New Roman"/>
            <w:i w:val="0"/>
            <w:iCs/>
            <w:noProof/>
            <w:webHidden/>
            <w:szCs w:val="24"/>
          </w:rPr>
          <w:tab/>
        </w:r>
        <w:r w:rsidR="00C91356" w:rsidRPr="006214A3">
          <w:rPr>
            <w:rFonts w:cs="Times New Roman"/>
            <w:i w:val="0"/>
            <w:iCs/>
            <w:noProof/>
            <w:webHidden/>
            <w:szCs w:val="24"/>
          </w:rPr>
          <w:fldChar w:fldCharType="begin"/>
        </w:r>
        <w:r w:rsidR="00C91356" w:rsidRPr="006214A3">
          <w:rPr>
            <w:rFonts w:cs="Times New Roman"/>
            <w:i w:val="0"/>
            <w:iCs/>
            <w:noProof/>
            <w:webHidden/>
            <w:szCs w:val="24"/>
          </w:rPr>
          <w:instrText xml:space="preserve"> PAGEREF _Toc48147358 \h </w:instrText>
        </w:r>
        <w:r w:rsidR="00C91356" w:rsidRPr="006214A3">
          <w:rPr>
            <w:rFonts w:cs="Times New Roman"/>
            <w:i w:val="0"/>
            <w:iCs/>
            <w:noProof/>
            <w:webHidden/>
            <w:szCs w:val="24"/>
          </w:rPr>
        </w:r>
        <w:r w:rsidR="00C91356" w:rsidRPr="006214A3">
          <w:rPr>
            <w:rFonts w:cs="Times New Roman"/>
            <w:i w:val="0"/>
            <w:iCs/>
            <w:noProof/>
            <w:webHidden/>
            <w:szCs w:val="24"/>
          </w:rPr>
          <w:fldChar w:fldCharType="separate"/>
        </w:r>
        <w:r w:rsidR="00C91356" w:rsidRPr="006214A3">
          <w:rPr>
            <w:rFonts w:cs="Times New Roman"/>
            <w:i w:val="0"/>
            <w:iCs/>
            <w:noProof/>
            <w:webHidden/>
            <w:szCs w:val="24"/>
          </w:rPr>
          <w:t>16</w:t>
        </w:r>
        <w:r w:rsidR="00C91356" w:rsidRPr="006214A3">
          <w:rPr>
            <w:rFonts w:cs="Times New Roman"/>
            <w:i w:val="0"/>
            <w:iCs/>
            <w:noProof/>
            <w:webHidden/>
            <w:szCs w:val="24"/>
          </w:rPr>
          <w:fldChar w:fldCharType="end"/>
        </w:r>
      </w:hyperlink>
    </w:p>
    <w:p w14:paraId="4FCCC734" w14:textId="54571218" w:rsidR="00C91356" w:rsidRPr="006214A3" w:rsidRDefault="002957F3" w:rsidP="004120AD">
      <w:pPr>
        <w:pStyle w:val="Style1"/>
        <w:rPr>
          <w:rFonts w:eastAsiaTheme="minorEastAsia" w:cs="Times New Roman"/>
          <w:i w:val="0"/>
          <w:iCs/>
          <w:noProof/>
          <w:szCs w:val="24"/>
        </w:rPr>
      </w:pPr>
      <w:hyperlink w:anchor="_Toc48147359" w:history="1">
        <w:r w:rsidR="00C91356" w:rsidRPr="006214A3">
          <w:rPr>
            <w:rStyle w:val="Hyperlink"/>
            <w:rFonts w:cs="Times New Roman"/>
            <w:i w:val="0"/>
            <w:iCs/>
            <w:noProof/>
            <w:sz w:val="24"/>
            <w:szCs w:val="24"/>
          </w:rPr>
          <w:t>Table 4: Melt, bulk, and solid densities for all materials.</w:t>
        </w:r>
        <w:r w:rsidR="00C91356" w:rsidRPr="006214A3">
          <w:rPr>
            <w:rFonts w:cs="Times New Roman"/>
            <w:i w:val="0"/>
            <w:iCs/>
            <w:noProof/>
            <w:webHidden/>
            <w:szCs w:val="24"/>
          </w:rPr>
          <w:tab/>
        </w:r>
        <w:r w:rsidR="00C91356" w:rsidRPr="006214A3">
          <w:rPr>
            <w:rFonts w:cs="Times New Roman"/>
            <w:i w:val="0"/>
            <w:iCs/>
            <w:noProof/>
            <w:webHidden/>
            <w:szCs w:val="24"/>
          </w:rPr>
          <w:fldChar w:fldCharType="begin"/>
        </w:r>
        <w:r w:rsidR="00C91356" w:rsidRPr="006214A3">
          <w:rPr>
            <w:rFonts w:cs="Times New Roman"/>
            <w:i w:val="0"/>
            <w:iCs/>
            <w:noProof/>
            <w:webHidden/>
            <w:szCs w:val="24"/>
          </w:rPr>
          <w:instrText xml:space="preserve"> PAGEREF _Toc48147359 \h </w:instrText>
        </w:r>
        <w:r w:rsidR="00C91356" w:rsidRPr="006214A3">
          <w:rPr>
            <w:rFonts w:cs="Times New Roman"/>
            <w:i w:val="0"/>
            <w:iCs/>
            <w:noProof/>
            <w:webHidden/>
            <w:szCs w:val="24"/>
          </w:rPr>
        </w:r>
        <w:r w:rsidR="00C91356" w:rsidRPr="006214A3">
          <w:rPr>
            <w:rFonts w:cs="Times New Roman"/>
            <w:i w:val="0"/>
            <w:iCs/>
            <w:noProof/>
            <w:webHidden/>
            <w:szCs w:val="24"/>
          </w:rPr>
          <w:fldChar w:fldCharType="separate"/>
        </w:r>
        <w:r w:rsidR="00C91356" w:rsidRPr="006214A3">
          <w:rPr>
            <w:rFonts w:cs="Times New Roman"/>
            <w:i w:val="0"/>
            <w:iCs/>
            <w:noProof/>
            <w:webHidden/>
            <w:szCs w:val="24"/>
          </w:rPr>
          <w:t>16</w:t>
        </w:r>
        <w:r w:rsidR="00C91356" w:rsidRPr="006214A3">
          <w:rPr>
            <w:rFonts w:cs="Times New Roman"/>
            <w:i w:val="0"/>
            <w:iCs/>
            <w:noProof/>
            <w:webHidden/>
            <w:szCs w:val="24"/>
          </w:rPr>
          <w:fldChar w:fldCharType="end"/>
        </w:r>
      </w:hyperlink>
    </w:p>
    <w:p w14:paraId="7E02FAD1" w14:textId="32338B8D" w:rsidR="00C91356" w:rsidRPr="006214A3" w:rsidRDefault="002957F3" w:rsidP="004120AD">
      <w:pPr>
        <w:pStyle w:val="Style1"/>
        <w:rPr>
          <w:rFonts w:eastAsiaTheme="minorEastAsia" w:cs="Times New Roman"/>
          <w:i w:val="0"/>
          <w:iCs/>
          <w:noProof/>
          <w:szCs w:val="24"/>
        </w:rPr>
      </w:pPr>
      <w:hyperlink w:anchor="_Toc48147360" w:history="1">
        <w:r w:rsidR="00C91356" w:rsidRPr="006214A3">
          <w:rPr>
            <w:rStyle w:val="Hyperlink"/>
            <w:rFonts w:cs="Times New Roman"/>
            <w:i w:val="0"/>
            <w:iCs/>
            <w:noProof/>
            <w:sz w:val="24"/>
            <w:szCs w:val="24"/>
          </w:rPr>
          <w:t>Table 5: Pellet sizes for all materials and machine suggested pellet size limits.</w:t>
        </w:r>
        <w:r w:rsidR="00C91356" w:rsidRPr="006214A3">
          <w:rPr>
            <w:rFonts w:cs="Times New Roman"/>
            <w:i w:val="0"/>
            <w:iCs/>
            <w:noProof/>
            <w:webHidden/>
            <w:szCs w:val="24"/>
          </w:rPr>
          <w:tab/>
        </w:r>
        <w:r w:rsidR="00C91356" w:rsidRPr="006214A3">
          <w:rPr>
            <w:rFonts w:cs="Times New Roman"/>
            <w:i w:val="0"/>
            <w:iCs/>
            <w:noProof/>
            <w:webHidden/>
            <w:szCs w:val="24"/>
          </w:rPr>
          <w:fldChar w:fldCharType="begin"/>
        </w:r>
        <w:r w:rsidR="00C91356" w:rsidRPr="006214A3">
          <w:rPr>
            <w:rFonts w:cs="Times New Roman"/>
            <w:i w:val="0"/>
            <w:iCs/>
            <w:noProof/>
            <w:webHidden/>
            <w:szCs w:val="24"/>
          </w:rPr>
          <w:instrText xml:space="preserve"> PAGEREF _Toc48147360 \h </w:instrText>
        </w:r>
        <w:r w:rsidR="00C91356" w:rsidRPr="006214A3">
          <w:rPr>
            <w:rFonts w:cs="Times New Roman"/>
            <w:i w:val="0"/>
            <w:iCs/>
            <w:noProof/>
            <w:webHidden/>
            <w:szCs w:val="24"/>
          </w:rPr>
        </w:r>
        <w:r w:rsidR="00C91356" w:rsidRPr="006214A3">
          <w:rPr>
            <w:rFonts w:cs="Times New Roman"/>
            <w:i w:val="0"/>
            <w:iCs/>
            <w:noProof/>
            <w:webHidden/>
            <w:szCs w:val="24"/>
          </w:rPr>
          <w:fldChar w:fldCharType="separate"/>
        </w:r>
        <w:r w:rsidR="00C91356" w:rsidRPr="006214A3">
          <w:rPr>
            <w:rFonts w:cs="Times New Roman"/>
            <w:i w:val="0"/>
            <w:iCs/>
            <w:noProof/>
            <w:webHidden/>
            <w:szCs w:val="24"/>
          </w:rPr>
          <w:t>17</w:t>
        </w:r>
        <w:r w:rsidR="00C91356" w:rsidRPr="006214A3">
          <w:rPr>
            <w:rFonts w:cs="Times New Roman"/>
            <w:i w:val="0"/>
            <w:iCs/>
            <w:noProof/>
            <w:webHidden/>
            <w:szCs w:val="24"/>
          </w:rPr>
          <w:fldChar w:fldCharType="end"/>
        </w:r>
      </w:hyperlink>
    </w:p>
    <w:p w14:paraId="535D1777" w14:textId="77AE6AF1" w:rsidR="00C91356" w:rsidRPr="006214A3" w:rsidRDefault="002957F3" w:rsidP="004120AD">
      <w:pPr>
        <w:pStyle w:val="Style1"/>
        <w:rPr>
          <w:rFonts w:eastAsiaTheme="minorEastAsia" w:cs="Times New Roman"/>
          <w:i w:val="0"/>
          <w:iCs/>
          <w:noProof/>
          <w:szCs w:val="24"/>
        </w:rPr>
      </w:pPr>
      <w:hyperlink w:anchor="_Toc48147361" w:history="1">
        <w:r w:rsidR="00C91356" w:rsidRPr="006214A3">
          <w:rPr>
            <w:rStyle w:val="Hyperlink"/>
            <w:rFonts w:cs="Times New Roman"/>
            <w:i w:val="0"/>
            <w:iCs/>
            <w:noProof/>
            <w:sz w:val="24"/>
            <w:szCs w:val="24"/>
          </w:rPr>
          <w:t>Table 6: Temperature settings for all materials and both machines.</w:t>
        </w:r>
        <w:r w:rsidR="00C91356" w:rsidRPr="006214A3">
          <w:rPr>
            <w:rFonts w:cs="Times New Roman"/>
            <w:i w:val="0"/>
            <w:iCs/>
            <w:noProof/>
            <w:webHidden/>
            <w:szCs w:val="24"/>
          </w:rPr>
          <w:tab/>
        </w:r>
        <w:r w:rsidR="00C91356" w:rsidRPr="006214A3">
          <w:rPr>
            <w:rFonts w:cs="Times New Roman"/>
            <w:i w:val="0"/>
            <w:iCs/>
            <w:noProof/>
            <w:webHidden/>
            <w:szCs w:val="24"/>
          </w:rPr>
          <w:fldChar w:fldCharType="begin"/>
        </w:r>
        <w:r w:rsidR="00C91356" w:rsidRPr="006214A3">
          <w:rPr>
            <w:rFonts w:cs="Times New Roman"/>
            <w:i w:val="0"/>
            <w:iCs/>
            <w:noProof/>
            <w:webHidden/>
            <w:szCs w:val="24"/>
          </w:rPr>
          <w:instrText xml:space="preserve"> PAGEREF _Toc48147361 \h </w:instrText>
        </w:r>
        <w:r w:rsidR="00C91356" w:rsidRPr="006214A3">
          <w:rPr>
            <w:rFonts w:cs="Times New Roman"/>
            <w:i w:val="0"/>
            <w:iCs/>
            <w:noProof/>
            <w:webHidden/>
            <w:szCs w:val="24"/>
          </w:rPr>
        </w:r>
        <w:r w:rsidR="00C91356" w:rsidRPr="006214A3">
          <w:rPr>
            <w:rFonts w:cs="Times New Roman"/>
            <w:i w:val="0"/>
            <w:iCs/>
            <w:noProof/>
            <w:webHidden/>
            <w:szCs w:val="24"/>
          </w:rPr>
          <w:fldChar w:fldCharType="separate"/>
        </w:r>
        <w:r w:rsidR="00C91356" w:rsidRPr="006214A3">
          <w:rPr>
            <w:rFonts w:cs="Times New Roman"/>
            <w:i w:val="0"/>
            <w:iCs/>
            <w:noProof/>
            <w:webHidden/>
            <w:szCs w:val="24"/>
          </w:rPr>
          <w:t>18</w:t>
        </w:r>
        <w:r w:rsidR="00C91356" w:rsidRPr="006214A3">
          <w:rPr>
            <w:rFonts w:cs="Times New Roman"/>
            <w:i w:val="0"/>
            <w:iCs/>
            <w:noProof/>
            <w:webHidden/>
            <w:szCs w:val="24"/>
          </w:rPr>
          <w:fldChar w:fldCharType="end"/>
        </w:r>
      </w:hyperlink>
    </w:p>
    <w:p w14:paraId="355A0DAB" w14:textId="2D65FEB5" w:rsidR="00C91356" w:rsidRPr="006214A3" w:rsidRDefault="002957F3" w:rsidP="004120AD">
      <w:pPr>
        <w:pStyle w:val="Style1"/>
        <w:rPr>
          <w:rFonts w:eastAsiaTheme="minorEastAsia" w:cs="Times New Roman"/>
          <w:i w:val="0"/>
          <w:iCs/>
          <w:noProof/>
          <w:szCs w:val="24"/>
        </w:rPr>
      </w:pPr>
      <w:hyperlink w:anchor="_Toc48147362" w:history="1">
        <w:r w:rsidR="00C91356" w:rsidRPr="006214A3">
          <w:rPr>
            <w:rStyle w:val="Hyperlink"/>
            <w:rFonts w:cs="Times New Roman"/>
            <w:i w:val="0"/>
            <w:iCs/>
            <w:noProof/>
            <w:sz w:val="24"/>
            <w:szCs w:val="24"/>
          </w:rPr>
          <w:t>Table 7: Print speeds for all RPMs tested.</w:t>
        </w:r>
        <w:r w:rsidR="00C91356" w:rsidRPr="006214A3">
          <w:rPr>
            <w:rFonts w:cs="Times New Roman"/>
            <w:i w:val="0"/>
            <w:iCs/>
            <w:noProof/>
            <w:webHidden/>
            <w:szCs w:val="24"/>
          </w:rPr>
          <w:tab/>
        </w:r>
        <w:r w:rsidR="00C91356" w:rsidRPr="006214A3">
          <w:rPr>
            <w:rFonts w:cs="Times New Roman"/>
            <w:i w:val="0"/>
            <w:iCs/>
            <w:noProof/>
            <w:webHidden/>
            <w:szCs w:val="24"/>
          </w:rPr>
          <w:fldChar w:fldCharType="begin"/>
        </w:r>
        <w:r w:rsidR="00C91356" w:rsidRPr="006214A3">
          <w:rPr>
            <w:rFonts w:cs="Times New Roman"/>
            <w:i w:val="0"/>
            <w:iCs/>
            <w:noProof/>
            <w:webHidden/>
            <w:szCs w:val="24"/>
          </w:rPr>
          <w:instrText xml:space="preserve"> PAGEREF _Toc48147362 \h </w:instrText>
        </w:r>
        <w:r w:rsidR="00C91356" w:rsidRPr="006214A3">
          <w:rPr>
            <w:rFonts w:cs="Times New Roman"/>
            <w:i w:val="0"/>
            <w:iCs/>
            <w:noProof/>
            <w:webHidden/>
            <w:szCs w:val="24"/>
          </w:rPr>
        </w:r>
        <w:r w:rsidR="00C91356" w:rsidRPr="006214A3">
          <w:rPr>
            <w:rFonts w:cs="Times New Roman"/>
            <w:i w:val="0"/>
            <w:iCs/>
            <w:noProof/>
            <w:webHidden/>
            <w:szCs w:val="24"/>
          </w:rPr>
          <w:fldChar w:fldCharType="separate"/>
        </w:r>
        <w:r w:rsidR="00C91356" w:rsidRPr="006214A3">
          <w:rPr>
            <w:rFonts w:cs="Times New Roman"/>
            <w:i w:val="0"/>
            <w:iCs/>
            <w:noProof/>
            <w:webHidden/>
            <w:szCs w:val="24"/>
          </w:rPr>
          <w:t>33</w:t>
        </w:r>
        <w:r w:rsidR="00C91356" w:rsidRPr="006214A3">
          <w:rPr>
            <w:rFonts w:cs="Times New Roman"/>
            <w:i w:val="0"/>
            <w:iCs/>
            <w:noProof/>
            <w:webHidden/>
            <w:szCs w:val="24"/>
          </w:rPr>
          <w:fldChar w:fldCharType="end"/>
        </w:r>
      </w:hyperlink>
    </w:p>
    <w:p w14:paraId="5ACB2000" w14:textId="03F17E36" w:rsidR="00C91356" w:rsidRPr="006214A3" w:rsidRDefault="002957F3" w:rsidP="004120AD">
      <w:pPr>
        <w:pStyle w:val="Style1"/>
        <w:rPr>
          <w:rFonts w:eastAsiaTheme="minorEastAsia" w:cs="Times New Roman"/>
          <w:i w:val="0"/>
          <w:iCs/>
          <w:noProof/>
          <w:szCs w:val="24"/>
        </w:rPr>
      </w:pPr>
      <w:hyperlink w:anchor="_Toc48147363" w:history="1">
        <w:r w:rsidR="00C91356" w:rsidRPr="006214A3">
          <w:rPr>
            <w:rStyle w:val="Hyperlink"/>
            <w:rFonts w:cs="Times New Roman"/>
            <w:i w:val="0"/>
            <w:iCs/>
            <w:noProof/>
            <w:sz w:val="24"/>
            <w:szCs w:val="24"/>
          </w:rPr>
          <w:t>Table 8: Scope of tests completed on the Microtruder System.</w:t>
        </w:r>
        <w:r w:rsidR="00C91356" w:rsidRPr="006214A3">
          <w:rPr>
            <w:rFonts w:cs="Times New Roman"/>
            <w:i w:val="0"/>
            <w:iCs/>
            <w:noProof/>
            <w:webHidden/>
            <w:szCs w:val="24"/>
          </w:rPr>
          <w:tab/>
        </w:r>
        <w:r w:rsidR="00C91356" w:rsidRPr="006214A3">
          <w:rPr>
            <w:rFonts w:cs="Times New Roman"/>
            <w:i w:val="0"/>
            <w:iCs/>
            <w:noProof/>
            <w:webHidden/>
            <w:szCs w:val="24"/>
          </w:rPr>
          <w:fldChar w:fldCharType="begin"/>
        </w:r>
        <w:r w:rsidR="00C91356" w:rsidRPr="006214A3">
          <w:rPr>
            <w:rFonts w:cs="Times New Roman"/>
            <w:i w:val="0"/>
            <w:iCs/>
            <w:noProof/>
            <w:webHidden/>
            <w:szCs w:val="24"/>
          </w:rPr>
          <w:instrText xml:space="preserve"> PAGEREF _Toc48147363 \h </w:instrText>
        </w:r>
        <w:r w:rsidR="00C91356" w:rsidRPr="006214A3">
          <w:rPr>
            <w:rFonts w:cs="Times New Roman"/>
            <w:i w:val="0"/>
            <w:iCs/>
            <w:noProof/>
            <w:webHidden/>
            <w:szCs w:val="24"/>
          </w:rPr>
        </w:r>
        <w:r w:rsidR="00C91356" w:rsidRPr="006214A3">
          <w:rPr>
            <w:rFonts w:cs="Times New Roman"/>
            <w:i w:val="0"/>
            <w:iCs/>
            <w:noProof/>
            <w:webHidden/>
            <w:szCs w:val="24"/>
          </w:rPr>
          <w:fldChar w:fldCharType="separate"/>
        </w:r>
        <w:r w:rsidR="00C91356" w:rsidRPr="006214A3">
          <w:rPr>
            <w:rFonts w:cs="Times New Roman"/>
            <w:i w:val="0"/>
            <w:iCs/>
            <w:noProof/>
            <w:webHidden/>
            <w:szCs w:val="24"/>
          </w:rPr>
          <w:t>35</w:t>
        </w:r>
        <w:r w:rsidR="00C91356" w:rsidRPr="006214A3">
          <w:rPr>
            <w:rFonts w:cs="Times New Roman"/>
            <w:i w:val="0"/>
            <w:iCs/>
            <w:noProof/>
            <w:webHidden/>
            <w:szCs w:val="24"/>
          </w:rPr>
          <w:fldChar w:fldCharType="end"/>
        </w:r>
      </w:hyperlink>
    </w:p>
    <w:p w14:paraId="1B4E9A5A" w14:textId="3D9799C2" w:rsidR="000A597F" w:rsidRDefault="000A597F">
      <w:pPr>
        <w:jc w:val="left"/>
        <w:rPr>
          <w:b/>
          <w:bCs/>
          <w:sz w:val="28"/>
          <w:szCs w:val="24"/>
        </w:rPr>
      </w:pPr>
      <w:r w:rsidRPr="006214A3">
        <w:rPr>
          <w:rFonts w:cs="Times New Roman"/>
          <w:b/>
          <w:bCs/>
          <w:iCs/>
          <w:szCs w:val="24"/>
        </w:rPr>
        <w:fldChar w:fldCharType="end"/>
      </w:r>
    </w:p>
    <w:p w14:paraId="0B172BCF" w14:textId="77777777" w:rsidR="000A597F" w:rsidRDefault="000A597F">
      <w:pPr>
        <w:jc w:val="left"/>
        <w:rPr>
          <w:b/>
          <w:bCs/>
          <w:sz w:val="28"/>
          <w:szCs w:val="24"/>
        </w:rPr>
      </w:pPr>
      <w:r>
        <w:rPr>
          <w:b/>
          <w:bCs/>
          <w:sz w:val="28"/>
          <w:szCs w:val="24"/>
        </w:rPr>
        <w:br w:type="page"/>
      </w:r>
    </w:p>
    <w:p w14:paraId="073DDCF9" w14:textId="50CAC6D9" w:rsidR="00DA5C68" w:rsidRPr="00E0223A" w:rsidRDefault="002A3CC3" w:rsidP="00E0223A">
      <w:pPr>
        <w:jc w:val="center"/>
        <w:rPr>
          <w:b/>
          <w:bCs/>
          <w:sz w:val="28"/>
          <w:szCs w:val="24"/>
        </w:rPr>
      </w:pPr>
      <w:r>
        <w:rPr>
          <w:b/>
          <w:bCs/>
          <w:sz w:val="28"/>
          <w:szCs w:val="24"/>
        </w:rPr>
        <w:lastRenderedPageBreak/>
        <w:t>LIST OF FIGURES</w:t>
      </w:r>
      <w:bookmarkStart w:id="1" w:name="_Toc48290533"/>
    </w:p>
    <w:p w14:paraId="1BB98D14" w14:textId="56A497B5" w:rsidR="00E0223A" w:rsidRPr="006214A3" w:rsidRDefault="00E0223A">
      <w:pPr>
        <w:pStyle w:val="TableofFigures"/>
        <w:tabs>
          <w:tab w:val="right" w:leader="dot" w:pos="9350"/>
        </w:tabs>
        <w:rPr>
          <w:rFonts w:asciiTheme="minorHAnsi" w:eastAsiaTheme="minorEastAsia" w:hAnsiTheme="minorHAnsi" w:cstheme="minorBidi"/>
          <w:i w:val="0"/>
          <w:iCs/>
          <w:smallCaps w:val="0"/>
          <w:noProof/>
          <w:szCs w:val="24"/>
        </w:rPr>
      </w:pPr>
      <w:r w:rsidRPr="006214A3">
        <w:rPr>
          <w:i w:val="0"/>
          <w:iCs/>
        </w:rPr>
        <w:fldChar w:fldCharType="begin"/>
      </w:r>
      <w:r w:rsidRPr="006214A3">
        <w:rPr>
          <w:i w:val="0"/>
          <w:iCs/>
        </w:rPr>
        <w:instrText xml:space="preserve"> TOC \h \z \c "Figure" </w:instrText>
      </w:r>
      <w:r w:rsidRPr="006214A3">
        <w:rPr>
          <w:i w:val="0"/>
          <w:iCs/>
        </w:rPr>
        <w:fldChar w:fldCharType="separate"/>
      </w:r>
      <w:hyperlink r:id="rId8" w:anchor="_Toc48333319" w:history="1">
        <w:r w:rsidRPr="006214A3">
          <w:rPr>
            <w:rStyle w:val="Hyperlink"/>
            <w:i w:val="0"/>
            <w:iCs/>
            <w:noProof/>
            <w:sz w:val="24"/>
            <w:szCs w:val="24"/>
          </w:rPr>
          <w:t>Figure 1: Diagram of a typical single screw extruder system</w:t>
        </w:r>
        <w:r w:rsidRPr="006214A3">
          <w:rPr>
            <w:rStyle w:val="Hyperlink"/>
            <w:i w:val="0"/>
            <w:iCs/>
            <w:noProof/>
            <w:sz w:val="24"/>
            <w:szCs w:val="24"/>
            <w:vertAlign w:val="superscript"/>
          </w:rPr>
          <w:t xml:space="preserve"> </w:t>
        </w:r>
        <w:r w:rsidRPr="006214A3">
          <w:rPr>
            <w:rStyle w:val="Hyperlink"/>
            <w:i w:val="0"/>
            <w:iCs/>
            <w:noProof/>
            <w:sz w:val="24"/>
            <w:szCs w:val="24"/>
          </w:rPr>
          <w:t>(Campbell and Spalding 2013, 2).</w:t>
        </w:r>
        <w:r w:rsidRPr="006214A3">
          <w:rPr>
            <w:i w:val="0"/>
            <w:iCs/>
            <w:noProof/>
            <w:webHidden/>
            <w:szCs w:val="24"/>
          </w:rPr>
          <w:tab/>
        </w:r>
        <w:r w:rsidRPr="006214A3">
          <w:rPr>
            <w:i w:val="0"/>
            <w:iCs/>
            <w:noProof/>
            <w:webHidden/>
            <w:szCs w:val="24"/>
          </w:rPr>
          <w:fldChar w:fldCharType="begin"/>
        </w:r>
        <w:r w:rsidRPr="006214A3">
          <w:rPr>
            <w:i w:val="0"/>
            <w:iCs/>
            <w:noProof/>
            <w:webHidden/>
            <w:szCs w:val="24"/>
          </w:rPr>
          <w:instrText xml:space="preserve"> PAGEREF _Toc48333319 \h </w:instrText>
        </w:r>
        <w:r w:rsidRPr="006214A3">
          <w:rPr>
            <w:i w:val="0"/>
            <w:iCs/>
            <w:noProof/>
            <w:webHidden/>
            <w:szCs w:val="24"/>
          </w:rPr>
        </w:r>
        <w:r w:rsidRPr="006214A3">
          <w:rPr>
            <w:i w:val="0"/>
            <w:iCs/>
            <w:noProof/>
            <w:webHidden/>
            <w:szCs w:val="24"/>
          </w:rPr>
          <w:fldChar w:fldCharType="separate"/>
        </w:r>
        <w:r w:rsidRPr="006214A3">
          <w:rPr>
            <w:i w:val="0"/>
            <w:iCs/>
            <w:noProof/>
            <w:webHidden/>
            <w:szCs w:val="24"/>
          </w:rPr>
          <w:t>2</w:t>
        </w:r>
        <w:r w:rsidRPr="006214A3">
          <w:rPr>
            <w:i w:val="0"/>
            <w:iCs/>
            <w:noProof/>
            <w:webHidden/>
            <w:szCs w:val="24"/>
          </w:rPr>
          <w:fldChar w:fldCharType="end"/>
        </w:r>
      </w:hyperlink>
    </w:p>
    <w:p w14:paraId="3865FB7A" w14:textId="48794915"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w:anchor="_Toc48333320" w:history="1">
        <w:r w:rsidR="00E0223A" w:rsidRPr="006214A3">
          <w:rPr>
            <w:rStyle w:val="Hyperlink"/>
            <w:i w:val="0"/>
            <w:iCs/>
            <w:noProof/>
            <w:sz w:val="24"/>
            <w:szCs w:val="24"/>
          </w:rPr>
          <w:t>Figure 2: Standard screw zones (Campbell and Spalding 2013, 7).</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_Toc48333320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3</w:t>
        </w:r>
        <w:r w:rsidR="00E0223A" w:rsidRPr="006214A3">
          <w:rPr>
            <w:i w:val="0"/>
            <w:iCs/>
            <w:noProof/>
            <w:webHidden/>
            <w:szCs w:val="24"/>
          </w:rPr>
          <w:fldChar w:fldCharType="end"/>
        </w:r>
      </w:hyperlink>
    </w:p>
    <w:p w14:paraId="3B6D4E8A" w14:textId="0DBB9D67"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w:anchor="_Toc48333321" w:history="1">
        <w:r w:rsidR="00E0223A" w:rsidRPr="006214A3">
          <w:rPr>
            <w:rStyle w:val="Hyperlink"/>
            <w:i w:val="0"/>
            <w:iCs/>
            <w:noProof/>
            <w:sz w:val="24"/>
            <w:szCs w:val="24"/>
          </w:rPr>
          <w:t>Figure 3: Relevant screw geometry and coordinate system (Campbell and Spalding 2013, 8).</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_Toc48333321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3</w:t>
        </w:r>
        <w:r w:rsidR="00E0223A" w:rsidRPr="006214A3">
          <w:rPr>
            <w:i w:val="0"/>
            <w:iCs/>
            <w:noProof/>
            <w:webHidden/>
            <w:szCs w:val="24"/>
          </w:rPr>
          <w:fldChar w:fldCharType="end"/>
        </w:r>
      </w:hyperlink>
    </w:p>
    <w:p w14:paraId="6B6AC817" w14:textId="52923F23"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w:anchor="_Toc48333322" w:history="1">
        <w:r w:rsidR="00E0223A" w:rsidRPr="006214A3">
          <w:rPr>
            <w:rStyle w:val="Hyperlink"/>
            <w:i w:val="0"/>
            <w:iCs/>
            <w:noProof/>
            <w:sz w:val="24"/>
            <w:szCs w:val="24"/>
          </w:rPr>
          <w:t>Figure 4: BAAM system at the Manufacturing Demonstration Facility. Photo courtesy of Oak Ridge National Laboratory, US Dept. of Energy.</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_Toc48333322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6</w:t>
        </w:r>
        <w:r w:rsidR="00E0223A" w:rsidRPr="006214A3">
          <w:rPr>
            <w:i w:val="0"/>
            <w:iCs/>
            <w:noProof/>
            <w:webHidden/>
            <w:szCs w:val="24"/>
          </w:rPr>
          <w:fldChar w:fldCharType="end"/>
        </w:r>
      </w:hyperlink>
    </w:p>
    <w:p w14:paraId="7A8B10E4" w14:textId="75F8CFF2"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r:id="rId9" w:anchor="_Toc48333323" w:history="1">
        <w:r w:rsidR="00E0223A" w:rsidRPr="006214A3">
          <w:rPr>
            <w:rStyle w:val="Hyperlink"/>
            <w:i w:val="0"/>
            <w:iCs/>
            <w:noProof/>
            <w:sz w:val="24"/>
            <w:szCs w:val="24"/>
          </w:rPr>
          <w:t>Figure 5: Microtruder setup and control system (left) and Microtruder sectioned view with notable features (right) (“What is a Microtruder?” 2020).</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_Toc48333323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8</w:t>
        </w:r>
        <w:r w:rsidR="00E0223A" w:rsidRPr="006214A3">
          <w:rPr>
            <w:i w:val="0"/>
            <w:iCs/>
            <w:noProof/>
            <w:webHidden/>
            <w:szCs w:val="24"/>
          </w:rPr>
          <w:fldChar w:fldCharType="end"/>
        </w:r>
      </w:hyperlink>
    </w:p>
    <w:p w14:paraId="4413E274" w14:textId="7501AE46"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w:anchor="_Toc48333324" w:history="1">
        <w:r w:rsidR="00E0223A" w:rsidRPr="006214A3">
          <w:rPr>
            <w:rStyle w:val="Hyperlink"/>
            <w:i w:val="0"/>
            <w:iCs/>
            <w:noProof/>
            <w:sz w:val="24"/>
            <w:szCs w:val="24"/>
          </w:rPr>
          <w:t>Figure 6: Screw pressure sensor in Microtruder circled in red.</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_Toc48333324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9</w:t>
        </w:r>
        <w:r w:rsidR="00E0223A" w:rsidRPr="006214A3">
          <w:rPr>
            <w:i w:val="0"/>
            <w:iCs/>
            <w:noProof/>
            <w:webHidden/>
            <w:szCs w:val="24"/>
          </w:rPr>
          <w:fldChar w:fldCharType="end"/>
        </w:r>
      </w:hyperlink>
    </w:p>
    <w:p w14:paraId="49E35E12" w14:textId="503E39D8"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w:anchor="_Toc48333325" w:history="1">
        <w:r w:rsidR="00E0223A" w:rsidRPr="006214A3">
          <w:rPr>
            <w:rStyle w:val="Hyperlink"/>
            <w:i w:val="0"/>
            <w:iCs/>
            <w:noProof/>
            <w:sz w:val="24"/>
            <w:szCs w:val="24"/>
          </w:rPr>
          <w:t>Figure 7: Screw pressure sensor in BAAM end cap circled in red.</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_Toc48333325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9</w:t>
        </w:r>
        <w:r w:rsidR="00E0223A" w:rsidRPr="006214A3">
          <w:rPr>
            <w:i w:val="0"/>
            <w:iCs/>
            <w:noProof/>
            <w:webHidden/>
            <w:szCs w:val="24"/>
          </w:rPr>
          <w:fldChar w:fldCharType="end"/>
        </w:r>
      </w:hyperlink>
    </w:p>
    <w:p w14:paraId="329CC1E4" w14:textId="6AE2374E"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w:anchor="_Toc48333326" w:history="1">
        <w:r w:rsidR="00E0223A" w:rsidRPr="006214A3">
          <w:rPr>
            <w:rStyle w:val="Hyperlink"/>
            <w:i w:val="0"/>
            <w:iCs/>
            <w:noProof/>
            <w:sz w:val="24"/>
            <w:szCs w:val="24"/>
          </w:rPr>
          <w:t>Figure 8: New nozzle adapter and pressure sensor attached to BAAM end cap.</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_Toc48333326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10</w:t>
        </w:r>
        <w:r w:rsidR="00E0223A" w:rsidRPr="006214A3">
          <w:rPr>
            <w:i w:val="0"/>
            <w:iCs/>
            <w:noProof/>
            <w:webHidden/>
            <w:szCs w:val="24"/>
          </w:rPr>
          <w:fldChar w:fldCharType="end"/>
        </w:r>
      </w:hyperlink>
    </w:p>
    <w:p w14:paraId="42C70A24" w14:textId="5E10D368"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w:anchor="_Toc48333327" w:history="1">
        <w:r w:rsidR="00E0223A" w:rsidRPr="006214A3">
          <w:rPr>
            <w:rStyle w:val="Hyperlink"/>
            <w:i w:val="0"/>
            <w:iCs/>
            <w:noProof/>
            <w:sz w:val="24"/>
            <w:szCs w:val="24"/>
          </w:rPr>
          <w:t>Figure 9: New nozzle adapter without pressure sensor and die block attached to the Microtruder.</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_Toc48333327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10</w:t>
        </w:r>
        <w:r w:rsidR="00E0223A" w:rsidRPr="006214A3">
          <w:rPr>
            <w:i w:val="0"/>
            <w:iCs/>
            <w:noProof/>
            <w:webHidden/>
            <w:szCs w:val="24"/>
          </w:rPr>
          <w:fldChar w:fldCharType="end"/>
        </w:r>
      </w:hyperlink>
    </w:p>
    <w:p w14:paraId="68DCD766" w14:textId="31FD465B"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w:anchor="_Toc48333328" w:history="1">
        <w:r w:rsidR="00E0223A" w:rsidRPr="006214A3">
          <w:rPr>
            <w:rStyle w:val="Hyperlink"/>
            <w:i w:val="0"/>
            <w:iCs/>
            <w:noProof/>
            <w:sz w:val="24"/>
            <w:szCs w:val="24"/>
          </w:rPr>
          <w:t>Figure 10: Schematic of pressure sensor mounting port (“Transducer Mounting Hole Machining Tool Kit Manual” 2020).</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_Toc48333328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12</w:t>
        </w:r>
        <w:r w:rsidR="00E0223A" w:rsidRPr="006214A3">
          <w:rPr>
            <w:i w:val="0"/>
            <w:iCs/>
            <w:noProof/>
            <w:webHidden/>
            <w:szCs w:val="24"/>
          </w:rPr>
          <w:fldChar w:fldCharType="end"/>
        </w:r>
      </w:hyperlink>
    </w:p>
    <w:p w14:paraId="7B405977" w14:textId="7805FAF5"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w:anchor="_Toc48333329" w:history="1">
        <w:r w:rsidR="00E0223A" w:rsidRPr="006214A3">
          <w:rPr>
            <w:rStyle w:val="Hyperlink"/>
            <w:i w:val="0"/>
            <w:iCs/>
            <w:noProof/>
            <w:sz w:val="24"/>
            <w:szCs w:val="24"/>
          </w:rPr>
          <w:t>Figure 11: Sectioned view of Microtruder throat, die block, nozzle adapter, and nozzle.</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_Toc48333329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12</w:t>
        </w:r>
        <w:r w:rsidR="00E0223A" w:rsidRPr="006214A3">
          <w:rPr>
            <w:i w:val="0"/>
            <w:iCs/>
            <w:noProof/>
            <w:webHidden/>
            <w:szCs w:val="24"/>
          </w:rPr>
          <w:fldChar w:fldCharType="end"/>
        </w:r>
      </w:hyperlink>
    </w:p>
    <w:p w14:paraId="6EB51C45" w14:textId="2896217C"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w:anchor="_Toc48333330" w:history="1">
        <w:r w:rsidR="00E0223A" w:rsidRPr="006214A3">
          <w:rPr>
            <w:rStyle w:val="Hyperlink"/>
            <w:i w:val="0"/>
            <w:iCs/>
            <w:noProof/>
            <w:sz w:val="24"/>
            <w:szCs w:val="24"/>
          </w:rPr>
          <w:t>Figure 12: Dynisco LCR 7000 used to obtain the power law parameters.</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_Toc48333330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13</w:t>
        </w:r>
        <w:r w:rsidR="00E0223A" w:rsidRPr="006214A3">
          <w:rPr>
            <w:i w:val="0"/>
            <w:iCs/>
            <w:noProof/>
            <w:webHidden/>
            <w:szCs w:val="24"/>
          </w:rPr>
          <w:fldChar w:fldCharType="end"/>
        </w:r>
      </w:hyperlink>
    </w:p>
    <w:p w14:paraId="350A6E97" w14:textId="3D25C483"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w:anchor="_Toc48333331" w:history="1">
        <w:r w:rsidR="00E0223A" w:rsidRPr="006214A3">
          <w:rPr>
            <w:rStyle w:val="Hyperlink"/>
            <w:i w:val="0"/>
            <w:iCs/>
            <w:noProof/>
            <w:sz w:val="24"/>
            <w:szCs w:val="24"/>
          </w:rPr>
          <w:t>Figure 13: Forces on polymer in the feed zone (Campbell and Spalding 2013, 708).</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_Toc48333331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23</w:t>
        </w:r>
        <w:r w:rsidR="00E0223A" w:rsidRPr="006214A3">
          <w:rPr>
            <w:i w:val="0"/>
            <w:iCs/>
            <w:noProof/>
            <w:webHidden/>
            <w:szCs w:val="24"/>
          </w:rPr>
          <w:fldChar w:fldCharType="end"/>
        </w:r>
      </w:hyperlink>
    </w:p>
    <w:p w14:paraId="6C416381" w14:textId="58AB64F1"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w:anchor="_Toc48333332" w:history="1">
        <w:r w:rsidR="00E0223A" w:rsidRPr="006214A3">
          <w:rPr>
            <w:rStyle w:val="Hyperlink"/>
            <w:i w:val="0"/>
            <w:iCs/>
            <w:noProof/>
            <w:sz w:val="24"/>
            <w:szCs w:val="24"/>
          </w:rPr>
          <w:t>Figure 14: Cross section of resin in compression zone from a solidification experiment (Campbell and Spalding 2013, 193).</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_Toc48333332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25</w:t>
        </w:r>
        <w:r w:rsidR="00E0223A" w:rsidRPr="006214A3">
          <w:rPr>
            <w:i w:val="0"/>
            <w:iCs/>
            <w:noProof/>
            <w:webHidden/>
            <w:szCs w:val="24"/>
          </w:rPr>
          <w:fldChar w:fldCharType="end"/>
        </w:r>
      </w:hyperlink>
    </w:p>
    <w:p w14:paraId="23934519" w14:textId="145A79CC"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w:anchor="_Toc48333333" w:history="1">
        <w:r w:rsidR="00E0223A" w:rsidRPr="006214A3">
          <w:rPr>
            <w:rStyle w:val="Hyperlink"/>
            <w:i w:val="0"/>
            <w:iCs/>
            <w:noProof/>
            <w:sz w:val="24"/>
            <w:szCs w:val="24"/>
          </w:rPr>
          <w:t>Figure 15: Cross section of resin in compression zone axially down the compression zone (Campbell and Spalding 2013, 197).</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_Toc48333333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25</w:t>
        </w:r>
        <w:r w:rsidR="00E0223A" w:rsidRPr="006214A3">
          <w:rPr>
            <w:i w:val="0"/>
            <w:iCs/>
            <w:noProof/>
            <w:webHidden/>
            <w:szCs w:val="24"/>
          </w:rPr>
          <w:fldChar w:fldCharType="end"/>
        </w:r>
      </w:hyperlink>
    </w:p>
    <w:p w14:paraId="63CEA606" w14:textId="7A166137"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w:anchor="_Toc48333334" w:history="1">
        <w:r w:rsidR="00E0223A" w:rsidRPr="006214A3">
          <w:rPr>
            <w:rStyle w:val="Hyperlink"/>
            <w:i w:val="0"/>
            <w:iCs/>
            <w:noProof/>
            <w:sz w:val="24"/>
            <w:szCs w:val="24"/>
          </w:rPr>
          <w:t>Figure 16: Schematic of four zone melting model (Campbell and Spalding 2013, 204).</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_Toc48333334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27</w:t>
        </w:r>
        <w:r w:rsidR="00E0223A" w:rsidRPr="006214A3">
          <w:rPr>
            <w:i w:val="0"/>
            <w:iCs/>
            <w:noProof/>
            <w:webHidden/>
            <w:szCs w:val="24"/>
          </w:rPr>
          <w:fldChar w:fldCharType="end"/>
        </w:r>
      </w:hyperlink>
    </w:p>
    <w:p w14:paraId="09C41B23" w14:textId="0303936A"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w:anchor="_Toc48333335" w:history="1">
        <w:r w:rsidR="00E0223A" w:rsidRPr="006214A3">
          <w:rPr>
            <w:rStyle w:val="Hyperlink"/>
            <w:i w:val="0"/>
            <w:iCs/>
            <w:noProof/>
            <w:sz w:val="24"/>
            <w:szCs w:val="24"/>
          </w:rPr>
          <w:t>Figure 17: Schematic of solid bed width (top) and height (bottom) down the compression channel (Campbell and Spalding 2013, 210).</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_Toc48333335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27</w:t>
        </w:r>
        <w:r w:rsidR="00E0223A" w:rsidRPr="006214A3">
          <w:rPr>
            <w:i w:val="0"/>
            <w:iCs/>
            <w:noProof/>
            <w:webHidden/>
            <w:szCs w:val="24"/>
          </w:rPr>
          <w:fldChar w:fldCharType="end"/>
        </w:r>
      </w:hyperlink>
    </w:p>
    <w:p w14:paraId="4351B0DB" w14:textId="72413161"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w:anchor="_Toc48333336" w:history="1">
        <w:r w:rsidR="00E0223A" w:rsidRPr="006214A3">
          <w:rPr>
            <w:rStyle w:val="Hyperlink"/>
            <w:i w:val="0"/>
            <w:iCs/>
            <w:noProof/>
            <w:sz w:val="24"/>
            <w:szCs w:val="24"/>
          </w:rPr>
          <w:t>Figure 18: BAAM printing single beads for experiment.  Photo courtesy of Oak Ridge National Laboratory, US Dept. of Energy.</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_Toc48333336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33</w:t>
        </w:r>
        <w:r w:rsidR="00E0223A" w:rsidRPr="006214A3">
          <w:rPr>
            <w:i w:val="0"/>
            <w:iCs/>
            <w:noProof/>
            <w:webHidden/>
            <w:szCs w:val="24"/>
          </w:rPr>
          <w:fldChar w:fldCharType="end"/>
        </w:r>
      </w:hyperlink>
    </w:p>
    <w:p w14:paraId="2FFAA2AB" w14:textId="57DD2949"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w:anchor="_Toc48333337" w:history="1">
        <w:r w:rsidR="00E0223A" w:rsidRPr="006214A3">
          <w:rPr>
            <w:rStyle w:val="Hyperlink"/>
            <w:i w:val="0"/>
            <w:iCs/>
            <w:noProof/>
            <w:sz w:val="24"/>
            <w:szCs w:val="24"/>
          </w:rPr>
          <w:t>Figure 19: Pressure data from nozzle sensor for one bead of CF-ABS at 50 RPM.</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_Toc48333337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34</w:t>
        </w:r>
        <w:r w:rsidR="00E0223A" w:rsidRPr="006214A3">
          <w:rPr>
            <w:i w:val="0"/>
            <w:iCs/>
            <w:noProof/>
            <w:webHidden/>
            <w:szCs w:val="24"/>
          </w:rPr>
          <w:fldChar w:fldCharType="end"/>
        </w:r>
      </w:hyperlink>
    </w:p>
    <w:p w14:paraId="3D3F3D2F" w14:textId="20E9D24F"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r:id="rId10" w:anchor="_Toc48333338" w:history="1">
        <w:r w:rsidR="00E0223A" w:rsidRPr="006214A3">
          <w:rPr>
            <w:rStyle w:val="Hyperlink"/>
            <w:i w:val="0"/>
            <w:iCs/>
            <w:noProof/>
            <w:sz w:val="24"/>
            <w:szCs w:val="24"/>
          </w:rPr>
          <w:t>Figure 20: Sample data for screw pressure with CF PLA, 0.1” nozzle at 110 RPM.</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_Toc48333338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35</w:t>
        </w:r>
        <w:r w:rsidR="00E0223A" w:rsidRPr="006214A3">
          <w:rPr>
            <w:i w:val="0"/>
            <w:iCs/>
            <w:noProof/>
            <w:webHidden/>
            <w:szCs w:val="24"/>
          </w:rPr>
          <w:fldChar w:fldCharType="end"/>
        </w:r>
      </w:hyperlink>
    </w:p>
    <w:p w14:paraId="3E1AFD5B" w14:textId="3427F7EF"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w:anchor="_Toc48333339" w:history="1">
        <w:r w:rsidR="00E0223A" w:rsidRPr="006214A3">
          <w:rPr>
            <w:rStyle w:val="Hyperlink"/>
            <w:i w:val="0"/>
            <w:iCs/>
            <w:noProof/>
            <w:sz w:val="24"/>
            <w:szCs w:val="24"/>
          </w:rPr>
          <w:t>Figure 21: Mass flow rate results for BAAM testing for CF ABS at all nozzle sizes and RPMs.</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_Toc48333339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37</w:t>
        </w:r>
        <w:r w:rsidR="00E0223A" w:rsidRPr="006214A3">
          <w:rPr>
            <w:i w:val="0"/>
            <w:iCs/>
            <w:noProof/>
            <w:webHidden/>
            <w:szCs w:val="24"/>
          </w:rPr>
          <w:fldChar w:fldCharType="end"/>
        </w:r>
      </w:hyperlink>
    </w:p>
    <w:p w14:paraId="2C765843" w14:textId="04697C62"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w:anchor="_Toc48333340" w:history="1">
        <w:r w:rsidR="00E0223A" w:rsidRPr="006214A3">
          <w:rPr>
            <w:rStyle w:val="Hyperlink"/>
            <w:i w:val="0"/>
            <w:iCs/>
            <w:noProof/>
            <w:sz w:val="24"/>
            <w:szCs w:val="24"/>
          </w:rPr>
          <w:t>Figure 22: Nozzle pressure results for BAAM testing for CF ABS at all nozzle sizes and RPMs.</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_Toc48333340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37</w:t>
        </w:r>
        <w:r w:rsidR="00E0223A" w:rsidRPr="006214A3">
          <w:rPr>
            <w:i w:val="0"/>
            <w:iCs/>
            <w:noProof/>
            <w:webHidden/>
            <w:szCs w:val="24"/>
          </w:rPr>
          <w:fldChar w:fldCharType="end"/>
        </w:r>
      </w:hyperlink>
    </w:p>
    <w:p w14:paraId="5324D1C3" w14:textId="09361542"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w:anchor="_Toc48333341" w:history="1">
        <w:r w:rsidR="00E0223A" w:rsidRPr="006214A3">
          <w:rPr>
            <w:rStyle w:val="Hyperlink"/>
            <w:i w:val="0"/>
            <w:iCs/>
            <w:noProof/>
            <w:sz w:val="24"/>
            <w:szCs w:val="24"/>
          </w:rPr>
          <w:t>Figure 23: Screw pressure results for BAAM testing for CF ABS at all nozzle sizes and RPMs.</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_Toc48333341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38</w:t>
        </w:r>
        <w:r w:rsidR="00E0223A" w:rsidRPr="006214A3">
          <w:rPr>
            <w:i w:val="0"/>
            <w:iCs/>
            <w:noProof/>
            <w:webHidden/>
            <w:szCs w:val="24"/>
          </w:rPr>
          <w:fldChar w:fldCharType="end"/>
        </w:r>
      </w:hyperlink>
    </w:p>
    <w:p w14:paraId="4690145C" w14:textId="3B355E62"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w:anchor="_Toc48333342" w:history="1">
        <w:r w:rsidR="00E0223A" w:rsidRPr="006214A3">
          <w:rPr>
            <w:rStyle w:val="Hyperlink"/>
            <w:i w:val="0"/>
            <w:iCs/>
            <w:noProof/>
            <w:sz w:val="24"/>
            <w:szCs w:val="24"/>
          </w:rPr>
          <w:t>Figure 24: Mass flow rate results for Microtruder testing for all materials and nozzle sizes at 70 RPM.</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_Toc48333342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39</w:t>
        </w:r>
        <w:r w:rsidR="00E0223A" w:rsidRPr="006214A3">
          <w:rPr>
            <w:i w:val="0"/>
            <w:iCs/>
            <w:noProof/>
            <w:webHidden/>
            <w:szCs w:val="24"/>
          </w:rPr>
          <w:fldChar w:fldCharType="end"/>
        </w:r>
      </w:hyperlink>
    </w:p>
    <w:p w14:paraId="2069E431" w14:textId="741065BD"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w:anchor="_Toc48333343" w:history="1">
        <w:r w:rsidR="00E0223A" w:rsidRPr="006214A3">
          <w:rPr>
            <w:rStyle w:val="Hyperlink"/>
            <w:i w:val="0"/>
            <w:iCs/>
            <w:noProof/>
            <w:sz w:val="24"/>
            <w:szCs w:val="24"/>
          </w:rPr>
          <w:t>Figure 25: Screw pressure results for LLDPE on Microtruder system at all nozzle sizes.</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_Toc48333343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39</w:t>
        </w:r>
        <w:r w:rsidR="00E0223A" w:rsidRPr="006214A3">
          <w:rPr>
            <w:i w:val="0"/>
            <w:iCs/>
            <w:noProof/>
            <w:webHidden/>
            <w:szCs w:val="24"/>
          </w:rPr>
          <w:fldChar w:fldCharType="end"/>
        </w:r>
      </w:hyperlink>
    </w:p>
    <w:p w14:paraId="1963EC51" w14:textId="36D33BD1"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w:anchor="_Toc48333344" w:history="1">
        <w:r w:rsidR="00E0223A" w:rsidRPr="006214A3">
          <w:rPr>
            <w:rStyle w:val="Hyperlink"/>
            <w:i w:val="0"/>
            <w:iCs/>
            <w:noProof/>
            <w:sz w:val="24"/>
            <w:szCs w:val="24"/>
          </w:rPr>
          <w:t>Figure 26: Screw pressure results for PLA on Microtruder system at all nozzle sizes.</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_Toc48333344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40</w:t>
        </w:r>
        <w:r w:rsidR="00E0223A" w:rsidRPr="006214A3">
          <w:rPr>
            <w:i w:val="0"/>
            <w:iCs/>
            <w:noProof/>
            <w:webHidden/>
            <w:szCs w:val="24"/>
          </w:rPr>
          <w:fldChar w:fldCharType="end"/>
        </w:r>
      </w:hyperlink>
    </w:p>
    <w:p w14:paraId="296DA1F7" w14:textId="51025C15"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w:anchor="_Toc48333345" w:history="1">
        <w:r w:rsidR="00E0223A" w:rsidRPr="006214A3">
          <w:rPr>
            <w:rStyle w:val="Hyperlink"/>
            <w:i w:val="0"/>
            <w:iCs/>
            <w:noProof/>
            <w:sz w:val="24"/>
            <w:szCs w:val="24"/>
          </w:rPr>
          <w:t>Figure 27: Screw pressure results for CF-PLA on Microtruder system at all nozzle sizes.</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_Toc48333345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40</w:t>
        </w:r>
        <w:r w:rsidR="00E0223A" w:rsidRPr="006214A3">
          <w:rPr>
            <w:i w:val="0"/>
            <w:iCs/>
            <w:noProof/>
            <w:webHidden/>
            <w:szCs w:val="24"/>
          </w:rPr>
          <w:fldChar w:fldCharType="end"/>
        </w:r>
      </w:hyperlink>
    </w:p>
    <w:p w14:paraId="6DEB3F98" w14:textId="2E9812DB"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w:anchor="_Toc48333346" w:history="1">
        <w:r w:rsidR="00E0223A" w:rsidRPr="006214A3">
          <w:rPr>
            <w:rStyle w:val="Hyperlink"/>
            <w:i w:val="0"/>
            <w:iCs/>
            <w:noProof/>
            <w:sz w:val="24"/>
            <w:szCs w:val="24"/>
          </w:rPr>
          <w:t>Figure 28: Screw and nozzle pressure results for ABS on Microtruder system at all nozzle sizes.</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_Toc48333346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41</w:t>
        </w:r>
        <w:r w:rsidR="00E0223A" w:rsidRPr="006214A3">
          <w:rPr>
            <w:i w:val="0"/>
            <w:iCs/>
            <w:noProof/>
            <w:webHidden/>
            <w:szCs w:val="24"/>
          </w:rPr>
          <w:fldChar w:fldCharType="end"/>
        </w:r>
      </w:hyperlink>
    </w:p>
    <w:p w14:paraId="74F39344" w14:textId="10B696FE"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w:anchor="_Toc48333347" w:history="1">
        <w:r w:rsidR="00E0223A" w:rsidRPr="006214A3">
          <w:rPr>
            <w:rStyle w:val="Hyperlink"/>
            <w:i w:val="0"/>
            <w:iCs/>
            <w:noProof/>
            <w:sz w:val="24"/>
            <w:szCs w:val="24"/>
          </w:rPr>
          <w:t>Figure 29: Screw and nozzle pressure results for CF-ABS on Microtruder system at all nozzle sizes.</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_Toc48333347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41</w:t>
        </w:r>
        <w:r w:rsidR="00E0223A" w:rsidRPr="006214A3">
          <w:rPr>
            <w:i w:val="0"/>
            <w:iCs/>
            <w:noProof/>
            <w:webHidden/>
            <w:szCs w:val="24"/>
          </w:rPr>
          <w:fldChar w:fldCharType="end"/>
        </w:r>
      </w:hyperlink>
    </w:p>
    <w:p w14:paraId="3F658B05" w14:textId="7798F4A4"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w:anchor="_Toc48333348" w:history="1">
        <w:r w:rsidR="00E0223A" w:rsidRPr="006214A3">
          <w:rPr>
            <w:rStyle w:val="Hyperlink"/>
            <w:i w:val="0"/>
            <w:iCs/>
            <w:noProof/>
            <w:sz w:val="24"/>
            <w:szCs w:val="24"/>
          </w:rPr>
          <w:t>Figure 30: Die constants from BAAM 0.2 nozzle tests.</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_Toc48333348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43</w:t>
        </w:r>
        <w:r w:rsidR="00E0223A" w:rsidRPr="006214A3">
          <w:rPr>
            <w:i w:val="0"/>
            <w:iCs/>
            <w:noProof/>
            <w:webHidden/>
            <w:szCs w:val="24"/>
          </w:rPr>
          <w:fldChar w:fldCharType="end"/>
        </w:r>
      </w:hyperlink>
    </w:p>
    <w:p w14:paraId="35930746" w14:textId="364A9A04"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w:anchor="_Toc48333349" w:history="1">
        <w:r w:rsidR="00E0223A" w:rsidRPr="006214A3">
          <w:rPr>
            <w:rStyle w:val="Hyperlink"/>
            <w:i w:val="0"/>
            <w:iCs/>
            <w:noProof/>
            <w:sz w:val="24"/>
            <w:szCs w:val="24"/>
          </w:rPr>
          <w:t>Figure 31: Die constants from BAAM 0.3 nozzle tests.</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_Toc48333349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43</w:t>
        </w:r>
        <w:r w:rsidR="00E0223A" w:rsidRPr="006214A3">
          <w:rPr>
            <w:i w:val="0"/>
            <w:iCs/>
            <w:noProof/>
            <w:webHidden/>
            <w:szCs w:val="24"/>
          </w:rPr>
          <w:fldChar w:fldCharType="end"/>
        </w:r>
      </w:hyperlink>
    </w:p>
    <w:p w14:paraId="648AD4B4" w14:textId="4BF7C07F"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w:anchor="_Toc48333350" w:history="1">
        <w:r w:rsidR="00E0223A" w:rsidRPr="006214A3">
          <w:rPr>
            <w:rStyle w:val="Hyperlink"/>
            <w:i w:val="0"/>
            <w:iCs/>
            <w:noProof/>
            <w:sz w:val="24"/>
            <w:szCs w:val="24"/>
          </w:rPr>
          <w:t>Figure 32: Die constants from BAAM 0.4 nozzle tests.</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_Toc48333350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44</w:t>
        </w:r>
        <w:r w:rsidR="00E0223A" w:rsidRPr="006214A3">
          <w:rPr>
            <w:i w:val="0"/>
            <w:iCs/>
            <w:noProof/>
            <w:webHidden/>
            <w:szCs w:val="24"/>
          </w:rPr>
          <w:fldChar w:fldCharType="end"/>
        </w:r>
      </w:hyperlink>
    </w:p>
    <w:p w14:paraId="3D0EFA26" w14:textId="7D665F8B"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w:anchor="_Toc48333351" w:history="1">
        <w:r w:rsidR="00E0223A" w:rsidRPr="006214A3">
          <w:rPr>
            <w:rStyle w:val="Hyperlink"/>
            <w:i w:val="0"/>
            <w:iCs/>
            <w:noProof/>
            <w:sz w:val="24"/>
            <w:szCs w:val="24"/>
          </w:rPr>
          <w:t>Figure 33: Flow rate and pressure results for BAAM 0.2 nozzle tests and code.</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_Toc48333351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44</w:t>
        </w:r>
        <w:r w:rsidR="00E0223A" w:rsidRPr="006214A3">
          <w:rPr>
            <w:i w:val="0"/>
            <w:iCs/>
            <w:noProof/>
            <w:webHidden/>
            <w:szCs w:val="24"/>
          </w:rPr>
          <w:fldChar w:fldCharType="end"/>
        </w:r>
      </w:hyperlink>
    </w:p>
    <w:p w14:paraId="029F47D8" w14:textId="60BB7E57"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w:anchor="_Toc48333352" w:history="1">
        <w:r w:rsidR="00E0223A" w:rsidRPr="006214A3">
          <w:rPr>
            <w:rStyle w:val="Hyperlink"/>
            <w:i w:val="0"/>
            <w:iCs/>
            <w:noProof/>
            <w:sz w:val="24"/>
            <w:szCs w:val="24"/>
          </w:rPr>
          <w:t>Figure 34: Flow rate and pressure results for BAAM 0.3 nozzle tests and code.</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_Toc48333352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45</w:t>
        </w:r>
        <w:r w:rsidR="00E0223A" w:rsidRPr="006214A3">
          <w:rPr>
            <w:i w:val="0"/>
            <w:iCs/>
            <w:noProof/>
            <w:webHidden/>
            <w:szCs w:val="24"/>
          </w:rPr>
          <w:fldChar w:fldCharType="end"/>
        </w:r>
      </w:hyperlink>
    </w:p>
    <w:p w14:paraId="3393DA40" w14:textId="01EE7036"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w:anchor="_Toc48333353" w:history="1">
        <w:r w:rsidR="00E0223A" w:rsidRPr="006214A3">
          <w:rPr>
            <w:rStyle w:val="Hyperlink"/>
            <w:i w:val="0"/>
            <w:iCs/>
            <w:noProof/>
            <w:sz w:val="24"/>
            <w:szCs w:val="24"/>
          </w:rPr>
          <w:t>Figure 35: Flow rate and pressure results for BAAM 0.4 nozzle tests and code.</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_Toc48333353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45</w:t>
        </w:r>
        <w:r w:rsidR="00E0223A" w:rsidRPr="006214A3">
          <w:rPr>
            <w:i w:val="0"/>
            <w:iCs/>
            <w:noProof/>
            <w:webHidden/>
            <w:szCs w:val="24"/>
          </w:rPr>
          <w:fldChar w:fldCharType="end"/>
        </w:r>
      </w:hyperlink>
    </w:p>
    <w:p w14:paraId="4A28863E" w14:textId="38F7BE81"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w:anchor="_Toc48333354" w:history="1">
        <w:r w:rsidR="00E0223A" w:rsidRPr="006214A3">
          <w:rPr>
            <w:rStyle w:val="Hyperlink"/>
            <w:i w:val="0"/>
            <w:iCs/>
            <w:noProof/>
            <w:sz w:val="24"/>
            <w:szCs w:val="24"/>
          </w:rPr>
          <w:t>Figure 36: Pressure map results for BAAM 0.2 nozzle.</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_Toc48333354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47</w:t>
        </w:r>
        <w:r w:rsidR="00E0223A" w:rsidRPr="006214A3">
          <w:rPr>
            <w:i w:val="0"/>
            <w:iCs/>
            <w:noProof/>
            <w:webHidden/>
            <w:szCs w:val="24"/>
          </w:rPr>
          <w:fldChar w:fldCharType="end"/>
        </w:r>
      </w:hyperlink>
    </w:p>
    <w:p w14:paraId="0FB2E3D3" w14:textId="0235FEF9"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w:anchor="_Toc48333355" w:history="1">
        <w:r w:rsidR="00E0223A" w:rsidRPr="006214A3">
          <w:rPr>
            <w:rStyle w:val="Hyperlink"/>
            <w:i w:val="0"/>
            <w:iCs/>
            <w:noProof/>
            <w:sz w:val="24"/>
            <w:szCs w:val="24"/>
          </w:rPr>
          <w:t>Figure 37: Pressure map results for BAAM 0.3 nozzle.</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_Toc48333355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47</w:t>
        </w:r>
        <w:r w:rsidR="00E0223A" w:rsidRPr="006214A3">
          <w:rPr>
            <w:i w:val="0"/>
            <w:iCs/>
            <w:noProof/>
            <w:webHidden/>
            <w:szCs w:val="24"/>
          </w:rPr>
          <w:fldChar w:fldCharType="end"/>
        </w:r>
      </w:hyperlink>
    </w:p>
    <w:p w14:paraId="5CDACD53" w14:textId="2FD3B61C"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w:anchor="_Toc48333356" w:history="1">
        <w:r w:rsidR="00E0223A" w:rsidRPr="006214A3">
          <w:rPr>
            <w:rStyle w:val="Hyperlink"/>
            <w:i w:val="0"/>
            <w:iCs/>
            <w:noProof/>
            <w:sz w:val="24"/>
            <w:szCs w:val="24"/>
          </w:rPr>
          <w:t>Figure 38: Pressure map results for BAAM 0.4 nozzle.</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_Toc48333356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48</w:t>
        </w:r>
        <w:r w:rsidR="00E0223A" w:rsidRPr="006214A3">
          <w:rPr>
            <w:i w:val="0"/>
            <w:iCs/>
            <w:noProof/>
            <w:webHidden/>
            <w:szCs w:val="24"/>
          </w:rPr>
          <w:fldChar w:fldCharType="end"/>
        </w:r>
      </w:hyperlink>
    </w:p>
    <w:p w14:paraId="5103C16B" w14:textId="2DC2D2E7"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w:anchor="_Toc48333357" w:history="1">
        <w:r w:rsidR="00E0223A" w:rsidRPr="006214A3">
          <w:rPr>
            <w:rStyle w:val="Hyperlink"/>
            <w:i w:val="0"/>
            <w:iCs/>
            <w:noProof/>
            <w:sz w:val="24"/>
            <w:szCs w:val="24"/>
          </w:rPr>
          <w:t>Figure 39: Die constants for CF-ABS Microtruder 0.1 nozzle tests.</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_Toc48333357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48</w:t>
        </w:r>
        <w:r w:rsidR="00E0223A" w:rsidRPr="006214A3">
          <w:rPr>
            <w:i w:val="0"/>
            <w:iCs/>
            <w:noProof/>
            <w:webHidden/>
            <w:szCs w:val="24"/>
          </w:rPr>
          <w:fldChar w:fldCharType="end"/>
        </w:r>
      </w:hyperlink>
    </w:p>
    <w:p w14:paraId="181FFEAA" w14:textId="10CC9919"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w:anchor="_Toc48333358" w:history="1">
        <w:r w:rsidR="00E0223A" w:rsidRPr="006214A3">
          <w:rPr>
            <w:rStyle w:val="Hyperlink"/>
            <w:i w:val="0"/>
            <w:iCs/>
            <w:noProof/>
            <w:sz w:val="24"/>
            <w:szCs w:val="24"/>
          </w:rPr>
          <w:t>Figure 40: Flow rate and pressure results for Microtruder 0.1 nozzle and CF-ABS tests and code.</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_Toc48333358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49</w:t>
        </w:r>
        <w:r w:rsidR="00E0223A" w:rsidRPr="006214A3">
          <w:rPr>
            <w:i w:val="0"/>
            <w:iCs/>
            <w:noProof/>
            <w:webHidden/>
            <w:szCs w:val="24"/>
          </w:rPr>
          <w:fldChar w:fldCharType="end"/>
        </w:r>
      </w:hyperlink>
    </w:p>
    <w:p w14:paraId="1E797C9A" w14:textId="137EE389"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w:anchor="_Toc48333359" w:history="1">
        <w:r w:rsidR="00E0223A" w:rsidRPr="006214A3">
          <w:rPr>
            <w:rStyle w:val="Hyperlink"/>
            <w:i w:val="0"/>
            <w:iCs/>
            <w:noProof/>
            <w:sz w:val="24"/>
            <w:szCs w:val="24"/>
          </w:rPr>
          <w:t>Figure 41: Flow rate and pressure results for Microtruder 0.15 nozzle and CF-ABS tests and code.</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_Toc48333359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49</w:t>
        </w:r>
        <w:r w:rsidR="00E0223A" w:rsidRPr="006214A3">
          <w:rPr>
            <w:i w:val="0"/>
            <w:iCs/>
            <w:noProof/>
            <w:webHidden/>
            <w:szCs w:val="24"/>
          </w:rPr>
          <w:fldChar w:fldCharType="end"/>
        </w:r>
      </w:hyperlink>
    </w:p>
    <w:p w14:paraId="35ADE64E" w14:textId="19D82D22"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w:anchor="_Toc48333360" w:history="1">
        <w:r w:rsidR="00E0223A" w:rsidRPr="006214A3">
          <w:rPr>
            <w:rStyle w:val="Hyperlink"/>
            <w:i w:val="0"/>
            <w:iCs/>
            <w:noProof/>
            <w:sz w:val="24"/>
            <w:szCs w:val="24"/>
          </w:rPr>
          <w:t>Figure 42: Flow rate and pressure results for Microtruder 0.2 nozzle and CF-ABS tests and code.</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_Toc48333360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50</w:t>
        </w:r>
        <w:r w:rsidR="00E0223A" w:rsidRPr="006214A3">
          <w:rPr>
            <w:i w:val="0"/>
            <w:iCs/>
            <w:noProof/>
            <w:webHidden/>
            <w:szCs w:val="24"/>
          </w:rPr>
          <w:fldChar w:fldCharType="end"/>
        </w:r>
      </w:hyperlink>
    </w:p>
    <w:p w14:paraId="6B690750" w14:textId="699F9CCE"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w:anchor="_Toc48333361" w:history="1">
        <w:r w:rsidR="00E0223A" w:rsidRPr="006214A3">
          <w:rPr>
            <w:rStyle w:val="Hyperlink"/>
            <w:i w:val="0"/>
            <w:iCs/>
            <w:noProof/>
            <w:sz w:val="24"/>
            <w:szCs w:val="24"/>
          </w:rPr>
          <w:t>Figure 43: Flow rate and pressure results for Microtruder 0.25 nozzle and CF-ABS tests and code.</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_Toc48333361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50</w:t>
        </w:r>
        <w:r w:rsidR="00E0223A" w:rsidRPr="006214A3">
          <w:rPr>
            <w:i w:val="0"/>
            <w:iCs/>
            <w:noProof/>
            <w:webHidden/>
            <w:szCs w:val="24"/>
          </w:rPr>
          <w:fldChar w:fldCharType="end"/>
        </w:r>
      </w:hyperlink>
    </w:p>
    <w:p w14:paraId="374A851E" w14:textId="41F02C20"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w:anchor="_Toc48333362" w:history="1">
        <w:r w:rsidR="00E0223A" w:rsidRPr="006214A3">
          <w:rPr>
            <w:rStyle w:val="Hyperlink"/>
            <w:i w:val="0"/>
            <w:iCs/>
            <w:noProof/>
            <w:sz w:val="24"/>
            <w:szCs w:val="24"/>
          </w:rPr>
          <w:t>Figure 44: Flow rate and pressure results for Microtruder 0.1 nozzle and ABS tests and code.</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_Toc48333362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51</w:t>
        </w:r>
        <w:r w:rsidR="00E0223A" w:rsidRPr="006214A3">
          <w:rPr>
            <w:i w:val="0"/>
            <w:iCs/>
            <w:noProof/>
            <w:webHidden/>
            <w:szCs w:val="24"/>
          </w:rPr>
          <w:fldChar w:fldCharType="end"/>
        </w:r>
      </w:hyperlink>
    </w:p>
    <w:p w14:paraId="40E1AFE2" w14:textId="4C0EFAA4"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w:anchor="_Toc48333363" w:history="1">
        <w:r w:rsidR="00E0223A" w:rsidRPr="006214A3">
          <w:rPr>
            <w:rStyle w:val="Hyperlink"/>
            <w:i w:val="0"/>
            <w:iCs/>
            <w:noProof/>
            <w:sz w:val="24"/>
            <w:szCs w:val="24"/>
          </w:rPr>
          <w:t>Figure 45: Flow rate and pressure results for Microtruder 0.1 nozzle and LLDPE tests and code.</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_Toc48333363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51</w:t>
        </w:r>
        <w:r w:rsidR="00E0223A" w:rsidRPr="006214A3">
          <w:rPr>
            <w:i w:val="0"/>
            <w:iCs/>
            <w:noProof/>
            <w:webHidden/>
            <w:szCs w:val="24"/>
          </w:rPr>
          <w:fldChar w:fldCharType="end"/>
        </w:r>
      </w:hyperlink>
    </w:p>
    <w:p w14:paraId="2D253EBB" w14:textId="092ECD8C"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w:anchor="_Toc48333364" w:history="1">
        <w:r w:rsidR="00E0223A" w:rsidRPr="006214A3">
          <w:rPr>
            <w:rStyle w:val="Hyperlink"/>
            <w:i w:val="0"/>
            <w:iCs/>
            <w:noProof/>
            <w:sz w:val="24"/>
            <w:szCs w:val="24"/>
          </w:rPr>
          <w:t>Figure 46: Flow rate and pressure results for Microtruder 0.1 nozzle and CF-PLA tests and code.</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_Toc48333364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52</w:t>
        </w:r>
        <w:r w:rsidR="00E0223A" w:rsidRPr="006214A3">
          <w:rPr>
            <w:i w:val="0"/>
            <w:iCs/>
            <w:noProof/>
            <w:webHidden/>
            <w:szCs w:val="24"/>
          </w:rPr>
          <w:fldChar w:fldCharType="end"/>
        </w:r>
      </w:hyperlink>
    </w:p>
    <w:p w14:paraId="08E4464E" w14:textId="02F58FD6" w:rsidR="00E0223A" w:rsidRPr="006214A3" w:rsidRDefault="002957F3">
      <w:pPr>
        <w:pStyle w:val="TableofFigures"/>
        <w:tabs>
          <w:tab w:val="right" w:leader="dot" w:pos="9350"/>
        </w:tabs>
        <w:rPr>
          <w:rFonts w:asciiTheme="minorHAnsi" w:eastAsiaTheme="minorEastAsia" w:hAnsiTheme="minorHAnsi" w:cstheme="minorBidi"/>
          <w:i w:val="0"/>
          <w:iCs/>
          <w:smallCaps w:val="0"/>
          <w:noProof/>
          <w:szCs w:val="24"/>
        </w:rPr>
      </w:pPr>
      <w:hyperlink w:anchor="_Toc48333365" w:history="1">
        <w:r w:rsidR="00E0223A" w:rsidRPr="006214A3">
          <w:rPr>
            <w:rStyle w:val="Hyperlink"/>
            <w:i w:val="0"/>
            <w:iCs/>
            <w:noProof/>
            <w:sz w:val="24"/>
            <w:szCs w:val="24"/>
          </w:rPr>
          <w:t>Figure 47: Flow rate and pressure results for Microtruder 0.1 nozzle and PLA tests and code.</w:t>
        </w:r>
        <w:r w:rsidR="00E0223A" w:rsidRPr="006214A3">
          <w:rPr>
            <w:i w:val="0"/>
            <w:iCs/>
            <w:noProof/>
            <w:webHidden/>
            <w:szCs w:val="24"/>
          </w:rPr>
          <w:tab/>
        </w:r>
        <w:r w:rsidR="00E0223A" w:rsidRPr="006214A3">
          <w:rPr>
            <w:i w:val="0"/>
            <w:iCs/>
            <w:noProof/>
            <w:webHidden/>
            <w:szCs w:val="24"/>
          </w:rPr>
          <w:fldChar w:fldCharType="begin"/>
        </w:r>
        <w:r w:rsidR="00E0223A" w:rsidRPr="006214A3">
          <w:rPr>
            <w:i w:val="0"/>
            <w:iCs/>
            <w:noProof/>
            <w:webHidden/>
            <w:szCs w:val="24"/>
          </w:rPr>
          <w:instrText xml:space="preserve"> PAGEREF _Toc48333365 \h </w:instrText>
        </w:r>
        <w:r w:rsidR="00E0223A" w:rsidRPr="006214A3">
          <w:rPr>
            <w:i w:val="0"/>
            <w:iCs/>
            <w:noProof/>
            <w:webHidden/>
            <w:szCs w:val="24"/>
          </w:rPr>
        </w:r>
        <w:r w:rsidR="00E0223A" w:rsidRPr="006214A3">
          <w:rPr>
            <w:i w:val="0"/>
            <w:iCs/>
            <w:noProof/>
            <w:webHidden/>
            <w:szCs w:val="24"/>
          </w:rPr>
          <w:fldChar w:fldCharType="separate"/>
        </w:r>
        <w:r w:rsidR="00E0223A" w:rsidRPr="006214A3">
          <w:rPr>
            <w:i w:val="0"/>
            <w:iCs/>
            <w:noProof/>
            <w:webHidden/>
            <w:szCs w:val="24"/>
          </w:rPr>
          <w:t>52</w:t>
        </w:r>
        <w:r w:rsidR="00E0223A" w:rsidRPr="006214A3">
          <w:rPr>
            <w:i w:val="0"/>
            <w:iCs/>
            <w:noProof/>
            <w:webHidden/>
            <w:szCs w:val="24"/>
          </w:rPr>
          <w:fldChar w:fldCharType="end"/>
        </w:r>
      </w:hyperlink>
    </w:p>
    <w:p w14:paraId="0A710CA5" w14:textId="3869E4EB" w:rsidR="00E0223A" w:rsidRPr="00DA5C68" w:rsidRDefault="00E0223A" w:rsidP="00DA5C68">
      <w:pPr>
        <w:sectPr w:rsidR="00E0223A" w:rsidRPr="00DA5C68" w:rsidSect="00A64C67">
          <w:footerReference w:type="default" r:id="rId11"/>
          <w:footerReference w:type="first" r:id="rId12"/>
          <w:pgSz w:w="12240" w:h="15840"/>
          <w:pgMar w:top="1440" w:right="1440" w:bottom="1440" w:left="1440" w:header="720" w:footer="720" w:gutter="0"/>
          <w:pgNumType w:fmt="lowerRoman"/>
          <w:cols w:space="720"/>
          <w:titlePg/>
          <w:docGrid w:linePitch="360"/>
        </w:sectPr>
      </w:pPr>
      <w:r w:rsidRPr="006214A3">
        <w:rPr>
          <w:iCs/>
        </w:rPr>
        <w:fldChar w:fldCharType="end"/>
      </w:r>
    </w:p>
    <w:p w14:paraId="45C43983" w14:textId="732AE881" w:rsidR="002A3CC3" w:rsidRDefault="001B2D9E" w:rsidP="00C83191">
      <w:pPr>
        <w:pStyle w:val="Heading1"/>
      </w:pPr>
      <w:bookmarkStart w:id="2" w:name="_Toc48292148"/>
      <w:bookmarkStart w:id="3" w:name="_Toc48332603"/>
      <w:r w:rsidRPr="005A4DA6">
        <w:lastRenderedPageBreak/>
        <w:t>Introduction</w:t>
      </w:r>
      <w:bookmarkEnd w:id="2"/>
      <w:bookmarkEnd w:id="3"/>
    </w:p>
    <w:p w14:paraId="700DE4A9" w14:textId="77777777" w:rsidR="00BE23E0" w:rsidRPr="00BE23E0" w:rsidRDefault="00BE23E0" w:rsidP="00BE23E0"/>
    <w:p w14:paraId="1E964DAC" w14:textId="7330DE3A" w:rsidR="001B2D9E" w:rsidRDefault="001B2D9E" w:rsidP="00CB5BAF">
      <w:pPr>
        <w:pStyle w:val="Heading2"/>
      </w:pPr>
      <w:bookmarkStart w:id="4" w:name="_Toc48292149"/>
      <w:bookmarkStart w:id="5" w:name="_Toc48332604"/>
      <w:r>
        <w:t>Motivation</w:t>
      </w:r>
      <w:bookmarkEnd w:id="4"/>
      <w:bookmarkEnd w:id="5"/>
    </w:p>
    <w:p w14:paraId="71DD137E" w14:textId="00A27CF1" w:rsidR="007F41FA" w:rsidRDefault="0075602F" w:rsidP="00211A0C">
      <w:pPr>
        <w:ind w:firstLine="576"/>
      </w:pPr>
      <w:r>
        <w:t>Extrusion systems are notoriously difficult to model and troubleshoot</w:t>
      </w:r>
      <w:r w:rsidR="00A75AE6">
        <w:t xml:space="preserve"> (Campbell and </w:t>
      </w:r>
      <w:r w:rsidR="00A75AE6" w:rsidRPr="00D6043E">
        <w:t xml:space="preserve">Spalding 2013; </w:t>
      </w:r>
      <w:proofErr w:type="spellStart"/>
      <w:r w:rsidR="00A75AE6" w:rsidRPr="00D6043E">
        <w:rPr>
          <w:shd w:val="clear" w:color="auto" w:fill="FFFFFF"/>
        </w:rPr>
        <w:t>Vlachopoulos</w:t>
      </w:r>
      <w:proofErr w:type="spellEnd"/>
      <w:r w:rsidR="00A75AE6" w:rsidRPr="00D6043E">
        <w:rPr>
          <w:shd w:val="clear" w:color="auto" w:fill="FFFFFF"/>
        </w:rPr>
        <w:t xml:space="preserve"> and Wagner 2001)</w:t>
      </w:r>
      <w:r w:rsidRPr="00D6043E">
        <w:t xml:space="preserve">.  </w:t>
      </w:r>
      <w:r>
        <w:t xml:space="preserve">The extrusion process includes a phase change, rotational and pressure flow, complex geometry, and Non-Newtonian flow.  To simulate extrusion </w:t>
      </w:r>
      <w:r w:rsidR="00A10A15">
        <w:t>without resorting to costly finite element analysis</w:t>
      </w:r>
      <w:r w:rsidR="0021201F">
        <w:t>,</w:t>
      </w:r>
      <w:r w:rsidR="00A10A15">
        <w:t xml:space="preserve"> </w:t>
      </w:r>
      <w:r>
        <w:t>many assumptions must be made.  This work explores several assumptions for the varying theories in the extrusion proces</w:t>
      </w:r>
      <w:r w:rsidR="00211A0C">
        <w:t>s</w:t>
      </w:r>
      <w:r>
        <w:t xml:space="preserve"> and compares them to physical data from multiple machines, </w:t>
      </w:r>
      <w:r w:rsidR="00A10A15">
        <w:t>materials, nozzle sizes, and print settings</w:t>
      </w:r>
      <w:r>
        <w:t xml:space="preserve">.   </w:t>
      </w:r>
      <w:r w:rsidR="007F41FA">
        <w:t xml:space="preserve">The BAAM was of primary interest for this study, as the ability to simulate pressures </w:t>
      </w:r>
      <w:r w:rsidR="00A10A15">
        <w:t>and output</w:t>
      </w:r>
      <w:r w:rsidR="007F41FA">
        <w:t xml:space="preserve"> have large potential for future studies and </w:t>
      </w:r>
      <w:r w:rsidR="00A10A15">
        <w:t>supporting the large scope of research surrounding the system</w:t>
      </w:r>
      <w:r w:rsidR="007F41FA">
        <w:t xml:space="preserve">.  </w:t>
      </w:r>
      <w:r w:rsidR="00A10A15">
        <w:t>The simulations provide preliminary information for testing of new materials, screw geometries, and machine settings.  Ultimately, this work leads to more accurate print parameters, testing of new materials and settings computationally</w:t>
      </w:r>
      <w:r w:rsidR="0021201F">
        <w:t>,</w:t>
      </w:r>
      <w:r w:rsidR="00A10A15">
        <w:t xml:space="preserve"> and buil</w:t>
      </w:r>
      <w:r w:rsidR="0021201F">
        <w:t>t</w:t>
      </w:r>
      <w:r w:rsidR="00A10A15">
        <w:t xml:space="preserve"> a base simulation code for expansion from future research.</w:t>
      </w:r>
    </w:p>
    <w:p w14:paraId="4AC14B37" w14:textId="21638C2D" w:rsidR="00EB087A" w:rsidRDefault="00EB087A" w:rsidP="008170BB"/>
    <w:p w14:paraId="03054D3A" w14:textId="4E4533D2" w:rsidR="00EB087A" w:rsidRDefault="00EB087A" w:rsidP="00EB087A">
      <w:pPr>
        <w:pStyle w:val="Heading2"/>
      </w:pPr>
      <w:bookmarkStart w:id="6" w:name="_Toc48292150"/>
      <w:bookmarkStart w:id="7" w:name="_Toc48332605"/>
      <w:r>
        <w:t>Single Screw Extrusion</w:t>
      </w:r>
      <w:bookmarkEnd w:id="6"/>
      <w:bookmarkEnd w:id="7"/>
    </w:p>
    <w:p w14:paraId="03291F55" w14:textId="0244C30B" w:rsidR="002D26CA" w:rsidRDefault="001E1C23" w:rsidP="00EB087A">
      <w:r>
        <w:tab/>
        <w:t>Single screw extruders have become increasingly common in industry over the past several decades</w:t>
      </w:r>
      <w:r w:rsidR="00B36B02">
        <w:rPr>
          <w:vertAlign w:val="superscript"/>
        </w:rPr>
        <w:t xml:space="preserve"> </w:t>
      </w:r>
      <w:r w:rsidR="00B36B02">
        <w:t>(Campbell and Spalding 2013, 1)</w:t>
      </w:r>
      <w:r>
        <w:t>.  Single screw extruders share several characteristics that will be explained and studied individually: the screw, the barrel, a motor-drive system, and control systems for heaters and the motor speed</w:t>
      </w:r>
      <w:r w:rsidR="000D4804">
        <w:t xml:space="preserve"> (Figure </w:t>
      </w:r>
      <w:r w:rsidR="00B31A9F">
        <w:t>1</w:t>
      </w:r>
      <w:r w:rsidR="000D4804">
        <w:t>)</w:t>
      </w:r>
      <w:r>
        <w:t xml:space="preserve">.  In the case of machines used in this study, the extruders are gravity fed pellets via the hopper into the feed section.  The screw contains </w:t>
      </w:r>
      <w:r>
        <w:lastRenderedPageBreak/>
        <w:t xml:space="preserve">three characteristics </w:t>
      </w:r>
      <w:r w:rsidR="00424A83">
        <w:rPr>
          <w:noProof/>
        </w:rPr>
        <mc:AlternateContent>
          <mc:Choice Requires="wps">
            <w:drawing>
              <wp:anchor distT="0" distB="0" distL="114300" distR="114300" simplePos="0" relativeHeight="251657216" behindDoc="0" locked="0" layoutInCell="1" allowOverlap="1" wp14:anchorId="20405345" wp14:editId="0B760CB7">
                <wp:simplePos x="0" y="0"/>
                <wp:positionH relativeFrom="column">
                  <wp:posOffset>1209040</wp:posOffset>
                </wp:positionH>
                <wp:positionV relativeFrom="paragraph">
                  <wp:posOffset>2295525</wp:posOffset>
                </wp:positionV>
                <wp:extent cx="4429125" cy="635"/>
                <wp:effectExtent l="0" t="0" r="9525" b="2540"/>
                <wp:wrapTopAndBottom/>
                <wp:docPr id="7" name="Text Box 7"/>
                <wp:cNvGraphicFramePr/>
                <a:graphic xmlns:a="http://schemas.openxmlformats.org/drawingml/2006/main">
                  <a:graphicData uri="http://schemas.microsoft.com/office/word/2010/wordprocessingShape">
                    <wps:wsp>
                      <wps:cNvSpPr txBox="1"/>
                      <wps:spPr>
                        <a:xfrm>
                          <a:off x="0" y="0"/>
                          <a:ext cx="4429125" cy="635"/>
                        </a:xfrm>
                        <a:prstGeom prst="rect">
                          <a:avLst/>
                        </a:prstGeom>
                        <a:solidFill>
                          <a:prstClr val="white"/>
                        </a:solidFill>
                        <a:ln>
                          <a:noFill/>
                        </a:ln>
                      </wps:spPr>
                      <wps:txbx>
                        <w:txbxContent>
                          <w:p w14:paraId="1F2034D6" w14:textId="4F43304D" w:rsidR="00E0223A" w:rsidRPr="00102374" w:rsidRDefault="00E0223A" w:rsidP="006B0A0B">
                            <w:pPr>
                              <w:pStyle w:val="Caption"/>
                            </w:pPr>
                            <w:bookmarkStart w:id="8" w:name="_Toc48330796"/>
                            <w:bookmarkStart w:id="9" w:name="_Toc48331217"/>
                            <w:bookmarkStart w:id="10" w:name="_Toc48332850"/>
                            <w:bookmarkStart w:id="11" w:name="_Toc48333319"/>
                            <w:r>
                              <w:t xml:space="preserve">Figure </w:t>
                            </w:r>
                            <w:r w:rsidR="002957F3">
                              <w:fldChar w:fldCharType="begin"/>
                            </w:r>
                            <w:r w:rsidR="002957F3">
                              <w:instrText xml:space="preserve"> SEQ Figure \* ARABIC </w:instrText>
                            </w:r>
                            <w:r w:rsidR="002957F3">
                              <w:fldChar w:fldCharType="separate"/>
                            </w:r>
                            <w:r>
                              <w:rPr>
                                <w:noProof/>
                              </w:rPr>
                              <w:t>1</w:t>
                            </w:r>
                            <w:r w:rsidR="002957F3">
                              <w:rPr>
                                <w:noProof/>
                              </w:rPr>
                              <w:fldChar w:fldCharType="end"/>
                            </w:r>
                            <w:r>
                              <w:t>: Diagram of a typical single screw extruder system</w:t>
                            </w:r>
                            <w:r>
                              <w:rPr>
                                <w:vertAlign w:val="superscript"/>
                              </w:rPr>
                              <w:t xml:space="preserve"> </w:t>
                            </w:r>
                            <w:r>
                              <w:t>(Campbell and Spalding 2013, 2).</w:t>
                            </w:r>
                            <w:bookmarkEnd w:id="8"/>
                            <w:bookmarkEnd w:id="9"/>
                            <w:bookmarkEnd w:id="10"/>
                            <w:bookmarkEnd w:id="1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0405345" id="_x0000_t202" coordsize="21600,21600" o:spt="202" path="m,l,21600r21600,l21600,xe">
                <v:stroke joinstyle="miter"/>
                <v:path gradientshapeok="t" o:connecttype="rect"/>
              </v:shapetype>
              <v:shape id="Text Box 7" o:spid="_x0000_s1026" type="#_x0000_t202" style="position:absolute;left:0;text-align:left;margin-left:95.2pt;margin-top:180.75pt;width:348.75pt;height:.0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" stroked="f">
                <v:textbox style="mso-fit-shape-to-text:t" inset="0,0,0,0">
                  <w:txbxContent>
                    <w:p w14:paraId="1F2034D6" w14:textId="4F43304D" w:rsidR="00E0223A" w:rsidRPr="00102374" w:rsidRDefault="00E0223A" w:rsidP="006B0A0B">
                      <w:pPr>
                        <w:pStyle w:val="Caption"/>
                      </w:pPr>
                      <w:bookmarkStart w:id="12" w:name="_Toc48330796"/>
                      <w:bookmarkStart w:id="13" w:name="_Toc48331217"/>
                      <w:bookmarkStart w:id="14" w:name="_Toc48332850"/>
                      <w:bookmarkStart w:id="15" w:name="_Toc48333319"/>
                      <w:r>
                        <w:t xml:space="preserve">Figure </w:t>
                      </w:r>
                      <w:fldSimple w:instr=" SEQ Figure \* ARABIC ">
                        <w:r>
                          <w:rPr>
                            <w:noProof/>
                          </w:rPr>
                          <w:t>1</w:t>
                        </w:r>
                      </w:fldSimple>
                      <w:r>
                        <w:t>: Diagram of a typical single screw extruder system</w:t>
                      </w:r>
                      <w:r>
                        <w:rPr>
                          <w:vertAlign w:val="superscript"/>
                        </w:rPr>
                        <w:t xml:space="preserve"> </w:t>
                      </w:r>
                      <w:r>
                        <w:t>(Campbell and Spalding 2013, 2).</w:t>
                      </w:r>
                      <w:bookmarkEnd w:id="12"/>
                      <w:bookmarkEnd w:id="13"/>
                      <w:bookmarkEnd w:id="14"/>
                      <w:bookmarkEnd w:id="15"/>
                    </w:p>
                  </w:txbxContent>
                </v:textbox>
                <w10:wrap type="topAndBottom"/>
              </v:shape>
            </w:pict>
          </mc:Fallback>
        </mc:AlternateContent>
      </w:r>
      <w:r w:rsidR="00424A83" w:rsidRPr="00B31A9F">
        <w:rPr>
          <w:noProof/>
        </w:rPr>
        <w:drawing>
          <wp:anchor distT="0" distB="0" distL="114300" distR="114300" simplePos="0" relativeHeight="251655168" behindDoc="0" locked="0" layoutInCell="1" allowOverlap="1" wp14:anchorId="2781FEB3" wp14:editId="4AD28865">
            <wp:simplePos x="0" y="0"/>
            <wp:positionH relativeFrom="margin">
              <wp:align>center</wp:align>
            </wp:positionH>
            <wp:positionV relativeFrom="paragraph">
              <wp:posOffset>0</wp:posOffset>
            </wp:positionV>
            <wp:extent cx="3524250" cy="2236076"/>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524250" cy="2236076"/>
                    </a:xfrm>
                    <a:prstGeom prst="rect">
                      <a:avLst/>
                    </a:prstGeom>
                  </pic:spPr>
                </pic:pic>
              </a:graphicData>
            </a:graphic>
          </wp:anchor>
        </w:drawing>
      </w:r>
      <w:r>
        <w:t xml:space="preserve">zones: the feed zone where pellets are brought together but not melted, the compression zone where </w:t>
      </w:r>
      <w:r w:rsidR="000D4804">
        <w:t xml:space="preserve">the solid bed is melted and compressed, and the metering zone where the melt is pressurized and pushed through any systems after the screw, typically, a die.  A diagram of a standard screw is shown in Figure </w:t>
      </w:r>
      <w:r w:rsidR="00E21448">
        <w:t>2</w:t>
      </w:r>
      <w:r w:rsidR="00470BDD">
        <w:t>.</w:t>
      </w:r>
    </w:p>
    <w:p w14:paraId="52D0F9C6" w14:textId="30DB8AA7" w:rsidR="00211A0C" w:rsidRDefault="000D4804" w:rsidP="00EB087A">
      <w:r>
        <w:tab/>
        <w:t>Due to the physical complexity of a screw, its geometry is broken down further.  The flight and channel of a screw is helical and is typically unwound to simplify calculations</w:t>
      </w:r>
      <w:r w:rsidR="00B36B02">
        <w:t xml:space="preserve"> (Middleman 1977, 125)</w:t>
      </w:r>
      <w:r>
        <w:t xml:space="preserve">.  </w:t>
      </w:r>
      <w:r w:rsidR="00632B81">
        <w:t>All screws utilized in this study were single flighted</w:t>
      </w:r>
      <w:r>
        <w:t xml:space="preserve">.  </w:t>
      </w:r>
      <w:r w:rsidR="00174081">
        <w:t>There is a small clearance between the flights of the screw and the barrel that allow molten polymer to flow between flights and center the screw</w:t>
      </w:r>
      <w:r w:rsidR="00632B81">
        <w:t xml:space="preserve"> (Campbell and Spalding 2013, 7)</w:t>
      </w:r>
      <w:r w:rsidR="00174081">
        <w:t xml:space="preserve">.  </w:t>
      </w:r>
      <w:r w:rsidR="001925F9">
        <w:t xml:space="preserve">Several geometrical constants are identified in Figure </w:t>
      </w:r>
      <w:r w:rsidR="00B4739E">
        <w:t>3</w:t>
      </w:r>
      <w:r w:rsidR="001925F9">
        <w:t>: lead length</w:t>
      </w:r>
      <w:r w:rsidR="00B4739E">
        <w:t>,</w:t>
      </w:r>
      <w:r w:rsidR="001925F9">
        <w:t xml:space="preserve"> </w:t>
      </w:r>
      <m:oMath>
        <m:r>
          <w:rPr>
            <w:rFonts w:ascii="Cambria Math" w:hAnsi="Cambria Math"/>
          </w:rPr>
          <m:t>L</m:t>
        </m:r>
      </m:oMath>
      <w:r w:rsidR="001925F9">
        <w:rPr>
          <w:rFonts w:eastAsiaTheme="minorEastAsia"/>
        </w:rPr>
        <w:t>, screw diameter</w:t>
      </w:r>
      <w:r w:rsidR="00B4739E">
        <w:rPr>
          <w:rFonts w:eastAsiaTheme="minorEastAsia"/>
        </w:rPr>
        <w:t>,</w:t>
      </w:r>
      <w:r w:rsidR="001925F9">
        <w:rPr>
          <w:rFonts w:eastAsiaTheme="minorEastAsia"/>
        </w:rPr>
        <w:t xml:space="preserve"> </w:t>
      </w:r>
      <m:oMath>
        <m:r>
          <w:rPr>
            <w:rFonts w:ascii="Cambria Math" w:eastAsiaTheme="minorEastAsia" w:hAnsi="Cambria Math"/>
          </w:rPr>
          <m:t>D</m:t>
        </m:r>
      </m:oMath>
      <w:r w:rsidR="001925F9">
        <w:rPr>
          <w:rFonts w:eastAsiaTheme="minorEastAsia"/>
        </w:rPr>
        <w:t xml:space="preserve">, barrel </w:t>
      </w:r>
      <w:r w:rsidR="00B4739E">
        <w:rPr>
          <w:rFonts w:eastAsiaTheme="minorEastAsia"/>
        </w:rPr>
        <w:t>diameter,</w:t>
      </w:r>
      <w:r w:rsidR="001925F9">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b</m:t>
            </m:r>
          </m:sub>
        </m:sSub>
      </m:oMath>
      <w:r w:rsidR="001925F9">
        <w:rPr>
          <w:rFonts w:eastAsiaTheme="minorEastAsia"/>
        </w:rPr>
        <w:t>, flight width</w:t>
      </w:r>
      <w:r w:rsidR="00B4739E">
        <w:rPr>
          <w:rFonts w:eastAsiaTheme="minorEastAsia"/>
        </w:rPr>
        <w:t>,</w:t>
      </w:r>
      <w:r w:rsidR="001925F9">
        <w:rPr>
          <w:rFonts w:eastAsiaTheme="minorEastAsia"/>
        </w:rPr>
        <w:t xml:space="preserve"> </w:t>
      </w:r>
      <m:oMath>
        <m:r>
          <w:rPr>
            <w:rFonts w:ascii="Cambria Math" w:eastAsiaTheme="minorEastAsia" w:hAnsi="Cambria Math"/>
          </w:rPr>
          <m:t>e</m:t>
        </m:r>
      </m:oMath>
      <w:r w:rsidR="001925F9">
        <w:rPr>
          <w:rFonts w:eastAsiaTheme="minorEastAsia"/>
        </w:rPr>
        <w:t>, and channel depth</w:t>
      </w:r>
      <w:r w:rsidR="00B4739E">
        <w:rPr>
          <w:rFonts w:eastAsiaTheme="minorEastAsia"/>
        </w:rPr>
        <w:t>,</w:t>
      </w:r>
      <w:r w:rsidR="001925F9">
        <w:rPr>
          <w:rFonts w:eastAsiaTheme="minorEastAsia"/>
        </w:rPr>
        <w:t xml:space="preserve"> </w:t>
      </w:r>
      <m:oMath>
        <m:r>
          <w:rPr>
            <w:rFonts w:ascii="Cambria Math" w:eastAsiaTheme="minorEastAsia" w:hAnsi="Cambria Math"/>
          </w:rPr>
          <m:t>H</m:t>
        </m:r>
      </m:oMath>
      <w:r w:rsidR="001925F9">
        <w:rPr>
          <w:rFonts w:eastAsiaTheme="minorEastAsia"/>
        </w:rPr>
        <w:t xml:space="preserve">.  </w:t>
      </w:r>
      <w:r w:rsidR="00470BDD">
        <w:rPr>
          <w:rFonts w:eastAsiaTheme="minorEastAsia"/>
        </w:rPr>
        <w:t>For the coordinate system</w:t>
      </w:r>
      <w:r w:rsidR="0021201F">
        <w:rPr>
          <w:rFonts w:eastAsiaTheme="minorEastAsia"/>
        </w:rPr>
        <w:t>,</w:t>
      </w:r>
      <w:r w:rsidR="00470BDD">
        <w:rPr>
          <w:rFonts w:eastAsiaTheme="minorEastAsia"/>
        </w:rPr>
        <w:t xml:space="preserve"> </w:t>
      </w:r>
      <w:r w:rsidR="00470BDD">
        <w:t xml:space="preserve">x is the direction perpendicular to the flights, y is normal to the barrel surface, and z is in the down-channel direction.  </w:t>
      </w:r>
      <w:r w:rsidR="00174081">
        <w:t xml:space="preserve">Typically, the </w:t>
      </w:r>
      <w:r w:rsidR="00CF0EA4">
        <w:t>channel depth</w:t>
      </w:r>
      <w:r w:rsidR="00174081">
        <w:t xml:space="preserve"> </w:t>
      </w:r>
      <w:r w:rsidR="00CF0EA4">
        <w:t>is constant in the feed zone, decreasing in the compression zone, and constant in the metering zone.  Channel depth and core diameter</w:t>
      </w:r>
      <w:r w:rsidR="005E4DAD">
        <w:t xml:space="preserve">, </w:t>
      </w:r>
      <m:oMath>
        <m:sSub>
          <m:sSubPr>
            <m:ctrlPr>
              <w:rPr>
                <w:rFonts w:ascii="Cambria Math" w:hAnsi="Cambria Math"/>
                <w:i/>
              </w:rPr>
            </m:ctrlPr>
          </m:sSubPr>
          <m:e>
            <m:r>
              <w:rPr>
                <w:rFonts w:ascii="Cambria Math" w:hAnsi="Cambria Math"/>
              </w:rPr>
              <m:t>D</m:t>
            </m:r>
          </m:e>
          <m:sub>
            <m:r>
              <w:rPr>
                <w:rFonts w:ascii="Cambria Math" w:hAnsi="Cambria Math"/>
              </w:rPr>
              <m:t>c</m:t>
            </m:r>
          </m:sub>
        </m:sSub>
      </m:oMath>
      <w:r w:rsidR="005E4DAD">
        <w:rPr>
          <w:rFonts w:eastAsiaTheme="minorEastAsia"/>
        </w:rPr>
        <w:t>,</w:t>
      </w:r>
      <w:r w:rsidR="00CF0EA4">
        <w:t xml:space="preserve"> are related in Equation </w:t>
      </w:r>
      <w:r w:rsidR="00B4739E">
        <w:t>1</w:t>
      </w:r>
      <w:r w:rsidR="00EE75A2">
        <w:t>.</w:t>
      </w:r>
      <w:r w:rsidR="00CF0EA4">
        <w:t xml:space="preserve"> </w:t>
      </w:r>
    </w:p>
    <w:p w14:paraId="77CAF1D5" w14:textId="5C80C34B" w:rsidR="00EE75A2" w:rsidRDefault="002957F3" w:rsidP="00EB087A">
      <w:pPr>
        <w:rPr>
          <w:rFonts w:eastAsiaTheme="minorEastAsia"/>
        </w:rPr>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D</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b</m:t>
                  </m:r>
                </m:sub>
              </m:sSub>
              <m:r>
                <w:rPr>
                  <w:rFonts w:ascii="Cambria Math" w:hAnsi="Cambria Math"/>
                </w:rPr>
                <m:t xml:space="preserve">-2H #Eq. </m:t>
              </m:r>
              <m:d>
                <m:dPr>
                  <m:ctrlPr>
                    <w:rPr>
                      <w:rFonts w:ascii="Cambria Math" w:hAnsi="Cambria Math"/>
                      <w:i/>
                    </w:rPr>
                  </m:ctrlPr>
                </m:dPr>
                <m:e>
                  <m:r>
                    <w:rPr>
                      <w:rFonts w:ascii="Cambria Math" w:hAnsi="Cambria Math"/>
                    </w:rPr>
                    <m:t>1</m:t>
                  </m:r>
                </m:e>
              </m:d>
            </m:e>
          </m:eqArr>
        </m:oMath>
      </m:oMathPara>
    </w:p>
    <w:p w14:paraId="766756B5" w14:textId="75765A5B" w:rsidR="00B17F60" w:rsidRDefault="00B17F60" w:rsidP="00EB087A">
      <w:pPr>
        <w:rPr>
          <w:rFonts w:eastAsiaTheme="minorEastAsia"/>
        </w:rPr>
      </w:pPr>
    </w:p>
    <w:p w14:paraId="587557F5" w14:textId="7B9993D9" w:rsidR="00B17F60" w:rsidRPr="00EE75A2" w:rsidRDefault="00B17F60" w:rsidP="00EB087A">
      <w:pPr>
        <w:rPr>
          <w:rFonts w:eastAsiaTheme="minorEastAsia"/>
        </w:rPr>
      </w:pPr>
      <w:r w:rsidRPr="009617E7">
        <w:rPr>
          <w:noProof/>
        </w:rPr>
        <w:drawing>
          <wp:anchor distT="0" distB="0" distL="114300" distR="114300" simplePos="0" relativeHeight="251658240" behindDoc="0" locked="0" layoutInCell="1" allowOverlap="1" wp14:anchorId="65B7BE53" wp14:editId="09C76236">
            <wp:simplePos x="0" y="0"/>
            <wp:positionH relativeFrom="margin">
              <wp:align>center</wp:align>
            </wp:positionH>
            <wp:positionV relativeFrom="paragraph">
              <wp:posOffset>353695</wp:posOffset>
            </wp:positionV>
            <wp:extent cx="6553200" cy="1876425"/>
            <wp:effectExtent l="0" t="0" r="0" b="952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553200" cy="1876425"/>
                    </a:xfrm>
                    <a:prstGeom prst="rect">
                      <a:avLst/>
                    </a:prstGeom>
                  </pic:spPr>
                </pic:pic>
              </a:graphicData>
            </a:graphic>
            <wp14:sizeRelH relativeFrom="margin">
              <wp14:pctWidth>0</wp14:pctWidth>
            </wp14:sizeRelH>
            <wp14:sizeRelV relativeFrom="margin">
              <wp14:pctHeight>0</wp14:pctHeight>
            </wp14:sizeRelV>
          </wp:anchor>
        </w:drawing>
      </w:r>
    </w:p>
    <w:p w14:paraId="666D9C36" w14:textId="7674D844" w:rsidR="009617E7" w:rsidRDefault="009617E7" w:rsidP="009617E7">
      <w:pPr>
        <w:keepNext/>
        <w:jc w:val="center"/>
      </w:pPr>
    </w:p>
    <w:p w14:paraId="113778E3" w14:textId="20F2ECC6" w:rsidR="00B17F60" w:rsidRDefault="009617E7" w:rsidP="007E7479">
      <w:pPr>
        <w:pStyle w:val="Caption"/>
      </w:pPr>
      <w:bookmarkStart w:id="12" w:name="_Toc48290534"/>
      <w:bookmarkStart w:id="13" w:name="_Toc48331218"/>
      <w:bookmarkStart w:id="14" w:name="_Toc48332851"/>
      <w:bookmarkStart w:id="15" w:name="_Toc48333320"/>
      <w:r>
        <w:t xml:space="preserve">Figure </w:t>
      </w:r>
      <w:r w:rsidR="002957F3">
        <w:fldChar w:fldCharType="begin"/>
      </w:r>
      <w:r w:rsidR="002957F3">
        <w:instrText xml:space="preserve"> SEQ Figure \* ARABIC </w:instrText>
      </w:r>
      <w:r w:rsidR="002957F3">
        <w:fldChar w:fldCharType="separate"/>
      </w:r>
      <w:r w:rsidR="00AB4177">
        <w:rPr>
          <w:noProof/>
        </w:rPr>
        <w:t>2</w:t>
      </w:r>
      <w:r w:rsidR="002957F3">
        <w:rPr>
          <w:noProof/>
        </w:rPr>
        <w:fldChar w:fldCharType="end"/>
      </w:r>
      <w:r>
        <w:t>: Standard screw zones</w:t>
      </w:r>
      <w:r w:rsidR="001C3C0E">
        <w:t xml:space="preserve"> (Campbell and Spalding 2013, 7)</w:t>
      </w:r>
      <w:r>
        <w:t>.</w:t>
      </w:r>
      <w:bookmarkEnd w:id="12"/>
      <w:bookmarkEnd w:id="13"/>
      <w:bookmarkEnd w:id="14"/>
      <w:bookmarkEnd w:id="15"/>
    </w:p>
    <w:p w14:paraId="0B9FC195" w14:textId="0A4EEF1A" w:rsidR="005E4DAD" w:rsidRDefault="001925F9" w:rsidP="007E7479">
      <w:pPr>
        <w:pStyle w:val="Caption"/>
      </w:pPr>
      <w:r>
        <w:rPr>
          <w:noProof/>
        </w:rPr>
        <w:drawing>
          <wp:inline distT="0" distB="0" distL="0" distR="0" wp14:anchorId="310356B1" wp14:editId="410F6B16">
            <wp:extent cx="5913471" cy="3295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34405" cy="3307317"/>
                    </a:xfrm>
                    <a:prstGeom prst="rect">
                      <a:avLst/>
                    </a:prstGeom>
                  </pic:spPr>
                </pic:pic>
              </a:graphicData>
            </a:graphic>
          </wp:inline>
        </w:drawing>
      </w:r>
    </w:p>
    <w:p w14:paraId="10C78414" w14:textId="0483E1D1" w:rsidR="00B17F60" w:rsidRDefault="005E4DAD" w:rsidP="007E7479">
      <w:pPr>
        <w:pStyle w:val="Caption"/>
      </w:pPr>
      <w:bookmarkStart w:id="16" w:name="_Toc48290535"/>
      <w:bookmarkStart w:id="17" w:name="_Toc48331219"/>
      <w:bookmarkStart w:id="18" w:name="_Toc48332852"/>
      <w:bookmarkStart w:id="19" w:name="_Toc48333321"/>
      <w:r>
        <w:t xml:space="preserve">Figure </w:t>
      </w:r>
      <w:r w:rsidR="002957F3">
        <w:fldChar w:fldCharType="begin"/>
      </w:r>
      <w:r w:rsidR="002957F3">
        <w:instrText xml:space="preserve"> SEQ Figure \* ARABIC </w:instrText>
      </w:r>
      <w:r w:rsidR="002957F3">
        <w:fldChar w:fldCharType="separate"/>
      </w:r>
      <w:r w:rsidR="00AB4177">
        <w:rPr>
          <w:noProof/>
        </w:rPr>
        <w:t>3</w:t>
      </w:r>
      <w:r w:rsidR="002957F3">
        <w:rPr>
          <w:noProof/>
        </w:rPr>
        <w:fldChar w:fldCharType="end"/>
      </w:r>
      <w:r>
        <w:t>: Relevant screw geometry and coordinate system</w:t>
      </w:r>
      <w:r w:rsidR="001C3C0E">
        <w:t xml:space="preserve"> (Campbell and Spalding 2013, 8)</w:t>
      </w:r>
      <w:r>
        <w:t>.</w:t>
      </w:r>
      <w:bookmarkEnd w:id="16"/>
      <w:bookmarkEnd w:id="17"/>
      <w:bookmarkEnd w:id="18"/>
      <w:bookmarkEnd w:id="19"/>
    </w:p>
    <w:p w14:paraId="42CACE91" w14:textId="77777777" w:rsidR="00B17F60" w:rsidRDefault="00B17F60">
      <w:pPr>
        <w:jc w:val="left"/>
        <w:rPr>
          <w:i/>
          <w:iCs/>
          <w:szCs w:val="18"/>
        </w:rPr>
      </w:pPr>
      <w:r>
        <w:br w:type="page"/>
      </w:r>
    </w:p>
    <w:p w14:paraId="7746DFAD" w14:textId="6440BEA3" w:rsidR="00B17F60" w:rsidRDefault="00B17F60" w:rsidP="00B17F60">
      <w:pPr>
        <w:rPr>
          <w:rFonts w:eastAsiaTheme="minorEastAsia"/>
        </w:rPr>
      </w:pPr>
      <w:r>
        <w:lastRenderedPageBreak/>
        <w:t xml:space="preserve">The helix angle, </w:t>
      </w:r>
      <m:oMath>
        <m:r>
          <w:rPr>
            <w:rFonts w:ascii="Cambria Math" w:hAnsi="Cambria Math"/>
          </w:rPr>
          <m:t>θ</m:t>
        </m:r>
      </m:oMath>
      <w:r>
        <w:rPr>
          <w:rFonts w:eastAsiaTheme="minorEastAsia"/>
        </w:rPr>
        <w:t>, and channel width</w:t>
      </w:r>
      <w:r w:rsidR="0021201F">
        <w:rPr>
          <w:rFonts w:eastAsiaTheme="minorEastAsia"/>
        </w:rPr>
        <w:t>,</w:t>
      </w:r>
      <w:r>
        <w:rPr>
          <w:rFonts w:eastAsiaTheme="minorEastAsia"/>
        </w:rPr>
        <w:t xml:space="preserve"> </w:t>
      </w:r>
      <m:oMath>
        <m:r>
          <w:rPr>
            <w:rFonts w:ascii="Cambria Math" w:eastAsiaTheme="minorEastAsia" w:hAnsi="Cambria Math"/>
          </w:rPr>
          <m:t>W</m:t>
        </m:r>
      </m:oMath>
      <w:r>
        <w:rPr>
          <w:rFonts w:eastAsiaTheme="minorEastAsia"/>
        </w:rPr>
        <w:t xml:space="preserve">, are both a function of the radius of the screw.  As a result, they are calculated at radii of interest at the barrel and core of the screw (Equation 2 through </w:t>
      </w:r>
      <w:r w:rsidR="00AD1CC1">
        <w:rPr>
          <w:rFonts w:eastAsiaTheme="minorEastAsia"/>
        </w:rPr>
        <w:t>5</w:t>
      </w:r>
      <w:r>
        <w:rPr>
          <w:rFonts w:eastAsiaTheme="minorEastAsia"/>
        </w:rPr>
        <w:t xml:space="preserve">). </w:t>
      </w:r>
    </w:p>
    <w:p w14:paraId="74FFDA9E" w14:textId="77777777" w:rsidR="00B17F60" w:rsidRPr="005E4DAD" w:rsidRDefault="002957F3" w:rsidP="00B17F60">
      <w:pPr>
        <w:jc w:val="cente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b</m:t>
                  </m:r>
                </m:sub>
              </m:sSub>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arctan</m:t>
                  </m:r>
                </m:fName>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L</m:t>
                          </m:r>
                        </m:num>
                        <m:den>
                          <m:r>
                            <w:rPr>
                              <w:rFonts w:ascii="Cambria Math" w:eastAsiaTheme="minorEastAsia" w:hAnsi="Cambria Math"/>
                            </w:rPr>
                            <m:t>π</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b</m:t>
                              </m:r>
                            </m:sub>
                          </m:sSub>
                        </m:den>
                      </m:f>
                    </m:e>
                  </m:d>
                </m:e>
              </m:func>
              <m:r>
                <w:rPr>
                  <w:rFonts w:ascii="Cambria Math" w:eastAsiaTheme="minorEastAsia" w:hAnsi="Cambria Math"/>
                </w:rPr>
                <m:t xml:space="preserve"> #Eq.</m:t>
              </m:r>
              <m:d>
                <m:dPr>
                  <m:ctrlPr>
                    <w:rPr>
                      <w:rFonts w:ascii="Cambria Math" w:eastAsiaTheme="minorEastAsia" w:hAnsi="Cambria Math"/>
                      <w:i/>
                    </w:rPr>
                  </m:ctrlPr>
                </m:dPr>
                <m:e>
                  <m:r>
                    <w:rPr>
                      <w:rFonts w:ascii="Cambria Math" w:eastAsiaTheme="minorEastAsia" w:hAnsi="Cambria Math"/>
                    </w:rPr>
                    <m:t>2</m:t>
                  </m:r>
                </m:e>
              </m:d>
            </m:e>
          </m:eqArr>
        </m:oMath>
      </m:oMathPara>
    </w:p>
    <w:p w14:paraId="1672D976" w14:textId="77777777" w:rsidR="00B17F60" w:rsidRPr="005E4DAD" w:rsidRDefault="002957F3" w:rsidP="00B17F60">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b</m:t>
                  </m:r>
                </m:sub>
              </m:sSub>
              <m:r>
                <w:rPr>
                  <w:rFonts w:ascii="Cambria Math" w:eastAsiaTheme="minorEastAsia" w:hAnsi="Cambria Math"/>
                </w:rPr>
                <m:t>=Lcos</m:t>
              </m:r>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b</m:t>
                  </m:r>
                </m:sub>
              </m:sSub>
              <m:r>
                <w:rPr>
                  <w:rFonts w:ascii="Cambria Math" w:eastAsiaTheme="minorEastAsia" w:hAnsi="Cambria Math"/>
                </w:rPr>
                <m:t>-e #Eq.</m:t>
              </m:r>
              <m:d>
                <m:dPr>
                  <m:ctrlPr>
                    <w:rPr>
                      <w:rFonts w:ascii="Cambria Math" w:eastAsiaTheme="minorEastAsia" w:hAnsi="Cambria Math"/>
                      <w:i/>
                    </w:rPr>
                  </m:ctrlPr>
                </m:dPr>
                <m:e>
                  <m:r>
                    <w:rPr>
                      <w:rFonts w:ascii="Cambria Math" w:eastAsiaTheme="minorEastAsia" w:hAnsi="Cambria Math"/>
                    </w:rPr>
                    <m:t>3</m:t>
                  </m:r>
                </m:e>
              </m:d>
            </m:e>
          </m:eqArr>
        </m:oMath>
      </m:oMathPara>
    </w:p>
    <w:p w14:paraId="4F0D334C" w14:textId="77777777" w:rsidR="00B17F60" w:rsidRPr="005E4DAD" w:rsidRDefault="002957F3" w:rsidP="00B17F60">
      <w:pPr>
        <w:jc w:val="cente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c</m:t>
                  </m:r>
                </m:sub>
              </m:sSub>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arctan</m:t>
                  </m:r>
                </m:fName>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L</m:t>
                          </m:r>
                        </m:num>
                        <m:den>
                          <m:r>
                            <w:rPr>
                              <w:rFonts w:ascii="Cambria Math" w:eastAsiaTheme="minorEastAsia" w:hAnsi="Cambria Math"/>
                            </w:rPr>
                            <m:t>π</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c</m:t>
                              </m:r>
                            </m:sub>
                          </m:sSub>
                        </m:den>
                      </m:f>
                    </m:e>
                  </m:d>
                </m:e>
              </m:func>
              <m:r>
                <w:rPr>
                  <w:rFonts w:ascii="Cambria Math" w:eastAsiaTheme="minorEastAsia" w:hAnsi="Cambria Math"/>
                </w:rPr>
                <m:t xml:space="preserve"> #Eq.</m:t>
              </m:r>
              <m:d>
                <m:dPr>
                  <m:ctrlPr>
                    <w:rPr>
                      <w:rFonts w:ascii="Cambria Math" w:eastAsiaTheme="minorEastAsia" w:hAnsi="Cambria Math"/>
                      <w:i/>
                    </w:rPr>
                  </m:ctrlPr>
                </m:dPr>
                <m:e>
                  <m:r>
                    <w:rPr>
                      <w:rFonts w:ascii="Cambria Math" w:eastAsiaTheme="minorEastAsia" w:hAnsi="Cambria Math"/>
                    </w:rPr>
                    <m:t>4</m:t>
                  </m:r>
                </m:e>
              </m:d>
            </m:e>
          </m:eqArr>
        </m:oMath>
      </m:oMathPara>
    </w:p>
    <w:p w14:paraId="4875C3A0" w14:textId="77777777" w:rsidR="00B17F60" w:rsidRPr="00EE75A2" w:rsidRDefault="002957F3" w:rsidP="00B17F60">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c</m:t>
                  </m:r>
                </m:sub>
              </m:sSub>
              <m:r>
                <w:rPr>
                  <w:rFonts w:ascii="Cambria Math" w:eastAsiaTheme="minorEastAsia" w:hAnsi="Cambria Math"/>
                </w:rPr>
                <m:t>=Lcos</m:t>
              </m:r>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c</m:t>
                  </m:r>
                </m:sub>
              </m:sSub>
              <m:r>
                <w:rPr>
                  <w:rFonts w:ascii="Cambria Math" w:eastAsiaTheme="minorEastAsia" w:hAnsi="Cambria Math"/>
                </w:rPr>
                <m:t>-e #Eq.</m:t>
              </m:r>
              <m:d>
                <m:dPr>
                  <m:ctrlPr>
                    <w:rPr>
                      <w:rFonts w:ascii="Cambria Math" w:eastAsiaTheme="minorEastAsia" w:hAnsi="Cambria Math"/>
                      <w:i/>
                    </w:rPr>
                  </m:ctrlPr>
                </m:dPr>
                <m:e>
                  <m:r>
                    <w:rPr>
                      <w:rFonts w:ascii="Cambria Math" w:eastAsiaTheme="minorEastAsia" w:hAnsi="Cambria Math"/>
                    </w:rPr>
                    <m:t>5</m:t>
                  </m:r>
                </m:e>
              </m:d>
            </m:e>
          </m:eqArr>
        </m:oMath>
      </m:oMathPara>
    </w:p>
    <w:p w14:paraId="61899C87" w14:textId="77777777" w:rsidR="00B17F60" w:rsidRPr="00B17F60" w:rsidRDefault="00B17F60" w:rsidP="00B17F60"/>
    <w:p w14:paraId="45E0AEE7" w14:textId="77777777" w:rsidR="002D26CA" w:rsidRDefault="002D26CA" w:rsidP="002D26CA">
      <w:pPr>
        <w:pStyle w:val="Heading2"/>
      </w:pPr>
      <w:bookmarkStart w:id="20" w:name="_Toc48292151"/>
      <w:bookmarkStart w:id="21" w:name="_Toc48332606"/>
      <w:r>
        <w:t>Research Approach</w:t>
      </w:r>
      <w:bookmarkEnd w:id="20"/>
      <w:bookmarkEnd w:id="21"/>
    </w:p>
    <w:p w14:paraId="27CB5CE6" w14:textId="1B74F2E5" w:rsidR="00662DDF" w:rsidRDefault="0021201F" w:rsidP="00486204">
      <w:pPr>
        <w:ind w:firstLine="720"/>
      </w:pPr>
      <w:r>
        <w:t>T</w:t>
      </w:r>
      <w:r w:rsidR="00A10A15">
        <w:t>o properly evaluate theories and code a wide range of data had to be collected</w:t>
      </w:r>
      <w:r>
        <w:t xml:space="preserve"> that covered the entire range of practical extrusion situations</w:t>
      </w:r>
      <w:r w:rsidR="00A10A15">
        <w:t xml:space="preserve">.  </w:t>
      </w:r>
      <w:r w:rsidR="00506CEE">
        <w:t xml:space="preserve">The scope of independent variables in these experiments included, but were not limited to, nozzle size, material, and zone temperatures.  </w:t>
      </w:r>
      <w:r w:rsidR="00391DCC">
        <w:t xml:space="preserve">The primary dependent variable was RPM in each run.  </w:t>
      </w:r>
      <w:r w:rsidR="00506CEE">
        <w:t xml:space="preserve">It was also necessary to gather data from multiple machines to better verify the theory and code.  </w:t>
      </w:r>
    </w:p>
    <w:p w14:paraId="00661A10" w14:textId="77777777" w:rsidR="00662DDF" w:rsidRDefault="00662DDF">
      <w:pPr>
        <w:jc w:val="left"/>
      </w:pPr>
      <w:r>
        <w:br w:type="page"/>
      </w:r>
    </w:p>
    <w:p w14:paraId="1C5386DF" w14:textId="0F5928C0" w:rsidR="00D61256" w:rsidRDefault="002D26CA" w:rsidP="00C83191">
      <w:pPr>
        <w:pStyle w:val="Heading1"/>
      </w:pPr>
      <w:bookmarkStart w:id="22" w:name="_Toc48292152"/>
      <w:bookmarkStart w:id="23" w:name="_Toc48332607"/>
      <w:r>
        <w:lastRenderedPageBreak/>
        <w:t>Systems and Materials</w:t>
      </w:r>
      <w:bookmarkEnd w:id="22"/>
      <w:bookmarkEnd w:id="23"/>
    </w:p>
    <w:p w14:paraId="7F48B7DB" w14:textId="3EA931CD" w:rsidR="0018619E" w:rsidRDefault="0018619E" w:rsidP="00D61256">
      <w:pPr>
        <w:pStyle w:val="Heading2"/>
      </w:pPr>
      <w:bookmarkStart w:id="24" w:name="_Toc48292153"/>
      <w:bookmarkStart w:id="25" w:name="_Toc48332608"/>
      <w:r>
        <w:t>Machine Introduction</w:t>
      </w:r>
      <w:bookmarkEnd w:id="24"/>
      <w:bookmarkEnd w:id="25"/>
    </w:p>
    <w:p w14:paraId="408538A4" w14:textId="036B9B5A" w:rsidR="0018619E" w:rsidRDefault="0018619E" w:rsidP="0018619E">
      <w:r>
        <w:tab/>
        <w:t>In this work</w:t>
      </w:r>
      <w:r w:rsidR="0021201F">
        <w:t>,</w:t>
      </w:r>
      <w:r>
        <w:t xml:space="preserve"> two machines </w:t>
      </w:r>
      <w:r w:rsidR="00144F55">
        <w:t>were</w:t>
      </w:r>
      <w:r>
        <w:t xml:space="preserve"> employed for study: the BAAM at the Manufacturing Demonstration Facility in Oak Ridge National Lab and a </w:t>
      </w:r>
      <w:proofErr w:type="spellStart"/>
      <w:r>
        <w:t>Randcastle</w:t>
      </w:r>
      <w:proofErr w:type="spellEnd"/>
      <w:r>
        <w:t xml:space="preserve"> </w:t>
      </w:r>
      <w:proofErr w:type="spellStart"/>
      <w:r>
        <w:t>Microtruder</w:t>
      </w:r>
      <w:proofErr w:type="spellEnd"/>
      <w:r>
        <w:t xml:space="preserve"> at University of Tennessee, Knoxville.  </w:t>
      </w:r>
      <w:proofErr w:type="gramStart"/>
      <w:r>
        <w:t>In order to</w:t>
      </w:r>
      <w:proofErr w:type="gramEnd"/>
      <w:r>
        <w:t xml:space="preserve"> be able to differentiate characteristics between machines</w:t>
      </w:r>
      <w:r w:rsidR="0021201F">
        <w:t>,</w:t>
      </w:r>
      <w:r>
        <w:t xml:space="preserve"> </w:t>
      </w:r>
      <w:r w:rsidR="00211A0C">
        <w:t>they have been divided into subsections</w:t>
      </w:r>
      <w:r>
        <w:t xml:space="preserve"> for comparison.  This work has done the literature standard of separating the screw and the die as much as possible</w:t>
      </w:r>
      <w:r w:rsidR="009737AF">
        <w:rPr>
          <w:vertAlign w:val="superscript"/>
        </w:rPr>
        <w:t xml:space="preserve"> </w:t>
      </w:r>
      <w:r w:rsidR="009737AF">
        <w:t xml:space="preserve">(Campbell and Spalding 2013; Middleman 1977; </w:t>
      </w:r>
      <w:proofErr w:type="spellStart"/>
      <w:r w:rsidR="009737AF">
        <w:t>Tadmor</w:t>
      </w:r>
      <w:proofErr w:type="spellEnd"/>
      <w:r w:rsidR="009737AF">
        <w:t xml:space="preserve"> and </w:t>
      </w:r>
      <w:proofErr w:type="spellStart"/>
      <w:r w:rsidR="009737AF">
        <w:t>Gogos</w:t>
      </w:r>
      <w:proofErr w:type="spellEnd"/>
      <w:r w:rsidR="009737AF">
        <w:t xml:space="preserve"> 2006)</w:t>
      </w:r>
      <w:r>
        <w:t>.  The screw used in each machine will</w:t>
      </w:r>
      <w:r w:rsidR="003F7189">
        <w:t xml:space="preserve"> </w:t>
      </w:r>
      <w:r>
        <w:t>be broken down and compared.</w:t>
      </w:r>
    </w:p>
    <w:p w14:paraId="388BDAF2" w14:textId="77777777" w:rsidR="00764489" w:rsidRPr="0018619E" w:rsidRDefault="00764489" w:rsidP="0018619E"/>
    <w:p w14:paraId="37940987" w14:textId="4252D881" w:rsidR="00D61256" w:rsidRPr="00613D8D" w:rsidRDefault="00D61256" w:rsidP="00D61256">
      <w:pPr>
        <w:pStyle w:val="Heading2"/>
      </w:pPr>
      <w:bookmarkStart w:id="26" w:name="_Toc48292154"/>
      <w:bookmarkStart w:id="27" w:name="_Toc48332609"/>
      <w:r w:rsidRPr="00613D8D">
        <w:t>Big Area Additive Manufacturing</w:t>
      </w:r>
      <w:bookmarkEnd w:id="26"/>
      <w:bookmarkEnd w:id="27"/>
    </w:p>
    <w:p w14:paraId="5BB3D3E5" w14:textId="35910728" w:rsidR="0018619E" w:rsidRDefault="0009563C" w:rsidP="008170BB">
      <w:r>
        <w:tab/>
      </w:r>
      <w:r w:rsidR="007F41FA">
        <w:t xml:space="preserve">The BAAM (Figure </w:t>
      </w:r>
      <w:r w:rsidR="0082758C">
        <w:t>4</w:t>
      </w:r>
      <w:r w:rsidR="007F41FA">
        <w:t xml:space="preserve">) is </w:t>
      </w:r>
      <w:r w:rsidR="00BC139A">
        <w:t>an</w:t>
      </w:r>
      <w:r w:rsidR="007F41FA">
        <w:t xml:space="preserve"> </w:t>
      </w:r>
      <w:r w:rsidR="00E762D5">
        <w:t xml:space="preserve">extrusion </w:t>
      </w:r>
      <w:r w:rsidR="007F41FA">
        <w:t>system that utilizes a single screw extruder, vacuum fed hopper</w:t>
      </w:r>
      <w:r w:rsidR="0021201F">
        <w:t>,</w:t>
      </w:r>
      <w:r w:rsidR="007F41FA">
        <w:t xml:space="preserve"> and gantry to support Fused Filament Fabrication (FFF) on a large scale.  Because of this setup</w:t>
      </w:r>
      <w:r w:rsidR="0021201F">
        <w:t>,</w:t>
      </w:r>
      <w:r w:rsidR="007F41FA">
        <w:t xml:space="preserve"> the BAAM is inherently different from typical extrusion systems</w:t>
      </w:r>
      <w:r w:rsidR="0021201F">
        <w:t>.</w:t>
      </w:r>
      <w:r w:rsidR="008478C7">
        <w:t xml:space="preserve"> </w:t>
      </w:r>
      <w:r w:rsidR="0021201F">
        <w:t>I</w:t>
      </w:r>
      <w:r w:rsidR="007F41FA">
        <w:t>t</w:t>
      </w:r>
      <w:r w:rsidR="00C27EDD">
        <w:t xml:space="preserve">s orientation is </w:t>
      </w:r>
      <w:r w:rsidR="007F41FA">
        <w:t>entirely vertical, it starts and stops extrusion rapidly</w:t>
      </w:r>
      <w:r w:rsidR="008478C7">
        <w:t>,</w:t>
      </w:r>
      <w:r w:rsidR="007F41FA">
        <w:t xml:space="preserve"> and a wide variety of materials and screws for differing print requirements</w:t>
      </w:r>
      <w:r w:rsidR="0082758C">
        <w:t xml:space="preserve"> are utilized</w:t>
      </w:r>
      <w:r w:rsidR="007F41FA">
        <w:t xml:space="preserve">.  </w:t>
      </w:r>
      <w:r w:rsidR="00282F75">
        <w:t xml:space="preserve">The BAAM was originally developed by the MDF in collaboration with Cincinnati Inc.  </w:t>
      </w:r>
      <w:r w:rsidR="006066F6">
        <w:t>A</w:t>
      </w:r>
      <w:r w:rsidR="0002538F">
        <w:t xml:space="preserve"> standard </w:t>
      </w:r>
      <w:r w:rsidR="002F5600">
        <w:t xml:space="preserve">style </w:t>
      </w:r>
      <w:r w:rsidR="0002538F">
        <w:t>compression screw found in most extrusion systems</w:t>
      </w:r>
      <w:r w:rsidR="006066F6">
        <w:t xml:space="preserve"> was utilized for this work</w:t>
      </w:r>
      <w:r w:rsidR="00BC139A">
        <w:t xml:space="preserve"> (Campbell and Spalding 2013, 8-10)</w:t>
      </w:r>
      <w:r w:rsidR="0002538F">
        <w:t xml:space="preserve">.  </w:t>
      </w:r>
    </w:p>
    <w:p w14:paraId="3CCE425B" w14:textId="28A41649" w:rsidR="00E40844" w:rsidRDefault="00E40844" w:rsidP="008170BB">
      <w:r>
        <w:tab/>
        <w:t xml:space="preserve">The BAAM also uniquely features a “back pressure screw” located in the end cap.  This screw allows for simple adjustments of the pressure profile in the machine.  For these tests the </w:t>
      </w:r>
      <w:proofErr w:type="gramStart"/>
      <w:r>
        <w:t>back pressure</w:t>
      </w:r>
      <w:proofErr w:type="gramEnd"/>
      <w:r>
        <w:t xml:space="preserve"> screw was left at approximately 25%.</w:t>
      </w:r>
    </w:p>
    <w:p w14:paraId="69CB21CE" w14:textId="77777777" w:rsidR="00A3005E" w:rsidRDefault="006066F6" w:rsidP="007E7479">
      <w:pPr>
        <w:pStyle w:val="TableCaption"/>
      </w:pPr>
      <w:r w:rsidRPr="006066F6">
        <w:rPr>
          <w:noProof/>
        </w:rPr>
        <w:lastRenderedPageBreak/>
        <w:drawing>
          <wp:inline distT="0" distB="0" distL="0" distR="0" wp14:anchorId="7C747C8D" wp14:editId="078C110C">
            <wp:extent cx="2838450" cy="3570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50858" cy="3585807"/>
                    </a:xfrm>
                    <a:prstGeom prst="rect">
                      <a:avLst/>
                    </a:prstGeom>
                  </pic:spPr>
                </pic:pic>
              </a:graphicData>
            </a:graphic>
          </wp:inline>
        </w:drawing>
      </w:r>
    </w:p>
    <w:p w14:paraId="09F425D9" w14:textId="1176DC39" w:rsidR="006066F6" w:rsidRPr="006066F6" w:rsidRDefault="00A3005E" w:rsidP="007E7479">
      <w:pPr>
        <w:pStyle w:val="Caption"/>
      </w:pPr>
      <w:bookmarkStart w:id="28" w:name="_Toc48290536"/>
      <w:bookmarkStart w:id="29" w:name="_Toc48331220"/>
      <w:bookmarkStart w:id="30" w:name="_Toc48332853"/>
      <w:bookmarkStart w:id="31" w:name="_Toc48333322"/>
      <w:r>
        <w:t xml:space="preserve">Figure </w:t>
      </w:r>
      <w:r w:rsidR="002957F3">
        <w:fldChar w:fldCharType="begin"/>
      </w:r>
      <w:r w:rsidR="002957F3">
        <w:instrText xml:space="preserve"> SEQ Figure \* ARABIC </w:instrText>
      </w:r>
      <w:r w:rsidR="002957F3">
        <w:fldChar w:fldCharType="separate"/>
      </w:r>
      <w:r w:rsidR="00AB4177">
        <w:rPr>
          <w:noProof/>
        </w:rPr>
        <w:t>4</w:t>
      </w:r>
      <w:r w:rsidR="002957F3">
        <w:rPr>
          <w:noProof/>
        </w:rPr>
        <w:fldChar w:fldCharType="end"/>
      </w:r>
      <w:r>
        <w:t>: BAAM system at the Manufacturing Demonstration Facility.</w:t>
      </w:r>
      <w:r w:rsidR="001C3C0E">
        <w:t xml:space="preserve"> Photo courtesy of Oak Ridge National Laboratory, US Dept. of Energy.</w:t>
      </w:r>
      <w:bookmarkEnd w:id="28"/>
      <w:bookmarkEnd w:id="29"/>
      <w:bookmarkEnd w:id="30"/>
      <w:bookmarkEnd w:id="31"/>
    </w:p>
    <w:p w14:paraId="7BBCAB98" w14:textId="379ABF6A" w:rsidR="008478C7" w:rsidRDefault="008478C7" w:rsidP="007E7479">
      <w:pPr>
        <w:pStyle w:val="TableCaption"/>
      </w:pPr>
      <w:bookmarkStart w:id="32" w:name="_Toc48147356"/>
      <w:r>
        <w:t xml:space="preserve">Table </w:t>
      </w:r>
      <w:r w:rsidR="002957F3">
        <w:fldChar w:fldCharType="begin"/>
      </w:r>
      <w:r w:rsidR="002957F3">
        <w:instrText xml:space="preserve"> SEQ Table \* ARABIC </w:instrText>
      </w:r>
      <w:r w:rsidR="002957F3">
        <w:fldChar w:fldCharType="separate"/>
      </w:r>
      <w:r w:rsidR="00AB4177">
        <w:rPr>
          <w:noProof/>
        </w:rPr>
        <w:t>1</w:t>
      </w:r>
      <w:r w:rsidR="002957F3">
        <w:rPr>
          <w:noProof/>
        </w:rPr>
        <w:fldChar w:fldCharType="end"/>
      </w:r>
      <w:r>
        <w:t xml:space="preserve">: </w:t>
      </w:r>
      <w:proofErr w:type="spellStart"/>
      <w:r w:rsidR="002C3A73">
        <w:t>Microtruder</w:t>
      </w:r>
      <w:proofErr w:type="spellEnd"/>
      <w:r w:rsidR="002C3A73">
        <w:t xml:space="preserve"> </w:t>
      </w:r>
      <w:r>
        <w:t>geometrical constants.</w:t>
      </w:r>
      <w:bookmarkEnd w:id="32"/>
    </w:p>
    <w:tbl>
      <w:tblPr>
        <w:tblStyle w:val="TableGrid"/>
        <w:tblW w:w="0" w:type="auto"/>
        <w:jc w:val="center"/>
        <w:tblLook w:val="04A0" w:firstRow="1" w:lastRow="0" w:firstColumn="1" w:lastColumn="0" w:noHBand="0" w:noVBand="1"/>
      </w:tblPr>
      <w:tblGrid>
        <w:gridCol w:w="3505"/>
        <w:gridCol w:w="1836"/>
      </w:tblGrid>
      <w:tr w:rsidR="001D5323" w14:paraId="769FB0C0" w14:textId="6FDF9F81" w:rsidTr="001D5323">
        <w:trPr>
          <w:jc w:val="center"/>
        </w:trPr>
        <w:tc>
          <w:tcPr>
            <w:tcW w:w="3505" w:type="dxa"/>
            <w:vAlign w:val="center"/>
          </w:tcPr>
          <w:p w14:paraId="0D7FC042" w14:textId="43DA3788" w:rsidR="001D5323" w:rsidRPr="002F5600" w:rsidRDefault="001D5323" w:rsidP="002C3A73">
            <w:pPr>
              <w:jc w:val="center"/>
              <w:rPr>
                <w:b/>
                <w:bCs/>
              </w:rPr>
            </w:pPr>
            <w:r w:rsidRPr="002F5600">
              <w:rPr>
                <w:b/>
                <w:bCs/>
              </w:rPr>
              <w:t>Parameter</w:t>
            </w:r>
          </w:p>
        </w:tc>
        <w:tc>
          <w:tcPr>
            <w:tcW w:w="1836" w:type="dxa"/>
          </w:tcPr>
          <w:p w14:paraId="6E14DBC7" w14:textId="77777777" w:rsidR="001D5323" w:rsidRDefault="001D5323" w:rsidP="002F5600">
            <w:pPr>
              <w:jc w:val="center"/>
              <w:rPr>
                <w:b/>
                <w:bCs/>
              </w:rPr>
            </w:pPr>
            <w:proofErr w:type="spellStart"/>
            <w:r>
              <w:rPr>
                <w:b/>
                <w:bCs/>
              </w:rPr>
              <w:t>Microtruder</w:t>
            </w:r>
            <w:proofErr w:type="spellEnd"/>
          </w:p>
          <w:p w14:paraId="70F6F97E" w14:textId="764CE1E7" w:rsidR="001D5323" w:rsidRPr="002F5600" w:rsidRDefault="001D5323" w:rsidP="002F5600">
            <w:pPr>
              <w:jc w:val="center"/>
              <w:rPr>
                <w:b/>
                <w:bCs/>
              </w:rPr>
            </w:pPr>
            <w:r>
              <w:rPr>
                <w:b/>
                <w:bCs/>
              </w:rPr>
              <w:t>(in)</w:t>
            </w:r>
          </w:p>
        </w:tc>
      </w:tr>
      <w:tr w:rsidR="001D5323" w14:paraId="3DED5993" w14:textId="4DCE4AB0" w:rsidTr="001D5323">
        <w:trPr>
          <w:jc w:val="center"/>
        </w:trPr>
        <w:tc>
          <w:tcPr>
            <w:tcW w:w="3505" w:type="dxa"/>
          </w:tcPr>
          <w:p w14:paraId="41E32ACE" w14:textId="607B6A66" w:rsidR="001D5323" w:rsidRDefault="001D5323" w:rsidP="008170BB">
            <w:r>
              <w:t>Feed zone depth</w:t>
            </w:r>
          </w:p>
        </w:tc>
        <w:tc>
          <w:tcPr>
            <w:tcW w:w="1836" w:type="dxa"/>
          </w:tcPr>
          <w:p w14:paraId="7E141BC6" w14:textId="077BF912" w:rsidR="001D5323" w:rsidRDefault="001D5323" w:rsidP="002F5600">
            <w:pPr>
              <w:jc w:val="center"/>
            </w:pPr>
            <w:r>
              <w:t>0.125</w:t>
            </w:r>
          </w:p>
        </w:tc>
      </w:tr>
      <w:tr w:rsidR="001D5323" w14:paraId="189EAD1C" w14:textId="647A72F7" w:rsidTr="001D5323">
        <w:trPr>
          <w:jc w:val="center"/>
        </w:trPr>
        <w:tc>
          <w:tcPr>
            <w:tcW w:w="3505" w:type="dxa"/>
          </w:tcPr>
          <w:p w14:paraId="5592235C" w14:textId="7B73845F" w:rsidR="001D5323" w:rsidRDefault="001D5323" w:rsidP="008170BB">
            <w:r>
              <w:t>Metering zone depth</w:t>
            </w:r>
          </w:p>
        </w:tc>
        <w:tc>
          <w:tcPr>
            <w:tcW w:w="1836" w:type="dxa"/>
          </w:tcPr>
          <w:p w14:paraId="48994745" w14:textId="076C26B9" w:rsidR="001D5323" w:rsidRDefault="001D5323" w:rsidP="002F5600">
            <w:pPr>
              <w:jc w:val="center"/>
            </w:pPr>
            <w:r>
              <w:t>0.041</w:t>
            </w:r>
          </w:p>
        </w:tc>
      </w:tr>
      <w:tr w:rsidR="001D5323" w14:paraId="4D07D7FB" w14:textId="3B4FFE3B" w:rsidTr="001D5323">
        <w:trPr>
          <w:jc w:val="center"/>
        </w:trPr>
        <w:tc>
          <w:tcPr>
            <w:tcW w:w="3505" w:type="dxa"/>
          </w:tcPr>
          <w:p w14:paraId="1A63C7B7" w14:textId="19F37882" w:rsidR="001D5323" w:rsidRDefault="001D5323" w:rsidP="008170BB">
            <w:r>
              <w:t>Axial length of feed zone</w:t>
            </w:r>
          </w:p>
        </w:tc>
        <w:tc>
          <w:tcPr>
            <w:tcW w:w="1836" w:type="dxa"/>
          </w:tcPr>
          <w:p w14:paraId="06D8E0F3" w14:textId="5B162D6B" w:rsidR="001D5323" w:rsidRDefault="001D5323" w:rsidP="002F5600">
            <w:pPr>
              <w:jc w:val="center"/>
            </w:pPr>
            <w:r>
              <w:t>4</w:t>
            </w:r>
          </w:p>
        </w:tc>
      </w:tr>
      <w:tr w:rsidR="001D5323" w14:paraId="0096C895" w14:textId="493A70A4" w:rsidTr="001D5323">
        <w:trPr>
          <w:jc w:val="center"/>
        </w:trPr>
        <w:tc>
          <w:tcPr>
            <w:tcW w:w="3505" w:type="dxa"/>
          </w:tcPr>
          <w:p w14:paraId="40F58D61" w14:textId="6128C4A0" w:rsidR="001D5323" w:rsidRDefault="001D5323" w:rsidP="008170BB">
            <w:r>
              <w:t>Axial length of compression zone</w:t>
            </w:r>
          </w:p>
        </w:tc>
        <w:tc>
          <w:tcPr>
            <w:tcW w:w="1836" w:type="dxa"/>
          </w:tcPr>
          <w:p w14:paraId="62001D6A" w14:textId="45EEA521" w:rsidR="001D5323" w:rsidRDefault="001D5323" w:rsidP="002F5600">
            <w:pPr>
              <w:jc w:val="center"/>
            </w:pPr>
            <w:r>
              <w:t>5.6</w:t>
            </w:r>
          </w:p>
        </w:tc>
      </w:tr>
      <w:tr w:rsidR="001D5323" w14:paraId="0B611B52" w14:textId="3975638B" w:rsidTr="001D5323">
        <w:trPr>
          <w:jc w:val="center"/>
        </w:trPr>
        <w:tc>
          <w:tcPr>
            <w:tcW w:w="3505" w:type="dxa"/>
          </w:tcPr>
          <w:p w14:paraId="3399A26B" w14:textId="486C5E32" w:rsidR="001D5323" w:rsidRDefault="001D5323" w:rsidP="008170BB">
            <w:r>
              <w:t>Axial length of metering zone</w:t>
            </w:r>
          </w:p>
        </w:tc>
        <w:tc>
          <w:tcPr>
            <w:tcW w:w="1836" w:type="dxa"/>
          </w:tcPr>
          <w:p w14:paraId="6778A4E2" w14:textId="6F41B841" w:rsidR="001D5323" w:rsidRDefault="001D5323" w:rsidP="002F5600">
            <w:pPr>
              <w:jc w:val="center"/>
            </w:pPr>
            <w:r>
              <w:t>4</w:t>
            </w:r>
          </w:p>
        </w:tc>
      </w:tr>
      <w:tr w:rsidR="001D5323" w14:paraId="29E77318" w14:textId="1A5A66B1" w:rsidTr="001D5323">
        <w:trPr>
          <w:jc w:val="center"/>
        </w:trPr>
        <w:tc>
          <w:tcPr>
            <w:tcW w:w="3505" w:type="dxa"/>
          </w:tcPr>
          <w:p w14:paraId="2761DA17" w14:textId="0255E3F4" w:rsidR="001D5323" w:rsidRDefault="001D5323" w:rsidP="008170BB">
            <w:r>
              <w:t>Barrel diameter</w:t>
            </w:r>
          </w:p>
        </w:tc>
        <w:tc>
          <w:tcPr>
            <w:tcW w:w="1836" w:type="dxa"/>
          </w:tcPr>
          <w:p w14:paraId="1922600E" w14:textId="278B4F3F" w:rsidR="001D5323" w:rsidRDefault="001D5323" w:rsidP="002F5600">
            <w:pPr>
              <w:jc w:val="center"/>
            </w:pPr>
            <w:r>
              <w:t>0.5</w:t>
            </w:r>
          </w:p>
        </w:tc>
      </w:tr>
      <w:tr w:rsidR="001D5323" w14:paraId="2D26979D" w14:textId="56CBC510" w:rsidTr="001D5323">
        <w:trPr>
          <w:jc w:val="center"/>
        </w:trPr>
        <w:tc>
          <w:tcPr>
            <w:tcW w:w="3505" w:type="dxa"/>
          </w:tcPr>
          <w:p w14:paraId="205F718D" w14:textId="7C564FB6" w:rsidR="001D5323" w:rsidRDefault="001D5323" w:rsidP="008170BB">
            <w:r>
              <w:t>Screw clearance</w:t>
            </w:r>
          </w:p>
        </w:tc>
        <w:tc>
          <w:tcPr>
            <w:tcW w:w="1836" w:type="dxa"/>
          </w:tcPr>
          <w:p w14:paraId="6253D7B1" w14:textId="5C5B643D" w:rsidR="001D5323" w:rsidRDefault="001D5323" w:rsidP="002F5600">
            <w:pPr>
              <w:jc w:val="center"/>
            </w:pPr>
            <w:r>
              <w:t>0.003</w:t>
            </w:r>
          </w:p>
        </w:tc>
      </w:tr>
      <w:tr w:rsidR="001D5323" w14:paraId="35702DD7" w14:textId="45869C2F" w:rsidTr="001D5323">
        <w:trPr>
          <w:jc w:val="center"/>
        </w:trPr>
        <w:tc>
          <w:tcPr>
            <w:tcW w:w="3505" w:type="dxa"/>
          </w:tcPr>
          <w:p w14:paraId="71DEF32F" w14:textId="367D2AF3" w:rsidR="001D5323" w:rsidRDefault="001D5323" w:rsidP="008170BB">
            <w:r>
              <w:t>Lead length</w:t>
            </w:r>
          </w:p>
        </w:tc>
        <w:tc>
          <w:tcPr>
            <w:tcW w:w="1836" w:type="dxa"/>
          </w:tcPr>
          <w:p w14:paraId="58228CB7" w14:textId="1FA9C61E" w:rsidR="001D5323" w:rsidRDefault="001D5323" w:rsidP="002F5600">
            <w:pPr>
              <w:jc w:val="center"/>
            </w:pPr>
            <w:r>
              <w:t>0.5</w:t>
            </w:r>
          </w:p>
        </w:tc>
      </w:tr>
      <w:tr w:rsidR="001D5323" w14:paraId="0DC6071F" w14:textId="407D39EC" w:rsidTr="001D5323">
        <w:trPr>
          <w:jc w:val="center"/>
        </w:trPr>
        <w:tc>
          <w:tcPr>
            <w:tcW w:w="3505" w:type="dxa"/>
          </w:tcPr>
          <w:p w14:paraId="6F124101" w14:textId="5D5F986D" w:rsidR="001D5323" w:rsidRDefault="001D5323" w:rsidP="008170BB">
            <w:r>
              <w:t>Flight width</w:t>
            </w:r>
          </w:p>
        </w:tc>
        <w:tc>
          <w:tcPr>
            <w:tcW w:w="1836" w:type="dxa"/>
          </w:tcPr>
          <w:p w14:paraId="1F23ECBA" w14:textId="078E9C65" w:rsidR="001D5323" w:rsidRDefault="001D5323" w:rsidP="002F5600">
            <w:pPr>
              <w:jc w:val="center"/>
            </w:pPr>
            <w:r>
              <w:t>0.093</w:t>
            </w:r>
          </w:p>
        </w:tc>
      </w:tr>
      <w:tr w:rsidR="001D5323" w14:paraId="23F66D25" w14:textId="403D54D1" w:rsidTr="001D5323">
        <w:trPr>
          <w:jc w:val="center"/>
        </w:trPr>
        <w:tc>
          <w:tcPr>
            <w:tcW w:w="3505" w:type="dxa"/>
          </w:tcPr>
          <w:p w14:paraId="2F372661" w14:textId="5069F6B7" w:rsidR="001D5323" w:rsidRDefault="001D5323" w:rsidP="008170BB">
            <w:r>
              <w:t>Throat</w:t>
            </w:r>
          </w:p>
        </w:tc>
        <w:tc>
          <w:tcPr>
            <w:tcW w:w="1836" w:type="dxa"/>
          </w:tcPr>
          <w:p w14:paraId="0BEBA714" w14:textId="195F13F9" w:rsidR="001D5323" w:rsidRDefault="001D5323" w:rsidP="002F5600">
            <w:pPr>
              <w:jc w:val="center"/>
            </w:pPr>
            <w:r>
              <w:t>0.25</w:t>
            </w:r>
          </w:p>
        </w:tc>
      </w:tr>
      <w:tr w:rsidR="001D5323" w14:paraId="201FD588" w14:textId="6A7552E0" w:rsidTr="001D5323">
        <w:trPr>
          <w:jc w:val="center"/>
        </w:trPr>
        <w:tc>
          <w:tcPr>
            <w:tcW w:w="3505" w:type="dxa"/>
          </w:tcPr>
          <w:p w14:paraId="32A0E955" w14:textId="10845E97" w:rsidR="001D5323" w:rsidRDefault="001D5323" w:rsidP="008170BB">
            <w:r>
              <w:t>Throat length</w:t>
            </w:r>
          </w:p>
        </w:tc>
        <w:tc>
          <w:tcPr>
            <w:tcW w:w="1836" w:type="dxa"/>
          </w:tcPr>
          <w:p w14:paraId="31F94673" w14:textId="5B50335F" w:rsidR="001D5323" w:rsidRDefault="001D5323" w:rsidP="002F5600">
            <w:pPr>
              <w:jc w:val="center"/>
            </w:pPr>
            <w:r>
              <w:t>3.68</w:t>
            </w:r>
          </w:p>
        </w:tc>
      </w:tr>
      <w:tr w:rsidR="001D5323" w14:paraId="17F6C43C" w14:textId="431072E8" w:rsidTr="001D5323">
        <w:trPr>
          <w:jc w:val="center"/>
        </w:trPr>
        <w:tc>
          <w:tcPr>
            <w:tcW w:w="3505" w:type="dxa"/>
          </w:tcPr>
          <w:p w14:paraId="3FC5DF8F" w14:textId="0C614A1C" w:rsidR="001D5323" w:rsidRDefault="001D5323" w:rsidP="008170BB">
            <w:r>
              <w:t>Nozzle diameter</w:t>
            </w:r>
          </w:p>
        </w:tc>
        <w:tc>
          <w:tcPr>
            <w:tcW w:w="1836" w:type="dxa"/>
          </w:tcPr>
          <w:p w14:paraId="691512E8" w14:textId="0FEFA48D" w:rsidR="001D5323" w:rsidRDefault="001D5323" w:rsidP="002F5600">
            <w:pPr>
              <w:jc w:val="center"/>
            </w:pPr>
            <w:r>
              <w:t>0.1,0.15,0.2,0.25</w:t>
            </w:r>
          </w:p>
        </w:tc>
      </w:tr>
      <w:tr w:rsidR="001D5323" w14:paraId="4819B39F" w14:textId="68834C4F" w:rsidTr="001D5323">
        <w:trPr>
          <w:jc w:val="center"/>
        </w:trPr>
        <w:tc>
          <w:tcPr>
            <w:tcW w:w="3505" w:type="dxa"/>
          </w:tcPr>
          <w:p w14:paraId="462FD252" w14:textId="68749340" w:rsidR="001D5323" w:rsidRDefault="001D5323" w:rsidP="008170BB">
            <w:r>
              <w:t>Nozzle length</w:t>
            </w:r>
          </w:p>
        </w:tc>
        <w:tc>
          <w:tcPr>
            <w:tcW w:w="1836" w:type="dxa"/>
          </w:tcPr>
          <w:p w14:paraId="10136079" w14:textId="52CFABAB" w:rsidR="001D5323" w:rsidRDefault="001D5323" w:rsidP="002F5600">
            <w:pPr>
              <w:jc w:val="center"/>
            </w:pPr>
            <w:r>
              <w:t>0.425</w:t>
            </w:r>
          </w:p>
        </w:tc>
      </w:tr>
      <w:tr w:rsidR="001D5323" w14:paraId="43CAD076" w14:textId="5268B967" w:rsidTr="001D5323">
        <w:trPr>
          <w:jc w:val="center"/>
        </w:trPr>
        <w:tc>
          <w:tcPr>
            <w:tcW w:w="3505" w:type="dxa"/>
          </w:tcPr>
          <w:p w14:paraId="5928DA8A" w14:textId="6DBF88D1" w:rsidR="001D5323" w:rsidRDefault="001D5323" w:rsidP="008170BB">
            <w:r>
              <w:t>Compression ratio</w:t>
            </w:r>
          </w:p>
        </w:tc>
        <w:tc>
          <w:tcPr>
            <w:tcW w:w="1836" w:type="dxa"/>
          </w:tcPr>
          <w:p w14:paraId="169D8E25" w14:textId="251F51C5" w:rsidR="001D5323" w:rsidRDefault="001D5323" w:rsidP="002F5600">
            <w:pPr>
              <w:jc w:val="center"/>
            </w:pPr>
            <w:r>
              <w:t>3.05</w:t>
            </w:r>
          </w:p>
        </w:tc>
      </w:tr>
      <w:tr w:rsidR="001D5323" w14:paraId="4D28BD31" w14:textId="3562E03B" w:rsidTr="001D5323">
        <w:trPr>
          <w:jc w:val="center"/>
        </w:trPr>
        <w:tc>
          <w:tcPr>
            <w:tcW w:w="3505" w:type="dxa"/>
          </w:tcPr>
          <w:p w14:paraId="022B8756" w14:textId="7E34D7DC" w:rsidR="001D5323" w:rsidRDefault="001D5323" w:rsidP="008170BB">
            <w:r>
              <w:t>Compression rate</w:t>
            </w:r>
          </w:p>
        </w:tc>
        <w:tc>
          <w:tcPr>
            <w:tcW w:w="1836" w:type="dxa"/>
          </w:tcPr>
          <w:p w14:paraId="2D411984" w14:textId="68E1C533" w:rsidR="001D5323" w:rsidRDefault="001D5323" w:rsidP="002F5600">
            <w:pPr>
              <w:jc w:val="center"/>
            </w:pPr>
            <w:r>
              <w:t>0.006254</w:t>
            </w:r>
          </w:p>
        </w:tc>
      </w:tr>
    </w:tbl>
    <w:p w14:paraId="49096121" w14:textId="77777777" w:rsidR="008229D3" w:rsidRDefault="008229D3" w:rsidP="008170BB"/>
    <w:p w14:paraId="342E208C" w14:textId="083D855F" w:rsidR="0018619E" w:rsidRDefault="00EB087A" w:rsidP="001840FE">
      <w:pPr>
        <w:pStyle w:val="Heading2"/>
      </w:pPr>
      <w:bookmarkStart w:id="33" w:name="_Toc48292155"/>
      <w:bookmarkStart w:id="34" w:name="_Toc48332610"/>
      <w:proofErr w:type="spellStart"/>
      <w:r>
        <w:lastRenderedPageBreak/>
        <w:t>Randcastle</w:t>
      </w:r>
      <w:proofErr w:type="spellEnd"/>
      <w:r>
        <w:t xml:space="preserve"> </w:t>
      </w:r>
      <w:proofErr w:type="spellStart"/>
      <w:r>
        <w:t>Microtruder</w:t>
      </w:r>
      <w:bookmarkEnd w:id="33"/>
      <w:bookmarkEnd w:id="34"/>
      <w:proofErr w:type="spellEnd"/>
    </w:p>
    <w:p w14:paraId="0E7C4A0C" w14:textId="612E11E2" w:rsidR="0018619E" w:rsidRPr="0018619E" w:rsidRDefault="0018619E" w:rsidP="0002538F">
      <w:pPr>
        <w:ind w:firstLine="720"/>
      </w:pPr>
      <w:r>
        <w:t xml:space="preserve">The </w:t>
      </w:r>
      <w:proofErr w:type="spellStart"/>
      <w:r>
        <w:t>Microtruder</w:t>
      </w:r>
      <w:proofErr w:type="spellEnd"/>
      <w:r>
        <w:t xml:space="preserve"> </w:t>
      </w:r>
      <w:r w:rsidR="0002538F">
        <w:t xml:space="preserve">(Figure </w:t>
      </w:r>
      <w:r w:rsidR="003009EC">
        <w:t>5</w:t>
      </w:r>
      <w:r w:rsidR="0002538F">
        <w:t xml:space="preserve">) </w:t>
      </w:r>
      <w:r>
        <w:t xml:space="preserve">is a specialty system </w:t>
      </w:r>
      <w:r w:rsidR="003009EC">
        <w:t xml:space="preserve">designed and </w:t>
      </w:r>
      <w:r>
        <w:t xml:space="preserve">built by </w:t>
      </w:r>
      <w:proofErr w:type="spellStart"/>
      <w:r>
        <w:t>Randcastle</w:t>
      </w:r>
      <w:proofErr w:type="spellEnd"/>
      <w:r>
        <w:t xml:space="preserve"> Extrusion Systems aimed at being able to fit a variety of industrial needs.  As suggested by </w:t>
      </w:r>
      <w:r w:rsidR="003F7189">
        <w:t>its</w:t>
      </w:r>
      <w:r>
        <w:t xml:space="preserve"> name, it is one of the smallest extrusion systems </w:t>
      </w:r>
      <w:r w:rsidR="003009EC">
        <w:t xml:space="preserve">widely </w:t>
      </w:r>
      <w:r>
        <w:t>available in terms of screw and barrel size</w:t>
      </w:r>
      <w:r w:rsidR="000E59A5">
        <w:t xml:space="preserve"> (“What is a </w:t>
      </w:r>
      <w:proofErr w:type="spellStart"/>
      <w:r w:rsidR="000E59A5">
        <w:t>Microtruder</w:t>
      </w:r>
      <w:proofErr w:type="spellEnd"/>
      <w:r w:rsidR="000E59A5">
        <w:t>?” 2020)</w:t>
      </w:r>
      <w:r>
        <w:t xml:space="preserve">.  </w:t>
      </w:r>
      <w:r w:rsidR="002C3A73">
        <w:t>The relevant geometrical constants for this study are shown in Table 1</w:t>
      </w:r>
      <w:r w:rsidR="001D5323">
        <w:t>, including compression rate and compression ratio</w:t>
      </w:r>
      <w:r w:rsidR="002C3A73">
        <w:t xml:space="preserve">.  </w:t>
      </w:r>
      <w:proofErr w:type="spellStart"/>
      <w:r>
        <w:t>Randcastle</w:t>
      </w:r>
      <w:proofErr w:type="spellEnd"/>
      <w:r>
        <w:t xml:space="preserve"> offers a variety of dies for the system, and initially came with a slit die.  The machine was retrofitted with a new die like that on the BAAM system, which is discussed </w:t>
      </w:r>
      <w:r w:rsidR="001D6AED">
        <w:t xml:space="preserve">in detail </w:t>
      </w:r>
      <w:r>
        <w:t>in the Additional Nozzle Sensors section below.</w:t>
      </w:r>
    </w:p>
    <w:p w14:paraId="68212F27" w14:textId="67A8BDC5" w:rsidR="002D26CA" w:rsidRPr="00EB087A" w:rsidRDefault="002D26CA" w:rsidP="003009EC">
      <w:pPr>
        <w:jc w:val="center"/>
      </w:pPr>
    </w:p>
    <w:p w14:paraId="0F05401A" w14:textId="665895F6" w:rsidR="002D26CA" w:rsidRDefault="002D26CA" w:rsidP="002D26CA">
      <w:pPr>
        <w:pStyle w:val="Heading2"/>
      </w:pPr>
      <w:bookmarkStart w:id="35" w:name="_Toc48292156"/>
      <w:bookmarkStart w:id="36" w:name="_Toc48332611"/>
      <w:r>
        <w:t>Built</w:t>
      </w:r>
      <w:r w:rsidR="0021201F">
        <w:t>-</w:t>
      </w:r>
      <w:r>
        <w:t>In Sensors</w:t>
      </w:r>
      <w:bookmarkEnd w:id="35"/>
      <w:bookmarkEnd w:id="36"/>
    </w:p>
    <w:p w14:paraId="0E90DB06" w14:textId="1BFEB909" w:rsidR="002D26CA" w:rsidRDefault="000F1715" w:rsidP="00BB6361">
      <w:pPr>
        <w:ind w:firstLine="720"/>
      </w:pPr>
      <w:r>
        <w:t>Traditionally, extruders feature a pressure sensor towards the end of the screw for measuring discharge pressure</w:t>
      </w:r>
      <w:r w:rsidR="000C0DFB">
        <w:t xml:space="preserve"> (Campbell and Spalding 2013, 14)</w:t>
      </w:r>
      <w:r>
        <w:t xml:space="preserve">.  </w:t>
      </w:r>
      <w:r w:rsidR="00BB6361">
        <w:t xml:space="preserve">The </w:t>
      </w:r>
      <w:proofErr w:type="spellStart"/>
      <w:r w:rsidR="00BB6361">
        <w:t>Microtruder</w:t>
      </w:r>
      <w:proofErr w:type="spellEnd"/>
      <w:r w:rsidR="00BB6361">
        <w:t xml:space="preserve"> features </w:t>
      </w:r>
      <w:r w:rsidR="00074734">
        <w:t>a screw pressure sensor</w:t>
      </w:r>
      <w:r w:rsidR="00BB6361">
        <w:t xml:space="preserve"> (Figure </w:t>
      </w:r>
      <w:r w:rsidR="000C4282">
        <w:t>6</w:t>
      </w:r>
      <w:r w:rsidR="00BB6361">
        <w:t xml:space="preserve">), however, the BAAM’s screw pressure sensor is located just below the screw, slightly into the end cap (Figure </w:t>
      </w:r>
      <w:r w:rsidR="000C4282">
        <w:t>7</w:t>
      </w:r>
      <w:r w:rsidR="00BB6361">
        <w:t>).  These screw pressure ports were utilized in this work since discharge pressure is relevant in screw modeling</w:t>
      </w:r>
      <w:r w:rsidR="000C0DFB">
        <w:rPr>
          <w:vertAlign w:val="superscript"/>
        </w:rPr>
        <w:t xml:space="preserve"> </w:t>
      </w:r>
      <w:r w:rsidR="000C0DFB">
        <w:t xml:space="preserve">(Campbell and Spalding 2013; </w:t>
      </w:r>
      <w:proofErr w:type="spellStart"/>
      <w:r w:rsidR="000C0DFB">
        <w:t>Tadmor</w:t>
      </w:r>
      <w:proofErr w:type="spellEnd"/>
      <w:r w:rsidR="000C0DFB">
        <w:t xml:space="preserve"> and </w:t>
      </w:r>
      <w:proofErr w:type="spellStart"/>
      <w:r w:rsidR="000C0DFB">
        <w:t>Gogos</w:t>
      </w:r>
      <w:proofErr w:type="spellEnd"/>
      <w:r w:rsidR="000C0DFB">
        <w:t xml:space="preserve"> 2006)</w:t>
      </w:r>
      <w:r w:rsidR="00BB6361">
        <w:t>.</w:t>
      </w:r>
    </w:p>
    <w:p w14:paraId="5E29F34A" w14:textId="578A5889" w:rsidR="00764489" w:rsidRPr="00BB6361" w:rsidRDefault="00764489" w:rsidP="00BB6361">
      <w:pPr>
        <w:ind w:firstLine="720"/>
      </w:pPr>
    </w:p>
    <w:p w14:paraId="0A1A9577" w14:textId="36467824" w:rsidR="002D26CA" w:rsidRPr="00DE366E" w:rsidRDefault="002D26CA" w:rsidP="002D26CA">
      <w:pPr>
        <w:pStyle w:val="Heading2"/>
      </w:pPr>
      <w:bookmarkStart w:id="37" w:name="_Toc48292157"/>
      <w:bookmarkStart w:id="38" w:name="_Toc48332612"/>
      <w:r>
        <w:t>Additional Nozzle Sensors</w:t>
      </w:r>
      <w:bookmarkEnd w:id="37"/>
      <w:bookmarkEnd w:id="38"/>
    </w:p>
    <w:p w14:paraId="6B12BB43" w14:textId="1252C57B" w:rsidR="00AF0893" w:rsidRDefault="002D26CA" w:rsidP="0066746C">
      <w:pPr>
        <w:ind w:firstLine="720"/>
      </w:pPr>
      <w:r>
        <w:t>To meet experimental demands</w:t>
      </w:r>
      <w:r w:rsidR="0018619E">
        <w:t xml:space="preserve"> and mimic the flow of the BAAM</w:t>
      </w:r>
      <w:r w:rsidR="009F4CB5">
        <w:t xml:space="preserve"> on the </w:t>
      </w:r>
      <w:proofErr w:type="spellStart"/>
      <w:r w:rsidR="009F4CB5">
        <w:t>Randcastle</w:t>
      </w:r>
      <w:proofErr w:type="spellEnd"/>
      <w:r>
        <w:t xml:space="preserve">, a custom nozzle </w:t>
      </w:r>
      <w:r w:rsidR="005722C7">
        <w:t xml:space="preserve">adapter </w:t>
      </w:r>
      <w:r>
        <w:t>with a sensor port was designed and constructed</w:t>
      </w:r>
      <w:r w:rsidR="005722C7">
        <w:t xml:space="preserve"> for both machines</w:t>
      </w:r>
      <w:r w:rsidR="002C3A73">
        <w:t xml:space="preserve"> as shown in Figures 8 and 9</w:t>
      </w:r>
      <w:r>
        <w:t>.</w:t>
      </w:r>
      <w:r w:rsidR="005722C7">
        <w:t xml:space="preserve">  This nozzle adapter added the ability to rapidly change nozzle tip sizes and obtain pressure in the throat as close to the nozzle tip as feasibly possible.  The nozzle adapters and tips were constructed out of brass due to its easy to machine nature and </w:t>
      </w:r>
      <w:r w:rsidR="001255BF">
        <w:t>superior</w:t>
      </w:r>
      <w:r w:rsidR="005722C7">
        <w:t xml:space="preserve"> thermal </w:t>
      </w:r>
    </w:p>
    <w:p w14:paraId="3D015AC1" w14:textId="77777777" w:rsidR="00AF0893" w:rsidRDefault="00AF0893" w:rsidP="00AF0893">
      <w:pPr>
        <w:jc w:val="left"/>
        <w:sectPr w:rsidR="00AF0893" w:rsidSect="00D06E7D">
          <w:footerReference w:type="first" r:id="rId17"/>
          <w:pgSz w:w="12240" w:h="15840"/>
          <w:pgMar w:top="1440" w:right="1440" w:bottom="1440" w:left="1440" w:header="720" w:footer="720" w:gutter="0"/>
          <w:pgNumType w:start="1"/>
          <w:cols w:space="720"/>
          <w:titlePg/>
          <w:docGrid w:linePitch="360"/>
        </w:sectPr>
      </w:pPr>
    </w:p>
    <w:p w14:paraId="0DCC78EF" w14:textId="6A0828F8" w:rsidR="00BB1E17" w:rsidRDefault="00AF0893">
      <w:pPr>
        <w:jc w:val="left"/>
      </w:pPr>
      <w:r>
        <w:rPr>
          <w:noProof/>
        </w:rPr>
        <w:lastRenderedPageBreak/>
        <w:drawing>
          <wp:anchor distT="0" distB="0" distL="114300" distR="114300" simplePos="0" relativeHeight="251662336" behindDoc="0" locked="0" layoutInCell="1" allowOverlap="1" wp14:anchorId="03C98FB9" wp14:editId="332D1244">
            <wp:simplePos x="0" y="0"/>
            <wp:positionH relativeFrom="column">
              <wp:posOffset>523240</wp:posOffset>
            </wp:positionH>
            <wp:positionV relativeFrom="paragraph">
              <wp:posOffset>1071880</wp:posOffset>
            </wp:positionV>
            <wp:extent cx="3019425" cy="3700780"/>
            <wp:effectExtent l="0" t="0" r="9525"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3019425" cy="3700780"/>
                    </a:xfrm>
                    <a:prstGeom prst="rect">
                      <a:avLst/>
                    </a:prstGeom>
                  </pic:spPr>
                </pic:pic>
              </a:graphicData>
            </a:graphic>
          </wp:anchor>
        </w:drawing>
      </w:r>
      <w:r>
        <w:rPr>
          <w:noProof/>
        </w:rPr>
        <w:drawing>
          <wp:anchor distT="0" distB="0" distL="114300" distR="114300" simplePos="0" relativeHeight="251663360" behindDoc="0" locked="0" layoutInCell="1" allowOverlap="1" wp14:anchorId="129938E7" wp14:editId="7DC2BF2D">
            <wp:simplePos x="0" y="0"/>
            <wp:positionH relativeFrom="column">
              <wp:posOffset>3808095</wp:posOffset>
            </wp:positionH>
            <wp:positionV relativeFrom="paragraph">
              <wp:posOffset>0</wp:posOffset>
            </wp:positionV>
            <wp:extent cx="3968115" cy="5295265"/>
            <wp:effectExtent l="0" t="0" r="0" b="635"/>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3968115" cy="529526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5408" behindDoc="0" locked="0" layoutInCell="1" allowOverlap="1" wp14:anchorId="0550745F" wp14:editId="65299F5D">
                <wp:simplePos x="0" y="0"/>
                <wp:positionH relativeFrom="column">
                  <wp:posOffset>657428</wp:posOffset>
                </wp:positionH>
                <wp:positionV relativeFrom="paragraph">
                  <wp:posOffset>5132705</wp:posOffset>
                </wp:positionV>
                <wp:extent cx="7114540" cy="635"/>
                <wp:effectExtent l="0" t="0" r="0" b="0"/>
                <wp:wrapTopAndBottom/>
                <wp:docPr id="13" name="Text Box 13"/>
                <wp:cNvGraphicFramePr/>
                <a:graphic xmlns:a="http://schemas.openxmlformats.org/drawingml/2006/main">
                  <a:graphicData uri="http://schemas.microsoft.com/office/word/2010/wordprocessingShape">
                    <wps:wsp>
                      <wps:cNvSpPr txBox="1"/>
                      <wps:spPr>
                        <a:xfrm>
                          <a:off x="0" y="0"/>
                          <a:ext cx="7114540" cy="635"/>
                        </a:xfrm>
                        <a:prstGeom prst="rect">
                          <a:avLst/>
                        </a:prstGeom>
                        <a:solidFill>
                          <a:prstClr val="white"/>
                        </a:solidFill>
                        <a:ln>
                          <a:noFill/>
                        </a:ln>
                      </wps:spPr>
                      <wps:txbx>
                        <w:txbxContent>
                          <w:p w14:paraId="3690CE3B" w14:textId="76A493C9" w:rsidR="00E0223A" w:rsidRPr="00DE6CB3" w:rsidRDefault="00E0223A" w:rsidP="00AF0893">
                            <w:pPr>
                              <w:pStyle w:val="Caption"/>
                            </w:pPr>
                            <w:bookmarkStart w:id="39" w:name="_Toc48290537"/>
                            <w:bookmarkStart w:id="40" w:name="_Toc48330800"/>
                            <w:bookmarkStart w:id="41" w:name="_Toc48331221"/>
                            <w:bookmarkStart w:id="42" w:name="_Toc48332854"/>
                            <w:bookmarkStart w:id="43" w:name="_Toc48333323"/>
                            <w:r>
                              <w:t xml:space="preserve">Figure </w:t>
                            </w:r>
                            <w:r w:rsidR="002957F3">
                              <w:fldChar w:fldCharType="begin"/>
                            </w:r>
                            <w:r w:rsidR="002957F3">
                              <w:instrText xml:space="preserve"> SEQ Figure \* ARABIC </w:instrText>
                            </w:r>
                            <w:r w:rsidR="002957F3">
                              <w:fldChar w:fldCharType="separate"/>
                            </w:r>
                            <w:r>
                              <w:rPr>
                                <w:noProof/>
                              </w:rPr>
                              <w:t>5</w:t>
                            </w:r>
                            <w:r w:rsidR="002957F3">
                              <w:rPr>
                                <w:noProof/>
                              </w:rPr>
                              <w:fldChar w:fldCharType="end"/>
                            </w:r>
                            <w:r>
                              <w:t>: Microtruder setup and control system (left) and Microtruder sectioned view with notable features (right) (“What is a Microtruder?” 2020).</w:t>
                            </w:r>
                            <w:bookmarkEnd w:id="39"/>
                            <w:bookmarkEnd w:id="40"/>
                            <w:bookmarkEnd w:id="41"/>
                            <w:bookmarkEnd w:id="42"/>
                            <w:bookmarkEnd w:id="4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550745F" id="Text Box 13" o:spid="_x0000_s1027" type="#_x0000_t202" style="position:absolute;margin-left:51.75pt;margin-top:404.15pt;width:560.2pt;height:.0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" stroked="f">
                <v:textbox style="mso-fit-shape-to-text:t" inset="0,0,0,0">
                  <w:txbxContent>
                    <w:p w14:paraId="3690CE3B" w14:textId="76A493C9" w:rsidR="00E0223A" w:rsidRPr="00DE6CB3" w:rsidRDefault="00E0223A" w:rsidP="00AF0893">
                      <w:pPr>
                        <w:pStyle w:val="Caption"/>
                      </w:pPr>
                      <w:bookmarkStart w:id="48" w:name="_Toc48290537"/>
                      <w:bookmarkStart w:id="49" w:name="_Toc48330800"/>
                      <w:bookmarkStart w:id="50" w:name="_Toc48331221"/>
                      <w:bookmarkStart w:id="51" w:name="_Toc48332854"/>
                      <w:bookmarkStart w:id="52" w:name="_Toc48333323"/>
                      <w:r>
                        <w:t xml:space="preserve">Figure </w:t>
                      </w:r>
                      <w:fldSimple w:instr=" SEQ Figure \* ARABIC ">
                        <w:r>
                          <w:rPr>
                            <w:noProof/>
                          </w:rPr>
                          <w:t>5</w:t>
                        </w:r>
                      </w:fldSimple>
                      <w:r>
                        <w:t>: Microtruder setup and control system (left) and Microtruder sectioned view with notable features (right) (“What is a Microtruder?” 2020).</w:t>
                      </w:r>
                      <w:bookmarkEnd w:id="48"/>
                      <w:bookmarkEnd w:id="49"/>
                      <w:bookmarkEnd w:id="50"/>
                      <w:bookmarkEnd w:id="51"/>
                      <w:bookmarkEnd w:id="52"/>
                    </w:p>
                  </w:txbxContent>
                </v:textbox>
                <w10:wrap type="topAndBottom"/>
              </v:shape>
            </w:pict>
          </mc:Fallback>
        </mc:AlternateContent>
      </w:r>
      <w:r w:rsidR="0063623E">
        <w:br w:type="page"/>
      </w:r>
    </w:p>
    <w:p w14:paraId="353DBE6C" w14:textId="77777777" w:rsidR="00AF0893" w:rsidRDefault="00AF0893" w:rsidP="00AD1BA8">
      <w:pPr>
        <w:keepNext/>
        <w:jc w:val="center"/>
        <w:sectPr w:rsidR="00AF0893" w:rsidSect="00AF0893">
          <w:pgSz w:w="15840" w:h="12240" w:orient="landscape"/>
          <w:pgMar w:top="1440" w:right="1440" w:bottom="1440" w:left="1440" w:header="720" w:footer="720" w:gutter="0"/>
          <w:cols w:space="720"/>
          <w:titlePg/>
          <w:docGrid w:linePitch="360"/>
        </w:sectPr>
      </w:pPr>
    </w:p>
    <w:p w14:paraId="04B015A5" w14:textId="1D939EAD" w:rsidR="00AD1BA8" w:rsidRDefault="00AD1BA8" w:rsidP="00AD1BA8">
      <w:pPr>
        <w:keepNext/>
        <w:jc w:val="center"/>
      </w:pPr>
      <w:r>
        <w:rPr>
          <w:noProof/>
        </w:rPr>
        <w:lastRenderedPageBreak/>
        <mc:AlternateContent>
          <mc:Choice Requires="wps">
            <w:drawing>
              <wp:anchor distT="0" distB="0" distL="114300" distR="114300" simplePos="0" relativeHeight="251666432" behindDoc="0" locked="0" layoutInCell="1" allowOverlap="1" wp14:anchorId="23CA5BDE" wp14:editId="32268068">
                <wp:simplePos x="0" y="0"/>
                <wp:positionH relativeFrom="column">
                  <wp:posOffset>1704975</wp:posOffset>
                </wp:positionH>
                <wp:positionV relativeFrom="paragraph">
                  <wp:posOffset>1333500</wp:posOffset>
                </wp:positionV>
                <wp:extent cx="3086100" cy="1152525"/>
                <wp:effectExtent l="19050" t="19050" r="19050" b="28575"/>
                <wp:wrapNone/>
                <wp:docPr id="15" name="Oval 15"/>
                <wp:cNvGraphicFramePr/>
                <a:graphic xmlns:a="http://schemas.openxmlformats.org/drawingml/2006/main">
                  <a:graphicData uri="http://schemas.microsoft.com/office/word/2010/wordprocessingShape">
                    <wps:wsp>
                      <wps:cNvSpPr/>
                      <wps:spPr>
                        <a:xfrm>
                          <a:off x="0" y="0"/>
                          <a:ext cx="3086100" cy="1152525"/>
                        </a:xfrm>
                        <a:prstGeom prst="ellipse">
                          <a:avLst/>
                        </a:prstGeom>
                        <a:noFill/>
                        <a:ln w="3810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059750E" id="Oval 15" o:spid="_x0000_s1026" style="position:absolute;margin-left:134.25pt;margin-top:105pt;width:243pt;height:90.7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" filled="f" strokecolor="red" strokeweight="3pt"/>
            </w:pict>
          </mc:Fallback>
        </mc:AlternateContent>
      </w:r>
      <w:r w:rsidR="000C4282">
        <w:rPr>
          <w:noProof/>
        </w:rPr>
        <w:drawing>
          <wp:inline distT="0" distB="0" distL="0" distR="0" wp14:anchorId="0C219D20" wp14:editId="23AABBD2">
            <wp:extent cx="3768937" cy="3416935"/>
            <wp:effectExtent l="4445" t="0" r="762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a:extLst>
                        <a:ext uri="{28A0092B-C50C-407E-A947-70E740481C1C}">
                          <a14:useLocalDpi xmlns:a14="http://schemas.microsoft.com/office/drawing/2010/main" val="0"/>
                        </a:ext>
                      </a:extLst>
                    </a:blip>
                    <a:srcRect r="17274"/>
                    <a:stretch/>
                  </pic:blipFill>
                  <pic:spPr bwMode="auto">
                    <a:xfrm rot="5400000">
                      <a:off x="0" y="0"/>
                      <a:ext cx="3769287" cy="3417252"/>
                    </a:xfrm>
                    <a:prstGeom prst="rect">
                      <a:avLst/>
                    </a:prstGeom>
                    <a:noFill/>
                    <a:ln>
                      <a:noFill/>
                    </a:ln>
                    <a:extLst>
                      <a:ext uri="{53640926-AAD7-44D8-BBD7-CCE9431645EC}">
                        <a14:shadowObscured xmlns:a14="http://schemas.microsoft.com/office/drawing/2010/main"/>
                      </a:ext>
                    </a:extLst>
                  </pic:spPr>
                </pic:pic>
              </a:graphicData>
            </a:graphic>
          </wp:inline>
        </w:drawing>
      </w:r>
    </w:p>
    <w:p w14:paraId="4678956C" w14:textId="7966C27E" w:rsidR="000C4282" w:rsidRDefault="00AD1BA8" w:rsidP="007E7479">
      <w:pPr>
        <w:pStyle w:val="Caption"/>
      </w:pPr>
      <w:bookmarkStart w:id="44" w:name="_Toc48290538"/>
      <w:bookmarkStart w:id="45" w:name="_Toc48331222"/>
      <w:bookmarkStart w:id="46" w:name="_Toc48332855"/>
      <w:bookmarkStart w:id="47" w:name="_Toc48333324"/>
      <w:r>
        <w:t xml:space="preserve">Figure </w:t>
      </w:r>
      <w:r w:rsidR="002957F3">
        <w:fldChar w:fldCharType="begin"/>
      </w:r>
      <w:r w:rsidR="002957F3">
        <w:instrText xml:space="preserve"> SEQ Figure \* ARABIC </w:instrText>
      </w:r>
      <w:r w:rsidR="002957F3">
        <w:fldChar w:fldCharType="separate"/>
      </w:r>
      <w:r w:rsidR="00AB4177">
        <w:rPr>
          <w:noProof/>
        </w:rPr>
        <w:t>6</w:t>
      </w:r>
      <w:r w:rsidR="002957F3">
        <w:rPr>
          <w:noProof/>
        </w:rPr>
        <w:fldChar w:fldCharType="end"/>
      </w:r>
      <w:r>
        <w:t xml:space="preserve">: Screw pressure sensor in </w:t>
      </w:r>
      <w:proofErr w:type="spellStart"/>
      <w:r>
        <w:t>Microtruder</w:t>
      </w:r>
      <w:proofErr w:type="spellEnd"/>
      <w:r>
        <w:t xml:space="preserve"> circled in red.</w:t>
      </w:r>
      <w:bookmarkEnd w:id="44"/>
      <w:bookmarkEnd w:id="45"/>
      <w:bookmarkEnd w:id="46"/>
      <w:bookmarkEnd w:id="47"/>
    </w:p>
    <w:p w14:paraId="3102BC8B" w14:textId="77777777" w:rsidR="00AD1BA8" w:rsidRDefault="00AD1BA8" w:rsidP="00AD1BA8">
      <w:pPr>
        <w:keepNext/>
        <w:jc w:val="center"/>
      </w:pPr>
      <w:r>
        <w:rPr>
          <w:noProof/>
        </w:rPr>
        <mc:AlternateContent>
          <mc:Choice Requires="wps">
            <w:drawing>
              <wp:anchor distT="0" distB="0" distL="114300" distR="114300" simplePos="0" relativeHeight="251668480" behindDoc="0" locked="0" layoutInCell="1" allowOverlap="1" wp14:anchorId="57291DAB" wp14:editId="77F734E1">
                <wp:simplePos x="0" y="0"/>
                <wp:positionH relativeFrom="column">
                  <wp:posOffset>1457325</wp:posOffset>
                </wp:positionH>
                <wp:positionV relativeFrom="paragraph">
                  <wp:posOffset>857250</wp:posOffset>
                </wp:positionV>
                <wp:extent cx="1333500" cy="561975"/>
                <wp:effectExtent l="19050" t="19050" r="19050" b="28575"/>
                <wp:wrapNone/>
                <wp:docPr id="16" name="Oval 16"/>
                <wp:cNvGraphicFramePr/>
                <a:graphic xmlns:a="http://schemas.openxmlformats.org/drawingml/2006/main">
                  <a:graphicData uri="http://schemas.microsoft.com/office/word/2010/wordprocessingShape">
                    <wps:wsp>
                      <wps:cNvSpPr/>
                      <wps:spPr>
                        <a:xfrm>
                          <a:off x="0" y="0"/>
                          <a:ext cx="1333500" cy="561975"/>
                        </a:xfrm>
                        <a:prstGeom prst="ellipse">
                          <a:avLst/>
                        </a:prstGeom>
                        <a:noFill/>
                        <a:ln w="3810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0B46FE" id="Oval 16" o:spid="_x0000_s1026" style="position:absolute;margin-left:114.75pt;margin-top:67.5pt;width:105pt;height:4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" filled="f" strokecolor="red" strokeweight="3pt"/>
            </w:pict>
          </mc:Fallback>
        </mc:AlternateContent>
      </w:r>
      <w:r w:rsidRPr="00AD1BA8">
        <w:rPr>
          <w:noProof/>
        </w:rPr>
        <w:drawing>
          <wp:inline distT="0" distB="0" distL="0" distR="0" wp14:anchorId="6F6DD1A2" wp14:editId="37E3B25A">
            <wp:extent cx="2770578" cy="2947640"/>
            <wp:effectExtent l="6985" t="0" r="0" b="0"/>
            <wp:docPr id="26" name="Picture 25" descr="A picture containing indoor, object, wall&#10;&#10;Description automatically generated">
              <a:extLst xmlns:a="http://schemas.openxmlformats.org/drawingml/2006/main">
                <a:ext uri="{FF2B5EF4-FFF2-40B4-BE49-F238E27FC236}">
                  <a16:creationId xmlns:a16="http://schemas.microsoft.com/office/drawing/2014/main" id="{5F393C87-DC31-344E-AB40-297A525642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descr="A picture containing indoor, object, wall&#10;&#10;Description automatically generated">
                      <a:extLst>
                        <a:ext uri="{FF2B5EF4-FFF2-40B4-BE49-F238E27FC236}">
                          <a16:creationId xmlns:a16="http://schemas.microsoft.com/office/drawing/2014/main" id="{5F393C87-DC31-344E-AB40-297A52564252}"/>
                        </a:ext>
                      </a:extLst>
                    </pic:cNvPr>
                    <pic:cNvPicPr>
                      <a:picLocks noChangeAspect="1"/>
                    </pic:cNvPicPr>
                  </pic:nvPicPr>
                  <pic:blipFill rotWithShape="1">
                    <a:blip r:embed="rId21"/>
                    <a:srcRect l="16593" r="12913"/>
                    <a:stretch/>
                  </pic:blipFill>
                  <pic:spPr>
                    <a:xfrm rot="5400000">
                      <a:off x="0" y="0"/>
                      <a:ext cx="2770578" cy="2947640"/>
                    </a:xfrm>
                    <a:prstGeom prst="rect">
                      <a:avLst/>
                    </a:prstGeom>
                  </pic:spPr>
                </pic:pic>
              </a:graphicData>
            </a:graphic>
          </wp:inline>
        </w:drawing>
      </w:r>
    </w:p>
    <w:p w14:paraId="3EC8959F" w14:textId="5F17E3DB" w:rsidR="00AD1BA8" w:rsidRPr="00AD1BA8" w:rsidRDefault="00AD1BA8" w:rsidP="007E7479">
      <w:pPr>
        <w:pStyle w:val="Caption"/>
      </w:pPr>
      <w:bookmarkStart w:id="48" w:name="_Toc48290539"/>
      <w:bookmarkStart w:id="49" w:name="_Toc48331223"/>
      <w:bookmarkStart w:id="50" w:name="_Toc48332856"/>
      <w:bookmarkStart w:id="51" w:name="_Toc48333325"/>
      <w:r>
        <w:t xml:space="preserve">Figure </w:t>
      </w:r>
      <w:r w:rsidR="002957F3">
        <w:fldChar w:fldCharType="begin"/>
      </w:r>
      <w:r w:rsidR="002957F3">
        <w:instrText xml:space="preserve"> SEQ Figure \* ARABIC </w:instrText>
      </w:r>
      <w:r w:rsidR="002957F3">
        <w:fldChar w:fldCharType="separate"/>
      </w:r>
      <w:r w:rsidR="00AB4177">
        <w:rPr>
          <w:noProof/>
        </w:rPr>
        <w:t>7</w:t>
      </w:r>
      <w:r w:rsidR="002957F3">
        <w:rPr>
          <w:noProof/>
        </w:rPr>
        <w:fldChar w:fldCharType="end"/>
      </w:r>
      <w:r>
        <w:t>: Screw pressure sensor in BAAM end cap circled in red.</w:t>
      </w:r>
      <w:bookmarkEnd w:id="48"/>
      <w:bookmarkEnd w:id="49"/>
      <w:bookmarkEnd w:id="50"/>
      <w:bookmarkEnd w:id="51"/>
    </w:p>
    <w:p w14:paraId="5EECBF79" w14:textId="77777777" w:rsidR="00E10DD7" w:rsidRDefault="00E10DD7" w:rsidP="00E10DD7">
      <w:pPr>
        <w:keepNext/>
        <w:jc w:val="center"/>
      </w:pPr>
      <w:r>
        <w:rPr>
          <w:noProof/>
        </w:rPr>
        <w:lastRenderedPageBreak/>
        <w:drawing>
          <wp:inline distT="0" distB="0" distL="0" distR="0" wp14:anchorId="65CFCB3D" wp14:editId="4366BC39">
            <wp:extent cx="4781142" cy="3209925"/>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a:extLst>
                        <a:ext uri="{28A0092B-C50C-407E-A947-70E740481C1C}">
                          <a14:useLocalDpi xmlns:a14="http://schemas.microsoft.com/office/drawing/2010/main" val="0"/>
                        </a:ext>
                      </a:extLst>
                    </a:blip>
                    <a:srcRect b="10563"/>
                    <a:stretch/>
                  </pic:blipFill>
                  <pic:spPr bwMode="auto">
                    <a:xfrm>
                      <a:off x="0" y="0"/>
                      <a:ext cx="4793968" cy="3218536"/>
                    </a:xfrm>
                    <a:prstGeom prst="rect">
                      <a:avLst/>
                    </a:prstGeom>
                    <a:noFill/>
                    <a:ln>
                      <a:noFill/>
                    </a:ln>
                    <a:extLst>
                      <a:ext uri="{53640926-AAD7-44D8-BBD7-CCE9431645EC}">
                        <a14:shadowObscured xmlns:a14="http://schemas.microsoft.com/office/drawing/2010/main"/>
                      </a:ext>
                    </a:extLst>
                  </pic:spPr>
                </pic:pic>
              </a:graphicData>
            </a:graphic>
          </wp:inline>
        </w:drawing>
      </w:r>
    </w:p>
    <w:p w14:paraId="3B7A66D0" w14:textId="7FB18393" w:rsidR="00E10DD7" w:rsidRDefault="00E10DD7" w:rsidP="007E7479">
      <w:pPr>
        <w:pStyle w:val="Caption"/>
      </w:pPr>
      <w:bookmarkStart w:id="52" w:name="_Toc48290540"/>
      <w:bookmarkStart w:id="53" w:name="_Toc48331224"/>
      <w:bookmarkStart w:id="54" w:name="_Toc48332857"/>
      <w:bookmarkStart w:id="55" w:name="_Toc48333326"/>
      <w:r>
        <w:t xml:space="preserve">Figure </w:t>
      </w:r>
      <w:r w:rsidR="002957F3">
        <w:fldChar w:fldCharType="begin"/>
      </w:r>
      <w:r w:rsidR="002957F3">
        <w:instrText xml:space="preserve"> SEQ Figure \* ARABIC </w:instrText>
      </w:r>
      <w:r w:rsidR="002957F3">
        <w:fldChar w:fldCharType="separate"/>
      </w:r>
      <w:r w:rsidR="00AB4177">
        <w:rPr>
          <w:noProof/>
        </w:rPr>
        <w:t>8</w:t>
      </w:r>
      <w:r w:rsidR="002957F3">
        <w:rPr>
          <w:noProof/>
        </w:rPr>
        <w:fldChar w:fldCharType="end"/>
      </w:r>
      <w:r>
        <w:t>: New nozzle adapter and pressure sensor attached to BAAM end cap.</w:t>
      </w:r>
      <w:bookmarkEnd w:id="52"/>
      <w:bookmarkEnd w:id="53"/>
      <w:bookmarkEnd w:id="54"/>
      <w:bookmarkEnd w:id="55"/>
    </w:p>
    <w:p w14:paraId="526A68F4" w14:textId="77777777" w:rsidR="0038731C" w:rsidRDefault="0038731C" w:rsidP="0038731C">
      <w:pPr>
        <w:keepNext/>
        <w:jc w:val="center"/>
      </w:pPr>
      <w:r>
        <w:rPr>
          <w:noProof/>
        </w:rPr>
        <w:drawing>
          <wp:inline distT="0" distB="0" distL="0" distR="0" wp14:anchorId="081ED843" wp14:editId="78DD94AD">
            <wp:extent cx="4838700" cy="36290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10800000">
                      <a:off x="0" y="0"/>
                      <a:ext cx="4852257" cy="3639193"/>
                    </a:xfrm>
                    <a:prstGeom prst="rect">
                      <a:avLst/>
                    </a:prstGeom>
                    <a:noFill/>
                    <a:ln>
                      <a:noFill/>
                    </a:ln>
                  </pic:spPr>
                </pic:pic>
              </a:graphicData>
            </a:graphic>
          </wp:inline>
        </w:drawing>
      </w:r>
    </w:p>
    <w:p w14:paraId="23931593" w14:textId="28569F0E" w:rsidR="00E10DD7" w:rsidRPr="00E10DD7" w:rsidRDefault="0038731C" w:rsidP="007E7479">
      <w:pPr>
        <w:pStyle w:val="Caption"/>
      </w:pPr>
      <w:bookmarkStart w:id="56" w:name="_Toc48290541"/>
      <w:bookmarkStart w:id="57" w:name="_Toc48331225"/>
      <w:bookmarkStart w:id="58" w:name="_Toc48332858"/>
      <w:bookmarkStart w:id="59" w:name="_Toc48333327"/>
      <w:r>
        <w:t xml:space="preserve">Figure </w:t>
      </w:r>
      <w:r w:rsidR="002957F3">
        <w:fldChar w:fldCharType="begin"/>
      </w:r>
      <w:r w:rsidR="002957F3">
        <w:instrText xml:space="preserve"> SEQ Figure \* ARABIC </w:instrText>
      </w:r>
      <w:r w:rsidR="002957F3">
        <w:fldChar w:fldCharType="separate"/>
      </w:r>
      <w:r w:rsidR="00AB4177">
        <w:rPr>
          <w:noProof/>
        </w:rPr>
        <w:t>9</w:t>
      </w:r>
      <w:r w:rsidR="002957F3">
        <w:rPr>
          <w:noProof/>
        </w:rPr>
        <w:fldChar w:fldCharType="end"/>
      </w:r>
      <w:r>
        <w:t xml:space="preserve">: New nozzle adapter without pressure sensor and die block attached to the </w:t>
      </w:r>
      <w:proofErr w:type="spellStart"/>
      <w:r>
        <w:t>Microtruder</w:t>
      </w:r>
      <w:proofErr w:type="spellEnd"/>
      <w:r>
        <w:t>.</w:t>
      </w:r>
      <w:bookmarkEnd w:id="56"/>
      <w:bookmarkEnd w:id="57"/>
      <w:bookmarkEnd w:id="58"/>
      <w:bookmarkEnd w:id="59"/>
    </w:p>
    <w:p w14:paraId="4335BFEE" w14:textId="0DBE7317" w:rsidR="001C6519" w:rsidRDefault="009F4CB5" w:rsidP="001C6519">
      <w:r>
        <w:lastRenderedPageBreak/>
        <w:t xml:space="preserve">conductivity.  While a different adapter was made for the BAAM and </w:t>
      </w:r>
      <w:r w:rsidR="002C3A73">
        <w:t xml:space="preserve">the </w:t>
      </w:r>
      <w:proofErr w:type="spellStart"/>
      <w:r w:rsidR="002C3A73">
        <w:t>Microtruder</w:t>
      </w:r>
      <w:proofErr w:type="spellEnd"/>
      <w:r w:rsidR="002C3A73">
        <w:t xml:space="preserve">, their designs differ only slightly.  As stated previously, the </w:t>
      </w:r>
      <w:proofErr w:type="spellStart"/>
      <w:r w:rsidR="002C3A73">
        <w:t>Microtruder’s</w:t>
      </w:r>
      <w:proofErr w:type="spellEnd"/>
      <w:r w:rsidR="002C3A73">
        <w:t xml:space="preserve"> scale relative to the </w:t>
      </w:r>
      <w:r w:rsidR="005722C7">
        <w:t xml:space="preserve">BAAM is roughly 50% in terms of </w:t>
      </w:r>
      <w:r w:rsidR="00103886">
        <w:t>its</w:t>
      </w:r>
      <w:r w:rsidR="005722C7">
        <w:t xml:space="preserve"> screw and flow paths.  The nozzle adapter for the BAAM featured a </w:t>
      </w:r>
      <w:r w:rsidR="005722C7" w:rsidRPr="00E762D5">
        <w:rPr>
          <w:color w:val="000000" w:themeColor="text1"/>
        </w:rPr>
        <w:t>0.4” throat</w:t>
      </w:r>
      <w:r w:rsidR="005722C7">
        <w:t xml:space="preserve">, whereas on the </w:t>
      </w:r>
      <w:proofErr w:type="spellStart"/>
      <w:r w:rsidR="005722C7">
        <w:t>Microtruder</w:t>
      </w:r>
      <w:proofErr w:type="spellEnd"/>
      <w:r w:rsidR="005722C7">
        <w:t xml:space="preserve"> the throat was 0.25”.  Smaller nozzle tips were constructed for the </w:t>
      </w:r>
      <w:proofErr w:type="spellStart"/>
      <w:r w:rsidR="005722C7">
        <w:t>Microtruder</w:t>
      </w:r>
      <w:proofErr w:type="spellEnd"/>
      <w:r w:rsidR="005722C7">
        <w:t xml:space="preserve"> as needed to meet back pressure demands of the machine</w:t>
      </w:r>
      <w:r w:rsidR="005D1216">
        <w:t>,</w:t>
      </w:r>
      <w:r w:rsidR="00222CC9">
        <w:t xml:space="preserve"> resulting in 0.1”, 0.15”, 0.2”, and 0.25” nozzle tips</w:t>
      </w:r>
      <w:r w:rsidR="005722C7">
        <w:t xml:space="preserve">.  Both </w:t>
      </w:r>
      <w:r w:rsidR="00222CC9">
        <w:t xml:space="preserve">nozzle adapters featured the same pressure port design </w:t>
      </w:r>
      <w:r w:rsidR="007D42D6">
        <w:t xml:space="preserve">shown </w:t>
      </w:r>
      <w:r w:rsidR="00222CC9">
        <w:t xml:space="preserve">in Figure </w:t>
      </w:r>
      <w:r w:rsidR="007D42D6">
        <w:t>10</w:t>
      </w:r>
      <w:r w:rsidR="00222CC9">
        <w:t xml:space="preserve">.  This pressure port design is standard among </w:t>
      </w:r>
      <w:proofErr w:type="spellStart"/>
      <w:r w:rsidR="00222CC9">
        <w:t>Dynisco</w:t>
      </w:r>
      <w:proofErr w:type="spellEnd"/>
      <w:r w:rsidR="00222CC9">
        <w:t xml:space="preserve"> sensors</w:t>
      </w:r>
      <w:r w:rsidR="007A6D9D">
        <w:rPr>
          <w:vertAlign w:val="superscript"/>
        </w:rPr>
        <w:t xml:space="preserve"> </w:t>
      </w:r>
      <w:r w:rsidR="007A6D9D">
        <w:t>(“Transducer Mounting Hole Machining Tool Kit Manual” 2020)</w:t>
      </w:r>
      <w:r w:rsidR="00222CC9">
        <w:t>.  The depth of the pressure port was adjusted during machining to minimalize flow interruption while still providing enough depth to accurately measure the melt pressure.</w:t>
      </w:r>
      <w:r w:rsidR="00103886">
        <w:t xml:space="preserve">  Lastly, the BAAM’s nozzle adapter featured </w:t>
      </w:r>
      <w:r w:rsidR="000C629A">
        <w:t>7/8”-14 UNF</w:t>
      </w:r>
      <w:r w:rsidR="00103886">
        <w:t xml:space="preserve"> thread</w:t>
      </w:r>
      <w:r w:rsidR="000C629A">
        <w:t>s</w:t>
      </w:r>
      <w:r w:rsidR="00103886">
        <w:t xml:space="preserve"> to fit into the end cap, and the </w:t>
      </w:r>
      <w:proofErr w:type="spellStart"/>
      <w:r w:rsidR="00103886">
        <w:t>Microtruder’s</w:t>
      </w:r>
      <w:proofErr w:type="spellEnd"/>
      <w:r w:rsidR="00103886">
        <w:t xml:space="preserve"> nozzle adapter featured </w:t>
      </w:r>
      <w:r w:rsidR="000C629A">
        <w:t>1/2”-13 UNC</w:t>
      </w:r>
      <w:r w:rsidR="00103886">
        <w:t xml:space="preserve"> threads to fit into the designed die block.</w:t>
      </w:r>
      <w:r w:rsidR="007D42D6">
        <w:t xml:space="preserve">  The die block was constructed to house the die heaters, thermocouple, and provide threads to connect the nozzle adapter and throat.  A sectioned view of this setup is shown in Figure </w:t>
      </w:r>
      <w:r w:rsidR="001C6519">
        <w:t>11</w:t>
      </w:r>
      <w:r w:rsidR="007D42D6">
        <w:t>.</w:t>
      </w:r>
    </w:p>
    <w:p w14:paraId="3D1C7A0F" w14:textId="698E6A37" w:rsidR="00103886" w:rsidRDefault="002D26CA" w:rsidP="002D26CA">
      <w:pPr>
        <w:pStyle w:val="Heading2"/>
      </w:pPr>
      <w:bookmarkStart w:id="60" w:name="_Toc48292158"/>
      <w:bookmarkStart w:id="61" w:name="_Toc48332613"/>
      <w:r>
        <w:t xml:space="preserve">Materials </w:t>
      </w:r>
      <w:r w:rsidR="00915B6D">
        <w:t>and Material Properties</w:t>
      </w:r>
      <w:bookmarkEnd w:id="60"/>
      <w:bookmarkEnd w:id="61"/>
    </w:p>
    <w:p w14:paraId="0B238B43" w14:textId="4969BC26" w:rsidR="004D5597" w:rsidRDefault="00993594" w:rsidP="00993594">
      <w:r>
        <w:tab/>
      </w:r>
      <w:proofErr w:type="gramStart"/>
      <w:r>
        <w:t>In order to</w:t>
      </w:r>
      <w:proofErr w:type="gramEnd"/>
      <w:r>
        <w:t xml:space="preserve"> properly validate pressure models</w:t>
      </w:r>
      <w:r w:rsidR="0021201F">
        <w:t>,</w:t>
      </w:r>
      <w:r>
        <w:t xml:space="preserve"> a variety of materials were characterized and tested.  </w:t>
      </w:r>
      <w:r w:rsidR="00011A4C">
        <w:t xml:space="preserve">On the </w:t>
      </w:r>
      <w:proofErr w:type="spellStart"/>
      <w:r w:rsidR="00011A4C">
        <w:t>Microtruder</w:t>
      </w:r>
      <w:proofErr w:type="spellEnd"/>
      <w:r w:rsidR="00011A4C">
        <w:t xml:space="preserve"> system</w:t>
      </w:r>
      <w:r>
        <w:t xml:space="preserve"> neat PLA, 20% CF-PLA, neat ABS, 20% CF-ABS, and neat LLDPE were utilized</w:t>
      </w:r>
      <w:r w:rsidR="00011A4C">
        <w:t>.</w:t>
      </w:r>
      <w:r>
        <w:t xml:space="preserve">  </w:t>
      </w:r>
      <w:r w:rsidR="00011A4C">
        <w:t>Only 20% CF-ABS was tested on the BAAM system due to availability and testing time; the broad scope of this research resulted in timely testing procedures in order to properly capture pressure at a variety of nozzle sizes, screw speeds, flow rates, and materials.</w:t>
      </w:r>
      <w:r w:rsidR="00CD7FCD">
        <w:t xml:space="preserve">  The table of </w:t>
      </w:r>
      <w:proofErr w:type="spellStart"/>
      <w:r w:rsidR="00CD7FCD">
        <w:t>Techmer</w:t>
      </w:r>
      <w:proofErr w:type="spellEnd"/>
      <w:r w:rsidR="00CD7FCD">
        <w:t xml:space="preserve"> product numbers is provided in Appendix A</w:t>
      </w:r>
      <w:r w:rsidR="00A74A76">
        <w:t>1</w:t>
      </w:r>
      <w:r w:rsidR="00CD7FCD">
        <w:t xml:space="preserve">.  </w:t>
      </w:r>
    </w:p>
    <w:p w14:paraId="3651E1AB" w14:textId="77777777" w:rsidR="007E7479" w:rsidRDefault="00993594" w:rsidP="00993594">
      <w:r>
        <w:tab/>
        <w:t xml:space="preserve">A variety of relevant material properties were gathered, namely, rheological properties.  A </w:t>
      </w:r>
      <w:proofErr w:type="spellStart"/>
      <w:r>
        <w:t>Dynisco</w:t>
      </w:r>
      <w:proofErr w:type="spellEnd"/>
      <w:r>
        <w:t xml:space="preserve"> LCR7000 </w:t>
      </w:r>
      <w:r w:rsidR="00915B6D">
        <w:t xml:space="preserve">(Figure </w:t>
      </w:r>
      <w:r w:rsidR="00944EF3">
        <w:t>12</w:t>
      </w:r>
      <w:r w:rsidR="00915B6D">
        <w:t xml:space="preserve">) </w:t>
      </w:r>
      <w:r w:rsidR="004635C0">
        <w:t xml:space="preserve">capillary rheometer </w:t>
      </w:r>
      <w:r>
        <w:t xml:space="preserve">was utilized to obtain the </w:t>
      </w:r>
      <w:r w:rsidR="004635C0">
        <w:t>Weissenberg-</w:t>
      </w:r>
    </w:p>
    <w:p w14:paraId="03342CEE" w14:textId="4D48325A" w:rsidR="007E7479" w:rsidRDefault="00AF0893" w:rsidP="00AF0893">
      <w:pPr>
        <w:keepNext/>
      </w:pPr>
      <w:r>
        <w:rPr>
          <w:noProof/>
        </w:rPr>
        <w:lastRenderedPageBreak/>
        <w:drawing>
          <wp:anchor distT="0" distB="0" distL="114300" distR="114300" simplePos="0" relativeHeight="251673600" behindDoc="0" locked="0" layoutInCell="1" allowOverlap="1" wp14:anchorId="2176D1EB" wp14:editId="5CB5C7FF">
            <wp:simplePos x="0" y="0"/>
            <wp:positionH relativeFrom="column">
              <wp:posOffset>1263015</wp:posOffset>
            </wp:positionH>
            <wp:positionV relativeFrom="paragraph">
              <wp:posOffset>179109</wp:posOffset>
            </wp:positionV>
            <wp:extent cx="3448050" cy="2694940"/>
            <wp:effectExtent l="0" t="0" r="0"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t="4085" r="4696" b="6996"/>
                    <a:stretch/>
                  </pic:blipFill>
                  <pic:spPr bwMode="auto">
                    <a:xfrm>
                      <a:off x="0" y="0"/>
                      <a:ext cx="3448050" cy="2694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AC47E2" w14:textId="712163F0" w:rsidR="007E7479" w:rsidRDefault="007E7479" w:rsidP="007E7479">
      <w:pPr>
        <w:pStyle w:val="Caption"/>
      </w:pPr>
      <w:bookmarkStart w:id="62" w:name="_Toc48290542"/>
      <w:bookmarkStart w:id="63" w:name="_Toc48331226"/>
      <w:bookmarkStart w:id="64" w:name="_Toc48332859"/>
      <w:bookmarkStart w:id="65" w:name="_Toc48333328"/>
      <w:r>
        <w:t xml:space="preserve">Figure </w:t>
      </w:r>
      <w:r w:rsidR="002957F3">
        <w:fldChar w:fldCharType="begin"/>
      </w:r>
      <w:r w:rsidR="002957F3">
        <w:instrText xml:space="preserve"> SEQ Figure \* ARABIC </w:instrText>
      </w:r>
      <w:r w:rsidR="002957F3">
        <w:fldChar w:fldCharType="separate"/>
      </w:r>
      <w:r>
        <w:rPr>
          <w:noProof/>
        </w:rPr>
        <w:t>10</w:t>
      </w:r>
      <w:r w:rsidR="002957F3">
        <w:rPr>
          <w:noProof/>
        </w:rPr>
        <w:fldChar w:fldCharType="end"/>
      </w:r>
      <w:r>
        <w:t>: Schematic of pressure sensor mounting port (“Transducer Mounting Hole Machining Tool Kit Manual” 2020).</w:t>
      </w:r>
      <w:bookmarkEnd w:id="62"/>
      <w:bookmarkEnd w:id="63"/>
      <w:bookmarkEnd w:id="64"/>
      <w:bookmarkEnd w:id="65"/>
    </w:p>
    <w:p w14:paraId="034E5D09" w14:textId="618533DF" w:rsidR="007E7479" w:rsidRDefault="00AF0893" w:rsidP="007E7479">
      <w:pPr>
        <w:keepNext/>
        <w:jc w:val="center"/>
      </w:pPr>
      <w:r>
        <w:rPr>
          <w:noProof/>
        </w:rPr>
        <w:drawing>
          <wp:anchor distT="0" distB="0" distL="114300" distR="114300" simplePos="0" relativeHeight="251674624" behindDoc="0" locked="0" layoutInCell="1" allowOverlap="1" wp14:anchorId="0A29E07E" wp14:editId="749F4F47">
            <wp:simplePos x="0" y="0"/>
            <wp:positionH relativeFrom="column">
              <wp:posOffset>1008380</wp:posOffset>
            </wp:positionH>
            <wp:positionV relativeFrom="paragraph">
              <wp:posOffset>510540</wp:posOffset>
            </wp:positionV>
            <wp:extent cx="3923030" cy="3685540"/>
            <wp:effectExtent l="0" t="0" r="1270" b="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b="3787"/>
                    <a:stretch/>
                  </pic:blipFill>
                  <pic:spPr bwMode="auto">
                    <a:xfrm>
                      <a:off x="0" y="0"/>
                      <a:ext cx="3923030" cy="36855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53C1A7" w14:textId="3C04149C" w:rsidR="007E7479" w:rsidRPr="00CF0EA4" w:rsidRDefault="007E7479" w:rsidP="007E7479">
      <w:pPr>
        <w:pStyle w:val="Caption"/>
      </w:pPr>
      <w:bookmarkStart w:id="66" w:name="_Toc48290543"/>
      <w:bookmarkStart w:id="67" w:name="_Toc48331227"/>
      <w:bookmarkStart w:id="68" w:name="_Toc48332860"/>
      <w:bookmarkStart w:id="69" w:name="_Toc48333329"/>
      <w:r>
        <w:t xml:space="preserve">Figure </w:t>
      </w:r>
      <w:r w:rsidR="002957F3">
        <w:fldChar w:fldCharType="begin"/>
      </w:r>
      <w:r w:rsidR="002957F3">
        <w:instrText xml:space="preserve"> SEQ Figure \* ARABIC </w:instrText>
      </w:r>
      <w:r w:rsidR="002957F3">
        <w:fldChar w:fldCharType="separate"/>
      </w:r>
      <w:r>
        <w:rPr>
          <w:noProof/>
        </w:rPr>
        <w:t>11</w:t>
      </w:r>
      <w:r w:rsidR="002957F3">
        <w:rPr>
          <w:noProof/>
        </w:rPr>
        <w:fldChar w:fldCharType="end"/>
      </w:r>
      <w:r>
        <w:t xml:space="preserve">: Sectioned view of </w:t>
      </w:r>
      <w:proofErr w:type="spellStart"/>
      <w:r>
        <w:t>Microtruder</w:t>
      </w:r>
      <w:proofErr w:type="spellEnd"/>
      <w:r>
        <w:t xml:space="preserve"> throat, die block, nozzle adapter, and nozzle.</w:t>
      </w:r>
      <w:bookmarkEnd w:id="66"/>
      <w:bookmarkEnd w:id="67"/>
      <w:bookmarkEnd w:id="68"/>
      <w:bookmarkEnd w:id="69"/>
    </w:p>
    <w:p w14:paraId="24BA279A" w14:textId="77777777" w:rsidR="007E7479" w:rsidRDefault="007E7479" w:rsidP="007E7479">
      <w:pPr>
        <w:keepNext/>
        <w:jc w:val="center"/>
      </w:pPr>
      <w:r>
        <w:rPr>
          <w:noProof/>
        </w:rPr>
        <w:lastRenderedPageBreak/>
        <w:drawing>
          <wp:inline distT="0" distB="0" distL="0" distR="0" wp14:anchorId="258B600B" wp14:editId="6EF05E7C">
            <wp:extent cx="3760258" cy="2293514"/>
            <wp:effectExtent l="9525" t="0" r="254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6">
                      <a:extLst>
                        <a:ext uri="{28A0092B-C50C-407E-A947-70E740481C1C}">
                          <a14:useLocalDpi xmlns:a14="http://schemas.microsoft.com/office/drawing/2010/main" val="0"/>
                        </a:ext>
                      </a:extLst>
                    </a:blip>
                    <a:srcRect t="11241" b="7435"/>
                    <a:stretch/>
                  </pic:blipFill>
                  <pic:spPr bwMode="auto">
                    <a:xfrm rot="5400000">
                      <a:off x="0" y="0"/>
                      <a:ext cx="3770629" cy="2299840"/>
                    </a:xfrm>
                    <a:prstGeom prst="rect">
                      <a:avLst/>
                    </a:prstGeom>
                    <a:noFill/>
                    <a:ln>
                      <a:noFill/>
                    </a:ln>
                    <a:extLst>
                      <a:ext uri="{53640926-AAD7-44D8-BBD7-CCE9431645EC}">
                        <a14:shadowObscured xmlns:a14="http://schemas.microsoft.com/office/drawing/2010/main"/>
                      </a:ext>
                    </a:extLst>
                  </pic:spPr>
                </pic:pic>
              </a:graphicData>
            </a:graphic>
          </wp:inline>
        </w:drawing>
      </w:r>
    </w:p>
    <w:p w14:paraId="148DF8B8" w14:textId="1F434F24" w:rsidR="007E7479" w:rsidRDefault="007E7479" w:rsidP="007E7479">
      <w:pPr>
        <w:pStyle w:val="Caption"/>
      </w:pPr>
      <w:bookmarkStart w:id="70" w:name="_Toc48290544"/>
      <w:bookmarkStart w:id="71" w:name="_Toc48331228"/>
      <w:bookmarkStart w:id="72" w:name="_Toc48332861"/>
      <w:bookmarkStart w:id="73" w:name="_Toc48333330"/>
      <w:r>
        <w:t xml:space="preserve">Figure </w:t>
      </w:r>
      <w:r w:rsidR="002957F3">
        <w:fldChar w:fldCharType="begin"/>
      </w:r>
      <w:r w:rsidR="002957F3">
        <w:instrText xml:space="preserve"> SEQ Figure \* ARABIC </w:instrText>
      </w:r>
      <w:r w:rsidR="002957F3">
        <w:fldChar w:fldCharType="separate"/>
      </w:r>
      <w:r>
        <w:rPr>
          <w:noProof/>
        </w:rPr>
        <w:t>12</w:t>
      </w:r>
      <w:r w:rsidR="002957F3">
        <w:rPr>
          <w:noProof/>
        </w:rPr>
        <w:fldChar w:fldCharType="end"/>
      </w:r>
      <w:r>
        <w:t xml:space="preserve">: </w:t>
      </w:r>
      <w:proofErr w:type="spellStart"/>
      <w:r>
        <w:t>Dynisco</w:t>
      </w:r>
      <w:proofErr w:type="spellEnd"/>
      <w:r>
        <w:t xml:space="preserve"> LCR 7000 used to obtain the power law parameters.</w:t>
      </w:r>
      <w:bookmarkEnd w:id="70"/>
      <w:bookmarkEnd w:id="71"/>
      <w:bookmarkEnd w:id="72"/>
      <w:bookmarkEnd w:id="73"/>
    </w:p>
    <w:p w14:paraId="679281C4" w14:textId="7A8921CD" w:rsidR="007E7479" w:rsidRDefault="007E7479">
      <w:pPr>
        <w:jc w:val="left"/>
      </w:pPr>
      <w:r>
        <w:br w:type="page"/>
      </w:r>
    </w:p>
    <w:p w14:paraId="4AE6D2B1" w14:textId="7E4B3A8E" w:rsidR="00302456" w:rsidRDefault="00993594" w:rsidP="00993594">
      <w:pPr>
        <w:rPr>
          <w:rFonts w:eastAsiaTheme="minorEastAsia"/>
        </w:rPr>
      </w:pPr>
      <w:proofErr w:type="spellStart"/>
      <w:r>
        <w:lastRenderedPageBreak/>
        <w:t>Rabinowi</w:t>
      </w:r>
      <w:r w:rsidR="004635C0">
        <w:t>tsc</w:t>
      </w:r>
      <w:r>
        <w:t>h</w:t>
      </w:r>
      <w:proofErr w:type="spellEnd"/>
      <w:r w:rsidR="004635C0">
        <w:t xml:space="preserve"> </w:t>
      </w:r>
      <w:r>
        <w:t>corrected power law parameters for all materials in this study</w:t>
      </w:r>
      <w:r w:rsidR="004635C0">
        <w:t xml:space="preserve"> (Table </w:t>
      </w:r>
      <w:r w:rsidR="004147B6">
        <w:t>2</w:t>
      </w:r>
      <w:r w:rsidR="004635C0">
        <w:t>)</w:t>
      </w:r>
      <w:r>
        <w:t>.  The power law parameters</w:t>
      </w:r>
      <w:r w:rsidR="004147B6">
        <w:t>, consistency index,</w:t>
      </w:r>
      <w:r>
        <w:t xml:space="preserve"> </w:t>
      </w:r>
      <m:oMath>
        <m:r>
          <w:rPr>
            <w:rFonts w:ascii="Cambria Math" w:hAnsi="Cambria Math"/>
          </w:rPr>
          <m:t>m</m:t>
        </m:r>
      </m:oMath>
      <w:r w:rsidR="004147B6">
        <w:rPr>
          <w:rFonts w:eastAsiaTheme="minorEastAsia"/>
        </w:rPr>
        <w:t xml:space="preserve">, and power law index, </w:t>
      </w:r>
      <m:oMath>
        <m:r>
          <w:rPr>
            <w:rFonts w:ascii="Cambria Math" w:eastAsiaTheme="minorEastAsia" w:hAnsi="Cambria Math"/>
          </w:rPr>
          <m:t>n</m:t>
        </m:r>
      </m:oMath>
      <w:r w:rsidR="004147B6">
        <w:rPr>
          <w:rFonts w:eastAsiaTheme="minorEastAsia"/>
        </w:rPr>
        <w:t xml:space="preserve">, </w:t>
      </w:r>
      <w:r>
        <w:t>for these materials were obtained at their respective set die temperatures on each machine</w:t>
      </w:r>
      <w:r w:rsidR="004147B6">
        <w:t>.</w:t>
      </w:r>
      <w:r w:rsidR="00302456">
        <w:t xml:space="preserve">  This is a common practice in theory to account for non-Newtonian nature in the most relevant sections of the machine</w:t>
      </w:r>
      <w:r w:rsidR="00843BFF">
        <w:rPr>
          <w:vertAlign w:val="superscript"/>
        </w:rPr>
        <w:t xml:space="preserve"> </w:t>
      </w:r>
      <w:r w:rsidR="00843BFF">
        <w:t>(Campbell and Spalding 2013, 14)</w:t>
      </w:r>
      <w:r w:rsidR="00302456">
        <w:t xml:space="preserve">.   The power law relating shear rate, </w:t>
      </w:r>
      <m:oMath>
        <m:acc>
          <m:accPr>
            <m:chr m:val="̇"/>
            <m:ctrlPr>
              <w:rPr>
                <w:rFonts w:ascii="Cambria Math" w:hAnsi="Cambria Math"/>
                <w:i/>
              </w:rPr>
            </m:ctrlPr>
          </m:accPr>
          <m:e>
            <m:r>
              <w:rPr>
                <w:rFonts w:ascii="Cambria Math" w:hAnsi="Cambria Math"/>
              </w:rPr>
              <m:t>γ</m:t>
            </m:r>
          </m:e>
        </m:acc>
      </m:oMath>
      <w:r w:rsidR="00302456">
        <w:rPr>
          <w:rFonts w:eastAsiaTheme="minorEastAsia"/>
        </w:rPr>
        <w:t xml:space="preserve">, and viscosity, </w:t>
      </w:r>
      <m:oMath>
        <m:r>
          <w:rPr>
            <w:rFonts w:ascii="Cambria Math" w:eastAsiaTheme="minorEastAsia" w:hAnsi="Cambria Math"/>
          </w:rPr>
          <m:t>μ</m:t>
        </m:r>
      </m:oMath>
      <w:r w:rsidR="00302456">
        <w:rPr>
          <w:rFonts w:eastAsiaTheme="minorEastAsia"/>
        </w:rPr>
        <w:t xml:space="preserve">, is shown in Equation 6.  </w:t>
      </w:r>
    </w:p>
    <w:p w14:paraId="4A9BCF3B" w14:textId="3974F341" w:rsidR="00302456" w:rsidRPr="00302456" w:rsidRDefault="002957F3" w:rsidP="00993594">
      <w:pPr>
        <w:rPr>
          <w:rFonts w:eastAsiaTheme="minorEastAsia"/>
        </w:rPr>
      </w:pPr>
      <m:oMathPara>
        <m:oMath>
          <m:eqArr>
            <m:eqArrPr>
              <m:maxDist m:val="1"/>
              <m:ctrlPr>
                <w:rPr>
                  <w:rFonts w:ascii="Cambria Math" w:eastAsiaTheme="minorEastAsia" w:hAnsi="Cambria Math"/>
                  <w:i/>
                </w:rPr>
              </m:ctrlPr>
            </m:eqArrPr>
            <m:e>
              <m:r>
                <w:rPr>
                  <w:rFonts w:ascii="Cambria Math" w:eastAsiaTheme="minorEastAsia" w:hAnsi="Cambria Math"/>
                </w:rPr>
                <m:t>μ=m</m:t>
              </m:r>
              <m:acc>
                <m:accPr>
                  <m:chr m:val="̇"/>
                  <m:ctrlPr>
                    <w:rPr>
                      <w:rFonts w:ascii="Cambria Math" w:eastAsiaTheme="minorEastAsia" w:hAnsi="Cambria Math"/>
                      <w:i/>
                    </w:rPr>
                  </m:ctrlPr>
                </m:accPr>
                <m:e>
                  <m:sSup>
                    <m:sSupPr>
                      <m:ctrlPr>
                        <w:rPr>
                          <w:rFonts w:ascii="Cambria Math" w:eastAsiaTheme="minorEastAsia" w:hAnsi="Cambria Math"/>
                          <w:i/>
                        </w:rPr>
                      </m:ctrlPr>
                    </m:sSupPr>
                    <m:e>
                      <m:r>
                        <w:rPr>
                          <w:rFonts w:ascii="Cambria Math" w:eastAsiaTheme="minorEastAsia" w:hAnsi="Cambria Math"/>
                        </w:rPr>
                        <m:t>γ</m:t>
                      </m:r>
                    </m:e>
                    <m:sup>
                      <m:r>
                        <w:rPr>
                          <w:rFonts w:ascii="Cambria Math" w:eastAsiaTheme="minorEastAsia" w:hAnsi="Cambria Math"/>
                        </w:rPr>
                        <m:t>n</m:t>
                      </m:r>
                    </m:sup>
                  </m:sSup>
                </m:e>
              </m:acc>
              <m:r>
                <w:rPr>
                  <w:rFonts w:ascii="Cambria Math" w:eastAsiaTheme="minorEastAsia" w:hAnsi="Cambria Math"/>
                </w:rPr>
                <m:t xml:space="preserve"> #Eq. </m:t>
              </m:r>
              <m:d>
                <m:dPr>
                  <m:ctrlPr>
                    <w:rPr>
                      <w:rFonts w:ascii="Cambria Math" w:eastAsiaTheme="minorEastAsia" w:hAnsi="Cambria Math"/>
                      <w:i/>
                    </w:rPr>
                  </m:ctrlPr>
                </m:dPr>
                <m:e>
                  <m:r>
                    <w:rPr>
                      <w:rFonts w:ascii="Cambria Math" w:eastAsiaTheme="minorEastAsia" w:hAnsi="Cambria Math"/>
                    </w:rPr>
                    <m:t>6</m:t>
                  </m:r>
                </m:e>
              </m:d>
            </m:e>
          </m:eqArr>
        </m:oMath>
      </m:oMathPara>
    </w:p>
    <w:p w14:paraId="0923E172" w14:textId="26FBE1A5" w:rsidR="00993594" w:rsidRDefault="00566281" w:rsidP="00993594">
      <w:r>
        <w:t>The full data containing shear rate and viscosity data from th</w:t>
      </w:r>
      <w:r w:rsidR="00541116">
        <w:t>e LCR</w:t>
      </w:r>
      <w:r>
        <w:t xml:space="preserve"> tests is found in Appendix </w:t>
      </w:r>
      <w:r w:rsidR="00944EF3">
        <w:t>A</w:t>
      </w:r>
      <w:r w:rsidR="00A74A76">
        <w:t>2</w:t>
      </w:r>
      <w:r>
        <w:t xml:space="preserve">.  </w:t>
      </w:r>
    </w:p>
    <w:p w14:paraId="66C697D7" w14:textId="66BF62AD" w:rsidR="00566281" w:rsidRDefault="00566281" w:rsidP="00993594">
      <w:r>
        <w:tab/>
        <w:t xml:space="preserve">Several thermal properties were also needed as inputs to the compression zone theory where the phase change takes place.  </w:t>
      </w:r>
      <w:r w:rsidR="00056884">
        <w:t xml:space="preserve">The thermal properties consisted of thermal conductivity, </w:t>
      </w:r>
      <m:oMath>
        <m:sSub>
          <m:sSubPr>
            <m:ctrlPr>
              <w:rPr>
                <w:rFonts w:ascii="Cambria Math" w:hAnsi="Cambria Math"/>
                <w:i/>
              </w:rPr>
            </m:ctrlPr>
          </m:sSubPr>
          <m:e>
            <m:r>
              <w:rPr>
                <w:rFonts w:ascii="Cambria Math" w:hAnsi="Cambria Math"/>
              </w:rPr>
              <m:t>k</m:t>
            </m:r>
          </m:e>
          <m:sub>
            <m:r>
              <w:rPr>
                <w:rFonts w:ascii="Cambria Math" w:hAnsi="Cambria Math"/>
              </w:rPr>
              <m:t>m</m:t>
            </m:r>
          </m:sub>
        </m:sSub>
      </m:oMath>
      <w:r w:rsidR="00056884">
        <w:rPr>
          <w:rFonts w:eastAsiaTheme="minorEastAsia"/>
        </w:rPr>
        <w:t xml:space="preserve">, heat of fusion, </w:t>
      </w:r>
      <m:oMath>
        <m:r>
          <w:rPr>
            <w:rFonts w:ascii="Cambria Math" w:eastAsiaTheme="minorEastAsia" w:hAnsi="Cambria Math"/>
          </w:rPr>
          <m:t>λ</m:t>
        </m:r>
      </m:oMath>
      <w:r w:rsidR="00056884">
        <w:rPr>
          <w:rFonts w:eastAsiaTheme="minorEastAsia"/>
        </w:rPr>
        <w:t xml:space="preserve">, and specific heat, </w:t>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v</m:t>
            </m:r>
          </m:sub>
        </m:sSub>
      </m:oMath>
      <w:r w:rsidR="00056884">
        <w:rPr>
          <w:rFonts w:eastAsiaTheme="minorEastAsia"/>
        </w:rPr>
        <w:t xml:space="preserve">.  </w:t>
      </w:r>
      <w:r>
        <w:t>These properties were not directly measured</w:t>
      </w:r>
      <w:r w:rsidR="009D46DA">
        <w:t>;</w:t>
      </w:r>
      <w:r>
        <w:t xml:space="preserve"> they were obtained from literature</w:t>
      </w:r>
      <w:r w:rsidR="004147B6">
        <w:t xml:space="preserve"> and are shown in Table </w:t>
      </w:r>
      <w:r w:rsidR="0015551C">
        <w:t>3</w:t>
      </w:r>
      <w:r w:rsidR="004147B6">
        <w:t>.</w:t>
      </w:r>
      <w:r w:rsidR="00A25A23">
        <w:t xml:space="preserve">  The thermal properties will only be used in the compression zone theory.</w:t>
      </w:r>
    </w:p>
    <w:p w14:paraId="5B446F3C" w14:textId="77777777" w:rsidR="007E7479" w:rsidRDefault="0015551C" w:rsidP="00993594">
      <w:pPr>
        <w:rPr>
          <w:rFonts w:eastAsiaTheme="minorEastAsia"/>
        </w:rPr>
      </w:pPr>
      <w:r>
        <w:tab/>
        <w:t xml:space="preserve">Melt, bulk, and solid density were also gathered to support theory.  </w:t>
      </w:r>
      <w:r w:rsidR="00F22832">
        <w:rPr>
          <w:rFonts w:eastAsiaTheme="minorEastAsia"/>
        </w:rPr>
        <w:t>For the single screw extrusion process</w:t>
      </w:r>
      <w:r w:rsidR="0021201F">
        <w:rPr>
          <w:rFonts w:eastAsiaTheme="minorEastAsia"/>
        </w:rPr>
        <w:t>,</w:t>
      </w:r>
      <w:r w:rsidR="00F22832">
        <w:rPr>
          <w:rFonts w:eastAsiaTheme="minorEastAsia"/>
        </w:rPr>
        <w:t xml:space="preserve"> the material begins at bulk density as loose pellets in the hopper, packs together in the feed zone</w:t>
      </w:r>
      <w:r w:rsidR="0021201F">
        <w:rPr>
          <w:rFonts w:eastAsiaTheme="minorEastAsia"/>
        </w:rPr>
        <w:t>,</w:t>
      </w:r>
      <w:r w:rsidR="00F22832">
        <w:rPr>
          <w:rFonts w:eastAsiaTheme="minorEastAsia"/>
        </w:rPr>
        <w:t xml:space="preserve"> melts in the compression zone to reach its melt density, then finally extrudes and hardens back to its solid density.  </w:t>
      </w:r>
      <w:r>
        <w:t xml:space="preserve">Melt density, </w:t>
      </w:r>
      <m:oMath>
        <m:sSub>
          <m:sSubPr>
            <m:ctrlPr>
              <w:rPr>
                <w:rFonts w:ascii="Cambria Math" w:hAnsi="Cambria Math"/>
                <w:i/>
              </w:rPr>
            </m:ctrlPr>
          </m:sSubPr>
          <m:e>
            <m:r>
              <w:rPr>
                <w:rFonts w:ascii="Cambria Math" w:hAnsi="Cambria Math"/>
              </w:rPr>
              <m:t>ρ</m:t>
            </m:r>
          </m:e>
          <m:sub>
            <m:r>
              <w:rPr>
                <w:rFonts w:ascii="Cambria Math" w:hAnsi="Cambria Math"/>
              </w:rPr>
              <m:t>d</m:t>
            </m:r>
          </m:sub>
        </m:sSub>
      </m:oMath>
      <w:r>
        <w:rPr>
          <w:rFonts w:eastAsiaTheme="minorEastAsia"/>
        </w:rPr>
        <w:t xml:space="preserve">, </w:t>
      </w:r>
      <w:r>
        <w:t>which is relevant for melt flow in the machine, was gathered using the LCR7000 by extruding a set amount of material through the capillary rheometer at its set die temperature and taking its mass.</w:t>
      </w:r>
      <w:r w:rsidR="00105702">
        <w:t xml:space="preserve">  A detailed description of the procedure for obtaining melt density is found in page 87 of </w:t>
      </w:r>
      <w:r w:rsidR="003E652C">
        <w:t xml:space="preserve">the LCR7000 manual </w:t>
      </w:r>
      <w:r w:rsidR="003E652C" w:rsidRPr="003E652C">
        <w:t>(</w:t>
      </w:r>
      <w:r w:rsidR="003E652C" w:rsidRPr="003E652C">
        <w:rPr>
          <w:shd w:val="clear" w:color="auto" w:fill="FFFFFF"/>
        </w:rPr>
        <w:t xml:space="preserve">“7000 Series Capillary Rheometers &amp; </w:t>
      </w:r>
      <w:proofErr w:type="spellStart"/>
      <w:r w:rsidR="003E652C" w:rsidRPr="003E652C">
        <w:rPr>
          <w:shd w:val="clear" w:color="auto" w:fill="FFFFFF"/>
        </w:rPr>
        <w:t>LabKARS</w:t>
      </w:r>
      <w:proofErr w:type="spellEnd"/>
      <w:r w:rsidR="003E652C" w:rsidRPr="003E652C">
        <w:rPr>
          <w:shd w:val="clear" w:color="auto" w:fill="FFFFFF"/>
        </w:rPr>
        <w:t xml:space="preserve"> Software” 2020)</w:t>
      </w:r>
      <w:r w:rsidR="00105702" w:rsidRPr="003E652C">
        <w:t>.</w:t>
      </w:r>
      <w:r w:rsidRPr="003E652C">
        <w:t xml:space="preserve">  </w:t>
      </w:r>
      <w:r w:rsidR="00105702">
        <w:t xml:space="preserve">Melt density is most relevant to the models proposed, and is used throughout calculations in the compression zone, feed zone, and die.  </w:t>
      </w:r>
      <w:r>
        <w:t xml:space="preserve">Bulk density, </w:t>
      </w:r>
      <m:oMath>
        <m:sSub>
          <m:sSubPr>
            <m:ctrlPr>
              <w:rPr>
                <w:rFonts w:ascii="Cambria Math" w:hAnsi="Cambria Math"/>
                <w:i/>
              </w:rPr>
            </m:ctrlPr>
          </m:sSubPr>
          <m:e>
            <m:r>
              <w:rPr>
                <w:rFonts w:ascii="Cambria Math" w:hAnsi="Cambria Math"/>
              </w:rPr>
              <m:t>ρ</m:t>
            </m:r>
          </m:e>
          <m:sub>
            <m:r>
              <w:rPr>
                <w:rFonts w:ascii="Cambria Math" w:hAnsi="Cambria Math"/>
              </w:rPr>
              <m:t>b</m:t>
            </m:r>
          </m:sub>
        </m:sSub>
      </m:oMath>
      <w:r>
        <w:rPr>
          <w:rFonts w:eastAsiaTheme="minorEastAsia"/>
        </w:rPr>
        <w:t xml:space="preserve">, is the density of </w:t>
      </w:r>
      <w:r w:rsidR="00105702">
        <w:rPr>
          <w:rFonts w:eastAsiaTheme="minorEastAsia"/>
        </w:rPr>
        <w:t xml:space="preserve">loose </w:t>
      </w:r>
      <w:r>
        <w:rPr>
          <w:rFonts w:eastAsiaTheme="minorEastAsia"/>
        </w:rPr>
        <w:t xml:space="preserve">pellets in the hopper.  It </w:t>
      </w:r>
      <w:r w:rsidR="00A706AC">
        <w:rPr>
          <w:rFonts w:eastAsiaTheme="minorEastAsia"/>
        </w:rPr>
        <w:t xml:space="preserve">was </w:t>
      </w:r>
      <w:r>
        <w:rPr>
          <w:rFonts w:eastAsiaTheme="minorEastAsia"/>
        </w:rPr>
        <w:t xml:space="preserve">measured by placing pellet feedstock in a </w:t>
      </w:r>
    </w:p>
    <w:p w14:paraId="3A4A9AD7" w14:textId="77777777" w:rsidR="007E7479" w:rsidRDefault="007E7479" w:rsidP="007E7479">
      <w:pPr>
        <w:pStyle w:val="TableCaption"/>
      </w:pPr>
      <w:r>
        <w:rPr>
          <w:rFonts w:eastAsiaTheme="minorEastAsia"/>
        </w:rPr>
        <w:br w:type="page"/>
      </w:r>
      <w:bookmarkStart w:id="74" w:name="_Toc48147357"/>
      <w:r>
        <w:lastRenderedPageBreak/>
        <w:t xml:space="preserve">Table </w:t>
      </w:r>
      <w:r w:rsidR="002957F3">
        <w:fldChar w:fldCharType="begin"/>
      </w:r>
      <w:r w:rsidR="002957F3">
        <w:instrText xml:space="preserve"> SEQ Table \* ARABIC </w:instrText>
      </w:r>
      <w:r w:rsidR="002957F3">
        <w:fldChar w:fldCharType="separate"/>
      </w:r>
      <w:r>
        <w:rPr>
          <w:noProof/>
        </w:rPr>
        <w:t>2</w:t>
      </w:r>
      <w:r w:rsidR="002957F3">
        <w:rPr>
          <w:noProof/>
        </w:rPr>
        <w:fldChar w:fldCharType="end"/>
      </w:r>
      <w:r>
        <w:t>: Power law parameters for all materials in this study.</w:t>
      </w:r>
      <w:bookmarkEnd w:id="74"/>
    </w:p>
    <w:tbl>
      <w:tblPr>
        <w:tblW w:w="8397" w:type="dxa"/>
        <w:jc w:val="center"/>
        <w:tblLook w:val="04A0" w:firstRow="1" w:lastRow="0" w:firstColumn="1" w:lastColumn="0" w:noHBand="0" w:noVBand="1"/>
      </w:tblPr>
      <w:tblGrid>
        <w:gridCol w:w="2785"/>
        <w:gridCol w:w="3261"/>
        <w:gridCol w:w="2351"/>
      </w:tblGrid>
      <w:tr w:rsidR="007E7479" w:rsidRPr="004635C0" w14:paraId="65F433C5" w14:textId="77777777" w:rsidTr="00443B7F">
        <w:trPr>
          <w:trHeight w:val="600"/>
          <w:jc w:val="center"/>
        </w:trPr>
        <w:tc>
          <w:tcPr>
            <w:tcW w:w="8397"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B22ED3D" w14:textId="77777777" w:rsidR="007E7479" w:rsidRPr="004635C0" w:rsidRDefault="007E7479" w:rsidP="00443B7F">
            <w:pPr>
              <w:spacing w:line="240" w:lineRule="auto"/>
              <w:jc w:val="center"/>
              <w:rPr>
                <w:rFonts w:eastAsia="Times New Roman" w:cs="Times New Roman"/>
                <w:b/>
                <w:bCs/>
                <w:color w:val="000000"/>
                <w:szCs w:val="24"/>
              </w:rPr>
            </w:pPr>
            <w:r w:rsidRPr="004635C0">
              <w:rPr>
                <w:rFonts w:eastAsia="Times New Roman" w:cs="Times New Roman"/>
                <w:b/>
                <w:bCs/>
                <w:color w:val="000000"/>
                <w:szCs w:val="24"/>
              </w:rPr>
              <w:t>LCR Power Law Results</w:t>
            </w:r>
          </w:p>
        </w:tc>
      </w:tr>
      <w:tr w:rsidR="007E7479" w:rsidRPr="004635C0" w14:paraId="631F2364" w14:textId="77777777" w:rsidTr="00443B7F">
        <w:trPr>
          <w:trHeight w:val="510"/>
          <w:jc w:val="center"/>
        </w:trPr>
        <w:tc>
          <w:tcPr>
            <w:tcW w:w="2785" w:type="dxa"/>
            <w:tcBorders>
              <w:top w:val="nil"/>
              <w:left w:val="single" w:sz="4" w:space="0" w:color="000000"/>
              <w:bottom w:val="single" w:sz="4" w:space="0" w:color="000000"/>
              <w:right w:val="single" w:sz="4" w:space="0" w:color="000000"/>
            </w:tcBorders>
            <w:shd w:val="clear" w:color="auto" w:fill="auto"/>
            <w:noWrap/>
            <w:vAlign w:val="center"/>
            <w:hideMark/>
          </w:tcPr>
          <w:p w14:paraId="6472FB02" w14:textId="77777777" w:rsidR="007E7479" w:rsidRPr="004635C0" w:rsidRDefault="007E7479" w:rsidP="00443B7F">
            <w:pPr>
              <w:spacing w:line="240" w:lineRule="auto"/>
              <w:jc w:val="center"/>
              <w:rPr>
                <w:rFonts w:eastAsia="Times New Roman" w:cs="Times New Roman"/>
                <w:b/>
                <w:bCs/>
                <w:color w:val="000000"/>
                <w:szCs w:val="24"/>
              </w:rPr>
            </w:pPr>
            <w:r w:rsidRPr="004635C0">
              <w:rPr>
                <w:rFonts w:eastAsia="Times New Roman" w:cs="Times New Roman"/>
                <w:b/>
                <w:bCs/>
                <w:color w:val="000000"/>
                <w:szCs w:val="24"/>
              </w:rPr>
              <w:t>Material</w:t>
            </w:r>
          </w:p>
        </w:tc>
        <w:tc>
          <w:tcPr>
            <w:tcW w:w="3261" w:type="dxa"/>
            <w:tcBorders>
              <w:top w:val="nil"/>
              <w:left w:val="nil"/>
              <w:bottom w:val="single" w:sz="4" w:space="0" w:color="000000"/>
              <w:right w:val="single" w:sz="4" w:space="0" w:color="000000"/>
            </w:tcBorders>
            <w:shd w:val="clear" w:color="auto" w:fill="auto"/>
            <w:noWrap/>
            <w:vAlign w:val="center"/>
            <w:hideMark/>
          </w:tcPr>
          <w:p w14:paraId="2A1471E4" w14:textId="77777777" w:rsidR="007E7479" w:rsidRPr="004635C0" w:rsidRDefault="007E7479" w:rsidP="00443B7F">
            <w:pPr>
              <w:spacing w:line="240" w:lineRule="auto"/>
              <w:jc w:val="center"/>
              <w:rPr>
                <w:rFonts w:eastAsia="Times New Roman" w:cs="Times New Roman"/>
                <w:b/>
                <w:bCs/>
                <w:color w:val="000000"/>
                <w:szCs w:val="24"/>
              </w:rPr>
            </w:pPr>
            <w:r w:rsidRPr="004635C0">
              <w:rPr>
                <w:rFonts w:eastAsia="Times New Roman" w:cs="Times New Roman"/>
                <w:b/>
                <w:bCs/>
                <w:color w:val="000000"/>
                <w:szCs w:val="24"/>
              </w:rPr>
              <w:t>m (Consistency Index) (Pa*</w:t>
            </w:r>
            <w:proofErr w:type="spellStart"/>
            <w:r w:rsidRPr="004635C0">
              <w:rPr>
                <w:rFonts w:eastAsia="Times New Roman" w:cs="Times New Roman"/>
                <w:b/>
                <w:bCs/>
                <w:color w:val="000000"/>
                <w:szCs w:val="24"/>
              </w:rPr>
              <w:t>s^n</w:t>
            </w:r>
            <w:proofErr w:type="spellEnd"/>
            <w:r w:rsidRPr="004635C0">
              <w:rPr>
                <w:rFonts w:eastAsia="Times New Roman" w:cs="Times New Roman"/>
                <w:b/>
                <w:bCs/>
                <w:color w:val="000000"/>
                <w:szCs w:val="24"/>
              </w:rPr>
              <w:t>)</w:t>
            </w:r>
          </w:p>
        </w:tc>
        <w:tc>
          <w:tcPr>
            <w:tcW w:w="2351" w:type="dxa"/>
            <w:tcBorders>
              <w:top w:val="nil"/>
              <w:left w:val="nil"/>
              <w:bottom w:val="single" w:sz="4" w:space="0" w:color="000000"/>
              <w:right w:val="single" w:sz="4" w:space="0" w:color="000000"/>
            </w:tcBorders>
            <w:shd w:val="clear" w:color="auto" w:fill="auto"/>
            <w:noWrap/>
            <w:vAlign w:val="center"/>
            <w:hideMark/>
          </w:tcPr>
          <w:p w14:paraId="6D61FC76" w14:textId="77777777" w:rsidR="007E7479" w:rsidRPr="004635C0" w:rsidRDefault="007E7479" w:rsidP="00443B7F">
            <w:pPr>
              <w:spacing w:line="240" w:lineRule="auto"/>
              <w:jc w:val="center"/>
              <w:rPr>
                <w:rFonts w:eastAsia="Times New Roman" w:cs="Times New Roman"/>
                <w:b/>
                <w:bCs/>
                <w:color w:val="000000"/>
                <w:szCs w:val="24"/>
              </w:rPr>
            </w:pPr>
            <w:r w:rsidRPr="004635C0">
              <w:rPr>
                <w:rFonts w:eastAsia="Times New Roman" w:cs="Times New Roman"/>
                <w:b/>
                <w:bCs/>
                <w:color w:val="000000"/>
                <w:szCs w:val="24"/>
              </w:rPr>
              <w:t>n (Power Law Index)</w:t>
            </w:r>
          </w:p>
        </w:tc>
      </w:tr>
      <w:tr w:rsidR="007E7479" w:rsidRPr="004635C0" w14:paraId="0D9A3DFF" w14:textId="77777777" w:rsidTr="00443B7F">
        <w:trPr>
          <w:trHeight w:val="300"/>
          <w:jc w:val="center"/>
        </w:trPr>
        <w:tc>
          <w:tcPr>
            <w:tcW w:w="2785" w:type="dxa"/>
            <w:tcBorders>
              <w:top w:val="nil"/>
              <w:left w:val="single" w:sz="4" w:space="0" w:color="000000"/>
              <w:bottom w:val="single" w:sz="4" w:space="0" w:color="000000"/>
              <w:right w:val="single" w:sz="4" w:space="0" w:color="000000"/>
            </w:tcBorders>
            <w:shd w:val="clear" w:color="auto" w:fill="auto"/>
            <w:noWrap/>
            <w:vAlign w:val="center"/>
            <w:hideMark/>
          </w:tcPr>
          <w:p w14:paraId="3C9D9C27" w14:textId="77777777" w:rsidR="007E7479" w:rsidRPr="004635C0" w:rsidRDefault="007E7479" w:rsidP="00443B7F">
            <w:pPr>
              <w:spacing w:line="240" w:lineRule="auto"/>
              <w:jc w:val="center"/>
              <w:rPr>
                <w:rFonts w:eastAsia="Times New Roman" w:cs="Times New Roman"/>
                <w:b/>
                <w:bCs/>
                <w:color w:val="000000"/>
                <w:szCs w:val="24"/>
              </w:rPr>
            </w:pPr>
            <w:r w:rsidRPr="004635C0">
              <w:rPr>
                <w:rFonts w:eastAsia="Times New Roman" w:cs="Times New Roman"/>
                <w:b/>
                <w:bCs/>
                <w:color w:val="000000"/>
                <w:szCs w:val="24"/>
              </w:rPr>
              <w:t>PLA (@ 190 C)</w:t>
            </w:r>
          </w:p>
        </w:tc>
        <w:tc>
          <w:tcPr>
            <w:tcW w:w="3261" w:type="dxa"/>
            <w:tcBorders>
              <w:top w:val="nil"/>
              <w:left w:val="nil"/>
              <w:bottom w:val="single" w:sz="4" w:space="0" w:color="000000"/>
              <w:right w:val="single" w:sz="4" w:space="0" w:color="000000"/>
            </w:tcBorders>
            <w:shd w:val="clear" w:color="auto" w:fill="auto"/>
            <w:noWrap/>
            <w:vAlign w:val="center"/>
            <w:hideMark/>
          </w:tcPr>
          <w:p w14:paraId="057C626F" w14:textId="77777777" w:rsidR="007E7479" w:rsidRPr="004635C0" w:rsidRDefault="007E7479" w:rsidP="00443B7F">
            <w:pPr>
              <w:spacing w:line="240" w:lineRule="auto"/>
              <w:jc w:val="center"/>
              <w:rPr>
                <w:rFonts w:eastAsia="Times New Roman" w:cs="Times New Roman"/>
                <w:color w:val="000000"/>
                <w:szCs w:val="24"/>
              </w:rPr>
            </w:pPr>
            <w:r w:rsidRPr="004635C0">
              <w:rPr>
                <w:rFonts w:eastAsia="Times New Roman" w:cs="Times New Roman"/>
                <w:color w:val="000000"/>
                <w:szCs w:val="24"/>
              </w:rPr>
              <w:t>229</w:t>
            </w:r>
            <w:r w:rsidRPr="00D05FB3">
              <w:rPr>
                <w:rFonts w:eastAsia="Times New Roman" w:cs="Times New Roman"/>
                <w:color w:val="000000"/>
                <w:szCs w:val="24"/>
              </w:rPr>
              <w:t>85</w:t>
            </w:r>
          </w:p>
        </w:tc>
        <w:tc>
          <w:tcPr>
            <w:tcW w:w="2351" w:type="dxa"/>
            <w:tcBorders>
              <w:top w:val="nil"/>
              <w:left w:val="nil"/>
              <w:bottom w:val="single" w:sz="4" w:space="0" w:color="000000"/>
              <w:right w:val="single" w:sz="4" w:space="0" w:color="000000"/>
            </w:tcBorders>
            <w:shd w:val="clear" w:color="auto" w:fill="auto"/>
            <w:noWrap/>
            <w:vAlign w:val="center"/>
            <w:hideMark/>
          </w:tcPr>
          <w:p w14:paraId="0FD8DCC5" w14:textId="77777777" w:rsidR="007E7479" w:rsidRPr="004635C0" w:rsidRDefault="007E7479" w:rsidP="00443B7F">
            <w:pPr>
              <w:spacing w:line="240" w:lineRule="auto"/>
              <w:jc w:val="center"/>
              <w:rPr>
                <w:rFonts w:eastAsia="Times New Roman" w:cs="Times New Roman"/>
                <w:color w:val="000000"/>
                <w:szCs w:val="24"/>
              </w:rPr>
            </w:pPr>
            <w:r w:rsidRPr="00D05FB3">
              <w:rPr>
                <w:rFonts w:eastAsia="Times New Roman" w:cs="Times New Roman"/>
                <w:color w:val="000000"/>
                <w:szCs w:val="24"/>
              </w:rPr>
              <w:t>-</w:t>
            </w:r>
            <w:r w:rsidRPr="004635C0">
              <w:rPr>
                <w:rFonts w:eastAsia="Times New Roman" w:cs="Times New Roman"/>
                <w:color w:val="000000"/>
                <w:szCs w:val="24"/>
              </w:rPr>
              <w:t>0.6</w:t>
            </w:r>
            <w:r w:rsidRPr="00D05FB3">
              <w:rPr>
                <w:rFonts w:eastAsia="Times New Roman" w:cs="Times New Roman"/>
                <w:color w:val="000000"/>
                <w:szCs w:val="24"/>
              </w:rPr>
              <w:t>37</w:t>
            </w:r>
          </w:p>
        </w:tc>
      </w:tr>
      <w:tr w:rsidR="007E7479" w:rsidRPr="004635C0" w14:paraId="0E31DF4C" w14:textId="77777777" w:rsidTr="00443B7F">
        <w:trPr>
          <w:trHeight w:val="300"/>
          <w:jc w:val="center"/>
        </w:trPr>
        <w:tc>
          <w:tcPr>
            <w:tcW w:w="2785" w:type="dxa"/>
            <w:tcBorders>
              <w:top w:val="nil"/>
              <w:left w:val="single" w:sz="4" w:space="0" w:color="000000"/>
              <w:bottom w:val="single" w:sz="4" w:space="0" w:color="000000"/>
              <w:right w:val="single" w:sz="4" w:space="0" w:color="000000"/>
            </w:tcBorders>
            <w:shd w:val="clear" w:color="auto" w:fill="auto"/>
            <w:noWrap/>
            <w:vAlign w:val="center"/>
            <w:hideMark/>
          </w:tcPr>
          <w:p w14:paraId="71491D9A" w14:textId="77777777" w:rsidR="007E7479" w:rsidRPr="004635C0" w:rsidRDefault="007E7479" w:rsidP="00443B7F">
            <w:pPr>
              <w:spacing w:line="240" w:lineRule="auto"/>
              <w:jc w:val="center"/>
              <w:rPr>
                <w:rFonts w:eastAsia="Times New Roman" w:cs="Times New Roman"/>
                <w:b/>
                <w:bCs/>
                <w:color w:val="000000"/>
                <w:szCs w:val="24"/>
              </w:rPr>
            </w:pPr>
            <w:r w:rsidRPr="004635C0">
              <w:rPr>
                <w:rFonts w:eastAsia="Times New Roman" w:cs="Times New Roman"/>
                <w:b/>
                <w:bCs/>
                <w:color w:val="000000"/>
                <w:szCs w:val="24"/>
              </w:rPr>
              <w:t>ABS (@ 220 C)</w:t>
            </w:r>
          </w:p>
        </w:tc>
        <w:tc>
          <w:tcPr>
            <w:tcW w:w="3261" w:type="dxa"/>
            <w:tcBorders>
              <w:top w:val="nil"/>
              <w:left w:val="nil"/>
              <w:bottom w:val="single" w:sz="4" w:space="0" w:color="000000"/>
              <w:right w:val="single" w:sz="4" w:space="0" w:color="000000"/>
            </w:tcBorders>
            <w:shd w:val="clear" w:color="auto" w:fill="auto"/>
            <w:noWrap/>
            <w:vAlign w:val="center"/>
            <w:hideMark/>
          </w:tcPr>
          <w:p w14:paraId="1D017F1B" w14:textId="77777777" w:rsidR="007E7479" w:rsidRPr="004635C0" w:rsidRDefault="007E7479" w:rsidP="00443B7F">
            <w:pPr>
              <w:spacing w:line="240" w:lineRule="auto"/>
              <w:jc w:val="center"/>
              <w:rPr>
                <w:rFonts w:eastAsia="Times New Roman" w:cs="Times New Roman"/>
                <w:color w:val="000000"/>
                <w:szCs w:val="24"/>
              </w:rPr>
            </w:pPr>
            <w:r w:rsidRPr="004635C0">
              <w:rPr>
                <w:rFonts w:eastAsia="Times New Roman" w:cs="Times New Roman"/>
                <w:color w:val="000000"/>
                <w:szCs w:val="24"/>
              </w:rPr>
              <w:t>213</w:t>
            </w:r>
            <w:r w:rsidRPr="00D05FB3">
              <w:rPr>
                <w:rFonts w:eastAsia="Times New Roman" w:cs="Times New Roman"/>
                <w:color w:val="000000"/>
                <w:szCs w:val="24"/>
              </w:rPr>
              <w:t>63</w:t>
            </w:r>
          </w:p>
        </w:tc>
        <w:tc>
          <w:tcPr>
            <w:tcW w:w="2351" w:type="dxa"/>
            <w:tcBorders>
              <w:top w:val="nil"/>
              <w:left w:val="nil"/>
              <w:bottom w:val="single" w:sz="4" w:space="0" w:color="000000"/>
              <w:right w:val="single" w:sz="4" w:space="0" w:color="000000"/>
            </w:tcBorders>
            <w:shd w:val="clear" w:color="auto" w:fill="auto"/>
            <w:noWrap/>
            <w:vAlign w:val="center"/>
            <w:hideMark/>
          </w:tcPr>
          <w:p w14:paraId="5D75E07C" w14:textId="77777777" w:rsidR="007E7479" w:rsidRPr="004635C0" w:rsidRDefault="007E7479" w:rsidP="00443B7F">
            <w:pPr>
              <w:spacing w:line="240" w:lineRule="auto"/>
              <w:jc w:val="center"/>
              <w:rPr>
                <w:rFonts w:eastAsia="Times New Roman" w:cs="Times New Roman"/>
                <w:color w:val="000000"/>
                <w:szCs w:val="24"/>
              </w:rPr>
            </w:pPr>
            <w:r w:rsidRPr="00D05FB3">
              <w:rPr>
                <w:rFonts w:eastAsia="Times New Roman" w:cs="Times New Roman"/>
                <w:color w:val="000000"/>
                <w:szCs w:val="24"/>
              </w:rPr>
              <w:t>-0.666</w:t>
            </w:r>
          </w:p>
        </w:tc>
      </w:tr>
      <w:tr w:rsidR="007E7479" w:rsidRPr="004635C0" w14:paraId="02B3C8D6" w14:textId="77777777" w:rsidTr="00443B7F">
        <w:trPr>
          <w:trHeight w:val="300"/>
          <w:jc w:val="center"/>
        </w:trPr>
        <w:tc>
          <w:tcPr>
            <w:tcW w:w="2785" w:type="dxa"/>
            <w:tcBorders>
              <w:top w:val="nil"/>
              <w:left w:val="single" w:sz="4" w:space="0" w:color="000000"/>
              <w:bottom w:val="single" w:sz="4" w:space="0" w:color="000000"/>
              <w:right w:val="single" w:sz="4" w:space="0" w:color="000000"/>
            </w:tcBorders>
            <w:shd w:val="clear" w:color="auto" w:fill="auto"/>
            <w:noWrap/>
            <w:vAlign w:val="center"/>
            <w:hideMark/>
          </w:tcPr>
          <w:p w14:paraId="2A502FD1" w14:textId="77777777" w:rsidR="007E7479" w:rsidRPr="004635C0" w:rsidRDefault="007E7479" w:rsidP="00443B7F">
            <w:pPr>
              <w:spacing w:line="240" w:lineRule="auto"/>
              <w:jc w:val="center"/>
              <w:rPr>
                <w:rFonts w:eastAsia="Times New Roman" w:cs="Times New Roman"/>
                <w:b/>
                <w:bCs/>
                <w:color w:val="000000"/>
                <w:szCs w:val="24"/>
              </w:rPr>
            </w:pPr>
            <w:r w:rsidRPr="004635C0">
              <w:rPr>
                <w:rFonts w:eastAsia="Times New Roman" w:cs="Times New Roman"/>
                <w:b/>
                <w:bCs/>
                <w:color w:val="000000"/>
                <w:szCs w:val="24"/>
              </w:rPr>
              <w:t>LLDPE (@ 245 C)</w:t>
            </w:r>
          </w:p>
        </w:tc>
        <w:tc>
          <w:tcPr>
            <w:tcW w:w="3261" w:type="dxa"/>
            <w:tcBorders>
              <w:top w:val="nil"/>
              <w:left w:val="nil"/>
              <w:bottom w:val="single" w:sz="4" w:space="0" w:color="000000"/>
              <w:right w:val="single" w:sz="4" w:space="0" w:color="000000"/>
            </w:tcBorders>
            <w:shd w:val="clear" w:color="auto" w:fill="auto"/>
            <w:noWrap/>
            <w:vAlign w:val="center"/>
            <w:hideMark/>
          </w:tcPr>
          <w:p w14:paraId="61472A28" w14:textId="77777777" w:rsidR="007E7479" w:rsidRPr="004635C0" w:rsidRDefault="007E7479" w:rsidP="00443B7F">
            <w:pPr>
              <w:spacing w:line="240" w:lineRule="auto"/>
              <w:jc w:val="center"/>
              <w:rPr>
                <w:rFonts w:eastAsia="Times New Roman" w:cs="Times New Roman"/>
                <w:color w:val="000000"/>
                <w:szCs w:val="24"/>
              </w:rPr>
            </w:pPr>
            <w:r w:rsidRPr="004635C0">
              <w:rPr>
                <w:rFonts w:eastAsia="Times New Roman" w:cs="Times New Roman"/>
                <w:color w:val="000000"/>
                <w:szCs w:val="24"/>
              </w:rPr>
              <w:t>6</w:t>
            </w:r>
            <w:r w:rsidRPr="00D05FB3">
              <w:rPr>
                <w:rFonts w:eastAsia="Times New Roman" w:cs="Times New Roman"/>
                <w:color w:val="000000"/>
                <w:szCs w:val="24"/>
              </w:rPr>
              <w:t>799</w:t>
            </w:r>
          </w:p>
        </w:tc>
        <w:tc>
          <w:tcPr>
            <w:tcW w:w="2351" w:type="dxa"/>
            <w:tcBorders>
              <w:top w:val="nil"/>
              <w:left w:val="nil"/>
              <w:bottom w:val="single" w:sz="4" w:space="0" w:color="000000"/>
              <w:right w:val="single" w:sz="4" w:space="0" w:color="000000"/>
            </w:tcBorders>
            <w:shd w:val="clear" w:color="auto" w:fill="auto"/>
            <w:noWrap/>
            <w:vAlign w:val="center"/>
            <w:hideMark/>
          </w:tcPr>
          <w:p w14:paraId="02293A72" w14:textId="77777777" w:rsidR="007E7479" w:rsidRPr="004635C0" w:rsidRDefault="007E7479" w:rsidP="00443B7F">
            <w:pPr>
              <w:spacing w:line="240" w:lineRule="auto"/>
              <w:jc w:val="center"/>
              <w:rPr>
                <w:rFonts w:eastAsia="Times New Roman" w:cs="Times New Roman"/>
                <w:color w:val="000000"/>
                <w:szCs w:val="24"/>
              </w:rPr>
            </w:pPr>
            <w:r w:rsidRPr="00D05FB3">
              <w:rPr>
                <w:rFonts w:eastAsia="Times New Roman" w:cs="Times New Roman"/>
                <w:color w:val="000000"/>
                <w:szCs w:val="24"/>
              </w:rPr>
              <w:t>-0.504</w:t>
            </w:r>
          </w:p>
        </w:tc>
      </w:tr>
      <w:tr w:rsidR="007E7479" w:rsidRPr="004635C0" w14:paraId="5ADD0AC0" w14:textId="77777777" w:rsidTr="00443B7F">
        <w:trPr>
          <w:trHeight w:val="300"/>
          <w:jc w:val="center"/>
        </w:trPr>
        <w:tc>
          <w:tcPr>
            <w:tcW w:w="2785" w:type="dxa"/>
            <w:tcBorders>
              <w:top w:val="nil"/>
              <w:left w:val="single" w:sz="4" w:space="0" w:color="000000"/>
              <w:bottom w:val="single" w:sz="4" w:space="0" w:color="000000"/>
              <w:right w:val="single" w:sz="4" w:space="0" w:color="000000"/>
            </w:tcBorders>
            <w:shd w:val="clear" w:color="auto" w:fill="auto"/>
            <w:noWrap/>
            <w:vAlign w:val="center"/>
            <w:hideMark/>
          </w:tcPr>
          <w:p w14:paraId="462C6DAB" w14:textId="77777777" w:rsidR="007E7479" w:rsidRPr="004635C0" w:rsidRDefault="007E7479" w:rsidP="00443B7F">
            <w:pPr>
              <w:spacing w:line="240" w:lineRule="auto"/>
              <w:jc w:val="center"/>
              <w:rPr>
                <w:rFonts w:eastAsia="Times New Roman" w:cs="Times New Roman"/>
                <w:b/>
                <w:bCs/>
                <w:color w:val="000000"/>
                <w:szCs w:val="24"/>
              </w:rPr>
            </w:pPr>
            <w:r w:rsidRPr="004635C0">
              <w:rPr>
                <w:rFonts w:eastAsia="Times New Roman" w:cs="Times New Roman"/>
                <w:b/>
                <w:bCs/>
                <w:color w:val="000000"/>
                <w:szCs w:val="24"/>
              </w:rPr>
              <w:t>20% CF PLA (@ 210 C)</w:t>
            </w:r>
          </w:p>
        </w:tc>
        <w:tc>
          <w:tcPr>
            <w:tcW w:w="3261" w:type="dxa"/>
            <w:tcBorders>
              <w:top w:val="nil"/>
              <w:left w:val="nil"/>
              <w:bottom w:val="single" w:sz="4" w:space="0" w:color="000000"/>
              <w:right w:val="single" w:sz="4" w:space="0" w:color="000000"/>
            </w:tcBorders>
            <w:shd w:val="clear" w:color="auto" w:fill="auto"/>
            <w:noWrap/>
            <w:vAlign w:val="center"/>
            <w:hideMark/>
          </w:tcPr>
          <w:p w14:paraId="3178253D" w14:textId="77777777" w:rsidR="007E7479" w:rsidRPr="004635C0" w:rsidRDefault="007E7479" w:rsidP="00443B7F">
            <w:pPr>
              <w:spacing w:line="240" w:lineRule="auto"/>
              <w:jc w:val="center"/>
              <w:rPr>
                <w:rFonts w:eastAsia="Times New Roman" w:cs="Times New Roman"/>
                <w:color w:val="000000"/>
                <w:szCs w:val="24"/>
              </w:rPr>
            </w:pPr>
            <w:r w:rsidRPr="004635C0">
              <w:rPr>
                <w:rFonts w:eastAsia="Times New Roman" w:cs="Times New Roman"/>
                <w:color w:val="000000"/>
                <w:szCs w:val="24"/>
              </w:rPr>
              <w:t>2</w:t>
            </w:r>
            <w:r w:rsidRPr="00D05FB3">
              <w:rPr>
                <w:rFonts w:eastAsia="Times New Roman" w:cs="Times New Roman"/>
                <w:color w:val="000000"/>
                <w:szCs w:val="24"/>
              </w:rPr>
              <w:t>785</w:t>
            </w:r>
          </w:p>
        </w:tc>
        <w:tc>
          <w:tcPr>
            <w:tcW w:w="2351" w:type="dxa"/>
            <w:tcBorders>
              <w:top w:val="nil"/>
              <w:left w:val="nil"/>
              <w:bottom w:val="single" w:sz="4" w:space="0" w:color="000000"/>
              <w:right w:val="single" w:sz="4" w:space="0" w:color="000000"/>
            </w:tcBorders>
            <w:shd w:val="clear" w:color="auto" w:fill="auto"/>
            <w:noWrap/>
            <w:vAlign w:val="center"/>
            <w:hideMark/>
          </w:tcPr>
          <w:p w14:paraId="69396B7A" w14:textId="77777777" w:rsidR="007E7479" w:rsidRPr="004635C0" w:rsidRDefault="007E7479" w:rsidP="00443B7F">
            <w:pPr>
              <w:spacing w:line="240" w:lineRule="auto"/>
              <w:jc w:val="center"/>
              <w:rPr>
                <w:rFonts w:eastAsia="Times New Roman" w:cs="Times New Roman"/>
                <w:color w:val="000000"/>
                <w:szCs w:val="24"/>
              </w:rPr>
            </w:pPr>
            <w:r w:rsidRPr="00D05FB3">
              <w:rPr>
                <w:rFonts w:eastAsia="Times New Roman" w:cs="Times New Roman"/>
                <w:color w:val="000000"/>
                <w:szCs w:val="24"/>
              </w:rPr>
              <w:t>-0.444</w:t>
            </w:r>
          </w:p>
        </w:tc>
      </w:tr>
      <w:tr w:rsidR="007E7479" w:rsidRPr="004635C0" w14:paraId="1C484F46" w14:textId="77777777" w:rsidTr="00443B7F">
        <w:trPr>
          <w:trHeight w:val="300"/>
          <w:jc w:val="center"/>
        </w:trPr>
        <w:tc>
          <w:tcPr>
            <w:tcW w:w="2785" w:type="dxa"/>
            <w:tcBorders>
              <w:top w:val="nil"/>
              <w:left w:val="single" w:sz="4" w:space="0" w:color="000000"/>
              <w:bottom w:val="single" w:sz="4" w:space="0" w:color="auto"/>
              <w:right w:val="single" w:sz="4" w:space="0" w:color="000000"/>
            </w:tcBorders>
            <w:shd w:val="clear" w:color="auto" w:fill="auto"/>
            <w:noWrap/>
            <w:vAlign w:val="center"/>
            <w:hideMark/>
          </w:tcPr>
          <w:p w14:paraId="6CF24303" w14:textId="77777777" w:rsidR="007E7479" w:rsidRPr="004635C0" w:rsidRDefault="007E7479" w:rsidP="00443B7F">
            <w:pPr>
              <w:spacing w:line="240" w:lineRule="auto"/>
              <w:jc w:val="center"/>
              <w:rPr>
                <w:rFonts w:eastAsia="Times New Roman" w:cs="Times New Roman"/>
                <w:b/>
                <w:bCs/>
                <w:color w:val="000000"/>
                <w:szCs w:val="24"/>
              </w:rPr>
            </w:pPr>
            <w:r w:rsidRPr="004635C0">
              <w:rPr>
                <w:rFonts w:eastAsia="Times New Roman" w:cs="Times New Roman"/>
                <w:b/>
                <w:bCs/>
                <w:color w:val="000000"/>
                <w:szCs w:val="24"/>
              </w:rPr>
              <w:t>20% CF ABS (@ 240 C)</w:t>
            </w:r>
          </w:p>
        </w:tc>
        <w:tc>
          <w:tcPr>
            <w:tcW w:w="3261" w:type="dxa"/>
            <w:tcBorders>
              <w:top w:val="nil"/>
              <w:left w:val="nil"/>
              <w:bottom w:val="single" w:sz="4" w:space="0" w:color="auto"/>
              <w:right w:val="single" w:sz="4" w:space="0" w:color="000000"/>
            </w:tcBorders>
            <w:shd w:val="clear" w:color="auto" w:fill="auto"/>
            <w:noWrap/>
            <w:vAlign w:val="center"/>
            <w:hideMark/>
          </w:tcPr>
          <w:p w14:paraId="2501AD12" w14:textId="77777777" w:rsidR="007E7479" w:rsidRPr="004635C0" w:rsidRDefault="007E7479" w:rsidP="00443B7F">
            <w:pPr>
              <w:spacing w:line="240" w:lineRule="auto"/>
              <w:jc w:val="center"/>
              <w:rPr>
                <w:rFonts w:eastAsia="Times New Roman" w:cs="Times New Roman"/>
                <w:color w:val="000000"/>
                <w:szCs w:val="24"/>
              </w:rPr>
            </w:pPr>
            <w:r w:rsidRPr="004635C0">
              <w:rPr>
                <w:rFonts w:eastAsia="Times New Roman" w:cs="Times New Roman"/>
                <w:color w:val="000000"/>
                <w:szCs w:val="24"/>
              </w:rPr>
              <w:t>2</w:t>
            </w:r>
            <w:r w:rsidRPr="00D05FB3">
              <w:rPr>
                <w:rFonts w:eastAsia="Times New Roman" w:cs="Times New Roman"/>
                <w:color w:val="000000"/>
                <w:szCs w:val="24"/>
              </w:rPr>
              <w:t>9356</w:t>
            </w:r>
          </w:p>
        </w:tc>
        <w:tc>
          <w:tcPr>
            <w:tcW w:w="2351" w:type="dxa"/>
            <w:tcBorders>
              <w:top w:val="nil"/>
              <w:left w:val="nil"/>
              <w:bottom w:val="single" w:sz="4" w:space="0" w:color="auto"/>
              <w:right w:val="single" w:sz="4" w:space="0" w:color="000000"/>
            </w:tcBorders>
            <w:shd w:val="clear" w:color="auto" w:fill="auto"/>
            <w:noWrap/>
            <w:vAlign w:val="center"/>
            <w:hideMark/>
          </w:tcPr>
          <w:p w14:paraId="4C59636E" w14:textId="77777777" w:rsidR="007E7479" w:rsidRPr="004635C0" w:rsidRDefault="007E7479" w:rsidP="00443B7F">
            <w:pPr>
              <w:spacing w:line="240" w:lineRule="auto"/>
              <w:jc w:val="center"/>
              <w:rPr>
                <w:rFonts w:eastAsia="Times New Roman" w:cs="Times New Roman"/>
                <w:color w:val="000000"/>
                <w:szCs w:val="24"/>
              </w:rPr>
            </w:pPr>
            <w:r w:rsidRPr="00D05FB3">
              <w:rPr>
                <w:rFonts w:eastAsia="Times New Roman" w:cs="Times New Roman"/>
                <w:color w:val="000000"/>
                <w:szCs w:val="24"/>
              </w:rPr>
              <w:t>-0.688</w:t>
            </w:r>
          </w:p>
        </w:tc>
      </w:tr>
      <w:tr w:rsidR="007E7479" w:rsidRPr="004635C0" w14:paraId="611D4050" w14:textId="77777777" w:rsidTr="00443B7F">
        <w:trPr>
          <w:trHeight w:val="300"/>
          <w:jc w:val="center"/>
        </w:trPr>
        <w:tc>
          <w:tcPr>
            <w:tcW w:w="2785"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1D1601E1" w14:textId="77777777" w:rsidR="007E7479" w:rsidRPr="00D05FB3" w:rsidRDefault="007E7479" w:rsidP="00443B7F">
            <w:pPr>
              <w:spacing w:line="240" w:lineRule="auto"/>
              <w:jc w:val="center"/>
              <w:rPr>
                <w:rFonts w:eastAsia="Times New Roman" w:cs="Times New Roman"/>
                <w:b/>
                <w:bCs/>
                <w:color w:val="000000"/>
                <w:szCs w:val="24"/>
              </w:rPr>
            </w:pPr>
            <w:r w:rsidRPr="004635C0">
              <w:rPr>
                <w:rFonts w:eastAsia="Times New Roman" w:cs="Times New Roman"/>
                <w:b/>
                <w:bCs/>
                <w:color w:val="000000"/>
                <w:szCs w:val="24"/>
              </w:rPr>
              <w:t>20% CF ABS (@ 2</w:t>
            </w:r>
            <w:r w:rsidRPr="00D05FB3">
              <w:rPr>
                <w:rFonts w:eastAsia="Times New Roman" w:cs="Times New Roman"/>
                <w:b/>
                <w:bCs/>
                <w:color w:val="000000"/>
                <w:szCs w:val="24"/>
              </w:rPr>
              <w:t>5</w:t>
            </w:r>
            <w:r w:rsidRPr="004635C0">
              <w:rPr>
                <w:rFonts w:eastAsia="Times New Roman" w:cs="Times New Roman"/>
                <w:b/>
                <w:bCs/>
                <w:color w:val="000000"/>
                <w:szCs w:val="24"/>
              </w:rPr>
              <w:t>0 C)</w:t>
            </w:r>
          </w:p>
        </w:tc>
        <w:tc>
          <w:tcPr>
            <w:tcW w:w="3261" w:type="dxa"/>
            <w:tcBorders>
              <w:top w:val="single" w:sz="4" w:space="0" w:color="auto"/>
              <w:left w:val="nil"/>
              <w:bottom w:val="single" w:sz="4" w:space="0" w:color="000000"/>
              <w:right w:val="single" w:sz="4" w:space="0" w:color="000000"/>
            </w:tcBorders>
            <w:shd w:val="clear" w:color="auto" w:fill="auto"/>
            <w:noWrap/>
            <w:vAlign w:val="center"/>
          </w:tcPr>
          <w:p w14:paraId="7052D938" w14:textId="77777777" w:rsidR="007E7479" w:rsidRPr="00D05FB3" w:rsidRDefault="007E7479" w:rsidP="00443B7F">
            <w:pPr>
              <w:spacing w:line="240" w:lineRule="auto"/>
              <w:jc w:val="center"/>
              <w:rPr>
                <w:rFonts w:eastAsia="Times New Roman" w:cs="Times New Roman"/>
                <w:color w:val="000000"/>
                <w:szCs w:val="24"/>
              </w:rPr>
            </w:pPr>
            <w:r w:rsidRPr="00D05FB3">
              <w:rPr>
                <w:rFonts w:eastAsia="Times New Roman" w:cs="Times New Roman"/>
                <w:color w:val="000000"/>
                <w:szCs w:val="24"/>
              </w:rPr>
              <w:t>24459</w:t>
            </w:r>
          </w:p>
        </w:tc>
        <w:tc>
          <w:tcPr>
            <w:tcW w:w="2351" w:type="dxa"/>
            <w:tcBorders>
              <w:top w:val="single" w:sz="4" w:space="0" w:color="auto"/>
              <w:left w:val="nil"/>
              <w:bottom w:val="single" w:sz="4" w:space="0" w:color="000000"/>
              <w:right w:val="single" w:sz="4" w:space="0" w:color="000000"/>
            </w:tcBorders>
            <w:shd w:val="clear" w:color="auto" w:fill="auto"/>
            <w:noWrap/>
            <w:vAlign w:val="center"/>
          </w:tcPr>
          <w:p w14:paraId="35643A4C" w14:textId="77777777" w:rsidR="007E7479" w:rsidRPr="00D05FB3" w:rsidRDefault="007E7479" w:rsidP="00443B7F">
            <w:pPr>
              <w:spacing w:line="240" w:lineRule="auto"/>
              <w:jc w:val="center"/>
              <w:rPr>
                <w:rFonts w:eastAsia="Times New Roman" w:cs="Times New Roman"/>
                <w:color w:val="000000"/>
                <w:szCs w:val="24"/>
              </w:rPr>
            </w:pPr>
            <w:r w:rsidRPr="00D05FB3">
              <w:rPr>
                <w:rFonts w:eastAsia="Times New Roman" w:cs="Times New Roman"/>
                <w:color w:val="000000"/>
                <w:szCs w:val="24"/>
              </w:rPr>
              <w:t>-0.670</w:t>
            </w:r>
          </w:p>
        </w:tc>
      </w:tr>
    </w:tbl>
    <w:p w14:paraId="04A72958" w14:textId="77777777" w:rsidR="007E7479" w:rsidRDefault="007E7479" w:rsidP="007E7479">
      <w:pPr>
        <w:pStyle w:val="TableCaption"/>
      </w:pPr>
      <w:bookmarkStart w:id="75" w:name="_Toc48147358"/>
    </w:p>
    <w:p w14:paraId="7203975C" w14:textId="77777777" w:rsidR="007E7479" w:rsidRDefault="007E7479" w:rsidP="007E7479">
      <w:pPr>
        <w:pStyle w:val="TableCaption"/>
      </w:pPr>
    </w:p>
    <w:p w14:paraId="3E815CE2" w14:textId="1BE9C3A7" w:rsidR="007E7479" w:rsidRDefault="007E7479" w:rsidP="007E7479">
      <w:pPr>
        <w:pStyle w:val="TableCaption"/>
      </w:pPr>
      <w:r>
        <w:t xml:space="preserve">Table </w:t>
      </w:r>
      <w:r w:rsidR="002957F3">
        <w:fldChar w:fldCharType="begin"/>
      </w:r>
      <w:r w:rsidR="002957F3">
        <w:instrText xml:space="preserve"> SEQ Table \* ARABIC </w:instrText>
      </w:r>
      <w:r w:rsidR="002957F3">
        <w:fldChar w:fldCharType="separate"/>
      </w:r>
      <w:r>
        <w:rPr>
          <w:noProof/>
        </w:rPr>
        <w:t>3</w:t>
      </w:r>
      <w:r w:rsidR="002957F3">
        <w:rPr>
          <w:noProof/>
        </w:rPr>
        <w:fldChar w:fldCharType="end"/>
      </w:r>
      <w:r>
        <w:t>: Material thermal properties obtained from literature (</w:t>
      </w:r>
      <w:proofErr w:type="spellStart"/>
      <w:r>
        <w:rPr>
          <w:color w:val="333333"/>
          <w:shd w:val="clear" w:color="auto" w:fill="FFFFFF"/>
        </w:rPr>
        <w:t>Rauwendaal</w:t>
      </w:r>
      <w:proofErr w:type="spellEnd"/>
      <w:r>
        <w:rPr>
          <w:color w:val="333333"/>
          <w:shd w:val="clear" w:color="auto" w:fill="FFFFFF"/>
        </w:rPr>
        <w:t xml:space="preserve"> 2014. 249)</w:t>
      </w:r>
      <w:r>
        <w:t>.</w:t>
      </w:r>
      <w:bookmarkEnd w:id="75"/>
    </w:p>
    <w:tbl>
      <w:tblPr>
        <w:tblW w:w="7915" w:type="dxa"/>
        <w:jc w:val="center"/>
        <w:tblLook w:val="04A0" w:firstRow="1" w:lastRow="0" w:firstColumn="1" w:lastColumn="0" w:noHBand="0" w:noVBand="1"/>
      </w:tblPr>
      <w:tblGrid>
        <w:gridCol w:w="1233"/>
        <w:gridCol w:w="2183"/>
        <w:gridCol w:w="2249"/>
        <w:gridCol w:w="2250"/>
      </w:tblGrid>
      <w:tr w:rsidR="007E7479" w:rsidRPr="00EF1115" w14:paraId="23FE78A5" w14:textId="77777777" w:rsidTr="00443B7F">
        <w:trPr>
          <w:trHeight w:val="600"/>
          <w:jc w:val="center"/>
        </w:trPr>
        <w:tc>
          <w:tcPr>
            <w:tcW w:w="79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D52BD0" w14:textId="77777777" w:rsidR="007E7479" w:rsidRPr="00EF1115" w:rsidRDefault="007E7479" w:rsidP="00443B7F">
            <w:pPr>
              <w:spacing w:line="240" w:lineRule="auto"/>
              <w:jc w:val="center"/>
              <w:rPr>
                <w:rFonts w:eastAsia="Times New Roman" w:cs="Times New Roman"/>
                <w:b/>
                <w:bCs/>
                <w:color w:val="000000"/>
                <w:szCs w:val="24"/>
              </w:rPr>
            </w:pPr>
            <w:r w:rsidRPr="00EF1115">
              <w:rPr>
                <w:rFonts w:eastAsia="Times New Roman" w:cs="Times New Roman"/>
                <w:b/>
                <w:bCs/>
                <w:color w:val="000000"/>
                <w:szCs w:val="24"/>
              </w:rPr>
              <w:t xml:space="preserve">Material </w:t>
            </w:r>
            <w:r>
              <w:rPr>
                <w:rFonts w:eastAsia="Times New Roman" w:cs="Times New Roman"/>
                <w:b/>
                <w:bCs/>
                <w:color w:val="000000"/>
                <w:szCs w:val="24"/>
              </w:rPr>
              <w:t>Thermal Properties</w:t>
            </w:r>
          </w:p>
        </w:tc>
      </w:tr>
      <w:tr w:rsidR="007E7479" w:rsidRPr="00EF1115" w14:paraId="5AD594E3" w14:textId="77777777" w:rsidTr="00443B7F">
        <w:trPr>
          <w:trHeight w:val="540"/>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14:paraId="7467209D" w14:textId="77777777" w:rsidR="007E7479" w:rsidRPr="00EF1115" w:rsidRDefault="007E7479" w:rsidP="00443B7F">
            <w:pPr>
              <w:spacing w:line="240" w:lineRule="auto"/>
              <w:jc w:val="center"/>
              <w:rPr>
                <w:rFonts w:eastAsia="Times New Roman" w:cs="Times New Roman"/>
                <w:b/>
                <w:bCs/>
                <w:color w:val="000000"/>
                <w:szCs w:val="24"/>
              </w:rPr>
            </w:pPr>
            <w:r w:rsidRPr="00EF1115">
              <w:rPr>
                <w:rFonts w:eastAsia="Times New Roman" w:cs="Times New Roman"/>
                <w:b/>
                <w:bCs/>
                <w:color w:val="000000"/>
                <w:szCs w:val="24"/>
              </w:rPr>
              <w:t>Material</w:t>
            </w:r>
          </w:p>
        </w:tc>
        <w:tc>
          <w:tcPr>
            <w:tcW w:w="2183" w:type="dxa"/>
            <w:tcBorders>
              <w:top w:val="nil"/>
              <w:left w:val="nil"/>
              <w:bottom w:val="single" w:sz="4" w:space="0" w:color="auto"/>
              <w:right w:val="single" w:sz="4" w:space="0" w:color="auto"/>
            </w:tcBorders>
            <w:shd w:val="clear" w:color="auto" w:fill="auto"/>
            <w:noWrap/>
            <w:vAlign w:val="center"/>
            <w:hideMark/>
          </w:tcPr>
          <w:p w14:paraId="335B1C99" w14:textId="77777777" w:rsidR="007E7479" w:rsidRPr="00EF1115" w:rsidRDefault="007E7479" w:rsidP="00443B7F">
            <w:pPr>
              <w:spacing w:line="240" w:lineRule="auto"/>
              <w:jc w:val="center"/>
              <w:rPr>
                <w:rFonts w:eastAsia="Times New Roman" w:cs="Times New Roman"/>
                <w:b/>
                <w:bCs/>
                <w:color w:val="000000"/>
                <w:szCs w:val="24"/>
              </w:rPr>
            </w:pPr>
            <w:r>
              <w:rPr>
                <w:rFonts w:eastAsia="Times New Roman" w:cs="Times New Roman"/>
                <w:b/>
                <w:bCs/>
                <w:color w:val="000000"/>
                <w:szCs w:val="24"/>
              </w:rPr>
              <w:t xml:space="preserve">Thermal Conductivity </w:t>
            </w:r>
            <w:r w:rsidRPr="00EF1115">
              <w:rPr>
                <w:rFonts w:eastAsia="Times New Roman" w:cs="Times New Roman"/>
                <w:b/>
                <w:bCs/>
                <w:color w:val="000000"/>
                <w:szCs w:val="24"/>
              </w:rPr>
              <w:t>(</w:t>
            </w:r>
            <w:r>
              <w:rPr>
                <w:rFonts w:eastAsia="Times New Roman" w:cs="Times New Roman"/>
                <w:b/>
                <w:bCs/>
                <w:color w:val="000000"/>
                <w:szCs w:val="24"/>
              </w:rPr>
              <w:t>J/</w:t>
            </w:r>
            <w:proofErr w:type="spellStart"/>
            <w:r>
              <w:rPr>
                <w:rFonts w:eastAsia="Times New Roman" w:cs="Times New Roman"/>
                <w:b/>
                <w:bCs/>
                <w:color w:val="000000"/>
                <w:szCs w:val="24"/>
              </w:rPr>
              <w:t>ms°C</w:t>
            </w:r>
            <w:proofErr w:type="spellEnd"/>
            <w:r w:rsidRPr="00EF1115">
              <w:rPr>
                <w:rFonts w:eastAsia="Times New Roman" w:cs="Times New Roman"/>
                <w:b/>
                <w:bCs/>
                <w:color w:val="000000"/>
                <w:szCs w:val="24"/>
              </w:rPr>
              <w:t>)</w:t>
            </w:r>
          </w:p>
        </w:tc>
        <w:tc>
          <w:tcPr>
            <w:tcW w:w="2249" w:type="dxa"/>
            <w:tcBorders>
              <w:top w:val="nil"/>
              <w:left w:val="nil"/>
              <w:bottom w:val="single" w:sz="4" w:space="0" w:color="auto"/>
              <w:right w:val="single" w:sz="4" w:space="0" w:color="auto"/>
            </w:tcBorders>
            <w:shd w:val="clear" w:color="auto" w:fill="auto"/>
            <w:noWrap/>
            <w:vAlign w:val="center"/>
            <w:hideMark/>
          </w:tcPr>
          <w:p w14:paraId="4964F345" w14:textId="77777777" w:rsidR="007E7479" w:rsidRPr="00EF1115" w:rsidRDefault="007E7479" w:rsidP="00443B7F">
            <w:pPr>
              <w:spacing w:line="240" w:lineRule="auto"/>
              <w:jc w:val="center"/>
              <w:rPr>
                <w:rFonts w:eastAsia="Times New Roman" w:cs="Times New Roman"/>
                <w:b/>
                <w:bCs/>
                <w:color w:val="000000"/>
                <w:szCs w:val="24"/>
              </w:rPr>
            </w:pPr>
            <w:r>
              <w:rPr>
                <w:rFonts w:eastAsia="Times New Roman" w:cs="Times New Roman"/>
                <w:b/>
                <w:bCs/>
                <w:color w:val="000000"/>
                <w:szCs w:val="24"/>
              </w:rPr>
              <w:t>Heat of Fusion (J/kg)</w:t>
            </w:r>
          </w:p>
        </w:tc>
        <w:tc>
          <w:tcPr>
            <w:tcW w:w="2250" w:type="dxa"/>
            <w:tcBorders>
              <w:top w:val="nil"/>
              <w:left w:val="nil"/>
              <w:bottom w:val="single" w:sz="4" w:space="0" w:color="auto"/>
              <w:right w:val="single" w:sz="4" w:space="0" w:color="auto"/>
            </w:tcBorders>
            <w:shd w:val="clear" w:color="auto" w:fill="auto"/>
            <w:noWrap/>
            <w:vAlign w:val="center"/>
            <w:hideMark/>
          </w:tcPr>
          <w:p w14:paraId="40D5882A" w14:textId="77777777" w:rsidR="007E7479" w:rsidRPr="00EF1115" w:rsidRDefault="007E7479" w:rsidP="00443B7F">
            <w:pPr>
              <w:spacing w:line="240" w:lineRule="auto"/>
              <w:jc w:val="center"/>
              <w:rPr>
                <w:rFonts w:eastAsia="Times New Roman" w:cs="Times New Roman"/>
                <w:b/>
                <w:bCs/>
                <w:color w:val="000000"/>
                <w:szCs w:val="24"/>
              </w:rPr>
            </w:pPr>
            <w:r>
              <w:rPr>
                <w:rFonts w:eastAsia="Times New Roman" w:cs="Times New Roman"/>
                <w:b/>
                <w:bCs/>
                <w:color w:val="000000"/>
                <w:szCs w:val="24"/>
              </w:rPr>
              <w:t>Specific Heat (J/</w:t>
            </w:r>
            <w:proofErr w:type="spellStart"/>
            <w:r>
              <w:rPr>
                <w:rFonts w:eastAsia="Times New Roman" w:cs="Times New Roman"/>
                <w:b/>
                <w:bCs/>
                <w:color w:val="000000"/>
                <w:szCs w:val="24"/>
              </w:rPr>
              <w:t>kg°C</w:t>
            </w:r>
            <w:proofErr w:type="spellEnd"/>
            <w:r>
              <w:rPr>
                <w:rFonts w:eastAsia="Times New Roman" w:cs="Times New Roman"/>
                <w:b/>
                <w:bCs/>
                <w:color w:val="000000"/>
                <w:szCs w:val="24"/>
              </w:rPr>
              <w:t>)</w:t>
            </w:r>
          </w:p>
        </w:tc>
      </w:tr>
      <w:tr w:rsidR="007E7479" w:rsidRPr="00EF1115" w14:paraId="72371F6B" w14:textId="77777777" w:rsidTr="00443B7F">
        <w:trPr>
          <w:trHeight w:val="300"/>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14:paraId="4EBDBC4E" w14:textId="77777777" w:rsidR="007E7479" w:rsidRPr="00EF1115" w:rsidRDefault="007E7479" w:rsidP="00443B7F">
            <w:pPr>
              <w:spacing w:line="240" w:lineRule="auto"/>
              <w:jc w:val="center"/>
              <w:rPr>
                <w:rFonts w:eastAsia="Times New Roman" w:cs="Times New Roman"/>
                <w:b/>
                <w:bCs/>
                <w:color w:val="000000"/>
                <w:szCs w:val="24"/>
              </w:rPr>
            </w:pPr>
            <w:r w:rsidRPr="00EF1115">
              <w:rPr>
                <w:rFonts w:eastAsia="Times New Roman" w:cs="Times New Roman"/>
                <w:b/>
                <w:bCs/>
                <w:color w:val="000000"/>
                <w:szCs w:val="24"/>
              </w:rPr>
              <w:t>PLA</w:t>
            </w:r>
          </w:p>
        </w:tc>
        <w:tc>
          <w:tcPr>
            <w:tcW w:w="2183" w:type="dxa"/>
            <w:tcBorders>
              <w:top w:val="nil"/>
              <w:left w:val="nil"/>
              <w:bottom w:val="single" w:sz="4" w:space="0" w:color="auto"/>
              <w:right w:val="single" w:sz="4" w:space="0" w:color="auto"/>
            </w:tcBorders>
            <w:shd w:val="clear" w:color="auto" w:fill="auto"/>
            <w:noWrap/>
            <w:vAlign w:val="center"/>
            <w:hideMark/>
          </w:tcPr>
          <w:p w14:paraId="5FEDCF21" w14:textId="77777777" w:rsidR="007E7479" w:rsidRPr="00EF1115" w:rsidRDefault="007E7479" w:rsidP="00443B7F">
            <w:pPr>
              <w:spacing w:line="240" w:lineRule="auto"/>
              <w:jc w:val="center"/>
              <w:rPr>
                <w:rFonts w:eastAsia="Times New Roman" w:cs="Times New Roman"/>
                <w:color w:val="000000"/>
                <w:szCs w:val="24"/>
              </w:rPr>
            </w:pPr>
            <w:r>
              <w:rPr>
                <w:rFonts w:eastAsia="Times New Roman" w:cs="Times New Roman"/>
                <w:color w:val="000000"/>
                <w:szCs w:val="24"/>
              </w:rPr>
              <w:t>0.195</w:t>
            </w:r>
          </w:p>
        </w:tc>
        <w:tc>
          <w:tcPr>
            <w:tcW w:w="2249" w:type="dxa"/>
            <w:tcBorders>
              <w:top w:val="nil"/>
              <w:left w:val="nil"/>
              <w:bottom w:val="single" w:sz="4" w:space="0" w:color="auto"/>
              <w:right w:val="single" w:sz="4" w:space="0" w:color="auto"/>
            </w:tcBorders>
            <w:shd w:val="clear" w:color="auto" w:fill="auto"/>
            <w:noWrap/>
            <w:vAlign w:val="center"/>
            <w:hideMark/>
          </w:tcPr>
          <w:p w14:paraId="41301A2D" w14:textId="77777777" w:rsidR="007E7479" w:rsidRPr="00EF1115" w:rsidRDefault="007E7479" w:rsidP="00443B7F">
            <w:pPr>
              <w:spacing w:line="240" w:lineRule="auto"/>
              <w:jc w:val="center"/>
              <w:rPr>
                <w:rFonts w:eastAsia="Times New Roman" w:cs="Times New Roman"/>
                <w:color w:val="000000"/>
                <w:szCs w:val="24"/>
              </w:rPr>
            </w:pPr>
            <w:r>
              <w:rPr>
                <w:rFonts w:eastAsia="Times New Roman" w:cs="Times New Roman"/>
                <w:color w:val="000000"/>
                <w:szCs w:val="24"/>
              </w:rPr>
              <w:t>93600</w:t>
            </w:r>
          </w:p>
        </w:tc>
        <w:tc>
          <w:tcPr>
            <w:tcW w:w="2250" w:type="dxa"/>
            <w:tcBorders>
              <w:top w:val="nil"/>
              <w:left w:val="nil"/>
              <w:bottom w:val="single" w:sz="4" w:space="0" w:color="auto"/>
              <w:right w:val="single" w:sz="4" w:space="0" w:color="auto"/>
            </w:tcBorders>
            <w:shd w:val="clear" w:color="auto" w:fill="auto"/>
            <w:noWrap/>
            <w:vAlign w:val="center"/>
            <w:hideMark/>
          </w:tcPr>
          <w:p w14:paraId="6D690D7B" w14:textId="77777777" w:rsidR="007E7479" w:rsidRPr="00EF1115" w:rsidRDefault="007E7479" w:rsidP="00443B7F">
            <w:pPr>
              <w:spacing w:line="240" w:lineRule="auto"/>
              <w:jc w:val="center"/>
              <w:rPr>
                <w:rFonts w:eastAsia="Times New Roman" w:cs="Times New Roman"/>
                <w:color w:val="000000"/>
                <w:szCs w:val="24"/>
              </w:rPr>
            </w:pPr>
            <w:r>
              <w:rPr>
                <w:rFonts w:eastAsia="Times New Roman" w:cs="Times New Roman"/>
                <w:color w:val="000000"/>
                <w:szCs w:val="24"/>
              </w:rPr>
              <w:t>1800</w:t>
            </w:r>
          </w:p>
        </w:tc>
      </w:tr>
      <w:tr w:rsidR="007E7479" w:rsidRPr="00EF1115" w14:paraId="766B0CAB" w14:textId="77777777" w:rsidTr="00443B7F">
        <w:trPr>
          <w:trHeight w:val="300"/>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14:paraId="47BD2FE6" w14:textId="77777777" w:rsidR="007E7479" w:rsidRPr="00EF1115" w:rsidRDefault="007E7479" w:rsidP="00443B7F">
            <w:pPr>
              <w:spacing w:line="240" w:lineRule="auto"/>
              <w:jc w:val="center"/>
              <w:rPr>
                <w:rFonts w:eastAsia="Times New Roman" w:cs="Times New Roman"/>
                <w:b/>
                <w:bCs/>
                <w:color w:val="000000"/>
                <w:szCs w:val="24"/>
              </w:rPr>
            </w:pPr>
            <w:r w:rsidRPr="00EF1115">
              <w:rPr>
                <w:rFonts w:eastAsia="Times New Roman" w:cs="Times New Roman"/>
                <w:b/>
                <w:bCs/>
                <w:color w:val="000000"/>
                <w:szCs w:val="24"/>
              </w:rPr>
              <w:t>ABS</w:t>
            </w:r>
          </w:p>
        </w:tc>
        <w:tc>
          <w:tcPr>
            <w:tcW w:w="2183" w:type="dxa"/>
            <w:tcBorders>
              <w:top w:val="nil"/>
              <w:left w:val="nil"/>
              <w:bottom w:val="single" w:sz="4" w:space="0" w:color="auto"/>
              <w:right w:val="single" w:sz="4" w:space="0" w:color="auto"/>
            </w:tcBorders>
            <w:shd w:val="clear" w:color="auto" w:fill="auto"/>
            <w:noWrap/>
            <w:vAlign w:val="center"/>
            <w:hideMark/>
          </w:tcPr>
          <w:p w14:paraId="3FE37747" w14:textId="77777777" w:rsidR="007E7479" w:rsidRPr="00EF1115" w:rsidRDefault="007E7479" w:rsidP="00443B7F">
            <w:pPr>
              <w:spacing w:line="240" w:lineRule="auto"/>
              <w:jc w:val="center"/>
              <w:rPr>
                <w:rFonts w:eastAsia="Times New Roman" w:cs="Times New Roman"/>
                <w:color w:val="000000"/>
                <w:szCs w:val="24"/>
              </w:rPr>
            </w:pPr>
            <w:r>
              <w:rPr>
                <w:rFonts w:eastAsia="Times New Roman" w:cs="Times New Roman"/>
                <w:color w:val="000000"/>
                <w:szCs w:val="24"/>
              </w:rPr>
              <w:t>0.25</w:t>
            </w:r>
          </w:p>
        </w:tc>
        <w:tc>
          <w:tcPr>
            <w:tcW w:w="2249" w:type="dxa"/>
            <w:tcBorders>
              <w:top w:val="nil"/>
              <w:left w:val="nil"/>
              <w:bottom w:val="single" w:sz="4" w:space="0" w:color="auto"/>
              <w:right w:val="single" w:sz="4" w:space="0" w:color="auto"/>
            </w:tcBorders>
            <w:shd w:val="clear" w:color="auto" w:fill="auto"/>
            <w:noWrap/>
            <w:vAlign w:val="center"/>
            <w:hideMark/>
          </w:tcPr>
          <w:p w14:paraId="1463A7C7" w14:textId="77777777" w:rsidR="007E7479" w:rsidRPr="00EF1115" w:rsidRDefault="007E7479" w:rsidP="00443B7F">
            <w:pPr>
              <w:spacing w:line="240" w:lineRule="auto"/>
              <w:jc w:val="center"/>
              <w:rPr>
                <w:rFonts w:eastAsia="Times New Roman" w:cs="Times New Roman"/>
                <w:color w:val="000000"/>
                <w:szCs w:val="24"/>
              </w:rPr>
            </w:pPr>
            <w:r>
              <w:rPr>
                <w:rFonts w:eastAsia="Times New Roman" w:cs="Times New Roman"/>
                <w:color w:val="000000"/>
                <w:szCs w:val="24"/>
              </w:rPr>
              <w:t>Amorphous</w:t>
            </w:r>
          </w:p>
        </w:tc>
        <w:tc>
          <w:tcPr>
            <w:tcW w:w="2250" w:type="dxa"/>
            <w:tcBorders>
              <w:top w:val="nil"/>
              <w:left w:val="nil"/>
              <w:bottom w:val="single" w:sz="4" w:space="0" w:color="auto"/>
              <w:right w:val="single" w:sz="4" w:space="0" w:color="auto"/>
            </w:tcBorders>
            <w:shd w:val="clear" w:color="auto" w:fill="auto"/>
            <w:noWrap/>
            <w:vAlign w:val="center"/>
            <w:hideMark/>
          </w:tcPr>
          <w:p w14:paraId="4E282D9F" w14:textId="77777777" w:rsidR="007E7479" w:rsidRPr="00EF1115" w:rsidRDefault="007E7479" w:rsidP="00443B7F">
            <w:pPr>
              <w:spacing w:line="240" w:lineRule="auto"/>
              <w:jc w:val="center"/>
              <w:rPr>
                <w:rFonts w:eastAsia="Times New Roman" w:cs="Times New Roman"/>
                <w:color w:val="000000"/>
                <w:szCs w:val="24"/>
              </w:rPr>
            </w:pPr>
            <w:r>
              <w:rPr>
                <w:rFonts w:eastAsia="Times New Roman" w:cs="Times New Roman"/>
                <w:color w:val="000000"/>
                <w:szCs w:val="24"/>
              </w:rPr>
              <w:t>1400</w:t>
            </w:r>
          </w:p>
        </w:tc>
      </w:tr>
      <w:tr w:rsidR="007E7479" w:rsidRPr="00EF1115" w14:paraId="199DA547" w14:textId="77777777" w:rsidTr="00443B7F">
        <w:trPr>
          <w:trHeight w:val="300"/>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14:paraId="03D1E925" w14:textId="77777777" w:rsidR="007E7479" w:rsidRPr="00EF1115" w:rsidRDefault="007E7479" w:rsidP="00443B7F">
            <w:pPr>
              <w:spacing w:line="240" w:lineRule="auto"/>
              <w:jc w:val="center"/>
              <w:rPr>
                <w:rFonts w:eastAsia="Times New Roman" w:cs="Times New Roman"/>
                <w:b/>
                <w:bCs/>
                <w:color w:val="000000"/>
                <w:szCs w:val="24"/>
              </w:rPr>
            </w:pPr>
            <w:r w:rsidRPr="00EF1115">
              <w:rPr>
                <w:rFonts w:eastAsia="Times New Roman" w:cs="Times New Roman"/>
                <w:b/>
                <w:bCs/>
                <w:color w:val="000000"/>
                <w:szCs w:val="24"/>
              </w:rPr>
              <w:t>LLDPE</w:t>
            </w:r>
          </w:p>
        </w:tc>
        <w:tc>
          <w:tcPr>
            <w:tcW w:w="2183" w:type="dxa"/>
            <w:tcBorders>
              <w:top w:val="nil"/>
              <w:left w:val="nil"/>
              <w:bottom w:val="single" w:sz="4" w:space="0" w:color="auto"/>
              <w:right w:val="single" w:sz="4" w:space="0" w:color="auto"/>
            </w:tcBorders>
            <w:shd w:val="clear" w:color="auto" w:fill="auto"/>
            <w:noWrap/>
            <w:vAlign w:val="center"/>
            <w:hideMark/>
          </w:tcPr>
          <w:p w14:paraId="26E9EF02" w14:textId="77777777" w:rsidR="007E7479" w:rsidRPr="00EF1115" w:rsidRDefault="007E7479" w:rsidP="00443B7F">
            <w:pPr>
              <w:spacing w:line="240" w:lineRule="auto"/>
              <w:jc w:val="center"/>
              <w:rPr>
                <w:rFonts w:eastAsia="Times New Roman" w:cs="Times New Roman"/>
                <w:color w:val="000000"/>
                <w:szCs w:val="24"/>
              </w:rPr>
            </w:pPr>
            <w:r>
              <w:rPr>
                <w:rFonts w:eastAsia="Times New Roman" w:cs="Times New Roman"/>
                <w:color w:val="000000"/>
                <w:szCs w:val="24"/>
              </w:rPr>
              <w:t>0.2</w:t>
            </w:r>
          </w:p>
        </w:tc>
        <w:tc>
          <w:tcPr>
            <w:tcW w:w="2249" w:type="dxa"/>
            <w:tcBorders>
              <w:top w:val="nil"/>
              <w:left w:val="nil"/>
              <w:bottom w:val="single" w:sz="4" w:space="0" w:color="auto"/>
              <w:right w:val="single" w:sz="4" w:space="0" w:color="auto"/>
            </w:tcBorders>
            <w:shd w:val="clear" w:color="auto" w:fill="auto"/>
            <w:noWrap/>
            <w:vAlign w:val="center"/>
            <w:hideMark/>
          </w:tcPr>
          <w:p w14:paraId="7782ECE6" w14:textId="77777777" w:rsidR="007E7479" w:rsidRPr="00EF1115" w:rsidRDefault="007E7479" w:rsidP="00443B7F">
            <w:pPr>
              <w:spacing w:line="240" w:lineRule="auto"/>
              <w:jc w:val="center"/>
              <w:rPr>
                <w:rFonts w:eastAsia="Times New Roman" w:cs="Times New Roman"/>
                <w:color w:val="000000"/>
                <w:szCs w:val="24"/>
              </w:rPr>
            </w:pPr>
            <w:r>
              <w:rPr>
                <w:rFonts w:eastAsia="Times New Roman" w:cs="Times New Roman"/>
                <w:color w:val="000000"/>
                <w:szCs w:val="24"/>
              </w:rPr>
              <w:t>215000</w:t>
            </w:r>
          </w:p>
        </w:tc>
        <w:tc>
          <w:tcPr>
            <w:tcW w:w="2250" w:type="dxa"/>
            <w:tcBorders>
              <w:top w:val="nil"/>
              <w:left w:val="nil"/>
              <w:bottom w:val="single" w:sz="4" w:space="0" w:color="auto"/>
              <w:right w:val="single" w:sz="4" w:space="0" w:color="auto"/>
            </w:tcBorders>
            <w:shd w:val="clear" w:color="auto" w:fill="auto"/>
            <w:noWrap/>
            <w:vAlign w:val="center"/>
            <w:hideMark/>
          </w:tcPr>
          <w:p w14:paraId="74C73733" w14:textId="77777777" w:rsidR="007E7479" w:rsidRPr="00EF1115" w:rsidRDefault="007E7479" w:rsidP="00443B7F">
            <w:pPr>
              <w:spacing w:line="240" w:lineRule="auto"/>
              <w:jc w:val="center"/>
              <w:rPr>
                <w:rFonts w:eastAsia="Times New Roman" w:cs="Times New Roman"/>
                <w:color w:val="000000"/>
                <w:szCs w:val="24"/>
              </w:rPr>
            </w:pPr>
            <w:r>
              <w:rPr>
                <w:rFonts w:eastAsia="Times New Roman" w:cs="Times New Roman"/>
                <w:color w:val="000000"/>
                <w:szCs w:val="24"/>
              </w:rPr>
              <w:t>2300</w:t>
            </w:r>
          </w:p>
        </w:tc>
      </w:tr>
      <w:tr w:rsidR="007E7479" w:rsidRPr="00EF1115" w14:paraId="55E05792" w14:textId="77777777" w:rsidTr="00443B7F">
        <w:trPr>
          <w:trHeight w:val="300"/>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14:paraId="4FDA511C" w14:textId="77777777" w:rsidR="007E7479" w:rsidRPr="00EF1115" w:rsidRDefault="007E7479" w:rsidP="00443B7F">
            <w:pPr>
              <w:spacing w:line="240" w:lineRule="auto"/>
              <w:jc w:val="center"/>
              <w:rPr>
                <w:rFonts w:eastAsia="Times New Roman" w:cs="Times New Roman"/>
                <w:b/>
                <w:bCs/>
                <w:color w:val="000000"/>
                <w:szCs w:val="24"/>
              </w:rPr>
            </w:pPr>
            <w:r w:rsidRPr="00EF1115">
              <w:rPr>
                <w:rFonts w:eastAsia="Times New Roman" w:cs="Times New Roman"/>
                <w:b/>
                <w:bCs/>
                <w:color w:val="000000"/>
                <w:szCs w:val="24"/>
              </w:rPr>
              <w:t>20% CF PLA</w:t>
            </w:r>
          </w:p>
        </w:tc>
        <w:tc>
          <w:tcPr>
            <w:tcW w:w="2183" w:type="dxa"/>
            <w:tcBorders>
              <w:top w:val="nil"/>
              <w:left w:val="nil"/>
              <w:bottom w:val="single" w:sz="4" w:space="0" w:color="auto"/>
              <w:right w:val="single" w:sz="4" w:space="0" w:color="auto"/>
            </w:tcBorders>
            <w:shd w:val="clear" w:color="auto" w:fill="auto"/>
            <w:noWrap/>
            <w:vAlign w:val="center"/>
            <w:hideMark/>
          </w:tcPr>
          <w:p w14:paraId="0566817B" w14:textId="77777777" w:rsidR="007E7479" w:rsidRPr="00EF1115" w:rsidRDefault="007E7479" w:rsidP="00443B7F">
            <w:pPr>
              <w:spacing w:line="240" w:lineRule="auto"/>
              <w:jc w:val="center"/>
              <w:rPr>
                <w:rFonts w:eastAsia="Times New Roman" w:cs="Times New Roman"/>
                <w:color w:val="000000"/>
                <w:szCs w:val="24"/>
              </w:rPr>
            </w:pPr>
            <w:r>
              <w:rPr>
                <w:rFonts w:eastAsia="Times New Roman" w:cs="Times New Roman"/>
                <w:color w:val="000000"/>
                <w:szCs w:val="24"/>
              </w:rPr>
              <w:t>0.195</w:t>
            </w:r>
          </w:p>
        </w:tc>
        <w:tc>
          <w:tcPr>
            <w:tcW w:w="2249" w:type="dxa"/>
            <w:tcBorders>
              <w:top w:val="nil"/>
              <w:left w:val="nil"/>
              <w:bottom w:val="single" w:sz="4" w:space="0" w:color="auto"/>
              <w:right w:val="single" w:sz="4" w:space="0" w:color="auto"/>
            </w:tcBorders>
            <w:shd w:val="clear" w:color="auto" w:fill="auto"/>
            <w:noWrap/>
            <w:vAlign w:val="center"/>
            <w:hideMark/>
          </w:tcPr>
          <w:p w14:paraId="48820B26" w14:textId="77777777" w:rsidR="007E7479" w:rsidRPr="00EF1115" w:rsidRDefault="007E7479" w:rsidP="00443B7F">
            <w:pPr>
              <w:spacing w:line="240" w:lineRule="auto"/>
              <w:jc w:val="center"/>
              <w:rPr>
                <w:rFonts w:eastAsia="Times New Roman" w:cs="Times New Roman"/>
                <w:color w:val="000000"/>
                <w:szCs w:val="24"/>
              </w:rPr>
            </w:pPr>
            <w:r>
              <w:rPr>
                <w:rFonts w:eastAsia="Times New Roman" w:cs="Times New Roman"/>
                <w:color w:val="000000"/>
                <w:szCs w:val="24"/>
              </w:rPr>
              <w:t>93600</w:t>
            </w:r>
          </w:p>
        </w:tc>
        <w:tc>
          <w:tcPr>
            <w:tcW w:w="2250" w:type="dxa"/>
            <w:tcBorders>
              <w:top w:val="nil"/>
              <w:left w:val="nil"/>
              <w:bottom w:val="single" w:sz="4" w:space="0" w:color="auto"/>
              <w:right w:val="single" w:sz="4" w:space="0" w:color="auto"/>
            </w:tcBorders>
            <w:shd w:val="clear" w:color="auto" w:fill="auto"/>
            <w:noWrap/>
            <w:vAlign w:val="center"/>
            <w:hideMark/>
          </w:tcPr>
          <w:p w14:paraId="3FF284E0" w14:textId="77777777" w:rsidR="007E7479" w:rsidRPr="00EF1115" w:rsidRDefault="007E7479" w:rsidP="00443B7F">
            <w:pPr>
              <w:spacing w:line="240" w:lineRule="auto"/>
              <w:jc w:val="center"/>
              <w:rPr>
                <w:rFonts w:eastAsia="Times New Roman" w:cs="Times New Roman"/>
                <w:color w:val="000000"/>
                <w:szCs w:val="24"/>
              </w:rPr>
            </w:pPr>
            <w:r>
              <w:rPr>
                <w:rFonts w:eastAsia="Times New Roman" w:cs="Times New Roman"/>
                <w:color w:val="000000"/>
                <w:szCs w:val="24"/>
              </w:rPr>
              <w:t>1800</w:t>
            </w:r>
          </w:p>
        </w:tc>
      </w:tr>
      <w:tr w:rsidR="007E7479" w:rsidRPr="00EF1115" w14:paraId="79A3D676" w14:textId="77777777" w:rsidTr="00443B7F">
        <w:trPr>
          <w:trHeight w:val="300"/>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14:paraId="1A8C5FD9" w14:textId="77777777" w:rsidR="007E7479" w:rsidRPr="00EF1115" w:rsidRDefault="007E7479" w:rsidP="00443B7F">
            <w:pPr>
              <w:spacing w:line="240" w:lineRule="auto"/>
              <w:jc w:val="center"/>
              <w:rPr>
                <w:rFonts w:eastAsia="Times New Roman" w:cs="Times New Roman"/>
                <w:b/>
                <w:bCs/>
                <w:color w:val="000000"/>
                <w:szCs w:val="24"/>
              </w:rPr>
            </w:pPr>
            <w:r w:rsidRPr="00EF1115">
              <w:rPr>
                <w:rFonts w:eastAsia="Times New Roman" w:cs="Times New Roman"/>
                <w:b/>
                <w:bCs/>
                <w:color w:val="000000"/>
                <w:szCs w:val="24"/>
              </w:rPr>
              <w:t>20% CF ABS</w:t>
            </w:r>
          </w:p>
        </w:tc>
        <w:tc>
          <w:tcPr>
            <w:tcW w:w="2183" w:type="dxa"/>
            <w:tcBorders>
              <w:top w:val="nil"/>
              <w:left w:val="nil"/>
              <w:bottom w:val="single" w:sz="4" w:space="0" w:color="auto"/>
              <w:right w:val="single" w:sz="4" w:space="0" w:color="auto"/>
            </w:tcBorders>
            <w:shd w:val="clear" w:color="auto" w:fill="auto"/>
            <w:noWrap/>
            <w:vAlign w:val="center"/>
            <w:hideMark/>
          </w:tcPr>
          <w:p w14:paraId="1645B936" w14:textId="77777777" w:rsidR="007E7479" w:rsidRPr="00EF1115" w:rsidRDefault="007E7479" w:rsidP="00443B7F">
            <w:pPr>
              <w:spacing w:line="240" w:lineRule="auto"/>
              <w:jc w:val="center"/>
              <w:rPr>
                <w:rFonts w:eastAsia="Times New Roman" w:cs="Times New Roman"/>
                <w:color w:val="000000"/>
                <w:szCs w:val="24"/>
              </w:rPr>
            </w:pPr>
            <w:r>
              <w:rPr>
                <w:rFonts w:eastAsia="Times New Roman" w:cs="Times New Roman"/>
                <w:color w:val="000000"/>
                <w:szCs w:val="24"/>
              </w:rPr>
              <w:t>0.25</w:t>
            </w:r>
          </w:p>
        </w:tc>
        <w:tc>
          <w:tcPr>
            <w:tcW w:w="2249" w:type="dxa"/>
            <w:tcBorders>
              <w:top w:val="nil"/>
              <w:left w:val="nil"/>
              <w:bottom w:val="single" w:sz="4" w:space="0" w:color="auto"/>
              <w:right w:val="single" w:sz="4" w:space="0" w:color="auto"/>
            </w:tcBorders>
            <w:shd w:val="clear" w:color="auto" w:fill="auto"/>
            <w:noWrap/>
            <w:vAlign w:val="center"/>
            <w:hideMark/>
          </w:tcPr>
          <w:p w14:paraId="0BDF1AFF" w14:textId="77777777" w:rsidR="007E7479" w:rsidRPr="00EF1115" w:rsidRDefault="007E7479" w:rsidP="00443B7F">
            <w:pPr>
              <w:spacing w:line="240" w:lineRule="auto"/>
              <w:jc w:val="center"/>
              <w:rPr>
                <w:rFonts w:eastAsia="Times New Roman" w:cs="Times New Roman"/>
                <w:color w:val="000000"/>
                <w:szCs w:val="24"/>
              </w:rPr>
            </w:pPr>
            <w:r>
              <w:rPr>
                <w:rFonts w:eastAsia="Times New Roman" w:cs="Times New Roman"/>
                <w:color w:val="000000"/>
                <w:szCs w:val="24"/>
              </w:rPr>
              <w:t>Amorphous</w:t>
            </w:r>
          </w:p>
        </w:tc>
        <w:tc>
          <w:tcPr>
            <w:tcW w:w="2250" w:type="dxa"/>
            <w:tcBorders>
              <w:top w:val="nil"/>
              <w:left w:val="nil"/>
              <w:bottom w:val="single" w:sz="4" w:space="0" w:color="auto"/>
              <w:right w:val="single" w:sz="4" w:space="0" w:color="auto"/>
            </w:tcBorders>
            <w:shd w:val="clear" w:color="auto" w:fill="auto"/>
            <w:noWrap/>
            <w:vAlign w:val="center"/>
            <w:hideMark/>
          </w:tcPr>
          <w:p w14:paraId="091B5BF7" w14:textId="77777777" w:rsidR="007E7479" w:rsidRPr="00EF1115" w:rsidRDefault="007E7479" w:rsidP="00443B7F">
            <w:pPr>
              <w:spacing w:line="240" w:lineRule="auto"/>
              <w:jc w:val="center"/>
              <w:rPr>
                <w:rFonts w:eastAsia="Times New Roman" w:cs="Times New Roman"/>
                <w:color w:val="000000"/>
                <w:szCs w:val="24"/>
              </w:rPr>
            </w:pPr>
            <w:r>
              <w:rPr>
                <w:rFonts w:eastAsia="Times New Roman" w:cs="Times New Roman"/>
                <w:color w:val="000000"/>
                <w:szCs w:val="24"/>
              </w:rPr>
              <w:t>1400</w:t>
            </w:r>
          </w:p>
        </w:tc>
      </w:tr>
    </w:tbl>
    <w:p w14:paraId="3CBFD507" w14:textId="1B4F3DB5" w:rsidR="007E7479" w:rsidRDefault="007E7479">
      <w:pPr>
        <w:jc w:val="left"/>
        <w:rPr>
          <w:rFonts w:eastAsiaTheme="minorEastAsia"/>
        </w:rPr>
      </w:pPr>
    </w:p>
    <w:p w14:paraId="7A2C94A3" w14:textId="7613FCC5" w:rsidR="007E7479" w:rsidRDefault="007E7479">
      <w:pPr>
        <w:jc w:val="left"/>
        <w:rPr>
          <w:rFonts w:eastAsiaTheme="minorEastAsia"/>
        </w:rPr>
      </w:pPr>
      <w:r>
        <w:rPr>
          <w:rFonts w:eastAsiaTheme="minorEastAsia"/>
        </w:rPr>
        <w:br w:type="page"/>
      </w:r>
    </w:p>
    <w:p w14:paraId="5821BCE2" w14:textId="23348564" w:rsidR="0015551C" w:rsidRDefault="00105702" w:rsidP="00993594">
      <w:r>
        <w:rPr>
          <w:rFonts w:eastAsiaTheme="minorEastAsia"/>
        </w:rPr>
        <w:lastRenderedPageBreak/>
        <w:t xml:space="preserve">cylindrical </w:t>
      </w:r>
      <w:r w:rsidR="0015551C">
        <w:rPr>
          <w:rFonts w:eastAsiaTheme="minorEastAsia"/>
        </w:rPr>
        <w:t xml:space="preserve">container of known volume and taking </w:t>
      </w:r>
      <w:r w:rsidR="00A706AC">
        <w:rPr>
          <w:rFonts w:eastAsiaTheme="minorEastAsia"/>
        </w:rPr>
        <w:t>its</w:t>
      </w:r>
      <w:r w:rsidR="0015551C">
        <w:rPr>
          <w:rFonts w:eastAsiaTheme="minorEastAsia"/>
        </w:rPr>
        <w:t xml:space="preserve"> mass.  </w:t>
      </w:r>
      <w:r>
        <w:rPr>
          <w:rFonts w:eastAsiaTheme="minorEastAsia"/>
        </w:rPr>
        <w:t xml:space="preserve">The mass could then be divided by the known volume.  Bulk density is used to calculate the weight of pellets in the hopper.  </w:t>
      </w:r>
      <w:r w:rsidR="0015551C">
        <w:rPr>
          <w:rFonts w:eastAsiaTheme="minorEastAsia"/>
        </w:rPr>
        <w:t xml:space="preserve">Solid density, </w:t>
      </w:r>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s</m:t>
            </m:r>
          </m:sub>
        </m:sSub>
      </m:oMath>
      <w:r w:rsidR="0015551C">
        <w:rPr>
          <w:rFonts w:eastAsiaTheme="minorEastAsia"/>
        </w:rPr>
        <w:t xml:space="preserve">, was </w:t>
      </w:r>
      <w:r>
        <w:rPr>
          <w:rFonts w:eastAsiaTheme="minorEastAsia"/>
        </w:rPr>
        <w:t xml:space="preserve">measured using a </w:t>
      </w:r>
      <w:r w:rsidR="002E5795">
        <w:rPr>
          <w:rFonts w:eastAsiaTheme="minorEastAsia"/>
        </w:rPr>
        <w:t>Mettler Toledo XS204 analytical balance with a built-in density application</w:t>
      </w:r>
      <w:r w:rsidR="00F22832">
        <w:rPr>
          <w:rFonts w:eastAsiaTheme="minorEastAsia"/>
        </w:rPr>
        <w:t xml:space="preserve"> using Archimedes principle</w:t>
      </w:r>
      <w:r w:rsidR="002E5795">
        <w:rPr>
          <w:rFonts w:eastAsiaTheme="minorEastAsia"/>
        </w:rPr>
        <w:t>.</w:t>
      </w:r>
      <w:r w:rsidR="0015551C">
        <w:rPr>
          <w:rFonts w:eastAsiaTheme="minorEastAsia"/>
        </w:rPr>
        <w:t xml:space="preserve">  </w:t>
      </w:r>
      <w:r w:rsidR="00F22832">
        <w:rPr>
          <w:rFonts w:eastAsiaTheme="minorEastAsia"/>
        </w:rPr>
        <w:t xml:space="preserve">Beads from </w:t>
      </w:r>
      <w:proofErr w:type="spellStart"/>
      <w:r w:rsidR="00F22832">
        <w:rPr>
          <w:rFonts w:eastAsiaTheme="minorEastAsia"/>
        </w:rPr>
        <w:t>Microtruder</w:t>
      </w:r>
      <w:proofErr w:type="spellEnd"/>
      <w:r w:rsidR="00F22832">
        <w:rPr>
          <w:rFonts w:eastAsiaTheme="minorEastAsia"/>
        </w:rPr>
        <w:t xml:space="preserve"> testing were tested in the XS204 as shown in Table 4.  It should be noted that due to extreme porosity in </w:t>
      </w:r>
      <w:r w:rsidR="00B30702">
        <w:rPr>
          <w:rFonts w:eastAsiaTheme="minorEastAsia"/>
        </w:rPr>
        <w:t>most materials</w:t>
      </w:r>
      <w:r w:rsidR="0021201F">
        <w:rPr>
          <w:rFonts w:eastAsiaTheme="minorEastAsia"/>
        </w:rPr>
        <w:t>,</w:t>
      </w:r>
      <w:r w:rsidR="00B30702">
        <w:rPr>
          <w:rFonts w:eastAsiaTheme="minorEastAsia"/>
        </w:rPr>
        <w:t xml:space="preserve"> the solid density deviated wildly when testing different sections of each bead.  Several measurements were taken at various sections of the beads and at differing RPMs for the result found in Table 4.  Solid density is only used in the models proposed at the beginning of the compression zone, where the pellets are assumed to be compacted and near the solid density of the material.  </w:t>
      </w:r>
    </w:p>
    <w:p w14:paraId="19164093" w14:textId="0ED29F62" w:rsidR="00056884" w:rsidRDefault="004147B6" w:rsidP="007E7479">
      <w:r>
        <w:tab/>
        <w:t xml:space="preserve">Pellet size was also of interest, as it was discovered during testing that certain materials were above the recommended size for the </w:t>
      </w:r>
      <w:proofErr w:type="spellStart"/>
      <w:r>
        <w:t>Microtruder</w:t>
      </w:r>
      <w:proofErr w:type="spellEnd"/>
      <w:r>
        <w:t>.  Each material’s pellet approximate shape, longest dimension, and shortest dimension were measured</w:t>
      </w:r>
      <w:r w:rsidR="001559DB">
        <w:t xml:space="preserve"> using calipers.  </w:t>
      </w:r>
      <w:r w:rsidR="001778E4">
        <w:t>To provide a sense of scale between materials, ten</w:t>
      </w:r>
      <w:r w:rsidR="001559DB">
        <w:t xml:space="preserve"> measurements were taken for each the longest and shortest dimension and averaged.</w:t>
      </w:r>
      <w:r>
        <w:t xml:space="preserve">  These results as well as the BAAM and </w:t>
      </w:r>
      <w:proofErr w:type="spellStart"/>
      <w:r>
        <w:t>Microtruder</w:t>
      </w:r>
      <w:proofErr w:type="spellEnd"/>
      <w:r>
        <w:t xml:space="preserve"> max pellet size are shown in Table </w:t>
      </w:r>
      <w:r w:rsidR="0015551C">
        <w:t>5</w:t>
      </w:r>
      <w:r>
        <w:t xml:space="preserve">.  The effect of pellet size on results will be discussed in the Chapter 4 Results section.  </w:t>
      </w:r>
    </w:p>
    <w:p w14:paraId="01EA40C4" w14:textId="77777777" w:rsidR="004147B6" w:rsidRDefault="004147B6" w:rsidP="00993594"/>
    <w:p w14:paraId="3E431731" w14:textId="60ECBAEE" w:rsidR="00566281" w:rsidRDefault="00011A4C" w:rsidP="00011A4C">
      <w:pPr>
        <w:pStyle w:val="Heading2"/>
      </w:pPr>
      <w:bookmarkStart w:id="76" w:name="_Toc48292159"/>
      <w:bookmarkStart w:id="77" w:name="_Toc48332614"/>
      <w:r>
        <w:t>Temperature Profiles</w:t>
      </w:r>
      <w:bookmarkEnd w:id="76"/>
      <w:bookmarkEnd w:id="77"/>
    </w:p>
    <w:p w14:paraId="08D869C9" w14:textId="68E6A81B" w:rsidR="00A706AC" w:rsidRDefault="003E23FA" w:rsidP="00A706AC">
      <w:pPr>
        <w:ind w:firstLine="576"/>
      </w:pPr>
      <w:r>
        <w:t xml:space="preserve">As is standard with extrusion, temperature profiles were adjusted as needed.  Temperature profiles from the BAAM system were </w:t>
      </w:r>
      <w:r w:rsidR="009F46BB">
        <w:t xml:space="preserve">initially </w:t>
      </w:r>
      <w:r>
        <w:t xml:space="preserve">used on the </w:t>
      </w:r>
      <w:proofErr w:type="spellStart"/>
      <w:r>
        <w:t>Microtruder</w:t>
      </w:r>
      <w:proofErr w:type="spellEnd"/>
      <w:r>
        <w:t xml:space="preserve"> and </w:t>
      </w:r>
      <w:r w:rsidR="009F46BB">
        <w:t>altered to achieve proper extrusion</w:t>
      </w:r>
      <w:r>
        <w:t xml:space="preserve">.  </w:t>
      </w:r>
      <w:r w:rsidR="009F46BB">
        <w:t>Temperatures</w:t>
      </w:r>
      <w:r>
        <w:t xml:space="preserve"> were </w:t>
      </w:r>
      <w:r w:rsidR="009F46BB">
        <w:t xml:space="preserve">typically increased as the shorter nature of the </w:t>
      </w:r>
      <w:proofErr w:type="spellStart"/>
      <w:r w:rsidR="009F46BB">
        <w:t>Microtruder</w:t>
      </w:r>
      <w:proofErr w:type="spellEnd"/>
      <w:r w:rsidR="009F46BB">
        <w:t xml:space="preserve"> compared to the BAAM required more heat for the material to melt properly at the faster rate</w:t>
      </w:r>
      <w:r>
        <w:t xml:space="preserve">.  The temperature profile for CF-ABS on the BAAM was left to their standard values.  The temperature profiles are shown in Table 6.  </w:t>
      </w:r>
    </w:p>
    <w:p w14:paraId="001A7B18" w14:textId="77777777" w:rsidR="007E7479" w:rsidRDefault="00A706AC" w:rsidP="007E7479">
      <w:pPr>
        <w:pStyle w:val="TableCaption"/>
      </w:pPr>
      <w:r>
        <w:br w:type="page"/>
      </w:r>
      <w:bookmarkStart w:id="78" w:name="_Toc48147359"/>
      <w:r w:rsidR="007E7479">
        <w:lastRenderedPageBreak/>
        <w:t xml:space="preserve">Table </w:t>
      </w:r>
      <w:r w:rsidR="002957F3">
        <w:fldChar w:fldCharType="begin"/>
      </w:r>
      <w:r w:rsidR="002957F3">
        <w:instrText xml:space="preserve"> SEQ Table \* ARABIC </w:instrText>
      </w:r>
      <w:r w:rsidR="002957F3">
        <w:fldChar w:fldCharType="separate"/>
      </w:r>
      <w:r w:rsidR="007E7479">
        <w:rPr>
          <w:noProof/>
        </w:rPr>
        <w:t>4</w:t>
      </w:r>
      <w:r w:rsidR="002957F3">
        <w:rPr>
          <w:noProof/>
        </w:rPr>
        <w:fldChar w:fldCharType="end"/>
      </w:r>
      <w:r w:rsidR="007E7479">
        <w:t>: Melt, bulk, and solid densities for all materials.</w:t>
      </w:r>
      <w:bookmarkEnd w:id="78"/>
    </w:p>
    <w:tbl>
      <w:tblPr>
        <w:tblW w:w="7915" w:type="dxa"/>
        <w:jc w:val="center"/>
        <w:tblLook w:val="04A0" w:firstRow="1" w:lastRow="0" w:firstColumn="1" w:lastColumn="0" w:noHBand="0" w:noVBand="1"/>
      </w:tblPr>
      <w:tblGrid>
        <w:gridCol w:w="1233"/>
        <w:gridCol w:w="2183"/>
        <w:gridCol w:w="2249"/>
        <w:gridCol w:w="2250"/>
      </w:tblGrid>
      <w:tr w:rsidR="007E7479" w:rsidRPr="00EF1115" w14:paraId="3F40DD1A" w14:textId="77777777" w:rsidTr="007E7479">
        <w:trPr>
          <w:trHeight w:val="600"/>
          <w:jc w:val="center"/>
        </w:trPr>
        <w:tc>
          <w:tcPr>
            <w:tcW w:w="79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0E9AA" w14:textId="77777777" w:rsidR="007E7479" w:rsidRPr="00EF1115" w:rsidRDefault="007E7479" w:rsidP="007E7479">
            <w:pPr>
              <w:spacing w:line="240" w:lineRule="auto"/>
              <w:jc w:val="center"/>
              <w:rPr>
                <w:rFonts w:eastAsia="Times New Roman" w:cs="Times New Roman"/>
                <w:b/>
                <w:bCs/>
                <w:color w:val="000000"/>
                <w:szCs w:val="24"/>
              </w:rPr>
            </w:pPr>
            <w:r w:rsidRPr="00EF1115">
              <w:rPr>
                <w:rFonts w:eastAsia="Times New Roman" w:cs="Times New Roman"/>
                <w:b/>
                <w:bCs/>
                <w:color w:val="000000"/>
                <w:szCs w:val="24"/>
              </w:rPr>
              <w:t>Material Densities</w:t>
            </w:r>
          </w:p>
        </w:tc>
      </w:tr>
      <w:tr w:rsidR="007E7479" w:rsidRPr="00EF1115" w14:paraId="0142F10C" w14:textId="77777777" w:rsidTr="007E7479">
        <w:trPr>
          <w:trHeight w:val="540"/>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14:paraId="366EF516" w14:textId="77777777" w:rsidR="007E7479" w:rsidRPr="00EF1115" w:rsidRDefault="007E7479" w:rsidP="007E7479">
            <w:pPr>
              <w:spacing w:line="240" w:lineRule="auto"/>
              <w:jc w:val="center"/>
              <w:rPr>
                <w:rFonts w:eastAsia="Times New Roman" w:cs="Times New Roman"/>
                <w:b/>
                <w:bCs/>
                <w:color w:val="000000"/>
                <w:szCs w:val="24"/>
              </w:rPr>
            </w:pPr>
            <w:r w:rsidRPr="00EF1115">
              <w:rPr>
                <w:rFonts w:eastAsia="Times New Roman" w:cs="Times New Roman"/>
                <w:b/>
                <w:bCs/>
                <w:color w:val="000000"/>
                <w:szCs w:val="24"/>
              </w:rPr>
              <w:t>Material</w:t>
            </w:r>
          </w:p>
        </w:tc>
        <w:tc>
          <w:tcPr>
            <w:tcW w:w="2183" w:type="dxa"/>
            <w:tcBorders>
              <w:top w:val="nil"/>
              <w:left w:val="nil"/>
              <w:bottom w:val="single" w:sz="4" w:space="0" w:color="auto"/>
              <w:right w:val="single" w:sz="4" w:space="0" w:color="auto"/>
            </w:tcBorders>
            <w:shd w:val="clear" w:color="auto" w:fill="auto"/>
            <w:noWrap/>
            <w:vAlign w:val="center"/>
            <w:hideMark/>
          </w:tcPr>
          <w:p w14:paraId="59BD1359" w14:textId="77777777" w:rsidR="007E7479" w:rsidRPr="00EF1115" w:rsidRDefault="007E7479" w:rsidP="007E7479">
            <w:pPr>
              <w:spacing w:line="240" w:lineRule="auto"/>
              <w:jc w:val="center"/>
              <w:rPr>
                <w:rFonts w:eastAsia="Times New Roman" w:cs="Times New Roman"/>
                <w:b/>
                <w:bCs/>
                <w:color w:val="000000"/>
                <w:szCs w:val="24"/>
              </w:rPr>
            </w:pPr>
            <w:r w:rsidRPr="00EF1115">
              <w:rPr>
                <w:rFonts w:eastAsia="Times New Roman" w:cs="Times New Roman"/>
                <w:b/>
                <w:bCs/>
                <w:color w:val="000000"/>
                <w:szCs w:val="24"/>
              </w:rPr>
              <w:t>Melt Density (g/cc)</w:t>
            </w:r>
          </w:p>
        </w:tc>
        <w:tc>
          <w:tcPr>
            <w:tcW w:w="2249" w:type="dxa"/>
            <w:tcBorders>
              <w:top w:val="nil"/>
              <w:left w:val="nil"/>
              <w:bottom w:val="single" w:sz="4" w:space="0" w:color="auto"/>
              <w:right w:val="single" w:sz="4" w:space="0" w:color="auto"/>
            </w:tcBorders>
            <w:shd w:val="clear" w:color="auto" w:fill="auto"/>
            <w:noWrap/>
            <w:vAlign w:val="center"/>
            <w:hideMark/>
          </w:tcPr>
          <w:p w14:paraId="459C2CAD" w14:textId="77777777" w:rsidR="007E7479" w:rsidRPr="00EF1115" w:rsidRDefault="007E7479" w:rsidP="007E7479">
            <w:pPr>
              <w:spacing w:line="240" w:lineRule="auto"/>
              <w:jc w:val="center"/>
              <w:rPr>
                <w:rFonts w:eastAsia="Times New Roman" w:cs="Times New Roman"/>
                <w:b/>
                <w:bCs/>
                <w:color w:val="000000"/>
                <w:szCs w:val="24"/>
              </w:rPr>
            </w:pPr>
            <w:r w:rsidRPr="00EF1115">
              <w:rPr>
                <w:rFonts w:eastAsia="Times New Roman" w:cs="Times New Roman"/>
                <w:b/>
                <w:bCs/>
                <w:color w:val="000000"/>
                <w:szCs w:val="24"/>
              </w:rPr>
              <w:t>Bulk Density (g/cc)</w:t>
            </w:r>
          </w:p>
        </w:tc>
        <w:tc>
          <w:tcPr>
            <w:tcW w:w="2250" w:type="dxa"/>
            <w:tcBorders>
              <w:top w:val="nil"/>
              <w:left w:val="nil"/>
              <w:bottom w:val="single" w:sz="4" w:space="0" w:color="auto"/>
              <w:right w:val="single" w:sz="4" w:space="0" w:color="auto"/>
            </w:tcBorders>
            <w:shd w:val="clear" w:color="auto" w:fill="auto"/>
            <w:noWrap/>
            <w:vAlign w:val="center"/>
            <w:hideMark/>
          </w:tcPr>
          <w:p w14:paraId="136ABF8B" w14:textId="77777777" w:rsidR="007E7479" w:rsidRPr="00EF1115" w:rsidRDefault="007E7479" w:rsidP="007E7479">
            <w:pPr>
              <w:spacing w:line="240" w:lineRule="auto"/>
              <w:jc w:val="center"/>
              <w:rPr>
                <w:rFonts w:eastAsia="Times New Roman" w:cs="Times New Roman"/>
                <w:b/>
                <w:bCs/>
                <w:color w:val="000000"/>
                <w:szCs w:val="24"/>
              </w:rPr>
            </w:pPr>
            <w:r w:rsidRPr="00EF1115">
              <w:rPr>
                <w:rFonts w:eastAsia="Times New Roman" w:cs="Times New Roman"/>
                <w:b/>
                <w:bCs/>
                <w:color w:val="000000"/>
                <w:szCs w:val="24"/>
              </w:rPr>
              <w:t>Solid Density (g/cc)</w:t>
            </w:r>
          </w:p>
        </w:tc>
      </w:tr>
      <w:tr w:rsidR="007E7479" w:rsidRPr="00EF1115" w14:paraId="1FAC35E4" w14:textId="77777777" w:rsidTr="007E7479">
        <w:trPr>
          <w:trHeight w:val="300"/>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14:paraId="0025F9A8" w14:textId="77777777" w:rsidR="007E7479" w:rsidRPr="00EF1115" w:rsidRDefault="007E7479" w:rsidP="007E7479">
            <w:pPr>
              <w:spacing w:line="240" w:lineRule="auto"/>
              <w:jc w:val="center"/>
              <w:rPr>
                <w:rFonts w:eastAsia="Times New Roman" w:cs="Times New Roman"/>
                <w:b/>
                <w:bCs/>
                <w:color w:val="000000"/>
                <w:szCs w:val="24"/>
              </w:rPr>
            </w:pPr>
            <w:r w:rsidRPr="00EF1115">
              <w:rPr>
                <w:rFonts w:eastAsia="Times New Roman" w:cs="Times New Roman"/>
                <w:b/>
                <w:bCs/>
                <w:color w:val="000000"/>
                <w:szCs w:val="24"/>
              </w:rPr>
              <w:t>PLA</w:t>
            </w:r>
          </w:p>
        </w:tc>
        <w:tc>
          <w:tcPr>
            <w:tcW w:w="2183" w:type="dxa"/>
            <w:tcBorders>
              <w:top w:val="nil"/>
              <w:left w:val="nil"/>
              <w:bottom w:val="single" w:sz="4" w:space="0" w:color="auto"/>
              <w:right w:val="single" w:sz="4" w:space="0" w:color="auto"/>
            </w:tcBorders>
            <w:shd w:val="clear" w:color="auto" w:fill="auto"/>
            <w:noWrap/>
            <w:vAlign w:val="center"/>
            <w:hideMark/>
          </w:tcPr>
          <w:p w14:paraId="4BE76086" w14:textId="77777777" w:rsidR="007E7479" w:rsidRPr="00EF1115" w:rsidRDefault="007E7479" w:rsidP="007E7479">
            <w:pPr>
              <w:spacing w:line="240" w:lineRule="auto"/>
              <w:jc w:val="center"/>
              <w:rPr>
                <w:rFonts w:eastAsia="Times New Roman" w:cs="Times New Roman"/>
                <w:color w:val="000000"/>
                <w:szCs w:val="24"/>
              </w:rPr>
            </w:pPr>
            <w:r w:rsidRPr="00EF1115">
              <w:rPr>
                <w:rFonts w:eastAsia="Times New Roman" w:cs="Times New Roman"/>
                <w:color w:val="000000"/>
                <w:szCs w:val="24"/>
              </w:rPr>
              <w:t>1.104 (@ 190 C)</w:t>
            </w:r>
          </w:p>
        </w:tc>
        <w:tc>
          <w:tcPr>
            <w:tcW w:w="2249" w:type="dxa"/>
            <w:tcBorders>
              <w:top w:val="nil"/>
              <w:left w:val="nil"/>
              <w:bottom w:val="single" w:sz="4" w:space="0" w:color="auto"/>
              <w:right w:val="single" w:sz="4" w:space="0" w:color="auto"/>
            </w:tcBorders>
            <w:shd w:val="clear" w:color="auto" w:fill="auto"/>
            <w:noWrap/>
            <w:vAlign w:val="center"/>
            <w:hideMark/>
          </w:tcPr>
          <w:p w14:paraId="066EC664" w14:textId="77777777" w:rsidR="007E7479" w:rsidRPr="00EF1115" w:rsidRDefault="007E7479" w:rsidP="007E7479">
            <w:pPr>
              <w:spacing w:line="240" w:lineRule="auto"/>
              <w:jc w:val="center"/>
              <w:rPr>
                <w:rFonts w:eastAsia="Times New Roman" w:cs="Times New Roman"/>
                <w:color w:val="000000"/>
                <w:szCs w:val="24"/>
              </w:rPr>
            </w:pPr>
            <w:r w:rsidRPr="00EF1115">
              <w:rPr>
                <w:rFonts w:eastAsia="Times New Roman" w:cs="Times New Roman"/>
                <w:color w:val="000000"/>
                <w:szCs w:val="24"/>
              </w:rPr>
              <w:t>0.8711</w:t>
            </w:r>
          </w:p>
        </w:tc>
        <w:tc>
          <w:tcPr>
            <w:tcW w:w="2250" w:type="dxa"/>
            <w:tcBorders>
              <w:top w:val="nil"/>
              <w:left w:val="nil"/>
              <w:bottom w:val="single" w:sz="4" w:space="0" w:color="auto"/>
              <w:right w:val="single" w:sz="4" w:space="0" w:color="auto"/>
            </w:tcBorders>
            <w:shd w:val="clear" w:color="auto" w:fill="auto"/>
            <w:noWrap/>
            <w:vAlign w:val="center"/>
            <w:hideMark/>
          </w:tcPr>
          <w:p w14:paraId="62BD9FE6" w14:textId="77777777" w:rsidR="007E7479" w:rsidRPr="00EF1115" w:rsidRDefault="007E7479" w:rsidP="007E7479">
            <w:pPr>
              <w:spacing w:line="240" w:lineRule="auto"/>
              <w:jc w:val="center"/>
              <w:rPr>
                <w:rFonts w:eastAsia="Times New Roman" w:cs="Times New Roman"/>
                <w:color w:val="000000"/>
                <w:szCs w:val="24"/>
              </w:rPr>
            </w:pPr>
            <w:r w:rsidRPr="00EF1115">
              <w:rPr>
                <w:rFonts w:eastAsia="Times New Roman" w:cs="Times New Roman"/>
                <w:color w:val="000000"/>
                <w:szCs w:val="24"/>
              </w:rPr>
              <w:t>1.2</w:t>
            </w:r>
            <w:r>
              <w:rPr>
                <w:rFonts w:eastAsia="Times New Roman" w:cs="Times New Roman"/>
                <w:color w:val="000000"/>
                <w:szCs w:val="24"/>
              </w:rPr>
              <w:t>42</w:t>
            </w:r>
          </w:p>
        </w:tc>
      </w:tr>
      <w:tr w:rsidR="007E7479" w:rsidRPr="00EF1115" w14:paraId="7ADCB58E" w14:textId="77777777" w:rsidTr="007E7479">
        <w:trPr>
          <w:trHeight w:val="300"/>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14:paraId="2C9C1E8E" w14:textId="77777777" w:rsidR="007E7479" w:rsidRPr="00EF1115" w:rsidRDefault="007E7479" w:rsidP="007E7479">
            <w:pPr>
              <w:spacing w:line="240" w:lineRule="auto"/>
              <w:jc w:val="center"/>
              <w:rPr>
                <w:rFonts w:eastAsia="Times New Roman" w:cs="Times New Roman"/>
                <w:b/>
                <w:bCs/>
                <w:color w:val="000000"/>
                <w:szCs w:val="24"/>
              </w:rPr>
            </w:pPr>
            <w:r w:rsidRPr="00EF1115">
              <w:rPr>
                <w:rFonts w:eastAsia="Times New Roman" w:cs="Times New Roman"/>
                <w:b/>
                <w:bCs/>
                <w:color w:val="000000"/>
                <w:szCs w:val="24"/>
              </w:rPr>
              <w:t>ABS</w:t>
            </w:r>
          </w:p>
        </w:tc>
        <w:tc>
          <w:tcPr>
            <w:tcW w:w="2183" w:type="dxa"/>
            <w:tcBorders>
              <w:top w:val="nil"/>
              <w:left w:val="nil"/>
              <w:bottom w:val="single" w:sz="4" w:space="0" w:color="auto"/>
              <w:right w:val="single" w:sz="4" w:space="0" w:color="auto"/>
            </w:tcBorders>
            <w:shd w:val="clear" w:color="auto" w:fill="auto"/>
            <w:noWrap/>
            <w:vAlign w:val="center"/>
            <w:hideMark/>
          </w:tcPr>
          <w:p w14:paraId="7C4D064C" w14:textId="77777777" w:rsidR="007E7479" w:rsidRPr="00EF1115" w:rsidRDefault="007E7479" w:rsidP="007E7479">
            <w:pPr>
              <w:spacing w:line="240" w:lineRule="auto"/>
              <w:jc w:val="center"/>
              <w:rPr>
                <w:rFonts w:eastAsia="Times New Roman" w:cs="Times New Roman"/>
                <w:color w:val="000000"/>
                <w:szCs w:val="24"/>
              </w:rPr>
            </w:pPr>
            <w:r w:rsidRPr="00EF1115">
              <w:rPr>
                <w:rFonts w:eastAsia="Times New Roman" w:cs="Times New Roman"/>
                <w:color w:val="000000"/>
                <w:szCs w:val="24"/>
              </w:rPr>
              <w:t>0.9133 (@ 220 C)</w:t>
            </w:r>
          </w:p>
        </w:tc>
        <w:tc>
          <w:tcPr>
            <w:tcW w:w="2249" w:type="dxa"/>
            <w:tcBorders>
              <w:top w:val="nil"/>
              <w:left w:val="nil"/>
              <w:bottom w:val="single" w:sz="4" w:space="0" w:color="auto"/>
              <w:right w:val="single" w:sz="4" w:space="0" w:color="auto"/>
            </w:tcBorders>
            <w:shd w:val="clear" w:color="auto" w:fill="auto"/>
            <w:noWrap/>
            <w:vAlign w:val="center"/>
            <w:hideMark/>
          </w:tcPr>
          <w:p w14:paraId="31F79436" w14:textId="77777777" w:rsidR="007E7479" w:rsidRPr="00EF1115" w:rsidRDefault="007E7479" w:rsidP="007E7479">
            <w:pPr>
              <w:spacing w:line="240" w:lineRule="auto"/>
              <w:jc w:val="center"/>
              <w:rPr>
                <w:rFonts w:eastAsia="Times New Roman" w:cs="Times New Roman"/>
                <w:color w:val="000000"/>
                <w:szCs w:val="24"/>
              </w:rPr>
            </w:pPr>
            <w:r w:rsidRPr="00EF1115">
              <w:rPr>
                <w:rFonts w:eastAsia="Times New Roman" w:cs="Times New Roman"/>
                <w:color w:val="000000"/>
                <w:szCs w:val="24"/>
              </w:rPr>
              <w:t>0.7066</w:t>
            </w:r>
          </w:p>
        </w:tc>
        <w:tc>
          <w:tcPr>
            <w:tcW w:w="2250" w:type="dxa"/>
            <w:tcBorders>
              <w:top w:val="nil"/>
              <w:left w:val="nil"/>
              <w:bottom w:val="single" w:sz="4" w:space="0" w:color="auto"/>
              <w:right w:val="single" w:sz="4" w:space="0" w:color="auto"/>
            </w:tcBorders>
            <w:shd w:val="clear" w:color="auto" w:fill="auto"/>
            <w:noWrap/>
            <w:vAlign w:val="center"/>
            <w:hideMark/>
          </w:tcPr>
          <w:p w14:paraId="01FDA62D" w14:textId="77777777" w:rsidR="007E7479" w:rsidRPr="00EF1115" w:rsidRDefault="007E7479" w:rsidP="007E7479">
            <w:pPr>
              <w:spacing w:line="240" w:lineRule="auto"/>
              <w:jc w:val="center"/>
              <w:rPr>
                <w:rFonts w:eastAsia="Times New Roman" w:cs="Times New Roman"/>
                <w:color w:val="000000"/>
                <w:szCs w:val="24"/>
              </w:rPr>
            </w:pPr>
            <w:r>
              <w:rPr>
                <w:rFonts w:eastAsia="Times New Roman" w:cs="Times New Roman"/>
                <w:color w:val="000000"/>
                <w:szCs w:val="24"/>
              </w:rPr>
              <w:t>1.153</w:t>
            </w:r>
          </w:p>
        </w:tc>
      </w:tr>
      <w:tr w:rsidR="007E7479" w:rsidRPr="00EF1115" w14:paraId="64F4482D" w14:textId="77777777" w:rsidTr="007E7479">
        <w:trPr>
          <w:trHeight w:val="300"/>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14:paraId="002E050C" w14:textId="77777777" w:rsidR="007E7479" w:rsidRPr="00EF1115" w:rsidRDefault="007E7479" w:rsidP="007E7479">
            <w:pPr>
              <w:spacing w:line="240" w:lineRule="auto"/>
              <w:jc w:val="center"/>
              <w:rPr>
                <w:rFonts w:eastAsia="Times New Roman" w:cs="Times New Roman"/>
                <w:b/>
                <w:bCs/>
                <w:color w:val="000000"/>
                <w:szCs w:val="24"/>
              </w:rPr>
            </w:pPr>
            <w:r w:rsidRPr="00EF1115">
              <w:rPr>
                <w:rFonts w:eastAsia="Times New Roman" w:cs="Times New Roman"/>
                <w:b/>
                <w:bCs/>
                <w:color w:val="000000"/>
                <w:szCs w:val="24"/>
              </w:rPr>
              <w:t>LLDPE</w:t>
            </w:r>
          </w:p>
        </w:tc>
        <w:tc>
          <w:tcPr>
            <w:tcW w:w="2183" w:type="dxa"/>
            <w:tcBorders>
              <w:top w:val="nil"/>
              <w:left w:val="nil"/>
              <w:bottom w:val="single" w:sz="4" w:space="0" w:color="auto"/>
              <w:right w:val="single" w:sz="4" w:space="0" w:color="auto"/>
            </w:tcBorders>
            <w:shd w:val="clear" w:color="auto" w:fill="auto"/>
            <w:noWrap/>
            <w:vAlign w:val="center"/>
            <w:hideMark/>
          </w:tcPr>
          <w:p w14:paraId="00845C87" w14:textId="77777777" w:rsidR="007E7479" w:rsidRPr="00EF1115" w:rsidRDefault="007E7479" w:rsidP="007E7479">
            <w:pPr>
              <w:spacing w:line="240" w:lineRule="auto"/>
              <w:jc w:val="center"/>
              <w:rPr>
                <w:rFonts w:eastAsia="Times New Roman" w:cs="Times New Roman"/>
                <w:color w:val="000000"/>
                <w:szCs w:val="24"/>
              </w:rPr>
            </w:pPr>
            <w:r w:rsidRPr="00EF1115">
              <w:rPr>
                <w:rFonts w:eastAsia="Times New Roman" w:cs="Times New Roman"/>
                <w:color w:val="000000"/>
                <w:szCs w:val="24"/>
              </w:rPr>
              <w:t>0.7305 (@ 245 C)</w:t>
            </w:r>
          </w:p>
        </w:tc>
        <w:tc>
          <w:tcPr>
            <w:tcW w:w="2249" w:type="dxa"/>
            <w:tcBorders>
              <w:top w:val="nil"/>
              <w:left w:val="nil"/>
              <w:bottom w:val="single" w:sz="4" w:space="0" w:color="auto"/>
              <w:right w:val="single" w:sz="4" w:space="0" w:color="auto"/>
            </w:tcBorders>
            <w:shd w:val="clear" w:color="auto" w:fill="auto"/>
            <w:noWrap/>
            <w:vAlign w:val="center"/>
            <w:hideMark/>
          </w:tcPr>
          <w:p w14:paraId="70DE5F3D" w14:textId="77777777" w:rsidR="007E7479" w:rsidRPr="00EF1115" w:rsidRDefault="007E7479" w:rsidP="007E7479">
            <w:pPr>
              <w:spacing w:line="240" w:lineRule="auto"/>
              <w:jc w:val="center"/>
              <w:rPr>
                <w:rFonts w:eastAsia="Times New Roman" w:cs="Times New Roman"/>
                <w:color w:val="000000"/>
                <w:szCs w:val="24"/>
              </w:rPr>
            </w:pPr>
            <w:r w:rsidRPr="00EF1115">
              <w:rPr>
                <w:rFonts w:eastAsia="Times New Roman" w:cs="Times New Roman"/>
                <w:color w:val="000000"/>
                <w:szCs w:val="24"/>
              </w:rPr>
              <w:t>0.5955</w:t>
            </w:r>
          </w:p>
        </w:tc>
        <w:tc>
          <w:tcPr>
            <w:tcW w:w="2250" w:type="dxa"/>
            <w:tcBorders>
              <w:top w:val="nil"/>
              <w:left w:val="nil"/>
              <w:bottom w:val="single" w:sz="4" w:space="0" w:color="auto"/>
              <w:right w:val="single" w:sz="4" w:space="0" w:color="auto"/>
            </w:tcBorders>
            <w:shd w:val="clear" w:color="auto" w:fill="auto"/>
            <w:noWrap/>
            <w:vAlign w:val="center"/>
            <w:hideMark/>
          </w:tcPr>
          <w:p w14:paraId="1DF89837" w14:textId="77777777" w:rsidR="007E7479" w:rsidRPr="00EF1115" w:rsidRDefault="007E7479" w:rsidP="007E7479">
            <w:pPr>
              <w:spacing w:line="240" w:lineRule="auto"/>
              <w:jc w:val="center"/>
              <w:rPr>
                <w:rFonts w:eastAsia="Times New Roman" w:cs="Times New Roman"/>
                <w:color w:val="000000"/>
                <w:szCs w:val="24"/>
              </w:rPr>
            </w:pPr>
            <w:r w:rsidRPr="00EF1115">
              <w:rPr>
                <w:rFonts w:eastAsia="Times New Roman" w:cs="Times New Roman"/>
                <w:color w:val="000000"/>
                <w:szCs w:val="24"/>
              </w:rPr>
              <w:t>0.</w:t>
            </w:r>
            <w:r>
              <w:rPr>
                <w:rFonts w:eastAsia="Times New Roman" w:cs="Times New Roman"/>
                <w:color w:val="000000"/>
                <w:szCs w:val="24"/>
              </w:rPr>
              <w:t>792</w:t>
            </w:r>
          </w:p>
        </w:tc>
      </w:tr>
      <w:tr w:rsidR="007E7479" w:rsidRPr="00EF1115" w14:paraId="78256A09" w14:textId="77777777" w:rsidTr="007E7479">
        <w:trPr>
          <w:trHeight w:val="300"/>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14:paraId="0A81CA28" w14:textId="77777777" w:rsidR="007E7479" w:rsidRPr="00EF1115" w:rsidRDefault="007E7479" w:rsidP="007E7479">
            <w:pPr>
              <w:spacing w:line="240" w:lineRule="auto"/>
              <w:jc w:val="center"/>
              <w:rPr>
                <w:rFonts w:eastAsia="Times New Roman" w:cs="Times New Roman"/>
                <w:b/>
                <w:bCs/>
                <w:color w:val="000000"/>
                <w:szCs w:val="24"/>
              </w:rPr>
            </w:pPr>
            <w:r w:rsidRPr="00EF1115">
              <w:rPr>
                <w:rFonts w:eastAsia="Times New Roman" w:cs="Times New Roman"/>
                <w:b/>
                <w:bCs/>
                <w:color w:val="000000"/>
                <w:szCs w:val="24"/>
              </w:rPr>
              <w:t>20% CF PLA</w:t>
            </w:r>
          </w:p>
        </w:tc>
        <w:tc>
          <w:tcPr>
            <w:tcW w:w="2183" w:type="dxa"/>
            <w:tcBorders>
              <w:top w:val="nil"/>
              <w:left w:val="nil"/>
              <w:bottom w:val="single" w:sz="4" w:space="0" w:color="auto"/>
              <w:right w:val="single" w:sz="4" w:space="0" w:color="auto"/>
            </w:tcBorders>
            <w:shd w:val="clear" w:color="auto" w:fill="auto"/>
            <w:noWrap/>
            <w:vAlign w:val="center"/>
            <w:hideMark/>
          </w:tcPr>
          <w:p w14:paraId="303511E9" w14:textId="77777777" w:rsidR="007E7479" w:rsidRPr="00EF1115" w:rsidRDefault="007E7479" w:rsidP="007E7479">
            <w:pPr>
              <w:spacing w:line="240" w:lineRule="auto"/>
              <w:jc w:val="center"/>
              <w:rPr>
                <w:rFonts w:eastAsia="Times New Roman" w:cs="Times New Roman"/>
                <w:color w:val="000000"/>
                <w:szCs w:val="24"/>
              </w:rPr>
            </w:pPr>
            <w:r w:rsidRPr="00EF1115">
              <w:rPr>
                <w:rFonts w:eastAsia="Times New Roman" w:cs="Times New Roman"/>
                <w:color w:val="000000"/>
                <w:szCs w:val="24"/>
              </w:rPr>
              <w:t>1.1685 (@ 210 C)</w:t>
            </w:r>
          </w:p>
        </w:tc>
        <w:tc>
          <w:tcPr>
            <w:tcW w:w="2249" w:type="dxa"/>
            <w:tcBorders>
              <w:top w:val="nil"/>
              <w:left w:val="nil"/>
              <w:bottom w:val="single" w:sz="4" w:space="0" w:color="auto"/>
              <w:right w:val="single" w:sz="4" w:space="0" w:color="auto"/>
            </w:tcBorders>
            <w:shd w:val="clear" w:color="auto" w:fill="auto"/>
            <w:noWrap/>
            <w:vAlign w:val="center"/>
            <w:hideMark/>
          </w:tcPr>
          <w:p w14:paraId="7EFCE604" w14:textId="77777777" w:rsidR="007E7479" w:rsidRPr="00EF1115" w:rsidRDefault="007E7479" w:rsidP="007E7479">
            <w:pPr>
              <w:spacing w:line="240" w:lineRule="auto"/>
              <w:jc w:val="center"/>
              <w:rPr>
                <w:rFonts w:eastAsia="Times New Roman" w:cs="Times New Roman"/>
                <w:color w:val="000000"/>
                <w:szCs w:val="24"/>
              </w:rPr>
            </w:pPr>
            <w:r w:rsidRPr="00EF1115">
              <w:rPr>
                <w:rFonts w:eastAsia="Times New Roman" w:cs="Times New Roman"/>
                <w:color w:val="000000"/>
                <w:szCs w:val="24"/>
              </w:rPr>
              <w:t>0.6666</w:t>
            </w:r>
          </w:p>
        </w:tc>
        <w:tc>
          <w:tcPr>
            <w:tcW w:w="2250" w:type="dxa"/>
            <w:tcBorders>
              <w:top w:val="nil"/>
              <w:left w:val="nil"/>
              <w:bottom w:val="single" w:sz="4" w:space="0" w:color="auto"/>
              <w:right w:val="single" w:sz="4" w:space="0" w:color="auto"/>
            </w:tcBorders>
            <w:shd w:val="clear" w:color="auto" w:fill="auto"/>
            <w:noWrap/>
            <w:vAlign w:val="center"/>
            <w:hideMark/>
          </w:tcPr>
          <w:p w14:paraId="47112781" w14:textId="77777777" w:rsidR="007E7479" w:rsidRPr="00EF1115" w:rsidRDefault="007E7479" w:rsidP="007E7479">
            <w:pPr>
              <w:spacing w:line="240" w:lineRule="auto"/>
              <w:jc w:val="center"/>
              <w:rPr>
                <w:rFonts w:eastAsia="Times New Roman" w:cs="Times New Roman"/>
                <w:color w:val="000000"/>
                <w:szCs w:val="24"/>
              </w:rPr>
            </w:pPr>
            <w:r w:rsidRPr="00EF1115">
              <w:rPr>
                <w:rFonts w:eastAsia="Times New Roman" w:cs="Times New Roman"/>
                <w:color w:val="000000"/>
                <w:szCs w:val="24"/>
              </w:rPr>
              <w:t>1.0</w:t>
            </w:r>
            <w:r>
              <w:rPr>
                <w:rFonts w:eastAsia="Times New Roman" w:cs="Times New Roman"/>
                <w:color w:val="000000"/>
                <w:szCs w:val="24"/>
              </w:rPr>
              <w:t>08</w:t>
            </w:r>
          </w:p>
        </w:tc>
      </w:tr>
      <w:tr w:rsidR="007E7479" w:rsidRPr="00EF1115" w14:paraId="593D2A40" w14:textId="77777777" w:rsidTr="007E7479">
        <w:trPr>
          <w:trHeight w:val="300"/>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14:paraId="4E61C3DE" w14:textId="77777777" w:rsidR="007E7479" w:rsidRPr="00EF1115" w:rsidRDefault="007E7479" w:rsidP="007E7479">
            <w:pPr>
              <w:spacing w:line="240" w:lineRule="auto"/>
              <w:jc w:val="center"/>
              <w:rPr>
                <w:rFonts w:eastAsia="Times New Roman" w:cs="Times New Roman"/>
                <w:b/>
                <w:bCs/>
                <w:color w:val="000000"/>
                <w:szCs w:val="24"/>
              </w:rPr>
            </w:pPr>
            <w:r w:rsidRPr="00EF1115">
              <w:rPr>
                <w:rFonts w:eastAsia="Times New Roman" w:cs="Times New Roman"/>
                <w:b/>
                <w:bCs/>
                <w:color w:val="000000"/>
                <w:szCs w:val="24"/>
              </w:rPr>
              <w:t>20% CF ABS</w:t>
            </w:r>
          </w:p>
        </w:tc>
        <w:tc>
          <w:tcPr>
            <w:tcW w:w="2183" w:type="dxa"/>
            <w:tcBorders>
              <w:top w:val="nil"/>
              <w:left w:val="nil"/>
              <w:bottom w:val="single" w:sz="4" w:space="0" w:color="auto"/>
              <w:right w:val="single" w:sz="4" w:space="0" w:color="auto"/>
            </w:tcBorders>
            <w:shd w:val="clear" w:color="auto" w:fill="auto"/>
            <w:noWrap/>
            <w:vAlign w:val="center"/>
            <w:hideMark/>
          </w:tcPr>
          <w:p w14:paraId="17A40B5F" w14:textId="77777777" w:rsidR="007E7479" w:rsidRPr="00EF1115" w:rsidRDefault="007E7479" w:rsidP="007E7479">
            <w:pPr>
              <w:spacing w:line="240" w:lineRule="auto"/>
              <w:jc w:val="center"/>
              <w:rPr>
                <w:rFonts w:eastAsia="Times New Roman" w:cs="Times New Roman"/>
                <w:color w:val="000000"/>
                <w:szCs w:val="24"/>
              </w:rPr>
            </w:pPr>
            <w:r w:rsidRPr="00EF1115">
              <w:rPr>
                <w:rFonts w:eastAsia="Times New Roman" w:cs="Times New Roman"/>
                <w:color w:val="000000"/>
                <w:szCs w:val="24"/>
              </w:rPr>
              <w:t>1.015 (@ 240 C)</w:t>
            </w:r>
          </w:p>
        </w:tc>
        <w:tc>
          <w:tcPr>
            <w:tcW w:w="2249" w:type="dxa"/>
            <w:tcBorders>
              <w:top w:val="nil"/>
              <w:left w:val="nil"/>
              <w:bottom w:val="single" w:sz="4" w:space="0" w:color="auto"/>
              <w:right w:val="single" w:sz="4" w:space="0" w:color="auto"/>
            </w:tcBorders>
            <w:shd w:val="clear" w:color="auto" w:fill="auto"/>
            <w:noWrap/>
            <w:vAlign w:val="center"/>
            <w:hideMark/>
          </w:tcPr>
          <w:p w14:paraId="0B54E853" w14:textId="77777777" w:rsidR="007E7479" w:rsidRPr="00EF1115" w:rsidRDefault="007E7479" w:rsidP="007E7479">
            <w:pPr>
              <w:spacing w:line="240" w:lineRule="auto"/>
              <w:jc w:val="center"/>
              <w:rPr>
                <w:rFonts w:eastAsia="Times New Roman" w:cs="Times New Roman"/>
                <w:color w:val="000000"/>
                <w:szCs w:val="24"/>
              </w:rPr>
            </w:pPr>
            <w:r w:rsidRPr="00EF1115">
              <w:rPr>
                <w:rFonts w:eastAsia="Times New Roman" w:cs="Times New Roman"/>
                <w:color w:val="000000"/>
                <w:szCs w:val="24"/>
              </w:rPr>
              <w:t>0.6526</w:t>
            </w:r>
          </w:p>
        </w:tc>
        <w:tc>
          <w:tcPr>
            <w:tcW w:w="2250" w:type="dxa"/>
            <w:tcBorders>
              <w:top w:val="nil"/>
              <w:left w:val="nil"/>
              <w:bottom w:val="single" w:sz="4" w:space="0" w:color="auto"/>
              <w:right w:val="single" w:sz="4" w:space="0" w:color="auto"/>
            </w:tcBorders>
            <w:shd w:val="clear" w:color="auto" w:fill="auto"/>
            <w:noWrap/>
            <w:vAlign w:val="center"/>
            <w:hideMark/>
          </w:tcPr>
          <w:p w14:paraId="53615D17" w14:textId="77777777" w:rsidR="007E7479" w:rsidRPr="00EF1115" w:rsidRDefault="007E7479" w:rsidP="007E7479">
            <w:pPr>
              <w:spacing w:line="240" w:lineRule="auto"/>
              <w:jc w:val="center"/>
              <w:rPr>
                <w:rFonts w:eastAsia="Times New Roman" w:cs="Times New Roman"/>
                <w:color w:val="000000"/>
                <w:szCs w:val="24"/>
              </w:rPr>
            </w:pPr>
            <w:r w:rsidRPr="00EF1115">
              <w:rPr>
                <w:rFonts w:eastAsia="Times New Roman" w:cs="Times New Roman"/>
                <w:color w:val="000000"/>
                <w:szCs w:val="24"/>
              </w:rPr>
              <w:t>0.</w:t>
            </w:r>
            <w:r>
              <w:rPr>
                <w:rFonts w:eastAsia="Times New Roman" w:cs="Times New Roman"/>
                <w:color w:val="000000"/>
                <w:szCs w:val="24"/>
              </w:rPr>
              <w:t>838</w:t>
            </w:r>
          </w:p>
        </w:tc>
      </w:tr>
    </w:tbl>
    <w:p w14:paraId="1A8AAC7F" w14:textId="75205907" w:rsidR="007E7479" w:rsidRDefault="007E7479" w:rsidP="007E7479">
      <w:pPr>
        <w:jc w:val="center"/>
        <w:rPr>
          <w:rFonts w:cs="Times New Roman"/>
          <w:szCs w:val="24"/>
        </w:rPr>
      </w:pPr>
    </w:p>
    <w:p w14:paraId="75046377" w14:textId="387844A6" w:rsidR="007E7479" w:rsidRDefault="007E7479" w:rsidP="007E7479">
      <w:pPr>
        <w:jc w:val="center"/>
        <w:rPr>
          <w:rFonts w:cs="Times New Roman"/>
          <w:szCs w:val="24"/>
        </w:rPr>
      </w:pPr>
    </w:p>
    <w:p w14:paraId="78EE586A" w14:textId="77777777" w:rsidR="007E7479" w:rsidRDefault="007E7479" w:rsidP="007E7479">
      <w:pPr>
        <w:jc w:val="center"/>
        <w:rPr>
          <w:rFonts w:cs="Times New Roman"/>
          <w:szCs w:val="24"/>
        </w:rPr>
      </w:pPr>
    </w:p>
    <w:p w14:paraId="41EF321C" w14:textId="77777777" w:rsidR="007E7479" w:rsidRPr="00EF1115" w:rsidRDefault="007E7479" w:rsidP="007E7479">
      <w:pPr>
        <w:jc w:val="center"/>
        <w:rPr>
          <w:rFonts w:cs="Times New Roman"/>
          <w:szCs w:val="24"/>
        </w:rPr>
      </w:pPr>
    </w:p>
    <w:tbl>
      <w:tblPr>
        <w:tblpPr w:leftFromText="180" w:rightFromText="180" w:vertAnchor="text" w:horzAnchor="margin" w:tblpXSpec="center" w:tblpY="458"/>
        <w:tblW w:w="9895" w:type="dxa"/>
        <w:tblLook w:val="04A0" w:firstRow="1" w:lastRow="0" w:firstColumn="1" w:lastColumn="0" w:noHBand="0" w:noVBand="1"/>
      </w:tblPr>
      <w:tblGrid>
        <w:gridCol w:w="1500"/>
        <w:gridCol w:w="2740"/>
        <w:gridCol w:w="3060"/>
        <w:gridCol w:w="2595"/>
      </w:tblGrid>
      <w:tr w:rsidR="007E7479" w:rsidRPr="004147B6" w14:paraId="44862135" w14:textId="77777777" w:rsidTr="007E7479">
        <w:trPr>
          <w:trHeight w:val="800"/>
        </w:trPr>
        <w:tc>
          <w:tcPr>
            <w:tcW w:w="9895" w:type="dxa"/>
            <w:gridSpan w:val="4"/>
            <w:tcBorders>
              <w:top w:val="single" w:sz="4" w:space="0" w:color="auto"/>
              <w:left w:val="single" w:sz="4" w:space="0" w:color="auto"/>
              <w:right w:val="single" w:sz="4" w:space="0" w:color="auto"/>
            </w:tcBorders>
            <w:shd w:val="clear" w:color="auto" w:fill="auto"/>
            <w:noWrap/>
            <w:vAlign w:val="center"/>
            <w:hideMark/>
          </w:tcPr>
          <w:p w14:paraId="55085668" w14:textId="77777777" w:rsidR="007E7479" w:rsidRPr="00557E2E" w:rsidRDefault="007E7479" w:rsidP="007E7479">
            <w:pPr>
              <w:spacing w:line="240" w:lineRule="auto"/>
              <w:jc w:val="center"/>
              <w:rPr>
                <w:rFonts w:eastAsia="Times New Roman" w:cs="Times New Roman"/>
                <w:b/>
                <w:bCs/>
                <w:color w:val="000000"/>
                <w:szCs w:val="24"/>
              </w:rPr>
            </w:pPr>
            <w:r w:rsidRPr="00557E2E">
              <w:rPr>
                <w:rFonts w:eastAsia="Times New Roman" w:cs="Times New Roman"/>
                <w:b/>
                <w:bCs/>
                <w:color w:val="000000"/>
                <w:szCs w:val="24"/>
              </w:rPr>
              <w:t>Material Pellet Sizes</w:t>
            </w:r>
          </w:p>
          <w:p w14:paraId="3BE7BE8E" w14:textId="77777777" w:rsidR="007E7479" w:rsidRPr="004147B6" w:rsidRDefault="007E7479" w:rsidP="007E7479">
            <w:pPr>
              <w:spacing w:line="240" w:lineRule="auto"/>
              <w:jc w:val="center"/>
              <w:rPr>
                <w:rFonts w:eastAsia="Times New Roman" w:cs="Times New Roman"/>
                <w:color w:val="000000"/>
                <w:szCs w:val="24"/>
              </w:rPr>
            </w:pPr>
          </w:p>
        </w:tc>
      </w:tr>
      <w:tr w:rsidR="007E7479" w:rsidRPr="004147B6" w14:paraId="5273AF8D" w14:textId="77777777" w:rsidTr="007E7479">
        <w:trPr>
          <w:trHeight w:val="315"/>
        </w:trPr>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B4BD00" w14:textId="77777777" w:rsidR="007E7479" w:rsidRPr="004147B6" w:rsidRDefault="007E7479" w:rsidP="007E7479">
            <w:pPr>
              <w:spacing w:line="240" w:lineRule="auto"/>
              <w:jc w:val="center"/>
              <w:rPr>
                <w:rFonts w:eastAsia="Times New Roman" w:cs="Times New Roman"/>
                <w:b/>
                <w:bCs/>
                <w:color w:val="000000"/>
                <w:szCs w:val="24"/>
              </w:rPr>
            </w:pPr>
            <w:r w:rsidRPr="004147B6">
              <w:rPr>
                <w:rFonts w:eastAsia="Times New Roman" w:cs="Times New Roman"/>
                <w:b/>
                <w:bCs/>
                <w:color w:val="000000"/>
                <w:szCs w:val="24"/>
              </w:rPr>
              <w:t>Material</w:t>
            </w:r>
          </w:p>
        </w:tc>
        <w:tc>
          <w:tcPr>
            <w:tcW w:w="2740" w:type="dxa"/>
            <w:tcBorders>
              <w:top w:val="single" w:sz="4" w:space="0" w:color="auto"/>
              <w:left w:val="nil"/>
              <w:bottom w:val="single" w:sz="4" w:space="0" w:color="auto"/>
              <w:right w:val="single" w:sz="4" w:space="0" w:color="auto"/>
            </w:tcBorders>
            <w:shd w:val="clear" w:color="auto" w:fill="auto"/>
            <w:noWrap/>
            <w:vAlign w:val="center"/>
            <w:hideMark/>
          </w:tcPr>
          <w:p w14:paraId="78C3A587" w14:textId="77777777" w:rsidR="007E7479" w:rsidRPr="004147B6" w:rsidRDefault="007E7479" w:rsidP="007E7479">
            <w:pPr>
              <w:spacing w:line="240" w:lineRule="auto"/>
              <w:jc w:val="center"/>
              <w:rPr>
                <w:rFonts w:eastAsia="Times New Roman" w:cs="Times New Roman"/>
                <w:b/>
                <w:bCs/>
                <w:color w:val="000000"/>
                <w:szCs w:val="24"/>
              </w:rPr>
            </w:pPr>
            <w:r w:rsidRPr="004147B6">
              <w:rPr>
                <w:rFonts w:eastAsia="Times New Roman" w:cs="Times New Roman"/>
                <w:b/>
                <w:bCs/>
                <w:color w:val="000000"/>
                <w:szCs w:val="24"/>
              </w:rPr>
              <w:t>Pellet Style</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04B227E7" w14:textId="77777777" w:rsidR="007E7479" w:rsidRPr="004147B6" w:rsidRDefault="007E7479" w:rsidP="007E7479">
            <w:pPr>
              <w:spacing w:line="240" w:lineRule="auto"/>
              <w:jc w:val="center"/>
              <w:rPr>
                <w:rFonts w:eastAsia="Times New Roman" w:cs="Times New Roman"/>
                <w:b/>
                <w:bCs/>
                <w:color w:val="000000"/>
                <w:szCs w:val="24"/>
              </w:rPr>
            </w:pPr>
            <w:r w:rsidRPr="004147B6">
              <w:rPr>
                <w:rFonts w:eastAsia="Times New Roman" w:cs="Times New Roman"/>
                <w:b/>
                <w:bCs/>
                <w:color w:val="000000"/>
                <w:szCs w:val="24"/>
              </w:rPr>
              <w:t>Long Dimension (mm)</w:t>
            </w:r>
          </w:p>
        </w:tc>
        <w:tc>
          <w:tcPr>
            <w:tcW w:w="2595" w:type="dxa"/>
            <w:tcBorders>
              <w:top w:val="single" w:sz="4" w:space="0" w:color="auto"/>
              <w:left w:val="nil"/>
              <w:bottom w:val="single" w:sz="4" w:space="0" w:color="auto"/>
              <w:right w:val="single" w:sz="4" w:space="0" w:color="auto"/>
            </w:tcBorders>
            <w:shd w:val="clear" w:color="auto" w:fill="auto"/>
            <w:noWrap/>
            <w:vAlign w:val="center"/>
            <w:hideMark/>
          </w:tcPr>
          <w:p w14:paraId="41B18622" w14:textId="77777777" w:rsidR="007E7479" w:rsidRPr="004147B6" w:rsidRDefault="007E7479" w:rsidP="007E7479">
            <w:pPr>
              <w:spacing w:line="240" w:lineRule="auto"/>
              <w:jc w:val="center"/>
              <w:rPr>
                <w:rFonts w:eastAsia="Times New Roman" w:cs="Times New Roman"/>
                <w:b/>
                <w:bCs/>
                <w:color w:val="000000"/>
                <w:szCs w:val="24"/>
              </w:rPr>
            </w:pPr>
            <w:r w:rsidRPr="004147B6">
              <w:rPr>
                <w:rFonts w:eastAsia="Times New Roman" w:cs="Times New Roman"/>
                <w:b/>
                <w:bCs/>
                <w:color w:val="000000"/>
                <w:szCs w:val="24"/>
              </w:rPr>
              <w:t>Short Dimension (mm)</w:t>
            </w:r>
          </w:p>
        </w:tc>
      </w:tr>
      <w:tr w:rsidR="007E7479" w:rsidRPr="004147B6" w14:paraId="683CD230" w14:textId="77777777" w:rsidTr="007E7479">
        <w:trPr>
          <w:trHeight w:val="315"/>
        </w:trPr>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228EF6" w14:textId="77777777" w:rsidR="007E7479" w:rsidRPr="004147B6" w:rsidRDefault="007E7479" w:rsidP="007E7479">
            <w:pPr>
              <w:spacing w:line="240" w:lineRule="auto"/>
              <w:jc w:val="center"/>
              <w:rPr>
                <w:rFonts w:eastAsia="Times New Roman" w:cs="Times New Roman"/>
                <w:b/>
                <w:bCs/>
                <w:color w:val="000000"/>
                <w:szCs w:val="24"/>
              </w:rPr>
            </w:pPr>
            <w:r w:rsidRPr="004147B6">
              <w:rPr>
                <w:rFonts w:eastAsia="Times New Roman" w:cs="Times New Roman"/>
                <w:b/>
                <w:bCs/>
                <w:color w:val="000000"/>
                <w:szCs w:val="24"/>
              </w:rPr>
              <w:t>LLDPE</w:t>
            </w:r>
          </w:p>
        </w:tc>
        <w:tc>
          <w:tcPr>
            <w:tcW w:w="2740" w:type="dxa"/>
            <w:tcBorders>
              <w:top w:val="nil"/>
              <w:left w:val="nil"/>
              <w:bottom w:val="single" w:sz="4" w:space="0" w:color="auto"/>
              <w:right w:val="single" w:sz="4" w:space="0" w:color="auto"/>
            </w:tcBorders>
            <w:shd w:val="clear" w:color="auto" w:fill="auto"/>
            <w:noWrap/>
            <w:vAlign w:val="center"/>
            <w:hideMark/>
          </w:tcPr>
          <w:p w14:paraId="37D34BEF" w14:textId="77777777" w:rsidR="007E7479" w:rsidRPr="004147B6" w:rsidRDefault="007E7479" w:rsidP="007E7479">
            <w:pPr>
              <w:spacing w:line="240" w:lineRule="auto"/>
              <w:jc w:val="center"/>
              <w:rPr>
                <w:rFonts w:eastAsia="Times New Roman" w:cs="Times New Roman"/>
                <w:color w:val="000000"/>
                <w:szCs w:val="24"/>
              </w:rPr>
            </w:pPr>
            <w:r w:rsidRPr="004147B6">
              <w:rPr>
                <w:rFonts w:eastAsia="Times New Roman" w:cs="Times New Roman"/>
                <w:color w:val="000000"/>
                <w:szCs w:val="24"/>
              </w:rPr>
              <w:t>Ovoid</w:t>
            </w:r>
          </w:p>
        </w:tc>
        <w:tc>
          <w:tcPr>
            <w:tcW w:w="3060" w:type="dxa"/>
            <w:tcBorders>
              <w:top w:val="nil"/>
              <w:left w:val="nil"/>
              <w:bottom w:val="single" w:sz="4" w:space="0" w:color="auto"/>
              <w:right w:val="single" w:sz="4" w:space="0" w:color="auto"/>
            </w:tcBorders>
            <w:shd w:val="clear" w:color="auto" w:fill="auto"/>
            <w:noWrap/>
            <w:vAlign w:val="center"/>
            <w:hideMark/>
          </w:tcPr>
          <w:p w14:paraId="4014DE20" w14:textId="77777777" w:rsidR="007E7479" w:rsidRPr="004147B6" w:rsidRDefault="007E7479" w:rsidP="007E7479">
            <w:pPr>
              <w:spacing w:line="240" w:lineRule="auto"/>
              <w:jc w:val="center"/>
              <w:rPr>
                <w:rFonts w:eastAsia="Times New Roman" w:cs="Times New Roman"/>
                <w:color w:val="000000"/>
                <w:szCs w:val="24"/>
              </w:rPr>
            </w:pPr>
            <w:r w:rsidRPr="004147B6">
              <w:rPr>
                <w:rFonts w:eastAsia="Times New Roman" w:cs="Times New Roman"/>
                <w:color w:val="000000"/>
                <w:szCs w:val="24"/>
              </w:rPr>
              <w:t>4.86</w:t>
            </w:r>
          </w:p>
        </w:tc>
        <w:tc>
          <w:tcPr>
            <w:tcW w:w="2595" w:type="dxa"/>
            <w:tcBorders>
              <w:top w:val="nil"/>
              <w:left w:val="nil"/>
              <w:bottom w:val="single" w:sz="4" w:space="0" w:color="auto"/>
              <w:right w:val="single" w:sz="4" w:space="0" w:color="auto"/>
            </w:tcBorders>
            <w:shd w:val="clear" w:color="auto" w:fill="auto"/>
            <w:noWrap/>
            <w:vAlign w:val="center"/>
            <w:hideMark/>
          </w:tcPr>
          <w:p w14:paraId="7B9A4458" w14:textId="77777777" w:rsidR="007E7479" w:rsidRPr="004147B6" w:rsidRDefault="007E7479" w:rsidP="007E7479">
            <w:pPr>
              <w:spacing w:line="240" w:lineRule="auto"/>
              <w:jc w:val="center"/>
              <w:rPr>
                <w:rFonts w:eastAsia="Times New Roman" w:cs="Times New Roman"/>
                <w:color w:val="000000"/>
                <w:szCs w:val="24"/>
              </w:rPr>
            </w:pPr>
            <w:r w:rsidRPr="004147B6">
              <w:rPr>
                <w:rFonts w:eastAsia="Times New Roman" w:cs="Times New Roman"/>
                <w:color w:val="000000"/>
                <w:szCs w:val="24"/>
              </w:rPr>
              <w:t>2.58</w:t>
            </w:r>
          </w:p>
        </w:tc>
      </w:tr>
      <w:tr w:rsidR="007E7479" w:rsidRPr="004147B6" w14:paraId="001D86BC" w14:textId="77777777" w:rsidTr="007E7479">
        <w:trPr>
          <w:trHeight w:val="315"/>
        </w:trPr>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585CC6" w14:textId="77777777" w:rsidR="007E7479" w:rsidRPr="004147B6" w:rsidRDefault="007E7479" w:rsidP="007E7479">
            <w:pPr>
              <w:spacing w:line="240" w:lineRule="auto"/>
              <w:jc w:val="center"/>
              <w:rPr>
                <w:rFonts w:eastAsia="Times New Roman" w:cs="Times New Roman"/>
                <w:b/>
                <w:bCs/>
                <w:color w:val="000000"/>
                <w:szCs w:val="24"/>
              </w:rPr>
            </w:pPr>
            <w:r w:rsidRPr="004147B6">
              <w:rPr>
                <w:rFonts w:eastAsia="Times New Roman" w:cs="Times New Roman"/>
                <w:b/>
                <w:bCs/>
                <w:color w:val="000000"/>
                <w:szCs w:val="24"/>
              </w:rPr>
              <w:t>PLA</w:t>
            </w:r>
          </w:p>
        </w:tc>
        <w:tc>
          <w:tcPr>
            <w:tcW w:w="2740" w:type="dxa"/>
            <w:tcBorders>
              <w:top w:val="nil"/>
              <w:left w:val="nil"/>
              <w:bottom w:val="single" w:sz="4" w:space="0" w:color="auto"/>
              <w:right w:val="single" w:sz="4" w:space="0" w:color="auto"/>
            </w:tcBorders>
            <w:shd w:val="clear" w:color="auto" w:fill="auto"/>
            <w:noWrap/>
            <w:vAlign w:val="center"/>
            <w:hideMark/>
          </w:tcPr>
          <w:p w14:paraId="58EBC988" w14:textId="77777777" w:rsidR="007E7479" w:rsidRPr="004147B6" w:rsidRDefault="007E7479" w:rsidP="007E7479">
            <w:pPr>
              <w:spacing w:line="240" w:lineRule="auto"/>
              <w:jc w:val="center"/>
              <w:rPr>
                <w:rFonts w:eastAsia="Times New Roman" w:cs="Times New Roman"/>
                <w:color w:val="000000"/>
                <w:szCs w:val="24"/>
              </w:rPr>
            </w:pPr>
            <w:r w:rsidRPr="004147B6">
              <w:rPr>
                <w:rFonts w:eastAsia="Times New Roman" w:cs="Times New Roman"/>
                <w:color w:val="000000"/>
                <w:szCs w:val="24"/>
              </w:rPr>
              <w:t>Ovoid</w:t>
            </w:r>
          </w:p>
        </w:tc>
        <w:tc>
          <w:tcPr>
            <w:tcW w:w="3060" w:type="dxa"/>
            <w:tcBorders>
              <w:top w:val="nil"/>
              <w:left w:val="nil"/>
              <w:bottom w:val="single" w:sz="4" w:space="0" w:color="auto"/>
              <w:right w:val="single" w:sz="4" w:space="0" w:color="auto"/>
            </w:tcBorders>
            <w:shd w:val="clear" w:color="auto" w:fill="auto"/>
            <w:noWrap/>
            <w:vAlign w:val="center"/>
            <w:hideMark/>
          </w:tcPr>
          <w:p w14:paraId="689F49B0" w14:textId="77777777" w:rsidR="007E7479" w:rsidRPr="004147B6" w:rsidRDefault="007E7479" w:rsidP="007E7479">
            <w:pPr>
              <w:spacing w:line="240" w:lineRule="auto"/>
              <w:jc w:val="center"/>
              <w:rPr>
                <w:rFonts w:eastAsia="Times New Roman" w:cs="Times New Roman"/>
                <w:color w:val="000000"/>
                <w:szCs w:val="24"/>
              </w:rPr>
            </w:pPr>
            <w:r w:rsidRPr="004147B6">
              <w:rPr>
                <w:rFonts w:eastAsia="Times New Roman" w:cs="Times New Roman"/>
                <w:color w:val="000000"/>
                <w:szCs w:val="24"/>
              </w:rPr>
              <w:t>4.74</w:t>
            </w:r>
          </w:p>
        </w:tc>
        <w:tc>
          <w:tcPr>
            <w:tcW w:w="2595" w:type="dxa"/>
            <w:tcBorders>
              <w:top w:val="nil"/>
              <w:left w:val="nil"/>
              <w:bottom w:val="single" w:sz="4" w:space="0" w:color="auto"/>
              <w:right w:val="single" w:sz="4" w:space="0" w:color="auto"/>
            </w:tcBorders>
            <w:shd w:val="clear" w:color="auto" w:fill="auto"/>
            <w:noWrap/>
            <w:vAlign w:val="center"/>
            <w:hideMark/>
          </w:tcPr>
          <w:p w14:paraId="41DAC0A6" w14:textId="77777777" w:rsidR="007E7479" w:rsidRPr="004147B6" w:rsidRDefault="007E7479" w:rsidP="007E7479">
            <w:pPr>
              <w:spacing w:line="240" w:lineRule="auto"/>
              <w:jc w:val="center"/>
              <w:rPr>
                <w:rFonts w:eastAsia="Times New Roman" w:cs="Times New Roman"/>
                <w:color w:val="000000"/>
                <w:szCs w:val="24"/>
              </w:rPr>
            </w:pPr>
            <w:r w:rsidRPr="004147B6">
              <w:rPr>
                <w:rFonts w:eastAsia="Times New Roman" w:cs="Times New Roman"/>
                <w:color w:val="000000"/>
                <w:szCs w:val="24"/>
              </w:rPr>
              <w:t>3.53</w:t>
            </w:r>
          </w:p>
        </w:tc>
      </w:tr>
      <w:tr w:rsidR="007E7479" w:rsidRPr="004147B6" w14:paraId="32A0A770" w14:textId="77777777" w:rsidTr="007E7479">
        <w:trPr>
          <w:trHeight w:val="315"/>
        </w:trPr>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C69964" w14:textId="77777777" w:rsidR="007E7479" w:rsidRPr="004147B6" w:rsidRDefault="007E7479" w:rsidP="007E7479">
            <w:pPr>
              <w:spacing w:line="240" w:lineRule="auto"/>
              <w:jc w:val="center"/>
              <w:rPr>
                <w:rFonts w:eastAsia="Times New Roman" w:cs="Times New Roman"/>
                <w:b/>
                <w:bCs/>
                <w:color w:val="000000"/>
                <w:szCs w:val="24"/>
              </w:rPr>
            </w:pPr>
            <w:r w:rsidRPr="004147B6">
              <w:rPr>
                <w:rFonts w:eastAsia="Times New Roman" w:cs="Times New Roman"/>
                <w:b/>
                <w:bCs/>
                <w:color w:val="000000"/>
                <w:szCs w:val="24"/>
              </w:rPr>
              <w:t>20% CF-PLA</w:t>
            </w:r>
          </w:p>
        </w:tc>
        <w:tc>
          <w:tcPr>
            <w:tcW w:w="2740" w:type="dxa"/>
            <w:tcBorders>
              <w:top w:val="nil"/>
              <w:left w:val="nil"/>
              <w:bottom w:val="single" w:sz="4" w:space="0" w:color="auto"/>
              <w:right w:val="single" w:sz="4" w:space="0" w:color="auto"/>
            </w:tcBorders>
            <w:shd w:val="clear" w:color="auto" w:fill="auto"/>
            <w:noWrap/>
            <w:vAlign w:val="center"/>
            <w:hideMark/>
          </w:tcPr>
          <w:p w14:paraId="68F7428E" w14:textId="77777777" w:rsidR="007E7479" w:rsidRPr="004147B6" w:rsidRDefault="007E7479" w:rsidP="007E7479">
            <w:pPr>
              <w:spacing w:line="240" w:lineRule="auto"/>
              <w:jc w:val="center"/>
              <w:rPr>
                <w:rFonts w:eastAsia="Times New Roman" w:cs="Times New Roman"/>
                <w:color w:val="000000"/>
                <w:szCs w:val="24"/>
              </w:rPr>
            </w:pPr>
            <w:r w:rsidRPr="004147B6">
              <w:rPr>
                <w:rFonts w:eastAsia="Times New Roman" w:cs="Times New Roman"/>
                <w:color w:val="000000"/>
                <w:szCs w:val="24"/>
              </w:rPr>
              <w:t>Cylinder</w:t>
            </w:r>
          </w:p>
        </w:tc>
        <w:tc>
          <w:tcPr>
            <w:tcW w:w="3060" w:type="dxa"/>
            <w:tcBorders>
              <w:top w:val="nil"/>
              <w:left w:val="nil"/>
              <w:bottom w:val="single" w:sz="4" w:space="0" w:color="auto"/>
              <w:right w:val="single" w:sz="4" w:space="0" w:color="auto"/>
            </w:tcBorders>
            <w:shd w:val="clear" w:color="auto" w:fill="auto"/>
            <w:noWrap/>
            <w:vAlign w:val="center"/>
            <w:hideMark/>
          </w:tcPr>
          <w:p w14:paraId="70C136C3" w14:textId="77777777" w:rsidR="007E7479" w:rsidRPr="004147B6" w:rsidRDefault="007E7479" w:rsidP="007E7479">
            <w:pPr>
              <w:spacing w:line="240" w:lineRule="auto"/>
              <w:jc w:val="center"/>
              <w:rPr>
                <w:rFonts w:eastAsia="Times New Roman" w:cs="Times New Roman"/>
                <w:color w:val="000000"/>
                <w:szCs w:val="24"/>
              </w:rPr>
            </w:pPr>
            <w:r w:rsidRPr="004147B6">
              <w:rPr>
                <w:rFonts w:eastAsia="Times New Roman" w:cs="Times New Roman"/>
                <w:color w:val="000000"/>
                <w:szCs w:val="24"/>
              </w:rPr>
              <w:t>2.88</w:t>
            </w:r>
          </w:p>
        </w:tc>
        <w:tc>
          <w:tcPr>
            <w:tcW w:w="2595" w:type="dxa"/>
            <w:tcBorders>
              <w:top w:val="nil"/>
              <w:left w:val="nil"/>
              <w:bottom w:val="single" w:sz="4" w:space="0" w:color="auto"/>
              <w:right w:val="single" w:sz="4" w:space="0" w:color="auto"/>
            </w:tcBorders>
            <w:shd w:val="clear" w:color="auto" w:fill="auto"/>
            <w:noWrap/>
            <w:vAlign w:val="center"/>
            <w:hideMark/>
          </w:tcPr>
          <w:p w14:paraId="3F5ECB0E" w14:textId="77777777" w:rsidR="007E7479" w:rsidRPr="004147B6" w:rsidRDefault="007E7479" w:rsidP="007E7479">
            <w:pPr>
              <w:spacing w:line="240" w:lineRule="auto"/>
              <w:jc w:val="center"/>
              <w:rPr>
                <w:rFonts w:eastAsia="Times New Roman" w:cs="Times New Roman"/>
                <w:color w:val="000000"/>
                <w:szCs w:val="24"/>
              </w:rPr>
            </w:pPr>
            <w:r w:rsidRPr="004147B6">
              <w:rPr>
                <w:rFonts w:eastAsia="Times New Roman" w:cs="Times New Roman"/>
                <w:color w:val="000000"/>
                <w:szCs w:val="24"/>
              </w:rPr>
              <w:t>2.52</w:t>
            </w:r>
          </w:p>
        </w:tc>
      </w:tr>
      <w:tr w:rsidR="007E7479" w:rsidRPr="004147B6" w14:paraId="42F42283" w14:textId="77777777" w:rsidTr="007E7479">
        <w:trPr>
          <w:trHeight w:val="315"/>
        </w:trPr>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4434E0" w14:textId="77777777" w:rsidR="007E7479" w:rsidRPr="004147B6" w:rsidRDefault="007E7479" w:rsidP="007E7479">
            <w:pPr>
              <w:spacing w:line="240" w:lineRule="auto"/>
              <w:jc w:val="center"/>
              <w:rPr>
                <w:rFonts w:eastAsia="Times New Roman" w:cs="Times New Roman"/>
                <w:b/>
                <w:bCs/>
                <w:color w:val="000000"/>
                <w:szCs w:val="24"/>
              </w:rPr>
            </w:pPr>
            <w:r w:rsidRPr="004147B6">
              <w:rPr>
                <w:rFonts w:eastAsia="Times New Roman" w:cs="Times New Roman"/>
                <w:b/>
                <w:bCs/>
                <w:color w:val="000000"/>
                <w:szCs w:val="24"/>
              </w:rPr>
              <w:t>ABS</w:t>
            </w:r>
          </w:p>
        </w:tc>
        <w:tc>
          <w:tcPr>
            <w:tcW w:w="2740" w:type="dxa"/>
            <w:tcBorders>
              <w:top w:val="nil"/>
              <w:left w:val="nil"/>
              <w:bottom w:val="single" w:sz="4" w:space="0" w:color="auto"/>
              <w:right w:val="single" w:sz="4" w:space="0" w:color="auto"/>
            </w:tcBorders>
            <w:shd w:val="clear" w:color="auto" w:fill="auto"/>
            <w:noWrap/>
            <w:vAlign w:val="center"/>
            <w:hideMark/>
          </w:tcPr>
          <w:p w14:paraId="4BAD5043" w14:textId="77777777" w:rsidR="007E7479" w:rsidRPr="004147B6" w:rsidRDefault="007E7479" w:rsidP="007E7479">
            <w:pPr>
              <w:spacing w:line="240" w:lineRule="auto"/>
              <w:jc w:val="center"/>
              <w:rPr>
                <w:rFonts w:eastAsia="Times New Roman" w:cs="Times New Roman"/>
                <w:color w:val="000000"/>
                <w:szCs w:val="24"/>
              </w:rPr>
            </w:pPr>
            <w:r w:rsidRPr="004147B6">
              <w:rPr>
                <w:rFonts w:eastAsia="Times New Roman" w:cs="Times New Roman"/>
                <w:color w:val="000000"/>
                <w:szCs w:val="24"/>
              </w:rPr>
              <w:t>Ovoid</w:t>
            </w:r>
          </w:p>
        </w:tc>
        <w:tc>
          <w:tcPr>
            <w:tcW w:w="3060" w:type="dxa"/>
            <w:tcBorders>
              <w:top w:val="nil"/>
              <w:left w:val="nil"/>
              <w:bottom w:val="single" w:sz="4" w:space="0" w:color="auto"/>
              <w:right w:val="single" w:sz="4" w:space="0" w:color="auto"/>
            </w:tcBorders>
            <w:shd w:val="clear" w:color="auto" w:fill="auto"/>
            <w:noWrap/>
            <w:vAlign w:val="center"/>
            <w:hideMark/>
          </w:tcPr>
          <w:p w14:paraId="52ED00D7" w14:textId="77777777" w:rsidR="007E7479" w:rsidRPr="004147B6" w:rsidRDefault="007E7479" w:rsidP="007E7479">
            <w:pPr>
              <w:spacing w:line="240" w:lineRule="auto"/>
              <w:jc w:val="center"/>
              <w:rPr>
                <w:rFonts w:eastAsia="Times New Roman" w:cs="Times New Roman"/>
                <w:color w:val="000000"/>
                <w:szCs w:val="24"/>
              </w:rPr>
            </w:pPr>
            <w:r w:rsidRPr="004147B6">
              <w:rPr>
                <w:rFonts w:eastAsia="Times New Roman" w:cs="Times New Roman"/>
                <w:color w:val="000000"/>
                <w:szCs w:val="24"/>
              </w:rPr>
              <w:t>4.63</w:t>
            </w:r>
          </w:p>
        </w:tc>
        <w:tc>
          <w:tcPr>
            <w:tcW w:w="2595" w:type="dxa"/>
            <w:tcBorders>
              <w:top w:val="nil"/>
              <w:left w:val="nil"/>
              <w:bottom w:val="single" w:sz="4" w:space="0" w:color="auto"/>
              <w:right w:val="single" w:sz="4" w:space="0" w:color="auto"/>
            </w:tcBorders>
            <w:shd w:val="clear" w:color="auto" w:fill="auto"/>
            <w:noWrap/>
            <w:vAlign w:val="center"/>
            <w:hideMark/>
          </w:tcPr>
          <w:p w14:paraId="69462486" w14:textId="77777777" w:rsidR="007E7479" w:rsidRPr="004147B6" w:rsidRDefault="007E7479" w:rsidP="007E7479">
            <w:pPr>
              <w:spacing w:line="240" w:lineRule="auto"/>
              <w:jc w:val="center"/>
              <w:rPr>
                <w:rFonts w:eastAsia="Times New Roman" w:cs="Times New Roman"/>
                <w:color w:val="000000"/>
                <w:szCs w:val="24"/>
              </w:rPr>
            </w:pPr>
            <w:r w:rsidRPr="004147B6">
              <w:rPr>
                <w:rFonts w:eastAsia="Times New Roman" w:cs="Times New Roman"/>
                <w:color w:val="000000"/>
                <w:szCs w:val="24"/>
              </w:rPr>
              <w:t>2.10</w:t>
            </w:r>
          </w:p>
        </w:tc>
      </w:tr>
      <w:tr w:rsidR="007E7479" w:rsidRPr="004147B6" w14:paraId="49166F0E" w14:textId="77777777" w:rsidTr="007E7479">
        <w:trPr>
          <w:trHeight w:val="315"/>
        </w:trPr>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DCE2C5" w14:textId="77777777" w:rsidR="007E7479" w:rsidRPr="004147B6" w:rsidRDefault="007E7479" w:rsidP="007E7479">
            <w:pPr>
              <w:spacing w:line="240" w:lineRule="auto"/>
              <w:jc w:val="center"/>
              <w:rPr>
                <w:rFonts w:eastAsia="Times New Roman" w:cs="Times New Roman"/>
                <w:b/>
                <w:bCs/>
                <w:color w:val="000000"/>
                <w:szCs w:val="24"/>
              </w:rPr>
            </w:pPr>
            <w:r w:rsidRPr="004147B6">
              <w:rPr>
                <w:rFonts w:eastAsia="Times New Roman" w:cs="Times New Roman"/>
                <w:b/>
                <w:bCs/>
                <w:color w:val="000000"/>
                <w:szCs w:val="24"/>
              </w:rPr>
              <w:t>20% CF-ABS</w:t>
            </w:r>
          </w:p>
        </w:tc>
        <w:tc>
          <w:tcPr>
            <w:tcW w:w="2740" w:type="dxa"/>
            <w:tcBorders>
              <w:top w:val="nil"/>
              <w:left w:val="nil"/>
              <w:bottom w:val="single" w:sz="4" w:space="0" w:color="auto"/>
              <w:right w:val="single" w:sz="4" w:space="0" w:color="auto"/>
            </w:tcBorders>
            <w:shd w:val="clear" w:color="auto" w:fill="auto"/>
            <w:noWrap/>
            <w:vAlign w:val="center"/>
            <w:hideMark/>
          </w:tcPr>
          <w:p w14:paraId="76F4579C" w14:textId="77777777" w:rsidR="007E7479" w:rsidRPr="004147B6" w:rsidRDefault="007E7479" w:rsidP="007E7479">
            <w:pPr>
              <w:spacing w:line="240" w:lineRule="auto"/>
              <w:jc w:val="center"/>
              <w:rPr>
                <w:rFonts w:eastAsia="Times New Roman" w:cs="Times New Roman"/>
                <w:color w:val="000000"/>
                <w:szCs w:val="24"/>
              </w:rPr>
            </w:pPr>
            <w:r w:rsidRPr="004147B6">
              <w:rPr>
                <w:rFonts w:eastAsia="Times New Roman" w:cs="Times New Roman"/>
                <w:color w:val="000000"/>
                <w:szCs w:val="24"/>
              </w:rPr>
              <w:t>Cylinder</w:t>
            </w:r>
          </w:p>
        </w:tc>
        <w:tc>
          <w:tcPr>
            <w:tcW w:w="3060" w:type="dxa"/>
            <w:tcBorders>
              <w:top w:val="nil"/>
              <w:left w:val="nil"/>
              <w:bottom w:val="single" w:sz="4" w:space="0" w:color="auto"/>
              <w:right w:val="single" w:sz="4" w:space="0" w:color="auto"/>
            </w:tcBorders>
            <w:shd w:val="clear" w:color="auto" w:fill="auto"/>
            <w:noWrap/>
            <w:vAlign w:val="center"/>
            <w:hideMark/>
          </w:tcPr>
          <w:p w14:paraId="16D1F6C8" w14:textId="77777777" w:rsidR="007E7479" w:rsidRPr="004147B6" w:rsidRDefault="007E7479" w:rsidP="007E7479">
            <w:pPr>
              <w:spacing w:line="240" w:lineRule="auto"/>
              <w:jc w:val="center"/>
              <w:rPr>
                <w:rFonts w:eastAsia="Times New Roman" w:cs="Times New Roman"/>
                <w:color w:val="000000"/>
                <w:szCs w:val="24"/>
              </w:rPr>
            </w:pPr>
            <w:r w:rsidRPr="004147B6">
              <w:rPr>
                <w:rFonts w:eastAsia="Times New Roman" w:cs="Times New Roman"/>
                <w:color w:val="000000"/>
                <w:szCs w:val="24"/>
              </w:rPr>
              <w:t>2.77</w:t>
            </w:r>
          </w:p>
        </w:tc>
        <w:tc>
          <w:tcPr>
            <w:tcW w:w="2595" w:type="dxa"/>
            <w:tcBorders>
              <w:top w:val="nil"/>
              <w:left w:val="nil"/>
              <w:bottom w:val="single" w:sz="4" w:space="0" w:color="auto"/>
              <w:right w:val="single" w:sz="4" w:space="0" w:color="auto"/>
            </w:tcBorders>
            <w:shd w:val="clear" w:color="auto" w:fill="auto"/>
            <w:noWrap/>
            <w:vAlign w:val="center"/>
            <w:hideMark/>
          </w:tcPr>
          <w:p w14:paraId="0FF51AEB" w14:textId="77777777" w:rsidR="007E7479" w:rsidRPr="004147B6" w:rsidRDefault="007E7479" w:rsidP="007E7479">
            <w:pPr>
              <w:spacing w:line="240" w:lineRule="auto"/>
              <w:jc w:val="center"/>
              <w:rPr>
                <w:rFonts w:eastAsia="Times New Roman" w:cs="Times New Roman"/>
                <w:color w:val="000000"/>
                <w:szCs w:val="24"/>
              </w:rPr>
            </w:pPr>
            <w:r w:rsidRPr="004147B6">
              <w:rPr>
                <w:rFonts w:eastAsia="Times New Roman" w:cs="Times New Roman"/>
                <w:color w:val="000000"/>
                <w:szCs w:val="24"/>
              </w:rPr>
              <w:t>2.47</w:t>
            </w:r>
          </w:p>
        </w:tc>
      </w:tr>
      <w:tr w:rsidR="007E7479" w:rsidRPr="004147B6" w14:paraId="60CEC82A" w14:textId="77777777" w:rsidTr="007E7479">
        <w:trPr>
          <w:trHeight w:val="70"/>
        </w:trPr>
        <w:tc>
          <w:tcPr>
            <w:tcW w:w="1500" w:type="dxa"/>
            <w:tcBorders>
              <w:top w:val="nil"/>
              <w:left w:val="nil"/>
              <w:bottom w:val="nil"/>
              <w:right w:val="nil"/>
            </w:tcBorders>
            <w:shd w:val="clear" w:color="auto" w:fill="auto"/>
            <w:noWrap/>
            <w:vAlign w:val="center"/>
            <w:hideMark/>
          </w:tcPr>
          <w:p w14:paraId="7CAF4313" w14:textId="77777777" w:rsidR="007E7479" w:rsidRPr="004147B6" w:rsidRDefault="007E7479" w:rsidP="007E7479">
            <w:pPr>
              <w:spacing w:line="240" w:lineRule="auto"/>
              <w:jc w:val="center"/>
              <w:rPr>
                <w:rFonts w:eastAsia="Times New Roman" w:cs="Times New Roman"/>
                <w:color w:val="000000"/>
                <w:szCs w:val="24"/>
              </w:rPr>
            </w:pPr>
          </w:p>
        </w:tc>
        <w:tc>
          <w:tcPr>
            <w:tcW w:w="2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AD2BAE" w14:textId="77777777" w:rsidR="007E7479" w:rsidRPr="004147B6" w:rsidRDefault="007E7479" w:rsidP="007E7479">
            <w:pPr>
              <w:spacing w:line="240" w:lineRule="auto"/>
              <w:jc w:val="center"/>
              <w:rPr>
                <w:rFonts w:eastAsia="Times New Roman" w:cs="Times New Roman"/>
                <w:b/>
                <w:bCs/>
                <w:color w:val="000000"/>
                <w:szCs w:val="24"/>
              </w:rPr>
            </w:pPr>
            <w:r w:rsidRPr="004147B6">
              <w:rPr>
                <w:rFonts w:eastAsia="Times New Roman" w:cs="Times New Roman"/>
                <w:b/>
                <w:bCs/>
                <w:color w:val="000000"/>
                <w:szCs w:val="24"/>
              </w:rPr>
              <w:t>BAAM Max pellet length</w:t>
            </w:r>
          </w:p>
        </w:tc>
        <w:tc>
          <w:tcPr>
            <w:tcW w:w="3060" w:type="dxa"/>
            <w:tcBorders>
              <w:top w:val="nil"/>
              <w:left w:val="single" w:sz="4" w:space="0" w:color="auto"/>
              <w:bottom w:val="single" w:sz="4" w:space="0" w:color="auto"/>
              <w:right w:val="single" w:sz="4" w:space="0" w:color="auto"/>
            </w:tcBorders>
            <w:shd w:val="clear" w:color="auto" w:fill="auto"/>
            <w:noWrap/>
            <w:vAlign w:val="center"/>
            <w:hideMark/>
          </w:tcPr>
          <w:p w14:paraId="1071B51D" w14:textId="77777777" w:rsidR="007E7479" w:rsidRPr="004147B6" w:rsidRDefault="007E7479" w:rsidP="007E7479">
            <w:pPr>
              <w:spacing w:line="240" w:lineRule="auto"/>
              <w:jc w:val="center"/>
              <w:rPr>
                <w:rFonts w:eastAsia="Times New Roman" w:cs="Times New Roman"/>
                <w:b/>
                <w:bCs/>
                <w:color w:val="000000"/>
                <w:szCs w:val="24"/>
              </w:rPr>
            </w:pPr>
            <w:proofErr w:type="spellStart"/>
            <w:r w:rsidRPr="004147B6">
              <w:rPr>
                <w:rFonts w:eastAsia="Times New Roman" w:cs="Times New Roman"/>
                <w:b/>
                <w:bCs/>
                <w:color w:val="000000"/>
                <w:szCs w:val="24"/>
              </w:rPr>
              <w:t>Randcastle</w:t>
            </w:r>
            <w:proofErr w:type="spellEnd"/>
            <w:r w:rsidRPr="004147B6">
              <w:rPr>
                <w:rFonts w:eastAsia="Times New Roman" w:cs="Times New Roman"/>
                <w:b/>
                <w:bCs/>
                <w:color w:val="000000"/>
                <w:szCs w:val="24"/>
              </w:rPr>
              <w:t xml:space="preserve"> max pellet length</w:t>
            </w:r>
          </w:p>
        </w:tc>
        <w:tc>
          <w:tcPr>
            <w:tcW w:w="2595" w:type="dxa"/>
            <w:tcBorders>
              <w:top w:val="nil"/>
              <w:left w:val="nil"/>
              <w:bottom w:val="nil"/>
              <w:right w:val="nil"/>
            </w:tcBorders>
            <w:shd w:val="clear" w:color="auto" w:fill="auto"/>
            <w:noWrap/>
            <w:vAlign w:val="center"/>
            <w:hideMark/>
          </w:tcPr>
          <w:p w14:paraId="753DD985" w14:textId="77777777" w:rsidR="007E7479" w:rsidRPr="004147B6" w:rsidRDefault="007E7479" w:rsidP="007E7479">
            <w:pPr>
              <w:spacing w:line="240" w:lineRule="auto"/>
              <w:jc w:val="center"/>
              <w:rPr>
                <w:rFonts w:eastAsia="Times New Roman" w:cs="Times New Roman"/>
                <w:b/>
                <w:bCs/>
                <w:color w:val="000000"/>
                <w:szCs w:val="24"/>
              </w:rPr>
            </w:pPr>
          </w:p>
        </w:tc>
      </w:tr>
      <w:tr w:rsidR="007E7479" w:rsidRPr="004147B6" w14:paraId="0D27AEB5" w14:textId="77777777" w:rsidTr="007E7479">
        <w:trPr>
          <w:trHeight w:val="315"/>
        </w:trPr>
        <w:tc>
          <w:tcPr>
            <w:tcW w:w="1500" w:type="dxa"/>
            <w:tcBorders>
              <w:top w:val="nil"/>
              <w:left w:val="nil"/>
              <w:bottom w:val="nil"/>
              <w:right w:val="nil"/>
            </w:tcBorders>
            <w:shd w:val="clear" w:color="auto" w:fill="auto"/>
            <w:noWrap/>
            <w:vAlign w:val="center"/>
            <w:hideMark/>
          </w:tcPr>
          <w:p w14:paraId="77E1CF0B" w14:textId="77777777" w:rsidR="007E7479" w:rsidRPr="004147B6" w:rsidRDefault="007E7479" w:rsidP="007E7479">
            <w:pPr>
              <w:spacing w:line="240" w:lineRule="auto"/>
              <w:jc w:val="center"/>
              <w:rPr>
                <w:rFonts w:eastAsia="Times New Roman" w:cs="Times New Roman"/>
                <w:sz w:val="20"/>
                <w:szCs w:val="20"/>
              </w:rPr>
            </w:pPr>
          </w:p>
        </w:tc>
        <w:tc>
          <w:tcPr>
            <w:tcW w:w="2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D0C665" w14:textId="77777777" w:rsidR="007E7479" w:rsidRPr="004147B6" w:rsidRDefault="007E7479" w:rsidP="007E7479">
            <w:pPr>
              <w:spacing w:line="240" w:lineRule="auto"/>
              <w:jc w:val="center"/>
              <w:rPr>
                <w:rFonts w:eastAsia="Times New Roman" w:cs="Times New Roman"/>
                <w:color w:val="000000"/>
                <w:szCs w:val="24"/>
              </w:rPr>
            </w:pPr>
            <w:r w:rsidRPr="004147B6">
              <w:rPr>
                <w:rFonts w:eastAsia="Times New Roman" w:cs="Times New Roman"/>
                <w:color w:val="000000"/>
                <w:szCs w:val="24"/>
              </w:rPr>
              <w:t>7 mm</w:t>
            </w:r>
          </w:p>
        </w:tc>
        <w:tc>
          <w:tcPr>
            <w:tcW w:w="3060" w:type="dxa"/>
            <w:tcBorders>
              <w:top w:val="nil"/>
              <w:left w:val="single" w:sz="4" w:space="0" w:color="auto"/>
              <w:bottom w:val="single" w:sz="4" w:space="0" w:color="auto"/>
              <w:right w:val="single" w:sz="4" w:space="0" w:color="auto"/>
            </w:tcBorders>
            <w:shd w:val="clear" w:color="auto" w:fill="auto"/>
            <w:noWrap/>
            <w:vAlign w:val="center"/>
            <w:hideMark/>
          </w:tcPr>
          <w:p w14:paraId="6057CBA9" w14:textId="77777777" w:rsidR="007E7479" w:rsidRPr="004147B6" w:rsidRDefault="007E7479" w:rsidP="007E7479">
            <w:pPr>
              <w:spacing w:line="240" w:lineRule="auto"/>
              <w:jc w:val="center"/>
              <w:rPr>
                <w:rFonts w:eastAsia="Times New Roman" w:cs="Times New Roman"/>
                <w:color w:val="000000"/>
                <w:szCs w:val="24"/>
              </w:rPr>
            </w:pPr>
            <w:r w:rsidRPr="004147B6">
              <w:rPr>
                <w:rFonts w:eastAsia="Times New Roman" w:cs="Times New Roman"/>
                <w:color w:val="000000"/>
                <w:szCs w:val="24"/>
              </w:rPr>
              <w:t>3.175 mm</w:t>
            </w:r>
          </w:p>
        </w:tc>
        <w:tc>
          <w:tcPr>
            <w:tcW w:w="2595" w:type="dxa"/>
            <w:tcBorders>
              <w:top w:val="nil"/>
              <w:left w:val="nil"/>
              <w:bottom w:val="nil"/>
              <w:right w:val="nil"/>
            </w:tcBorders>
            <w:shd w:val="clear" w:color="auto" w:fill="auto"/>
            <w:noWrap/>
            <w:vAlign w:val="center"/>
            <w:hideMark/>
          </w:tcPr>
          <w:p w14:paraId="232CEA5D" w14:textId="77777777" w:rsidR="007E7479" w:rsidRPr="004147B6" w:rsidRDefault="007E7479" w:rsidP="007E7479">
            <w:pPr>
              <w:spacing w:line="240" w:lineRule="auto"/>
              <w:jc w:val="center"/>
              <w:rPr>
                <w:rFonts w:eastAsia="Times New Roman" w:cs="Times New Roman"/>
                <w:color w:val="000000"/>
                <w:szCs w:val="24"/>
              </w:rPr>
            </w:pPr>
          </w:p>
        </w:tc>
      </w:tr>
    </w:tbl>
    <w:p w14:paraId="4665FCB7" w14:textId="77777777" w:rsidR="007E7479" w:rsidRDefault="007E7479" w:rsidP="007E7479">
      <w:pPr>
        <w:pStyle w:val="Caption"/>
      </w:pPr>
      <w:bookmarkStart w:id="79" w:name="_Toc48147360"/>
      <w:r w:rsidRPr="00706B92">
        <w:rPr>
          <w:rStyle w:val="TableCaptionChar"/>
          <w:i/>
          <w:iCs/>
        </w:rPr>
        <w:t xml:space="preserve">Table </w:t>
      </w:r>
      <w:r w:rsidRPr="00706B92">
        <w:rPr>
          <w:rStyle w:val="TableCaptionChar"/>
          <w:i/>
          <w:iCs/>
        </w:rPr>
        <w:fldChar w:fldCharType="begin"/>
      </w:r>
      <w:r w:rsidRPr="00706B92">
        <w:rPr>
          <w:rStyle w:val="TableCaptionChar"/>
          <w:i/>
          <w:iCs/>
        </w:rPr>
        <w:instrText xml:space="preserve"> SEQ Table \* ARABIC </w:instrText>
      </w:r>
      <w:r w:rsidRPr="00706B92">
        <w:rPr>
          <w:rStyle w:val="TableCaptionChar"/>
          <w:i/>
          <w:iCs/>
        </w:rPr>
        <w:fldChar w:fldCharType="separate"/>
      </w:r>
      <w:r>
        <w:rPr>
          <w:rStyle w:val="TableCaptionChar"/>
          <w:i/>
          <w:iCs/>
          <w:noProof/>
        </w:rPr>
        <w:t>5</w:t>
      </w:r>
      <w:r w:rsidRPr="00706B92">
        <w:rPr>
          <w:rStyle w:val="TableCaptionChar"/>
          <w:i/>
          <w:iCs/>
        </w:rPr>
        <w:fldChar w:fldCharType="end"/>
      </w:r>
      <w:r w:rsidRPr="00706B92">
        <w:rPr>
          <w:rStyle w:val="TableCaptionChar"/>
          <w:i/>
          <w:iCs/>
        </w:rPr>
        <w:t>: Pellet sizes for all materials and machine suggested pellet size</w:t>
      </w:r>
      <w:r>
        <w:t xml:space="preserve"> limits.</w:t>
      </w:r>
      <w:bookmarkEnd w:id="79"/>
    </w:p>
    <w:p w14:paraId="40574755" w14:textId="7AC3700E" w:rsidR="00161185" w:rsidRDefault="00161185" w:rsidP="00A706AC">
      <w:pPr>
        <w:jc w:val="left"/>
      </w:pPr>
    </w:p>
    <w:p w14:paraId="36AEB0A3" w14:textId="66BB3840" w:rsidR="007E7479" w:rsidRDefault="007E7479" w:rsidP="00A706AC">
      <w:pPr>
        <w:jc w:val="left"/>
      </w:pPr>
    </w:p>
    <w:p w14:paraId="3769E3B0" w14:textId="77777777" w:rsidR="007E7479" w:rsidRDefault="007E7479" w:rsidP="00A706AC">
      <w:pPr>
        <w:jc w:val="left"/>
      </w:pPr>
    </w:p>
    <w:p w14:paraId="7E96F2AE" w14:textId="0B01BDDA" w:rsidR="00FE345E" w:rsidRDefault="00FE345E" w:rsidP="007E7479">
      <w:pPr>
        <w:pStyle w:val="TableCaption"/>
      </w:pPr>
      <w:bookmarkStart w:id="80" w:name="_Toc48147361"/>
      <w:r>
        <w:lastRenderedPageBreak/>
        <w:t xml:space="preserve">Table </w:t>
      </w:r>
      <w:r w:rsidR="002957F3">
        <w:fldChar w:fldCharType="begin"/>
      </w:r>
      <w:r w:rsidR="002957F3">
        <w:instrText xml:space="preserve"> SEQ Table \* ARABIC </w:instrText>
      </w:r>
      <w:r w:rsidR="002957F3">
        <w:fldChar w:fldCharType="separate"/>
      </w:r>
      <w:r w:rsidR="00AB4177">
        <w:rPr>
          <w:noProof/>
        </w:rPr>
        <w:t>6</w:t>
      </w:r>
      <w:r w:rsidR="002957F3">
        <w:rPr>
          <w:noProof/>
        </w:rPr>
        <w:fldChar w:fldCharType="end"/>
      </w:r>
      <w:r>
        <w:t>: Temperature settings for all materials and both machines.</w:t>
      </w:r>
      <w:bookmarkEnd w:id="80"/>
    </w:p>
    <w:tbl>
      <w:tblPr>
        <w:tblW w:w="6692" w:type="dxa"/>
        <w:jc w:val="center"/>
        <w:tblLook w:val="04A0" w:firstRow="1" w:lastRow="0" w:firstColumn="1" w:lastColumn="0" w:noHBand="0" w:noVBand="1"/>
      </w:tblPr>
      <w:tblGrid>
        <w:gridCol w:w="1520"/>
        <w:gridCol w:w="1738"/>
        <w:gridCol w:w="950"/>
        <w:gridCol w:w="950"/>
        <w:gridCol w:w="950"/>
        <w:gridCol w:w="584"/>
      </w:tblGrid>
      <w:tr w:rsidR="00A479AE" w:rsidRPr="00EE500C" w14:paraId="798D5A1E" w14:textId="77777777" w:rsidTr="00A479AE">
        <w:trPr>
          <w:trHeight w:val="855"/>
          <w:jc w:val="center"/>
        </w:trPr>
        <w:tc>
          <w:tcPr>
            <w:tcW w:w="6692"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92CDFAA" w14:textId="37AC3C71" w:rsidR="00A479AE" w:rsidRPr="00D05E98" w:rsidRDefault="00A479AE" w:rsidP="00A479AE">
            <w:pPr>
              <w:spacing w:line="240" w:lineRule="auto"/>
              <w:jc w:val="center"/>
              <w:rPr>
                <w:rFonts w:eastAsia="Times New Roman" w:cs="Times New Roman"/>
                <w:b/>
                <w:bCs/>
                <w:color w:val="000000"/>
                <w:sz w:val="28"/>
                <w:szCs w:val="28"/>
              </w:rPr>
            </w:pPr>
            <w:r w:rsidRPr="00D05E98">
              <w:rPr>
                <w:rFonts w:eastAsia="Times New Roman" w:cs="Times New Roman"/>
                <w:b/>
                <w:bCs/>
                <w:color w:val="000000"/>
                <w:sz w:val="28"/>
                <w:szCs w:val="28"/>
              </w:rPr>
              <w:t>Machine Set Temperatures In °C</w:t>
            </w:r>
          </w:p>
        </w:tc>
      </w:tr>
      <w:tr w:rsidR="00A479AE" w:rsidRPr="00EE500C" w14:paraId="57FD84D7" w14:textId="77777777" w:rsidTr="00A479AE">
        <w:trPr>
          <w:trHeight w:val="405"/>
          <w:jc w:val="center"/>
        </w:trPr>
        <w:tc>
          <w:tcPr>
            <w:tcW w:w="15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C7172D" w14:textId="3B2C7542" w:rsidR="00A479AE" w:rsidRPr="00D05E98" w:rsidRDefault="00A479AE" w:rsidP="00A479AE">
            <w:pPr>
              <w:spacing w:line="240" w:lineRule="auto"/>
              <w:jc w:val="center"/>
              <w:rPr>
                <w:rFonts w:eastAsia="Times New Roman" w:cs="Times New Roman"/>
                <w:b/>
                <w:bCs/>
                <w:color w:val="000000"/>
                <w:sz w:val="28"/>
                <w:szCs w:val="28"/>
              </w:rPr>
            </w:pPr>
            <w:r w:rsidRPr="00D05E98">
              <w:rPr>
                <w:rFonts w:eastAsia="Times New Roman" w:cs="Times New Roman"/>
                <w:b/>
                <w:bCs/>
                <w:color w:val="000000"/>
                <w:sz w:val="22"/>
              </w:rPr>
              <w:t>Machine</w:t>
            </w:r>
          </w:p>
        </w:tc>
        <w:tc>
          <w:tcPr>
            <w:tcW w:w="1738" w:type="dxa"/>
            <w:vMerge w:val="restart"/>
            <w:tcBorders>
              <w:top w:val="nil"/>
              <w:left w:val="single" w:sz="4" w:space="0" w:color="auto"/>
              <w:right w:val="single" w:sz="4" w:space="0" w:color="000000"/>
            </w:tcBorders>
            <w:shd w:val="clear" w:color="auto" w:fill="auto"/>
            <w:noWrap/>
            <w:vAlign w:val="center"/>
            <w:hideMark/>
          </w:tcPr>
          <w:p w14:paraId="76D0F0F0" w14:textId="643DC3F9" w:rsidR="00A479AE" w:rsidRPr="00D05E98" w:rsidRDefault="00A479AE" w:rsidP="00A479AE">
            <w:pPr>
              <w:spacing w:line="240" w:lineRule="auto"/>
              <w:jc w:val="center"/>
              <w:rPr>
                <w:rFonts w:eastAsia="Times New Roman" w:cs="Times New Roman"/>
                <w:color w:val="000000"/>
                <w:sz w:val="22"/>
              </w:rPr>
            </w:pPr>
            <w:r w:rsidRPr="00D05E98">
              <w:rPr>
                <w:rFonts w:eastAsia="Times New Roman" w:cs="Times New Roman"/>
                <w:b/>
                <w:bCs/>
                <w:color w:val="000000"/>
                <w:sz w:val="22"/>
              </w:rPr>
              <w:t>Material</w:t>
            </w:r>
          </w:p>
        </w:tc>
        <w:tc>
          <w:tcPr>
            <w:tcW w:w="3434" w:type="dxa"/>
            <w:gridSpan w:val="4"/>
            <w:tcBorders>
              <w:top w:val="single" w:sz="4" w:space="0" w:color="000000"/>
              <w:left w:val="nil"/>
              <w:bottom w:val="single" w:sz="4" w:space="0" w:color="000000"/>
              <w:right w:val="single" w:sz="4" w:space="0" w:color="000000"/>
            </w:tcBorders>
            <w:shd w:val="clear" w:color="auto" w:fill="auto"/>
            <w:noWrap/>
            <w:vAlign w:val="center"/>
            <w:hideMark/>
          </w:tcPr>
          <w:p w14:paraId="48B80DFD" w14:textId="77777777" w:rsidR="00A479AE" w:rsidRPr="00D05E98" w:rsidRDefault="00A479AE" w:rsidP="00A479AE">
            <w:pPr>
              <w:spacing w:line="240" w:lineRule="auto"/>
              <w:jc w:val="center"/>
              <w:rPr>
                <w:rFonts w:eastAsia="Times New Roman" w:cs="Times New Roman"/>
                <w:b/>
                <w:bCs/>
                <w:color w:val="000000"/>
                <w:szCs w:val="24"/>
              </w:rPr>
            </w:pPr>
            <w:r w:rsidRPr="00D05E98">
              <w:rPr>
                <w:rFonts w:eastAsia="Times New Roman" w:cs="Times New Roman"/>
                <w:b/>
                <w:bCs/>
                <w:color w:val="000000"/>
                <w:szCs w:val="24"/>
              </w:rPr>
              <w:t>Temperature Zones</w:t>
            </w:r>
          </w:p>
        </w:tc>
      </w:tr>
      <w:tr w:rsidR="00A479AE" w:rsidRPr="00EE500C" w14:paraId="15D79CDB" w14:textId="77777777" w:rsidTr="00A479AE">
        <w:trPr>
          <w:trHeight w:val="420"/>
          <w:jc w:val="center"/>
        </w:trPr>
        <w:tc>
          <w:tcPr>
            <w:tcW w:w="1520" w:type="dxa"/>
            <w:vMerge/>
            <w:tcBorders>
              <w:left w:val="single" w:sz="4" w:space="0" w:color="auto"/>
              <w:bottom w:val="single" w:sz="4" w:space="0" w:color="auto"/>
              <w:right w:val="single" w:sz="4" w:space="0" w:color="auto"/>
            </w:tcBorders>
            <w:shd w:val="clear" w:color="auto" w:fill="auto"/>
            <w:noWrap/>
            <w:vAlign w:val="center"/>
            <w:hideMark/>
          </w:tcPr>
          <w:p w14:paraId="33DE1575" w14:textId="0F61EF78" w:rsidR="00A479AE" w:rsidRPr="00D05E98" w:rsidRDefault="00A479AE" w:rsidP="00A479AE">
            <w:pPr>
              <w:spacing w:line="240" w:lineRule="auto"/>
              <w:jc w:val="center"/>
              <w:rPr>
                <w:rFonts w:eastAsia="Times New Roman" w:cs="Times New Roman"/>
                <w:b/>
                <w:bCs/>
                <w:color w:val="000000"/>
                <w:sz w:val="22"/>
              </w:rPr>
            </w:pPr>
          </w:p>
        </w:tc>
        <w:tc>
          <w:tcPr>
            <w:tcW w:w="1738" w:type="dxa"/>
            <w:vMerge/>
            <w:tcBorders>
              <w:left w:val="single" w:sz="4" w:space="0" w:color="auto"/>
              <w:bottom w:val="single" w:sz="4" w:space="0" w:color="000000"/>
              <w:right w:val="single" w:sz="4" w:space="0" w:color="000000"/>
            </w:tcBorders>
            <w:shd w:val="clear" w:color="auto" w:fill="auto"/>
            <w:noWrap/>
            <w:vAlign w:val="center"/>
            <w:hideMark/>
          </w:tcPr>
          <w:p w14:paraId="69E9EBD0" w14:textId="4B730DBA" w:rsidR="00A479AE" w:rsidRPr="00D05E98" w:rsidRDefault="00A479AE" w:rsidP="00A479AE">
            <w:pPr>
              <w:spacing w:line="240" w:lineRule="auto"/>
              <w:jc w:val="center"/>
              <w:rPr>
                <w:rFonts w:eastAsia="Times New Roman" w:cs="Times New Roman"/>
                <w:b/>
                <w:bCs/>
                <w:color w:val="000000"/>
                <w:sz w:val="22"/>
              </w:rPr>
            </w:pPr>
          </w:p>
        </w:tc>
        <w:tc>
          <w:tcPr>
            <w:tcW w:w="950" w:type="dxa"/>
            <w:tcBorders>
              <w:top w:val="nil"/>
              <w:left w:val="nil"/>
              <w:bottom w:val="single" w:sz="4" w:space="0" w:color="000000"/>
              <w:right w:val="single" w:sz="4" w:space="0" w:color="000000"/>
            </w:tcBorders>
            <w:shd w:val="clear" w:color="auto" w:fill="auto"/>
            <w:noWrap/>
            <w:vAlign w:val="center"/>
            <w:hideMark/>
          </w:tcPr>
          <w:p w14:paraId="4E088140" w14:textId="752D7519" w:rsidR="00A479AE" w:rsidRPr="00D05E98" w:rsidRDefault="00A479AE" w:rsidP="00A479AE">
            <w:pPr>
              <w:spacing w:line="240" w:lineRule="auto"/>
              <w:jc w:val="center"/>
              <w:rPr>
                <w:rFonts w:eastAsia="Times New Roman" w:cs="Times New Roman"/>
                <w:b/>
                <w:bCs/>
                <w:color w:val="000000"/>
                <w:sz w:val="22"/>
              </w:rPr>
            </w:pPr>
            <w:r w:rsidRPr="00D05E98">
              <w:rPr>
                <w:rFonts w:eastAsia="Times New Roman" w:cs="Times New Roman"/>
                <w:b/>
                <w:bCs/>
                <w:color w:val="000000"/>
                <w:sz w:val="22"/>
              </w:rPr>
              <w:t>Zone 1</w:t>
            </w:r>
          </w:p>
        </w:tc>
        <w:tc>
          <w:tcPr>
            <w:tcW w:w="950" w:type="dxa"/>
            <w:tcBorders>
              <w:top w:val="nil"/>
              <w:left w:val="nil"/>
              <w:bottom w:val="single" w:sz="4" w:space="0" w:color="000000"/>
              <w:right w:val="single" w:sz="4" w:space="0" w:color="000000"/>
            </w:tcBorders>
            <w:shd w:val="clear" w:color="auto" w:fill="auto"/>
            <w:noWrap/>
            <w:vAlign w:val="center"/>
            <w:hideMark/>
          </w:tcPr>
          <w:p w14:paraId="3753434D" w14:textId="77777777" w:rsidR="00A479AE" w:rsidRPr="00D05E98" w:rsidRDefault="00A479AE" w:rsidP="00A479AE">
            <w:pPr>
              <w:spacing w:line="240" w:lineRule="auto"/>
              <w:jc w:val="center"/>
              <w:rPr>
                <w:rFonts w:eastAsia="Times New Roman" w:cs="Times New Roman"/>
                <w:b/>
                <w:bCs/>
                <w:color w:val="000000"/>
                <w:sz w:val="22"/>
              </w:rPr>
            </w:pPr>
            <w:r w:rsidRPr="00D05E98">
              <w:rPr>
                <w:rFonts w:eastAsia="Times New Roman" w:cs="Times New Roman"/>
                <w:b/>
                <w:bCs/>
                <w:color w:val="000000"/>
                <w:sz w:val="22"/>
              </w:rPr>
              <w:t>Zone 2</w:t>
            </w:r>
          </w:p>
        </w:tc>
        <w:tc>
          <w:tcPr>
            <w:tcW w:w="950" w:type="dxa"/>
            <w:tcBorders>
              <w:top w:val="nil"/>
              <w:left w:val="nil"/>
              <w:bottom w:val="single" w:sz="4" w:space="0" w:color="000000"/>
              <w:right w:val="single" w:sz="4" w:space="0" w:color="000000"/>
            </w:tcBorders>
            <w:shd w:val="clear" w:color="auto" w:fill="auto"/>
            <w:noWrap/>
            <w:vAlign w:val="center"/>
            <w:hideMark/>
          </w:tcPr>
          <w:p w14:paraId="1049ACA7" w14:textId="77777777" w:rsidR="00A479AE" w:rsidRPr="00D05E98" w:rsidRDefault="00A479AE" w:rsidP="00A479AE">
            <w:pPr>
              <w:spacing w:line="240" w:lineRule="auto"/>
              <w:jc w:val="center"/>
              <w:rPr>
                <w:rFonts w:eastAsia="Times New Roman" w:cs="Times New Roman"/>
                <w:b/>
                <w:bCs/>
                <w:color w:val="000000"/>
                <w:sz w:val="22"/>
              </w:rPr>
            </w:pPr>
            <w:r w:rsidRPr="00D05E98">
              <w:rPr>
                <w:rFonts w:eastAsia="Times New Roman" w:cs="Times New Roman"/>
                <w:b/>
                <w:bCs/>
                <w:color w:val="000000"/>
                <w:sz w:val="22"/>
              </w:rPr>
              <w:t>Zone 3</w:t>
            </w:r>
          </w:p>
        </w:tc>
        <w:tc>
          <w:tcPr>
            <w:tcW w:w="584" w:type="dxa"/>
            <w:tcBorders>
              <w:top w:val="nil"/>
              <w:left w:val="nil"/>
              <w:bottom w:val="single" w:sz="4" w:space="0" w:color="000000"/>
              <w:right w:val="single" w:sz="4" w:space="0" w:color="000000"/>
            </w:tcBorders>
            <w:shd w:val="clear" w:color="auto" w:fill="auto"/>
            <w:noWrap/>
            <w:vAlign w:val="center"/>
            <w:hideMark/>
          </w:tcPr>
          <w:p w14:paraId="757147AD" w14:textId="77777777" w:rsidR="00A479AE" w:rsidRPr="00D05E98" w:rsidRDefault="00A479AE" w:rsidP="00A479AE">
            <w:pPr>
              <w:spacing w:line="240" w:lineRule="auto"/>
              <w:jc w:val="center"/>
              <w:rPr>
                <w:rFonts w:eastAsia="Times New Roman" w:cs="Times New Roman"/>
                <w:b/>
                <w:bCs/>
                <w:color w:val="000000"/>
                <w:sz w:val="22"/>
              </w:rPr>
            </w:pPr>
            <w:r w:rsidRPr="00D05E98">
              <w:rPr>
                <w:rFonts w:eastAsia="Times New Roman" w:cs="Times New Roman"/>
                <w:b/>
                <w:bCs/>
                <w:color w:val="000000"/>
                <w:sz w:val="22"/>
              </w:rPr>
              <w:t>Die</w:t>
            </w:r>
          </w:p>
        </w:tc>
      </w:tr>
      <w:tr w:rsidR="00A479AE" w:rsidRPr="00EE500C" w14:paraId="5446D07A" w14:textId="77777777" w:rsidTr="00A479AE">
        <w:trPr>
          <w:trHeight w:val="300"/>
          <w:jc w:val="center"/>
        </w:trPr>
        <w:tc>
          <w:tcPr>
            <w:tcW w:w="15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A92B58" w14:textId="22C1586D" w:rsidR="00A479AE" w:rsidRPr="00D05E98" w:rsidRDefault="00A479AE" w:rsidP="00A479AE">
            <w:pPr>
              <w:spacing w:line="240" w:lineRule="auto"/>
              <w:jc w:val="center"/>
              <w:rPr>
                <w:rFonts w:eastAsia="Times New Roman" w:cs="Times New Roman"/>
                <w:b/>
                <w:bCs/>
                <w:color w:val="000000"/>
                <w:sz w:val="22"/>
              </w:rPr>
            </w:pPr>
            <w:proofErr w:type="spellStart"/>
            <w:r w:rsidRPr="00D05E98">
              <w:rPr>
                <w:rFonts w:eastAsia="Times New Roman" w:cs="Times New Roman"/>
                <w:b/>
                <w:bCs/>
                <w:color w:val="000000"/>
                <w:sz w:val="22"/>
              </w:rPr>
              <w:t>Microtruder</w:t>
            </w:r>
            <w:proofErr w:type="spellEnd"/>
          </w:p>
        </w:tc>
        <w:tc>
          <w:tcPr>
            <w:tcW w:w="1738" w:type="dxa"/>
            <w:tcBorders>
              <w:top w:val="nil"/>
              <w:left w:val="single" w:sz="4" w:space="0" w:color="auto"/>
              <w:bottom w:val="single" w:sz="4" w:space="0" w:color="000000"/>
              <w:right w:val="single" w:sz="4" w:space="0" w:color="000000"/>
            </w:tcBorders>
            <w:shd w:val="clear" w:color="auto" w:fill="auto"/>
            <w:noWrap/>
            <w:vAlign w:val="center"/>
            <w:hideMark/>
          </w:tcPr>
          <w:p w14:paraId="73F081C4" w14:textId="77777777" w:rsidR="00A479AE" w:rsidRPr="00D05E98" w:rsidRDefault="00A479AE" w:rsidP="00A479AE">
            <w:pPr>
              <w:spacing w:line="240" w:lineRule="auto"/>
              <w:jc w:val="center"/>
              <w:rPr>
                <w:rFonts w:eastAsia="Times New Roman" w:cs="Times New Roman"/>
                <w:color w:val="000000"/>
                <w:sz w:val="22"/>
              </w:rPr>
            </w:pPr>
            <w:r w:rsidRPr="00D05E98">
              <w:rPr>
                <w:rFonts w:eastAsia="Times New Roman" w:cs="Times New Roman"/>
                <w:color w:val="000000"/>
                <w:sz w:val="22"/>
              </w:rPr>
              <w:t>PLA</w:t>
            </w:r>
          </w:p>
        </w:tc>
        <w:tc>
          <w:tcPr>
            <w:tcW w:w="950" w:type="dxa"/>
            <w:tcBorders>
              <w:top w:val="nil"/>
              <w:left w:val="nil"/>
              <w:bottom w:val="single" w:sz="4" w:space="0" w:color="000000"/>
              <w:right w:val="single" w:sz="4" w:space="0" w:color="000000"/>
            </w:tcBorders>
            <w:shd w:val="clear" w:color="auto" w:fill="auto"/>
            <w:noWrap/>
            <w:vAlign w:val="center"/>
            <w:hideMark/>
          </w:tcPr>
          <w:p w14:paraId="6CAF423F" w14:textId="77777777" w:rsidR="00A479AE" w:rsidRPr="00D05E98" w:rsidRDefault="00A479AE" w:rsidP="00A479AE">
            <w:pPr>
              <w:spacing w:line="240" w:lineRule="auto"/>
              <w:jc w:val="center"/>
              <w:rPr>
                <w:rFonts w:eastAsia="Times New Roman" w:cs="Times New Roman"/>
                <w:color w:val="000000"/>
                <w:sz w:val="22"/>
              </w:rPr>
            </w:pPr>
            <w:r w:rsidRPr="00D05E98">
              <w:rPr>
                <w:rFonts w:eastAsia="Times New Roman" w:cs="Times New Roman"/>
                <w:color w:val="000000"/>
                <w:sz w:val="22"/>
              </w:rPr>
              <w:t>140</w:t>
            </w:r>
          </w:p>
        </w:tc>
        <w:tc>
          <w:tcPr>
            <w:tcW w:w="950" w:type="dxa"/>
            <w:tcBorders>
              <w:top w:val="nil"/>
              <w:left w:val="nil"/>
              <w:bottom w:val="single" w:sz="4" w:space="0" w:color="000000"/>
              <w:right w:val="single" w:sz="4" w:space="0" w:color="000000"/>
            </w:tcBorders>
            <w:shd w:val="clear" w:color="auto" w:fill="auto"/>
            <w:noWrap/>
            <w:vAlign w:val="center"/>
            <w:hideMark/>
          </w:tcPr>
          <w:p w14:paraId="1A8D6971" w14:textId="77777777" w:rsidR="00A479AE" w:rsidRPr="00D05E98" w:rsidRDefault="00A479AE" w:rsidP="00A479AE">
            <w:pPr>
              <w:spacing w:line="240" w:lineRule="auto"/>
              <w:jc w:val="center"/>
              <w:rPr>
                <w:rFonts w:eastAsia="Times New Roman" w:cs="Times New Roman"/>
                <w:color w:val="000000"/>
                <w:sz w:val="22"/>
              </w:rPr>
            </w:pPr>
            <w:r w:rsidRPr="00D05E98">
              <w:rPr>
                <w:rFonts w:eastAsia="Times New Roman" w:cs="Times New Roman"/>
                <w:color w:val="000000"/>
                <w:sz w:val="22"/>
              </w:rPr>
              <w:t>160</w:t>
            </w:r>
          </w:p>
        </w:tc>
        <w:tc>
          <w:tcPr>
            <w:tcW w:w="950" w:type="dxa"/>
            <w:tcBorders>
              <w:top w:val="nil"/>
              <w:left w:val="nil"/>
              <w:bottom w:val="single" w:sz="4" w:space="0" w:color="000000"/>
              <w:right w:val="single" w:sz="4" w:space="0" w:color="000000"/>
            </w:tcBorders>
            <w:shd w:val="clear" w:color="auto" w:fill="auto"/>
            <w:noWrap/>
            <w:vAlign w:val="center"/>
            <w:hideMark/>
          </w:tcPr>
          <w:p w14:paraId="3E12E5F3" w14:textId="77777777" w:rsidR="00A479AE" w:rsidRPr="00D05E98" w:rsidRDefault="00A479AE" w:rsidP="00A479AE">
            <w:pPr>
              <w:spacing w:line="240" w:lineRule="auto"/>
              <w:jc w:val="center"/>
              <w:rPr>
                <w:rFonts w:eastAsia="Times New Roman" w:cs="Times New Roman"/>
                <w:color w:val="000000"/>
                <w:sz w:val="22"/>
              </w:rPr>
            </w:pPr>
            <w:r w:rsidRPr="00D05E98">
              <w:rPr>
                <w:rFonts w:eastAsia="Times New Roman" w:cs="Times New Roman"/>
                <w:color w:val="000000"/>
                <w:sz w:val="22"/>
              </w:rPr>
              <w:t>170</w:t>
            </w:r>
          </w:p>
        </w:tc>
        <w:tc>
          <w:tcPr>
            <w:tcW w:w="584" w:type="dxa"/>
            <w:tcBorders>
              <w:top w:val="nil"/>
              <w:left w:val="nil"/>
              <w:bottom w:val="single" w:sz="4" w:space="0" w:color="000000"/>
              <w:right w:val="single" w:sz="4" w:space="0" w:color="000000"/>
            </w:tcBorders>
            <w:shd w:val="clear" w:color="auto" w:fill="auto"/>
            <w:noWrap/>
            <w:vAlign w:val="center"/>
            <w:hideMark/>
          </w:tcPr>
          <w:p w14:paraId="760C6335" w14:textId="77777777" w:rsidR="00A479AE" w:rsidRPr="00D05E98" w:rsidRDefault="00A479AE" w:rsidP="00A479AE">
            <w:pPr>
              <w:spacing w:line="240" w:lineRule="auto"/>
              <w:jc w:val="center"/>
              <w:rPr>
                <w:rFonts w:eastAsia="Times New Roman" w:cs="Times New Roman"/>
                <w:color w:val="000000"/>
                <w:sz w:val="22"/>
              </w:rPr>
            </w:pPr>
            <w:r w:rsidRPr="00D05E98">
              <w:rPr>
                <w:rFonts w:eastAsia="Times New Roman" w:cs="Times New Roman"/>
                <w:color w:val="000000"/>
                <w:sz w:val="22"/>
              </w:rPr>
              <w:t>190</w:t>
            </w:r>
          </w:p>
        </w:tc>
      </w:tr>
      <w:tr w:rsidR="00A479AE" w:rsidRPr="00EE500C" w14:paraId="447CD2A3" w14:textId="77777777" w:rsidTr="00A479AE">
        <w:trPr>
          <w:trHeight w:val="300"/>
          <w:jc w:val="center"/>
        </w:trPr>
        <w:tc>
          <w:tcPr>
            <w:tcW w:w="1520" w:type="dxa"/>
            <w:vMerge/>
            <w:tcBorders>
              <w:left w:val="single" w:sz="4" w:space="0" w:color="auto"/>
              <w:bottom w:val="single" w:sz="4" w:space="0" w:color="auto"/>
              <w:right w:val="single" w:sz="4" w:space="0" w:color="auto"/>
            </w:tcBorders>
            <w:shd w:val="clear" w:color="auto" w:fill="auto"/>
            <w:noWrap/>
            <w:vAlign w:val="center"/>
            <w:hideMark/>
          </w:tcPr>
          <w:p w14:paraId="3BB8CBA3" w14:textId="77777777" w:rsidR="00A479AE" w:rsidRPr="00D05E98" w:rsidRDefault="00A479AE" w:rsidP="00A479AE">
            <w:pPr>
              <w:spacing w:line="240" w:lineRule="auto"/>
              <w:jc w:val="center"/>
              <w:rPr>
                <w:rFonts w:eastAsia="Times New Roman" w:cs="Times New Roman"/>
                <w:color w:val="000000"/>
                <w:sz w:val="22"/>
              </w:rPr>
            </w:pPr>
          </w:p>
        </w:tc>
        <w:tc>
          <w:tcPr>
            <w:tcW w:w="1738" w:type="dxa"/>
            <w:tcBorders>
              <w:top w:val="nil"/>
              <w:left w:val="single" w:sz="4" w:space="0" w:color="auto"/>
              <w:bottom w:val="single" w:sz="4" w:space="0" w:color="000000"/>
              <w:right w:val="single" w:sz="4" w:space="0" w:color="000000"/>
            </w:tcBorders>
            <w:shd w:val="clear" w:color="auto" w:fill="auto"/>
            <w:noWrap/>
            <w:vAlign w:val="center"/>
            <w:hideMark/>
          </w:tcPr>
          <w:p w14:paraId="3B68F499" w14:textId="77777777" w:rsidR="00A479AE" w:rsidRPr="00D05E98" w:rsidRDefault="00A479AE" w:rsidP="00A479AE">
            <w:pPr>
              <w:spacing w:line="240" w:lineRule="auto"/>
              <w:jc w:val="center"/>
              <w:rPr>
                <w:rFonts w:eastAsia="Times New Roman" w:cs="Times New Roman"/>
                <w:color w:val="000000"/>
                <w:sz w:val="22"/>
              </w:rPr>
            </w:pPr>
            <w:r w:rsidRPr="00D05E98">
              <w:rPr>
                <w:rFonts w:eastAsia="Times New Roman" w:cs="Times New Roman"/>
                <w:color w:val="000000"/>
                <w:sz w:val="22"/>
              </w:rPr>
              <w:t>ABS</w:t>
            </w:r>
          </w:p>
        </w:tc>
        <w:tc>
          <w:tcPr>
            <w:tcW w:w="950" w:type="dxa"/>
            <w:tcBorders>
              <w:top w:val="nil"/>
              <w:left w:val="nil"/>
              <w:bottom w:val="single" w:sz="4" w:space="0" w:color="000000"/>
              <w:right w:val="single" w:sz="4" w:space="0" w:color="000000"/>
            </w:tcBorders>
            <w:shd w:val="clear" w:color="auto" w:fill="auto"/>
            <w:noWrap/>
            <w:vAlign w:val="center"/>
            <w:hideMark/>
          </w:tcPr>
          <w:p w14:paraId="447C56E4" w14:textId="77777777" w:rsidR="00A479AE" w:rsidRPr="00D05E98" w:rsidRDefault="00A479AE" w:rsidP="00A479AE">
            <w:pPr>
              <w:spacing w:line="240" w:lineRule="auto"/>
              <w:jc w:val="center"/>
              <w:rPr>
                <w:rFonts w:eastAsia="Times New Roman" w:cs="Times New Roman"/>
                <w:color w:val="000000"/>
                <w:sz w:val="22"/>
              </w:rPr>
            </w:pPr>
            <w:r w:rsidRPr="00D05E98">
              <w:rPr>
                <w:rFonts w:eastAsia="Times New Roman" w:cs="Times New Roman"/>
                <w:color w:val="000000"/>
                <w:sz w:val="22"/>
              </w:rPr>
              <w:t>160</w:t>
            </w:r>
          </w:p>
        </w:tc>
        <w:tc>
          <w:tcPr>
            <w:tcW w:w="950" w:type="dxa"/>
            <w:tcBorders>
              <w:top w:val="nil"/>
              <w:left w:val="nil"/>
              <w:bottom w:val="single" w:sz="4" w:space="0" w:color="000000"/>
              <w:right w:val="single" w:sz="4" w:space="0" w:color="000000"/>
            </w:tcBorders>
            <w:shd w:val="clear" w:color="auto" w:fill="auto"/>
            <w:noWrap/>
            <w:vAlign w:val="center"/>
            <w:hideMark/>
          </w:tcPr>
          <w:p w14:paraId="711E4357" w14:textId="77777777" w:rsidR="00A479AE" w:rsidRPr="00D05E98" w:rsidRDefault="00A479AE" w:rsidP="00A479AE">
            <w:pPr>
              <w:spacing w:line="240" w:lineRule="auto"/>
              <w:jc w:val="center"/>
              <w:rPr>
                <w:rFonts w:eastAsia="Times New Roman" w:cs="Times New Roman"/>
                <w:color w:val="000000"/>
                <w:sz w:val="22"/>
              </w:rPr>
            </w:pPr>
            <w:r w:rsidRPr="00D05E98">
              <w:rPr>
                <w:rFonts w:eastAsia="Times New Roman" w:cs="Times New Roman"/>
                <w:color w:val="000000"/>
                <w:sz w:val="22"/>
              </w:rPr>
              <w:t>200</w:t>
            </w:r>
          </w:p>
        </w:tc>
        <w:tc>
          <w:tcPr>
            <w:tcW w:w="950" w:type="dxa"/>
            <w:tcBorders>
              <w:top w:val="nil"/>
              <w:left w:val="nil"/>
              <w:bottom w:val="single" w:sz="4" w:space="0" w:color="000000"/>
              <w:right w:val="single" w:sz="4" w:space="0" w:color="000000"/>
            </w:tcBorders>
            <w:shd w:val="clear" w:color="auto" w:fill="auto"/>
            <w:noWrap/>
            <w:vAlign w:val="center"/>
            <w:hideMark/>
          </w:tcPr>
          <w:p w14:paraId="310A4AA1" w14:textId="77777777" w:rsidR="00A479AE" w:rsidRPr="00D05E98" w:rsidRDefault="00A479AE" w:rsidP="00A479AE">
            <w:pPr>
              <w:spacing w:line="240" w:lineRule="auto"/>
              <w:jc w:val="center"/>
              <w:rPr>
                <w:rFonts w:eastAsia="Times New Roman" w:cs="Times New Roman"/>
                <w:color w:val="000000"/>
                <w:sz w:val="22"/>
              </w:rPr>
            </w:pPr>
            <w:r w:rsidRPr="00D05E98">
              <w:rPr>
                <w:rFonts w:eastAsia="Times New Roman" w:cs="Times New Roman"/>
                <w:color w:val="000000"/>
                <w:sz w:val="22"/>
              </w:rPr>
              <w:t>220</w:t>
            </w:r>
          </w:p>
        </w:tc>
        <w:tc>
          <w:tcPr>
            <w:tcW w:w="584" w:type="dxa"/>
            <w:tcBorders>
              <w:top w:val="nil"/>
              <w:left w:val="nil"/>
              <w:bottom w:val="single" w:sz="4" w:space="0" w:color="000000"/>
              <w:right w:val="single" w:sz="4" w:space="0" w:color="000000"/>
            </w:tcBorders>
            <w:shd w:val="clear" w:color="auto" w:fill="auto"/>
            <w:noWrap/>
            <w:vAlign w:val="center"/>
            <w:hideMark/>
          </w:tcPr>
          <w:p w14:paraId="72DDDD39" w14:textId="77777777" w:rsidR="00A479AE" w:rsidRPr="00D05E98" w:rsidRDefault="00A479AE" w:rsidP="00A479AE">
            <w:pPr>
              <w:spacing w:line="240" w:lineRule="auto"/>
              <w:jc w:val="center"/>
              <w:rPr>
                <w:rFonts w:eastAsia="Times New Roman" w:cs="Times New Roman"/>
                <w:color w:val="000000"/>
                <w:sz w:val="22"/>
              </w:rPr>
            </w:pPr>
            <w:r w:rsidRPr="00D05E98">
              <w:rPr>
                <w:rFonts w:eastAsia="Times New Roman" w:cs="Times New Roman"/>
                <w:color w:val="000000"/>
                <w:sz w:val="22"/>
              </w:rPr>
              <w:t>220</w:t>
            </w:r>
          </w:p>
        </w:tc>
      </w:tr>
      <w:tr w:rsidR="00A479AE" w:rsidRPr="00EE500C" w14:paraId="3D317B23" w14:textId="77777777" w:rsidTr="00A479AE">
        <w:trPr>
          <w:trHeight w:val="300"/>
          <w:jc w:val="center"/>
        </w:trPr>
        <w:tc>
          <w:tcPr>
            <w:tcW w:w="1520" w:type="dxa"/>
            <w:vMerge/>
            <w:tcBorders>
              <w:left w:val="single" w:sz="4" w:space="0" w:color="auto"/>
              <w:bottom w:val="single" w:sz="4" w:space="0" w:color="auto"/>
              <w:right w:val="single" w:sz="4" w:space="0" w:color="auto"/>
            </w:tcBorders>
            <w:shd w:val="clear" w:color="auto" w:fill="auto"/>
            <w:noWrap/>
            <w:vAlign w:val="center"/>
            <w:hideMark/>
          </w:tcPr>
          <w:p w14:paraId="03A985AB" w14:textId="77777777" w:rsidR="00A479AE" w:rsidRPr="00D05E98" w:rsidRDefault="00A479AE" w:rsidP="00A479AE">
            <w:pPr>
              <w:spacing w:line="240" w:lineRule="auto"/>
              <w:jc w:val="center"/>
              <w:rPr>
                <w:rFonts w:eastAsia="Times New Roman" w:cs="Times New Roman"/>
                <w:color w:val="000000"/>
                <w:sz w:val="22"/>
              </w:rPr>
            </w:pPr>
          </w:p>
        </w:tc>
        <w:tc>
          <w:tcPr>
            <w:tcW w:w="1738" w:type="dxa"/>
            <w:tcBorders>
              <w:top w:val="nil"/>
              <w:left w:val="single" w:sz="4" w:space="0" w:color="auto"/>
              <w:bottom w:val="single" w:sz="4" w:space="0" w:color="000000"/>
              <w:right w:val="single" w:sz="4" w:space="0" w:color="000000"/>
            </w:tcBorders>
            <w:shd w:val="clear" w:color="auto" w:fill="auto"/>
            <w:noWrap/>
            <w:vAlign w:val="center"/>
            <w:hideMark/>
          </w:tcPr>
          <w:p w14:paraId="1979AB6B" w14:textId="77777777" w:rsidR="00A479AE" w:rsidRPr="00D05E98" w:rsidRDefault="00A479AE" w:rsidP="00A479AE">
            <w:pPr>
              <w:spacing w:line="240" w:lineRule="auto"/>
              <w:jc w:val="center"/>
              <w:rPr>
                <w:rFonts w:eastAsia="Times New Roman" w:cs="Times New Roman"/>
                <w:color w:val="000000"/>
                <w:sz w:val="22"/>
              </w:rPr>
            </w:pPr>
            <w:r w:rsidRPr="00D05E98">
              <w:rPr>
                <w:rFonts w:eastAsia="Times New Roman" w:cs="Times New Roman"/>
                <w:color w:val="000000"/>
                <w:sz w:val="22"/>
              </w:rPr>
              <w:t>LLDPE</w:t>
            </w:r>
          </w:p>
        </w:tc>
        <w:tc>
          <w:tcPr>
            <w:tcW w:w="950" w:type="dxa"/>
            <w:tcBorders>
              <w:top w:val="nil"/>
              <w:left w:val="nil"/>
              <w:bottom w:val="single" w:sz="4" w:space="0" w:color="000000"/>
              <w:right w:val="single" w:sz="4" w:space="0" w:color="000000"/>
            </w:tcBorders>
            <w:shd w:val="clear" w:color="auto" w:fill="auto"/>
            <w:noWrap/>
            <w:vAlign w:val="center"/>
            <w:hideMark/>
          </w:tcPr>
          <w:p w14:paraId="6BB1E77C" w14:textId="77777777" w:rsidR="00A479AE" w:rsidRPr="00D05E98" w:rsidRDefault="00A479AE" w:rsidP="00A479AE">
            <w:pPr>
              <w:spacing w:line="240" w:lineRule="auto"/>
              <w:jc w:val="center"/>
              <w:rPr>
                <w:rFonts w:eastAsia="Times New Roman" w:cs="Times New Roman"/>
                <w:color w:val="000000"/>
                <w:sz w:val="22"/>
              </w:rPr>
            </w:pPr>
            <w:r w:rsidRPr="00D05E98">
              <w:rPr>
                <w:rFonts w:eastAsia="Times New Roman" w:cs="Times New Roman"/>
                <w:color w:val="000000"/>
                <w:sz w:val="22"/>
              </w:rPr>
              <w:t>190</w:t>
            </w:r>
          </w:p>
        </w:tc>
        <w:tc>
          <w:tcPr>
            <w:tcW w:w="950" w:type="dxa"/>
            <w:tcBorders>
              <w:top w:val="nil"/>
              <w:left w:val="nil"/>
              <w:bottom w:val="single" w:sz="4" w:space="0" w:color="000000"/>
              <w:right w:val="single" w:sz="4" w:space="0" w:color="000000"/>
            </w:tcBorders>
            <w:shd w:val="clear" w:color="auto" w:fill="auto"/>
            <w:noWrap/>
            <w:vAlign w:val="center"/>
            <w:hideMark/>
          </w:tcPr>
          <w:p w14:paraId="230A620E" w14:textId="77777777" w:rsidR="00A479AE" w:rsidRPr="00D05E98" w:rsidRDefault="00A479AE" w:rsidP="00A479AE">
            <w:pPr>
              <w:spacing w:line="240" w:lineRule="auto"/>
              <w:jc w:val="center"/>
              <w:rPr>
                <w:rFonts w:eastAsia="Times New Roman" w:cs="Times New Roman"/>
                <w:color w:val="000000"/>
                <w:sz w:val="22"/>
              </w:rPr>
            </w:pPr>
            <w:r w:rsidRPr="00D05E98">
              <w:rPr>
                <w:rFonts w:eastAsia="Times New Roman" w:cs="Times New Roman"/>
                <w:color w:val="000000"/>
                <w:sz w:val="22"/>
              </w:rPr>
              <w:t>240</w:t>
            </w:r>
          </w:p>
        </w:tc>
        <w:tc>
          <w:tcPr>
            <w:tcW w:w="950" w:type="dxa"/>
            <w:tcBorders>
              <w:top w:val="nil"/>
              <w:left w:val="nil"/>
              <w:bottom w:val="single" w:sz="4" w:space="0" w:color="000000"/>
              <w:right w:val="single" w:sz="4" w:space="0" w:color="000000"/>
            </w:tcBorders>
            <w:shd w:val="clear" w:color="auto" w:fill="auto"/>
            <w:noWrap/>
            <w:vAlign w:val="center"/>
            <w:hideMark/>
          </w:tcPr>
          <w:p w14:paraId="60607D0A" w14:textId="77777777" w:rsidR="00A479AE" w:rsidRPr="00D05E98" w:rsidRDefault="00A479AE" w:rsidP="00A479AE">
            <w:pPr>
              <w:spacing w:line="240" w:lineRule="auto"/>
              <w:jc w:val="center"/>
              <w:rPr>
                <w:rFonts w:eastAsia="Times New Roman" w:cs="Times New Roman"/>
                <w:color w:val="000000"/>
                <w:sz w:val="22"/>
              </w:rPr>
            </w:pPr>
            <w:r w:rsidRPr="00D05E98">
              <w:rPr>
                <w:rFonts w:eastAsia="Times New Roman" w:cs="Times New Roman"/>
                <w:color w:val="000000"/>
                <w:sz w:val="22"/>
              </w:rPr>
              <w:t>245</w:t>
            </w:r>
          </w:p>
        </w:tc>
        <w:tc>
          <w:tcPr>
            <w:tcW w:w="584" w:type="dxa"/>
            <w:tcBorders>
              <w:top w:val="nil"/>
              <w:left w:val="nil"/>
              <w:bottom w:val="single" w:sz="4" w:space="0" w:color="000000"/>
              <w:right w:val="single" w:sz="4" w:space="0" w:color="000000"/>
            </w:tcBorders>
            <w:shd w:val="clear" w:color="auto" w:fill="auto"/>
            <w:noWrap/>
            <w:vAlign w:val="center"/>
            <w:hideMark/>
          </w:tcPr>
          <w:p w14:paraId="70A9CD2F" w14:textId="77777777" w:rsidR="00A479AE" w:rsidRPr="00D05E98" w:rsidRDefault="00A479AE" w:rsidP="00A479AE">
            <w:pPr>
              <w:spacing w:line="240" w:lineRule="auto"/>
              <w:jc w:val="center"/>
              <w:rPr>
                <w:rFonts w:eastAsia="Times New Roman" w:cs="Times New Roman"/>
                <w:color w:val="000000"/>
                <w:sz w:val="22"/>
              </w:rPr>
            </w:pPr>
            <w:r w:rsidRPr="00D05E98">
              <w:rPr>
                <w:rFonts w:eastAsia="Times New Roman" w:cs="Times New Roman"/>
                <w:color w:val="000000"/>
                <w:sz w:val="22"/>
              </w:rPr>
              <w:t>245</w:t>
            </w:r>
          </w:p>
        </w:tc>
      </w:tr>
      <w:tr w:rsidR="00A479AE" w:rsidRPr="00EE500C" w14:paraId="508101DC" w14:textId="77777777" w:rsidTr="00A479AE">
        <w:trPr>
          <w:trHeight w:val="300"/>
          <w:jc w:val="center"/>
        </w:trPr>
        <w:tc>
          <w:tcPr>
            <w:tcW w:w="1520" w:type="dxa"/>
            <w:vMerge/>
            <w:tcBorders>
              <w:left w:val="single" w:sz="4" w:space="0" w:color="auto"/>
              <w:bottom w:val="single" w:sz="4" w:space="0" w:color="auto"/>
              <w:right w:val="nil"/>
            </w:tcBorders>
            <w:shd w:val="clear" w:color="auto" w:fill="auto"/>
            <w:noWrap/>
            <w:vAlign w:val="center"/>
            <w:hideMark/>
          </w:tcPr>
          <w:p w14:paraId="2E4DB952" w14:textId="77777777" w:rsidR="00A479AE" w:rsidRPr="00D05E98" w:rsidRDefault="00A479AE" w:rsidP="00A479AE">
            <w:pPr>
              <w:spacing w:line="240" w:lineRule="auto"/>
              <w:jc w:val="center"/>
              <w:rPr>
                <w:rFonts w:eastAsia="Times New Roman" w:cs="Times New Roman"/>
                <w:color w:val="000000"/>
                <w:sz w:val="22"/>
              </w:rPr>
            </w:pPr>
          </w:p>
        </w:tc>
        <w:tc>
          <w:tcPr>
            <w:tcW w:w="1738" w:type="dxa"/>
            <w:tcBorders>
              <w:top w:val="nil"/>
              <w:left w:val="single" w:sz="4" w:space="0" w:color="auto"/>
              <w:bottom w:val="single" w:sz="4" w:space="0" w:color="000000"/>
              <w:right w:val="single" w:sz="4" w:space="0" w:color="000000"/>
            </w:tcBorders>
            <w:shd w:val="clear" w:color="auto" w:fill="auto"/>
            <w:noWrap/>
            <w:vAlign w:val="center"/>
            <w:hideMark/>
          </w:tcPr>
          <w:p w14:paraId="76CB3CD4" w14:textId="77777777" w:rsidR="00A479AE" w:rsidRPr="00D05E98" w:rsidRDefault="00A479AE" w:rsidP="00A479AE">
            <w:pPr>
              <w:spacing w:line="240" w:lineRule="auto"/>
              <w:jc w:val="center"/>
              <w:rPr>
                <w:rFonts w:eastAsia="Times New Roman" w:cs="Times New Roman"/>
                <w:color w:val="000000"/>
                <w:sz w:val="22"/>
              </w:rPr>
            </w:pPr>
            <w:r w:rsidRPr="00D05E98">
              <w:rPr>
                <w:rFonts w:eastAsia="Times New Roman" w:cs="Times New Roman"/>
                <w:color w:val="000000"/>
                <w:sz w:val="22"/>
              </w:rPr>
              <w:t>20% CF PLA</w:t>
            </w:r>
          </w:p>
        </w:tc>
        <w:tc>
          <w:tcPr>
            <w:tcW w:w="950" w:type="dxa"/>
            <w:tcBorders>
              <w:top w:val="nil"/>
              <w:left w:val="nil"/>
              <w:bottom w:val="single" w:sz="4" w:space="0" w:color="000000"/>
              <w:right w:val="single" w:sz="4" w:space="0" w:color="000000"/>
            </w:tcBorders>
            <w:shd w:val="clear" w:color="auto" w:fill="auto"/>
            <w:noWrap/>
            <w:vAlign w:val="center"/>
            <w:hideMark/>
          </w:tcPr>
          <w:p w14:paraId="6DE97A23" w14:textId="77777777" w:rsidR="00A479AE" w:rsidRPr="00D05E98" w:rsidRDefault="00A479AE" w:rsidP="00A479AE">
            <w:pPr>
              <w:spacing w:line="240" w:lineRule="auto"/>
              <w:jc w:val="center"/>
              <w:rPr>
                <w:rFonts w:eastAsia="Times New Roman" w:cs="Times New Roman"/>
                <w:color w:val="000000"/>
                <w:sz w:val="22"/>
              </w:rPr>
            </w:pPr>
            <w:r w:rsidRPr="00D05E98">
              <w:rPr>
                <w:rFonts w:eastAsia="Times New Roman" w:cs="Times New Roman"/>
                <w:color w:val="000000"/>
                <w:sz w:val="22"/>
              </w:rPr>
              <w:t>160</w:t>
            </w:r>
          </w:p>
        </w:tc>
        <w:tc>
          <w:tcPr>
            <w:tcW w:w="950" w:type="dxa"/>
            <w:tcBorders>
              <w:top w:val="nil"/>
              <w:left w:val="nil"/>
              <w:bottom w:val="single" w:sz="4" w:space="0" w:color="000000"/>
              <w:right w:val="single" w:sz="4" w:space="0" w:color="000000"/>
            </w:tcBorders>
            <w:shd w:val="clear" w:color="auto" w:fill="auto"/>
            <w:noWrap/>
            <w:vAlign w:val="center"/>
            <w:hideMark/>
          </w:tcPr>
          <w:p w14:paraId="30FF8AED" w14:textId="77777777" w:rsidR="00A479AE" w:rsidRPr="00D05E98" w:rsidRDefault="00A479AE" w:rsidP="00A479AE">
            <w:pPr>
              <w:spacing w:line="240" w:lineRule="auto"/>
              <w:jc w:val="center"/>
              <w:rPr>
                <w:rFonts w:eastAsia="Times New Roman" w:cs="Times New Roman"/>
                <w:color w:val="000000"/>
                <w:sz w:val="22"/>
              </w:rPr>
            </w:pPr>
            <w:r w:rsidRPr="00D05E98">
              <w:rPr>
                <w:rFonts w:eastAsia="Times New Roman" w:cs="Times New Roman"/>
                <w:color w:val="000000"/>
                <w:sz w:val="22"/>
              </w:rPr>
              <w:t>180</w:t>
            </w:r>
          </w:p>
        </w:tc>
        <w:tc>
          <w:tcPr>
            <w:tcW w:w="950" w:type="dxa"/>
            <w:tcBorders>
              <w:top w:val="nil"/>
              <w:left w:val="nil"/>
              <w:bottom w:val="single" w:sz="4" w:space="0" w:color="000000"/>
              <w:right w:val="single" w:sz="4" w:space="0" w:color="000000"/>
            </w:tcBorders>
            <w:shd w:val="clear" w:color="auto" w:fill="auto"/>
            <w:noWrap/>
            <w:vAlign w:val="center"/>
            <w:hideMark/>
          </w:tcPr>
          <w:p w14:paraId="56816376" w14:textId="77777777" w:rsidR="00A479AE" w:rsidRPr="00D05E98" w:rsidRDefault="00A479AE" w:rsidP="00A479AE">
            <w:pPr>
              <w:spacing w:line="240" w:lineRule="auto"/>
              <w:jc w:val="center"/>
              <w:rPr>
                <w:rFonts w:eastAsia="Times New Roman" w:cs="Times New Roman"/>
                <w:color w:val="000000"/>
                <w:sz w:val="22"/>
              </w:rPr>
            </w:pPr>
            <w:r w:rsidRPr="00D05E98">
              <w:rPr>
                <w:rFonts w:eastAsia="Times New Roman" w:cs="Times New Roman"/>
                <w:color w:val="000000"/>
                <w:sz w:val="22"/>
              </w:rPr>
              <w:t>190</w:t>
            </w:r>
          </w:p>
        </w:tc>
        <w:tc>
          <w:tcPr>
            <w:tcW w:w="584" w:type="dxa"/>
            <w:tcBorders>
              <w:top w:val="nil"/>
              <w:left w:val="nil"/>
              <w:bottom w:val="single" w:sz="4" w:space="0" w:color="000000"/>
              <w:right w:val="single" w:sz="4" w:space="0" w:color="000000"/>
            </w:tcBorders>
            <w:shd w:val="clear" w:color="auto" w:fill="auto"/>
            <w:noWrap/>
            <w:vAlign w:val="center"/>
            <w:hideMark/>
          </w:tcPr>
          <w:p w14:paraId="3CD19D01" w14:textId="77777777" w:rsidR="00A479AE" w:rsidRPr="00D05E98" w:rsidRDefault="00A479AE" w:rsidP="00A479AE">
            <w:pPr>
              <w:spacing w:line="240" w:lineRule="auto"/>
              <w:jc w:val="center"/>
              <w:rPr>
                <w:rFonts w:eastAsia="Times New Roman" w:cs="Times New Roman"/>
                <w:color w:val="000000"/>
                <w:sz w:val="22"/>
              </w:rPr>
            </w:pPr>
            <w:r w:rsidRPr="00D05E98">
              <w:rPr>
                <w:rFonts w:eastAsia="Times New Roman" w:cs="Times New Roman"/>
                <w:color w:val="000000"/>
                <w:sz w:val="22"/>
              </w:rPr>
              <w:t>210</w:t>
            </w:r>
          </w:p>
        </w:tc>
      </w:tr>
      <w:tr w:rsidR="00A479AE" w:rsidRPr="00EE500C" w14:paraId="5FDF5907" w14:textId="77777777" w:rsidTr="00A479AE">
        <w:trPr>
          <w:trHeight w:val="300"/>
          <w:jc w:val="center"/>
        </w:trPr>
        <w:tc>
          <w:tcPr>
            <w:tcW w:w="1520" w:type="dxa"/>
            <w:vMerge/>
            <w:tcBorders>
              <w:left w:val="single" w:sz="4" w:space="0" w:color="auto"/>
              <w:bottom w:val="single" w:sz="4" w:space="0" w:color="auto"/>
              <w:right w:val="nil"/>
            </w:tcBorders>
            <w:shd w:val="clear" w:color="auto" w:fill="auto"/>
            <w:noWrap/>
            <w:vAlign w:val="center"/>
            <w:hideMark/>
          </w:tcPr>
          <w:p w14:paraId="00312E3E" w14:textId="77777777" w:rsidR="00A479AE" w:rsidRPr="00D05E98" w:rsidRDefault="00A479AE" w:rsidP="00A479AE">
            <w:pPr>
              <w:spacing w:line="240" w:lineRule="auto"/>
              <w:jc w:val="center"/>
              <w:rPr>
                <w:rFonts w:eastAsia="Times New Roman" w:cs="Times New Roman"/>
                <w:color w:val="000000"/>
                <w:sz w:val="22"/>
              </w:rPr>
            </w:pPr>
          </w:p>
        </w:tc>
        <w:tc>
          <w:tcPr>
            <w:tcW w:w="1738" w:type="dxa"/>
            <w:tcBorders>
              <w:top w:val="nil"/>
              <w:left w:val="single" w:sz="4" w:space="0" w:color="auto"/>
              <w:bottom w:val="nil"/>
              <w:right w:val="single" w:sz="4" w:space="0" w:color="000000"/>
            </w:tcBorders>
            <w:shd w:val="clear" w:color="auto" w:fill="auto"/>
            <w:noWrap/>
            <w:vAlign w:val="center"/>
            <w:hideMark/>
          </w:tcPr>
          <w:p w14:paraId="79C7A16A" w14:textId="77777777" w:rsidR="00A479AE" w:rsidRPr="00D05E98" w:rsidRDefault="00A479AE" w:rsidP="00A479AE">
            <w:pPr>
              <w:spacing w:line="240" w:lineRule="auto"/>
              <w:jc w:val="center"/>
              <w:rPr>
                <w:rFonts w:eastAsia="Times New Roman" w:cs="Times New Roman"/>
                <w:color w:val="000000"/>
                <w:sz w:val="22"/>
              </w:rPr>
            </w:pPr>
            <w:r w:rsidRPr="00D05E98">
              <w:rPr>
                <w:rFonts w:eastAsia="Times New Roman" w:cs="Times New Roman"/>
                <w:color w:val="000000"/>
                <w:sz w:val="22"/>
              </w:rPr>
              <w:t>20% CF ABS</w:t>
            </w:r>
          </w:p>
        </w:tc>
        <w:tc>
          <w:tcPr>
            <w:tcW w:w="950" w:type="dxa"/>
            <w:tcBorders>
              <w:top w:val="nil"/>
              <w:left w:val="nil"/>
              <w:bottom w:val="nil"/>
              <w:right w:val="single" w:sz="4" w:space="0" w:color="000000"/>
            </w:tcBorders>
            <w:shd w:val="clear" w:color="auto" w:fill="auto"/>
            <w:noWrap/>
            <w:vAlign w:val="center"/>
            <w:hideMark/>
          </w:tcPr>
          <w:p w14:paraId="7A8855BE" w14:textId="77777777" w:rsidR="00A479AE" w:rsidRPr="00D05E98" w:rsidRDefault="00A479AE" w:rsidP="00A479AE">
            <w:pPr>
              <w:spacing w:line="240" w:lineRule="auto"/>
              <w:jc w:val="center"/>
              <w:rPr>
                <w:rFonts w:eastAsia="Times New Roman" w:cs="Times New Roman"/>
                <w:color w:val="000000"/>
                <w:sz w:val="22"/>
              </w:rPr>
            </w:pPr>
            <w:r w:rsidRPr="00D05E98">
              <w:rPr>
                <w:rFonts w:eastAsia="Times New Roman" w:cs="Times New Roman"/>
                <w:color w:val="000000"/>
                <w:sz w:val="22"/>
              </w:rPr>
              <w:t>180</w:t>
            </w:r>
          </w:p>
        </w:tc>
        <w:tc>
          <w:tcPr>
            <w:tcW w:w="950" w:type="dxa"/>
            <w:tcBorders>
              <w:top w:val="nil"/>
              <w:left w:val="nil"/>
              <w:bottom w:val="nil"/>
              <w:right w:val="single" w:sz="4" w:space="0" w:color="000000"/>
            </w:tcBorders>
            <w:shd w:val="clear" w:color="auto" w:fill="auto"/>
            <w:noWrap/>
            <w:vAlign w:val="center"/>
            <w:hideMark/>
          </w:tcPr>
          <w:p w14:paraId="5B4E5A60" w14:textId="77777777" w:rsidR="00A479AE" w:rsidRPr="00D05E98" w:rsidRDefault="00A479AE" w:rsidP="00A479AE">
            <w:pPr>
              <w:spacing w:line="240" w:lineRule="auto"/>
              <w:jc w:val="center"/>
              <w:rPr>
                <w:rFonts w:eastAsia="Times New Roman" w:cs="Times New Roman"/>
                <w:color w:val="000000"/>
                <w:sz w:val="22"/>
              </w:rPr>
            </w:pPr>
            <w:r w:rsidRPr="00D05E98">
              <w:rPr>
                <w:rFonts w:eastAsia="Times New Roman" w:cs="Times New Roman"/>
                <w:color w:val="000000"/>
                <w:sz w:val="22"/>
              </w:rPr>
              <w:t>220</w:t>
            </w:r>
          </w:p>
        </w:tc>
        <w:tc>
          <w:tcPr>
            <w:tcW w:w="950" w:type="dxa"/>
            <w:tcBorders>
              <w:top w:val="nil"/>
              <w:left w:val="nil"/>
              <w:bottom w:val="nil"/>
              <w:right w:val="single" w:sz="4" w:space="0" w:color="000000"/>
            </w:tcBorders>
            <w:shd w:val="clear" w:color="auto" w:fill="auto"/>
            <w:noWrap/>
            <w:vAlign w:val="center"/>
            <w:hideMark/>
          </w:tcPr>
          <w:p w14:paraId="67EDF48E" w14:textId="77777777" w:rsidR="00A479AE" w:rsidRPr="00D05E98" w:rsidRDefault="00A479AE" w:rsidP="00A479AE">
            <w:pPr>
              <w:spacing w:line="240" w:lineRule="auto"/>
              <w:jc w:val="center"/>
              <w:rPr>
                <w:rFonts w:eastAsia="Times New Roman" w:cs="Times New Roman"/>
                <w:color w:val="000000"/>
                <w:sz w:val="22"/>
              </w:rPr>
            </w:pPr>
            <w:r w:rsidRPr="00D05E98">
              <w:rPr>
                <w:rFonts w:eastAsia="Times New Roman" w:cs="Times New Roman"/>
                <w:color w:val="000000"/>
                <w:sz w:val="22"/>
              </w:rPr>
              <w:t>240</w:t>
            </w:r>
          </w:p>
        </w:tc>
        <w:tc>
          <w:tcPr>
            <w:tcW w:w="584" w:type="dxa"/>
            <w:tcBorders>
              <w:top w:val="nil"/>
              <w:left w:val="nil"/>
              <w:bottom w:val="nil"/>
              <w:right w:val="single" w:sz="4" w:space="0" w:color="000000"/>
            </w:tcBorders>
            <w:shd w:val="clear" w:color="auto" w:fill="auto"/>
            <w:noWrap/>
            <w:vAlign w:val="center"/>
            <w:hideMark/>
          </w:tcPr>
          <w:p w14:paraId="2ECBEA11" w14:textId="77777777" w:rsidR="00A479AE" w:rsidRPr="00D05E98" w:rsidRDefault="00A479AE" w:rsidP="00A479AE">
            <w:pPr>
              <w:spacing w:line="240" w:lineRule="auto"/>
              <w:jc w:val="center"/>
              <w:rPr>
                <w:rFonts w:eastAsia="Times New Roman" w:cs="Times New Roman"/>
                <w:color w:val="000000"/>
                <w:sz w:val="22"/>
              </w:rPr>
            </w:pPr>
            <w:r w:rsidRPr="00D05E98">
              <w:rPr>
                <w:rFonts w:eastAsia="Times New Roman" w:cs="Times New Roman"/>
                <w:color w:val="000000"/>
                <w:sz w:val="22"/>
              </w:rPr>
              <w:t>240</w:t>
            </w:r>
          </w:p>
        </w:tc>
      </w:tr>
      <w:tr w:rsidR="00EE500C" w:rsidRPr="00EE500C" w14:paraId="2A2398DB" w14:textId="77777777" w:rsidTr="00A479AE">
        <w:trPr>
          <w:trHeight w:val="300"/>
          <w:jc w:val="center"/>
        </w:trPr>
        <w:tc>
          <w:tcPr>
            <w:tcW w:w="1520" w:type="dxa"/>
            <w:tcBorders>
              <w:top w:val="single" w:sz="4" w:space="0" w:color="auto"/>
              <w:left w:val="single" w:sz="4" w:space="0" w:color="auto"/>
              <w:bottom w:val="single" w:sz="4" w:space="0" w:color="auto"/>
              <w:right w:val="nil"/>
            </w:tcBorders>
            <w:shd w:val="clear" w:color="auto" w:fill="auto"/>
            <w:noWrap/>
            <w:vAlign w:val="center"/>
            <w:hideMark/>
          </w:tcPr>
          <w:p w14:paraId="16674CFE" w14:textId="77777777" w:rsidR="00EE500C" w:rsidRPr="00D05E98" w:rsidRDefault="00EE500C" w:rsidP="00A479AE">
            <w:pPr>
              <w:spacing w:line="240" w:lineRule="auto"/>
              <w:jc w:val="center"/>
              <w:rPr>
                <w:rFonts w:eastAsia="Times New Roman" w:cs="Times New Roman"/>
                <w:b/>
                <w:bCs/>
                <w:color w:val="000000"/>
                <w:sz w:val="22"/>
              </w:rPr>
            </w:pPr>
            <w:r w:rsidRPr="00D05E98">
              <w:rPr>
                <w:rFonts w:eastAsia="Times New Roman" w:cs="Times New Roman"/>
                <w:b/>
                <w:bCs/>
                <w:color w:val="000000"/>
                <w:sz w:val="22"/>
              </w:rPr>
              <w:t>BAAM</w:t>
            </w:r>
          </w:p>
        </w:tc>
        <w:tc>
          <w:tcPr>
            <w:tcW w:w="1738"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40171E3" w14:textId="77777777" w:rsidR="00EE500C" w:rsidRPr="00D05E98" w:rsidRDefault="00EE500C" w:rsidP="00A479AE">
            <w:pPr>
              <w:spacing w:line="240" w:lineRule="auto"/>
              <w:jc w:val="center"/>
              <w:rPr>
                <w:rFonts w:eastAsia="Times New Roman" w:cs="Times New Roman"/>
                <w:color w:val="000000"/>
                <w:sz w:val="22"/>
              </w:rPr>
            </w:pPr>
            <w:r w:rsidRPr="00D05E98">
              <w:rPr>
                <w:rFonts w:eastAsia="Times New Roman" w:cs="Times New Roman"/>
                <w:color w:val="000000"/>
                <w:sz w:val="22"/>
              </w:rPr>
              <w:t>20% CF ABS</w:t>
            </w:r>
          </w:p>
        </w:tc>
        <w:tc>
          <w:tcPr>
            <w:tcW w:w="950" w:type="dxa"/>
            <w:tcBorders>
              <w:top w:val="single" w:sz="4" w:space="0" w:color="auto"/>
              <w:left w:val="nil"/>
              <w:bottom w:val="single" w:sz="4" w:space="0" w:color="auto"/>
              <w:right w:val="single" w:sz="4" w:space="0" w:color="000000"/>
            </w:tcBorders>
            <w:shd w:val="clear" w:color="auto" w:fill="auto"/>
            <w:noWrap/>
            <w:vAlign w:val="center"/>
            <w:hideMark/>
          </w:tcPr>
          <w:p w14:paraId="167ABB21" w14:textId="77777777" w:rsidR="00EE500C" w:rsidRPr="00D05E98" w:rsidRDefault="00EE500C" w:rsidP="00A479AE">
            <w:pPr>
              <w:spacing w:line="240" w:lineRule="auto"/>
              <w:jc w:val="center"/>
              <w:rPr>
                <w:rFonts w:eastAsia="Times New Roman" w:cs="Times New Roman"/>
                <w:color w:val="000000"/>
                <w:sz w:val="22"/>
              </w:rPr>
            </w:pPr>
            <w:r w:rsidRPr="00D05E98">
              <w:rPr>
                <w:rFonts w:eastAsia="Times New Roman" w:cs="Times New Roman"/>
                <w:color w:val="000000"/>
                <w:sz w:val="22"/>
              </w:rPr>
              <w:t>175</w:t>
            </w:r>
          </w:p>
        </w:tc>
        <w:tc>
          <w:tcPr>
            <w:tcW w:w="950" w:type="dxa"/>
            <w:tcBorders>
              <w:top w:val="single" w:sz="4" w:space="0" w:color="auto"/>
              <w:left w:val="nil"/>
              <w:bottom w:val="single" w:sz="4" w:space="0" w:color="auto"/>
              <w:right w:val="single" w:sz="4" w:space="0" w:color="000000"/>
            </w:tcBorders>
            <w:shd w:val="clear" w:color="auto" w:fill="auto"/>
            <w:noWrap/>
            <w:vAlign w:val="center"/>
            <w:hideMark/>
          </w:tcPr>
          <w:p w14:paraId="7D699429" w14:textId="77777777" w:rsidR="00EE500C" w:rsidRPr="00D05E98" w:rsidRDefault="00EE500C" w:rsidP="00A479AE">
            <w:pPr>
              <w:spacing w:line="240" w:lineRule="auto"/>
              <w:jc w:val="center"/>
              <w:rPr>
                <w:rFonts w:eastAsia="Times New Roman" w:cs="Times New Roman"/>
                <w:color w:val="000000"/>
                <w:sz w:val="22"/>
              </w:rPr>
            </w:pPr>
            <w:r w:rsidRPr="00D05E98">
              <w:rPr>
                <w:rFonts w:eastAsia="Times New Roman" w:cs="Times New Roman"/>
                <w:color w:val="000000"/>
                <w:sz w:val="22"/>
              </w:rPr>
              <w:t>205</w:t>
            </w:r>
          </w:p>
        </w:tc>
        <w:tc>
          <w:tcPr>
            <w:tcW w:w="950" w:type="dxa"/>
            <w:tcBorders>
              <w:top w:val="single" w:sz="4" w:space="0" w:color="auto"/>
              <w:left w:val="nil"/>
              <w:bottom w:val="single" w:sz="4" w:space="0" w:color="auto"/>
              <w:right w:val="single" w:sz="4" w:space="0" w:color="000000"/>
            </w:tcBorders>
            <w:shd w:val="clear" w:color="auto" w:fill="auto"/>
            <w:noWrap/>
            <w:vAlign w:val="center"/>
            <w:hideMark/>
          </w:tcPr>
          <w:p w14:paraId="5665EB6B" w14:textId="77777777" w:rsidR="00EE500C" w:rsidRPr="00D05E98" w:rsidRDefault="00EE500C" w:rsidP="00A479AE">
            <w:pPr>
              <w:spacing w:line="240" w:lineRule="auto"/>
              <w:jc w:val="center"/>
              <w:rPr>
                <w:rFonts w:eastAsia="Times New Roman" w:cs="Times New Roman"/>
                <w:color w:val="000000"/>
                <w:sz w:val="22"/>
              </w:rPr>
            </w:pPr>
            <w:r w:rsidRPr="00D05E98">
              <w:rPr>
                <w:rFonts w:eastAsia="Times New Roman" w:cs="Times New Roman"/>
                <w:color w:val="000000"/>
                <w:sz w:val="22"/>
              </w:rPr>
              <w:t>250</w:t>
            </w:r>
          </w:p>
        </w:tc>
        <w:tc>
          <w:tcPr>
            <w:tcW w:w="584" w:type="dxa"/>
            <w:tcBorders>
              <w:top w:val="single" w:sz="4" w:space="0" w:color="auto"/>
              <w:left w:val="nil"/>
              <w:bottom w:val="single" w:sz="4" w:space="0" w:color="auto"/>
              <w:right w:val="single" w:sz="4" w:space="0" w:color="auto"/>
            </w:tcBorders>
            <w:shd w:val="clear" w:color="auto" w:fill="auto"/>
            <w:noWrap/>
            <w:vAlign w:val="center"/>
            <w:hideMark/>
          </w:tcPr>
          <w:p w14:paraId="1F0551E6" w14:textId="77777777" w:rsidR="00EE500C" w:rsidRPr="00D05E98" w:rsidRDefault="00EE500C" w:rsidP="00A479AE">
            <w:pPr>
              <w:spacing w:line="240" w:lineRule="auto"/>
              <w:jc w:val="center"/>
              <w:rPr>
                <w:rFonts w:eastAsia="Times New Roman" w:cs="Times New Roman"/>
                <w:color w:val="000000"/>
                <w:sz w:val="22"/>
              </w:rPr>
            </w:pPr>
            <w:r w:rsidRPr="00D05E98">
              <w:rPr>
                <w:rFonts w:eastAsia="Times New Roman" w:cs="Times New Roman"/>
                <w:color w:val="000000"/>
                <w:sz w:val="22"/>
              </w:rPr>
              <w:t>250</w:t>
            </w:r>
          </w:p>
        </w:tc>
      </w:tr>
    </w:tbl>
    <w:p w14:paraId="2AC4CACD" w14:textId="77777777" w:rsidR="00611D52" w:rsidRDefault="00611D52">
      <w:pPr>
        <w:jc w:val="left"/>
      </w:pPr>
      <w:r>
        <w:br w:type="page"/>
      </w:r>
    </w:p>
    <w:p w14:paraId="6B34F8E5" w14:textId="2137CC05" w:rsidR="002D26CA" w:rsidRDefault="002D26CA" w:rsidP="00C83191">
      <w:pPr>
        <w:pStyle w:val="Heading1"/>
      </w:pPr>
      <w:bookmarkStart w:id="81" w:name="_Toc48292160"/>
      <w:bookmarkStart w:id="82" w:name="_Toc48332615"/>
      <w:r>
        <w:lastRenderedPageBreak/>
        <w:t>Analytical Approach to Pressure Profile</w:t>
      </w:r>
      <w:bookmarkEnd w:id="81"/>
      <w:bookmarkEnd w:id="82"/>
    </w:p>
    <w:p w14:paraId="6A3D4DBE" w14:textId="77777777" w:rsidR="002D26CA" w:rsidRPr="00BE23E0" w:rsidRDefault="002D26CA" w:rsidP="002D26CA"/>
    <w:p w14:paraId="4CDC693C" w14:textId="77777777" w:rsidR="002D26CA" w:rsidRPr="00140FBE" w:rsidRDefault="002D26CA" w:rsidP="002D26CA">
      <w:pPr>
        <w:pStyle w:val="Heading2"/>
      </w:pPr>
      <w:bookmarkStart w:id="83" w:name="_Toc48292161"/>
      <w:bookmarkStart w:id="84" w:name="_Toc48332616"/>
      <w:r w:rsidRPr="00140FBE">
        <w:t>Introduction</w:t>
      </w:r>
      <w:bookmarkEnd w:id="83"/>
      <w:bookmarkEnd w:id="84"/>
    </w:p>
    <w:p w14:paraId="19836B89" w14:textId="58A78C74" w:rsidR="002D26CA" w:rsidRPr="00DB0180" w:rsidRDefault="00DB0180" w:rsidP="002D26CA">
      <w:r>
        <w:tab/>
        <w:t>In several works</w:t>
      </w:r>
      <w:r w:rsidR="0021201F">
        <w:t>,</w:t>
      </w:r>
      <w:r>
        <w:t xml:space="preserve"> a Newtonian model for the peak pressure (discharge pressure) and machine output is derived</w:t>
      </w:r>
      <w:r>
        <w:rPr>
          <w:vertAlign w:val="superscript"/>
        </w:rPr>
        <w:t xml:space="preserve"> </w:t>
      </w:r>
      <w:r>
        <w:t>with varying modifications</w:t>
      </w:r>
      <w:r w:rsidR="006F6595">
        <w:rPr>
          <w:vertAlign w:val="superscript"/>
        </w:rPr>
        <w:t xml:space="preserve"> </w:t>
      </w:r>
      <w:r w:rsidR="006F6595">
        <w:t xml:space="preserve">(Campbell and Spalding 2013, 11-15; Middleman 1977, 123-150; </w:t>
      </w:r>
      <w:proofErr w:type="spellStart"/>
      <w:r w:rsidR="006F6595">
        <w:t>Tadmor</w:t>
      </w:r>
      <w:proofErr w:type="spellEnd"/>
      <w:r w:rsidR="006F6595">
        <w:t xml:space="preserve"> and </w:t>
      </w:r>
      <w:proofErr w:type="spellStart"/>
      <w:r w:rsidR="006F6595">
        <w:t>Gogos</w:t>
      </w:r>
      <w:proofErr w:type="spellEnd"/>
      <w:r w:rsidR="006F6595">
        <w:t xml:space="preserve"> 2006, 247-259)</w:t>
      </w:r>
      <w:r>
        <w:t>.  By comparing their results to data</w:t>
      </w:r>
      <w:r w:rsidR="0021201F">
        <w:t>,</w:t>
      </w:r>
      <w:r>
        <w:t xml:space="preserve"> the model presented in </w:t>
      </w:r>
      <w:r w:rsidR="007F00CA">
        <w:t xml:space="preserve">section </w:t>
      </w:r>
      <w:r>
        <w:t>3.2 was chosen for its balance between simplicity and accuracy.  After this result</w:t>
      </w:r>
      <w:r w:rsidR="0021201F">
        <w:t>,</w:t>
      </w:r>
      <w:r>
        <w:t xml:space="preserve"> theories for the feed</w:t>
      </w:r>
      <w:r w:rsidR="0052069D">
        <w:t xml:space="preserve">, </w:t>
      </w:r>
      <w:r>
        <w:t>compression zones</w:t>
      </w:r>
      <w:r w:rsidR="0052069D">
        <w:t>, and nozzle</w:t>
      </w:r>
      <w:r>
        <w:t xml:space="preserve"> were added to supplement the result and create a </w:t>
      </w:r>
      <w:r w:rsidR="00F42419">
        <w:t>complete</w:t>
      </w:r>
      <w:r>
        <w:t xml:space="preserve"> pressure map down the axis of the screw.  </w:t>
      </w:r>
    </w:p>
    <w:p w14:paraId="1AA45DD7" w14:textId="169A695A" w:rsidR="00E24AA8" w:rsidRDefault="002D26CA" w:rsidP="002676E0">
      <w:pPr>
        <w:pStyle w:val="Heading2"/>
      </w:pPr>
      <w:bookmarkStart w:id="85" w:name="_Toc48292162"/>
      <w:bookmarkStart w:id="86" w:name="_Toc48332617"/>
      <w:r>
        <w:t>Modified Newtonian Model</w:t>
      </w:r>
      <w:r w:rsidR="00DB0180">
        <w:t xml:space="preserve"> for the Metering Zone</w:t>
      </w:r>
      <w:bookmarkEnd w:id="85"/>
      <w:bookmarkEnd w:id="86"/>
    </w:p>
    <w:p w14:paraId="18A97979" w14:textId="4E91C50C" w:rsidR="00E24AA8" w:rsidRDefault="003F7189" w:rsidP="003F7189">
      <w:pPr>
        <w:ind w:firstLine="720"/>
      </w:pPr>
      <w:r>
        <w:t>When a single screw extruder is operating properly</w:t>
      </w:r>
      <w:r w:rsidR="0021201F">
        <w:t>,</w:t>
      </w:r>
      <w:r>
        <w:t xml:space="preserve"> the metering section can be assumed to be the rate controlling section of the system</w:t>
      </w:r>
      <w:r w:rsidR="00125640">
        <w:t xml:space="preserve"> (Campbell and Spalding 2013, 247)</w:t>
      </w:r>
      <w:r>
        <w:t xml:space="preserve">.  This allows for estimation of discharge pressure and machine output using solely information from the metering zone and neglecting effects from the feed and compression zone.  The following model was </w:t>
      </w:r>
      <w:r w:rsidR="00F42419">
        <w:t xml:space="preserve">gathered </w:t>
      </w:r>
      <w:r>
        <w:t xml:space="preserve">from </w:t>
      </w:r>
      <w:r w:rsidR="0027350C">
        <w:t>several works</w:t>
      </w:r>
      <w:r w:rsidR="00125640">
        <w:rPr>
          <w:vertAlign w:val="superscript"/>
        </w:rPr>
        <w:t xml:space="preserve"> </w:t>
      </w:r>
      <w:r w:rsidR="00125640">
        <w:t xml:space="preserve">(Campbell and Spalding 2013, 11-15; </w:t>
      </w:r>
      <w:proofErr w:type="spellStart"/>
      <w:r w:rsidR="00125640">
        <w:t>Tadmor</w:t>
      </w:r>
      <w:proofErr w:type="spellEnd"/>
      <w:r w:rsidR="00125640">
        <w:t xml:space="preserve"> and </w:t>
      </w:r>
      <w:proofErr w:type="spellStart"/>
      <w:r w:rsidR="00125640">
        <w:t>Gogos</w:t>
      </w:r>
      <w:proofErr w:type="spellEnd"/>
      <w:r w:rsidR="00125640">
        <w:t xml:space="preserve"> 2006, 247-258, 450-452)</w:t>
      </w:r>
      <w:r w:rsidR="0027350C">
        <w:t>.  The following assumptions are made:</w:t>
      </w:r>
    </w:p>
    <w:p w14:paraId="507374D0" w14:textId="03BC5B84" w:rsidR="0027350C" w:rsidRPr="00E97AE7" w:rsidRDefault="0027350C" w:rsidP="0027350C">
      <w:pPr>
        <w:pStyle w:val="ListParagraph"/>
        <w:numPr>
          <w:ilvl w:val="0"/>
          <w:numId w:val="2"/>
        </w:numPr>
        <w:rPr>
          <w:szCs w:val="24"/>
        </w:rPr>
      </w:pPr>
      <w:r w:rsidRPr="00E97AE7">
        <w:rPr>
          <w:szCs w:val="24"/>
        </w:rPr>
        <w:t>Flow is fully developed.</w:t>
      </w:r>
    </w:p>
    <w:p w14:paraId="2C0C1AF1" w14:textId="421BC58A" w:rsidR="0027350C" w:rsidRPr="00E97AE7" w:rsidRDefault="0027350C" w:rsidP="0027350C">
      <w:pPr>
        <w:pStyle w:val="ListParagraph"/>
        <w:numPr>
          <w:ilvl w:val="0"/>
          <w:numId w:val="2"/>
        </w:numPr>
        <w:rPr>
          <w:szCs w:val="24"/>
        </w:rPr>
      </w:pPr>
      <w:r w:rsidRPr="00E97AE7">
        <w:rPr>
          <w:szCs w:val="24"/>
        </w:rPr>
        <w:t xml:space="preserve">Flow channels are </w:t>
      </w:r>
      <w:proofErr w:type="gramStart"/>
      <w:r w:rsidRPr="00E97AE7">
        <w:rPr>
          <w:szCs w:val="24"/>
        </w:rPr>
        <w:t>completely filled</w:t>
      </w:r>
      <w:proofErr w:type="gramEnd"/>
      <w:r w:rsidRPr="00E97AE7">
        <w:rPr>
          <w:szCs w:val="24"/>
        </w:rPr>
        <w:t>.</w:t>
      </w:r>
    </w:p>
    <w:p w14:paraId="3E761D2B" w14:textId="136C74F1" w:rsidR="0027350C" w:rsidRPr="00E97AE7" w:rsidRDefault="0027350C" w:rsidP="0027350C">
      <w:pPr>
        <w:pStyle w:val="ListParagraph"/>
        <w:numPr>
          <w:ilvl w:val="0"/>
          <w:numId w:val="2"/>
        </w:numPr>
        <w:rPr>
          <w:szCs w:val="24"/>
        </w:rPr>
      </w:pPr>
      <w:r w:rsidRPr="00E97AE7">
        <w:rPr>
          <w:szCs w:val="24"/>
        </w:rPr>
        <w:t>No slip at the boundary surfaces.</w:t>
      </w:r>
    </w:p>
    <w:p w14:paraId="42CF0A62" w14:textId="0C2C629A" w:rsidR="0027350C" w:rsidRPr="00E97AE7" w:rsidRDefault="0027350C" w:rsidP="0027350C">
      <w:pPr>
        <w:pStyle w:val="ListParagraph"/>
        <w:numPr>
          <w:ilvl w:val="0"/>
          <w:numId w:val="2"/>
        </w:numPr>
        <w:rPr>
          <w:szCs w:val="24"/>
        </w:rPr>
      </w:pPr>
      <w:r w:rsidRPr="00E97AE7">
        <w:rPr>
          <w:szCs w:val="24"/>
        </w:rPr>
        <w:t>No leakage flow over the flight tips.</w:t>
      </w:r>
    </w:p>
    <w:p w14:paraId="1DCF6BC4" w14:textId="227E5C7F" w:rsidR="0027350C" w:rsidRPr="00E97AE7" w:rsidRDefault="0027350C" w:rsidP="0027350C">
      <w:pPr>
        <w:pStyle w:val="ListParagraph"/>
        <w:numPr>
          <w:ilvl w:val="0"/>
          <w:numId w:val="2"/>
        </w:numPr>
        <w:rPr>
          <w:szCs w:val="24"/>
        </w:rPr>
      </w:pPr>
      <w:r w:rsidRPr="00E97AE7">
        <w:rPr>
          <w:szCs w:val="24"/>
        </w:rPr>
        <w:t xml:space="preserve">All channel corners are square. </w:t>
      </w:r>
    </w:p>
    <w:p w14:paraId="64AF365F" w14:textId="053CF3AD" w:rsidR="0027350C" w:rsidRPr="00E97AE7" w:rsidRDefault="0027350C" w:rsidP="0027350C">
      <w:pPr>
        <w:pStyle w:val="ListParagraph"/>
        <w:numPr>
          <w:ilvl w:val="0"/>
          <w:numId w:val="2"/>
        </w:numPr>
        <w:rPr>
          <w:szCs w:val="24"/>
        </w:rPr>
      </w:pPr>
      <w:r w:rsidRPr="00E97AE7">
        <w:rPr>
          <w:szCs w:val="24"/>
        </w:rPr>
        <w:t xml:space="preserve">Flows are isothermal and Newtonian. </w:t>
      </w:r>
    </w:p>
    <w:p w14:paraId="0E5CF3D7" w14:textId="2F87B9E9" w:rsidR="0027350C" w:rsidRPr="00E97AE7" w:rsidRDefault="0027350C" w:rsidP="0027350C">
      <w:pPr>
        <w:pStyle w:val="ListParagraph"/>
        <w:numPr>
          <w:ilvl w:val="0"/>
          <w:numId w:val="2"/>
        </w:numPr>
        <w:rPr>
          <w:szCs w:val="24"/>
        </w:rPr>
      </w:pPr>
      <w:r w:rsidRPr="00E97AE7">
        <w:rPr>
          <w:szCs w:val="24"/>
        </w:rPr>
        <w:t>Channel dimensions are not changing in the metering section.</w:t>
      </w:r>
    </w:p>
    <w:p w14:paraId="7701DBCB" w14:textId="42BC25A2" w:rsidR="00302456" w:rsidRDefault="00FA4D32" w:rsidP="0027350C">
      <w:pPr>
        <w:rPr>
          <w:rFonts w:eastAsiaTheme="minorEastAsia"/>
        </w:rPr>
      </w:pPr>
      <w:r>
        <w:lastRenderedPageBreak/>
        <w:t xml:space="preserve">The overall flow rate, </w:t>
      </w:r>
      <m:oMath>
        <m:r>
          <w:rPr>
            <w:rFonts w:ascii="Cambria Math" w:hAnsi="Cambria Math"/>
          </w:rPr>
          <m:t>Q</m:t>
        </m:r>
      </m:oMath>
      <w:r>
        <w:rPr>
          <w:rFonts w:eastAsiaTheme="minorEastAsia"/>
        </w:rPr>
        <w:t xml:space="preserve">, is split into two terms, containing rotational flow, </w:t>
      </w:r>
      <m:oMath>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d</m:t>
            </m:r>
          </m:sub>
        </m:sSub>
      </m:oMath>
      <w:r>
        <w:rPr>
          <w:rFonts w:eastAsiaTheme="minorEastAsia"/>
        </w:rPr>
        <w:t xml:space="preserve">, and pressure flow, </w:t>
      </w:r>
      <m:oMath>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p</m:t>
            </m:r>
          </m:sub>
        </m:sSub>
      </m:oMath>
      <w:r>
        <w:rPr>
          <w:rFonts w:eastAsiaTheme="minorEastAsia"/>
        </w:rPr>
        <w:t xml:space="preserve">.  Their relation is shown in Equation </w:t>
      </w:r>
      <w:r w:rsidR="002F78E0">
        <w:rPr>
          <w:rFonts w:eastAsiaTheme="minorEastAsia"/>
        </w:rPr>
        <w:t>7</w:t>
      </w:r>
      <w:r>
        <w:rPr>
          <w:rFonts w:eastAsiaTheme="minorEastAsia"/>
        </w:rPr>
        <w:t xml:space="preserve">.  </w:t>
      </w:r>
    </w:p>
    <w:p w14:paraId="3B129335" w14:textId="61BACE2D" w:rsidR="00302456" w:rsidRPr="00302456" w:rsidRDefault="002957F3" w:rsidP="0027350C">
      <w:pPr>
        <w:rPr>
          <w:rFonts w:eastAsiaTheme="minorEastAsia"/>
        </w:rPr>
      </w:pPr>
      <m:oMathPara>
        <m:oMath>
          <m:eqArr>
            <m:eqArrPr>
              <m:maxDist m:val="1"/>
              <m:ctrlPr>
                <w:rPr>
                  <w:rFonts w:ascii="Cambria Math" w:eastAsiaTheme="minorEastAsia" w:hAnsi="Cambria Math"/>
                  <w:i/>
                </w:rPr>
              </m:ctrlPr>
            </m:eqArrPr>
            <m:e>
              <m:r>
                <w:rPr>
                  <w:rFonts w:ascii="Cambria Math" w:eastAsiaTheme="minorEastAsia" w:hAnsi="Cambria Math"/>
                </w:rPr>
                <m:t>Q=</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d</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p</m:t>
                  </m:r>
                </m:sub>
              </m:sSub>
              <m:r>
                <w:rPr>
                  <w:rFonts w:ascii="Cambria Math" w:eastAsiaTheme="minorEastAsia" w:hAnsi="Cambria Math"/>
                </w:rPr>
                <m:t xml:space="preserve"> #Eq. </m:t>
              </m:r>
              <m:d>
                <m:dPr>
                  <m:ctrlPr>
                    <w:rPr>
                      <w:rFonts w:ascii="Cambria Math" w:eastAsiaTheme="minorEastAsia" w:hAnsi="Cambria Math"/>
                      <w:i/>
                    </w:rPr>
                  </m:ctrlPr>
                </m:dPr>
                <m:e>
                  <m:r>
                    <w:rPr>
                      <w:rFonts w:ascii="Cambria Math" w:eastAsiaTheme="minorEastAsia" w:hAnsi="Cambria Math"/>
                    </w:rPr>
                    <m:t>7</m:t>
                  </m:r>
                </m:e>
              </m:d>
            </m:e>
          </m:eqArr>
        </m:oMath>
      </m:oMathPara>
    </w:p>
    <w:p w14:paraId="76DF36FF" w14:textId="22DE60D6" w:rsidR="002B06FC" w:rsidRDefault="002B06FC" w:rsidP="002B06FC">
      <w:pPr>
        <w:rPr>
          <w:rFonts w:eastAsiaTheme="minorEastAsia"/>
        </w:rPr>
      </w:pPr>
      <w:r>
        <w:rPr>
          <w:rFonts w:eastAsiaTheme="minorEastAsia"/>
        </w:rPr>
        <w:t xml:space="preserve">It should be noted that the average shear rate, </w:t>
      </w:r>
      <m:oMath>
        <m:acc>
          <m:accPr>
            <m:chr m:val="̇"/>
            <m:ctrlPr>
              <w:rPr>
                <w:rFonts w:ascii="Cambria Math" w:eastAsiaTheme="minorEastAsia" w:hAnsi="Cambria Math"/>
                <w:i/>
              </w:rPr>
            </m:ctrlPr>
          </m:accPr>
          <m:e>
            <m:r>
              <w:rPr>
                <w:rFonts w:ascii="Cambria Math" w:eastAsiaTheme="minorEastAsia" w:hAnsi="Cambria Math"/>
              </w:rPr>
              <m:t>γ</m:t>
            </m:r>
          </m:e>
        </m:acc>
      </m:oMath>
      <w:r>
        <w:rPr>
          <w:rFonts w:eastAsiaTheme="minorEastAsia"/>
        </w:rPr>
        <w:t>, is calculated using RPMs and the width of the channel in Equation 8 and then used in Equation 6 to find the shear viscosity.  This is an attempt at account for non-Newtonian flow while still deriving expressions under the Newtonian assumption.</w:t>
      </w:r>
    </w:p>
    <w:p w14:paraId="2C348BAD" w14:textId="4835C19E" w:rsidR="002B06FC" w:rsidRDefault="002957F3" w:rsidP="0027350C">
      <w:pPr>
        <w:rPr>
          <w:rFonts w:eastAsiaTheme="minorEastAsia"/>
        </w:rPr>
      </w:pPr>
      <m:oMathPara>
        <m:oMath>
          <m:eqArr>
            <m:eqArrPr>
              <m:maxDist m:val="1"/>
              <m:ctrlPr>
                <w:rPr>
                  <w:rFonts w:ascii="Cambria Math" w:eastAsiaTheme="minorEastAsia" w:hAnsi="Cambria Math"/>
                  <w:i/>
                </w:rPr>
              </m:ctrlPr>
            </m:eqArrPr>
            <m:e>
              <m:acc>
                <m:accPr>
                  <m:chr m:val="̇"/>
                  <m:ctrlPr>
                    <w:rPr>
                      <w:rFonts w:ascii="Cambria Math" w:eastAsiaTheme="minorEastAsia" w:hAnsi="Cambria Math"/>
                      <w:i/>
                    </w:rPr>
                  </m:ctrlPr>
                </m:accPr>
                <m:e>
                  <m:r>
                    <w:rPr>
                      <w:rFonts w:ascii="Cambria Math" w:eastAsiaTheme="minorEastAsia" w:hAnsi="Cambria Math"/>
                    </w:rPr>
                    <m:t>γ</m:t>
                  </m:r>
                </m:e>
              </m:ac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π</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c</m:t>
                      </m:r>
                    </m:sub>
                  </m:sSub>
                  <m:r>
                    <w:rPr>
                      <w:rFonts w:ascii="Cambria Math" w:eastAsiaTheme="minorEastAsia" w:hAnsi="Cambria Math"/>
                    </w:rPr>
                    <m:t>N</m:t>
                  </m:r>
                </m:num>
                <m:den>
                  <m:r>
                    <w:rPr>
                      <w:rFonts w:ascii="Cambria Math" w:eastAsiaTheme="minorEastAsia" w:hAnsi="Cambria Math"/>
                    </w:rPr>
                    <m:t>H</m:t>
                  </m:r>
                </m:den>
              </m:f>
              <m:r>
                <w:rPr>
                  <w:rFonts w:ascii="Cambria Math" w:eastAsiaTheme="minorEastAsia" w:hAnsi="Cambria Math"/>
                </w:rPr>
                <m:t xml:space="preserve"> #Eq. </m:t>
              </m:r>
              <m:d>
                <m:dPr>
                  <m:ctrlPr>
                    <w:rPr>
                      <w:rFonts w:ascii="Cambria Math" w:eastAsiaTheme="minorEastAsia" w:hAnsi="Cambria Math"/>
                      <w:i/>
                    </w:rPr>
                  </m:ctrlPr>
                </m:dPr>
                <m:e>
                  <m:r>
                    <w:rPr>
                      <w:rFonts w:ascii="Cambria Math" w:eastAsiaTheme="minorEastAsia" w:hAnsi="Cambria Math"/>
                    </w:rPr>
                    <m:t>8</m:t>
                  </m:r>
                </m:e>
              </m:d>
            </m:e>
          </m:eqArr>
        </m:oMath>
      </m:oMathPara>
    </w:p>
    <w:p w14:paraId="73F24F24" w14:textId="7D1E2553" w:rsidR="00C9337D" w:rsidRDefault="002676E0" w:rsidP="0027350C">
      <w:pPr>
        <w:rPr>
          <w:rFonts w:eastAsiaTheme="minorEastAsia"/>
        </w:rPr>
      </w:pPr>
      <w:r>
        <w:rPr>
          <w:rFonts w:eastAsiaTheme="minorEastAsia"/>
        </w:rPr>
        <w:t xml:space="preserve">Several velocities must first be established.  As discussed in Chapter 1, there are several areas of interest along the screw radii, namely, at the screw core and barrel.  Velocities in the X and Z directions are calculated at these locations as shown in Equations </w:t>
      </w:r>
      <w:r w:rsidR="00AD1CC1">
        <w:rPr>
          <w:rFonts w:eastAsiaTheme="minorEastAsia"/>
        </w:rPr>
        <w:t>9</w:t>
      </w:r>
      <w:r>
        <w:rPr>
          <w:rFonts w:eastAsiaTheme="minorEastAsia"/>
        </w:rPr>
        <w:t>-</w:t>
      </w:r>
      <w:r w:rsidR="00C9337D">
        <w:rPr>
          <w:rFonts w:eastAsiaTheme="minorEastAsia"/>
        </w:rPr>
        <w:t>1</w:t>
      </w:r>
      <w:r w:rsidR="00AD1CC1">
        <w:rPr>
          <w:rFonts w:eastAsiaTheme="minorEastAsia"/>
        </w:rPr>
        <w:t>1</w:t>
      </w:r>
      <w:r>
        <w:rPr>
          <w:rFonts w:eastAsiaTheme="minorEastAsia"/>
        </w:rPr>
        <w:t xml:space="preserve">: </w:t>
      </w:r>
    </w:p>
    <w:p w14:paraId="2B2C7B52" w14:textId="53758BE9" w:rsidR="007E52AF" w:rsidRPr="007E52AF" w:rsidRDefault="002957F3" w:rsidP="0027350C">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cx</m:t>
                  </m:r>
                </m:sub>
              </m:sSub>
              <m:r>
                <w:rPr>
                  <w:rFonts w:ascii="Cambria Math" w:eastAsiaTheme="minorEastAsia" w:hAnsi="Cambria Math"/>
                </w:rPr>
                <m:t>=πN</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c</m:t>
                  </m:r>
                </m:sub>
              </m:sSub>
              <m:r>
                <w:rPr>
                  <w:rFonts w:ascii="Cambria Math" w:eastAsiaTheme="minorEastAsia" w:hAnsi="Cambria Math"/>
                </w:rPr>
                <m:t>sin</m:t>
              </m:r>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c</m:t>
                  </m:r>
                </m:sub>
              </m:sSub>
              <m:r>
                <w:rPr>
                  <w:rFonts w:ascii="Cambria Math" w:eastAsiaTheme="minorEastAsia" w:hAnsi="Cambria Math"/>
                </w:rPr>
                <m:t xml:space="preserve"> #Eq. </m:t>
              </m:r>
              <m:d>
                <m:dPr>
                  <m:ctrlPr>
                    <w:rPr>
                      <w:rFonts w:ascii="Cambria Math" w:eastAsiaTheme="minorEastAsia" w:hAnsi="Cambria Math"/>
                      <w:i/>
                    </w:rPr>
                  </m:ctrlPr>
                </m:dPr>
                <m:e>
                  <m:r>
                    <w:rPr>
                      <w:rFonts w:ascii="Cambria Math" w:eastAsiaTheme="minorEastAsia" w:hAnsi="Cambria Math"/>
                    </w:rPr>
                    <m:t>9</m:t>
                  </m:r>
                </m:e>
              </m:d>
            </m:e>
          </m:eqArr>
        </m:oMath>
      </m:oMathPara>
    </w:p>
    <w:p w14:paraId="75C7238D" w14:textId="0587C299" w:rsidR="007E52AF" w:rsidRPr="007E52AF" w:rsidRDefault="002957F3" w:rsidP="0027350C">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cz</m:t>
                  </m:r>
                </m:sub>
              </m:sSub>
              <m:r>
                <w:rPr>
                  <w:rFonts w:ascii="Cambria Math" w:eastAsiaTheme="minorEastAsia" w:hAnsi="Cambria Math"/>
                </w:rPr>
                <m:t>=-πN</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c</m:t>
                  </m:r>
                </m:sub>
              </m:sSub>
              <m:r>
                <w:rPr>
                  <w:rFonts w:ascii="Cambria Math" w:eastAsiaTheme="minorEastAsia" w:hAnsi="Cambria Math"/>
                </w:rPr>
                <m:t>cos</m:t>
              </m:r>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c</m:t>
                  </m:r>
                </m:sub>
              </m:sSub>
              <m:r>
                <w:rPr>
                  <w:rFonts w:ascii="Cambria Math" w:eastAsiaTheme="minorEastAsia" w:hAnsi="Cambria Math"/>
                </w:rPr>
                <m:t xml:space="preserve"> #Eq. </m:t>
              </m:r>
              <m:d>
                <m:dPr>
                  <m:ctrlPr>
                    <w:rPr>
                      <w:rFonts w:ascii="Cambria Math" w:eastAsiaTheme="minorEastAsia" w:hAnsi="Cambria Math"/>
                      <w:i/>
                    </w:rPr>
                  </m:ctrlPr>
                </m:dPr>
                <m:e>
                  <m:r>
                    <w:rPr>
                      <w:rFonts w:ascii="Cambria Math" w:eastAsiaTheme="minorEastAsia" w:hAnsi="Cambria Math"/>
                    </w:rPr>
                    <m:t>10</m:t>
                  </m:r>
                </m:e>
              </m:d>
            </m:e>
          </m:eqArr>
        </m:oMath>
      </m:oMathPara>
    </w:p>
    <w:p w14:paraId="5F0B31F5" w14:textId="1369C116" w:rsidR="007E52AF" w:rsidRDefault="002957F3" w:rsidP="0027350C">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bz</m:t>
                  </m:r>
                </m:sub>
              </m:sSub>
              <m:r>
                <w:rPr>
                  <w:rFonts w:ascii="Cambria Math" w:eastAsiaTheme="minorEastAsia" w:hAnsi="Cambria Math"/>
                </w:rPr>
                <m:t>=-πN</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b</m:t>
                  </m:r>
                </m:sub>
              </m:sSub>
              <m:r>
                <w:rPr>
                  <w:rFonts w:ascii="Cambria Math" w:eastAsiaTheme="minorEastAsia" w:hAnsi="Cambria Math"/>
                </w:rPr>
                <m:t>cos</m:t>
              </m:r>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b</m:t>
                  </m:r>
                </m:sub>
              </m:sSub>
              <m:r>
                <w:rPr>
                  <w:rFonts w:ascii="Cambria Math" w:eastAsiaTheme="minorEastAsia" w:hAnsi="Cambria Math"/>
                </w:rPr>
                <m:t xml:space="preserve"> #Eq. </m:t>
              </m:r>
              <m:d>
                <m:dPr>
                  <m:ctrlPr>
                    <w:rPr>
                      <w:rFonts w:ascii="Cambria Math" w:eastAsiaTheme="minorEastAsia" w:hAnsi="Cambria Math"/>
                      <w:i/>
                    </w:rPr>
                  </m:ctrlPr>
                </m:dPr>
                <m:e>
                  <m:r>
                    <w:rPr>
                      <w:rFonts w:ascii="Cambria Math" w:eastAsiaTheme="minorEastAsia" w:hAnsi="Cambria Math"/>
                    </w:rPr>
                    <m:t>11</m:t>
                  </m:r>
                </m:e>
              </m:d>
            </m:e>
          </m:eqArr>
        </m:oMath>
      </m:oMathPara>
    </w:p>
    <w:p w14:paraId="1ABEC253" w14:textId="7091BF6F" w:rsidR="004C2CF0" w:rsidRDefault="007E52AF" w:rsidP="0027350C">
      <w:pPr>
        <w:rPr>
          <w:rFonts w:eastAsiaTheme="minorEastAsia"/>
        </w:rPr>
      </w:pPr>
      <w:r>
        <w:rPr>
          <w:rFonts w:eastAsiaTheme="minorEastAsia"/>
        </w:rPr>
        <w:t>wh</w:t>
      </w:r>
      <w:r w:rsidR="002676E0">
        <w:rPr>
          <w:rFonts w:eastAsiaTheme="minorEastAsia"/>
        </w:rPr>
        <w:t xml:space="preserve">ere subscript c designates the screw core and b designates the screw barrel.  </w:t>
      </w:r>
      <w:r w:rsidR="003B319B">
        <w:rPr>
          <w:rFonts w:eastAsiaTheme="minorEastAsia"/>
        </w:rPr>
        <w:t xml:space="preserve">Shape factors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d</m:t>
            </m:r>
          </m:sub>
        </m:sSub>
      </m:oMath>
      <w:r w:rsidR="003B319B">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p</m:t>
            </m:r>
          </m:sub>
        </m:sSub>
      </m:oMath>
      <w:r w:rsidR="003B319B">
        <w:rPr>
          <w:rFonts w:eastAsiaTheme="minorEastAsia"/>
        </w:rPr>
        <w:t xml:space="preserve"> are established to account for effects from shallow or deep channels, the screw’s characteristic H/W.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d</m:t>
            </m:r>
          </m:sub>
        </m:sSub>
      </m:oMath>
      <w:r w:rsidR="003B319B">
        <w:rPr>
          <w:rFonts w:eastAsiaTheme="minorEastAsia"/>
        </w:rPr>
        <w:t xml:space="preserve"> is calculated in Equation </w:t>
      </w:r>
      <w:r w:rsidR="004C2CF0">
        <w:rPr>
          <w:rFonts w:eastAsiaTheme="minorEastAsia"/>
        </w:rPr>
        <w:t>1</w:t>
      </w:r>
      <w:r w:rsidR="00AD1CC1">
        <w:rPr>
          <w:rFonts w:eastAsiaTheme="minorEastAsia"/>
        </w:rPr>
        <w:t>2</w:t>
      </w:r>
      <w:r w:rsidR="003B319B">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p</m:t>
            </m:r>
          </m:sub>
        </m:sSub>
      </m:oMath>
      <w:r w:rsidR="003B319B">
        <w:rPr>
          <w:rFonts w:eastAsiaTheme="minorEastAsia"/>
        </w:rPr>
        <w:t xml:space="preserve"> in Equation </w:t>
      </w:r>
      <w:r w:rsidR="004C2CF0">
        <w:rPr>
          <w:rFonts w:eastAsiaTheme="minorEastAsia"/>
        </w:rPr>
        <w:t>1</w:t>
      </w:r>
      <w:r w:rsidR="00AD1CC1">
        <w:rPr>
          <w:rFonts w:eastAsiaTheme="minorEastAsia"/>
        </w:rPr>
        <w:t>3</w:t>
      </w:r>
      <w:r w:rsidR="003B319B">
        <w:rPr>
          <w:rFonts w:eastAsiaTheme="minorEastAsia"/>
        </w:rPr>
        <w:t xml:space="preserve">.  </w:t>
      </w:r>
    </w:p>
    <w:p w14:paraId="460246EA" w14:textId="57D32441" w:rsidR="004C2CF0" w:rsidRPr="004C2CF0" w:rsidRDefault="002957F3" w:rsidP="0027350C">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d</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16W</m:t>
                  </m:r>
                </m:num>
                <m:den>
                  <m:sSup>
                    <m:sSupPr>
                      <m:ctrlPr>
                        <w:rPr>
                          <w:rFonts w:ascii="Cambria Math" w:eastAsiaTheme="minorEastAsia" w:hAnsi="Cambria Math"/>
                          <w:i/>
                        </w:rPr>
                      </m:ctrlPr>
                    </m:sSupPr>
                    <m:e>
                      <m:r>
                        <w:rPr>
                          <w:rFonts w:ascii="Cambria Math" w:eastAsiaTheme="minorEastAsia" w:hAnsi="Cambria Math"/>
                        </w:rPr>
                        <m:t>π</m:t>
                      </m:r>
                    </m:e>
                    <m:sup>
                      <m:r>
                        <w:rPr>
                          <w:rFonts w:ascii="Cambria Math" w:eastAsiaTheme="minorEastAsia" w:hAnsi="Cambria Math"/>
                        </w:rPr>
                        <m:t>3</m:t>
                      </m:r>
                    </m:sup>
                  </m:sSup>
                  <m:r>
                    <w:rPr>
                      <w:rFonts w:ascii="Cambria Math" w:eastAsiaTheme="minorEastAsia" w:hAnsi="Cambria Math"/>
                    </w:rPr>
                    <m:t>H</m:t>
                  </m:r>
                </m:den>
              </m:f>
              <m:nary>
                <m:naryPr>
                  <m:chr m:val="∑"/>
                  <m:limLoc m:val="undOvr"/>
                  <m:ctrlPr>
                    <w:rPr>
                      <w:rFonts w:ascii="Cambria Math" w:eastAsiaTheme="minorEastAsia" w:hAnsi="Cambria Math"/>
                      <w:i/>
                    </w:rPr>
                  </m:ctrlPr>
                </m:naryPr>
                <m:sub>
                  <m:r>
                    <w:rPr>
                      <w:rFonts w:ascii="Cambria Math" w:eastAsiaTheme="minorEastAsia" w:hAnsi="Cambria Math"/>
                    </w:rPr>
                    <m:t>i=1,3,5,…</m:t>
                  </m:r>
                </m:sub>
                <m:sup>
                  <m:r>
                    <w:rPr>
                      <w:rFonts w:ascii="Cambria Math" w:eastAsiaTheme="minorEastAsia" w:hAnsi="Cambria Math"/>
                    </w:rPr>
                    <m:t>∞</m:t>
                  </m:r>
                </m:sup>
                <m:e>
                  <m:f>
                    <m:fPr>
                      <m:ctrlPr>
                        <w:rPr>
                          <w:rFonts w:ascii="Cambria Math" w:eastAsiaTheme="minorEastAsia" w:hAnsi="Cambria Math"/>
                          <w:i/>
                        </w:rPr>
                      </m:ctrlPr>
                    </m:fPr>
                    <m:num>
                      <m:r>
                        <w:rPr>
                          <w:rFonts w:ascii="Cambria Math" w:eastAsiaTheme="minorEastAsia" w:hAnsi="Cambria Math"/>
                        </w:rPr>
                        <m:t>1</m:t>
                      </m:r>
                    </m:num>
                    <m:den>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3</m:t>
                          </m:r>
                        </m:sup>
                      </m:sSup>
                    </m:den>
                  </m:f>
                  <m:func>
                    <m:funcPr>
                      <m:ctrlPr>
                        <w:rPr>
                          <w:rFonts w:ascii="Cambria Math" w:eastAsiaTheme="minorEastAsia" w:hAnsi="Cambria Math"/>
                          <w:i/>
                        </w:rPr>
                      </m:ctrlPr>
                    </m:funcPr>
                    <m:fName>
                      <m:r>
                        <m:rPr>
                          <m:sty m:val="p"/>
                        </m:rPr>
                        <w:rPr>
                          <w:rFonts w:ascii="Cambria Math" w:eastAsiaTheme="minorEastAsia" w:hAnsi="Cambria Math"/>
                        </w:rPr>
                        <m:t>tanh</m:t>
                      </m:r>
                    </m:fName>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iπH</m:t>
                              </m:r>
                            </m:num>
                            <m:den>
                              <m:r>
                                <w:rPr>
                                  <w:rFonts w:ascii="Cambria Math" w:eastAsiaTheme="minorEastAsia" w:hAnsi="Cambria Math"/>
                                </w:rPr>
                                <m:t>2W</m:t>
                              </m:r>
                            </m:den>
                          </m:f>
                        </m:e>
                      </m:d>
                    </m:e>
                  </m:func>
                </m:e>
              </m:nary>
              <m:r>
                <w:rPr>
                  <w:rFonts w:ascii="Cambria Math" w:eastAsiaTheme="minorEastAsia" w:hAnsi="Cambria Math"/>
                </w:rPr>
                <m:t xml:space="preserve"> #Eq. </m:t>
              </m:r>
              <m:d>
                <m:dPr>
                  <m:ctrlPr>
                    <w:rPr>
                      <w:rFonts w:ascii="Cambria Math" w:eastAsiaTheme="minorEastAsia" w:hAnsi="Cambria Math"/>
                      <w:i/>
                    </w:rPr>
                  </m:ctrlPr>
                </m:dPr>
                <m:e>
                  <m:r>
                    <w:rPr>
                      <w:rFonts w:ascii="Cambria Math" w:eastAsiaTheme="minorEastAsia" w:hAnsi="Cambria Math"/>
                    </w:rPr>
                    <m:t>12</m:t>
                  </m:r>
                </m:e>
              </m:d>
            </m:e>
          </m:eqArr>
        </m:oMath>
      </m:oMathPara>
    </w:p>
    <w:p w14:paraId="7D66962F" w14:textId="02348EFE" w:rsidR="004C2CF0" w:rsidRPr="004C2CF0" w:rsidRDefault="002957F3" w:rsidP="0027350C">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p</m:t>
                  </m:r>
                </m:sub>
              </m:sSub>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192H</m:t>
                  </m:r>
                </m:num>
                <m:den>
                  <m:sSup>
                    <m:sSupPr>
                      <m:ctrlPr>
                        <w:rPr>
                          <w:rFonts w:ascii="Cambria Math" w:eastAsiaTheme="minorEastAsia" w:hAnsi="Cambria Math"/>
                          <w:i/>
                        </w:rPr>
                      </m:ctrlPr>
                    </m:sSupPr>
                    <m:e>
                      <m:r>
                        <w:rPr>
                          <w:rFonts w:ascii="Cambria Math" w:eastAsiaTheme="minorEastAsia" w:hAnsi="Cambria Math"/>
                        </w:rPr>
                        <m:t>π</m:t>
                      </m:r>
                    </m:e>
                    <m:sup>
                      <m:r>
                        <w:rPr>
                          <w:rFonts w:ascii="Cambria Math" w:eastAsiaTheme="minorEastAsia" w:hAnsi="Cambria Math"/>
                        </w:rPr>
                        <m:t>5</m:t>
                      </m:r>
                    </m:sup>
                  </m:sSup>
                  <m:r>
                    <w:rPr>
                      <w:rFonts w:ascii="Cambria Math" w:eastAsiaTheme="minorEastAsia" w:hAnsi="Cambria Math"/>
                    </w:rPr>
                    <m:t>W</m:t>
                  </m:r>
                </m:den>
              </m:f>
              <m:nary>
                <m:naryPr>
                  <m:chr m:val="∑"/>
                  <m:limLoc m:val="undOvr"/>
                  <m:ctrlPr>
                    <w:rPr>
                      <w:rFonts w:ascii="Cambria Math" w:eastAsiaTheme="minorEastAsia" w:hAnsi="Cambria Math"/>
                      <w:i/>
                    </w:rPr>
                  </m:ctrlPr>
                </m:naryPr>
                <m:sub>
                  <m:r>
                    <w:rPr>
                      <w:rFonts w:ascii="Cambria Math" w:eastAsiaTheme="minorEastAsia" w:hAnsi="Cambria Math"/>
                    </w:rPr>
                    <m:t>i=1,3,5,…</m:t>
                  </m:r>
                </m:sub>
                <m:sup>
                  <m:r>
                    <w:rPr>
                      <w:rFonts w:ascii="Cambria Math" w:eastAsiaTheme="minorEastAsia" w:hAnsi="Cambria Math"/>
                    </w:rPr>
                    <m:t>∞</m:t>
                  </m:r>
                </m:sup>
                <m:e>
                  <m:f>
                    <m:fPr>
                      <m:ctrlPr>
                        <w:rPr>
                          <w:rFonts w:ascii="Cambria Math" w:eastAsiaTheme="minorEastAsia" w:hAnsi="Cambria Math"/>
                          <w:i/>
                        </w:rPr>
                      </m:ctrlPr>
                    </m:fPr>
                    <m:num>
                      <m:r>
                        <w:rPr>
                          <w:rFonts w:ascii="Cambria Math" w:eastAsiaTheme="minorEastAsia" w:hAnsi="Cambria Math"/>
                        </w:rPr>
                        <m:t>1</m:t>
                      </m:r>
                    </m:num>
                    <m:den>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5</m:t>
                          </m:r>
                        </m:sup>
                      </m:sSup>
                    </m:den>
                  </m:f>
                  <m:func>
                    <m:funcPr>
                      <m:ctrlPr>
                        <w:rPr>
                          <w:rFonts w:ascii="Cambria Math" w:eastAsiaTheme="minorEastAsia" w:hAnsi="Cambria Math"/>
                          <w:i/>
                        </w:rPr>
                      </m:ctrlPr>
                    </m:funcPr>
                    <m:fName>
                      <m:r>
                        <m:rPr>
                          <m:sty m:val="p"/>
                        </m:rPr>
                        <w:rPr>
                          <w:rFonts w:ascii="Cambria Math" w:eastAsiaTheme="minorEastAsia" w:hAnsi="Cambria Math"/>
                        </w:rPr>
                        <m:t>tanh</m:t>
                      </m:r>
                    </m:fName>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iπW</m:t>
                              </m:r>
                            </m:num>
                            <m:den>
                              <m:r>
                                <w:rPr>
                                  <w:rFonts w:ascii="Cambria Math" w:eastAsiaTheme="minorEastAsia" w:hAnsi="Cambria Math"/>
                                </w:rPr>
                                <m:t>2H</m:t>
                              </m:r>
                            </m:den>
                          </m:f>
                        </m:e>
                      </m:d>
                    </m:e>
                  </m:func>
                </m:e>
              </m:nary>
              <m:r>
                <w:rPr>
                  <w:rFonts w:ascii="Cambria Math" w:eastAsiaTheme="minorEastAsia" w:hAnsi="Cambria Math"/>
                </w:rPr>
                <m:t xml:space="preserve"> #Eq. </m:t>
              </m:r>
              <m:d>
                <m:dPr>
                  <m:ctrlPr>
                    <w:rPr>
                      <w:rFonts w:ascii="Cambria Math" w:eastAsiaTheme="minorEastAsia" w:hAnsi="Cambria Math"/>
                      <w:i/>
                    </w:rPr>
                  </m:ctrlPr>
                </m:dPr>
                <m:e>
                  <m:r>
                    <w:rPr>
                      <w:rFonts w:ascii="Cambria Math" w:eastAsiaTheme="minorEastAsia" w:hAnsi="Cambria Math"/>
                    </w:rPr>
                    <m:t>13</m:t>
                  </m:r>
                </m:e>
              </m:d>
            </m:e>
          </m:eqArr>
        </m:oMath>
      </m:oMathPara>
    </w:p>
    <w:p w14:paraId="16D4C1F3" w14:textId="00FBFD0A" w:rsidR="009C7BE6" w:rsidRDefault="003B319B" w:rsidP="0027350C">
      <w:pPr>
        <w:rPr>
          <w:rFonts w:eastAsiaTheme="minorEastAsia"/>
        </w:rPr>
      </w:pPr>
      <w:r>
        <w:rPr>
          <w:rFonts w:eastAsiaTheme="minorEastAsia"/>
        </w:rPr>
        <w:t>The shape factors are extremely important for deep channels</w:t>
      </w:r>
      <w:r w:rsidR="00BC5F58">
        <w:rPr>
          <w:rFonts w:eastAsiaTheme="minorEastAsia"/>
          <w:vertAlign w:val="superscript"/>
        </w:rPr>
        <w:t xml:space="preserve"> </w:t>
      </w:r>
      <w:r w:rsidR="00BC5F58">
        <w:rPr>
          <w:rFonts w:eastAsiaTheme="minorEastAsia"/>
        </w:rPr>
        <w:t>(</w:t>
      </w:r>
      <w:proofErr w:type="spellStart"/>
      <w:r w:rsidR="00BC5F58">
        <w:rPr>
          <w:rFonts w:eastAsiaTheme="minorEastAsia"/>
        </w:rPr>
        <w:t>Tadmor</w:t>
      </w:r>
      <w:proofErr w:type="spellEnd"/>
      <w:r w:rsidR="00BC5F58">
        <w:rPr>
          <w:rFonts w:eastAsiaTheme="minorEastAsia"/>
        </w:rPr>
        <w:t xml:space="preserve"> and </w:t>
      </w:r>
      <w:proofErr w:type="spellStart"/>
      <w:r w:rsidR="00BC5F58">
        <w:rPr>
          <w:rFonts w:eastAsiaTheme="minorEastAsia"/>
        </w:rPr>
        <w:t>Gogos</w:t>
      </w:r>
      <w:proofErr w:type="spellEnd"/>
      <w:r w:rsidR="00BC5F58">
        <w:rPr>
          <w:rFonts w:eastAsiaTheme="minorEastAsia"/>
        </w:rPr>
        <w:t xml:space="preserve"> 2006, 254-255)</w:t>
      </w:r>
      <w:r>
        <w:rPr>
          <w:rFonts w:eastAsiaTheme="minorEastAsia"/>
        </w:rPr>
        <w:t>.  The rotational flow can now be calculated</w:t>
      </w:r>
      <w:r w:rsidR="009C7BE6">
        <w:rPr>
          <w:rFonts w:eastAsiaTheme="minorEastAsia"/>
        </w:rPr>
        <w:t xml:space="preserve"> as shown in Equation 1</w:t>
      </w:r>
      <w:r w:rsidR="00AD1CC1">
        <w:rPr>
          <w:rFonts w:eastAsiaTheme="minorEastAsia"/>
        </w:rPr>
        <w:t>4</w:t>
      </w:r>
      <w:r>
        <w:rPr>
          <w:rFonts w:eastAsiaTheme="minorEastAsia"/>
        </w:rPr>
        <w:t xml:space="preserve">: </w:t>
      </w:r>
    </w:p>
    <w:p w14:paraId="286C190F" w14:textId="1C4EBCC8" w:rsidR="009C7BE6" w:rsidRPr="009C7BE6" w:rsidRDefault="002957F3" w:rsidP="0027350C">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d</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p</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bz</m:t>
                      </m:r>
                    </m:sub>
                  </m:sSub>
                  <m:r>
                    <w:rPr>
                      <w:rFonts w:ascii="Cambria Math" w:eastAsiaTheme="minorEastAsia" w:hAnsi="Cambria Math"/>
                    </w:rPr>
                    <m:t>WH</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d</m:t>
                      </m:r>
                    </m:sub>
                  </m:sSub>
                </m:num>
                <m:den>
                  <m:r>
                    <w:rPr>
                      <w:rFonts w:ascii="Cambria Math" w:eastAsiaTheme="minorEastAsia" w:hAnsi="Cambria Math"/>
                    </w:rPr>
                    <m:t>2</m:t>
                  </m:r>
                </m:den>
              </m:f>
              <m:r>
                <w:rPr>
                  <w:rFonts w:ascii="Cambria Math" w:eastAsiaTheme="minorEastAsia" w:hAnsi="Cambria Math"/>
                </w:rPr>
                <m:t xml:space="preserve"> #Eq. </m:t>
              </m:r>
              <m:d>
                <m:dPr>
                  <m:ctrlPr>
                    <w:rPr>
                      <w:rFonts w:ascii="Cambria Math" w:eastAsiaTheme="minorEastAsia" w:hAnsi="Cambria Math"/>
                      <w:i/>
                    </w:rPr>
                  </m:ctrlPr>
                </m:dPr>
                <m:e>
                  <m:r>
                    <w:rPr>
                      <w:rFonts w:ascii="Cambria Math" w:eastAsiaTheme="minorEastAsia" w:hAnsi="Cambria Math"/>
                    </w:rPr>
                    <m:t>14</m:t>
                  </m:r>
                </m:e>
              </m:d>
            </m:e>
          </m:eqArr>
        </m:oMath>
      </m:oMathPara>
    </w:p>
    <w:p w14:paraId="5CE7DB68" w14:textId="6DE32015" w:rsidR="009C7BE6" w:rsidRDefault="003B319B" w:rsidP="0027350C">
      <w:pPr>
        <w:rPr>
          <w:rFonts w:eastAsiaTheme="minorEastAsia"/>
        </w:rPr>
      </w:pPr>
      <w:r>
        <w:rPr>
          <w:rFonts w:eastAsiaTheme="minorEastAsia"/>
        </w:rPr>
        <w:t xml:space="preserve">where </w:t>
      </w:r>
      <m:oMath>
        <m:r>
          <w:rPr>
            <w:rFonts w:ascii="Cambria Math" w:eastAsiaTheme="minorEastAsia" w:hAnsi="Cambria Math"/>
          </w:rPr>
          <m:t>p</m:t>
        </m:r>
      </m:oMath>
      <w:r>
        <w:rPr>
          <w:rFonts w:eastAsiaTheme="minorEastAsia"/>
        </w:rPr>
        <w:t xml:space="preserve"> is the number of flights of the </w:t>
      </w:r>
      <w:proofErr w:type="gramStart"/>
      <w:r>
        <w:rPr>
          <w:rFonts w:eastAsiaTheme="minorEastAsia"/>
        </w:rPr>
        <w:t>screw</w:t>
      </w:r>
      <w:r w:rsidR="003806CA">
        <w:rPr>
          <w:rFonts w:eastAsiaTheme="minorEastAsia"/>
        </w:rPr>
        <w:t>.</w:t>
      </w:r>
      <w:proofErr w:type="gramEnd"/>
      <w:r>
        <w:rPr>
          <w:rFonts w:eastAsiaTheme="minorEastAsia"/>
        </w:rPr>
        <w:t xml:space="preserve">  </w:t>
      </w:r>
      <w:r w:rsidR="00AA6F22">
        <w:rPr>
          <w:rFonts w:eastAsiaTheme="minorEastAsia"/>
        </w:rPr>
        <w:t>Similarly, the pressure flow term is calculated</w:t>
      </w:r>
      <w:r w:rsidR="009C7BE6">
        <w:rPr>
          <w:rFonts w:eastAsiaTheme="minorEastAsia"/>
        </w:rPr>
        <w:t xml:space="preserve"> in Equation 1</w:t>
      </w:r>
      <w:r w:rsidR="00AD1CC1">
        <w:rPr>
          <w:rFonts w:eastAsiaTheme="minorEastAsia"/>
        </w:rPr>
        <w:t>5</w:t>
      </w:r>
      <w:r w:rsidR="00AA6F22">
        <w:rPr>
          <w:rFonts w:eastAsiaTheme="minorEastAsia"/>
        </w:rPr>
        <w:t xml:space="preserve">: </w:t>
      </w:r>
    </w:p>
    <w:p w14:paraId="47E2AE69" w14:textId="27E7574F" w:rsidR="00E014FC" w:rsidRPr="00E014FC" w:rsidRDefault="002957F3" w:rsidP="0027350C">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p</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pW</m:t>
                  </m:r>
                  <m:sSup>
                    <m:sSupPr>
                      <m:ctrlPr>
                        <w:rPr>
                          <w:rFonts w:ascii="Cambria Math" w:eastAsiaTheme="minorEastAsia" w:hAnsi="Cambria Math"/>
                          <w:i/>
                        </w:rPr>
                      </m:ctrlPr>
                    </m:sSupPr>
                    <m:e>
                      <m:r>
                        <w:rPr>
                          <w:rFonts w:ascii="Cambria Math" w:eastAsiaTheme="minorEastAsia" w:hAnsi="Cambria Math"/>
                        </w:rPr>
                        <m:t>H</m:t>
                      </m:r>
                    </m:e>
                    <m:sup>
                      <m:r>
                        <w:rPr>
                          <w:rFonts w:ascii="Cambria Math" w:eastAsiaTheme="minorEastAsia" w:hAnsi="Cambria Math"/>
                        </w:rPr>
                        <m:t>3</m:t>
                      </m:r>
                    </m:sup>
                  </m:sSup>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p</m:t>
                      </m:r>
                    </m:sub>
                  </m:sSub>
                </m:num>
                <m:den>
                  <m:r>
                    <w:rPr>
                      <w:rFonts w:ascii="Cambria Math" w:eastAsiaTheme="minorEastAsia" w:hAnsi="Cambria Math"/>
                    </w:rPr>
                    <m:t>12μ</m:t>
                  </m:r>
                </m:den>
              </m:f>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∂P</m:t>
                      </m:r>
                    </m:num>
                    <m:den>
                      <m:r>
                        <w:rPr>
                          <w:rFonts w:ascii="Cambria Math" w:eastAsiaTheme="minorEastAsia" w:hAnsi="Cambria Math"/>
                        </w:rPr>
                        <m:t>∂z</m:t>
                      </m:r>
                    </m:den>
                  </m:f>
                </m:e>
              </m:d>
              <m:r>
                <w:rPr>
                  <w:rFonts w:ascii="Cambria Math" w:eastAsiaTheme="minorEastAsia" w:hAnsi="Cambria Math"/>
                </w:rPr>
                <m:t xml:space="preserve"> #Eq. </m:t>
              </m:r>
              <m:d>
                <m:dPr>
                  <m:ctrlPr>
                    <w:rPr>
                      <w:rFonts w:ascii="Cambria Math" w:eastAsiaTheme="minorEastAsia" w:hAnsi="Cambria Math"/>
                      <w:i/>
                    </w:rPr>
                  </m:ctrlPr>
                </m:dPr>
                <m:e>
                  <m:r>
                    <w:rPr>
                      <w:rFonts w:ascii="Cambria Math" w:eastAsiaTheme="minorEastAsia" w:hAnsi="Cambria Math"/>
                    </w:rPr>
                    <m:t>15</m:t>
                  </m:r>
                </m:e>
              </m:d>
            </m:e>
          </m:eqArr>
        </m:oMath>
      </m:oMathPara>
    </w:p>
    <w:p w14:paraId="2C3AED0C" w14:textId="21D09014" w:rsidR="00891BB0" w:rsidRDefault="00AA6F22" w:rsidP="0027350C">
      <w:pPr>
        <w:rPr>
          <w:rFonts w:eastAsiaTheme="minorEastAsia"/>
        </w:rPr>
      </w:pPr>
      <w:r>
        <w:rPr>
          <w:rFonts w:eastAsiaTheme="minorEastAsia"/>
        </w:rPr>
        <w:t xml:space="preserve">where </w:t>
      </w:r>
      <m:oMath>
        <m:r>
          <w:rPr>
            <w:rFonts w:ascii="Cambria Math" w:eastAsiaTheme="minorEastAsia" w:hAnsi="Cambria Math"/>
          </w:rPr>
          <m:t>μ</m:t>
        </m:r>
      </m:oMath>
      <w:r>
        <w:rPr>
          <w:rFonts w:eastAsiaTheme="minorEastAsia"/>
        </w:rPr>
        <w:t xml:space="preserve"> is the shear viscosity of the molten polymer as discussed in Chapter 2, and </w:t>
      </w:r>
      <m:oMath>
        <m:f>
          <m:fPr>
            <m:ctrlPr>
              <w:rPr>
                <w:rFonts w:ascii="Cambria Math" w:eastAsiaTheme="minorEastAsia" w:hAnsi="Cambria Math"/>
                <w:i/>
              </w:rPr>
            </m:ctrlPr>
          </m:fPr>
          <m:num>
            <m:r>
              <w:rPr>
                <w:rFonts w:ascii="Cambria Math" w:eastAsiaTheme="minorEastAsia" w:hAnsi="Cambria Math"/>
              </w:rPr>
              <m:t>∂P</m:t>
            </m:r>
          </m:num>
          <m:den>
            <m:r>
              <w:rPr>
                <w:rFonts w:ascii="Cambria Math" w:eastAsiaTheme="minorEastAsia" w:hAnsi="Cambria Math"/>
              </w:rPr>
              <m:t>∂z</m:t>
            </m:r>
          </m:den>
        </m:f>
      </m:oMath>
      <w:r>
        <w:rPr>
          <w:rFonts w:eastAsiaTheme="minorEastAsia"/>
        </w:rPr>
        <w:t xml:space="preserve"> is the pressure gradient across the metering </w:t>
      </w:r>
      <w:proofErr w:type="gramStart"/>
      <w:r>
        <w:rPr>
          <w:rFonts w:eastAsiaTheme="minorEastAsia"/>
        </w:rPr>
        <w:t>zone.</w:t>
      </w:r>
      <w:proofErr w:type="gramEnd"/>
      <w:r>
        <w:rPr>
          <w:rFonts w:eastAsiaTheme="minorEastAsia"/>
        </w:rPr>
        <w:t xml:space="preserve">  </w:t>
      </w:r>
      <w:r w:rsidR="00891BB0">
        <w:rPr>
          <w:rFonts w:eastAsiaTheme="minorEastAsia"/>
        </w:rPr>
        <w:t>For the purposes of this work, the pressure gradient is assumed to be at maximum as shown in Equation 1</w:t>
      </w:r>
      <w:r w:rsidR="00AD1CC1">
        <w:rPr>
          <w:rFonts w:eastAsiaTheme="minorEastAsia"/>
        </w:rPr>
        <w:t>6</w:t>
      </w:r>
      <w:r w:rsidR="00891BB0">
        <w:rPr>
          <w:rFonts w:eastAsiaTheme="minorEastAsia"/>
        </w:rPr>
        <w:t>:</w:t>
      </w:r>
    </w:p>
    <w:p w14:paraId="1374490E" w14:textId="40A107EA" w:rsidR="00891BB0" w:rsidRPr="003642CD" w:rsidRDefault="002957F3" w:rsidP="0027350C">
      <w:pPr>
        <w:rPr>
          <w:rFonts w:eastAsiaTheme="minorEastAsia"/>
        </w:rPr>
      </w:pPr>
      <m:oMathPara>
        <m:oMath>
          <m:eqArr>
            <m:eqArrPr>
              <m:maxDist m:val="1"/>
              <m:ctrlPr>
                <w:rPr>
                  <w:rFonts w:ascii="Cambria Math" w:eastAsiaTheme="minorEastAsia" w:hAnsi="Cambria Math"/>
                  <w:i/>
                </w:rPr>
              </m:ctrlPr>
            </m:eqArrPr>
            <m:e>
              <m:f>
                <m:fPr>
                  <m:ctrlPr>
                    <w:rPr>
                      <w:rFonts w:ascii="Cambria Math" w:eastAsiaTheme="minorEastAsia" w:hAnsi="Cambria Math"/>
                      <w:i/>
                    </w:rPr>
                  </m:ctrlPr>
                </m:fPr>
                <m:num>
                  <m:r>
                    <w:rPr>
                      <w:rFonts w:ascii="Cambria Math" w:eastAsiaTheme="minorEastAsia" w:hAnsi="Cambria Math"/>
                    </w:rPr>
                    <m:t>∂P</m:t>
                  </m:r>
                </m:num>
                <m:den>
                  <m:r>
                    <w:rPr>
                      <w:rFonts w:ascii="Cambria Math" w:eastAsiaTheme="minorEastAsia" w:hAnsi="Cambria Math"/>
                    </w:rPr>
                    <m:t>∂z</m:t>
                  </m:r>
                </m:den>
              </m:f>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dis</m:t>
                      </m:r>
                    </m:sub>
                  </m:sSub>
                  <m:r>
                    <w:rPr>
                      <w:rFonts w:ascii="Cambria Math" w:eastAsiaTheme="minorEastAsia" w:hAnsi="Cambria Math"/>
                    </w:rPr>
                    <m:t>sin</m:t>
                  </m:r>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b</m:t>
                      </m:r>
                    </m:sub>
                  </m:sSub>
                </m:num>
                <m:den>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m</m:t>
                      </m:r>
                    </m:sub>
                  </m:sSub>
                </m:den>
              </m:f>
              <m:r>
                <w:rPr>
                  <w:rFonts w:ascii="Cambria Math" w:eastAsiaTheme="minorEastAsia" w:hAnsi="Cambria Math"/>
                </w:rPr>
                <m:t xml:space="preserve"> #Eq.</m:t>
              </m:r>
              <m:d>
                <m:dPr>
                  <m:ctrlPr>
                    <w:rPr>
                      <w:rFonts w:ascii="Cambria Math" w:eastAsiaTheme="minorEastAsia" w:hAnsi="Cambria Math"/>
                      <w:i/>
                    </w:rPr>
                  </m:ctrlPr>
                </m:dPr>
                <m:e>
                  <m:r>
                    <w:rPr>
                      <w:rFonts w:ascii="Cambria Math" w:eastAsiaTheme="minorEastAsia" w:hAnsi="Cambria Math"/>
                    </w:rPr>
                    <m:t>16</m:t>
                  </m:r>
                </m:e>
              </m:d>
            </m:e>
          </m:eqArr>
        </m:oMath>
      </m:oMathPara>
    </w:p>
    <w:p w14:paraId="70604EF2" w14:textId="6705F794" w:rsidR="00E014FC" w:rsidRDefault="003642CD" w:rsidP="0027350C">
      <w:pPr>
        <w:rPr>
          <w:rFonts w:eastAsiaTheme="minorEastAsia"/>
        </w:rPr>
      </w:pPr>
      <w:r>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m</m:t>
            </m:r>
          </m:sub>
        </m:sSub>
      </m:oMath>
      <w:r>
        <w:rPr>
          <w:rFonts w:eastAsiaTheme="minorEastAsia"/>
        </w:rPr>
        <w:t xml:space="preserve"> is the length of the metering </w:t>
      </w:r>
      <w:proofErr w:type="gramStart"/>
      <w:r>
        <w:rPr>
          <w:rFonts w:eastAsiaTheme="minorEastAsia"/>
        </w:rPr>
        <w:t>zone.</w:t>
      </w:r>
      <w:proofErr w:type="gramEnd"/>
      <w:r>
        <w:rPr>
          <w:rFonts w:eastAsiaTheme="minorEastAsia"/>
        </w:rPr>
        <w:t xml:space="preserve">  </w:t>
      </w:r>
      <w:r w:rsidR="00AA6F22">
        <w:rPr>
          <w:rFonts w:eastAsiaTheme="minorEastAsia"/>
        </w:rPr>
        <w:t xml:space="preserve">The mass rate of the extruder can be calculated by </w:t>
      </w:r>
      <w:r w:rsidR="00E014FC">
        <w:rPr>
          <w:rFonts w:eastAsiaTheme="minorEastAsia"/>
        </w:rPr>
        <w:t xml:space="preserve">combining Equations 7, </w:t>
      </w:r>
      <w:r w:rsidR="00A8036A">
        <w:rPr>
          <w:rFonts w:eastAsiaTheme="minorEastAsia"/>
        </w:rPr>
        <w:t xml:space="preserve">12, </w:t>
      </w:r>
      <w:r w:rsidR="00E014FC">
        <w:rPr>
          <w:rFonts w:eastAsiaTheme="minorEastAsia"/>
        </w:rPr>
        <w:t>13, 14</w:t>
      </w:r>
      <w:r w:rsidR="00D15C1F">
        <w:rPr>
          <w:rFonts w:eastAsiaTheme="minorEastAsia"/>
        </w:rPr>
        <w:t>, 15</w:t>
      </w:r>
      <w:r w:rsidR="00A8036A">
        <w:rPr>
          <w:rFonts w:eastAsiaTheme="minorEastAsia"/>
        </w:rPr>
        <w:t>, and 16</w:t>
      </w:r>
      <w:r w:rsidR="00AA6F22">
        <w:rPr>
          <w:rFonts w:eastAsiaTheme="minorEastAsia"/>
        </w:rPr>
        <w:t>:</w:t>
      </w:r>
    </w:p>
    <w:p w14:paraId="04F3E69B" w14:textId="407B28C1" w:rsidR="0027350C" w:rsidRPr="00E014FC" w:rsidRDefault="002957F3" w:rsidP="0027350C">
      <w:pPr>
        <w:rPr>
          <w:rFonts w:eastAsiaTheme="minorEastAsia"/>
          <w:szCs w:val="24"/>
        </w:rPr>
      </w:pPr>
      <m:oMathPara>
        <m:oMath>
          <m:eqArr>
            <m:eqArrPr>
              <m:maxDist m:val="1"/>
              <m:ctrlPr>
                <w:rPr>
                  <w:rFonts w:ascii="Cambria Math" w:eastAsiaTheme="minorEastAsia" w:hAnsi="Cambria Math"/>
                  <w:i/>
                  <w:szCs w:val="24"/>
                </w:rPr>
              </m:ctrlPr>
            </m:eqArrPr>
            <m:e>
              <m:r>
                <w:rPr>
                  <w:rFonts w:ascii="Cambria Math" w:eastAsiaTheme="minorEastAsia" w:hAnsi="Cambria Math"/>
                  <w:szCs w:val="24"/>
                </w:rPr>
                <m:t>Q=</m:t>
              </m:r>
              <m:f>
                <m:fPr>
                  <m:ctrlPr>
                    <w:rPr>
                      <w:rFonts w:ascii="Cambria Math" w:eastAsiaTheme="minorEastAsia" w:hAnsi="Cambria Math"/>
                      <w:i/>
                      <w:szCs w:val="24"/>
                    </w:rPr>
                  </m:ctrlPr>
                </m:fPr>
                <m:num>
                  <m:r>
                    <w:rPr>
                      <w:rFonts w:ascii="Cambria Math" w:eastAsiaTheme="minorEastAsia" w:hAnsi="Cambria Math"/>
                      <w:szCs w:val="24"/>
                    </w:rPr>
                    <m:t>p</m:t>
                  </m:r>
                  <m:sSub>
                    <m:sSubPr>
                      <m:ctrlPr>
                        <w:rPr>
                          <w:rFonts w:ascii="Cambria Math" w:eastAsiaTheme="minorEastAsia" w:hAnsi="Cambria Math"/>
                          <w:i/>
                          <w:szCs w:val="24"/>
                        </w:rPr>
                      </m:ctrlPr>
                    </m:sSubPr>
                    <m:e>
                      <m:r>
                        <w:rPr>
                          <w:rFonts w:ascii="Cambria Math" w:eastAsiaTheme="minorEastAsia" w:hAnsi="Cambria Math"/>
                          <w:szCs w:val="24"/>
                        </w:rPr>
                        <m:t>V</m:t>
                      </m:r>
                    </m:e>
                    <m:sub>
                      <m:r>
                        <w:rPr>
                          <w:rFonts w:ascii="Cambria Math" w:eastAsiaTheme="minorEastAsia" w:hAnsi="Cambria Math"/>
                          <w:szCs w:val="24"/>
                        </w:rPr>
                        <m:t>bz</m:t>
                      </m:r>
                    </m:sub>
                  </m:sSub>
                  <m:r>
                    <w:rPr>
                      <w:rFonts w:ascii="Cambria Math" w:eastAsiaTheme="minorEastAsia" w:hAnsi="Cambria Math"/>
                      <w:szCs w:val="24"/>
                    </w:rPr>
                    <m:t>WH</m:t>
                  </m:r>
                  <m:sSub>
                    <m:sSubPr>
                      <m:ctrlPr>
                        <w:rPr>
                          <w:rFonts w:ascii="Cambria Math" w:eastAsiaTheme="minorEastAsia" w:hAnsi="Cambria Math"/>
                          <w:i/>
                          <w:szCs w:val="24"/>
                        </w:rPr>
                      </m:ctrlPr>
                    </m:sSubPr>
                    <m:e>
                      <m:r>
                        <w:rPr>
                          <w:rFonts w:ascii="Cambria Math" w:eastAsiaTheme="minorEastAsia" w:hAnsi="Cambria Math"/>
                          <w:szCs w:val="24"/>
                        </w:rPr>
                        <m:t>F</m:t>
                      </m:r>
                    </m:e>
                    <m:sub>
                      <m:r>
                        <w:rPr>
                          <w:rFonts w:ascii="Cambria Math" w:eastAsiaTheme="minorEastAsia" w:hAnsi="Cambria Math"/>
                          <w:szCs w:val="24"/>
                        </w:rPr>
                        <m:t>d</m:t>
                      </m:r>
                    </m:sub>
                  </m:sSub>
                </m:num>
                <m:den>
                  <m:r>
                    <w:rPr>
                      <w:rFonts w:ascii="Cambria Math" w:eastAsiaTheme="minorEastAsia" w:hAnsi="Cambria Math"/>
                      <w:szCs w:val="24"/>
                    </w:rPr>
                    <m:t>2</m:t>
                  </m:r>
                </m:den>
              </m:f>
              <m:r>
                <w:rPr>
                  <w:rFonts w:ascii="Cambria Math" w:eastAsiaTheme="minorEastAsia" w:hAnsi="Cambria Math"/>
                  <w:szCs w:val="24"/>
                </w:rPr>
                <m:t>-</m:t>
              </m:r>
              <m:f>
                <m:fPr>
                  <m:ctrlPr>
                    <w:rPr>
                      <w:rFonts w:ascii="Cambria Math" w:eastAsiaTheme="minorEastAsia" w:hAnsi="Cambria Math"/>
                      <w:i/>
                      <w:szCs w:val="24"/>
                    </w:rPr>
                  </m:ctrlPr>
                </m:fPr>
                <m:num>
                  <m:r>
                    <w:rPr>
                      <w:rFonts w:ascii="Cambria Math" w:eastAsiaTheme="minorEastAsia" w:hAnsi="Cambria Math"/>
                      <w:szCs w:val="24"/>
                    </w:rPr>
                    <m:t>pW</m:t>
                  </m:r>
                  <m:sSup>
                    <m:sSupPr>
                      <m:ctrlPr>
                        <w:rPr>
                          <w:rFonts w:ascii="Cambria Math" w:eastAsiaTheme="minorEastAsia" w:hAnsi="Cambria Math"/>
                          <w:i/>
                          <w:szCs w:val="24"/>
                        </w:rPr>
                      </m:ctrlPr>
                    </m:sSupPr>
                    <m:e>
                      <m:r>
                        <w:rPr>
                          <w:rFonts w:ascii="Cambria Math" w:eastAsiaTheme="minorEastAsia" w:hAnsi="Cambria Math"/>
                          <w:szCs w:val="24"/>
                        </w:rPr>
                        <m:t>H</m:t>
                      </m:r>
                    </m:e>
                    <m:sup>
                      <m:r>
                        <w:rPr>
                          <w:rFonts w:ascii="Cambria Math" w:eastAsiaTheme="minorEastAsia" w:hAnsi="Cambria Math"/>
                          <w:szCs w:val="24"/>
                        </w:rPr>
                        <m:t>3</m:t>
                      </m:r>
                    </m:sup>
                  </m:sSup>
                  <m:sSub>
                    <m:sSubPr>
                      <m:ctrlPr>
                        <w:rPr>
                          <w:rFonts w:ascii="Cambria Math" w:eastAsiaTheme="minorEastAsia" w:hAnsi="Cambria Math"/>
                          <w:i/>
                          <w:szCs w:val="24"/>
                        </w:rPr>
                      </m:ctrlPr>
                    </m:sSubPr>
                    <m:e>
                      <m:r>
                        <w:rPr>
                          <w:rFonts w:ascii="Cambria Math" w:eastAsiaTheme="minorEastAsia" w:hAnsi="Cambria Math"/>
                          <w:szCs w:val="24"/>
                        </w:rPr>
                        <m:t>F</m:t>
                      </m:r>
                    </m:e>
                    <m:sub>
                      <m:r>
                        <w:rPr>
                          <w:rFonts w:ascii="Cambria Math" w:eastAsiaTheme="minorEastAsia" w:hAnsi="Cambria Math"/>
                          <w:szCs w:val="24"/>
                        </w:rPr>
                        <m:t>p</m:t>
                      </m:r>
                    </m:sub>
                  </m:sSub>
                </m:num>
                <m:den>
                  <m:r>
                    <w:rPr>
                      <w:rFonts w:ascii="Cambria Math" w:eastAsiaTheme="minorEastAsia" w:hAnsi="Cambria Math"/>
                      <w:szCs w:val="24"/>
                    </w:rPr>
                    <m:t>12μ</m:t>
                  </m:r>
                </m:den>
              </m:f>
              <m:d>
                <m:dPr>
                  <m:ctrlPr>
                    <w:rPr>
                      <w:rFonts w:ascii="Cambria Math" w:eastAsiaTheme="minorEastAsia" w:hAnsi="Cambria Math"/>
                      <w:i/>
                      <w:szCs w:val="24"/>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dis</m:t>
                          </m:r>
                        </m:sub>
                      </m:sSub>
                      <m:r>
                        <w:rPr>
                          <w:rFonts w:ascii="Cambria Math" w:eastAsiaTheme="minorEastAsia" w:hAnsi="Cambria Math"/>
                        </w:rPr>
                        <m:t>sin</m:t>
                      </m:r>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b</m:t>
                          </m:r>
                        </m:sub>
                      </m:sSub>
                    </m:num>
                    <m:den>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m</m:t>
                          </m:r>
                        </m:sub>
                      </m:sSub>
                    </m:den>
                  </m:f>
                </m:e>
              </m:d>
              <m:r>
                <w:rPr>
                  <w:rFonts w:ascii="Cambria Math" w:eastAsiaTheme="minorEastAsia" w:hAnsi="Cambria Math"/>
                  <w:szCs w:val="24"/>
                </w:rPr>
                <m:t xml:space="preserve"> #Eq. </m:t>
              </m:r>
              <m:d>
                <m:dPr>
                  <m:ctrlPr>
                    <w:rPr>
                      <w:rFonts w:ascii="Cambria Math" w:eastAsiaTheme="minorEastAsia" w:hAnsi="Cambria Math"/>
                      <w:i/>
                      <w:szCs w:val="24"/>
                    </w:rPr>
                  </m:ctrlPr>
                </m:dPr>
                <m:e>
                  <m:r>
                    <w:rPr>
                      <w:rFonts w:ascii="Cambria Math" w:eastAsiaTheme="minorEastAsia" w:hAnsi="Cambria Math"/>
                      <w:szCs w:val="24"/>
                    </w:rPr>
                    <m:t>17</m:t>
                  </m:r>
                </m:e>
              </m:d>
            </m:e>
          </m:eqArr>
        </m:oMath>
      </m:oMathPara>
    </w:p>
    <w:p w14:paraId="4CAAA459" w14:textId="07B8199E" w:rsidR="006850B9" w:rsidRDefault="00C83A88" w:rsidP="0027350C">
      <w:pPr>
        <w:rPr>
          <w:rFonts w:eastAsiaTheme="minorEastAsia"/>
        </w:rPr>
      </w:pPr>
      <w:r>
        <w:rPr>
          <w:rFonts w:eastAsiaTheme="minorEastAsia"/>
        </w:rPr>
        <w:tab/>
        <w:t xml:space="preserve">What has been neglected thus far is the effect the die has on the system.  </w:t>
      </w:r>
      <w:r w:rsidR="00130720">
        <w:rPr>
          <w:rFonts w:eastAsiaTheme="minorEastAsia"/>
        </w:rPr>
        <w:t xml:space="preserve">Equation </w:t>
      </w:r>
      <w:r w:rsidR="006850B9">
        <w:rPr>
          <w:rFonts w:eastAsiaTheme="minorEastAsia"/>
        </w:rPr>
        <w:t>16</w:t>
      </w:r>
      <w:r w:rsidR="00130720">
        <w:rPr>
          <w:rFonts w:eastAsiaTheme="minorEastAsia"/>
        </w:rPr>
        <w:t xml:space="preserve"> shows the relationship between pressure and flow rate for isothermal pressure flow for an incompressible Newtonian fluid through a die:</w:t>
      </w:r>
    </w:p>
    <w:p w14:paraId="5FD6DCE1" w14:textId="102CEE75" w:rsidR="006850B9" w:rsidRPr="006850B9" w:rsidRDefault="002957F3" w:rsidP="0027350C">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D</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K</m:t>
                  </m:r>
                </m:num>
                <m:den>
                  <m:r>
                    <w:rPr>
                      <w:rFonts w:ascii="Cambria Math" w:eastAsiaTheme="minorEastAsia" w:hAnsi="Cambria Math"/>
                    </w:rPr>
                    <m:t>μ</m:t>
                  </m:r>
                </m:den>
              </m:f>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D</m:t>
                  </m:r>
                </m:sub>
              </m:sSub>
              <m:r>
                <w:rPr>
                  <w:rFonts w:ascii="Cambria Math" w:eastAsiaTheme="minorEastAsia" w:hAnsi="Cambria Math"/>
                </w:rPr>
                <m:t xml:space="preserve"> #Eq. </m:t>
              </m:r>
              <m:d>
                <m:dPr>
                  <m:ctrlPr>
                    <w:rPr>
                      <w:rFonts w:ascii="Cambria Math" w:eastAsiaTheme="minorEastAsia" w:hAnsi="Cambria Math"/>
                      <w:i/>
                    </w:rPr>
                  </m:ctrlPr>
                </m:dPr>
                <m:e>
                  <m:r>
                    <w:rPr>
                      <w:rFonts w:ascii="Cambria Math" w:eastAsiaTheme="minorEastAsia" w:hAnsi="Cambria Math"/>
                    </w:rPr>
                    <m:t>18</m:t>
                  </m:r>
                </m:e>
              </m:d>
            </m:e>
          </m:eqArr>
        </m:oMath>
      </m:oMathPara>
    </w:p>
    <w:p w14:paraId="3A026CF7" w14:textId="77777777" w:rsidR="006850B9" w:rsidRDefault="00130720" w:rsidP="0027350C">
      <w:pPr>
        <w:rPr>
          <w:rFonts w:eastAsiaTheme="minorEastAsia"/>
        </w:rPr>
      </w:pPr>
      <w:r>
        <w:rPr>
          <w:rFonts w:eastAsiaTheme="minorEastAsia"/>
        </w:rPr>
        <w:t xml:space="preserve">where </w:t>
      </w:r>
      <m:oMath>
        <m:r>
          <w:rPr>
            <w:rFonts w:ascii="Cambria Math" w:eastAsiaTheme="minorEastAsia" w:hAnsi="Cambria Math"/>
          </w:rPr>
          <m:t>K</m:t>
        </m:r>
      </m:oMath>
      <w:r>
        <w:rPr>
          <w:rFonts w:eastAsiaTheme="minorEastAsia"/>
        </w:rPr>
        <w:t xml:space="preserve"> is the die </w:t>
      </w:r>
      <w:proofErr w:type="gramStart"/>
      <w:r>
        <w:rPr>
          <w:rFonts w:eastAsiaTheme="minorEastAsia"/>
        </w:rPr>
        <w:t>constant.</w:t>
      </w:r>
      <w:proofErr w:type="gramEnd"/>
      <w:r>
        <w:rPr>
          <w:rFonts w:eastAsiaTheme="minorEastAsia"/>
        </w:rPr>
        <w:t xml:space="preserve">  The die </w:t>
      </w:r>
      <w:r w:rsidR="006850B9">
        <w:rPr>
          <w:rFonts w:eastAsiaTheme="minorEastAsia"/>
        </w:rPr>
        <w:t xml:space="preserve">constant is </w:t>
      </w:r>
      <w:r>
        <w:rPr>
          <w:rFonts w:eastAsiaTheme="minorEastAsia"/>
        </w:rPr>
        <w:t>a term lumping together geometry of the die, for example, the die constant for a tubular die can be solved for:</w:t>
      </w:r>
    </w:p>
    <w:p w14:paraId="49B9E9DA" w14:textId="6246035B" w:rsidR="006850B9" w:rsidRPr="006850B9" w:rsidRDefault="002957F3" w:rsidP="0027350C">
      <w:pPr>
        <w:rPr>
          <w:rFonts w:eastAsiaTheme="minorEastAsia"/>
        </w:rPr>
      </w:pPr>
      <m:oMathPara>
        <m:oMath>
          <m:eqArr>
            <m:eqArrPr>
              <m:maxDist m:val="1"/>
              <m:ctrlPr>
                <w:rPr>
                  <w:rFonts w:ascii="Cambria Math" w:eastAsiaTheme="minorEastAsia" w:hAnsi="Cambria Math"/>
                  <w:i/>
                </w:rPr>
              </m:ctrlPr>
            </m:eqArrPr>
            <m:e>
              <m:r>
                <w:rPr>
                  <w:rFonts w:ascii="Cambria Math" w:eastAsiaTheme="minorEastAsia" w:hAnsi="Cambria Math"/>
                </w:rPr>
                <m:t>K=</m:t>
              </m:r>
              <m:f>
                <m:fPr>
                  <m:ctrlPr>
                    <w:rPr>
                      <w:rFonts w:ascii="Cambria Math" w:eastAsiaTheme="minorEastAsia" w:hAnsi="Cambria Math"/>
                      <w:i/>
                    </w:rPr>
                  </m:ctrlPr>
                </m:fPr>
                <m:num>
                  <m:r>
                    <w:rPr>
                      <w:rFonts w:ascii="Cambria Math" w:eastAsiaTheme="minorEastAsia" w:hAnsi="Cambria Math"/>
                    </w:rPr>
                    <m:t>π</m:t>
                  </m:r>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D</m:t>
                      </m:r>
                    </m:sub>
                    <m:sup>
                      <m:r>
                        <w:rPr>
                          <w:rFonts w:ascii="Cambria Math" w:eastAsiaTheme="minorEastAsia" w:hAnsi="Cambria Math"/>
                        </w:rPr>
                        <m:t>4</m:t>
                      </m:r>
                    </m:sup>
                  </m:sSubSup>
                </m:num>
                <m:den>
                  <m:r>
                    <w:rPr>
                      <w:rFonts w:ascii="Cambria Math" w:eastAsiaTheme="minorEastAsia" w:hAnsi="Cambria Math"/>
                    </w:rPr>
                    <m:t>8</m:t>
                  </m:r>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D</m:t>
                      </m:r>
                    </m:sub>
                  </m:sSub>
                </m:den>
              </m:f>
              <m:r>
                <w:rPr>
                  <w:rFonts w:ascii="Cambria Math" w:eastAsiaTheme="minorEastAsia" w:hAnsi="Cambria Math"/>
                </w:rPr>
                <m:t xml:space="preserve"> #Eq. </m:t>
              </m:r>
              <m:d>
                <m:dPr>
                  <m:ctrlPr>
                    <w:rPr>
                      <w:rFonts w:ascii="Cambria Math" w:eastAsiaTheme="minorEastAsia" w:hAnsi="Cambria Math"/>
                      <w:i/>
                    </w:rPr>
                  </m:ctrlPr>
                </m:dPr>
                <m:e>
                  <m:r>
                    <w:rPr>
                      <w:rFonts w:ascii="Cambria Math" w:eastAsiaTheme="minorEastAsia" w:hAnsi="Cambria Math"/>
                    </w:rPr>
                    <m:t>19</m:t>
                  </m:r>
                </m:e>
              </m:d>
            </m:e>
          </m:eqArr>
        </m:oMath>
      </m:oMathPara>
    </w:p>
    <w:p w14:paraId="4F6F8563" w14:textId="48E95B9C" w:rsidR="00C83A88" w:rsidRDefault="00130720" w:rsidP="007F4862">
      <w:pPr>
        <w:rPr>
          <w:rFonts w:eastAsiaTheme="minorEastAsia"/>
        </w:rPr>
      </w:pPr>
      <w:r>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D</m:t>
            </m:r>
          </m:sub>
        </m:sSub>
      </m:oMath>
      <w:r>
        <w:rPr>
          <w:rFonts w:eastAsiaTheme="minorEastAsia"/>
        </w:rPr>
        <w:t xml:space="preserve"> is the length of the die and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D</m:t>
            </m:r>
          </m:sub>
        </m:sSub>
      </m:oMath>
      <w:r>
        <w:rPr>
          <w:rFonts w:eastAsiaTheme="minorEastAsia"/>
        </w:rPr>
        <w:t xml:space="preserve"> is the radius of the </w:t>
      </w:r>
      <w:proofErr w:type="gramStart"/>
      <w:r>
        <w:rPr>
          <w:rFonts w:eastAsiaTheme="minorEastAsia"/>
        </w:rPr>
        <w:t>die.</w:t>
      </w:r>
      <w:proofErr w:type="gramEnd"/>
      <w:r>
        <w:rPr>
          <w:rFonts w:eastAsiaTheme="minorEastAsia"/>
        </w:rPr>
        <w:t xml:space="preserve">  </w:t>
      </w:r>
      <w:r w:rsidR="00D3200E">
        <w:rPr>
          <w:rFonts w:eastAsiaTheme="minorEastAsia"/>
        </w:rPr>
        <w:t xml:space="preserve">For more complex die </w:t>
      </w:r>
      <w:proofErr w:type="gramStart"/>
      <w:r w:rsidR="00D3200E">
        <w:rPr>
          <w:rFonts w:eastAsiaTheme="minorEastAsia"/>
        </w:rPr>
        <w:t>geometry</w:t>
      </w:r>
      <w:proofErr w:type="gramEnd"/>
      <w:r w:rsidR="00D3200E">
        <w:rPr>
          <w:rFonts w:eastAsiaTheme="minorEastAsia"/>
        </w:rPr>
        <w:t xml:space="preserve"> the die constant must be solved for experimentally</w:t>
      </w:r>
      <w:r w:rsidR="00EA35AF">
        <w:rPr>
          <w:rFonts w:eastAsiaTheme="minorEastAsia"/>
          <w:vertAlign w:val="superscript"/>
        </w:rPr>
        <w:t xml:space="preserve"> </w:t>
      </w:r>
      <w:r w:rsidR="00EA35AF">
        <w:rPr>
          <w:rFonts w:eastAsiaTheme="minorEastAsia"/>
        </w:rPr>
        <w:t>(</w:t>
      </w:r>
      <w:proofErr w:type="spellStart"/>
      <w:r w:rsidR="00EA35AF">
        <w:rPr>
          <w:rFonts w:eastAsiaTheme="minorEastAsia"/>
        </w:rPr>
        <w:t>Tadmor</w:t>
      </w:r>
      <w:proofErr w:type="spellEnd"/>
      <w:r w:rsidR="00EA35AF">
        <w:rPr>
          <w:rFonts w:eastAsiaTheme="minorEastAsia"/>
        </w:rPr>
        <w:t xml:space="preserve"> and </w:t>
      </w:r>
      <w:proofErr w:type="spellStart"/>
      <w:r w:rsidR="00EA35AF">
        <w:rPr>
          <w:rFonts w:eastAsiaTheme="minorEastAsia"/>
        </w:rPr>
        <w:t>Gogos</w:t>
      </w:r>
      <w:proofErr w:type="spellEnd"/>
      <w:r w:rsidR="00EA35AF">
        <w:rPr>
          <w:rFonts w:eastAsiaTheme="minorEastAsia"/>
        </w:rPr>
        <w:t xml:space="preserve"> 2006, 451)</w:t>
      </w:r>
      <w:r w:rsidR="00D3200E">
        <w:rPr>
          <w:rFonts w:eastAsiaTheme="minorEastAsia"/>
        </w:rPr>
        <w:t xml:space="preserve">. </w:t>
      </w:r>
      <w:r w:rsidR="00FD519B">
        <w:rPr>
          <w:rFonts w:eastAsiaTheme="minorEastAsia"/>
        </w:rPr>
        <w:t xml:space="preserve"> </w:t>
      </w:r>
      <w:r w:rsidR="00AC0C47">
        <w:rPr>
          <w:rFonts w:eastAsiaTheme="minorEastAsia"/>
        </w:rPr>
        <w:t xml:space="preserve">The operating </w:t>
      </w:r>
      <w:r w:rsidR="00AC0C47">
        <w:rPr>
          <w:rFonts w:eastAsiaTheme="minorEastAsia"/>
        </w:rPr>
        <w:lastRenderedPageBreak/>
        <w:t>point of the extruder is found by setting the flow rate through the screw and die equal</w:t>
      </w:r>
      <w:r w:rsidR="007F4862">
        <w:rPr>
          <w:rFonts w:eastAsiaTheme="minorEastAsia"/>
        </w:rPr>
        <w:t xml:space="preserve"> and</w:t>
      </w:r>
      <w:r w:rsidR="00AC0C47">
        <w:rPr>
          <w:rFonts w:eastAsiaTheme="minorEastAsia"/>
        </w:rPr>
        <w:t xml:space="preserve"> setting the pressure rise over the screw equal to the pressure drop over the die. </w:t>
      </w:r>
      <w:r w:rsidR="007F4862">
        <w:rPr>
          <w:rFonts w:eastAsiaTheme="minorEastAsia"/>
        </w:rPr>
        <w:t xml:space="preserve"> </w:t>
      </w:r>
      <w:r w:rsidR="00FD519B">
        <w:rPr>
          <w:rFonts w:eastAsiaTheme="minorEastAsia"/>
        </w:rPr>
        <w:t xml:space="preserve">The final flow rate and discharge pressure of the system can be calculated by setting the flow rate of the die and screw equal as shown in Equation </w:t>
      </w:r>
      <w:r w:rsidR="00A8036A">
        <w:rPr>
          <w:rFonts w:eastAsiaTheme="minorEastAsia"/>
        </w:rPr>
        <w:t>20</w:t>
      </w:r>
      <w:r w:rsidR="00FD519B">
        <w:rPr>
          <w:rFonts w:eastAsiaTheme="minorEastAsia"/>
        </w:rPr>
        <w:t xml:space="preserve"> &amp; </w:t>
      </w:r>
      <w:r w:rsidR="00812191">
        <w:rPr>
          <w:rFonts w:eastAsiaTheme="minorEastAsia"/>
        </w:rPr>
        <w:t>2</w:t>
      </w:r>
      <w:r w:rsidR="00A8036A">
        <w:rPr>
          <w:rFonts w:eastAsiaTheme="minorEastAsia"/>
        </w:rPr>
        <w:t>1</w:t>
      </w:r>
      <w:r w:rsidR="00FD519B">
        <w:rPr>
          <w:rFonts w:eastAsiaTheme="minorEastAsia"/>
        </w:rPr>
        <w:t xml:space="preserve">: </w:t>
      </w:r>
    </w:p>
    <w:p w14:paraId="39F9B44E" w14:textId="0097E5E2" w:rsidR="006850B9" w:rsidRPr="006850B9" w:rsidRDefault="002957F3" w:rsidP="007E7479">
      <w:pPr>
        <w:pStyle w:val="Caption"/>
        <w:rPr>
          <w:rFonts w:eastAsiaTheme="minorEastAsia"/>
        </w:rPr>
      </w:pPr>
      <m:oMathPara>
        <m:oMath>
          <m:eqArr>
            <m:eqArrPr>
              <m:maxDist m:val="1"/>
              <m:ctrlPr>
                <w:rPr>
                  <w:rFonts w:ascii="Cambria Math" w:hAnsi="Cambria Math"/>
                </w:rPr>
              </m:ctrlPr>
            </m:eqArrPr>
            <m:e>
              <m:r>
                <w:rPr>
                  <w:rFonts w:ascii="Cambria Math" w:hAnsi="Cambria Math"/>
                </w:rPr>
                <m:t>Q=</m:t>
              </m:r>
              <m:sSub>
                <m:sSubPr>
                  <m:ctrlPr>
                    <w:rPr>
                      <w:rFonts w:ascii="Cambria Math" w:hAnsi="Cambria Math"/>
                    </w:rPr>
                  </m:ctrlPr>
                </m:sSubPr>
                <m:e>
                  <m:r>
                    <w:rPr>
                      <w:rFonts w:ascii="Cambria Math" w:hAnsi="Cambria Math"/>
                    </w:rPr>
                    <m:t>Q</m:t>
                  </m:r>
                </m:e>
                <m:sub>
                  <m:r>
                    <w:rPr>
                      <w:rFonts w:ascii="Cambria Math" w:hAnsi="Cambria Math"/>
                    </w:rPr>
                    <m:t>s</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D</m:t>
                  </m:r>
                </m:sub>
              </m:sSub>
              <m:r>
                <w:rPr>
                  <w:rFonts w:ascii="Cambria Math" w:hAnsi="Cambria Math"/>
                </w:rPr>
                <m:t>=</m:t>
              </m:r>
              <m:f>
                <m:fPr>
                  <m:ctrlPr>
                    <w:rPr>
                      <w:rFonts w:ascii="Cambria Math" w:hAnsi="Cambria Math"/>
                    </w:rPr>
                  </m:ctrlPr>
                </m:fPr>
                <m:num>
                  <m:r>
                    <w:rPr>
                      <w:rFonts w:ascii="Cambria Math" w:hAnsi="Cambria Math"/>
                    </w:rPr>
                    <m:t>0.5πN</m:t>
                  </m:r>
                  <m:sSub>
                    <m:sSubPr>
                      <m:ctrlPr>
                        <w:rPr>
                          <w:rFonts w:ascii="Cambria Math" w:hAnsi="Cambria Math"/>
                        </w:rPr>
                      </m:ctrlPr>
                    </m:sSubPr>
                    <m:e>
                      <m:r>
                        <w:rPr>
                          <w:rFonts w:ascii="Cambria Math" w:hAnsi="Cambria Math"/>
                        </w:rPr>
                        <m:t>D</m:t>
                      </m:r>
                    </m:e>
                    <m:sub>
                      <m:r>
                        <w:rPr>
                          <w:rFonts w:ascii="Cambria Math" w:hAnsi="Cambria Math"/>
                        </w:rPr>
                        <m:t>b</m:t>
                      </m:r>
                    </m:sub>
                  </m:sSub>
                  <m:r>
                    <w:rPr>
                      <w:rFonts w:ascii="Cambria Math" w:hAnsi="Cambria Math"/>
                    </w:rPr>
                    <m:t>cos</m:t>
                  </m:r>
                  <m:sSub>
                    <m:sSubPr>
                      <m:ctrlPr>
                        <w:rPr>
                          <w:rFonts w:ascii="Cambria Math" w:hAnsi="Cambria Math"/>
                        </w:rPr>
                      </m:ctrlPr>
                    </m:sSubPr>
                    <m:e>
                      <m:r>
                        <w:rPr>
                          <w:rFonts w:ascii="Cambria Math" w:hAnsi="Cambria Math"/>
                        </w:rPr>
                        <m:t>θ</m:t>
                      </m:r>
                    </m:e>
                    <m:sub>
                      <m:r>
                        <w:rPr>
                          <w:rFonts w:ascii="Cambria Math" w:hAnsi="Cambria Math"/>
                        </w:rPr>
                        <m:t>b</m:t>
                      </m:r>
                    </m:sub>
                  </m:sSub>
                  <m:r>
                    <w:rPr>
                      <w:rFonts w:ascii="Cambria Math" w:hAnsi="Cambria Math"/>
                    </w:rPr>
                    <m:t>WH</m:t>
                  </m:r>
                  <m:sSub>
                    <m:sSubPr>
                      <m:ctrlPr>
                        <w:rPr>
                          <w:rFonts w:ascii="Cambria Math" w:hAnsi="Cambria Math"/>
                        </w:rPr>
                      </m:ctrlPr>
                    </m:sSubPr>
                    <m:e>
                      <m:r>
                        <w:rPr>
                          <w:rFonts w:ascii="Cambria Math" w:hAnsi="Cambria Math"/>
                        </w:rPr>
                        <m:t>F</m:t>
                      </m:r>
                    </m:e>
                    <m:sub>
                      <m:r>
                        <w:rPr>
                          <w:rFonts w:ascii="Cambria Math" w:hAnsi="Cambria Math"/>
                        </w:rPr>
                        <m:t>d</m:t>
                      </m:r>
                    </m:sub>
                  </m:sSub>
                </m:num>
                <m:den>
                  <m:r>
                    <w:rPr>
                      <w:rFonts w:ascii="Cambria Math" w:hAnsi="Cambria Math"/>
                    </w:rPr>
                    <m:t>1+</m:t>
                  </m:r>
                  <m:f>
                    <m:fPr>
                      <m:ctrlPr>
                        <w:rPr>
                          <w:rFonts w:ascii="Cambria Math" w:hAnsi="Cambria Math"/>
                        </w:rPr>
                      </m:ctrlPr>
                    </m:fPr>
                    <m:num>
                      <m:r>
                        <w:rPr>
                          <w:rFonts w:ascii="Cambria Math" w:hAnsi="Cambria Math"/>
                        </w:rPr>
                        <m:t>W</m:t>
                      </m:r>
                      <m:sSup>
                        <m:sSupPr>
                          <m:ctrlPr>
                            <w:rPr>
                              <w:rFonts w:ascii="Cambria Math" w:hAnsi="Cambria Math"/>
                            </w:rPr>
                          </m:ctrlPr>
                        </m:sSupPr>
                        <m:e>
                          <m:r>
                            <w:rPr>
                              <w:rFonts w:ascii="Cambria Math" w:hAnsi="Cambria Math"/>
                            </w:rPr>
                            <m:t>H</m:t>
                          </m:r>
                        </m:e>
                        <m:sup>
                          <m:r>
                            <w:rPr>
                              <w:rFonts w:ascii="Cambria Math" w:hAnsi="Cambria Math"/>
                            </w:rPr>
                            <m:t>3</m:t>
                          </m:r>
                        </m:sup>
                      </m:sSup>
                      <m:r>
                        <w:rPr>
                          <w:rFonts w:ascii="Cambria Math" w:hAnsi="Cambria Math"/>
                        </w:rPr>
                        <m:t>sin</m:t>
                      </m:r>
                      <m:acc>
                        <m:accPr>
                          <m:chr m:val="̅"/>
                          <m:ctrlPr>
                            <w:rPr>
                              <w:rFonts w:ascii="Cambria Math" w:hAnsi="Cambria Math"/>
                            </w:rPr>
                          </m:ctrlPr>
                        </m:accPr>
                        <m:e>
                          <m:r>
                            <w:rPr>
                              <w:rFonts w:ascii="Cambria Math" w:hAnsi="Cambria Math"/>
                            </w:rPr>
                            <m:t>θ</m:t>
                          </m:r>
                        </m:e>
                      </m:acc>
                      <m:sSub>
                        <m:sSubPr>
                          <m:ctrlPr>
                            <w:rPr>
                              <w:rFonts w:ascii="Cambria Math" w:hAnsi="Cambria Math"/>
                            </w:rPr>
                          </m:ctrlPr>
                        </m:sSubPr>
                        <m:e>
                          <m:r>
                            <w:rPr>
                              <w:rFonts w:ascii="Cambria Math" w:hAnsi="Cambria Math"/>
                            </w:rPr>
                            <m:t>F</m:t>
                          </m:r>
                        </m:e>
                        <m:sub>
                          <m:r>
                            <w:rPr>
                              <w:rFonts w:ascii="Cambria Math" w:hAnsi="Cambria Math"/>
                            </w:rPr>
                            <m:t>p</m:t>
                          </m:r>
                        </m:sub>
                      </m:sSub>
                    </m:num>
                    <m:den>
                      <m:r>
                        <w:rPr>
                          <w:rFonts w:ascii="Cambria Math" w:hAnsi="Cambria Math"/>
                        </w:rPr>
                        <m:t>12LK</m:t>
                      </m:r>
                    </m:den>
                  </m:f>
                </m:den>
              </m:f>
              <m:r>
                <w:rPr>
                  <w:rFonts w:ascii="Cambria Math" w:hAnsi="Cambria Math"/>
                </w:rPr>
                <m:t xml:space="preserve">#Eq. </m:t>
              </m:r>
              <m:d>
                <m:dPr>
                  <m:ctrlPr>
                    <w:rPr>
                      <w:rFonts w:ascii="Cambria Math" w:hAnsi="Cambria Math"/>
                    </w:rPr>
                  </m:ctrlPr>
                </m:dPr>
                <m:e>
                  <m:r>
                    <w:rPr>
                      <w:rFonts w:ascii="Cambria Math" w:hAnsi="Cambria Math"/>
                    </w:rPr>
                    <m:t>20</m:t>
                  </m:r>
                </m:e>
              </m:d>
            </m:e>
          </m:eqArr>
        </m:oMath>
      </m:oMathPara>
    </w:p>
    <w:p w14:paraId="7B1F3B68" w14:textId="58387859" w:rsidR="005F0F9A" w:rsidRPr="00631F77" w:rsidRDefault="002957F3" w:rsidP="005F0F9A">
      <w:pPr>
        <w:jc w:val="center"/>
        <w:rPr>
          <w:rFonts w:eastAsiaTheme="minorEastAsia"/>
        </w:rPr>
      </w:pPr>
      <m:oMathPara>
        <m:oMath>
          <m:eqArr>
            <m:eqArrPr>
              <m:maxDist m:val="1"/>
              <m:ctrlPr>
                <w:rPr>
                  <w:rFonts w:ascii="Cambria Math" w:eastAsiaTheme="minorEastAsia" w:hAnsi="Cambria Math"/>
                  <w:i/>
                </w:rPr>
              </m:ctrlPr>
            </m:eqArrPr>
            <m:e>
              <m:r>
                <w:rPr>
                  <w:rFonts w:ascii="Cambria Math" w:hAnsi="Cambria Math"/>
                </w:rPr>
                <m:t>∆P=∆</m:t>
              </m:r>
              <m:sSub>
                <m:sSubPr>
                  <m:ctrlPr>
                    <w:rPr>
                      <w:rFonts w:ascii="Cambria Math" w:hAnsi="Cambria Math"/>
                      <w:i/>
                    </w:rPr>
                  </m:ctrlPr>
                </m:sSubPr>
                <m:e>
                  <m:r>
                    <w:rPr>
                      <w:rFonts w:ascii="Cambria Math" w:hAnsi="Cambria Math"/>
                    </w:rPr>
                    <m:t>P</m:t>
                  </m:r>
                </m:e>
                <m:sub>
                  <m:r>
                    <w:rPr>
                      <w:rFonts w:ascii="Cambria Math" w:hAnsi="Cambria Math"/>
                    </w:rPr>
                    <m:t>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D</m:t>
                  </m:r>
                </m:sub>
              </m:sSub>
              <m:r>
                <w:rPr>
                  <w:rFonts w:ascii="Cambria Math" w:eastAsiaTheme="minorEastAsia" w:hAnsi="Cambria Math"/>
                </w:rPr>
                <m:t>=</m:t>
              </m:r>
              <m:f>
                <m:fPr>
                  <m:ctrlPr>
                    <w:rPr>
                      <w:rFonts w:ascii="Cambria Math" w:hAnsi="Cambria Math"/>
                    </w:rPr>
                  </m:ctrlPr>
                </m:fPr>
                <m:num>
                  <m:r>
                    <m:rPr>
                      <m:sty m:val="p"/>
                    </m:rPr>
                    <w:rPr>
                      <w:rFonts w:ascii="Cambria Math" w:hAnsi="Cambria Math"/>
                    </w:rPr>
                    <m:t>0.5μπN</m:t>
                  </m:r>
                  <m:sSub>
                    <m:sSubPr>
                      <m:ctrlPr>
                        <w:rPr>
                          <w:rFonts w:ascii="Cambria Math" w:hAnsi="Cambria Math"/>
                        </w:rPr>
                      </m:ctrlPr>
                    </m:sSubPr>
                    <m:e>
                      <m:r>
                        <m:rPr>
                          <m:sty m:val="p"/>
                        </m:rPr>
                        <w:rPr>
                          <w:rFonts w:ascii="Cambria Math" w:hAnsi="Cambria Math"/>
                        </w:rPr>
                        <m:t>D</m:t>
                      </m:r>
                    </m:e>
                    <m:sub>
                      <m:r>
                        <m:rPr>
                          <m:sty m:val="p"/>
                        </m:rPr>
                        <w:rPr>
                          <w:rFonts w:ascii="Cambria Math" w:hAnsi="Cambria Math"/>
                        </w:rPr>
                        <m:t>b</m:t>
                      </m:r>
                    </m:sub>
                  </m:sSub>
                  <m:r>
                    <m:rPr>
                      <m:sty m:val="p"/>
                    </m:rPr>
                    <w:rPr>
                      <w:rFonts w:ascii="Cambria Math" w:hAnsi="Cambria Math"/>
                    </w:rPr>
                    <m:t>cos</m:t>
                  </m:r>
                  <m:sSub>
                    <m:sSubPr>
                      <m:ctrlPr>
                        <w:rPr>
                          <w:rFonts w:ascii="Cambria Math" w:hAnsi="Cambria Math"/>
                        </w:rPr>
                      </m:ctrlPr>
                    </m:sSubPr>
                    <m:e>
                      <m:r>
                        <m:rPr>
                          <m:sty m:val="p"/>
                        </m:rPr>
                        <w:rPr>
                          <w:rFonts w:ascii="Cambria Math" w:hAnsi="Cambria Math"/>
                        </w:rPr>
                        <m:t>θ</m:t>
                      </m:r>
                    </m:e>
                    <m:sub>
                      <m:r>
                        <m:rPr>
                          <m:sty m:val="p"/>
                        </m:rPr>
                        <w:rPr>
                          <w:rFonts w:ascii="Cambria Math" w:hAnsi="Cambria Math"/>
                        </w:rPr>
                        <m:t>b</m:t>
                      </m:r>
                    </m:sub>
                  </m:sSub>
                  <m:r>
                    <w:rPr>
                      <w:rFonts w:ascii="Cambria Math" w:hAnsi="Cambria Math"/>
                    </w:rPr>
                    <m:t>WH</m:t>
                  </m:r>
                  <m:sSub>
                    <m:sSubPr>
                      <m:ctrlPr>
                        <w:rPr>
                          <w:rFonts w:ascii="Cambria Math" w:hAnsi="Cambria Math"/>
                        </w:rPr>
                      </m:ctrlPr>
                    </m:sSubPr>
                    <m:e>
                      <m:r>
                        <m:rPr>
                          <m:sty m:val="p"/>
                        </m:rPr>
                        <w:rPr>
                          <w:rFonts w:ascii="Cambria Math" w:hAnsi="Cambria Math"/>
                        </w:rPr>
                        <m:t>F</m:t>
                      </m:r>
                    </m:e>
                    <m:sub>
                      <m:r>
                        <m:rPr>
                          <m:sty m:val="p"/>
                        </m:rPr>
                        <w:rPr>
                          <w:rFonts w:ascii="Cambria Math" w:hAnsi="Cambria Math"/>
                        </w:rPr>
                        <m:t>d</m:t>
                      </m:r>
                    </m:sub>
                  </m:sSub>
                </m:num>
                <m:den>
                  <m:r>
                    <m:rPr>
                      <m:sty m:val="p"/>
                    </m:rPr>
                    <w:rPr>
                      <w:rFonts w:ascii="Cambria Math" w:hAnsi="Cambria Math"/>
                    </w:rPr>
                    <m:t>K+</m:t>
                  </m:r>
                  <m:f>
                    <m:fPr>
                      <m:ctrlPr>
                        <w:rPr>
                          <w:rFonts w:ascii="Cambria Math" w:hAnsi="Cambria Math"/>
                        </w:rPr>
                      </m:ctrlPr>
                    </m:fPr>
                    <m:num>
                      <m:r>
                        <m:rPr>
                          <m:sty m:val="p"/>
                        </m:rPr>
                        <w:rPr>
                          <w:rFonts w:ascii="Cambria Math" w:hAnsi="Cambria Math"/>
                        </w:rPr>
                        <m:t>W</m:t>
                      </m:r>
                      <m:sSup>
                        <m:sSupPr>
                          <m:ctrlPr>
                            <w:rPr>
                              <w:rFonts w:ascii="Cambria Math" w:hAnsi="Cambria Math"/>
                            </w:rPr>
                          </m:ctrlPr>
                        </m:sSupPr>
                        <m:e>
                          <m:r>
                            <m:rPr>
                              <m:sty m:val="p"/>
                            </m:rPr>
                            <w:rPr>
                              <w:rFonts w:ascii="Cambria Math" w:hAnsi="Cambria Math"/>
                            </w:rPr>
                            <m:t>H</m:t>
                          </m:r>
                        </m:e>
                        <m:sup>
                          <m:r>
                            <m:rPr>
                              <m:sty m:val="p"/>
                            </m:rPr>
                            <w:rPr>
                              <w:rFonts w:ascii="Cambria Math" w:hAnsi="Cambria Math"/>
                            </w:rPr>
                            <m:t>3</m:t>
                          </m:r>
                        </m:sup>
                      </m:sSup>
                      <m:r>
                        <m:rPr>
                          <m:sty m:val="p"/>
                        </m:rPr>
                        <w:rPr>
                          <w:rFonts w:ascii="Cambria Math" w:hAnsi="Cambria Math"/>
                        </w:rPr>
                        <m:t>sin</m:t>
                      </m:r>
                      <m:acc>
                        <m:accPr>
                          <m:chr m:val="̅"/>
                          <m:ctrlPr>
                            <w:rPr>
                              <w:rFonts w:ascii="Cambria Math" w:hAnsi="Cambria Math"/>
                              <w:i/>
                              <w:iCs/>
                              <w:szCs w:val="18"/>
                            </w:rPr>
                          </m:ctrlPr>
                        </m:accPr>
                        <m:e>
                          <m:r>
                            <m:rPr>
                              <m:sty m:val="p"/>
                            </m:rPr>
                            <w:rPr>
                              <w:rFonts w:ascii="Cambria Math" w:hAnsi="Cambria Math"/>
                            </w:rPr>
                            <m:t>θ</m:t>
                          </m:r>
                        </m:e>
                      </m:acc>
                      <m:sSub>
                        <m:sSubPr>
                          <m:ctrlPr>
                            <w:rPr>
                              <w:rFonts w:ascii="Cambria Math" w:hAnsi="Cambria Math"/>
                            </w:rPr>
                          </m:ctrlPr>
                        </m:sSubPr>
                        <m:e>
                          <m:r>
                            <m:rPr>
                              <m:sty m:val="p"/>
                            </m:rPr>
                            <w:rPr>
                              <w:rFonts w:ascii="Cambria Math" w:hAnsi="Cambria Math"/>
                            </w:rPr>
                            <m:t>F</m:t>
                          </m:r>
                        </m:e>
                        <m:sub>
                          <m:r>
                            <m:rPr>
                              <m:sty m:val="p"/>
                            </m:rPr>
                            <w:rPr>
                              <w:rFonts w:ascii="Cambria Math" w:hAnsi="Cambria Math"/>
                            </w:rPr>
                            <m:t>p</m:t>
                          </m:r>
                        </m:sub>
                      </m:sSub>
                    </m:num>
                    <m:den>
                      <m:r>
                        <m:rPr>
                          <m:sty m:val="p"/>
                        </m:rPr>
                        <w:rPr>
                          <w:rFonts w:ascii="Cambria Math" w:hAnsi="Cambria Math"/>
                        </w:rPr>
                        <m:t>12L</m:t>
                      </m:r>
                    </m:den>
                  </m:f>
                </m:den>
              </m:f>
              <m:r>
                <w:rPr>
                  <w:rFonts w:ascii="Cambria Math" w:hAnsi="Cambria Math"/>
                </w:rPr>
                <m:t>#</m:t>
              </m:r>
              <m:r>
                <w:rPr>
                  <w:rFonts w:ascii="Cambria Math" w:eastAsiaTheme="minorEastAsia" w:hAnsi="Cambria Math"/>
                </w:rPr>
                <m:t xml:space="preserve">Eq. </m:t>
              </m:r>
              <m:d>
                <m:dPr>
                  <m:ctrlPr>
                    <w:rPr>
                      <w:rFonts w:ascii="Cambria Math" w:eastAsiaTheme="minorEastAsia" w:hAnsi="Cambria Math"/>
                      <w:i/>
                    </w:rPr>
                  </m:ctrlPr>
                </m:dPr>
                <m:e>
                  <m:r>
                    <w:rPr>
                      <w:rFonts w:ascii="Cambria Math" w:eastAsiaTheme="minorEastAsia" w:hAnsi="Cambria Math"/>
                    </w:rPr>
                    <m:t>21</m:t>
                  </m:r>
                </m:e>
              </m:d>
              <m:ctrlPr>
                <w:rPr>
                  <w:rFonts w:ascii="Cambria Math" w:hAnsi="Cambria Math"/>
                  <w:i/>
                </w:rPr>
              </m:ctrlPr>
            </m:e>
          </m:eqArr>
        </m:oMath>
      </m:oMathPara>
    </w:p>
    <w:p w14:paraId="5BA3A2E4" w14:textId="314B38A7" w:rsidR="00631F77" w:rsidRDefault="00631F77" w:rsidP="00631F77">
      <w:pPr>
        <w:rPr>
          <w:rFonts w:eastAsiaTheme="minorEastAsia"/>
        </w:rPr>
      </w:pPr>
      <w:r>
        <w:rPr>
          <w:rFonts w:eastAsiaTheme="minorEastAsia"/>
        </w:rPr>
        <w:t xml:space="preserve">where </w:t>
      </w:r>
      <m:oMath>
        <m:acc>
          <m:accPr>
            <m:chr m:val="̅"/>
            <m:ctrlPr>
              <w:rPr>
                <w:rFonts w:ascii="Cambria Math" w:eastAsiaTheme="minorEastAsia" w:hAnsi="Cambria Math"/>
                <w:i/>
              </w:rPr>
            </m:ctrlPr>
          </m:accPr>
          <m:e>
            <m:r>
              <w:rPr>
                <w:rFonts w:ascii="Cambria Math" w:eastAsiaTheme="minorEastAsia" w:hAnsi="Cambria Math"/>
              </w:rPr>
              <m:t>θ</m:t>
            </m:r>
          </m:e>
        </m:acc>
      </m:oMath>
      <w:r>
        <w:rPr>
          <w:rFonts w:eastAsiaTheme="minorEastAsia"/>
        </w:rPr>
        <w:t xml:space="preserve"> i</w:t>
      </w:r>
      <w:proofErr w:type="spellStart"/>
      <w:r>
        <w:rPr>
          <w:rFonts w:eastAsiaTheme="minorEastAsia"/>
        </w:rPr>
        <w:t>s</w:t>
      </w:r>
      <w:proofErr w:type="spellEnd"/>
      <w:r>
        <w:rPr>
          <w:rFonts w:eastAsiaTheme="minorEastAsia"/>
        </w:rPr>
        <w:t xml:space="preserve"> the average angle of the screw core and </w:t>
      </w:r>
      <w:proofErr w:type="gramStart"/>
      <w:r>
        <w:rPr>
          <w:rFonts w:eastAsiaTheme="minorEastAsia"/>
        </w:rPr>
        <w:t>barrel.</w:t>
      </w:r>
      <w:proofErr w:type="gramEnd"/>
      <w:r w:rsidR="001A15C1">
        <w:rPr>
          <w:rFonts w:eastAsiaTheme="minorEastAsia"/>
        </w:rPr>
        <w:t xml:space="preserve">  </w:t>
      </w:r>
      <w:r w:rsidR="00FD2638">
        <w:rPr>
          <w:rFonts w:eastAsiaTheme="minorEastAsia"/>
        </w:rPr>
        <w:t xml:space="preserve">It is noteworthy that the viscosity term in Equation </w:t>
      </w:r>
      <w:r w:rsidR="00A8036A">
        <w:rPr>
          <w:rFonts w:eastAsiaTheme="minorEastAsia"/>
        </w:rPr>
        <w:t>20</w:t>
      </w:r>
      <w:r w:rsidR="00FD2638">
        <w:rPr>
          <w:rFonts w:eastAsiaTheme="minorEastAsia"/>
        </w:rPr>
        <w:t xml:space="preserve"> is cancelled out.  This work uses the viscosity calculated in the screw channel for all calculations</w:t>
      </w:r>
      <w:r w:rsidR="00FC5867">
        <w:rPr>
          <w:rFonts w:eastAsiaTheme="minorEastAsia"/>
        </w:rPr>
        <w:t xml:space="preserve"> allowing for the viscosity term to drop</w:t>
      </w:r>
      <w:r w:rsidR="00FD2638">
        <w:rPr>
          <w:rFonts w:eastAsiaTheme="minorEastAsia"/>
        </w:rPr>
        <w:t xml:space="preserve">.  </w:t>
      </w:r>
      <w:r w:rsidR="001A15C1">
        <w:rPr>
          <w:rFonts w:eastAsiaTheme="minorEastAsia"/>
        </w:rPr>
        <w:t>These equations make the primary model for estimating machine output and discharge pressure.</w:t>
      </w:r>
    </w:p>
    <w:p w14:paraId="3465A385" w14:textId="77777777" w:rsidR="007F00CA" w:rsidRPr="006850B9" w:rsidRDefault="007F00CA" w:rsidP="00631F77">
      <w:pPr>
        <w:rPr>
          <w:rFonts w:eastAsiaTheme="minorEastAsia"/>
        </w:rPr>
      </w:pPr>
    </w:p>
    <w:p w14:paraId="66EC6364" w14:textId="3173C81F" w:rsidR="002D26CA" w:rsidRPr="00AD153C" w:rsidRDefault="00E24AA8" w:rsidP="002D26CA">
      <w:pPr>
        <w:pStyle w:val="Heading2"/>
      </w:pPr>
      <w:bookmarkStart w:id="87" w:name="_Toc48292163"/>
      <w:bookmarkStart w:id="88" w:name="_Toc48332618"/>
      <w:r w:rsidRPr="00AD153C">
        <w:t>The Feed Zone</w:t>
      </w:r>
      <w:bookmarkEnd w:id="87"/>
      <w:bookmarkEnd w:id="88"/>
    </w:p>
    <w:p w14:paraId="0203F352" w14:textId="6E48CE74" w:rsidR="00E24AA8" w:rsidRDefault="000A251D" w:rsidP="00225444">
      <w:pPr>
        <w:ind w:firstLine="720"/>
      </w:pPr>
      <w:r>
        <w:t xml:space="preserve">The feed zone has historically been studied less than the metering and compression zones, as it is assumed to be operating properly.  </w:t>
      </w:r>
      <w:r w:rsidR="00FB5990">
        <w:t>Under proper operation</w:t>
      </w:r>
      <w:r>
        <w:t xml:space="preserve"> the metering zone is provided with </w:t>
      </w:r>
      <w:r w:rsidR="00FB5990">
        <w:t>adequate</w:t>
      </w:r>
      <w:r>
        <w:t xml:space="preserve"> flow and is the rate-limiting part of the process</w:t>
      </w:r>
      <w:r w:rsidR="00877E2A">
        <w:rPr>
          <w:vertAlign w:val="superscript"/>
        </w:rPr>
        <w:t xml:space="preserve"> </w:t>
      </w:r>
      <w:r w:rsidR="00877E2A">
        <w:t>(Campbell and Spalding 2013, 247)</w:t>
      </w:r>
      <w:r>
        <w:t xml:space="preserve">.  </w:t>
      </w:r>
      <w:r w:rsidR="009861BD">
        <w:t xml:space="preserve">Air between pellets all the way up to </w:t>
      </w:r>
      <w:r w:rsidR="00C02B63">
        <w:t xml:space="preserve">a </w:t>
      </w:r>
      <w:r w:rsidR="009861BD">
        <w:t xml:space="preserve">full melt in the compression zone is forced back through the screw and out of the hopper.  </w:t>
      </w:r>
      <w:r w:rsidR="00C02B63">
        <w:t>When the feed zone is operating incorrectly</w:t>
      </w:r>
      <w:r w:rsidR="00430622">
        <w:t>,</w:t>
      </w:r>
      <w:r w:rsidR="00C02B63">
        <w:t xml:space="preserve"> material can begin melting prematurely in the feed zone.  This makes the metering zone no longer rate controlling, and flow rate and pressure consistency deteriorate as a result</w:t>
      </w:r>
      <w:r w:rsidR="00134616">
        <w:rPr>
          <w:vertAlign w:val="superscript"/>
        </w:rPr>
        <w:t xml:space="preserve"> </w:t>
      </w:r>
      <w:r w:rsidR="00134616">
        <w:t>(Campbell and Spalding 2013, 131)</w:t>
      </w:r>
      <w:r w:rsidR="00C02B63">
        <w:t xml:space="preserve">.  </w:t>
      </w:r>
      <w:r w:rsidR="00F27491">
        <w:t>Therefore,</w:t>
      </w:r>
      <w:r w:rsidR="00C02B63">
        <w:t xml:space="preserve"> it is typical to have a </w:t>
      </w:r>
      <w:r w:rsidR="00F27491">
        <w:t>water-cooled</w:t>
      </w:r>
      <w:r w:rsidR="00C02B63">
        <w:t xml:space="preserve"> casing at the feed zone entry below the hopper.  The </w:t>
      </w:r>
      <w:r w:rsidR="00C02B63">
        <w:lastRenderedPageBreak/>
        <w:t>casing constricts the feed zone temperature to that section of the barrel and prevents heat from rising into the hopper</w:t>
      </w:r>
      <w:r w:rsidR="00134616">
        <w:t xml:space="preserve"> (Campbell and Spalding 2013, 132)</w:t>
      </w:r>
      <w:r w:rsidR="00C02B63">
        <w:t>.  It should be noted that b</w:t>
      </w:r>
      <w:r w:rsidR="009861BD">
        <w:t>oth machines</w:t>
      </w:r>
      <w:r w:rsidR="00C02B63">
        <w:t>,</w:t>
      </w:r>
      <w:r w:rsidR="009861BD">
        <w:t xml:space="preserve"> in this case</w:t>
      </w:r>
      <w:r w:rsidR="00C02B63">
        <w:t>,</w:t>
      </w:r>
      <w:r w:rsidR="009861BD">
        <w:t xml:space="preserve"> are smooth hopper and barrel style</w:t>
      </w:r>
      <w:r w:rsidR="00C02B63">
        <w:t>, as opposed to grooved systems</w:t>
      </w:r>
      <w:r w:rsidR="009861BD">
        <w:t xml:space="preserve">.  </w:t>
      </w:r>
    </w:p>
    <w:p w14:paraId="625FDB40" w14:textId="10BFBDF1" w:rsidR="001D3C20" w:rsidRDefault="00225444" w:rsidP="00E24AA8">
      <w:r>
        <w:tab/>
        <w:t>The model used in this research was developed by Campbell and his students at Clarkson University</w:t>
      </w:r>
      <w:r w:rsidR="00F409D6">
        <w:t xml:space="preserve"> (Campbell and Spalding 2013, 139-141)</w:t>
      </w:r>
      <w:r>
        <w:t xml:space="preserve">.  This was the first model to introduce the idea of the screw flight pushing the polymer bed.  All similar models treat the polymer as </w:t>
      </w:r>
      <w:r w:rsidR="001D3C20">
        <w:t>a</w:t>
      </w:r>
      <w:r>
        <w:t xml:space="preserve"> solid incompressible plug that travels down the screw.  A force balance is made </w:t>
      </w:r>
      <w:r w:rsidR="009F4D1B">
        <w:t>containing</w:t>
      </w:r>
      <w:r>
        <w:t xml:space="preserve"> pressure</w:t>
      </w:r>
      <w:r w:rsidR="00AB59A1">
        <w:t xml:space="preserve"> and contact forces as shown in Figure </w:t>
      </w:r>
      <w:r w:rsidR="001D3C20">
        <w:t>13</w:t>
      </w:r>
      <w:r w:rsidR="00AB59A1">
        <w:t>.</w:t>
      </w:r>
    </w:p>
    <w:p w14:paraId="5A3502A1" w14:textId="77777777" w:rsidR="001D3C20" w:rsidRDefault="001D3C20" w:rsidP="00E24AA8"/>
    <w:p w14:paraId="68F84871" w14:textId="77777777" w:rsidR="001D3C20" w:rsidRDefault="001D3C20" w:rsidP="001D3C20">
      <w:pPr>
        <w:keepNext/>
        <w:jc w:val="center"/>
      </w:pPr>
      <w:r w:rsidRPr="001D3C20">
        <w:rPr>
          <w:noProof/>
        </w:rPr>
        <w:drawing>
          <wp:inline distT="0" distB="0" distL="0" distR="0" wp14:anchorId="0C98CEC6" wp14:editId="3735CFAC">
            <wp:extent cx="5215944" cy="2264700"/>
            <wp:effectExtent l="0" t="0" r="381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226625" cy="2269338"/>
                    </a:xfrm>
                    <a:prstGeom prst="rect">
                      <a:avLst/>
                    </a:prstGeom>
                  </pic:spPr>
                </pic:pic>
              </a:graphicData>
            </a:graphic>
          </wp:inline>
        </w:drawing>
      </w:r>
    </w:p>
    <w:p w14:paraId="6A5219F3" w14:textId="3586E7A4" w:rsidR="001D3C20" w:rsidRDefault="001D3C20" w:rsidP="007E7479">
      <w:pPr>
        <w:pStyle w:val="Caption"/>
      </w:pPr>
      <w:bookmarkStart w:id="89" w:name="_Toc48290545"/>
      <w:bookmarkStart w:id="90" w:name="_Toc48331229"/>
      <w:bookmarkStart w:id="91" w:name="_Toc48332862"/>
      <w:bookmarkStart w:id="92" w:name="_Toc48333331"/>
      <w:r>
        <w:t xml:space="preserve">Figure </w:t>
      </w:r>
      <w:r w:rsidR="002957F3">
        <w:fldChar w:fldCharType="begin"/>
      </w:r>
      <w:r w:rsidR="002957F3">
        <w:instrText xml:space="preserve"> SEQ Figure \* ARABIC </w:instrText>
      </w:r>
      <w:r w:rsidR="002957F3">
        <w:fldChar w:fldCharType="separate"/>
      </w:r>
      <w:r w:rsidR="00AB4177">
        <w:rPr>
          <w:noProof/>
        </w:rPr>
        <w:t>13</w:t>
      </w:r>
      <w:r w:rsidR="002957F3">
        <w:rPr>
          <w:noProof/>
        </w:rPr>
        <w:fldChar w:fldCharType="end"/>
      </w:r>
      <w:r>
        <w:t>: Forces on polymer in the feed zone</w:t>
      </w:r>
      <w:r w:rsidR="00A06CB7">
        <w:t xml:space="preserve"> (Campbell and Spalding 2013, 708)</w:t>
      </w:r>
      <w:r>
        <w:t>.</w:t>
      </w:r>
      <w:bookmarkEnd w:id="89"/>
      <w:bookmarkEnd w:id="90"/>
      <w:bookmarkEnd w:id="91"/>
      <w:bookmarkEnd w:id="92"/>
    </w:p>
    <w:p w14:paraId="3ABF18AB" w14:textId="52AFEF9E" w:rsidR="00CC7BED" w:rsidRDefault="009F4D1B" w:rsidP="00E24AA8">
      <w:r>
        <w:t xml:space="preserve">A derivative relationship between angles is substituted in and integration is performed resulting in Equation </w:t>
      </w:r>
      <w:r w:rsidR="00344BC0">
        <w:t>2</w:t>
      </w:r>
      <w:r w:rsidR="00290843">
        <w:t>2</w:t>
      </w:r>
      <w:r>
        <w:t xml:space="preserve">:  </w:t>
      </w:r>
    </w:p>
    <w:p w14:paraId="0B3B065B" w14:textId="65A086BB" w:rsidR="00344BC0" w:rsidRPr="00344BC0" w:rsidRDefault="002957F3" w:rsidP="00E24AA8">
      <w:pPr>
        <w:rPr>
          <w:rFonts w:eastAsiaTheme="minorEastAsia"/>
        </w:rPr>
      </w:pPr>
      <m:oMathPara>
        <m:oMath>
          <m:eqArr>
            <m:eqArrPr>
              <m:maxDist m:val="1"/>
              <m:ctrlPr>
                <w:rPr>
                  <w:rFonts w:ascii="Cambria Math" w:hAnsi="Cambria Math"/>
                  <w:i/>
                </w:rPr>
              </m:ctrlPr>
            </m:eqArrPr>
            <m:e>
              <m:r>
                <w:rPr>
                  <w:rFonts w:ascii="Cambria Math" w:hAnsi="Cambria Math"/>
                </w:rPr>
                <m:t>sinϕ=cos</m:t>
              </m:r>
              <m:sSub>
                <m:sSubPr>
                  <m:ctrlPr>
                    <w:rPr>
                      <w:rFonts w:ascii="Cambria Math" w:hAnsi="Cambria Math"/>
                      <w:i/>
                    </w:rPr>
                  </m:ctrlPr>
                </m:sSubPr>
                <m:e>
                  <m:r>
                    <w:rPr>
                      <w:rFonts w:ascii="Cambria Math" w:hAnsi="Cambria Math"/>
                    </w:rPr>
                    <m:t>θ</m:t>
                  </m:r>
                </m:e>
                <m:sub>
                  <m:r>
                    <w:rPr>
                      <w:rFonts w:ascii="Cambria Math" w:hAnsi="Cambria Math"/>
                    </w:rPr>
                    <m:t>b</m:t>
                  </m:r>
                </m:sub>
              </m:sSub>
              <m:r>
                <w:rPr>
                  <w:rFonts w:ascii="Cambria Math" w:hAnsi="Cambria Math"/>
                </w:rPr>
                <m:t>-</m:t>
              </m:r>
              <m:d>
                <m:dPr>
                  <m:ctrlPr>
                    <w:rPr>
                      <w:rFonts w:ascii="Cambria Math" w:hAnsi="Cambria Math"/>
                      <w:i/>
                    </w:rPr>
                  </m:ctrlPr>
                </m:dPr>
                <m:e>
                  <m:r>
                    <w:rPr>
                      <w:rFonts w:ascii="Cambria Math" w:hAnsi="Cambria Math"/>
                    </w:rPr>
                    <m:t>2</m:t>
                  </m:r>
                  <m:d>
                    <m:dPr>
                      <m:ctrlPr>
                        <w:rPr>
                          <w:rFonts w:ascii="Cambria Math" w:hAnsi="Cambria Math"/>
                          <w:i/>
                        </w:rPr>
                      </m:ctrlPr>
                    </m:dPr>
                    <m:e>
                      <m:f>
                        <m:fPr>
                          <m:ctrlPr>
                            <w:rPr>
                              <w:rFonts w:ascii="Cambria Math" w:hAnsi="Cambria Math"/>
                              <w:i/>
                            </w:rPr>
                          </m:ctrlPr>
                        </m:fPr>
                        <m:num>
                          <m:r>
                            <w:rPr>
                              <w:rFonts w:ascii="Cambria Math" w:hAnsi="Cambria Math"/>
                            </w:rPr>
                            <m:t>H</m:t>
                          </m:r>
                        </m:num>
                        <m:den>
                          <m:sSub>
                            <m:sSubPr>
                              <m:ctrlPr>
                                <w:rPr>
                                  <w:rFonts w:ascii="Cambria Math" w:hAnsi="Cambria Math"/>
                                  <w:i/>
                                </w:rPr>
                              </m:ctrlPr>
                            </m:sSubPr>
                            <m:e>
                              <m:r>
                                <w:rPr>
                                  <w:rFonts w:ascii="Cambria Math" w:hAnsi="Cambria Math"/>
                                </w:rPr>
                                <m:t>W</m:t>
                              </m:r>
                            </m:e>
                            <m:sub>
                              <m:r>
                                <w:rPr>
                                  <w:rFonts w:ascii="Cambria Math" w:hAnsi="Cambria Math"/>
                                </w:rPr>
                                <m:t>b</m:t>
                              </m:r>
                            </m:sub>
                          </m:sSub>
                        </m:den>
                      </m:f>
                    </m:e>
                  </m:d>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H</m:t>
                              </m:r>
                            </m:sub>
                          </m:sSub>
                        </m:num>
                        <m:den>
                          <m:sSub>
                            <m:sSubPr>
                              <m:ctrlPr>
                                <w:rPr>
                                  <w:rFonts w:ascii="Cambria Math" w:hAnsi="Cambria Math"/>
                                  <w:i/>
                                </w:rPr>
                              </m:ctrlPr>
                            </m:sSubPr>
                            <m:e>
                              <m:r>
                                <w:rPr>
                                  <w:rFonts w:ascii="Cambria Math" w:hAnsi="Cambria Math"/>
                                </w:rPr>
                                <m:t>f</m:t>
                              </m:r>
                            </m:e>
                            <m:sub>
                              <m:r>
                                <w:rPr>
                                  <w:rFonts w:ascii="Cambria Math" w:hAnsi="Cambria Math"/>
                                </w:rPr>
                                <m:t>b</m:t>
                              </m:r>
                            </m:sub>
                          </m:sSub>
                        </m:den>
                      </m:f>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H</m:t>
                      </m:r>
                    </m:sub>
                  </m:sSub>
                  <m:r>
                    <w:rPr>
                      <w:rFonts w:ascii="Cambria Math" w:hAnsi="Cambria Math"/>
                    </w:rPr>
                    <m:t>+</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W</m:t>
                              </m:r>
                            </m:e>
                            <m:sub>
                              <m:r>
                                <w:rPr>
                                  <w:rFonts w:ascii="Cambria Math" w:hAnsi="Cambria Math"/>
                                </w:rPr>
                                <m:t>c</m:t>
                              </m:r>
                            </m:sub>
                          </m:sSub>
                        </m:num>
                        <m:den>
                          <m:sSub>
                            <m:sSubPr>
                              <m:ctrlPr>
                                <w:rPr>
                                  <w:rFonts w:ascii="Cambria Math" w:hAnsi="Cambria Math"/>
                                  <w:i/>
                                </w:rPr>
                              </m:ctrlPr>
                            </m:sSubPr>
                            <m:e>
                              <m:r>
                                <w:rPr>
                                  <w:rFonts w:ascii="Cambria Math" w:hAnsi="Cambria Math"/>
                                </w:rPr>
                                <m:t>W</m:t>
                              </m:r>
                            </m:e>
                            <m:sub>
                              <m:r>
                                <w:rPr>
                                  <w:rFonts w:ascii="Cambria Math" w:hAnsi="Cambria Math"/>
                                </w:rPr>
                                <m:t>b</m:t>
                              </m:r>
                            </m:sub>
                          </m:sSub>
                        </m:den>
                      </m:f>
                    </m:e>
                  </m:d>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c</m:t>
                              </m:r>
                            </m:sub>
                          </m:sSub>
                        </m:num>
                        <m:den>
                          <m:sSub>
                            <m:sSubPr>
                              <m:ctrlPr>
                                <w:rPr>
                                  <w:rFonts w:ascii="Cambria Math" w:hAnsi="Cambria Math"/>
                                  <w:i/>
                                </w:rPr>
                              </m:ctrlPr>
                            </m:sSubPr>
                            <m:e>
                              <m:r>
                                <w:rPr>
                                  <w:rFonts w:ascii="Cambria Math" w:hAnsi="Cambria Math"/>
                                </w:rPr>
                                <m:t>f</m:t>
                              </m:r>
                            </m:e>
                            <m:sub>
                              <m:r>
                                <w:rPr>
                                  <w:rFonts w:ascii="Cambria Math" w:hAnsi="Cambria Math"/>
                                </w:rPr>
                                <m:t>b</m:t>
                              </m:r>
                            </m:sub>
                          </m:sSub>
                        </m:den>
                      </m:f>
                    </m:e>
                  </m:d>
                </m:e>
              </m:d>
              <m:r>
                <w:rPr>
                  <w:rFonts w:ascii="Cambria Math" w:hAnsi="Cambria Math"/>
                </w:rPr>
                <m:t>sin</m:t>
              </m:r>
              <m:sSub>
                <m:sSubPr>
                  <m:ctrlPr>
                    <w:rPr>
                      <w:rFonts w:ascii="Cambria Math" w:hAnsi="Cambria Math"/>
                      <w:i/>
                    </w:rPr>
                  </m:ctrlPr>
                </m:sSubPr>
                <m:e>
                  <m:r>
                    <w:rPr>
                      <w:rFonts w:ascii="Cambria Math" w:hAnsi="Cambria Math"/>
                    </w:rPr>
                    <m:t>θ</m:t>
                  </m:r>
                </m:e>
                <m:sub>
                  <m:r>
                    <w:rPr>
                      <w:rFonts w:ascii="Cambria Math" w:hAnsi="Cambria Math"/>
                    </w:rPr>
                    <m:t>b</m:t>
                  </m:r>
                </m:sub>
              </m:sSub>
              <m:r>
                <w:rPr>
                  <w:rFonts w:ascii="Cambria Math" w:hAnsi="Cambria Math"/>
                </w:rPr>
                <m:t>-</m:t>
              </m:r>
              <m:f>
                <m:fPr>
                  <m:ctrlPr>
                    <w:rPr>
                      <w:rFonts w:ascii="Cambria Math" w:hAnsi="Cambria Math"/>
                      <w:i/>
                    </w:rPr>
                  </m:ctrlPr>
                </m:fPr>
                <m:num>
                  <m:r>
                    <w:rPr>
                      <w:rFonts w:ascii="Cambria Math" w:hAnsi="Cambria Math"/>
                    </w:rPr>
                    <m:t>HWsinθ</m:t>
                  </m:r>
                </m:num>
                <m:den>
                  <m:sSub>
                    <m:sSubPr>
                      <m:ctrlPr>
                        <w:rPr>
                          <w:rFonts w:ascii="Cambria Math" w:hAnsi="Cambria Math"/>
                          <w:i/>
                        </w:rPr>
                      </m:ctrlPr>
                    </m:sSubPr>
                    <m:e>
                      <m:r>
                        <w:rPr>
                          <w:rFonts w:ascii="Cambria Math" w:hAnsi="Cambria Math"/>
                        </w:rPr>
                        <m:t>K</m:t>
                      </m:r>
                    </m:e>
                    <m:sub>
                      <m:r>
                        <w:rPr>
                          <w:rFonts w:ascii="Cambria Math" w:hAnsi="Cambria Math"/>
                        </w:rPr>
                        <m:t>xz</m:t>
                      </m:r>
                    </m:sub>
                  </m:sSub>
                  <m:sSub>
                    <m:sSubPr>
                      <m:ctrlPr>
                        <w:rPr>
                          <w:rFonts w:ascii="Cambria Math" w:hAnsi="Cambria Math"/>
                          <w:i/>
                        </w:rPr>
                      </m:ctrlPr>
                    </m:sSubPr>
                    <m:e>
                      <m:r>
                        <w:rPr>
                          <w:rFonts w:ascii="Cambria Math" w:hAnsi="Cambria Math"/>
                        </w:rPr>
                        <m:t>W</m:t>
                      </m:r>
                    </m:e>
                    <m:sub>
                      <m:r>
                        <w:rPr>
                          <w:rFonts w:ascii="Cambria Math" w:hAnsi="Cambria Math"/>
                        </w:rPr>
                        <m:t>b</m:t>
                      </m:r>
                    </m:sub>
                  </m:sSub>
                  <m:sSub>
                    <m:sSubPr>
                      <m:ctrlPr>
                        <w:rPr>
                          <w:rFonts w:ascii="Cambria Math" w:hAnsi="Cambria Math"/>
                          <w:i/>
                        </w:rPr>
                      </m:ctrlPr>
                    </m:sSubPr>
                    <m:e>
                      <m:r>
                        <w:rPr>
                          <w:rFonts w:ascii="Cambria Math" w:hAnsi="Cambria Math"/>
                        </w:rPr>
                        <m:t>f</m:t>
                      </m:r>
                    </m:e>
                    <m:sub>
                      <m:r>
                        <w:rPr>
                          <w:rFonts w:ascii="Cambria Math" w:hAnsi="Cambria Math"/>
                        </w:rPr>
                        <m:t>b</m:t>
                      </m:r>
                    </m:sub>
                  </m:sSub>
                  <m:r>
                    <w:rPr>
                      <w:rFonts w:ascii="Cambria Math" w:hAnsi="Cambria Math"/>
                    </w:rPr>
                    <m:t>Z</m:t>
                  </m:r>
                </m:den>
              </m:f>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z</m:t>
                              </m:r>
                            </m:sub>
                          </m:sSub>
                        </m:num>
                        <m:den>
                          <m:sSub>
                            <m:sSubPr>
                              <m:ctrlPr>
                                <w:rPr>
                                  <w:rFonts w:ascii="Cambria Math" w:hAnsi="Cambria Math"/>
                                  <w:i/>
                                </w:rPr>
                              </m:ctrlPr>
                            </m:sSubPr>
                            <m:e>
                              <m:r>
                                <w:rPr>
                                  <w:rFonts w:ascii="Cambria Math" w:hAnsi="Cambria Math"/>
                                </w:rPr>
                                <m:t>P</m:t>
                              </m:r>
                            </m:e>
                            <m:sub>
                              <m:r>
                                <w:rPr>
                                  <w:rFonts w:ascii="Cambria Math" w:hAnsi="Cambria Math"/>
                                </w:rPr>
                                <m:t>0</m:t>
                              </m:r>
                            </m:sub>
                          </m:sSub>
                        </m:den>
                      </m:f>
                    </m:e>
                  </m:d>
                </m:e>
              </m:func>
              <m:r>
                <w:rPr>
                  <w:rFonts w:ascii="Cambria Math" w:hAnsi="Cambria Math"/>
                </w:rPr>
                <m:t xml:space="preserve"> #Eq. </m:t>
              </m:r>
              <m:d>
                <m:dPr>
                  <m:ctrlPr>
                    <w:rPr>
                      <w:rFonts w:ascii="Cambria Math" w:hAnsi="Cambria Math"/>
                      <w:i/>
                    </w:rPr>
                  </m:ctrlPr>
                </m:dPr>
                <m:e>
                  <m:r>
                    <w:rPr>
                      <w:rFonts w:ascii="Cambria Math" w:hAnsi="Cambria Math"/>
                    </w:rPr>
                    <m:t>22</m:t>
                  </m:r>
                </m:e>
              </m:d>
            </m:e>
          </m:eqArr>
        </m:oMath>
      </m:oMathPara>
    </w:p>
    <w:p w14:paraId="13A0852F" w14:textId="050E9B6C" w:rsidR="001379A3" w:rsidRDefault="00344BC0" w:rsidP="00E24AA8">
      <w:pPr>
        <w:rPr>
          <w:rFonts w:eastAsiaTheme="minorEastAsia"/>
        </w:rPr>
      </w:pPr>
      <w:r>
        <w:rPr>
          <w:rFonts w:eastAsiaTheme="minorEastAsia"/>
        </w:rPr>
        <w:t xml:space="preserve">where </w:t>
      </w:r>
      <m:oMath>
        <m:r>
          <w:rPr>
            <w:rFonts w:ascii="Cambria Math" w:hAnsi="Cambria Math"/>
          </w:rPr>
          <m:t>ϕ</m:t>
        </m:r>
      </m:oMath>
      <w:r w:rsidR="009F4D1B">
        <w:rPr>
          <w:rFonts w:eastAsiaTheme="minorEastAsia"/>
        </w:rPr>
        <w:t xml:space="preserve"> is the solids f</w:t>
      </w:r>
      <w:proofErr w:type="spellStart"/>
      <w:r w:rsidR="009F4D1B">
        <w:rPr>
          <w:rFonts w:eastAsiaTheme="minorEastAsia"/>
        </w:rPr>
        <w:t>orwarding</w:t>
      </w:r>
      <w:proofErr w:type="spellEnd"/>
      <w:r w:rsidR="009F4D1B">
        <w:rPr>
          <w:rFonts w:eastAsiaTheme="minorEastAsia"/>
        </w:rPr>
        <w:t xml:space="preserve"> angle,</w:t>
      </w:r>
      <w:r w:rsidR="00141195">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xz</m:t>
            </m:r>
          </m:sub>
        </m:sSub>
      </m:oMath>
      <w:r w:rsidR="00141195">
        <w:rPr>
          <w:rFonts w:eastAsiaTheme="minorEastAsia"/>
        </w:rPr>
        <w:t xml:space="preserve"> is the lateral stress ratio in the x and y directions,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0</m:t>
            </m:r>
          </m:sub>
        </m:sSub>
      </m:oMath>
      <w:r w:rsidR="00141195">
        <w:rPr>
          <w:rFonts w:eastAsiaTheme="minorEastAsia"/>
        </w:rPr>
        <w:t xml:space="preserve"> is the pressure at the start of the solids conveying section,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z</m:t>
            </m:r>
          </m:sub>
        </m:sSub>
      </m:oMath>
      <w:r w:rsidR="00141195">
        <w:rPr>
          <w:rFonts w:eastAsiaTheme="minorEastAsia"/>
        </w:rPr>
        <w:t xml:space="preserve"> is the pressure at the end of the solids </w:t>
      </w:r>
      <w:r w:rsidR="00141195">
        <w:rPr>
          <w:rFonts w:eastAsiaTheme="minorEastAsia"/>
        </w:rPr>
        <w:lastRenderedPageBreak/>
        <w:t xml:space="preserve">conveying section, and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H</m:t>
            </m:r>
          </m:sub>
        </m:sSub>
      </m:oMath>
      <w:r w:rsidR="00141195">
        <w:rPr>
          <w:rFonts w:eastAsiaTheme="minorEastAsia"/>
        </w:rPr>
        <w:t>,</w:t>
      </w:r>
      <w:r w:rsidR="009F4D1B">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c</m:t>
            </m:r>
          </m:sub>
        </m:sSub>
      </m:oMath>
      <w:r w:rsidR="00141195">
        <w:rPr>
          <w:rFonts w:eastAsiaTheme="minorEastAsia"/>
        </w:rPr>
        <w:t xml:space="preserve">, &amp;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b</m:t>
            </m:r>
          </m:sub>
        </m:sSub>
      </m:oMath>
      <w:r w:rsidR="00141195">
        <w:rPr>
          <w:rFonts w:eastAsiaTheme="minorEastAsia"/>
        </w:rPr>
        <w:t xml:space="preserve"> are dynamic coefficients of friction at the screw flights, screw core, and barrel, respectively. The solids conveying angle </w:t>
      </w:r>
      <w:r w:rsidR="00856FA5">
        <w:rPr>
          <w:rFonts w:eastAsiaTheme="minorEastAsia"/>
        </w:rPr>
        <w:t xml:space="preserve">is the angle between the barrel velocity and the velocity difference between the barrel and </w:t>
      </w:r>
      <w:r w:rsidR="004776B9">
        <w:rPr>
          <w:rFonts w:eastAsiaTheme="minorEastAsia"/>
        </w:rPr>
        <w:t>plug and</w:t>
      </w:r>
      <w:r w:rsidR="00856FA5">
        <w:rPr>
          <w:rFonts w:eastAsiaTheme="minorEastAsia"/>
        </w:rPr>
        <w:t xml:space="preserve"> is typically in the range of 2-7 degrees</w:t>
      </w:r>
      <w:r w:rsidR="00F409D6">
        <w:rPr>
          <w:rFonts w:eastAsiaTheme="minorEastAsia"/>
          <w:vertAlign w:val="superscript"/>
        </w:rPr>
        <w:t xml:space="preserve"> </w:t>
      </w:r>
      <w:r w:rsidR="00F409D6">
        <w:rPr>
          <w:rFonts w:eastAsiaTheme="minorEastAsia"/>
        </w:rPr>
        <w:t>(Campbell and Spalding 2013, 134)</w:t>
      </w:r>
      <w:r w:rsidR="00856FA5">
        <w:rPr>
          <w:rFonts w:eastAsiaTheme="minorEastAsia"/>
        </w:rPr>
        <w:t xml:space="preserve">.  </w:t>
      </w:r>
      <w:r w:rsidR="004776B9">
        <w:rPr>
          <w:rFonts w:eastAsiaTheme="minorEastAsia"/>
        </w:rPr>
        <w:t xml:space="preserve">Equation </w:t>
      </w:r>
      <w:r w:rsidR="001379A3">
        <w:rPr>
          <w:rFonts w:eastAsiaTheme="minorEastAsia"/>
        </w:rPr>
        <w:t>2</w:t>
      </w:r>
      <w:r w:rsidR="00290843">
        <w:rPr>
          <w:rFonts w:eastAsiaTheme="minorEastAsia"/>
        </w:rPr>
        <w:t>3</w:t>
      </w:r>
      <w:r w:rsidR="004776B9">
        <w:rPr>
          <w:rFonts w:eastAsiaTheme="minorEastAsia"/>
        </w:rPr>
        <w:t xml:space="preserve"> shows that the lateral stress ratio is a simple relationship between stress in the x and </w:t>
      </w:r>
      <w:r w:rsidR="001379A3">
        <w:rPr>
          <w:rFonts w:eastAsiaTheme="minorEastAsia"/>
        </w:rPr>
        <w:t>z</w:t>
      </w:r>
      <w:r w:rsidR="004776B9">
        <w:rPr>
          <w:rFonts w:eastAsiaTheme="minorEastAsia"/>
        </w:rPr>
        <w:t xml:space="preserve"> directions.  </w:t>
      </w:r>
    </w:p>
    <w:p w14:paraId="3E046FF6" w14:textId="223BBA42" w:rsidR="001379A3" w:rsidRPr="001379A3" w:rsidRDefault="002957F3" w:rsidP="00E24AA8">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xz</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x</m:t>
                      </m:r>
                    </m:sub>
                  </m:sSub>
                </m:num>
                <m:den>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z</m:t>
                      </m:r>
                    </m:sub>
                  </m:sSub>
                </m:den>
              </m:f>
              <m:r>
                <w:rPr>
                  <w:rFonts w:ascii="Cambria Math" w:eastAsiaTheme="minorEastAsia" w:hAnsi="Cambria Math"/>
                </w:rPr>
                <m:t xml:space="preserve"> #Eq. </m:t>
              </m:r>
              <m:d>
                <m:dPr>
                  <m:ctrlPr>
                    <w:rPr>
                      <w:rFonts w:ascii="Cambria Math" w:eastAsiaTheme="minorEastAsia" w:hAnsi="Cambria Math"/>
                      <w:i/>
                    </w:rPr>
                  </m:ctrlPr>
                </m:dPr>
                <m:e>
                  <m:r>
                    <w:rPr>
                      <w:rFonts w:ascii="Cambria Math" w:eastAsiaTheme="minorEastAsia" w:hAnsi="Cambria Math"/>
                    </w:rPr>
                    <m:t>23</m:t>
                  </m:r>
                </m:e>
              </m:d>
            </m:e>
          </m:eqArr>
        </m:oMath>
      </m:oMathPara>
    </w:p>
    <w:p w14:paraId="21568D2D" w14:textId="10AB6280" w:rsidR="00E673AB" w:rsidRDefault="004776B9" w:rsidP="00E24AA8">
      <w:pPr>
        <w:rPr>
          <w:rFonts w:eastAsiaTheme="minorEastAsia"/>
        </w:rPr>
      </w:pPr>
      <w:r>
        <w:rPr>
          <w:rFonts w:eastAsiaTheme="minorEastAsia"/>
        </w:rPr>
        <w:t xml:space="preserve">Under the assumption that the hopper is sufficiently filled, the initial pressure is calculated using Equation </w:t>
      </w:r>
      <w:r w:rsidR="002F6DCD">
        <w:rPr>
          <w:rFonts w:eastAsiaTheme="minorEastAsia"/>
        </w:rPr>
        <w:t>2</w:t>
      </w:r>
      <w:r w:rsidR="00290843">
        <w:rPr>
          <w:rFonts w:eastAsiaTheme="minorEastAsia"/>
        </w:rPr>
        <w:t>4</w:t>
      </w:r>
      <w:r>
        <w:rPr>
          <w:rFonts w:eastAsiaTheme="minorEastAsia"/>
        </w:rPr>
        <w:t xml:space="preserve"> by calculating the weight of pellets on themselves:</w:t>
      </w:r>
    </w:p>
    <w:p w14:paraId="174495D7" w14:textId="6C594006" w:rsidR="002F6DCD" w:rsidRPr="002F6DCD" w:rsidRDefault="002957F3" w:rsidP="002F6DCD">
      <w:pPr>
        <w:jc w:val="cente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0</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b</m:t>
                      </m:r>
                    </m:sub>
                  </m:sSub>
                  <m:r>
                    <w:rPr>
                      <w:rFonts w:ascii="Cambria Math" w:eastAsiaTheme="minorEastAsia" w:hAnsi="Cambria Math"/>
                    </w:rPr>
                    <m:t>gD</m:t>
                  </m:r>
                </m:num>
                <m:den>
                  <m:r>
                    <w:rPr>
                      <w:rFonts w:ascii="Cambria Math" w:eastAsiaTheme="minorEastAsia" w:hAnsi="Cambria Math"/>
                    </w:rPr>
                    <m:t>4</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w</m:t>
                      </m:r>
                    </m:sub>
                  </m:sSub>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xz</m:t>
                      </m:r>
                    </m:sub>
                  </m:sSub>
                </m:den>
              </m:f>
              <m:r>
                <w:rPr>
                  <w:rFonts w:ascii="Cambria Math" w:eastAsiaTheme="minorEastAsia" w:hAnsi="Cambria Math"/>
                </w:rPr>
                <m:t xml:space="preserve"> #Eq. </m:t>
              </m:r>
              <m:d>
                <m:dPr>
                  <m:ctrlPr>
                    <w:rPr>
                      <w:rFonts w:ascii="Cambria Math" w:eastAsiaTheme="minorEastAsia" w:hAnsi="Cambria Math"/>
                      <w:i/>
                    </w:rPr>
                  </m:ctrlPr>
                </m:dPr>
                <m:e>
                  <m:r>
                    <w:rPr>
                      <w:rFonts w:ascii="Cambria Math" w:eastAsiaTheme="minorEastAsia" w:hAnsi="Cambria Math"/>
                    </w:rPr>
                    <m:t>24</m:t>
                  </m:r>
                </m:e>
              </m:d>
            </m:e>
          </m:eqArr>
        </m:oMath>
      </m:oMathPara>
    </w:p>
    <w:p w14:paraId="3C7794BA" w14:textId="04057D85" w:rsidR="00CF49C3" w:rsidRDefault="004776B9" w:rsidP="00E24AA8">
      <w:pPr>
        <w:rPr>
          <w:rFonts w:eastAsiaTheme="minorEastAsia"/>
        </w:rPr>
      </w:pPr>
      <w:r>
        <w:rPr>
          <w:rFonts w:eastAsiaTheme="minorEastAsia"/>
        </w:rPr>
        <w:t>where g is gravit</w:t>
      </w:r>
      <w:r w:rsidR="00E673AB">
        <w:rPr>
          <w:rFonts w:eastAsiaTheme="minorEastAsia"/>
        </w:rPr>
        <w:t xml:space="preserve">ational </w:t>
      </w:r>
      <w:proofErr w:type="gramStart"/>
      <w:r w:rsidR="00E673AB">
        <w:rPr>
          <w:rFonts w:eastAsiaTheme="minorEastAsia"/>
        </w:rPr>
        <w:t>constant</w:t>
      </w:r>
      <w:proofErr w:type="gramEnd"/>
      <w:r>
        <w:rPr>
          <w:rFonts w:eastAsiaTheme="minorEastAsia"/>
        </w:rPr>
        <w:t xml:space="preserve"> and D is the diameter of the hopper.  </w:t>
      </w:r>
      <w:r w:rsidR="00B02763">
        <w:rPr>
          <w:rFonts w:eastAsiaTheme="minorEastAsia"/>
        </w:rPr>
        <w:t>By relating the velocity of the plug and its geometry Equation 2</w:t>
      </w:r>
      <w:r w:rsidR="00290843">
        <w:rPr>
          <w:rFonts w:eastAsiaTheme="minorEastAsia"/>
        </w:rPr>
        <w:t>5</w:t>
      </w:r>
      <w:r w:rsidR="00B02763">
        <w:rPr>
          <w:rFonts w:eastAsiaTheme="minorEastAsia"/>
        </w:rPr>
        <w:t xml:space="preserve"> is found:</w:t>
      </w:r>
    </w:p>
    <w:p w14:paraId="576290C0" w14:textId="36124A2D" w:rsidR="001F4B63" w:rsidRPr="00CE0FDC" w:rsidRDefault="002957F3" w:rsidP="00E24AA8">
      <w:pPr>
        <w:rPr>
          <w:rFonts w:eastAsiaTheme="minorEastAsia"/>
        </w:rPr>
      </w:pPr>
      <m:oMathPara>
        <m:oMath>
          <m:eqArr>
            <m:eqArrPr>
              <m:maxDist m:val="1"/>
              <m:ctrlPr>
                <w:rPr>
                  <w:rFonts w:ascii="Cambria Math" w:eastAsiaTheme="minorEastAsia" w:hAnsi="Cambria Math"/>
                  <w:i/>
                </w:rPr>
              </m:ctrlPr>
            </m:eqArrPr>
            <m:e>
              <m:r>
                <w:rPr>
                  <w:rFonts w:ascii="Cambria Math" w:eastAsiaTheme="minorEastAsia" w:hAnsi="Cambria Math"/>
                </w:rPr>
                <m:t>Q=</m:t>
              </m:r>
              <m:sSup>
                <m:sSupPr>
                  <m:ctrlPr>
                    <w:rPr>
                      <w:rFonts w:ascii="Cambria Math" w:eastAsiaTheme="minorEastAsia" w:hAnsi="Cambria Math"/>
                      <w:i/>
                    </w:rPr>
                  </m:ctrlPr>
                </m:sSupPr>
                <m:e>
                  <m:r>
                    <w:rPr>
                      <w:rFonts w:ascii="Cambria Math" w:eastAsiaTheme="minorEastAsia" w:hAnsi="Cambria Math"/>
                    </w:rPr>
                    <m:t>π</m:t>
                  </m:r>
                </m:e>
                <m:sup>
                  <m:r>
                    <w:rPr>
                      <w:rFonts w:ascii="Cambria Math" w:eastAsiaTheme="minorEastAsia" w:hAnsi="Cambria Math"/>
                    </w:rPr>
                    <m:t>2</m:t>
                  </m:r>
                </m:sup>
              </m:sSup>
              <m:r>
                <w:rPr>
                  <w:rFonts w:ascii="Cambria Math" w:eastAsiaTheme="minorEastAsia" w:hAnsi="Cambria Math"/>
                </w:rPr>
                <m:t>NH</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b</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b</m:t>
                      </m:r>
                    </m:sub>
                  </m:sSub>
                  <m:r>
                    <w:rPr>
                      <w:rFonts w:ascii="Cambria Math" w:eastAsiaTheme="minorEastAsia" w:hAnsi="Cambria Math"/>
                    </w:rPr>
                    <m:t>-H</m:t>
                  </m:r>
                </m:e>
              </m:d>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tanϕtan</m:t>
                      </m:r>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b</m:t>
                          </m:r>
                        </m:sub>
                      </m:sSub>
                    </m:num>
                    <m:den>
                      <m:r>
                        <w:rPr>
                          <w:rFonts w:ascii="Cambria Math" w:eastAsiaTheme="minorEastAsia" w:hAnsi="Cambria Math"/>
                        </w:rPr>
                        <m:t>tanϕ+tan</m:t>
                      </m:r>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b</m:t>
                          </m:r>
                        </m:sub>
                      </m:sSub>
                    </m:den>
                  </m:f>
                </m:e>
              </m:d>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W</m:t>
                      </m:r>
                    </m:num>
                    <m:den>
                      <m:r>
                        <w:rPr>
                          <w:rFonts w:ascii="Cambria Math" w:eastAsiaTheme="minorEastAsia" w:hAnsi="Cambria Math"/>
                        </w:rPr>
                        <m:t>W+e</m:t>
                      </m:r>
                    </m:den>
                  </m:f>
                </m:e>
              </m:d>
              <m:r>
                <w:rPr>
                  <w:rFonts w:ascii="Cambria Math" w:eastAsiaTheme="minorEastAsia" w:hAnsi="Cambria Math"/>
                </w:rPr>
                <m:t xml:space="preserve"> #Eq. </m:t>
              </m:r>
              <m:d>
                <m:dPr>
                  <m:ctrlPr>
                    <w:rPr>
                      <w:rFonts w:ascii="Cambria Math" w:eastAsiaTheme="minorEastAsia" w:hAnsi="Cambria Math"/>
                      <w:i/>
                    </w:rPr>
                  </m:ctrlPr>
                </m:dPr>
                <m:e>
                  <m:r>
                    <w:rPr>
                      <w:rFonts w:ascii="Cambria Math" w:eastAsiaTheme="minorEastAsia" w:hAnsi="Cambria Math"/>
                    </w:rPr>
                    <m:t>25</m:t>
                  </m:r>
                </m:e>
              </m:d>
            </m:e>
          </m:eqArr>
        </m:oMath>
      </m:oMathPara>
    </w:p>
    <w:p w14:paraId="1CB72FFD" w14:textId="489B00B0" w:rsidR="00225444" w:rsidRPr="00B02763" w:rsidRDefault="00B02763" w:rsidP="00E24AA8">
      <w:pPr>
        <w:rPr>
          <w:rFonts w:eastAsiaTheme="minorEastAsia"/>
        </w:rPr>
      </w:pPr>
      <w:r>
        <w:rPr>
          <w:rFonts w:eastAsiaTheme="minorEastAsia"/>
        </w:rPr>
        <w:t>F</w:t>
      </w:r>
      <w:r w:rsidR="00CE0FDC">
        <w:rPr>
          <w:rFonts w:eastAsiaTheme="minorEastAsia"/>
        </w:rPr>
        <w:t xml:space="preserve">low rate data or Equation </w:t>
      </w:r>
      <w:r w:rsidR="00290843">
        <w:rPr>
          <w:rFonts w:eastAsiaTheme="minorEastAsia"/>
        </w:rPr>
        <w:t>20</w:t>
      </w:r>
      <w:r>
        <w:rPr>
          <w:rFonts w:eastAsiaTheme="minorEastAsia"/>
        </w:rPr>
        <w:t xml:space="preserve"> </w:t>
      </w:r>
      <w:r w:rsidR="00290843">
        <w:rPr>
          <w:rFonts w:eastAsiaTheme="minorEastAsia"/>
        </w:rPr>
        <w:t>is</w:t>
      </w:r>
      <w:r>
        <w:rPr>
          <w:rFonts w:eastAsiaTheme="minorEastAsia"/>
        </w:rPr>
        <w:t xml:space="preserve"> used to find</w:t>
      </w:r>
      <w:r w:rsidR="00CE0FDC">
        <w:rPr>
          <w:rFonts w:eastAsiaTheme="minorEastAsia"/>
        </w:rPr>
        <w:t xml:space="preserve"> </w:t>
      </w:r>
      <m:oMath>
        <m:r>
          <w:rPr>
            <w:rFonts w:ascii="Cambria Math" w:eastAsiaTheme="minorEastAsia" w:hAnsi="Cambria Math"/>
          </w:rPr>
          <m:t>ϕ</m:t>
        </m:r>
      </m:oMath>
      <w:r w:rsidR="00CE0FDC">
        <w:rPr>
          <w:rFonts w:eastAsiaTheme="minorEastAsia"/>
        </w:rPr>
        <w:t xml:space="preserve"> via Equation 2</w:t>
      </w:r>
      <w:r w:rsidR="00290843">
        <w:rPr>
          <w:rFonts w:eastAsiaTheme="minorEastAsia"/>
        </w:rPr>
        <w:t>5</w:t>
      </w:r>
      <w:r w:rsidR="00CE0FDC">
        <w:rPr>
          <w:rFonts w:eastAsiaTheme="minorEastAsia"/>
        </w:rPr>
        <w:t xml:space="preserve"> and </w:t>
      </w:r>
      <m:oMath>
        <m:r>
          <w:rPr>
            <w:rFonts w:ascii="Cambria Math" w:eastAsiaTheme="minorEastAsia" w:hAnsi="Cambria Math"/>
          </w:rPr>
          <m:t>ϕ</m:t>
        </m:r>
      </m:oMath>
      <w:r w:rsidR="00EB764E">
        <w:rPr>
          <w:rFonts w:eastAsiaTheme="minorEastAsia"/>
        </w:rPr>
        <w:t xml:space="preserve"> is </w:t>
      </w:r>
      <w:r w:rsidR="00CE0FDC">
        <w:rPr>
          <w:rFonts w:eastAsiaTheme="minorEastAsia"/>
        </w:rPr>
        <w:t>plugged into Equation 2</w:t>
      </w:r>
      <w:r w:rsidR="00290843">
        <w:rPr>
          <w:rFonts w:eastAsiaTheme="minorEastAsia"/>
        </w:rPr>
        <w:t>2</w:t>
      </w:r>
      <w:r w:rsidR="00CE0FDC">
        <w:rPr>
          <w:rFonts w:eastAsiaTheme="minorEastAsia"/>
        </w:rPr>
        <w:t xml:space="preserve"> to obtain pressure at the end of the feed zone.</w:t>
      </w:r>
    </w:p>
    <w:p w14:paraId="77E8DDCC" w14:textId="1D0C8274" w:rsidR="00FA4D32" w:rsidRPr="00460DD1" w:rsidRDefault="00FA4D32" w:rsidP="00FA4D32">
      <w:pPr>
        <w:pStyle w:val="Heading2"/>
      </w:pPr>
      <w:bookmarkStart w:id="93" w:name="_Toc48292164"/>
      <w:bookmarkStart w:id="94" w:name="_Toc48332619"/>
      <w:r w:rsidRPr="00460DD1">
        <w:t>The Compression Zone –</w:t>
      </w:r>
      <w:r w:rsidR="00EB764E">
        <w:t xml:space="preserve"> Four Zone </w:t>
      </w:r>
      <w:r w:rsidRPr="00460DD1">
        <w:t>Model</w:t>
      </w:r>
      <w:bookmarkEnd w:id="93"/>
      <w:bookmarkEnd w:id="94"/>
    </w:p>
    <w:p w14:paraId="2A7CC51C" w14:textId="77777777" w:rsidR="001C4D46" w:rsidRDefault="00460DD1" w:rsidP="00731653">
      <w:pPr>
        <w:ind w:firstLine="432"/>
      </w:pPr>
      <w:r>
        <w:t xml:space="preserve">The compression zone is increasingly difficult to characterize and simulate due to its complex nature.  The material is undergoing a phase change, the channel depth is decreasing, and the melted material is flowing around the solid bed as the solid bed decreases in size.  A photograph of solidified resin in a compression zone from a solidification experiment is shown in Figure </w:t>
      </w:r>
      <w:r w:rsidR="00845A00">
        <w:t>14</w:t>
      </w:r>
      <w:r>
        <w:t xml:space="preserve">.  The melt pool gathers along the pushing flight and steadily increases in size as the solid bed melts.  </w:t>
      </w:r>
      <w:r w:rsidR="00845A00">
        <w:t>Th</w:t>
      </w:r>
      <w:r w:rsidR="0089456B">
        <w:t>e</w:t>
      </w:r>
      <w:r w:rsidR="00845A00">
        <w:t xml:space="preserve"> cross section at multiple points along the compression zone is shown in Figure 15.</w:t>
      </w:r>
      <w:r w:rsidR="00BB07E9">
        <w:t xml:space="preserve">  It can be observed that melt films are forming and increasing all around the solid bed, leading to the four</w:t>
      </w:r>
    </w:p>
    <w:p w14:paraId="1E7D113B" w14:textId="77777777" w:rsidR="001C4D46" w:rsidRDefault="001C4D46" w:rsidP="001C4D46">
      <w:pPr>
        <w:keepNext/>
        <w:ind w:left="432"/>
        <w:jc w:val="center"/>
      </w:pPr>
      <w:r>
        <w:br w:type="page"/>
      </w:r>
      <w:r w:rsidRPr="00460DD1">
        <w:rPr>
          <w:noProof/>
        </w:rPr>
        <w:lastRenderedPageBreak/>
        <w:drawing>
          <wp:inline distT="0" distB="0" distL="0" distR="0" wp14:anchorId="7AC068FF" wp14:editId="4288F5C6">
            <wp:extent cx="5038725" cy="1647825"/>
            <wp:effectExtent l="0" t="0" r="9525" b="9525"/>
            <wp:docPr id="48" name="Picture 3">
              <a:extLst xmlns:a="http://schemas.openxmlformats.org/drawingml/2006/main">
                <a:ext uri="{FF2B5EF4-FFF2-40B4-BE49-F238E27FC236}">
                  <a16:creationId xmlns:a16="http://schemas.microsoft.com/office/drawing/2014/main" id="{32705B6F-0133-4F91-B242-94BEE90A7B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32705B6F-0133-4F91-B242-94BEE90A7B70}"/>
                        </a:ext>
                      </a:extLst>
                    </pic:cNvPr>
                    <pic:cNvPicPr>
                      <a:picLocks noChangeAspect="1"/>
                    </pic:cNvPicPr>
                  </pic:nvPicPr>
                  <pic:blipFill rotWithShape="1">
                    <a:blip r:embed="rId28"/>
                    <a:srcRect l="7096" r="7581" b="22422"/>
                    <a:stretch/>
                  </pic:blipFill>
                  <pic:spPr bwMode="auto">
                    <a:xfrm>
                      <a:off x="0" y="0"/>
                      <a:ext cx="5038725" cy="1647825"/>
                    </a:xfrm>
                    <a:prstGeom prst="rect">
                      <a:avLst/>
                    </a:prstGeom>
                    <a:ln>
                      <a:noFill/>
                    </a:ln>
                    <a:extLst>
                      <a:ext uri="{53640926-AAD7-44D8-BBD7-CCE9431645EC}">
                        <a14:shadowObscured xmlns:a14="http://schemas.microsoft.com/office/drawing/2010/main"/>
                      </a:ext>
                    </a:extLst>
                  </pic:spPr>
                </pic:pic>
              </a:graphicData>
            </a:graphic>
          </wp:inline>
        </w:drawing>
      </w:r>
    </w:p>
    <w:p w14:paraId="3F0ACFE3" w14:textId="74278DBE" w:rsidR="001C4D46" w:rsidRDefault="001C4D46" w:rsidP="001C4D46">
      <w:pPr>
        <w:pStyle w:val="Caption"/>
      </w:pPr>
      <w:bookmarkStart w:id="95" w:name="_Toc48290546"/>
      <w:bookmarkStart w:id="96" w:name="_Toc48331230"/>
      <w:bookmarkStart w:id="97" w:name="_Toc48332863"/>
      <w:bookmarkStart w:id="98" w:name="_Toc48333332"/>
      <w:r>
        <w:t xml:space="preserve">Figure </w:t>
      </w:r>
      <w:r w:rsidR="002957F3">
        <w:fldChar w:fldCharType="begin"/>
      </w:r>
      <w:r w:rsidR="002957F3">
        <w:instrText xml:space="preserve"> SEQ Figure \* ARABIC </w:instrText>
      </w:r>
      <w:r w:rsidR="002957F3">
        <w:fldChar w:fldCharType="separate"/>
      </w:r>
      <w:r>
        <w:rPr>
          <w:noProof/>
        </w:rPr>
        <w:t>14</w:t>
      </w:r>
      <w:r w:rsidR="002957F3">
        <w:rPr>
          <w:noProof/>
        </w:rPr>
        <w:fldChar w:fldCharType="end"/>
      </w:r>
      <w:r>
        <w:t>: Cross section of resin in compression zone from a solidification experiment (Campbell and Spalding 2013, 193).</w:t>
      </w:r>
      <w:bookmarkEnd w:id="95"/>
      <w:bookmarkEnd w:id="96"/>
      <w:bookmarkEnd w:id="97"/>
      <w:bookmarkEnd w:id="98"/>
    </w:p>
    <w:p w14:paraId="1CD60DEF" w14:textId="77777777" w:rsidR="001C4D46" w:rsidRDefault="001C4D46" w:rsidP="001C4D46">
      <w:pPr>
        <w:keepNext/>
        <w:ind w:left="432"/>
        <w:jc w:val="center"/>
      </w:pPr>
      <w:r>
        <w:rPr>
          <w:noProof/>
        </w:rPr>
        <w:drawing>
          <wp:inline distT="0" distB="0" distL="0" distR="0" wp14:anchorId="1B497F94" wp14:editId="6DB011A7">
            <wp:extent cx="2371725" cy="3952875"/>
            <wp:effectExtent l="0" t="0" r="9525"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b="12447"/>
                    <a:stretch/>
                  </pic:blipFill>
                  <pic:spPr bwMode="auto">
                    <a:xfrm>
                      <a:off x="0" y="0"/>
                      <a:ext cx="2371725" cy="3952875"/>
                    </a:xfrm>
                    <a:prstGeom prst="rect">
                      <a:avLst/>
                    </a:prstGeom>
                    <a:ln>
                      <a:noFill/>
                    </a:ln>
                    <a:extLst>
                      <a:ext uri="{53640926-AAD7-44D8-BBD7-CCE9431645EC}">
                        <a14:shadowObscured xmlns:a14="http://schemas.microsoft.com/office/drawing/2010/main"/>
                      </a:ext>
                    </a:extLst>
                  </pic:spPr>
                </pic:pic>
              </a:graphicData>
            </a:graphic>
          </wp:inline>
        </w:drawing>
      </w:r>
    </w:p>
    <w:p w14:paraId="5AE154D3" w14:textId="40939699" w:rsidR="001C4D46" w:rsidRDefault="001C4D46" w:rsidP="001C4D46">
      <w:pPr>
        <w:pStyle w:val="Caption"/>
      </w:pPr>
      <w:bookmarkStart w:id="99" w:name="_Toc48290547"/>
      <w:bookmarkStart w:id="100" w:name="_Toc48331231"/>
      <w:bookmarkStart w:id="101" w:name="_Toc48332864"/>
      <w:bookmarkStart w:id="102" w:name="_Toc48333333"/>
      <w:r>
        <w:t xml:space="preserve">Figure </w:t>
      </w:r>
      <w:r w:rsidR="002957F3">
        <w:fldChar w:fldCharType="begin"/>
      </w:r>
      <w:r w:rsidR="002957F3">
        <w:instrText xml:space="preserve"> SEQ Figure \* ARABIC </w:instrText>
      </w:r>
      <w:r w:rsidR="002957F3">
        <w:fldChar w:fldCharType="separate"/>
      </w:r>
      <w:r>
        <w:rPr>
          <w:noProof/>
        </w:rPr>
        <w:t>15</w:t>
      </w:r>
      <w:r w:rsidR="002957F3">
        <w:rPr>
          <w:noProof/>
        </w:rPr>
        <w:fldChar w:fldCharType="end"/>
      </w:r>
      <w:r>
        <w:t>: Cross section of resin in compression zone axially down the compression zone (Campbell and Spalding 2013, 197).</w:t>
      </w:r>
      <w:bookmarkEnd w:id="99"/>
      <w:bookmarkEnd w:id="100"/>
      <w:bookmarkEnd w:id="101"/>
      <w:bookmarkEnd w:id="102"/>
    </w:p>
    <w:p w14:paraId="6B435B36" w14:textId="11801C0A" w:rsidR="001C4D46" w:rsidRDefault="001C4D46">
      <w:pPr>
        <w:jc w:val="left"/>
      </w:pPr>
    </w:p>
    <w:p w14:paraId="03CE7EA5" w14:textId="0FA29539" w:rsidR="00460DD1" w:rsidRDefault="00BB07E9" w:rsidP="00731653">
      <w:pPr>
        <w:ind w:firstLine="432"/>
        <w:rPr>
          <w:rFonts w:eastAsiaTheme="minorEastAsia"/>
        </w:rPr>
      </w:pPr>
      <w:r>
        <w:lastRenderedPageBreak/>
        <w:t xml:space="preserve"> zone model proposed by Campbell and Spalding in Figure 16, where A is the solid bed, B is the film on the pushing flight, C is the film at the barrel, D is the film at the screw core, and E is the film at the trailing flight.  Energy dissipation and melt pool velocities are used </w:t>
      </w:r>
      <w:r w:rsidR="00C4020C">
        <w:t xml:space="preserve">to iterate down the compression channel until full melt is reached.  The expected profile for solid bed width, </w:t>
      </w:r>
      <m:oMath>
        <m:r>
          <w:rPr>
            <w:rFonts w:ascii="Cambria Math" w:hAnsi="Cambria Math"/>
          </w:rPr>
          <m:t>X</m:t>
        </m:r>
      </m:oMath>
      <w:r w:rsidR="00C4020C">
        <w:rPr>
          <w:rFonts w:eastAsiaTheme="minorEastAsia"/>
        </w:rPr>
        <w:t xml:space="preserve">, and height, </w:t>
      </w:r>
      <m:oMath>
        <m:r>
          <w:rPr>
            <w:rFonts w:ascii="Cambria Math" w:eastAsiaTheme="minorEastAsia" w:hAnsi="Cambria Math"/>
          </w:rPr>
          <m:t>Y</m:t>
        </m:r>
      </m:oMath>
      <w:r w:rsidR="00C4020C">
        <w:rPr>
          <w:rFonts w:eastAsiaTheme="minorEastAsia"/>
        </w:rPr>
        <w:t xml:space="preserve">, is shown in Figure 17.  </w:t>
      </w:r>
      <w:r>
        <w:t xml:space="preserve">  </w:t>
      </w:r>
      <w:r w:rsidR="00C4020C">
        <w:t xml:space="preserve">It should be noted that the melting is completed when </w:t>
      </w:r>
      <m:oMath>
        <m:r>
          <w:rPr>
            <w:rFonts w:ascii="Cambria Math" w:hAnsi="Cambria Math"/>
          </w:rPr>
          <m:t>Y</m:t>
        </m:r>
      </m:oMath>
      <w:r w:rsidR="00C4020C">
        <w:rPr>
          <w:rFonts w:eastAsiaTheme="minorEastAsia"/>
        </w:rPr>
        <w:t xml:space="preserve"> is equal to zero, as the primary melting takes place directly from barrel heat into the top of the solid bed causing i</w:t>
      </w:r>
      <w:proofErr w:type="spellStart"/>
      <w:r w:rsidR="00C4020C">
        <w:rPr>
          <w:rFonts w:eastAsiaTheme="minorEastAsia"/>
        </w:rPr>
        <w:t>ts</w:t>
      </w:r>
      <w:proofErr w:type="spellEnd"/>
      <w:r w:rsidR="00C4020C">
        <w:rPr>
          <w:rFonts w:eastAsiaTheme="minorEastAsia"/>
        </w:rPr>
        <w:t xml:space="preserve"> height to decrease</w:t>
      </w:r>
      <w:r w:rsidR="00F90D19">
        <w:rPr>
          <w:rFonts w:eastAsiaTheme="minorEastAsia"/>
        </w:rPr>
        <w:t xml:space="preserve"> at a faster rate than its width</w:t>
      </w:r>
      <w:r w:rsidR="00C4020C">
        <w:rPr>
          <w:rFonts w:eastAsiaTheme="minorEastAsia"/>
        </w:rPr>
        <w:t xml:space="preserve">.  </w:t>
      </w:r>
    </w:p>
    <w:p w14:paraId="1684DAD8" w14:textId="193FCCDC" w:rsidR="00C4020C" w:rsidRDefault="00C4020C" w:rsidP="00C4020C">
      <w:pPr>
        <w:rPr>
          <w:rFonts w:eastAsiaTheme="minorEastAsia"/>
        </w:rPr>
      </w:pPr>
      <w:r>
        <w:rPr>
          <w:rFonts w:eastAsiaTheme="minorEastAsia"/>
        </w:rPr>
        <w:tab/>
        <w:t>The velocity of the solid bed at the beginning of the compression zone must first be established:</w:t>
      </w:r>
    </w:p>
    <w:p w14:paraId="3FA2DA6E" w14:textId="2B048163" w:rsidR="00C4020C" w:rsidRPr="00C4020C" w:rsidRDefault="002957F3" w:rsidP="00C4020C">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sz</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Q</m:t>
                  </m:r>
                </m:num>
                <m:den>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s</m:t>
                      </m:r>
                    </m:sub>
                  </m:sSub>
                  <m:r>
                    <w:rPr>
                      <w:rFonts w:ascii="Cambria Math" w:eastAsiaTheme="minorEastAsia" w:hAnsi="Cambria Math"/>
                    </w:rPr>
                    <m:t>W</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f</m:t>
                      </m:r>
                    </m:sub>
                  </m:sSub>
                </m:den>
              </m:f>
              <m:r>
                <w:rPr>
                  <w:rFonts w:ascii="Cambria Math" w:eastAsiaTheme="minorEastAsia" w:hAnsi="Cambria Math"/>
                </w:rPr>
                <m:t xml:space="preserve"> #Eq. </m:t>
              </m:r>
              <m:d>
                <m:dPr>
                  <m:ctrlPr>
                    <w:rPr>
                      <w:rFonts w:ascii="Cambria Math" w:eastAsiaTheme="minorEastAsia" w:hAnsi="Cambria Math"/>
                      <w:i/>
                    </w:rPr>
                  </m:ctrlPr>
                </m:dPr>
                <m:e>
                  <m:r>
                    <w:rPr>
                      <w:rFonts w:ascii="Cambria Math" w:eastAsiaTheme="minorEastAsia" w:hAnsi="Cambria Math"/>
                    </w:rPr>
                    <m:t>26</m:t>
                  </m:r>
                </m:e>
              </m:d>
            </m:e>
          </m:eqArr>
        </m:oMath>
      </m:oMathPara>
    </w:p>
    <w:p w14:paraId="7EAC1B99" w14:textId="162CBC8C" w:rsidR="003259A1" w:rsidRDefault="00C4020C" w:rsidP="003259A1">
      <w:pPr>
        <w:rPr>
          <w:rFonts w:eastAsiaTheme="minorEastAsia"/>
        </w:rPr>
      </w:pPr>
      <w:r>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f</m:t>
            </m:r>
          </m:sub>
        </m:sSub>
      </m:oMath>
      <w:r>
        <w:rPr>
          <w:rFonts w:eastAsiaTheme="minorEastAsia"/>
        </w:rPr>
        <w:t xml:space="preserve"> is the depth of the feed </w:t>
      </w:r>
      <w:proofErr w:type="gramStart"/>
      <w:r>
        <w:rPr>
          <w:rFonts w:eastAsiaTheme="minorEastAsia"/>
        </w:rPr>
        <w:t>section.</w:t>
      </w:r>
      <w:proofErr w:type="gramEnd"/>
      <w:r>
        <w:rPr>
          <w:rFonts w:eastAsiaTheme="minorEastAsia"/>
        </w:rPr>
        <w:t xml:space="preserve">  </w:t>
      </w:r>
      <w:r w:rsidR="003259A1">
        <w:rPr>
          <w:rFonts w:eastAsiaTheme="minorEastAsia"/>
        </w:rPr>
        <w:t xml:space="preserve">Another diameter of interest is established at the surface of the solid bed and its interface with film C,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f</m:t>
            </m:r>
          </m:sub>
        </m:sSub>
      </m:oMath>
      <w:r w:rsidR="003259A1">
        <w:rPr>
          <w:rFonts w:eastAsiaTheme="minorEastAsia"/>
        </w:rPr>
        <w:t xml:space="preserve">.  The velocity at this location is calculated through Equation </w:t>
      </w:r>
      <w:r w:rsidR="00703985">
        <w:rPr>
          <w:rFonts w:eastAsiaTheme="minorEastAsia"/>
        </w:rPr>
        <w:t>2</w:t>
      </w:r>
      <w:r w:rsidR="0004279A">
        <w:rPr>
          <w:rFonts w:eastAsiaTheme="minorEastAsia"/>
        </w:rPr>
        <w:t>7:</w:t>
      </w:r>
    </w:p>
    <w:p w14:paraId="1454FB32" w14:textId="23F98F3D" w:rsidR="00C57186" w:rsidRDefault="002957F3" w:rsidP="003259A1">
      <w:pPr>
        <w:rPr>
          <w:rFonts w:eastAsiaTheme="minorEastAsia"/>
        </w:rPr>
      </w:pPr>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sx</m:t>
                </m:r>
              </m:sub>
            </m:sSub>
            <m:r>
              <w:rPr>
                <w:rFonts w:ascii="Cambria Math" w:eastAsiaTheme="minorEastAsia" w:hAnsi="Cambria Math"/>
              </w:rPr>
              <m:t>=πN</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f</m:t>
                </m:r>
              </m:sub>
            </m:sSub>
            <m:r>
              <w:rPr>
                <w:rFonts w:ascii="Cambria Math" w:eastAsiaTheme="minorEastAsia" w:hAnsi="Cambria Math"/>
              </w:rPr>
              <m:t>sin</m:t>
            </m:r>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f</m:t>
                </m:r>
              </m:sub>
            </m:sSub>
            <m:r>
              <w:rPr>
                <w:rFonts w:ascii="Cambria Math" w:eastAsiaTheme="minorEastAsia" w:hAnsi="Cambria Math"/>
              </w:rPr>
              <m:t xml:space="preserve"> #Eq. </m:t>
            </m:r>
            <m:d>
              <m:dPr>
                <m:ctrlPr>
                  <w:rPr>
                    <w:rFonts w:ascii="Cambria Math" w:eastAsiaTheme="minorEastAsia" w:hAnsi="Cambria Math"/>
                    <w:i/>
                  </w:rPr>
                </m:ctrlPr>
              </m:dPr>
              <m:e>
                <m:r>
                  <w:rPr>
                    <w:rFonts w:ascii="Cambria Math" w:eastAsiaTheme="minorEastAsia" w:hAnsi="Cambria Math"/>
                  </w:rPr>
                  <m:t>27</m:t>
                </m:r>
              </m:e>
            </m:d>
          </m:e>
        </m:eqArr>
      </m:oMath>
      <w:r w:rsidR="00183A2B">
        <w:rPr>
          <w:rFonts w:eastAsiaTheme="minorEastAsia"/>
        </w:rPr>
        <w:t>Eq</w:t>
      </w:r>
      <w:proofErr w:type="spellStart"/>
      <w:r w:rsidR="003259A1">
        <w:rPr>
          <w:rFonts w:eastAsiaTheme="minorEastAsia"/>
        </w:rPr>
        <w:t>uations</w:t>
      </w:r>
      <w:proofErr w:type="spellEnd"/>
      <w:r w:rsidR="003259A1">
        <w:rPr>
          <w:rFonts w:eastAsiaTheme="minorEastAsia"/>
        </w:rPr>
        <w:t xml:space="preserve"> 8-10 will now need to be calculated at each increment since the diameter of the core is decreasing.  </w:t>
      </w:r>
      <w:r w:rsidR="00D600DE">
        <w:rPr>
          <w:rFonts w:eastAsiaTheme="minorEastAsia"/>
        </w:rPr>
        <w:t xml:space="preserve">The average z velocity is calculated by Equation </w:t>
      </w:r>
      <w:r w:rsidR="00703985">
        <w:rPr>
          <w:rFonts w:eastAsiaTheme="minorEastAsia"/>
        </w:rPr>
        <w:t>2</w:t>
      </w:r>
      <w:r w:rsidR="0004279A">
        <w:rPr>
          <w:rFonts w:eastAsiaTheme="minorEastAsia"/>
        </w:rPr>
        <w:t>8:</w:t>
      </w:r>
    </w:p>
    <w:p w14:paraId="2EB8D8E4" w14:textId="63DA7CB3" w:rsidR="003259A1" w:rsidRPr="003259A1" w:rsidRDefault="002957F3" w:rsidP="003259A1">
      <w:pPr>
        <w:rPr>
          <w:rFonts w:eastAsiaTheme="minorEastAsia"/>
        </w:rPr>
      </w:pPr>
      <m:oMathPara>
        <m:oMath>
          <m:eqArr>
            <m:eqArrPr>
              <m:maxDist m:val="1"/>
              <m:ctrlPr>
                <w:rPr>
                  <w:rFonts w:ascii="Cambria Math" w:eastAsiaTheme="minorEastAsia" w:hAnsi="Cambria Math"/>
                  <w:i/>
                </w:rPr>
              </m:ctrlPr>
            </m:eqArrPr>
            <m:e>
              <m:acc>
                <m:accPr>
                  <m:chr m:val="̅"/>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fz</m:t>
                      </m:r>
                    </m:sub>
                  </m:sSub>
                </m:e>
              </m:acc>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cz</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bz</m:t>
                      </m:r>
                    </m:sub>
                  </m:sSub>
                </m:num>
                <m:den>
                  <m:r>
                    <w:rPr>
                      <w:rFonts w:ascii="Cambria Math" w:eastAsiaTheme="minorEastAsia" w:hAnsi="Cambria Math"/>
                    </w:rPr>
                    <m:t>2</m:t>
                  </m:r>
                </m:den>
              </m:f>
              <m:r>
                <w:rPr>
                  <w:rFonts w:ascii="Cambria Math" w:eastAsiaTheme="minorEastAsia" w:hAnsi="Cambria Math"/>
                </w:rPr>
                <m:t xml:space="preserve">  #Eq. </m:t>
              </m:r>
              <m:d>
                <m:dPr>
                  <m:ctrlPr>
                    <w:rPr>
                      <w:rFonts w:ascii="Cambria Math" w:eastAsiaTheme="minorEastAsia" w:hAnsi="Cambria Math"/>
                      <w:i/>
                    </w:rPr>
                  </m:ctrlPr>
                </m:dPr>
                <m:e>
                  <m:r>
                    <w:rPr>
                      <w:rFonts w:ascii="Cambria Math" w:eastAsiaTheme="minorEastAsia" w:hAnsi="Cambria Math"/>
                    </w:rPr>
                    <m:t>28</m:t>
                  </m:r>
                </m:e>
              </m:d>
            </m:e>
          </m:eqArr>
        </m:oMath>
      </m:oMathPara>
    </w:p>
    <w:p w14:paraId="4B7A2A12" w14:textId="04652A31" w:rsidR="003259A1" w:rsidRDefault="00D600DE" w:rsidP="003259A1">
      <w:pPr>
        <w:rPr>
          <w:rFonts w:eastAsiaTheme="minorEastAsia"/>
        </w:rPr>
      </w:pPr>
      <w:r>
        <w:rPr>
          <w:rFonts w:eastAsiaTheme="minorEastAsia"/>
        </w:rPr>
        <w:t xml:space="preserve">The </w:t>
      </w:r>
      <w:proofErr w:type="spellStart"/>
      <w:r>
        <w:rPr>
          <w:rFonts w:eastAsiaTheme="minorEastAsia"/>
        </w:rPr>
        <w:t>vectorial</w:t>
      </w:r>
      <w:proofErr w:type="spellEnd"/>
      <w:r>
        <w:rPr>
          <w:rFonts w:eastAsiaTheme="minorEastAsia"/>
        </w:rPr>
        <w:t xml:space="preserve"> velocity of each film,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j</m:t>
            </m:r>
          </m:sub>
        </m:sSub>
      </m:oMath>
      <w:r>
        <w:rPr>
          <w:rFonts w:eastAsiaTheme="minorEastAsia"/>
        </w:rPr>
        <w:t xml:space="preserve">, can now be calculated with Equation </w:t>
      </w:r>
      <w:r w:rsidR="00703985">
        <w:rPr>
          <w:rFonts w:eastAsiaTheme="minorEastAsia"/>
        </w:rPr>
        <w:t>2</w:t>
      </w:r>
      <w:r w:rsidR="0004279A">
        <w:rPr>
          <w:rFonts w:eastAsiaTheme="minorEastAsia"/>
        </w:rPr>
        <w:t>9</w:t>
      </w:r>
      <w:r>
        <w:rPr>
          <w:rFonts w:eastAsiaTheme="minorEastAsia"/>
        </w:rPr>
        <w:t xml:space="preserve"> through </w:t>
      </w:r>
      <w:r w:rsidR="00703985">
        <w:rPr>
          <w:rFonts w:eastAsiaTheme="minorEastAsia"/>
        </w:rPr>
        <w:t>3</w:t>
      </w:r>
      <w:r w:rsidR="0004279A">
        <w:rPr>
          <w:rFonts w:eastAsiaTheme="minorEastAsia"/>
        </w:rPr>
        <w:t>2:</w:t>
      </w:r>
    </w:p>
    <w:p w14:paraId="29AB9964" w14:textId="66AA94DB" w:rsidR="00D600DE" w:rsidRPr="00AE07EF" w:rsidRDefault="002957F3" w:rsidP="003259A1">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j,C</m:t>
                  </m:r>
                </m:sub>
              </m:sSub>
              <m:r>
                <w:rPr>
                  <w:rFonts w:ascii="Cambria Math" w:eastAsiaTheme="minorEastAsia" w:hAnsi="Cambria Math"/>
                </w:rPr>
                <m:t>=</m:t>
              </m:r>
              <m:rad>
                <m:radPr>
                  <m:degHide m:val="1"/>
                  <m:ctrlPr>
                    <w:rPr>
                      <w:rFonts w:ascii="Cambria Math" w:eastAsiaTheme="minorEastAsia" w:hAnsi="Cambria Math"/>
                      <w:i/>
                    </w:rPr>
                  </m:ctrlPr>
                </m:radPr>
                <m:deg/>
                <m:e>
                  <m:sSubSup>
                    <m:sSubSupPr>
                      <m:ctrlPr>
                        <w:rPr>
                          <w:rFonts w:ascii="Cambria Math" w:eastAsiaTheme="minorEastAsia" w:hAnsi="Cambria Math"/>
                          <w:i/>
                        </w:rPr>
                      </m:ctrlPr>
                    </m:sSubSupPr>
                    <m:e>
                      <m:r>
                        <w:rPr>
                          <w:rFonts w:ascii="Cambria Math" w:eastAsiaTheme="minorEastAsia" w:hAnsi="Cambria Math"/>
                        </w:rPr>
                        <m:t>V</m:t>
                      </m:r>
                    </m:e>
                    <m:sub>
                      <m:r>
                        <w:rPr>
                          <w:rFonts w:ascii="Cambria Math" w:eastAsiaTheme="minorEastAsia" w:hAnsi="Cambria Math"/>
                        </w:rPr>
                        <m:t>sx</m:t>
                      </m:r>
                    </m:sub>
                    <m:sup>
                      <m:r>
                        <w:rPr>
                          <w:rFonts w:ascii="Cambria Math" w:eastAsiaTheme="minorEastAsia" w:hAnsi="Cambria Math"/>
                        </w:rPr>
                        <m:t>2</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V</m:t>
                      </m:r>
                    </m:e>
                    <m:sub>
                      <m:r>
                        <w:rPr>
                          <w:rFonts w:ascii="Cambria Math" w:eastAsiaTheme="minorEastAsia" w:hAnsi="Cambria Math"/>
                        </w:rPr>
                        <m:t>sz</m:t>
                      </m:r>
                    </m:sub>
                    <m:sup>
                      <m:r>
                        <w:rPr>
                          <w:rFonts w:ascii="Cambria Math" w:eastAsiaTheme="minorEastAsia" w:hAnsi="Cambria Math"/>
                        </w:rPr>
                        <m:t>2</m:t>
                      </m:r>
                    </m:sup>
                  </m:sSubSup>
                </m:e>
              </m:rad>
              <m:r>
                <w:rPr>
                  <w:rFonts w:ascii="Cambria Math" w:eastAsiaTheme="minorEastAsia" w:hAnsi="Cambria Math"/>
                </w:rPr>
                <m:t xml:space="preserve"> #Eq. </m:t>
              </m:r>
              <m:d>
                <m:dPr>
                  <m:ctrlPr>
                    <w:rPr>
                      <w:rFonts w:ascii="Cambria Math" w:eastAsiaTheme="minorEastAsia" w:hAnsi="Cambria Math"/>
                      <w:i/>
                    </w:rPr>
                  </m:ctrlPr>
                </m:dPr>
                <m:e>
                  <m:r>
                    <w:rPr>
                      <w:rFonts w:ascii="Cambria Math" w:eastAsiaTheme="minorEastAsia" w:hAnsi="Cambria Math"/>
                    </w:rPr>
                    <m:t>29</m:t>
                  </m:r>
                </m:e>
              </m:d>
            </m:e>
          </m:eqArr>
        </m:oMath>
      </m:oMathPara>
    </w:p>
    <w:p w14:paraId="5409C5F1" w14:textId="498D6336" w:rsidR="00AE07EF" w:rsidRPr="00AE07EF" w:rsidRDefault="002957F3" w:rsidP="003259A1">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j,D</m:t>
                  </m:r>
                </m:sub>
              </m:sSub>
              <m:r>
                <w:rPr>
                  <w:rFonts w:ascii="Cambria Math" w:eastAsiaTheme="minorEastAsia" w:hAnsi="Cambria Math"/>
                </w:rPr>
                <m:t>=</m:t>
              </m:r>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cz</m:t>
                      </m:r>
                    </m:sub>
                  </m:sSub>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sz</m:t>
                  </m:r>
                </m:sub>
              </m:sSub>
              <m:r>
                <w:rPr>
                  <w:rFonts w:ascii="Cambria Math" w:eastAsiaTheme="minorEastAsia" w:hAnsi="Cambria Math"/>
                </w:rPr>
                <m:t xml:space="preserve"> #Eq. </m:t>
              </m:r>
              <m:d>
                <m:dPr>
                  <m:ctrlPr>
                    <w:rPr>
                      <w:rFonts w:ascii="Cambria Math" w:eastAsiaTheme="minorEastAsia" w:hAnsi="Cambria Math"/>
                      <w:i/>
                    </w:rPr>
                  </m:ctrlPr>
                </m:dPr>
                <m:e>
                  <m:r>
                    <w:rPr>
                      <w:rFonts w:ascii="Cambria Math" w:eastAsiaTheme="minorEastAsia" w:hAnsi="Cambria Math"/>
                    </w:rPr>
                    <m:t>30</m:t>
                  </m:r>
                </m:e>
              </m:d>
            </m:e>
          </m:eqArr>
        </m:oMath>
      </m:oMathPara>
    </w:p>
    <w:p w14:paraId="184EBDC9" w14:textId="0BBF2C02" w:rsidR="00AE07EF" w:rsidRPr="00AE07EF" w:rsidRDefault="002957F3" w:rsidP="00AE07EF">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j,E</m:t>
                  </m:r>
                </m:sub>
              </m:sSub>
              <m:r>
                <w:rPr>
                  <w:rFonts w:ascii="Cambria Math" w:eastAsiaTheme="minorEastAsia" w:hAnsi="Cambria Math"/>
                </w:rPr>
                <m:t>=</m:t>
              </m:r>
              <m:d>
                <m:dPr>
                  <m:begChr m:val="|"/>
                  <m:endChr m:val="|"/>
                  <m:ctrlPr>
                    <w:rPr>
                      <w:rFonts w:ascii="Cambria Math" w:eastAsiaTheme="minorEastAsia" w:hAnsi="Cambria Math"/>
                      <w:i/>
                    </w:rPr>
                  </m:ctrlPr>
                </m:dPr>
                <m:e>
                  <m:acc>
                    <m:accPr>
                      <m:chr m:val="̅"/>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fz</m:t>
                          </m:r>
                        </m:sub>
                      </m:sSub>
                    </m:e>
                  </m:acc>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sz</m:t>
                  </m:r>
                </m:sub>
              </m:sSub>
              <m:r>
                <w:rPr>
                  <w:rFonts w:ascii="Cambria Math" w:eastAsiaTheme="minorEastAsia" w:hAnsi="Cambria Math"/>
                </w:rPr>
                <m:t xml:space="preserve"> #Eq. </m:t>
              </m:r>
              <m:d>
                <m:dPr>
                  <m:ctrlPr>
                    <w:rPr>
                      <w:rFonts w:ascii="Cambria Math" w:eastAsiaTheme="minorEastAsia" w:hAnsi="Cambria Math"/>
                      <w:i/>
                    </w:rPr>
                  </m:ctrlPr>
                </m:dPr>
                <m:e>
                  <m:r>
                    <w:rPr>
                      <w:rFonts w:ascii="Cambria Math" w:eastAsiaTheme="minorEastAsia" w:hAnsi="Cambria Math"/>
                    </w:rPr>
                    <m:t>31</m:t>
                  </m:r>
                </m:e>
              </m:d>
            </m:e>
          </m:eqArr>
        </m:oMath>
      </m:oMathPara>
    </w:p>
    <w:p w14:paraId="449CCC93" w14:textId="6CEC0D40" w:rsidR="001C4D46" w:rsidRDefault="002957F3" w:rsidP="00C4020C">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j,B</m:t>
                  </m:r>
                </m:sub>
              </m:sSub>
              <m:r>
                <w:rPr>
                  <w:rFonts w:ascii="Cambria Math" w:eastAsiaTheme="minorEastAsia" w:hAnsi="Cambria Math"/>
                </w:rPr>
                <m:t>=</m:t>
              </m:r>
              <m:d>
                <m:dPr>
                  <m:begChr m:val="|"/>
                  <m:endChr m:val="|"/>
                  <m:ctrlPr>
                    <w:rPr>
                      <w:rFonts w:ascii="Cambria Math" w:eastAsiaTheme="minorEastAsia" w:hAnsi="Cambria Math"/>
                      <w:i/>
                    </w:rPr>
                  </m:ctrlPr>
                </m:dPr>
                <m:e>
                  <m:acc>
                    <m:accPr>
                      <m:chr m:val="̅"/>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fz</m:t>
                          </m:r>
                        </m:sub>
                      </m:sSub>
                    </m:e>
                  </m:acc>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sz</m:t>
                  </m:r>
                </m:sub>
              </m:sSub>
              <m:r>
                <w:rPr>
                  <w:rFonts w:ascii="Cambria Math" w:eastAsiaTheme="minorEastAsia" w:hAnsi="Cambria Math"/>
                </w:rPr>
                <m:t xml:space="preserve"> #Eq. </m:t>
              </m:r>
              <m:d>
                <m:dPr>
                  <m:ctrlPr>
                    <w:rPr>
                      <w:rFonts w:ascii="Cambria Math" w:eastAsiaTheme="minorEastAsia" w:hAnsi="Cambria Math"/>
                      <w:i/>
                    </w:rPr>
                  </m:ctrlPr>
                </m:dPr>
                <m:e>
                  <m:r>
                    <w:rPr>
                      <w:rFonts w:ascii="Cambria Math" w:eastAsiaTheme="minorEastAsia" w:hAnsi="Cambria Math"/>
                    </w:rPr>
                    <m:t>32</m:t>
                  </m:r>
                </m:e>
              </m:d>
            </m:e>
          </m:eqArr>
        </m:oMath>
      </m:oMathPara>
    </w:p>
    <w:p w14:paraId="08D86A6F" w14:textId="77777777" w:rsidR="001C4D46" w:rsidRDefault="001C4D46" w:rsidP="001C4D46">
      <w:pPr>
        <w:keepNext/>
        <w:jc w:val="center"/>
      </w:pPr>
      <w:r>
        <w:rPr>
          <w:rFonts w:eastAsiaTheme="minorEastAsia"/>
        </w:rPr>
        <w:br w:type="page"/>
      </w:r>
      <w:r w:rsidRPr="00BB07E9">
        <w:rPr>
          <w:noProof/>
        </w:rPr>
        <w:lastRenderedPageBreak/>
        <w:drawing>
          <wp:inline distT="0" distB="0" distL="0" distR="0" wp14:anchorId="109B53BC" wp14:editId="31E81E14">
            <wp:extent cx="5943600" cy="1695450"/>
            <wp:effectExtent l="0" t="0" r="0" b="0"/>
            <wp:docPr id="50" name="Picture 4">
              <a:extLst xmlns:a="http://schemas.openxmlformats.org/drawingml/2006/main">
                <a:ext uri="{FF2B5EF4-FFF2-40B4-BE49-F238E27FC236}">
                  <a16:creationId xmlns:a16="http://schemas.microsoft.com/office/drawing/2014/main" id="{36D2DC16-4255-49C9-9587-403BE38C76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36D2DC16-4255-49C9-9587-403BE38C7673}"/>
                        </a:ext>
                      </a:extLst>
                    </pic:cNvPr>
                    <pic:cNvPicPr>
                      <a:picLocks noChangeAspect="1"/>
                    </pic:cNvPicPr>
                  </pic:nvPicPr>
                  <pic:blipFill rotWithShape="1">
                    <a:blip r:embed="rId30"/>
                    <a:srcRect b="35304"/>
                    <a:stretch/>
                  </pic:blipFill>
                  <pic:spPr bwMode="auto">
                    <a:xfrm>
                      <a:off x="0" y="0"/>
                      <a:ext cx="5943600" cy="1695450"/>
                    </a:xfrm>
                    <a:prstGeom prst="rect">
                      <a:avLst/>
                    </a:prstGeom>
                    <a:ln>
                      <a:noFill/>
                    </a:ln>
                    <a:extLst>
                      <a:ext uri="{53640926-AAD7-44D8-BBD7-CCE9431645EC}">
                        <a14:shadowObscured xmlns:a14="http://schemas.microsoft.com/office/drawing/2010/main"/>
                      </a:ext>
                    </a:extLst>
                  </pic:spPr>
                </pic:pic>
              </a:graphicData>
            </a:graphic>
          </wp:inline>
        </w:drawing>
      </w:r>
    </w:p>
    <w:p w14:paraId="7177EB6E" w14:textId="2770F83A" w:rsidR="001C4D46" w:rsidRDefault="001C4D46" w:rsidP="001C4D46">
      <w:pPr>
        <w:pStyle w:val="Caption"/>
      </w:pPr>
      <w:bookmarkStart w:id="103" w:name="_Toc48290548"/>
      <w:bookmarkStart w:id="104" w:name="_Toc48331232"/>
      <w:bookmarkStart w:id="105" w:name="_Toc48332865"/>
      <w:bookmarkStart w:id="106" w:name="_Toc48333334"/>
      <w:r>
        <w:t xml:space="preserve">Figure </w:t>
      </w:r>
      <w:r w:rsidR="002957F3">
        <w:fldChar w:fldCharType="begin"/>
      </w:r>
      <w:r w:rsidR="002957F3">
        <w:instrText xml:space="preserve"> SEQ Figure \* ARABIC </w:instrText>
      </w:r>
      <w:r w:rsidR="002957F3">
        <w:fldChar w:fldCharType="separate"/>
      </w:r>
      <w:r>
        <w:rPr>
          <w:noProof/>
        </w:rPr>
        <w:t>16</w:t>
      </w:r>
      <w:r w:rsidR="002957F3">
        <w:rPr>
          <w:noProof/>
        </w:rPr>
        <w:fldChar w:fldCharType="end"/>
      </w:r>
      <w:r>
        <w:t>: Schematic of four zone melting model (Campbell and Spalding 2013, 204).</w:t>
      </w:r>
      <w:bookmarkEnd w:id="103"/>
      <w:bookmarkEnd w:id="104"/>
      <w:bookmarkEnd w:id="105"/>
      <w:bookmarkEnd w:id="106"/>
    </w:p>
    <w:p w14:paraId="5AB15D02" w14:textId="614A042B" w:rsidR="001C4D46" w:rsidRDefault="001C4D46" w:rsidP="001C4D46"/>
    <w:p w14:paraId="6F8EDBC8" w14:textId="77777777" w:rsidR="001C4D46" w:rsidRPr="001C4D46" w:rsidRDefault="001C4D46" w:rsidP="001C4D46"/>
    <w:p w14:paraId="208FC343" w14:textId="77777777" w:rsidR="001C4D46" w:rsidRDefault="001C4D46" w:rsidP="001C4D46">
      <w:pPr>
        <w:keepNext/>
        <w:jc w:val="center"/>
      </w:pPr>
      <w:r w:rsidRPr="00C4020C">
        <w:rPr>
          <w:noProof/>
        </w:rPr>
        <w:drawing>
          <wp:inline distT="0" distB="0" distL="0" distR="0" wp14:anchorId="30D6A362" wp14:editId="3546B055">
            <wp:extent cx="4095750" cy="2105025"/>
            <wp:effectExtent l="0" t="0" r="0" b="9525"/>
            <wp:docPr id="52" name="Picture 3">
              <a:extLst xmlns:a="http://schemas.openxmlformats.org/drawingml/2006/main">
                <a:ext uri="{FF2B5EF4-FFF2-40B4-BE49-F238E27FC236}">
                  <a16:creationId xmlns:a16="http://schemas.microsoft.com/office/drawing/2014/main" id="{B04F0C5E-E994-412E-9757-9F65A8D374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B04F0C5E-E994-412E-9757-9F65A8D374EA}"/>
                        </a:ext>
                      </a:extLst>
                    </pic:cNvPr>
                    <pic:cNvPicPr>
                      <a:picLocks noChangeAspect="1"/>
                    </pic:cNvPicPr>
                  </pic:nvPicPr>
                  <pic:blipFill rotWithShape="1">
                    <a:blip r:embed="rId31"/>
                    <a:srcRect l="17420" t="6461" r="13226" b="31461"/>
                    <a:stretch/>
                  </pic:blipFill>
                  <pic:spPr bwMode="auto">
                    <a:xfrm>
                      <a:off x="0" y="0"/>
                      <a:ext cx="4095750" cy="2105025"/>
                    </a:xfrm>
                    <a:prstGeom prst="rect">
                      <a:avLst/>
                    </a:prstGeom>
                    <a:ln>
                      <a:noFill/>
                    </a:ln>
                    <a:extLst>
                      <a:ext uri="{53640926-AAD7-44D8-BBD7-CCE9431645EC}">
                        <a14:shadowObscured xmlns:a14="http://schemas.microsoft.com/office/drawing/2010/main"/>
                      </a:ext>
                    </a:extLst>
                  </pic:spPr>
                </pic:pic>
              </a:graphicData>
            </a:graphic>
          </wp:inline>
        </w:drawing>
      </w:r>
    </w:p>
    <w:p w14:paraId="4642B52F" w14:textId="67109A40" w:rsidR="001C4D46" w:rsidRDefault="001C4D46" w:rsidP="001C4D46">
      <w:pPr>
        <w:pStyle w:val="Caption"/>
      </w:pPr>
      <w:bookmarkStart w:id="107" w:name="_Toc48290549"/>
      <w:bookmarkStart w:id="108" w:name="_Toc48331233"/>
      <w:bookmarkStart w:id="109" w:name="_Toc48332866"/>
      <w:bookmarkStart w:id="110" w:name="_Toc48333335"/>
      <w:r>
        <w:t xml:space="preserve">Figure </w:t>
      </w:r>
      <w:r w:rsidR="002957F3">
        <w:fldChar w:fldCharType="begin"/>
      </w:r>
      <w:r w:rsidR="002957F3">
        <w:instrText xml:space="preserve"> SEQ Figure \* ARABIC </w:instrText>
      </w:r>
      <w:r w:rsidR="002957F3">
        <w:fldChar w:fldCharType="separate"/>
      </w:r>
      <w:r>
        <w:rPr>
          <w:noProof/>
        </w:rPr>
        <w:t>17</w:t>
      </w:r>
      <w:r w:rsidR="002957F3">
        <w:rPr>
          <w:noProof/>
        </w:rPr>
        <w:fldChar w:fldCharType="end"/>
      </w:r>
      <w:r>
        <w:t>: Schematic of solid bed width (top) and height (bottom) down the compression channel (Campbell and Spalding 2013, 210).</w:t>
      </w:r>
      <w:bookmarkEnd w:id="107"/>
      <w:bookmarkEnd w:id="108"/>
      <w:bookmarkEnd w:id="109"/>
      <w:bookmarkEnd w:id="110"/>
    </w:p>
    <w:p w14:paraId="7C0BD4B5" w14:textId="64E954AB" w:rsidR="00C57186" w:rsidRPr="001C4D46" w:rsidRDefault="001C4D46" w:rsidP="001C4D46">
      <w:pPr>
        <w:jc w:val="left"/>
        <w:rPr>
          <w:i/>
          <w:iCs/>
          <w:szCs w:val="18"/>
        </w:rPr>
      </w:pPr>
      <w:r>
        <w:br w:type="page"/>
      </w:r>
    </w:p>
    <w:p w14:paraId="71C92AC1" w14:textId="307703D9" w:rsidR="00C4020C" w:rsidRDefault="00C57186" w:rsidP="00C4020C">
      <w:pPr>
        <w:rPr>
          <w:rFonts w:eastAsiaTheme="minorEastAsia"/>
        </w:rPr>
      </w:pPr>
      <w:r>
        <w:rPr>
          <w:rFonts w:eastAsiaTheme="minorEastAsia"/>
        </w:rPr>
        <w:lastRenderedPageBreak/>
        <w:t>B</w:t>
      </w:r>
      <w:r w:rsidR="00C4020C">
        <w:rPr>
          <w:rFonts w:eastAsiaTheme="minorEastAsia"/>
        </w:rPr>
        <w:t xml:space="preserve">y completing an energy and material balance for the melting process </w:t>
      </w:r>
      <w:r w:rsidR="00757B66">
        <w:rPr>
          <w:rFonts w:eastAsiaTheme="minorEastAsia"/>
        </w:rPr>
        <w:t xml:space="preserve">melting velocities for the four films are established in </w:t>
      </w:r>
      <w:r w:rsidR="00C4020C">
        <w:rPr>
          <w:rFonts w:eastAsiaTheme="minorEastAsia"/>
        </w:rPr>
        <w:t xml:space="preserve">Equations </w:t>
      </w:r>
      <w:r w:rsidR="00703985">
        <w:rPr>
          <w:rFonts w:eastAsiaTheme="minorEastAsia"/>
        </w:rPr>
        <w:t>3</w:t>
      </w:r>
      <w:r w:rsidR="0004279A">
        <w:rPr>
          <w:rFonts w:eastAsiaTheme="minorEastAsia"/>
        </w:rPr>
        <w:t>3</w:t>
      </w:r>
      <w:r w:rsidR="00C4020C">
        <w:rPr>
          <w:rFonts w:eastAsiaTheme="minorEastAsia"/>
        </w:rPr>
        <w:t>-</w:t>
      </w:r>
      <w:r w:rsidR="00703985">
        <w:rPr>
          <w:rFonts w:eastAsiaTheme="minorEastAsia"/>
        </w:rPr>
        <w:t>3</w:t>
      </w:r>
      <w:r w:rsidR="0004279A">
        <w:rPr>
          <w:rFonts w:eastAsiaTheme="minorEastAsia"/>
        </w:rPr>
        <w:t>6</w:t>
      </w:r>
      <w:r w:rsidR="00A9688B">
        <w:rPr>
          <w:rFonts w:eastAsiaTheme="minorEastAsia"/>
        </w:rPr>
        <w:t>:</w:t>
      </w:r>
    </w:p>
    <w:p w14:paraId="20B3DB33" w14:textId="5E3299AC" w:rsidR="00C4020C" w:rsidRPr="00344C17" w:rsidRDefault="002957F3" w:rsidP="00C4020C">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sy,C</m:t>
                  </m:r>
                </m:sub>
              </m:sSub>
              <m:r>
                <w:rPr>
                  <w:rFonts w:ascii="Cambria Math" w:eastAsiaTheme="minorEastAsia" w:hAnsi="Cambria Math"/>
                </w:rPr>
                <m:t>=</m:t>
              </m:r>
              <m:f>
                <m:fPr>
                  <m:ctrlPr>
                    <w:rPr>
                      <w:rFonts w:ascii="Cambria Math" w:eastAsiaTheme="minorEastAsia" w:hAnsi="Cambria Math"/>
                      <w:i/>
                    </w:rPr>
                  </m:ctrlPr>
                </m:fPr>
                <m:num>
                  <m:d>
                    <m:dPr>
                      <m:begChr m:val="["/>
                      <m:endChr m:val="]"/>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m</m:t>
                              </m:r>
                            </m:sub>
                          </m:sSub>
                        </m:num>
                        <m:den>
                          <m:sSub>
                            <m:sSubPr>
                              <m:ctrlPr>
                                <w:rPr>
                                  <w:rFonts w:ascii="Cambria Math" w:eastAsiaTheme="minorEastAsia" w:hAnsi="Cambria Math"/>
                                  <w:i/>
                                </w:rPr>
                              </m:ctrlPr>
                            </m:sSubPr>
                            <m:e>
                              <m:r>
                                <w:rPr>
                                  <w:rFonts w:ascii="Cambria Math" w:eastAsiaTheme="minorEastAsia" w:hAnsi="Cambria Math"/>
                                </w:rPr>
                                <m:t>δ</m:t>
                              </m:r>
                            </m:e>
                            <m:sub>
                              <m:r>
                                <w:rPr>
                                  <w:rFonts w:ascii="Cambria Math" w:eastAsiaTheme="minorEastAsia" w:hAnsi="Cambria Math"/>
                                </w:rPr>
                                <m:t>C</m:t>
                              </m:r>
                            </m:sub>
                          </m:sSub>
                        </m:den>
                      </m:f>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m:t>
                              </m:r>
                            </m:sub>
                          </m:sSub>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μ</m:t>
                          </m:r>
                          <m:sSubSup>
                            <m:sSubSupPr>
                              <m:ctrlPr>
                                <w:rPr>
                                  <w:rFonts w:ascii="Cambria Math" w:eastAsiaTheme="minorEastAsia" w:hAnsi="Cambria Math"/>
                                  <w:i/>
                                </w:rPr>
                              </m:ctrlPr>
                            </m:sSubSupPr>
                            <m:e>
                              <m:r>
                                <w:rPr>
                                  <w:rFonts w:ascii="Cambria Math" w:eastAsiaTheme="minorEastAsia" w:hAnsi="Cambria Math"/>
                                </w:rPr>
                                <m:t>V</m:t>
                              </m:r>
                            </m:e>
                            <m:sub>
                              <m:r>
                                <w:rPr>
                                  <w:rFonts w:ascii="Cambria Math" w:eastAsiaTheme="minorEastAsia" w:hAnsi="Cambria Math"/>
                                </w:rPr>
                                <m:t>j,C</m:t>
                              </m:r>
                            </m:sub>
                            <m:sup>
                              <m:r>
                                <w:rPr>
                                  <w:rFonts w:ascii="Cambria Math" w:eastAsiaTheme="minorEastAsia" w:hAnsi="Cambria Math"/>
                                </w:rPr>
                                <m:t>2</m:t>
                              </m:r>
                            </m:sup>
                          </m:sSubSup>
                        </m:num>
                        <m:den>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δ</m:t>
                              </m:r>
                            </m:e>
                            <m:sub>
                              <m:r>
                                <w:rPr>
                                  <w:rFonts w:ascii="Cambria Math" w:eastAsiaTheme="minorEastAsia" w:hAnsi="Cambria Math"/>
                                </w:rPr>
                                <m:t>C</m:t>
                              </m:r>
                            </m:sub>
                          </m:sSub>
                        </m:den>
                      </m:f>
                    </m:e>
                  </m:d>
                </m:num>
                <m:den>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s</m:t>
                      </m:r>
                    </m:sub>
                  </m:sSub>
                  <m:r>
                    <w:rPr>
                      <w:rFonts w:ascii="Cambria Math" w:eastAsiaTheme="minorEastAsia" w:hAnsi="Cambria Math"/>
                    </w:rPr>
                    <m:t>λ+</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s</m:t>
                      </m:r>
                    </m:sub>
                  </m:s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v</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s</m:t>
                          </m:r>
                        </m:sub>
                      </m:sSub>
                    </m:e>
                  </m:d>
                </m:den>
              </m:f>
              <m:r>
                <w:rPr>
                  <w:rFonts w:ascii="Cambria Math" w:eastAsiaTheme="minorEastAsia" w:hAnsi="Cambria Math"/>
                </w:rPr>
                <m:t xml:space="preserve"> #Eq. </m:t>
              </m:r>
              <m:d>
                <m:dPr>
                  <m:ctrlPr>
                    <w:rPr>
                      <w:rFonts w:ascii="Cambria Math" w:eastAsiaTheme="minorEastAsia" w:hAnsi="Cambria Math"/>
                      <w:i/>
                    </w:rPr>
                  </m:ctrlPr>
                </m:dPr>
                <m:e>
                  <m:r>
                    <w:rPr>
                      <w:rFonts w:ascii="Cambria Math" w:eastAsiaTheme="minorEastAsia" w:hAnsi="Cambria Math"/>
                    </w:rPr>
                    <m:t>33</m:t>
                  </m:r>
                </m:e>
              </m:d>
            </m:e>
          </m:eqArr>
        </m:oMath>
      </m:oMathPara>
    </w:p>
    <w:p w14:paraId="661A4182" w14:textId="2DF7A726" w:rsidR="00344C17" w:rsidRPr="00344C17" w:rsidRDefault="002957F3" w:rsidP="00344C17">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sy,D</m:t>
                  </m:r>
                </m:sub>
              </m:sSub>
              <m:r>
                <w:rPr>
                  <w:rFonts w:ascii="Cambria Math" w:eastAsiaTheme="minorEastAsia" w:hAnsi="Cambria Math"/>
                </w:rPr>
                <m:t>=</m:t>
              </m:r>
              <m:f>
                <m:fPr>
                  <m:ctrlPr>
                    <w:rPr>
                      <w:rFonts w:ascii="Cambria Math" w:eastAsiaTheme="minorEastAsia" w:hAnsi="Cambria Math"/>
                      <w:i/>
                    </w:rPr>
                  </m:ctrlPr>
                </m:fPr>
                <m:num>
                  <m:d>
                    <m:dPr>
                      <m:begChr m:val="["/>
                      <m:endChr m:val="]"/>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m</m:t>
                              </m:r>
                            </m:sub>
                          </m:sSub>
                        </m:num>
                        <m:den>
                          <m:sSub>
                            <m:sSubPr>
                              <m:ctrlPr>
                                <w:rPr>
                                  <w:rFonts w:ascii="Cambria Math" w:eastAsiaTheme="minorEastAsia" w:hAnsi="Cambria Math"/>
                                  <w:i/>
                                </w:rPr>
                              </m:ctrlPr>
                            </m:sSubPr>
                            <m:e>
                              <m:r>
                                <w:rPr>
                                  <w:rFonts w:ascii="Cambria Math" w:eastAsiaTheme="minorEastAsia" w:hAnsi="Cambria Math"/>
                                </w:rPr>
                                <m:t>δ</m:t>
                              </m:r>
                            </m:e>
                            <m:sub>
                              <m:r>
                                <w:rPr>
                                  <w:rFonts w:ascii="Cambria Math" w:eastAsiaTheme="minorEastAsia" w:hAnsi="Cambria Math"/>
                                </w:rPr>
                                <m:t>D</m:t>
                              </m:r>
                            </m:sub>
                          </m:sSub>
                        </m:den>
                      </m:f>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screw</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m:t>
                              </m:r>
                            </m:sub>
                          </m:sSub>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μ</m:t>
                          </m:r>
                          <m:sSubSup>
                            <m:sSubSupPr>
                              <m:ctrlPr>
                                <w:rPr>
                                  <w:rFonts w:ascii="Cambria Math" w:eastAsiaTheme="minorEastAsia" w:hAnsi="Cambria Math"/>
                                  <w:i/>
                                </w:rPr>
                              </m:ctrlPr>
                            </m:sSubSupPr>
                            <m:e>
                              <m:r>
                                <w:rPr>
                                  <w:rFonts w:ascii="Cambria Math" w:eastAsiaTheme="minorEastAsia" w:hAnsi="Cambria Math"/>
                                </w:rPr>
                                <m:t>V</m:t>
                              </m:r>
                            </m:e>
                            <m:sub>
                              <m:r>
                                <w:rPr>
                                  <w:rFonts w:ascii="Cambria Math" w:eastAsiaTheme="minorEastAsia" w:hAnsi="Cambria Math"/>
                                </w:rPr>
                                <m:t>j,D</m:t>
                              </m:r>
                            </m:sub>
                            <m:sup>
                              <m:r>
                                <w:rPr>
                                  <w:rFonts w:ascii="Cambria Math" w:eastAsiaTheme="minorEastAsia" w:hAnsi="Cambria Math"/>
                                </w:rPr>
                                <m:t>2</m:t>
                              </m:r>
                            </m:sup>
                          </m:sSubSup>
                        </m:num>
                        <m:den>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δ</m:t>
                              </m:r>
                            </m:e>
                            <m:sub>
                              <m:r>
                                <w:rPr>
                                  <w:rFonts w:ascii="Cambria Math" w:eastAsiaTheme="minorEastAsia" w:hAnsi="Cambria Math"/>
                                </w:rPr>
                                <m:t>D</m:t>
                              </m:r>
                            </m:sub>
                          </m:sSub>
                        </m:den>
                      </m:f>
                    </m:e>
                  </m:d>
                </m:num>
                <m:den>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s</m:t>
                      </m:r>
                    </m:sub>
                  </m:sSub>
                  <m:r>
                    <w:rPr>
                      <w:rFonts w:ascii="Cambria Math" w:eastAsiaTheme="minorEastAsia" w:hAnsi="Cambria Math"/>
                    </w:rPr>
                    <m:t>λ+</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s</m:t>
                      </m:r>
                    </m:sub>
                  </m:s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v</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s</m:t>
                          </m:r>
                        </m:sub>
                      </m:sSub>
                    </m:e>
                  </m:d>
                </m:den>
              </m:f>
              <m:r>
                <w:rPr>
                  <w:rFonts w:ascii="Cambria Math" w:eastAsiaTheme="minorEastAsia" w:hAnsi="Cambria Math"/>
                </w:rPr>
                <m:t xml:space="preserve"> #Eq. </m:t>
              </m:r>
              <m:d>
                <m:dPr>
                  <m:ctrlPr>
                    <w:rPr>
                      <w:rFonts w:ascii="Cambria Math" w:eastAsiaTheme="minorEastAsia" w:hAnsi="Cambria Math"/>
                      <w:i/>
                    </w:rPr>
                  </m:ctrlPr>
                </m:dPr>
                <m:e>
                  <m:r>
                    <w:rPr>
                      <w:rFonts w:ascii="Cambria Math" w:eastAsiaTheme="minorEastAsia" w:hAnsi="Cambria Math"/>
                    </w:rPr>
                    <m:t>34</m:t>
                  </m:r>
                </m:e>
              </m:d>
            </m:e>
          </m:eqArr>
        </m:oMath>
      </m:oMathPara>
    </w:p>
    <w:p w14:paraId="1DB4E209" w14:textId="3841299D" w:rsidR="00C41D98" w:rsidRPr="00344C17" w:rsidRDefault="002957F3" w:rsidP="00C41D98">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sx,B</m:t>
                  </m:r>
                </m:sub>
              </m:sSub>
              <m:r>
                <w:rPr>
                  <w:rFonts w:ascii="Cambria Math" w:eastAsiaTheme="minorEastAsia" w:hAnsi="Cambria Math"/>
                </w:rPr>
                <m:t>=</m:t>
              </m:r>
              <m:f>
                <m:fPr>
                  <m:ctrlPr>
                    <w:rPr>
                      <w:rFonts w:ascii="Cambria Math" w:eastAsiaTheme="minorEastAsia" w:hAnsi="Cambria Math"/>
                      <w:i/>
                    </w:rPr>
                  </m:ctrlPr>
                </m:fPr>
                <m:num>
                  <m:d>
                    <m:dPr>
                      <m:begChr m:val="["/>
                      <m:endChr m:val="]"/>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m</m:t>
                              </m:r>
                            </m:sub>
                          </m:sSub>
                        </m:num>
                        <m:den>
                          <m:sSub>
                            <m:sSubPr>
                              <m:ctrlPr>
                                <w:rPr>
                                  <w:rFonts w:ascii="Cambria Math" w:eastAsiaTheme="minorEastAsia" w:hAnsi="Cambria Math"/>
                                  <w:i/>
                                </w:rPr>
                              </m:ctrlPr>
                            </m:sSubPr>
                            <m:e>
                              <m:r>
                                <w:rPr>
                                  <w:rFonts w:ascii="Cambria Math" w:eastAsiaTheme="minorEastAsia" w:hAnsi="Cambria Math"/>
                                </w:rPr>
                                <m:t>δ</m:t>
                              </m:r>
                            </m:e>
                            <m:sub>
                              <m:r>
                                <w:rPr>
                                  <w:rFonts w:ascii="Cambria Math" w:eastAsiaTheme="minorEastAsia" w:hAnsi="Cambria Math"/>
                                </w:rPr>
                                <m:t>B</m:t>
                              </m:r>
                            </m:sub>
                          </m:sSub>
                        </m:den>
                      </m:f>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m:t>
                              </m:r>
                            </m:sub>
                          </m:sSub>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4μ</m:t>
                          </m:r>
                          <m:sSubSup>
                            <m:sSubSupPr>
                              <m:ctrlPr>
                                <w:rPr>
                                  <w:rFonts w:ascii="Cambria Math" w:eastAsiaTheme="minorEastAsia" w:hAnsi="Cambria Math"/>
                                  <w:i/>
                                </w:rPr>
                              </m:ctrlPr>
                            </m:sSubSupPr>
                            <m:e>
                              <m:r>
                                <w:rPr>
                                  <w:rFonts w:ascii="Cambria Math" w:eastAsiaTheme="minorEastAsia" w:hAnsi="Cambria Math"/>
                                </w:rPr>
                                <m:t>V</m:t>
                              </m:r>
                            </m:e>
                            <m:sub>
                              <m:r>
                                <w:rPr>
                                  <w:rFonts w:ascii="Cambria Math" w:eastAsiaTheme="minorEastAsia" w:hAnsi="Cambria Math"/>
                                </w:rPr>
                                <m:t>j,B</m:t>
                              </m:r>
                            </m:sub>
                            <m:sup>
                              <m:r>
                                <w:rPr>
                                  <w:rFonts w:ascii="Cambria Math" w:eastAsiaTheme="minorEastAsia" w:hAnsi="Cambria Math"/>
                                </w:rPr>
                                <m:t>2</m:t>
                              </m:r>
                            </m:sup>
                          </m:sSubSup>
                        </m:num>
                        <m:den>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δ</m:t>
                              </m:r>
                            </m:e>
                            <m:sub>
                              <m:r>
                                <w:rPr>
                                  <w:rFonts w:ascii="Cambria Math" w:eastAsiaTheme="minorEastAsia" w:hAnsi="Cambria Math"/>
                                </w:rPr>
                                <m:t>B</m:t>
                              </m:r>
                            </m:sub>
                          </m:sSub>
                        </m:den>
                      </m:f>
                    </m:e>
                  </m:d>
                </m:num>
                <m:den>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s</m:t>
                      </m:r>
                    </m:sub>
                  </m:sSub>
                  <m:r>
                    <w:rPr>
                      <w:rFonts w:ascii="Cambria Math" w:eastAsiaTheme="minorEastAsia" w:hAnsi="Cambria Math"/>
                    </w:rPr>
                    <m:t>λ+</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s</m:t>
                      </m:r>
                    </m:sub>
                  </m:s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v</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s</m:t>
                          </m:r>
                        </m:sub>
                      </m:sSub>
                    </m:e>
                  </m:d>
                </m:den>
              </m:f>
              <m:r>
                <w:rPr>
                  <w:rFonts w:ascii="Cambria Math" w:eastAsiaTheme="minorEastAsia" w:hAnsi="Cambria Math"/>
                </w:rPr>
                <m:t xml:space="preserve"> #Eq. </m:t>
              </m:r>
              <m:d>
                <m:dPr>
                  <m:ctrlPr>
                    <w:rPr>
                      <w:rFonts w:ascii="Cambria Math" w:eastAsiaTheme="minorEastAsia" w:hAnsi="Cambria Math"/>
                      <w:i/>
                    </w:rPr>
                  </m:ctrlPr>
                </m:dPr>
                <m:e>
                  <m:r>
                    <w:rPr>
                      <w:rFonts w:ascii="Cambria Math" w:eastAsiaTheme="minorEastAsia" w:hAnsi="Cambria Math"/>
                    </w:rPr>
                    <m:t>35</m:t>
                  </m:r>
                </m:e>
              </m:d>
            </m:e>
          </m:eqArr>
        </m:oMath>
      </m:oMathPara>
    </w:p>
    <w:p w14:paraId="74A2D07F" w14:textId="3B0234D3" w:rsidR="00C41D98" w:rsidRPr="00344C17" w:rsidRDefault="002957F3" w:rsidP="00C41D98">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sx,E</m:t>
                  </m:r>
                </m:sub>
              </m:sSub>
              <m:r>
                <w:rPr>
                  <w:rFonts w:ascii="Cambria Math" w:eastAsiaTheme="minorEastAsia" w:hAnsi="Cambria Math"/>
                </w:rPr>
                <m:t>=</m:t>
              </m:r>
              <m:f>
                <m:fPr>
                  <m:ctrlPr>
                    <w:rPr>
                      <w:rFonts w:ascii="Cambria Math" w:eastAsiaTheme="minorEastAsia" w:hAnsi="Cambria Math"/>
                      <w:i/>
                    </w:rPr>
                  </m:ctrlPr>
                </m:fPr>
                <m:num>
                  <m:d>
                    <m:dPr>
                      <m:begChr m:val="["/>
                      <m:endChr m:val="]"/>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m</m:t>
                              </m:r>
                            </m:sub>
                          </m:sSub>
                        </m:num>
                        <m:den>
                          <m:sSub>
                            <m:sSubPr>
                              <m:ctrlPr>
                                <w:rPr>
                                  <w:rFonts w:ascii="Cambria Math" w:eastAsiaTheme="minorEastAsia" w:hAnsi="Cambria Math"/>
                                  <w:i/>
                                </w:rPr>
                              </m:ctrlPr>
                            </m:sSubPr>
                            <m:e>
                              <m:r>
                                <w:rPr>
                                  <w:rFonts w:ascii="Cambria Math" w:eastAsiaTheme="minorEastAsia" w:hAnsi="Cambria Math"/>
                                </w:rPr>
                                <m:t>δ</m:t>
                              </m:r>
                            </m:e>
                            <m:sub>
                              <m:r>
                                <w:rPr>
                                  <w:rFonts w:ascii="Cambria Math" w:eastAsiaTheme="minorEastAsia" w:hAnsi="Cambria Math"/>
                                </w:rPr>
                                <m:t>E</m:t>
                              </m:r>
                            </m:sub>
                          </m:sSub>
                        </m:den>
                      </m:f>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m:t>
                              </m:r>
                            </m:sub>
                          </m:sSub>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4μ</m:t>
                          </m:r>
                          <m:sSubSup>
                            <m:sSubSupPr>
                              <m:ctrlPr>
                                <w:rPr>
                                  <w:rFonts w:ascii="Cambria Math" w:eastAsiaTheme="minorEastAsia" w:hAnsi="Cambria Math"/>
                                  <w:i/>
                                </w:rPr>
                              </m:ctrlPr>
                            </m:sSubSupPr>
                            <m:e>
                              <m:r>
                                <w:rPr>
                                  <w:rFonts w:ascii="Cambria Math" w:eastAsiaTheme="minorEastAsia" w:hAnsi="Cambria Math"/>
                                </w:rPr>
                                <m:t>V</m:t>
                              </m:r>
                            </m:e>
                            <m:sub>
                              <m:r>
                                <w:rPr>
                                  <w:rFonts w:ascii="Cambria Math" w:eastAsiaTheme="minorEastAsia" w:hAnsi="Cambria Math"/>
                                </w:rPr>
                                <m:t>j,E</m:t>
                              </m:r>
                            </m:sub>
                            <m:sup>
                              <m:r>
                                <w:rPr>
                                  <w:rFonts w:ascii="Cambria Math" w:eastAsiaTheme="minorEastAsia" w:hAnsi="Cambria Math"/>
                                </w:rPr>
                                <m:t>2</m:t>
                              </m:r>
                            </m:sup>
                          </m:sSubSup>
                        </m:num>
                        <m:den>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δ</m:t>
                              </m:r>
                            </m:e>
                            <m:sub>
                              <m:r>
                                <w:rPr>
                                  <w:rFonts w:ascii="Cambria Math" w:eastAsiaTheme="minorEastAsia" w:hAnsi="Cambria Math"/>
                                </w:rPr>
                                <m:t>E</m:t>
                              </m:r>
                            </m:sub>
                          </m:sSub>
                        </m:den>
                      </m:f>
                    </m:e>
                  </m:d>
                </m:num>
                <m:den>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s</m:t>
                      </m:r>
                    </m:sub>
                  </m:sSub>
                  <m:r>
                    <w:rPr>
                      <w:rFonts w:ascii="Cambria Math" w:eastAsiaTheme="minorEastAsia" w:hAnsi="Cambria Math"/>
                    </w:rPr>
                    <m:t>λ+</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s</m:t>
                      </m:r>
                    </m:sub>
                  </m:s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v</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s</m:t>
                          </m:r>
                        </m:sub>
                      </m:sSub>
                    </m:e>
                  </m:d>
                </m:den>
              </m:f>
              <m:r>
                <w:rPr>
                  <w:rFonts w:ascii="Cambria Math" w:eastAsiaTheme="minorEastAsia" w:hAnsi="Cambria Math"/>
                </w:rPr>
                <m:t xml:space="preserve"> #Eq. </m:t>
              </m:r>
              <m:d>
                <m:dPr>
                  <m:ctrlPr>
                    <w:rPr>
                      <w:rFonts w:ascii="Cambria Math" w:eastAsiaTheme="minorEastAsia" w:hAnsi="Cambria Math"/>
                      <w:i/>
                    </w:rPr>
                  </m:ctrlPr>
                </m:dPr>
                <m:e>
                  <m:r>
                    <w:rPr>
                      <w:rFonts w:ascii="Cambria Math" w:eastAsiaTheme="minorEastAsia" w:hAnsi="Cambria Math"/>
                    </w:rPr>
                    <m:t>36</m:t>
                  </m:r>
                </m:e>
              </m:d>
            </m:e>
          </m:eqArr>
        </m:oMath>
      </m:oMathPara>
    </w:p>
    <w:p w14:paraId="6B405099" w14:textId="5319B7C2" w:rsidR="00344C17" w:rsidRDefault="00FC079E" w:rsidP="00C4020C">
      <w:pPr>
        <w:rPr>
          <w:rFonts w:eastAsiaTheme="minorEastAsia"/>
        </w:rPr>
      </w:pPr>
      <w:r>
        <w:rPr>
          <w:rFonts w:eastAsiaTheme="minorEastAsia"/>
        </w:rPr>
        <w:t>w</w:t>
      </w:r>
      <w:r w:rsidR="00A9688B">
        <w:rPr>
          <w:rFonts w:eastAsiaTheme="minorEastAsia"/>
        </w:rPr>
        <w:t xml:space="preserve">here </w:t>
      </w:r>
      <m:oMath>
        <m:r>
          <w:rPr>
            <w:rFonts w:ascii="Cambria Math" w:eastAsiaTheme="minorEastAsia" w:hAnsi="Cambria Math"/>
          </w:rPr>
          <m:t>δ</m:t>
        </m:r>
      </m:oMath>
      <w:r w:rsidR="00A9688B">
        <w:rPr>
          <w:rFonts w:eastAsiaTheme="minorEastAsia"/>
        </w:rPr>
        <w:t xml:space="preserve"> is each melt film thickness,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b</m:t>
            </m:r>
          </m:sub>
        </m:sSub>
      </m:oMath>
      <w:r w:rsidR="00A9688B">
        <w:rPr>
          <w:rFonts w:eastAsiaTheme="minorEastAsia"/>
        </w:rPr>
        <w:t xml:space="preserve"> is the barrel temperature,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m:t>
            </m:r>
          </m:sub>
        </m:sSub>
      </m:oMath>
      <w:r w:rsidR="009426D1">
        <w:rPr>
          <w:rFonts w:eastAsiaTheme="minorEastAsia"/>
        </w:rPr>
        <w:t xml:space="preserve"> is the resin melt temperature,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screw</m:t>
            </m:r>
          </m:sub>
        </m:sSub>
      </m:oMath>
      <w:r w:rsidR="009426D1">
        <w:rPr>
          <w:rFonts w:eastAsiaTheme="minorEastAsia"/>
        </w:rPr>
        <w:t xml:space="preserve"> is the temperature of the screw, and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s</m:t>
            </m:r>
          </m:sub>
        </m:sSub>
      </m:oMath>
      <w:r w:rsidR="009426D1">
        <w:rPr>
          <w:rFonts w:eastAsiaTheme="minorEastAsia"/>
        </w:rPr>
        <w:t xml:space="preserve"> is the temperature of the solid bed.  </w:t>
      </w:r>
      <w:r>
        <w:rPr>
          <w:rFonts w:eastAsiaTheme="minorEastAsia"/>
        </w:rPr>
        <w:t xml:space="preserve">The thickness of melt film C is calculated via Equation </w:t>
      </w:r>
      <w:r w:rsidR="00703985">
        <w:rPr>
          <w:rFonts w:eastAsiaTheme="minorEastAsia"/>
        </w:rPr>
        <w:t>3</w:t>
      </w:r>
      <w:r w:rsidR="0004279A">
        <w:rPr>
          <w:rFonts w:eastAsiaTheme="minorEastAsia"/>
        </w:rPr>
        <w:t>7</w:t>
      </w:r>
      <w:r>
        <w:rPr>
          <w:rFonts w:eastAsiaTheme="minorEastAsia"/>
        </w:rPr>
        <w:t>:</w:t>
      </w:r>
    </w:p>
    <w:p w14:paraId="22372940" w14:textId="77B593F0" w:rsidR="00FC079E" w:rsidRPr="00FC079E" w:rsidRDefault="002957F3" w:rsidP="00C4020C">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δ</m:t>
                  </m:r>
                </m:e>
                <m:sub>
                  <m:r>
                    <w:rPr>
                      <w:rFonts w:ascii="Cambria Math" w:eastAsiaTheme="minorEastAsia" w:hAnsi="Cambria Math"/>
                    </w:rPr>
                    <m:t>C</m:t>
                  </m:r>
                </m:sub>
              </m:sSub>
              <m: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f>
                        <m:fPr>
                          <m:ctrlPr>
                            <w:rPr>
                              <w:rFonts w:ascii="Cambria Math" w:eastAsiaTheme="minorEastAsia" w:hAnsi="Cambria Math"/>
                              <w:i/>
                            </w:rPr>
                          </m:ctrlPr>
                        </m:fPr>
                        <m:num>
                          <m:d>
                            <m:dPr>
                              <m:begChr m:val="["/>
                              <m:endChr m:val="]"/>
                              <m:ctrlPr>
                                <w:rPr>
                                  <w:rFonts w:ascii="Cambria Math" w:eastAsiaTheme="minorEastAsia" w:hAnsi="Cambria Math"/>
                                  <w:i/>
                                </w:rPr>
                              </m:ctrlPr>
                            </m:dPr>
                            <m:e>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m</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m:t>
                                      </m:r>
                                    </m:sub>
                                  </m:sSub>
                                </m:e>
                              </m:d>
                              <m:r>
                                <w:rPr>
                                  <w:rFonts w:ascii="Cambria Math" w:eastAsiaTheme="minorEastAsia" w:hAnsi="Cambria Math"/>
                                </w:rPr>
                                <m:t>+μ</m:t>
                              </m:r>
                              <m:sSubSup>
                                <m:sSubSupPr>
                                  <m:ctrlPr>
                                    <w:rPr>
                                      <w:rFonts w:ascii="Cambria Math" w:eastAsiaTheme="minorEastAsia" w:hAnsi="Cambria Math"/>
                                      <w:i/>
                                    </w:rPr>
                                  </m:ctrlPr>
                                </m:sSubSupPr>
                                <m:e>
                                  <m:r>
                                    <w:rPr>
                                      <w:rFonts w:ascii="Cambria Math" w:eastAsiaTheme="minorEastAsia" w:hAnsi="Cambria Math"/>
                                    </w:rPr>
                                    <m:t>V</m:t>
                                  </m:r>
                                </m:e>
                                <m:sub>
                                  <m:r>
                                    <w:rPr>
                                      <w:rFonts w:ascii="Cambria Math" w:eastAsiaTheme="minorEastAsia" w:hAnsi="Cambria Math"/>
                                    </w:rPr>
                                    <m:t>j,C</m:t>
                                  </m:r>
                                </m:sub>
                                <m:sup>
                                  <m:r>
                                    <w:rPr>
                                      <w:rFonts w:ascii="Cambria Math" w:eastAsiaTheme="minorEastAsia" w:hAnsi="Cambria Math"/>
                                    </w:rPr>
                                    <m:t>2</m:t>
                                  </m:r>
                                </m:sup>
                              </m:sSubSup>
                            </m:e>
                          </m:d>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X</m:t>
                                  </m:r>
                                </m:num>
                                <m:den>
                                  <m:r>
                                    <w:rPr>
                                      <w:rFonts w:ascii="Cambria Math" w:eastAsiaTheme="minorEastAsia" w:hAnsi="Cambria Math"/>
                                    </w:rPr>
                                    <m:t>α</m:t>
                                  </m:r>
                                </m:den>
                              </m:f>
                            </m:e>
                          </m:d>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sx</m:t>
                              </m:r>
                            </m:sub>
                          </m:sSub>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m</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v</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s</m:t>
                                      </m:r>
                                    </m:sub>
                                  </m:sSub>
                                </m:e>
                              </m:d>
                              <m:r>
                                <w:rPr>
                                  <w:rFonts w:ascii="Cambria Math" w:eastAsiaTheme="minorEastAsia" w:hAnsi="Cambria Math"/>
                                </w:rPr>
                                <m:t>+λ</m:t>
                              </m:r>
                            </m:e>
                          </m:d>
                        </m:den>
                      </m:f>
                    </m:e>
                  </m:d>
                </m:e>
                <m:sup>
                  <m:r>
                    <w:rPr>
                      <w:rFonts w:ascii="Cambria Math" w:eastAsiaTheme="minorEastAsia" w:hAnsi="Cambria Math"/>
                    </w:rPr>
                    <m:t>0.5</m:t>
                  </m:r>
                </m:sup>
              </m:sSup>
              <m:r>
                <w:rPr>
                  <w:rFonts w:ascii="Cambria Math" w:eastAsiaTheme="minorEastAsia" w:hAnsi="Cambria Math"/>
                </w:rPr>
                <m:t xml:space="preserve"> #Eq. </m:t>
              </m:r>
              <m:d>
                <m:dPr>
                  <m:ctrlPr>
                    <w:rPr>
                      <w:rFonts w:ascii="Cambria Math" w:eastAsiaTheme="minorEastAsia" w:hAnsi="Cambria Math"/>
                      <w:i/>
                    </w:rPr>
                  </m:ctrlPr>
                </m:dPr>
                <m:e>
                  <m:r>
                    <w:rPr>
                      <w:rFonts w:ascii="Cambria Math" w:eastAsiaTheme="minorEastAsia" w:hAnsi="Cambria Math"/>
                    </w:rPr>
                    <m:t>37</m:t>
                  </m:r>
                </m:e>
              </m:d>
            </m:e>
          </m:eqArr>
        </m:oMath>
      </m:oMathPara>
    </w:p>
    <w:p w14:paraId="0B6FF2E3" w14:textId="2D50CFF9" w:rsidR="00FC079E" w:rsidRDefault="00FC079E" w:rsidP="00C4020C">
      <w:pPr>
        <w:rPr>
          <w:rFonts w:eastAsiaTheme="minorEastAsia"/>
        </w:rPr>
      </w:pPr>
      <m:oMath>
        <m:r>
          <w:rPr>
            <w:rFonts w:ascii="Cambria Math" w:eastAsiaTheme="minorEastAsia" w:hAnsi="Cambria Math"/>
          </w:rPr>
          <m:t xml:space="preserve"> </m:t>
        </m:r>
      </m:oMath>
      <w:r w:rsidR="00E2233D">
        <w:rPr>
          <w:rFonts w:eastAsiaTheme="minorEastAsia"/>
        </w:rPr>
        <w:t xml:space="preserve">Where </w:t>
      </w:r>
      <m:oMath>
        <m:r>
          <w:rPr>
            <w:rFonts w:ascii="Cambria Math" w:eastAsiaTheme="minorEastAsia" w:hAnsi="Cambria Math"/>
          </w:rPr>
          <m:t>α</m:t>
        </m:r>
      </m:oMath>
      <w:r w:rsidR="00E2233D">
        <w:rPr>
          <w:rFonts w:eastAsiaTheme="minorEastAsia"/>
        </w:rPr>
        <w:t xml:space="preserve"> is a fitting </w:t>
      </w:r>
      <w:proofErr w:type="gramStart"/>
      <w:r w:rsidR="00E2233D">
        <w:rPr>
          <w:rFonts w:eastAsiaTheme="minorEastAsia"/>
        </w:rPr>
        <w:t>factor.</w:t>
      </w:r>
      <w:proofErr w:type="gramEnd"/>
      <w:r w:rsidR="00E2233D">
        <w:rPr>
          <w:rFonts w:eastAsiaTheme="minorEastAsia"/>
        </w:rPr>
        <w:t xml:space="preserve">  </w:t>
      </w:r>
      <w:r w:rsidR="00137F7E">
        <w:rPr>
          <w:rFonts w:eastAsiaTheme="minorEastAsia"/>
        </w:rPr>
        <w:t xml:space="preserve">Similarly, the thickness of zone E is calculated through Equation </w:t>
      </w:r>
      <w:r w:rsidR="00703985">
        <w:rPr>
          <w:rFonts w:eastAsiaTheme="minorEastAsia"/>
        </w:rPr>
        <w:t>3</w:t>
      </w:r>
      <w:r w:rsidR="0004279A">
        <w:rPr>
          <w:rFonts w:eastAsiaTheme="minorEastAsia"/>
        </w:rPr>
        <w:t>8:</w:t>
      </w:r>
    </w:p>
    <w:p w14:paraId="7BD995A7" w14:textId="7805FB50" w:rsidR="00137F7E" w:rsidRPr="00711C51" w:rsidRDefault="002957F3" w:rsidP="00137F7E">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δ</m:t>
                  </m:r>
                </m:e>
                <m:sub>
                  <m:r>
                    <w:rPr>
                      <w:rFonts w:ascii="Cambria Math" w:eastAsiaTheme="minorEastAsia" w:hAnsi="Cambria Math"/>
                    </w:rPr>
                    <m:t>E</m:t>
                  </m:r>
                </m:sub>
              </m:sSub>
              <m: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f>
                        <m:fPr>
                          <m:ctrlPr>
                            <w:rPr>
                              <w:rFonts w:ascii="Cambria Math" w:eastAsiaTheme="minorEastAsia" w:hAnsi="Cambria Math"/>
                              <w:i/>
                            </w:rPr>
                          </m:ctrlPr>
                        </m:fPr>
                        <m:num>
                          <m:d>
                            <m:dPr>
                              <m:begChr m:val="["/>
                              <m:endChr m:val="]"/>
                              <m:ctrlPr>
                                <w:rPr>
                                  <w:rFonts w:ascii="Cambria Math" w:eastAsiaTheme="minorEastAsia" w:hAnsi="Cambria Math"/>
                                  <w:i/>
                                </w:rPr>
                              </m:ctrlPr>
                            </m:dPr>
                            <m:e>
                              <m:r>
                                <w:rPr>
                                  <w:rFonts w:ascii="Cambria Math" w:eastAsiaTheme="minorEastAsia" w:hAnsi="Cambria Math"/>
                                </w:rPr>
                                <m:t>3</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m</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m:t>
                                      </m:r>
                                    </m:sub>
                                  </m:sSub>
                                </m:e>
                              </m:d>
                              <m:r>
                                <w:rPr>
                                  <w:rFonts w:ascii="Cambria Math" w:eastAsiaTheme="minorEastAsia" w:hAnsi="Cambria Math"/>
                                </w:rPr>
                                <m:t>+6μ</m:t>
                              </m:r>
                              <m:sSubSup>
                                <m:sSubSupPr>
                                  <m:ctrlPr>
                                    <w:rPr>
                                      <w:rFonts w:ascii="Cambria Math" w:eastAsiaTheme="minorEastAsia" w:hAnsi="Cambria Math"/>
                                      <w:i/>
                                    </w:rPr>
                                  </m:ctrlPr>
                                </m:sSubSupPr>
                                <m:e>
                                  <m:r>
                                    <w:rPr>
                                      <w:rFonts w:ascii="Cambria Math" w:eastAsiaTheme="minorEastAsia" w:hAnsi="Cambria Math"/>
                                    </w:rPr>
                                    <m:t>V</m:t>
                                  </m:r>
                                </m:e>
                                <m:sub>
                                  <m:r>
                                    <w:rPr>
                                      <w:rFonts w:ascii="Cambria Math" w:eastAsiaTheme="minorEastAsia" w:hAnsi="Cambria Math"/>
                                    </w:rPr>
                                    <m:t>j,E</m:t>
                                  </m:r>
                                </m:sub>
                                <m:sup>
                                  <m:r>
                                    <w:rPr>
                                      <w:rFonts w:ascii="Cambria Math" w:eastAsiaTheme="minorEastAsia" w:hAnsi="Cambria Math"/>
                                    </w:rPr>
                                    <m:t>2</m:t>
                                  </m:r>
                                </m:sup>
                              </m:sSubSup>
                            </m:e>
                          </m:d>
                          <m:r>
                            <w:rPr>
                              <w:rFonts w:ascii="Cambria Math" w:eastAsiaTheme="minorEastAsia" w:hAnsi="Cambria Math"/>
                            </w:rPr>
                            <m:t>Z</m:t>
                          </m:r>
                        </m:num>
                        <m:den>
                          <m:sSub>
                            <m:sSubPr>
                              <m:ctrlPr>
                                <w:rPr>
                                  <w:rFonts w:ascii="Cambria Math" w:eastAsiaTheme="minorEastAsia" w:hAnsi="Cambria Math"/>
                                  <w:i/>
                                </w:rPr>
                              </m:ctrlPr>
                            </m:sSubPr>
                            <m:e>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9</m:t>
                                  </m:r>
                                </m:den>
                              </m:f>
                              <m:r>
                                <w:rPr>
                                  <w:rFonts w:ascii="Cambria Math" w:eastAsiaTheme="minorEastAsia" w:hAnsi="Cambria Math"/>
                                </w:rPr>
                                <m:t>V</m:t>
                              </m:r>
                            </m:e>
                            <m:sub>
                              <m:r>
                                <w:rPr>
                                  <w:rFonts w:ascii="Cambria Math" w:eastAsiaTheme="minorEastAsia" w:hAnsi="Cambria Math"/>
                                </w:rPr>
                                <m:t>j,E</m:t>
                              </m:r>
                            </m:sub>
                          </m:sSub>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m</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v</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s</m:t>
                                      </m:r>
                                    </m:sub>
                                  </m:sSub>
                                </m:e>
                              </m:d>
                              <m:r>
                                <w:rPr>
                                  <w:rFonts w:ascii="Cambria Math" w:eastAsiaTheme="minorEastAsia" w:hAnsi="Cambria Math"/>
                                </w:rPr>
                                <m:t>+λ</m:t>
                              </m:r>
                            </m:e>
                          </m:d>
                        </m:den>
                      </m:f>
                    </m:e>
                  </m:d>
                </m:e>
                <m:sup>
                  <m:r>
                    <w:rPr>
                      <w:rFonts w:ascii="Cambria Math" w:eastAsiaTheme="minorEastAsia" w:hAnsi="Cambria Math"/>
                    </w:rPr>
                    <m:t>0.5</m:t>
                  </m:r>
                </m:sup>
              </m:sSup>
              <m:r>
                <w:rPr>
                  <w:rFonts w:ascii="Cambria Math" w:eastAsiaTheme="minorEastAsia" w:hAnsi="Cambria Math"/>
                </w:rPr>
                <m:t xml:space="preserve"> #Eq. </m:t>
              </m:r>
              <m:d>
                <m:dPr>
                  <m:ctrlPr>
                    <w:rPr>
                      <w:rFonts w:ascii="Cambria Math" w:eastAsiaTheme="minorEastAsia" w:hAnsi="Cambria Math"/>
                      <w:i/>
                    </w:rPr>
                  </m:ctrlPr>
                </m:dPr>
                <m:e>
                  <m:r>
                    <w:rPr>
                      <w:rFonts w:ascii="Cambria Math" w:eastAsiaTheme="minorEastAsia" w:hAnsi="Cambria Math"/>
                    </w:rPr>
                    <m:t>38</m:t>
                  </m:r>
                </m:e>
              </m:d>
            </m:e>
          </m:eqArr>
        </m:oMath>
      </m:oMathPara>
    </w:p>
    <w:p w14:paraId="4AD18422" w14:textId="6E4F50D5" w:rsidR="00711C51" w:rsidRDefault="00711C51" w:rsidP="00137F7E">
      <w:pPr>
        <w:rPr>
          <w:rFonts w:eastAsiaTheme="minorEastAsia"/>
        </w:rPr>
      </w:pPr>
      <w:r>
        <w:rPr>
          <w:rFonts w:eastAsiaTheme="minorEastAsia"/>
        </w:rPr>
        <w:t>The thicknesses of Zones B and D can be found by difference:</w:t>
      </w:r>
    </w:p>
    <w:p w14:paraId="73DCF090" w14:textId="1C6E62CF" w:rsidR="00711C51" w:rsidRPr="00711C51" w:rsidRDefault="002957F3" w:rsidP="00137F7E">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δ</m:t>
                  </m:r>
                </m:e>
                <m:sub>
                  <m:r>
                    <w:rPr>
                      <w:rFonts w:ascii="Cambria Math" w:eastAsiaTheme="minorEastAsia" w:hAnsi="Cambria Math"/>
                    </w:rPr>
                    <m:t>B</m:t>
                  </m:r>
                </m:sub>
              </m:sSub>
              <m:r>
                <w:rPr>
                  <w:rFonts w:ascii="Cambria Math" w:eastAsiaTheme="minorEastAsia" w:hAnsi="Cambria Math"/>
                </w:rPr>
                <m:t>=W-X-</m:t>
              </m:r>
              <m:sSub>
                <m:sSubPr>
                  <m:ctrlPr>
                    <w:rPr>
                      <w:rFonts w:ascii="Cambria Math" w:eastAsiaTheme="minorEastAsia" w:hAnsi="Cambria Math"/>
                      <w:i/>
                    </w:rPr>
                  </m:ctrlPr>
                </m:sSubPr>
                <m:e>
                  <m:r>
                    <w:rPr>
                      <w:rFonts w:ascii="Cambria Math" w:eastAsiaTheme="minorEastAsia" w:hAnsi="Cambria Math"/>
                    </w:rPr>
                    <m:t>δ</m:t>
                  </m:r>
                </m:e>
                <m:sub>
                  <m:r>
                    <w:rPr>
                      <w:rFonts w:ascii="Cambria Math" w:eastAsiaTheme="minorEastAsia" w:hAnsi="Cambria Math"/>
                    </w:rPr>
                    <m:t>E</m:t>
                  </m:r>
                </m:sub>
              </m:sSub>
              <m:r>
                <w:rPr>
                  <w:rFonts w:ascii="Cambria Math" w:eastAsiaTheme="minorEastAsia" w:hAnsi="Cambria Math"/>
                </w:rPr>
                <m:t xml:space="preserve"> #Eq. </m:t>
              </m:r>
              <m:d>
                <m:dPr>
                  <m:ctrlPr>
                    <w:rPr>
                      <w:rFonts w:ascii="Cambria Math" w:eastAsiaTheme="minorEastAsia" w:hAnsi="Cambria Math"/>
                      <w:i/>
                    </w:rPr>
                  </m:ctrlPr>
                </m:dPr>
                <m:e>
                  <m:r>
                    <w:rPr>
                      <w:rFonts w:ascii="Cambria Math" w:eastAsiaTheme="minorEastAsia" w:hAnsi="Cambria Math"/>
                    </w:rPr>
                    <m:t>39</m:t>
                  </m:r>
                </m:e>
              </m:d>
            </m:e>
          </m:eqArr>
        </m:oMath>
      </m:oMathPara>
    </w:p>
    <w:p w14:paraId="357C96AF" w14:textId="279DFEA4" w:rsidR="00711C51" w:rsidRPr="00711C51" w:rsidRDefault="002957F3" w:rsidP="00137F7E">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δ</m:t>
                  </m:r>
                </m:e>
                <m:sub>
                  <m:r>
                    <w:rPr>
                      <w:rFonts w:ascii="Cambria Math" w:eastAsiaTheme="minorEastAsia" w:hAnsi="Cambria Math"/>
                    </w:rPr>
                    <m:t>D</m:t>
                  </m:r>
                </m:sub>
              </m:sSub>
              <m:r>
                <w:rPr>
                  <w:rFonts w:ascii="Cambria Math" w:eastAsiaTheme="minorEastAsia" w:hAnsi="Cambria Math"/>
                </w:rPr>
                <m:t>=H</m:t>
              </m:r>
              <m:d>
                <m:dPr>
                  <m:ctrlPr>
                    <w:rPr>
                      <w:rFonts w:ascii="Cambria Math" w:eastAsiaTheme="minorEastAsia" w:hAnsi="Cambria Math"/>
                      <w:i/>
                    </w:rPr>
                  </m:ctrlPr>
                </m:dPr>
                <m:e>
                  <m:r>
                    <w:rPr>
                      <w:rFonts w:ascii="Cambria Math" w:eastAsiaTheme="minorEastAsia" w:hAnsi="Cambria Math"/>
                    </w:rPr>
                    <m:t>z</m:t>
                  </m:r>
                </m:e>
              </m:d>
              <m:r>
                <w:rPr>
                  <w:rFonts w:ascii="Cambria Math" w:eastAsiaTheme="minorEastAsia" w:hAnsi="Cambria Math"/>
                </w:rPr>
                <m:t>-Y-</m:t>
              </m:r>
              <m:sSub>
                <m:sSubPr>
                  <m:ctrlPr>
                    <w:rPr>
                      <w:rFonts w:ascii="Cambria Math" w:eastAsiaTheme="minorEastAsia" w:hAnsi="Cambria Math"/>
                      <w:i/>
                    </w:rPr>
                  </m:ctrlPr>
                </m:sSubPr>
                <m:e>
                  <m:r>
                    <w:rPr>
                      <w:rFonts w:ascii="Cambria Math" w:eastAsiaTheme="minorEastAsia" w:hAnsi="Cambria Math"/>
                    </w:rPr>
                    <m:t>δ</m:t>
                  </m:r>
                </m:e>
                <m:sub>
                  <m:r>
                    <w:rPr>
                      <w:rFonts w:ascii="Cambria Math" w:eastAsiaTheme="minorEastAsia" w:hAnsi="Cambria Math"/>
                    </w:rPr>
                    <m:t>C</m:t>
                  </m:r>
                </m:sub>
              </m:sSub>
              <m:r>
                <w:rPr>
                  <w:rFonts w:ascii="Cambria Math" w:eastAsiaTheme="minorEastAsia" w:hAnsi="Cambria Math"/>
                </w:rPr>
                <m:t xml:space="preserve"> #Eq. </m:t>
              </m:r>
              <m:d>
                <m:dPr>
                  <m:ctrlPr>
                    <w:rPr>
                      <w:rFonts w:ascii="Cambria Math" w:eastAsiaTheme="minorEastAsia" w:hAnsi="Cambria Math"/>
                      <w:i/>
                    </w:rPr>
                  </m:ctrlPr>
                </m:dPr>
                <m:e>
                  <m:r>
                    <w:rPr>
                      <w:rFonts w:ascii="Cambria Math" w:eastAsiaTheme="minorEastAsia" w:hAnsi="Cambria Math"/>
                    </w:rPr>
                    <m:t>40</m:t>
                  </m:r>
                </m:e>
              </m:d>
            </m:e>
          </m:eqArr>
        </m:oMath>
      </m:oMathPara>
    </w:p>
    <w:p w14:paraId="47FB6ED3" w14:textId="43C045AB" w:rsidR="00711C51" w:rsidRDefault="00711C51" w:rsidP="00137F7E">
      <w:pPr>
        <w:rPr>
          <w:rFonts w:eastAsiaTheme="minorEastAsia"/>
        </w:rPr>
      </w:pPr>
      <w:r>
        <w:rPr>
          <w:rFonts w:eastAsiaTheme="minorEastAsia"/>
        </w:rPr>
        <w:lastRenderedPageBreak/>
        <w:t xml:space="preserve">Where </w:t>
      </w:r>
      <m:oMath>
        <m:r>
          <w:rPr>
            <w:rFonts w:ascii="Cambria Math" w:eastAsiaTheme="minorEastAsia" w:hAnsi="Cambria Math"/>
          </w:rPr>
          <m:t>H</m:t>
        </m:r>
        <m:d>
          <m:dPr>
            <m:ctrlPr>
              <w:rPr>
                <w:rFonts w:ascii="Cambria Math" w:eastAsiaTheme="minorEastAsia" w:hAnsi="Cambria Math"/>
                <w:i/>
              </w:rPr>
            </m:ctrlPr>
          </m:dPr>
          <m:e>
            <m:r>
              <w:rPr>
                <w:rFonts w:ascii="Cambria Math" w:eastAsiaTheme="minorEastAsia" w:hAnsi="Cambria Math"/>
              </w:rPr>
              <m:t>z</m:t>
            </m:r>
          </m:e>
        </m:d>
      </m:oMath>
      <w:r>
        <w:rPr>
          <w:rFonts w:eastAsiaTheme="minorEastAsia"/>
        </w:rPr>
        <w:t xml:space="preserve"> is the channel depth at the current </w:t>
      </w:r>
      <w:proofErr w:type="gramStart"/>
      <w:r>
        <w:rPr>
          <w:rFonts w:eastAsiaTheme="minorEastAsia"/>
        </w:rPr>
        <w:t>increment.</w:t>
      </w:r>
      <w:proofErr w:type="gramEnd"/>
      <w:r>
        <w:rPr>
          <w:rFonts w:eastAsiaTheme="minorEastAsia"/>
        </w:rPr>
        <w:t xml:space="preserve">  The solid bed width and height are found by subtracting the </w:t>
      </w:r>
      <w:r w:rsidR="0069760A">
        <w:rPr>
          <w:rFonts w:eastAsiaTheme="minorEastAsia"/>
        </w:rPr>
        <w:t xml:space="preserve">reduction over a small distance, </w:t>
      </w:r>
      <m:oMath>
        <m:r>
          <w:rPr>
            <w:rFonts w:ascii="Cambria Math" w:eastAsiaTheme="minorEastAsia" w:hAnsi="Cambria Math"/>
          </w:rPr>
          <m:t>∆z</m:t>
        </m:r>
      </m:oMath>
      <w:r w:rsidR="0069760A">
        <w:rPr>
          <w:rFonts w:eastAsiaTheme="minorEastAsia"/>
        </w:rPr>
        <w:t xml:space="preserve">, at each increment, </w:t>
      </w:r>
      <m:oMath>
        <m:r>
          <w:rPr>
            <w:rFonts w:ascii="Cambria Math" w:eastAsiaTheme="minorEastAsia" w:hAnsi="Cambria Math"/>
          </w:rPr>
          <m:t>i</m:t>
        </m:r>
      </m:oMath>
      <w:r w:rsidR="0069760A">
        <w:rPr>
          <w:rFonts w:eastAsiaTheme="minorEastAsia"/>
        </w:rPr>
        <w:t>:</w:t>
      </w:r>
    </w:p>
    <w:p w14:paraId="6E16C012" w14:textId="4470A455" w:rsidR="0069760A" w:rsidRPr="0069760A" w:rsidRDefault="002957F3" w:rsidP="00137F7E">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t>
                  </m:r>
                </m:sub>
              </m:sSub>
              <m:r>
                <w:rPr>
                  <w:rFonts w:ascii="Cambria Math" w:eastAsiaTheme="minorEastAsia" w:hAnsi="Cambria Math"/>
                </w:rPr>
                <m:t>-</m:t>
              </m:r>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sy,C</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sy,D</m:t>
                      </m:r>
                    </m:sub>
                  </m:sSub>
                </m:e>
              </m:d>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∆z</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sz</m:t>
                          </m:r>
                        </m:sub>
                      </m:sSub>
                    </m:den>
                  </m:f>
                </m:e>
              </m:d>
              <m:r>
                <w:rPr>
                  <w:rFonts w:ascii="Cambria Math" w:eastAsiaTheme="minorEastAsia" w:hAnsi="Cambria Math"/>
                </w:rPr>
                <m:t xml:space="preserve"> #Eq. </m:t>
              </m:r>
              <m:d>
                <m:dPr>
                  <m:ctrlPr>
                    <w:rPr>
                      <w:rFonts w:ascii="Cambria Math" w:eastAsiaTheme="minorEastAsia" w:hAnsi="Cambria Math"/>
                      <w:i/>
                    </w:rPr>
                  </m:ctrlPr>
                </m:dPr>
                <m:e>
                  <m:r>
                    <w:rPr>
                      <w:rFonts w:ascii="Cambria Math" w:eastAsiaTheme="minorEastAsia" w:hAnsi="Cambria Math"/>
                    </w:rPr>
                    <m:t>41</m:t>
                  </m:r>
                </m:e>
              </m:d>
            </m:e>
          </m:eqArr>
        </m:oMath>
      </m:oMathPara>
    </w:p>
    <w:p w14:paraId="16D315CF" w14:textId="0095EE05" w:rsidR="0069760A" w:rsidRPr="0069760A" w:rsidRDefault="002957F3" w:rsidP="0069760A">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rPr>
                <m:t>-</m:t>
              </m:r>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sx,B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sx,E</m:t>
                      </m:r>
                    </m:sub>
                  </m:sSub>
                </m:e>
              </m:d>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∆z</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sz</m:t>
                          </m:r>
                        </m:sub>
                      </m:sSub>
                    </m:den>
                  </m:f>
                </m:e>
              </m:d>
              <m:r>
                <w:rPr>
                  <w:rFonts w:ascii="Cambria Math" w:eastAsiaTheme="minorEastAsia" w:hAnsi="Cambria Math"/>
                </w:rPr>
                <m:t xml:space="preserve"> #Eq. </m:t>
              </m:r>
              <m:d>
                <m:dPr>
                  <m:ctrlPr>
                    <w:rPr>
                      <w:rFonts w:ascii="Cambria Math" w:eastAsiaTheme="minorEastAsia" w:hAnsi="Cambria Math"/>
                      <w:i/>
                    </w:rPr>
                  </m:ctrlPr>
                </m:dPr>
                <m:e>
                  <m:r>
                    <w:rPr>
                      <w:rFonts w:ascii="Cambria Math" w:eastAsiaTheme="minorEastAsia" w:hAnsi="Cambria Math"/>
                    </w:rPr>
                    <m:t>42</m:t>
                  </m:r>
                </m:e>
              </m:d>
            </m:e>
          </m:eqArr>
        </m:oMath>
      </m:oMathPara>
    </w:p>
    <w:p w14:paraId="027B5AA1" w14:textId="27BCA570" w:rsidR="0069760A" w:rsidRPr="0069760A" w:rsidRDefault="002957F3" w:rsidP="0069760A">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i+1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i</m:t>
                  </m:r>
                </m:sub>
              </m:sSub>
              <m:r>
                <w:rPr>
                  <w:rFonts w:ascii="Cambria Math" w:eastAsiaTheme="minorEastAsia" w:hAnsi="Cambria Math"/>
                </w:rPr>
                <m:t xml:space="preserve">+∆z #Eq. </m:t>
              </m:r>
              <m:d>
                <m:dPr>
                  <m:ctrlPr>
                    <w:rPr>
                      <w:rFonts w:ascii="Cambria Math" w:eastAsiaTheme="minorEastAsia" w:hAnsi="Cambria Math"/>
                      <w:i/>
                    </w:rPr>
                  </m:ctrlPr>
                </m:dPr>
                <m:e>
                  <m:r>
                    <w:rPr>
                      <w:rFonts w:ascii="Cambria Math" w:eastAsiaTheme="minorEastAsia" w:hAnsi="Cambria Math"/>
                    </w:rPr>
                    <m:t>43</m:t>
                  </m:r>
                </m:e>
              </m:d>
            </m:e>
          </m:eqArr>
        </m:oMath>
      </m:oMathPara>
    </w:p>
    <w:p w14:paraId="7032F508" w14:textId="6A99B4EC" w:rsidR="0069760A" w:rsidRDefault="00045FE1" w:rsidP="0069760A">
      <w:pPr>
        <w:rPr>
          <w:rFonts w:eastAsiaTheme="minorEastAsia"/>
        </w:rPr>
      </w:pPr>
      <w:r>
        <w:rPr>
          <w:rFonts w:eastAsiaTheme="minorEastAsia"/>
        </w:rPr>
        <w:t>The volumetric flow rate of melted material is calculated at each increment</w:t>
      </w:r>
      <w:r w:rsidR="0004279A">
        <w:rPr>
          <w:rFonts w:eastAsiaTheme="minorEastAsia"/>
        </w:rPr>
        <w:t>:</w:t>
      </w:r>
    </w:p>
    <w:p w14:paraId="7F481552" w14:textId="1E786020" w:rsidR="00045FE1" w:rsidRPr="00045FE1" w:rsidRDefault="002957F3" w:rsidP="0069760A">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melt,i</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W</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f</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t>
                      </m:r>
                    </m:sub>
                  </m:sSub>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e>
              </m:d>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sz</m:t>
                  </m:r>
                </m:sub>
              </m:sSub>
              <m:r>
                <w:rPr>
                  <w:rFonts w:ascii="Cambria Math" w:eastAsiaTheme="minorEastAsia" w:hAnsi="Cambria Math"/>
                </w:rPr>
                <m:t xml:space="preserve"> #Eq. </m:t>
              </m:r>
              <m:d>
                <m:dPr>
                  <m:ctrlPr>
                    <w:rPr>
                      <w:rFonts w:ascii="Cambria Math" w:eastAsiaTheme="minorEastAsia" w:hAnsi="Cambria Math"/>
                      <w:i/>
                    </w:rPr>
                  </m:ctrlPr>
                </m:dPr>
                <m:e>
                  <m:r>
                    <w:rPr>
                      <w:rFonts w:ascii="Cambria Math" w:eastAsiaTheme="minorEastAsia" w:hAnsi="Cambria Math"/>
                    </w:rPr>
                    <m:t>44</m:t>
                  </m:r>
                </m:e>
              </m:d>
            </m:e>
          </m:eqArr>
        </m:oMath>
      </m:oMathPara>
    </w:p>
    <w:p w14:paraId="4837CAA4" w14:textId="5365D6FF" w:rsidR="00045FE1" w:rsidRDefault="00045FE1" w:rsidP="0069760A">
      <w:pPr>
        <w:rPr>
          <w:rFonts w:eastAsiaTheme="minorEastAsia"/>
        </w:rPr>
      </w:pPr>
      <w:r>
        <w:rPr>
          <w:rFonts w:eastAsiaTheme="minorEastAsia"/>
        </w:rPr>
        <w:t xml:space="preserve">The pressure </w:t>
      </w:r>
      <w:proofErr w:type="gramStart"/>
      <w:r>
        <w:rPr>
          <w:rFonts w:eastAsiaTheme="minorEastAsia"/>
        </w:rPr>
        <w:t>change</w:t>
      </w:r>
      <w:proofErr w:type="gramEnd"/>
      <w:r>
        <w:rPr>
          <w:rFonts w:eastAsiaTheme="minorEastAsia"/>
        </w:rPr>
        <w:t xml:space="preserve"> at each increment based on rotational and pressure flow is calculated via Equation </w:t>
      </w:r>
      <w:r w:rsidR="00703985">
        <w:rPr>
          <w:rFonts w:eastAsiaTheme="minorEastAsia"/>
        </w:rPr>
        <w:t>4</w:t>
      </w:r>
      <w:r w:rsidR="0004279A">
        <w:rPr>
          <w:rFonts w:eastAsiaTheme="minorEastAsia"/>
        </w:rPr>
        <w:t>5:</w:t>
      </w:r>
    </w:p>
    <w:p w14:paraId="4F9B223E" w14:textId="68C1E4AA" w:rsidR="00045FE1" w:rsidRPr="00045FE1" w:rsidRDefault="002957F3" w:rsidP="0069760A">
      <w:pPr>
        <w:rPr>
          <w:rFonts w:eastAsiaTheme="minorEastAsia"/>
        </w:rPr>
      </w:pPr>
      <m:oMathPara>
        <m:oMath>
          <m:eqArr>
            <m:eqArrPr>
              <m:maxDist m:val="1"/>
              <m:ctrlPr>
                <w:rPr>
                  <w:rFonts w:ascii="Cambria Math" w:eastAsiaTheme="minorEastAsia" w:hAnsi="Cambria Math"/>
                  <w:i/>
                </w:rPr>
              </m:ctrlPr>
            </m:eqArrPr>
            <m:e>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i</m:t>
                  </m:r>
                </m:sub>
              </m:sSub>
              <m:r>
                <w:rPr>
                  <w:rFonts w:ascii="Cambria Math" w:eastAsiaTheme="minorEastAsia" w:hAnsi="Cambria Math"/>
                </w:rPr>
                <m:t>=</m:t>
              </m:r>
              <m:d>
                <m:dPr>
                  <m:begChr m:val="["/>
                  <m:endChr m:val="]"/>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 xml:space="preserve"> Q</m:t>
                          </m:r>
                        </m:e>
                        <m:sub>
                          <m:r>
                            <w:rPr>
                              <w:rFonts w:ascii="Cambria Math" w:eastAsiaTheme="minorEastAsia" w:hAnsi="Cambria Math"/>
                            </w:rPr>
                            <m:t>melt,i</m:t>
                          </m:r>
                        </m:sub>
                      </m:sSub>
                      <m:r>
                        <w:rPr>
                          <w:rFonts w:ascii="Cambria Math" w:eastAsiaTheme="minorEastAsia" w:hAnsi="Cambria Math"/>
                        </w:rPr>
                        <m:t>-</m:t>
                      </m:r>
                      <m:f>
                        <m:fPr>
                          <m:ctrlPr>
                            <w:rPr>
                              <w:rFonts w:ascii="Cambria Math" w:eastAsiaTheme="minorEastAsia" w:hAnsi="Cambria Math"/>
                              <w:i/>
                            </w:rPr>
                          </m:ctrlPr>
                        </m:fPr>
                        <m:num>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bz</m:t>
                              </m:r>
                            </m:sub>
                          </m:sSub>
                          <m:d>
                            <m:dPr>
                              <m:ctrlPr>
                                <w:rPr>
                                  <w:rFonts w:ascii="Cambria Math" w:eastAsiaTheme="minorEastAsia" w:hAnsi="Cambria Math"/>
                                  <w:i/>
                                </w:rPr>
                              </m:ctrlPr>
                            </m:dPr>
                            <m:e>
                              <m:r>
                                <w:rPr>
                                  <w:rFonts w:ascii="Cambria Math" w:eastAsiaTheme="minorEastAsia" w:hAnsi="Cambria Math"/>
                                </w:rPr>
                                <m:t>W-</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e>
                          </m:d>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i</m:t>
                                  </m:r>
                                </m:sub>
                              </m:s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i+1</m:t>
                                  </m:r>
                                </m:sub>
                              </m:sSub>
                            </m:e>
                          </m:d>
                        </m:num>
                        <m:den>
                          <m:r>
                            <w:rPr>
                              <w:rFonts w:ascii="Cambria Math" w:eastAsiaTheme="minorEastAsia" w:hAnsi="Cambria Math"/>
                            </w:rPr>
                            <m:t>0.5</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i+1</m:t>
                                  </m:r>
                                </m:sub>
                              </m:sSub>
                            </m:e>
                          </m:d>
                        </m:den>
                      </m:f>
                    </m:num>
                    <m:den>
                      <m:f>
                        <m:fPr>
                          <m:ctrlPr>
                            <w:rPr>
                              <w:rFonts w:ascii="Cambria Math" w:eastAsiaTheme="minorEastAsia" w:hAnsi="Cambria Math"/>
                              <w:i/>
                            </w:rPr>
                          </m:ctrlPr>
                        </m:fPr>
                        <m:num>
                          <m:d>
                            <m:dPr>
                              <m:ctrlPr>
                                <w:rPr>
                                  <w:rFonts w:ascii="Cambria Math" w:eastAsiaTheme="minorEastAsia" w:hAnsi="Cambria Math"/>
                                  <w:i/>
                                </w:rPr>
                              </m:ctrlPr>
                            </m:dPr>
                            <m:e>
                              <m:r>
                                <w:rPr>
                                  <w:rFonts w:ascii="Cambria Math" w:eastAsiaTheme="minorEastAsia" w:hAnsi="Cambria Math"/>
                                </w:rPr>
                                <m:t>W-</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e>
                          </m:d>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i</m:t>
                                      </m:r>
                                    </m:sub>
                                  </m:s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i+1</m:t>
                                      </m:r>
                                    </m:sub>
                                  </m:sSub>
                                </m:e>
                              </m:d>
                            </m:e>
                            <m:sup>
                              <m:r>
                                <w:rPr>
                                  <w:rFonts w:ascii="Cambria Math" w:eastAsiaTheme="minorEastAsia" w:hAnsi="Cambria Math"/>
                                </w:rPr>
                                <m:t>2</m:t>
                              </m:r>
                            </m:sup>
                          </m:sSup>
                        </m:num>
                        <m:den>
                          <m:r>
                            <w:rPr>
                              <w:rFonts w:ascii="Cambria Math" w:eastAsiaTheme="minorEastAsia" w:hAnsi="Cambria Math"/>
                            </w:rPr>
                            <m:t>6μ</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i+1</m:t>
                                  </m:r>
                                </m:sub>
                              </m:sSub>
                            </m:e>
                          </m:d>
                        </m:den>
                      </m:f>
                    </m:den>
                  </m:f>
                </m:e>
              </m:d>
              <m:r>
                <w:rPr>
                  <w:rFonts w:ascii="Cambria Math" w:eastAsiaTheme="minorEastAsia" w:hAnsi="Cambria Math"/>
                </w:rPr>
                <m:t xml:space="preserve">∆z #Eq. </m:t>
              </m:r>
              <m:d>
                <m:dPr>
                  <m:ctrlPr>
                    <w:rPr>
                      <w:rFonts w:ascii="Cambria Math" w:eastAsiaTheme="minorEastAsia" w:hAnsi="Cambria Math"/>
                      <w:i/>
                    </w:rPr>
                  </m:ctrlPr>
                </m:dPr>
                <m:e>
                  <m:r>
                    <w:rPr>
                      <w:rFonts w:ascii="Cambria Math" w:eastAsiaTheme="minorEastAsia" w:hAnsi="Cambria Math"/>
                    </w:rPr>
                    <m:t>45</m:t>
                  </m:r>
                </m:e>
              </m:d>
            </m:e>
          </m:eqArr>
          <m:r>
            <w:rPr>
              <w:rFonts w:ascii="Cambria Math" w:eastAsiaTheme="minorEastAsia" w:hAnsi="Cambria Math"/>
            </w:rPr>
            <m:t xml:space="preserve">  </m:t>
          </m:r>
        </m:oMath>
      </m:oMathPara>
    </w:p>
    <w:p w14:paraId="3BEFE95A" w14:textId="3C4C2244" w:rsidR="0069760A" w:rsidRDefault="003B53FE" w:rsidP="00137F7E">
      <w:pPr>
        <w:rPr>
          <w:rFonts w:eastAsiaTheme="minorEastAsia"/>
        </w:rPr>
      </w:pPr>
      <w:r>
        <w:rPr>
          <w:rFonts w:eastAsiaTheme="minorEastAsia"/>
        </w:rPr>
        <w:t>Finally, the pressure at each increment is calculated:</w:t>
      </w:r>
    </w:p>
    <w:p w14:paraId="322F48AC" w14:textId="03E0A119" w:rsidR="00C4020C" w:rsidRPr="001C4D46" w:rsidRDefault="002957F3" w:rsidP="001C4D46">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i+1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i</m:t>
                  </m:r>
                </m:sub>
              </m:sSub>
              <m:r>
                <w:rPr>
                  <w:rFonts w:ascii="Cambria Math" w:eastAsiaTheme="minorEastAsia" w:hAnsi="Cambria Math"/>
                </w:rPr>
                <m:t xml:space="preserve"> #Eq. </m:t>
              </m:r>
              <m:d>
                <m:dPr>
                  <m:ctrlPr>
                    <w:rPr>
                      <w:rFonts w:ascii="Cambria Math" w:eastAsiaTheme="minorEastAsia" w:hAnsi="Cambria Math"/>
                      <w:i/>
                    </w:rPr>
                  </m:ctrlPr>
                </m:dPr>
                <m:e>
                  <m:r>
                    <w:rPr>
                      <w:rFonts w:ascii="Cambria Math" w:eastAsiaTheme="minorEastAsia" w:hAnsi="Cambria Math"/>
                    </w:rPr>
                    <m:t>46</m:t>
                  </m:r>
                </m:e>
              </m:d>
            </m:e>
          </m:eqArr>
        </m:oMath>
      </m:oMathPara>
    </w:p>
    <w:p w14:paraId="5B90ED15" w14:textId="77777777" w:rsidR="001C4D46" w:rsidRPr="001C4D46" w:rsidRDefault="001C4D46" w:rsidP="001C4D46">
      <w:pPr>
        <w:rPr>
          <w:rFonts w:eastAsiaTheme="minorEastAsia"/>
        </w:rPr>
      </w:pPr>
    </w:p>
    <w:p w14:paraId="234BBD98" w14:textId="5A7A9518" w:rsidR="00DB0180" w:rsidRPr="00155EF6" w:rsidRDefault="00DB0180" w:rsidP="00DB0180">
      <w:pPr>
        <w:pStyle w:val="Heading2"/>
      </w:pPr>
      <w:bookmarkStart w:id="111" w:name="_Toc48292165"/>
      <w:bookmarkStart w:id="112" w:name="_Toc48332620"/>
      <w:r w:rsidRPr="00155EF6">
        <w:t>Hagen-Poise</w:t>
      </w:r>
      <w:r w:rsidR="00155EF6">
        <w:t>ui</w:t>
      </w:r>
      <w:r w:rsidRPr="00155EF6">
        <w:t>lle Pressure Flow</w:t>
      </w:r>
      <w:bookmarkEnd w:id="111"/>
      <w:bookmarkEnd w:id="112"/>
    </w:p>
    <w:p w14:paraId="51D85F1A" w14:textId="77777777" w:rsidR="00EB1E95" w:rsidRDefault="00DE2FD1" w:rsidP="00EB1E95">
      <w:pPr>
        <w:ind w:firstLine="432"/>
      </w:pPr>
      <w:r>
        <w:t>To bridge the gap between exit pressure and discharge pressure</w:t>
      </w:r>
      <w:r w:rsidR="00EB1E95">
        <w:t>,</w:t>
      </w:r>
      <w:r>
        <w:t xml:space="preserve"> </w:t>
      </w:r>
      <w:r w:rsidR="00EB1E95">
        <w:t>non-Newtonian tubular pressure flow was assumed via the Hagen-Poiseuille equation:</w:t>
      </w:r>
    </w:p>
    <w:p w14:paraId="1626F9B4" w14:textId="074E217B" w:rsidR="00EB1E95" w:rsidRPr="00EB1E95" w:rsidRDefault="002957F3" w:rsidP="00EB1E95">
      <w:pPr>
        <w:ind w:firstLine="432"/>
        <w:rPr>
          <w:rFonts w:eastAsiaTheme="minorEastAsia"/>
        </w:rPr>
      </w:pPr>
      <m:oMathPara>
        <m:oMath>
          <m:eqArr>
            <m:eqArrPr>
              <m:maxDist m:val="1"/>
              <m:ctrlPr>
                <w:rPr>
                  <w:rFonts w:ascii="Cambria Math" w:hAnsi="Cambria Math"/>
                  <w:i/>
                </w:rPr>
              </m:ctrlPr>
            </m:eqArrPr>
            <m:e>
              <m:r>
                <w:rPr>
                  <w:rFonts w:ascii="Cambria Math" w:hAnsi="Cambria Math"/>
                </w:rPr>
                <m:t>Q=</m:t>
              </m:r>
              <m:f>
                <m:fPr>
                  <m:ctrlPr>
                    <w:rPr>
                      <w:rFonts w:ascii="Cambria Math" w:hAnsi="Cambria Math"/>
                      <w:i/>
                    </w:rPr>
                  </m:ctrlPr>
                </m:fPr>
                <m:num>
                  <m:r>
                    <w:rPr>
                      <w:rFonts w:ascii="Cambria Math" w:hAnsi="Cambria Math"/>
                    </w:rPr>
                    <m:t>π</m:t>
                  </m:r>
                  <m:sSubSup>
                    <m:sSubSupPr>
                      <m:ctrlPr>
                        <w:rPr>
                          <w:rFonts w:ascii="Cambria Math" w:hAnsi="Cambria Math"/>
                          <w:i/>
                        </w:rPr>
                      </m:ctrlPr>
                    </m:sSubSupPr>
                    <m:e>
                      <m:r>
                        <w:rPr>
                          <w:rFonts w:ascii="Cambria Math" w:hAnsi="Cambria Math"/>
                        </w:rPr>
                        <m:t>R</m:t>
                      </m:r>
                    </m:e>
                    <m:sub>
                      <m:r>
                        <w:rPr>
                          <w:rFonts w:ascii="Cambria Math" w:hAnsi="Cambria Math"/>
                        </w:rPr>
                        <m:t>n</m:t>
                      </m:r>
                    </m:sub>
                    <m:sup>
                      <m:r>
                        <w:rPr>
                          <w:rFonts w:ascii="Cambria Math" w:hAnsi="Cambria Math"/>
                        </w:rPr>
                        <m:t>3</m:t>
                      </m:r>
                    </m:sup>
                  </m:sSubSup>
                </m:num>
                <m:den>
                  <m:r>
                    <w:rPr>
                      <w:rFonts w:ascii="Cambria Math" w:hAnsi="Cambria Math"/>
                    </w:rPr>
                    <m:t>s+3</m:t>
                  </m:r>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n</m:t>
                              </m:r>
                            </m:sub>
                          </m:sSub>
                        </m:num>
                        <m:den>
                          <m:r>
                            <w:rPr>
                              <w:rFonts w:ascii="Cambria Math" w:hAnsi="Cambria Math"/>
                            </w:rPr>
                            <m:t>2m</m:t>
                          </m:r>
                          <m:sSub>
                            <m:sSubPr>
                              <m:ctrlPr>
                                <w:rPr>
                                  <w:rFonts w:ascii="Cambria Math" w:hAnsi="Cambria Math"/>
                                  <w:i/>
                                </w:rPr>
                              </m:ctrlPr>
                            </m:sSubPr>
                            <m:e>
                              <m:r>
                                <w:rPr>
                                  <w:rFonts w:ascii="Cambria Math" w:hAnsi="Cambria Math"/>
                                </w:rPr>
                                <m:t>L</m:t>
                              </m:r>
                            </m:e>
                            <m:sub>
                              <m:r>
                                <w:rPr>
                                  <w:rFonts w:ascii="Cambria Math" w:hAnsi="Cambria Math"/>
                                </w:rPr>
                                <m:t>n</m:t>
                              </m:r>
                            </m:sub>
                          </m:sSub>
                        </m:den>
                      </m:f>
                    </m:e>
                  </m:d>
                </m:e>
                <m:sup>
                  <m:r>
                    <w:rPr>
                      <w:rFonts w:ascii="Cambria Math" w:hAnsi="Cambria Math"/>
                    </w:rPr>
                    <m:t>s</m:t>
                  </m:r>
                </m:sup>
              </m:sSup>
              <m:r>
                <w:rPr>
                  <w:rFonts w:ascii="Cambria Math" w:hAnsi="Cambria Math"/>
                </w:rPr>
                <m:t xml:space="preserve"> #Eq. </m:t>
              </m:r>
              <m:d>
                <m:dPr>
                  <m:ctrlPr>
                    <w:rPr>
                      <w:rFonts w:ascii="Cambria Math" w:hAnsi="Cambria Math"/>
                      <w:i/>
                    </w:rPr>
                  </m:ctrlPr>
                </m:dPr>
                <m:e>
                  <m:r>
                    <w:rPr>
                      <w:rFonts w:ascii="Cambria Math" w:hAnsi="Cambria Math"/>
                    </w:rPr>
                    <m:t>47</m:t>
                  </m:r>
                </m:e>
              </m:d>
            </m:e>
          </m:eqArr>
        </m:oMath>
      </m:oMathPara>
    </w:p>
    <w:p w14:paraId="24EE8F32" w14:textId="2BBCE333" w:rsidR="00EB1E95" w:rsidRDefault="00EB1E95" w:rsidP="00EB1E95">
      <w:pPr>
        <w:rPr>
          <w:rFonts w:eastAsiaTheme="minorEastAsia"/>
        </w:rPr>
      </w:pPr>
      <w:r>
        <w:lastRenderedPageBreak/>
        <w:t xml:space="preserve">where </w:t>
      </w:r>
      <m:oMath>
        <m:r>
          <w:rPr>
            <w:rFonts w:ascii="Cambria Math" w:hAnsi="Cambria Math"/>
          </w:rPr>
          <m:t>s=</m:t>
        </m:r>
        <m:f>
          <m:fPr>
            <m:ctrlPr>
              <w:rPr>
                <w:rFonts w:ascii="Cambria Math" w:hAnsi="Cambria Math"/>
                <w:i/>
              </w:rPr>
            </m:ctrlPr>
          </m:fPr>
          <m:num>
            <m:r>
              <w:rPr>
                <w:rFonts w:ascii="Cambria Math" w:hAnsi="Cambria Math"/>
              </w:rPr>
              <m:t>1</m:t>
            </m:r>
          </m:num>
          <m:den>
            <m:r>
              <w:rPr>
                <w:rFonts w:ascii="Cambria Math" w:hAnsi="Cambria Math"/>
              </w:rPr>
              <m:t>n+1</m:t>
            </m:r>
          </m:den>
        </m:f>
      </m:oMath>
      <w:r>
        <w:rPr>
          <w:rFonts w:eastAsiaTheme="minorEastAsia"/>
        </w:rPr>
        <w:t xml:space="preserve">, and </w:t>
      </w:r>
      <m:oMath>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n</m:t>
            </m:r>
          </m:sub>
        </m:sSub>
      </m:oMath>
      <w:r>
        <w:rPr>
          <w:rFonts w:eastAsiaTheme="minorEastAsia"/>
        </w:rPr>
        <w:t xml:space="preserve"> is the pressure drop across the nozzle tip.  This enables the pressure between the end of the screw (discharge pressure) and exit to be more complex than just a linear drop.</w:t>
      </w:r>
    </w:p>
    <w:p w14:paraId="54611704" w14:textId="21124C42" w:rsidR="00A847AF" w:rsidRPr="00EB1E95" w:rsidRDefault="00EB1E95" w:rsidP="00EB1E95">
      <w:pPr>
        <w:jc w:val="left"/>
        <w:rPr>
          <w:rFonts w:eastAsiaTheme="minorEastAsia"/>
        </w:rPr>
      </w:pPr>
      <w:r>
        <w:rPr>
          <w:rFonts w:eastAsiaTheme="minorEastAsia"/>
        </w:rPr>
        <w:br w:type="page"/>
      </w:r>
    </w:p>
    <w:p w14:paraId="3E1E98A4" w14:textId="238FF035" w:rsidR="00A847AF" w:rsidRDefault="00A847AF" w:rsidP="00C83191">
      <w:pPr>
        <w:pStyle w:val="Heading1"/>
      </w:pPr>
      <w:bookmarkStart w:id="113" w:name="_Toc48292166"/>
      <w:bookmarkStart w:id="114" w:name="_Toc48332621"/>
      <w:r>
        <w:lastRenderedPageBreak/>
        <w:t>Experimental Approach to Pressure Profile</w:t>
      </w:r>
      <w:bookmarkEnd w:id="113"/>
      <w:bookmarkEnd w:id="114"/>
    </w:p>
    <w:p w14:paraId="3FFE0573" w14:textId="77777777" w:rsidR="00BE23E0" w:rsidRPr="00BE23E0" w:rsidRDefault="00BE23E0" w:rsidP="00BE23E0"/>
    <w:p w14:paraId="31AF0D4D" w14:textId="3A951621" w:rsidR="00DE366E" w:rsidRDefault="00DE366E" w:rsidP="00DE366E">
      <w:pPr>
        <w:pStyle w:val="Heading2"/>
      </w:pPr>
      <w:bookmarkStart w:id="115" w:name="_Toc48292167"/>
      <w:bookmarkStart w:id="116" w:name="_Toc48332622"/>
      <w:r>
        <w:t>Introduction</w:t>
      </w:r>
      <w:bookmarkEnd w:id="115"/>
      <w:bookmarkEnd w:id="116"/>
    </w:p>
    <w:p w14:paraId="07D5552B" w14:textId="0B0DB741" w:rsidR="00467530" w:rsidRDefault="00AC5775" w:rsidP="00DE366E">
      <w:r>
        <w:tab/>
      </w:r>
      <w:proofErr w:type="gramStart"/>
      <w:r>
        <w:t>In order to</w:t>
      </w:r>
      <w:proofErr w:type="gramEnd"/>
      <w:r>
        <w:t xml:space="preserve"> validate the analytical model</w:t>
      </w:r>
      <w:r w:rsidR="00C44595">
        <w:t xml:space="preserve">, </w:t>
      </w:r>
      <w:r>
        <w:t xml:space="preserve">pressure data during normal operations was </w:t>
      </w:r>
      <w:r w:rsidR="00C44595">
        <w:t>conducted</w:t>
      </w:r>
      <w:r>
        <w:t xml:space="preserve">.  Data was gathered from both machines, the BAAM and the </w:t>
      </w:r>
      <w:proofErr w:type="spellStart"/>
      <w:r>
        <w:t>Microtruder</w:t>
      </w:r>
      <w:proofErr w:type="spellEnd"/>
      <w:r w:rsidR="00C44595">
        <w:t>, over a range of RPMs, nozzle sizes, pressure locations, and materials.  A sensor and DAQ setup were purchased for testing separate from each machine’s built in sensing systems.  Testing procedures for each machine varied due to the nature of each system, as explained below.</w:t>
      </w:r>
    </w:p>
    <w:p w14:paraId="5C44C1EA" w14:textId="77777777" w:rsidR="00467530" w:rsidRDefault="00467530" w:rsidP="00DE366E"/>
    <w:p w14:paraId="21DDE5C4" w14:textId="3572D52B" w:rsidR="0024213C" w:rsidRDefault="00467530" w:rsidP="00467530">
      <w:pPr>
        <w:pStyle w:val="Heading2"/>
      </w:pPr>
      <w:bookmarkStart w:id="117" w:name="_Toc48292168"/>
      <w:bookmarkStart w:id="118" w:name="_Toc48332623"/>
      <w:r>
        <w:t>DAQ System</w:t>
      </w:r>
      <w:r w:rsidR="00AC5775">
        <w:t xml:space="preserve"> and Melt Pressure Sensor</w:t>
      </w:r>
      <w:bookmarkEnd w:id="117"/>
      <w:bookmarkEnd w:id="118"/>
    </w:p>
    <w:p w14:paraId="167B284D" w14:textId="7A251D4A" w:rsidR="00467530" w:rsidRDefault="00AC5775" w:rsidP="00467530">
      <w:r>
        <w:tab/>
      </w:r>
      <w:r w:rsidR="00ED4A05">
        <w:t>T</w:t>
      </w:r>
      <w:r>
        <w:t>o obtain pressure data a</w:t>
      </w:r>
      <w:r w:rsidR="00ED4A05">
        <w:t>t</w:t>
      </w:r>
      <w:r>
        <w:t xml:space="preserve"> </w:t>
      </w:r>
      <w:r w:rsidR="00ED4A05">
        <w:t xml:space="preserve">the </w:t>
      </w:r>
      <w:r>
        <w:t>new</w:t>
      </w:r>
      <w:r w:rsidR="00ED4A05">
        <w:t xml:space="preserve"> nozzle location</w:t>
      </w:r>
      <w:r w:rsidR="00430622">
        <w:t>,</w:t>
      </w:r>
      <w:r w:rsidR="00ED4A05">
        <w:t xml:space="preserve"> a</w:t>
      </w:r>
      <w:r>
        <w:t xml:space="preserve"> DAQ and pressure sensor were purchased.  The pressure sensor, a </w:t>
      </w:r>
      <w:proofErr w:type="spellStart"/>
      <w:r w:rsidR="00CD2DF1">
        <w:t>Dynisco</w:t>
      </w:r>
      <w:proofErr w:type="spellEnd"/>
      <w:r w:rsidR="00CD2DF1">
        <w:t xml:space="preserve"> TPT4634-5M-3/18-SIL2, featured a melt pressure sensor capable of up to 5,000 psi.  The TPT4634 also came equipped with a </w:t>
      </w:r>
      <w:r w:rsidR="00774B73">
        <w:t xml:space="preserve">Type J </w:t>
      </w:r>
      <w:r w:rsidR="00CD2DF1">
        <w:t xml:space="preserve">melt flow thermocouple that was used during tests done on the </w:t>
      </w:r>
      <w:proofErr w:type="spellStart"/>
      <w:r w:rsidR="00CD2DF1">
        <w:t>Microtruder</w:t>
      </w:r>
      <w:proofErr w:type="spellEnd"/>
      <w:r w:rsidR="00CD2DF1">
        <w:t>.  It should be noted that the TPT4634 is a transmitter and not a transducer.</w:t>
      </w:r>
    </w:p>
    <w:p w14:paraId="359594C5" w14:textId="60988D46" w:rsidR="003E226E" w:rsidRDefault="00CD2DF1" w:rsidP="00467530">
      <w:r>
        <w:tab/>
        <w:t xml:space="preserve">A National Instruments (NI) DAQ was purchased to go alongside the TPT4634, a cDAQ-9174 chassis with a NI 9219 analog </w:t>
      </w:r>
      <w:r w:rsidR="00774B73">
        <w:t xml:space="preserve">voltage </w:t>
      </w:r>
      <w:r>
        <w:t xml:space="preserve">input model and a NI 9207 combo voltage and current input module.   </w:t>
      </w:r>
      <w:r w:rsidR="001730EE">
        <w:t xml:space="preserve">The NI 9219 was utilized </w:t>
      </w:r>
      <w:r w:rsidR="00497944">
        <w:t>for the melt thermocouple, as it provides built in excitation.  The NI 9207 was utilized for the pressure sensor due to its capability for mA input.</w:t>
      </w:r>
      <w:r w:rsidR="003E226E">
        <w:t xml:space="preserve">  </w:t>
      </w:r>
    </w:p>
    <w:p w14:paraId="577092AA" w14:textId="77777777" w:rsidR="00EB3B4E" w:rsidRPr="00467530" w:rsidRDefault="00EB3B4E" w:rsidP="00467530"/>
    <w:p w14:paraId="63D52B10" w14:textId="53B21E51" w:rsidR="0024213C" w:rsidRDefault="00EB087A" w:rsidP="0024213C">
      <w:pPr>
        <w:pStyle w:val="Heading2"/>
      </w:pPr>
      <w:bookmarkStart w:id="119" w:name="_Toc48292169"/>
      <w:bookmarkStart w:id="120" w:name="_Toc48332624"/>
      <w:r>
        <w:lastRenderedPageBreak/>
        <w:t xml:space="preserve">BAAM </w:t>
      </w:r>
      <w:r w:rsidR="0024213C">
        <w:t>Experimental Procedure</w:t>
      </w:r>
      <w:bookmarkEnd w:id="119"/>
      <w:bookmarkEnd w:id="120"/>
    </w:p>
    <w:p w14:paraId="604B3E49" w14:textId="770F5B76" w:rsidR="00467530" w:rsidRDefault="00ED4A05" w:rsidP="00467530">
      <w:pPr>
        <w:ind w:firstLine="720"/>
      </w:pPr>
      <w:r>
        <w:t>T</w:t>
      </w:r>
      <w:r w:rsidR="00467530">
        <w:t xml:space="preserve">o establish a base set of data for this study an experiment with 20% CF-ABS, the custom nozzle adapter and simple print parameters was conducted.  </w:t>
      </w:r>
      <w:r w:rsidR="003A2AFF">
        <w:t xml:space="preserve">The 20% CF-ABS was first dried at 85 </w:t>
      </w:r>
      <w:r w:rsidR="003A2AFF" w:rsidRPr="003A2AFF">
        <w:t xml:space="preserve">°C </w:t>
      </w:r>
      <w:r w:rsidR="003A2AFF">
        <w:t xml:space="preserve">for 4 hours.  </w:t>
      </w:r>
      <w:r w:rsidR="00E40844">
        <w:t xml:space="preserve">The </w:t>
      </w:r>
      <w:proofErr w:type="gramStart"/>
      <w:r w:rsidR="00E40844">
        <w:t>back pressure</w:t>
      </w:r>
      <w:proofErr w:type="gramEnd"/>
      <w:r w:rsidR="00E40844">
        <w:t xml:space="preserve"> screw was set to 25%.  </w:t>
      </w:r>
      <w:r w:rsidR="00467530">
        <w:t xml:space="preserve">A single layer of linear beads </w:t>
      </w:r>
      <w:r w:rsidR="004A3A66">
        <w:t xml:space="preserve">measuring 30” x 0.3” x 0.15” </w:t>
      </w:r>
      <w:r w:rsidR="00467530">
        <w:t xml:space="preserve">were printed long enough for the machine to reach steady state as shown in Figure </w:t>
      </w:r>
      <w:r w:rsidR="005F61F5">
        <w:t>1</w:t>
      </w:r>
      <w:r w:rsidR="005A2921">
        <w:t>8</w:t>
      </w:r>
      <w:r w:rsidR="00467530">
        <w:t xml:space="preserve">.  A range of RPMs and print speeds were utilized </w:t>
      </w:r>
      <w:proofErr w:type="gramStart"/>
      <w:r w:rsidR="00467530">
        <w:t>in order to</w:t>
      </w:r>
      <w:proofErr w:type="gramEnd"/>
      <w:r w:rsidR="00467530">
        <w:t xml:space="preserve"> keep the bead’s dimensions consistent</w:t>
      </w:r>
      <w:r w:rsidR="005A2921">
        <w:t xml:space="preserve"> (Table 7)</w:t>
      </w:r>
      <w:r w:rsidR="00467530">
        <w:t xml:space="preserve">.  </w:t>
      </w:r>
      <w:r w:rsidR="00E31B12">
        <w:t xml:space="preserve">The BAAM slicing software automatically determined print speeds for the various RPMs to maintain the bead’s dimensions.  </w:t>
      </w:r>
      <w:r w:rsidR="00BC57D1">
        <w:t xml:space="preserve">This meant that the higher the RPM, the shorter the run time per bead.  </w:t>
      </w:r>
      <w:r w:rsidR="00467530">
        <w:t xml:space="preserve">These beads were </w:t>
      </w:r>
      <w:r w:rsidR="003C37CB">
        <w:t>weighed,</w:t>
      </w:r>
      <w:r w:rsidR="00467530">
        <w:t xml:space="preserve"> and pressure data was used to obtain the time it took to print each bead </w:t>
      </w:r>
      <w:proofErr w:type="gramStart"/>
      <w:r w:rsidR="00467530">
        <w:t>in order to</w:t>
      </w:r>
      <w:proofErr w:type="gramEnd"/>
      <w:r w:rsidR="00467530">
        <w:t xml:space="preserve"> calculate mass flow rate.   Discharge pressure was obtained via the BAAM’s built-in </w:t>
      </w:r>
      <w:r w:rsidR="004A3A66">
        <w:t xml:space="preserve">pressure sensor within the end cap and logged directly to its controller PC.  Nozzle pressure was gathered from the </w:t>
      </w:r>
      <w:proofErr w:type="spellStart"/>
      <w:r w:rsidR="004A3A66">
        <w:t>Dynisco</w:t>
      </w:r>
      <w:proofErr w:type="spellEnd"/>
      <w:r w:rsidR="004A3A66">
        <w:t xml:space="preserve"> TPT4634 sensor combined with the NI DAQ and a laptop computer at 50 Hz.  Drooled material was wiped </w:t>
      </w:r>
      <w:r w:rsidR="003A2AFF">
        <w:t>off</w:t>
      </w:r>
      <w:r w:rsidR="004A3A66">
        <w:t xml:space="preserve"> the nozzle before each test to ensure no extra material would be added to the result.</w:t>
      </w:r>
      <w:r w:rsidR="003A2AFF">
        <w:t xml:space="preserve">  The entire range of RPMs, 50-350 in 50 RPM increments, were ran for the 0.3” and 0.4” nozzle.  The 0.2” nozzle was not </w:t>
      </w:r>
      <w:proofErr w:type="gramStart"/>
      <w:r w:rsidR="003A2AFF">
        <w:t>ran</w:t>
      </w:r>
      <w:proofErr w:type="gramEnd"/>
      <w:r w:rsidR="003A2AFF">
        <w:t xml:space="preserve"> at 200, 250, 300, and 350 RPM due to potential issues with pressures above the BAAM’s capability. </w:t>
      </w:r>
      <w:r w:rsidR="001604C0">
        <w:t xml:space="preserve"> A sample of raw pressure data at </w:t>
      </w:r>
      <w:r w:rsidR="000B0877">
        <w:t xml:space="preserve">the nozzle at </w:t>
      </w:r>
      <w:r w:rsidR="001604C0">
        <w:t>50 RPM is shown in Figure 1</w:t>
      </w:r>
      <w:r w:rsidR="005A2921">
        <w:t>9</w:t>
      </w:r>
      <w:r w:rsidR="001604C0">
        <w:t xml:space="preserve"> with extrusion start and stop indicated.</w:t>
      </w:r>
      <w:r w:rsidR="00A55859">
        <w:t xml:space="preserve">  This sample demonstrates the need to remove data near the start and stop of each bead to obtain the steady state pressure that the model predicts.</w:t>
      </w:r>
      <w:r w:rsidR="008E72EB">
        <w:t xml:space="preserve"> </w:t>
      </w:r>
    </w:p>
    <w:p w14:paraId="7311A7A3" w14:textId="77777777" w:rsidR="005F61F5" w:rsidRDefault="005F61F5" w:rsidP="005F61F5">
      <w:pPr>
        <w:keepNext/>
        <w:jc w:val="center"/>
      </w:pPr>
      <w:r>
        <w:rPr>
          <w:noProof/>
        </w:rPr>
        <w:lastRenderedPageBreak/>
        <w:drawing>
          <wp:inline distT="0" distB="0" distL="0" distR="0" wp14:anchorId="37EAF958" wp14:editId="7E28A58A">
            <wp:extent cx="4953000" cy="3388895"/>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961696" cy="3394845"/>
                    </a:xfrm>
                    <a:prstGeom prst="rect">
                      <a:avLst/>
                    </a:prstGeom>
                  </pic:spPr>
                </pic:pic>
              </a:graphicData>
            </a:graphic>
          </wp:inline>
        </w:drawing>
      </w:r>
    </w:p>
    <w:p w14:paraId="4572726D" w14:textId="121DED8A" w:rsidR="00EB087A" w:rsidRDefault="005F61F5" w:rsidP="007E7479">
      <w:pPr>
        <w:pStyle w:val="Caption"/>
      </w:pPr>
      <w:bookmarkStart w:id="121" w:name="_Toc48290550"/>
      <w:bookmarkStart w:id="122" w:name="_Toc48331234"/>
      <w:bookmarkStart w:id="123" w:name="_Toc48332867"/>
      <w:bookmarkStart w:id="124" w:name="_Toc48333336"/>
      <w:r>
        <w:t xml:space="preserve">Figure </w:t>
      </w:r>
      <w:r w:rsidR="002957F3">
        <w:fldChar w:fldCharType="begin"/>
      </w:r>
      <w:r w:rsidR="002957F3">
        <w:instrText xml:space="preserve"> SEQ Figure \* ARABIC </w:instrText>
      </w:r>
      <w:r w:rsidR="002957F3">
        <w:fldChar w:fldCharType="separate"/>
      </w:r>
      <w:r w:rsidR="00AB4177">
        <w:rPr>
          <w:noProof/>
        </w:rPr>
        <w:t>18</w:t>
      </w:r>
      <w:r w:rsidR="002957F3">
        <w:rPr>
          <w:noProof/>
        </w:rPr>
        <w:fldChar w:fldCharType="end"/>
      </w:r>
      <w:r>
        <w:t>: BAAM printing single beads for experiment.</w:t>
      </w:r>
      <w:r w:rsidR="006D1104">
        <w:t xml:space="preserve">  Photo courtesy of Oak Ridge National Laboratory, US Dept. of Energy.</w:t>
      </w:r>
      <w:bookmarkEnd w:id="121"/>
      <w:bookmarkEnd w:id="122"/>
      <w:bookmarkEnd w:id="123"/>
      <w:bookmarkEnd w:id="124"/>
    </w:p>
    <w:p w14:paraId="5D01008D" w14:textId="77777777" w:rsidR="00EB3B4E" w:rsidRPr="00EB3B4E" w:rsidRDefault="00EB3B4E" w:rsidP="00EB3B4E"/>
    <w:p w14:paraId="4E6454F8" w14:textId="186525FC" w:rsidR="001604C0" w:rsidRDefault="001604C0" w:rsidP="007E7479">
      <w:pPr>
        <w:pStyle w:val="TableCaption"/>
      </w:pPr>
      <w:bookmarkStart w:id="125" w:name="_Toc48147362"/>
      <w:r>
        <w:t xml:space="preserve">Table </w:t>
      </w:r>
      <w:r w:rsidR="002957F3">
        <w:fldChar w:fldCharType="begin"/>
      </w:r>
      <w:r w:rsidR="002957F3">
        <w:instrText xml:space="preserve"> SEQ Table \* ARABIC </w:instrText>
      </w:r>
      <w:r w:rsidR="002957F3">
        <w:fldChar w:fldCharType="separate"/>
      </w:r>
      <w:r w:rsidR="00AB4177">
        <w:rPr>
          <w:noProof/>
        </w:rPr>
        <w:t>7</w:t>
      </w:r>
      <w:r w:rsidR="002957F3">
        <w:rPr>
          <w:noProof/>
        </w:rPr>
        <w:fldChar w:fldCharType="end"/>
      </w:r>
      <w:r>
        <w:t>: Print speeds for all RPMs tested.</w:t>
      </w:r>
      <w:bookmarkEnd w:id="125"/>
    </w:p>
    <w:tbl>
      <w:tblPr>
        <w:tblStyle w:val="PlainTable2"/>
        <w:tblW w:w="0" w:type="auto"/>
        <w:jc w:val="center"/>
        <w:tblLook w:val="04A0" w:firstRow="1" w:lastRow="0" w:firstColumn="1" w:lastColumn="0" w:noHBand="0" w:noVBand="1"/>
      </w:tblPr>
      <w:tblGrid>
        <w:gridCol w:w="960"/>
        <w:gridCol w:w="1960"/>
      </w:tblGrid>
      <w:tr w:rsidR="001604C0" w:rsidRPr="000D64DF" w14:paraId="60774870" w14:textId="77777777" w:rsidTr="008E72EB">
        <w:trPr>
          <w:cnfStyle w:val="100000000000" w:firstRow="1" w:lastRow="0" w:firstColumn="0" w:lastColumn="0" w:oddVBand="0" w:evenVBand="0" w:oddHBand="0" w:evenHBand="0" w:firstRowFirstColumn="0" w:firstRowLastColumn="0" w:lastRowFirstColumn="0" w:lastRowLastColumn="0"/>
          <w:trHeight w:val="629"/>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7A1C9711" w14:textId="77777777" w:rsidR="001604C0" w:rsidRPr="000D64DF" w:rsidRDefault="001604C0" w:rsidP="008E72EB">
            <w:pPr>
              <w:jc w:val="center"/>
            </w:pPr>
            <w:r w:rsidRPr="000D64DF">
              <w:t>Test RPM</w:t>
            </w:r>
          </w:p>
        </w:tc>
        <w:tc>
          <w:tcPr>
            <w:tcW w:w="1960" w:type="dxa"/>
            <w:noWrap/>
            <w:hideMark/>
          </w:tcPr>
          <w:p w14:paraId="35DC5360" w14:textId="77777777" w:rsidR="001604C0" w:rsidRPr="000D64DF" w:rsidRDefault="001604C0" w:rsidP="008E72EB">
            <w:pPr>
              <w:jc w:val="center"/>
              <w:cnfStyle w:val="100000000000" w:firstRow="1" w:lastRow="0" w:firstColumn="0" w:lastColumn="0" w:oddVBand="0" w:evenVBand="0" w:oddHBand="0" w:evenHBand="0" w:firstRowFirstColumn="0" w:firstRowLastColumn="0" w:lastRowFirstColumn="0" w:lastRowLastColumn="0"/>
            </w:pPr>
            <w:r w:rsidRPr="000D64DF">
              <w:t>Print Speed (mm/s)</w:t>
            </w:r>
          </w:p>
        </w:tc>
      </w:tr>
      <w:tr w:rsidR="001604C0" w:rsidRPr="000D64DF" w14:paraId="11BC1C5F" w14:textId="77777777" w:rsidTr="008E72E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5B22E43A" w14:textId="77777777" w:rsidR="001604C0" w:rsidRPr="000D64DF" w:rsidRDefault="001604C0" w:rsidP="008E72EB">
            <w:pPr>
              <w:jc w:val="center"/>
            </w:pPr>
            <w:r w:rsidRPr="000D64DF">
              <w:t>50</w:t>
            </w:r>
          </w:p>
        </w:tc>
        <w:tc>
          <w:tcPr>
            <w:tcW w:w="1960" w:type="dxa"/>
            <w:noWrap/>
            <w:hideMark/>
          </w:tcPr>
          <w:p w14:paraId="649A625B" w14:textId="77777777" w:rsidR="001604C0" w:rsidRPr="000D64DF" w:rsidRDefault="001604C0" w:rsidP="008E72EB">
            <w:pPr>
              <w:jc w:val="center"/>
              <w:cnfStyle w:val="000000100000" w:firstRow="0" w:lastRow="0" w:firstColumn="0" w:lastColumn="0" w:oddVBand="0" w:evenVBand="0" w:oddHBand="1" w:evenHBand="0" w:firstRowFirstColumn="0" w:firstRowLastColumn="0" w:lastRowFirstColumn="0" w:lastRowLastColumn="0"/>
            </w:pPr>
            <w:r w:rsidRPr="000D64DF">
              <w:t>39.06</w:t>
            </w:r>
          </w:p>
        </w:tc>
      </w:tr>
      <w:tr w:rsidR="001604C0" w:rsidRPr="000D64DF" w14:paraId="39123D0B" w14:textId="77777777" w:rsidTr="008E72EB">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78991DC8" w14:textId="77777777" w:rsidR="001604C0" w:rsidRPr="000D64DF" w:rsidRDefault="001604C0" w:rsidP="008E72EB">
            <w:pPr>
              <w:jc w:val="center"/>
            </w:pPr>
            <w:r w:rsidRPr="000D64DF">
              <w:t>100</w:t>
            </w:r>
          </w:p>
        </w:tc>
        <w:tc>
          <w:tcPr>
            <w:tcW w:w="1960" w:type="dxa"/>
            <w:noWrap/>
            <w:hideMark/>
          </w:tcPr>
          <w:p w14:paraId="2518877B" w14:textId="77777777" w:rsidR="001604C0" w:rsidRPr="000D64DF" w:rsidRDefault="001604C0" w:rsidP="008E72EB">
            <w:pPr>
              <w:jc w:val="center"/>
              <w:cnfStyle w:val="000000000000" w:firstRow="0" w:lastRow="0" w:firstColumn="0" w:lastColumn="0" w:oddVBand="0" w:evenVBand="0" w:oddHBand="0" w:evenHBand="0" w:firstRowFirstColumn="0" w:firstRowLastColumn="0" w:lastRowFirstColumn="0" w:lastRowLastColumn="0"/>
            </w:pPr>
            <w:r w:rsidRPr="000D64DF">
              <w:t>78.11</w:t>
            </w:r>
          </w:p>
        </w:tc>
      </w:tr>
      <w:tr w:rsidR="001604C0" w:rsidRPr="000D64DF" w14:paraId="06CD9064" w14:textId="77777777" w:rsidTr="008E72E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0BBCB427" w14:textId="77777777" w:rsidR="001604C0" w:rsidRPr="000D64DF" w:rsidRDefault="001604C0" w:rsidP="008E72EB">
            <w:pPr>
              <w:jc w:val="center"/>
            </w:pPr>
            <w:r w:rsidRPr="000D64DF">
              <w:t>150</w:t>
            </w:r>
          </w:p>
        </w:tc>
        <w:tc>
          <w:tcPr>
            <w:tcW w:w="1960" w:type="dxa"/>
            <w:noWrap/>
            <w:hideMark/>
          </w:tcPr>
          <w:p w14:paraId="6157F7E2" w14:textId="77777777" w:rsidR="001604C0" w:rsidRPr="000D64DF" w:rsidRDefault="001604C0" w:rsidP="008E72EB">
            <w:pPr>
              <w:jc w:val="center"/>
              <w:cnfStyle w:val="000000100000" w:firstRow="0" w:lastRow="0" w:firstColumn="0" w:lastColumn="0" w:oddVBand="0" w:evenVBand="0" w:oddHBand="1" w:evenHBand="0" w:firstRowFirstColumn="0" w:firstRowLastColumn="0" w:lastRowFirstColumn="0" w:lastRowLastColumn="0"/>
            </w:pPr>
            <w:r w:rsidRPr="000D64DF">
              <w:t>117.17</w:t>
            </w:r>
          </w:p>
        </w:tc>
      </w:tr>
      <w:tr w:rsidR="001604C0" w:rsidRPr="000D64DF" w14:paraId="12C6E1FF" w14:textId="77777777" w:rsidTr="008E72EB">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17290666" w14:textId="77777777" w:rsidR="001604C0" w:rsidRPr="000D64DF" w:rsidRDefault="001604C0" w:rsidP="008E72EB">
            <w:pPr>
              <w:jc w:val="center"/>
            </w:pPr>
            <w:r w:rsidRPr="000D64DF">
              <w:t>200</w:t>
            </w:r>
          </w:p>
        </w:tc>
        <w:tc>
          <w:tcPr>
            <w:tcW w:w="1960" w:type="dxa"/>
            <w:noWrap/>
            <w:hideMark/>
          </w:tcPr>
          <w:p w14:paraId="1BE74821" w14:textId="77777777" w:rsidR="001604C0" w:rsidRPr="000D64DF" w:rsidRDefault="001604C0" w:rsidP="008E72EB">
            <w:pPr>
              <w:jc w:val="center"/>
              <w:cnfStyle w:val="000000000000" w:firstRow="0" w:lastRow="0" w:firstColumn="0" w:lastColumn="0" w:oddVBand="0" w:evenVBand="0" w:oddHBand="0" w:evenHBand="0" w:firstRowFirstColumn="0" w:firstRowLastColumn="0" w:lastRowFirstColumn="0" w:lastRowLastColumn="0"/>
            </w:pPr>
            <w:r w:rsidRPr="000D64DF">
              <w:t>156.23</w:t>
            </w:r>
          </w:p>
        </w:tc>
      </w:tr>
      <w:tr w:rsidR="001604C0" w:rsidRPr="000D64DF" w14:paraId="79570E8E" w14:textId="77777777" w:rsidTr="008E72E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72D8BC77" w14:textId="77777777" w:rsidR="001604C0" w:rsidRPr="000D64DF" w:rsidRDefault="001604C0" w:rsidP="008E72EB">
            <w:pPr>
              <w:jc w:val="center"/>
            </w:pPr>
            <w:r w:rsidRPr="000D64DF">
              <w:t>250</w:t>
            </w:r>
          </w:p>
        </w:tc>
        <w:tc>
          <w:tcPr>
            <w:tcW w:w="1960" w:type="dxa"/>
            <w:noWrap/>
            <w:hideMark/>
          </w:tcPr>
          <w:p w14:paraId="7FC31058" w14:textId="77777777" w:rsidR="001604C0" w:rsidRPr="000D64DF" w:rsidRDefault="001604C0" w:rsidP="008E72EB">
            <w:pPr>
              <w:jc w:val="center"/>
              <w:cnfStyle w:val="000000100000" w:firstRow="0" w:lastRow="0" w:firstColumn="0" w:lastColumn="0" w:oddVBand="0" w:evenVBand="0" w:oddHBand="1" w:evenHBand="0" w:firstRowFirstColumn="0" w:firstRowLastColumn="0" w:lastRowFirstColumn="0" w:lastRowLastColumn="0"/>
            </w:pPr>
            <w:r w:rsidRPr="000D64DF">
              <w:t>195.28</w:t>
            </w:r>
          </w:p>
        </w:tc>
      </w:tr>
      <w:tr w:rsidR="001604C0" w:rsidRPr="000D64DF" w14:paraId="48CC0D27" w14:textId="77777777" w:rsidTr="008E72EB">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1BD650E7" w14:textId="77777777" w:rsidR="001604C0" w:rsidRPr="000D64DF" w:rsidRDefault="001604C0" w:rsidP="008E72EB">
            <w:pPr>
              <w:jc w:val="center"/>
            </w:pPr>
            <w:r w:rsidRPr="000D64DF">
              <w:t>300</w:t>
            </w:r>
          </w:p>
        </w:tc>
        <w:tc>
          <w:tcPr>
            <w:tcW w:w="1960" w:type="dxa"/>
            <w:noWrap/>
            <w:hideMark/>
          </w:tcPr>
          <w:p w14:paraId="07EA7661" w14:textId="77777777" w:rsidR="001604C0" w:rsidRPr="000D64DF" w:rsidRDefault="001604C0" w:rsidP="008E72EB">
            <w:pPr>
              <w:jc w:val="center"/>
              <w:cnfStyle w:val="000000000000" w:firstRow="0" w:lastRow="0" w:firstColumn="0" w:lastColumn="0" w:oddVBand="0" w:evenVBand="0" w:oddHBand="0" w:evenHBand="0" w:firstRowFirstColumn="0" w:firstRowLastColumn="0" w:lastRowFirstColumn="0" w:lastRowLastColumn="0"/>
            </w:pPr>
            <w:r w:rsidRPr="000D64DF">
              <w:t>234.34</w:t>
            </w:r>
          </w:p>
        </w:tc>
      </w:tr>
      <w:tr w:rsidR="001604C0" w:rsidRPr="000D64DF" w14:paraId="7AE90478" w14:textId="77777777" w:rsidTr="008E72E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5721678F" w14:textId="77777777" w:rsidR="001604C0" w:rsidRPr="000D64DF" w:rsidRDefault="001604C0" w:rsidP="008E72EB">
            <w:pPr>
              <w:jc w:val="center"/>
            </w:pPr>
            <w:r w:rsidRPr="000D64DF">
              <w:t>350</w:t>
            </w:r>
          </w:p>
        </w:tc>
        <w:tc>
          <w:tcPr>
            <w:tcW w:w="1960" w:type="dxa"/>
            <w:noWrap/>
            <w:hideMark/>
          </w:tcPr>
          <w:p w14:paraId="378EC359" w14:textId="77777777" w:rsidR="001604C0" w:rsidRPr="000D64DF" w:rsidRDefault="001604C0" w:rsidP="008E72EB">
            <w:pPr>
              <w:jc w:val="center"/>
              <w:cnfStyle w:val="000000100000" w:firstRow="0" w:lastRow="0" w:firstColumn="0" w:lastColumn="0" w:oddVBand="0" w:evenVBand="0" w:oddHBand="1" w:evenHBand="0" w:firstRowFirstColumn="0" w:firstRowLastColumn="0" w:lastRowFirstColumn="0" w:lastRowLastColumn="0"/>
            </w:pPr>
            <w:r w:rsidRPr="000D64DF">
              <w:t>278.98</w:t>
            </w:r>
          </w:p>
        </w:tc>
      </w:tr>
    </w:tbl>
    <w:p w14:paraId="4AF905E7" w14:textId="1D9E5681" w:rsidR="001604C0" w:rsidRDefault="001604C0" w:rsidP="001604C0"/>
    <w:p w14:paraId="7D3B2996" w14:textId="77777777" w:rsidR="001604C0" w:rsidRDefault="001604C0" w:rsidP="001604C0">
      <w:pPr>
        <w:keepNext/>
        <w:jc w:val="center"/>
      </w:pPr>
      <w:r>
        <w:rPr>
          <w:noProof/>
        </w:rPr>
        <w:lastRenderedPageBreak/>
        <w:drawing>
          <wp:inline distT="0" distB="0" distL="0" distR="0" wp14:anchorId="554A80C5" wp14:editId="2FF9C3B7">
            <wp:extent cx="5334000" cy="2705181"/>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343305" cy="2709900"/>
                    </a:xfrm>
                    <a:prstGeom prst="rect">
                      <a:avLst/>
                    </a:prstGeom>
                  </pic:spPr>
                </pic:pic>
              </a:graphicData>
            </a:graphic>
          </wp:inline>
        </w:drawing>
      </w:r>
    </w:p>
    <w:p w14:paraId="2B878958" w14:textId="355ED3C1" w:rsidR="001604C0" w:rsidRPr="001604C0" w:rsidRDefault="001604C0" w:rsidP="007E7479">
      <w:pPr>
        <w:pStyle w:val="Caption"/>
      </w:pPr>
      <w:bookmarkStart w:id="126" w:name="_Toc48290551"/>
      <w:bookmarkStart w:id="127" w:name="_Toc48331235"/>
      <w:bookmarkStart w:id="128" w:name="_Toc48332868"/>
      <w:bookmarkStart w:id="129" w:name="_Toc48333337"/>
      <w:r>
        <w:t xml:space="preserve">Figure </w:t>
      </w:r>
      <w:r w:rsidR="002957F3">
        <w:fldChar w:fldCharType="begin"/>
      </w:r>
      <w:r w:rsidR="002957F3">
        <w:instrText xml:space="preserve"> SEQ Figure \* ARABIC </w:instrText>
      </w:r>
      <w:r w:rsidR="002957F3">
        <w:fldChar w:fldCharType="separate"/>
      </w:r>
      <w:r w:rsidR="00AB4177">
        <w:rPr>
          <w:noProof/>
        </w:rPr>
        <w:t>19</w:t>
      </w:r>
      <w:r w:rsidR="002957F3">
        <w:rPr>
          <w:noProof/>
        </w:rPr>
        <w:fldChar w:fldCharType="end"/>
      </w:r>
      <w:r>
        <w:t>: Pressure data from nozzle sensor for one bead of CF-ABS at 50 RPM.</w:t>
      </w:r>
      <w:bookmarkEnd w:id="126"/>
      <w:bookmarkEnd w:id="127"/>
      <w:bookmarkEnd w:id="128"/>
      <w:bookmarkEnd w:id="129"/>
    </w:p>
    <w:p w14:paraId="5E499D41" w14:textId="60162CE7" w:rsidR="00EB087A" w:rsidRDefault="00EB087A" w:rsidP="00EB087A">
      <w:pPr>
        <w:pStyle w:val="Heading2"/>
      </w:pPr>
      <w:bookmarkStart w:id="130" w:name="_Toc48292170"/>
      <w:bookmarkStart w:id="131" w:name="_Toc48332625"/>
      <w:proofErr w:type="spellStart"/>
      <w:r>
        <w:t>Microtruder</w:t>
      </w:r>
      <w:proofErr w:type="spellEnd"/>
      <w:r>
        <w:t xml:space="preserve"> Experimental Procedure</w:t>
      </w:r>
      <w:bookmarkEnd w:id="130"/>
      <w:bookmarkEnd w:id="131"/>
    </w:p>
    <w:p w14:paraId="55F7F4FB" w14:textId="77777777" w:rsidR="002B60D4" w:rsidRDefault="000C3B39" w:rsidP="00EB087A">
      <w:r>
        <w:tab/>
        <w:t xml:space="preserve">A more extensive set of tests were conducted on the </w:t>
      </w:r>
      <w:proofErr w:type="spellStart"/>
      <w:r>
        <w:t>Randcastle</w:t>
      </w:r>
      <w:proofErr w:type="spellEnd"/>
      <w:r>
        <w:t xml:space="preserve"> </w:t>
      </w:r>
      <w:proofErr w:type="spellStart"/>
      <w:r>
        <w:t>Microtruder</w:t>
      </w:r>
      <w:proofErr w:type="spellEnd"/>
      <w:r>
        <w:t xml:space="preserve">.  A nozzle adapter was used as discussed in </w:t>
      </w:r>
      <w:r w:rsidR="00A746AE">
        <w:t>section 2.5</w:t>
      </w:r>
      <w:r>
        <w:t xml:space="preserve">.  All materials covered in Chapter 2 were tested.  </w:t>
      </w:r>
      <w:r w:rsidR="00C16502">
        <w:t xml:space="preserve">Tests were done at 30-110 RPMs.  Additionally, a wider variety of nozzle sizes were tested.  The full scope of tests is shown in </w:t>
      </w:r>
      <w:r w:rsidR="009B6B99">
        <w:t xml:space="preserve">Table </w:t>
      </w:r>
      <w:r w:rsidR="005A2921">
        <w:t>8</w:t>
      </w:r>
      <w:r w:rsidR="00C16502">
        <w:t xml:space="preserve">.  </w:t>
      </w:r>
      <w:r w:rsidR="00693995">
        <w:t xml:space="preserve">Materials were dried before testing and the machine </w:t>
      </w:r>
      <w:proofErr w:type="gramStart"/>
      <w:r w:rsidR="00693995">
        <w:t>was allowed to</w:t>
      </w:r>
      <w:proofErr w:type="gramEnd"/>
      <w:r w:rsidR="00693995">
        <w:t xml:space="preserve"> achieve steady flow before each test was conducted</w:t>
      </w:r>
      <w:r w:rsidR="00ED1FA8">
        <w:t xml:space="preserve"> by keeping the hopper full of material</w:t>
      </w:r>
      <w:r w:rsidR="00693995">
        <w:t xml:space="preserve">.  As opposed to the BAAM system tests, each RPM was </w:t>
      </w:r>
      <w:proofErr w:type="gramStart"/>
      <w:r w:rsidR="00693995">
        <w:t>ran</w:t>
      </w:r>
      <w:proofErr w:type="gramEnd"/>
      <w:r w:rsidR="00693995">
        <w:t xml:space="preserve"> at the same amount of time of 1.5 minutes.  This was more desirable as the extruder </w:t>
      </w:r>
      <w:proofErr w:type="gramStart"/>
      <w:r w:rsidR="00693995">
        <w:t>was allowed to</w:t>
      </w:r>
      <w:proofErr w:type="gramEnd"/>
      <w:r w:rsidR="00693995">
        <w:t xml:space="preserve"> reach steady state</w:t>
      </w:r>
      <w:r w:rsidR="00ED1FA8">
        <w:t xml:space="preserve"> before tests</w:t>
      </w:r>
      <w:r w:rsidR="00693995">
        <w:t xml:space="preserve">, </w:t>
      </w:r>
      <w:r w:rsidR="00ED1FA8">
        <w:t xml:space="preserve">therefore </w:t>
      </w:r>
      <w:r w:rsidR="00693995">
        <w:t>eliminating the need to remove transient data</w:t>
      </w:r>
      <w:r w:rsidR="00ED1FA8">
        <w:t xml:space="preserve"> later</w:t>
      </w:r>
      <w:r w:rsidR="00693995">
        <w:t xml:space="preserve">.  </w:t>
      </w:r>
      <w:r w:rsidR="008E72EB">
        <w:t xml:space="preserve">A sample of screw pressure data for CF PLA at 110 RPM with a 0.1” nozzle is shown in Figure </w:t>
      </w:r>
      <w:r w:rsidR="005A2921">
        <w:t>20</w:t>
      </w:r>
      <w:r w:rsidR="008E72EB">
        <w:t xml:space="preserve">, that is noticeably more linear than that of Figure </w:t>
      </w:r>
      <w:r w:rsidR="005A2921">
        <w:t>19</w:t>
      </w:r>
      <w:r w:rsidR="008E72EB">
        <w:t xml:space="preserve"> due to reaching steady state before running each test.  </w:t>
      </w:r>
      <w:r w:rsidR="007A1ACA">
        <w:t>It should be noted that the sinusoidal nature of the screw pressure data is due to the rotation of the screw and is expected</w:t>
      </w:r>
      <w:r w:rsidR="00F409D6">
        <w:rPr>
          <w:vertAlign w:val="superscript"/>
        </w:rPr>
        <w:t xml:space="preserve"> </w:t>
      </w:r>
      <w:r w:rsidR="00F409D6">
        <w:t>(Campbell and Spalding 2013, 546-548)</w:t>
      </w:r>
      <w:r w:rsidR="007A1ACA">
        <w:t xml:space="preserve">.   </w:t>
      </w:r>
      <w:r w:rsidR="00693995">
        <w:t xml:space="preserve">Again, the time of the pressure data and </w:t>
      </w:r>
    </w:p>
    <w:p w14:paraId="6A81B897" w14:textId="2F4FB5B8" w:rsidR="002B60D4" w:rsidRDefault="002B60D4" w:rsidP="002B60D4">
      <w:pPr>
        <w:pStyle w:val="TableCaption"/>
      </w:pPr>
      <w:r>
        <w:br w:type="page"/>
      </w:r>
      <w:bookmarkStart w:id="132" w:name="_Toc48147363"/>
      <w:r>
        <w:lastRenderedPageBreak/>
        <w:t xml:space="preserve">Table </w:t>
      </w:r>
      <w:r w:rsidR="002957F3">
        <w:fldChar w:fldCharType="begin"/>
      </w:r>
      <w:r w:rsidR="002957F3">
        <w:instrText xml:space="preserve"> SEQ Table \* ARABIC </w:instrText>
      </w:r>
      <w:r w:rsidR="002957F3">
        <w:fldChar w:fldCharType="separate"/>
      </w:r>
      <w:r>
        <w:rPr>
          <w:noProof/>
        </w:rPr>
        <w:t>8</w:t>
      </w:r>
      <w:r w:rsidR="002957F3">
        <w:rPr>
          <w:noProof/>
        </w:rPr>
        <w:fldChar w:fldCharType="end"/>
      </w:r>
      <w:r>
        <w:t xml:space="preserve">: Scope of tests completed on the </w:t>
      </w:r>
      <w:proofErr w:type="spellStart"/>
      <w:r>
        <w:t>Microtruder</w:t>
      </w:r>
      <w:proofErr w:type="spellEnd"/>
      <w:r>
        <w:t xml:space="preserve"> System.</w:t>
      </w:r>
      <w:bookmarkEnd w:id="132"/>
    </w:p>
    <w:tbl>
      <w:tblPr>
        <w:tblW w:w="6454" w:type="dxa"/>
        <w:jc w:val="center"/>
        <w:tblLook w:val="04A0" w:firstRow="1" w:lastRow="0" w:firstColumn="1" w:lastColumn="0" w:noHBand="0" w:noVBand="1"/>
      </w:tblPr>
      <w:tblGrid>
        <w:gridCol w:w="2087"/>
        <w:gridCol w:w="491"/>
        <w:gridCol w:w="659"/>
        <w:gridCol w:w="491"/>
        <w:gridCol w:w="1077"/>
        <w:gridCol w:w="1649"/>
      </w:tblGrid>
      <w:tr w:rsidR="002B60D4" w:rsidRPr="009B6B99" w14:paraId="6C58F479" w14:textId="77777777" w:rsidTr="00443B7F">
        <w:trPr>
          <w:trHeight w:val="720"/>
          <w:jc w:val="center"/>
        </w:trPr>
        <w:tc>
          <w:tcPr>
            <w:tcW w:w="6454"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9370BE" w14:textId="77777777" w:rsidR="002B60D4" w:rsidRPr="009B6B99" w:rsidRDefault="002B60D4" w:rsidP="00443B7F">
            <w:pPr>
              <w:spacing w:line="240" w:lineRule="auto"/>
              <w:jc w:val="center"/>
              <w:rPr>
                <w:rFonts w:eastAsia="Times New Roman" w:cs="Times New Roman"/>
                <w:b/>
                <w:bCs/>
                <w:color w:val="000000"/>
                <w:sz w:val="28"/>
                <w:szCs w:val="28"/>
              </w:rPr>
            </w:pPr>
            <w:r w:rsidRPr="009B6B99">
              <w:rPr>
                <w:rFonts w:eastAsia="Times New Roman" w:cs="Times New Roman"/>
                <w:b/>
                <w:bCs/>
                <w:color w:val="000000"/>
                <w:sz w:val="28"/>
                <w:szCs w:val="28"/>
              </w:rPr>
              <w:t xml:space="preserve">Scope of </w:t>
            </w:r>
            <w:proofErr w:type="spellStart"/>
            <w:r w:rsidRPr="009B6B99">
              <w:rPr>
                <w:rFonts w:eastAsia="Times New Roman" w:cs="Times New Roman"/>
                <w:b/>
                <w:bCs/>
                <w:color w:val="000000"/>
                <w:sz w:val="28"/>
                <w:szCs w:val="28"/>
              </w:rPr>
              <w:t>Microtruder</w:t>
            </w:r>
            <w:proofErr w:type="spellEnd"/>
            <w:r w:rsidRPr="009B6B99">
              <w:rPr>
                <w:rFonts w:eastAsia="Times New Roman" w:cs="Times New Roman"/>
                <w:b/>
                <w:bCs/>
                <w:color w:val="000000"/>
                <w:sz w:val="28"/>
                <w:szCs w:val="28"/>
              </w:rPr>
              <w:t xml:space="preserve"> Testing</w:t>
            </w:r>
          </w:p>
        </w:tc>
      </w:tr>
      <w:tr w:rsidR="002B60D4" w:rsidRPr="009B6B99" w14:paraId="4B31DD0F" w14:textId="77777777" w:rsidTr="00443B7F">
        <w:trPr>
          <w:trHeight w:val="390"/>
          <w:jc w:val="center"/>
        </w:trPr>
        <w:tc>
          <w:tcPr>
            <w:tcW w:w="208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A7C2CA" w14:textId="77777777" w:rsidR="002B60D4" w:rsidRPr="009B6B99" w:rsidRDefault="002B60D4" w:rsidP="00443B7F">
            <w:pPr>
              <w:spacing w:line="240" w:lineRule="auto"/>
              <w:jc w:val="center"/>
              <w:rPr>
                <w:rFonts w:eastAsia="Times New Roman" w:cs="Times New Roman"/>
                <w:b/>
                <w:bCs/>
                <w:color w:val="000000"/>
                <w:szCs w:val="24"/>
              </w:rPr>
            </w:pPr>
            <w:r w:rsidRPr="009B6B99">
              <w:rPr>
                <w:rFonts w:eastAsia="Times New Roman" w:cs="Times New Roman"/>
                <w:b/>
                <w:bCs/>
                <w:color w:val="000000"/>
                <w:szCs w:val="24"/>
              </w:rPr>
              <w:t>Material</w:t>
            </w:r>
          </w:p>
        </w:tc>
        <w:tc>
          <w:tcPr>
            <w:tcW w:w="2718" w:type="dxa"/>
            <w:gridSpan w:val="4"/>
            <w:tcBorders>
              <w:top w:val="single" w:sz="4" w:space="0" w:color="auto"/>
              <w:left w:val="nil"/>
              <w:bottom w:val="single" w:sz="4" w:space="0" w:color="auto"/>
              <w:right w:val="single" w:sz="4" w:space="0" w:color="auto"/>
            </w:tcBorders>
            <w:shd w:val="clear" w:color="auto" w:fill="auto"/>
            <w:noWrap/>
            <w:vAlign w:val="center"/>
            <w:hideMark/>
          </w:tcPr>
          <w:p w14:paraId="5DE88A89" w14:textId="77777777" w:rsidR="002B60D4" w:rsidRPr="009B6B99" w:rsidRDefault="002B60D4" w:rsidP="00443B7F">
            <w:pPr>
              <w:spacing w:line="240" w:lineRule="auto"/>
              <w:jc w:val="center"/>
              <w:rPr>
                <w:rFonts w:eastAsia="Times New Roman" w:cs="Times New Roman"/>
                <w:b/>
                <w:bCs/>
                <w:color w:val="000000"/>
                <w:szCs w:val="24"/>
              </w:rPr>
            </w:pPr>
            <w:r w:rsidRPr="009B6B99">
              <w:rPr>
                <w:rFonts w:eastAsia="Times New Roman" w:cs="Times New Roman"/>
                <w:b/>
                <w:bCs/>
                <w:color w:val="000000"/>
                <w:szCs w:val="24"/>
              </w:rPr>
              <w:t>Nozzle Diameter</w:t>
            </w:r>
          </w:p>
        </w:tc>
        <w:tc>
          <w:tcPr>
            <w:tcW w:w="1649" w:type="dxa"/>
            <w:vMerge w:val="restart"/>
            <w:tcBorders>
              <w:top w:val="nil"/>
              <w:left w:val="single" w:sz="4" w:space="0" w:color="auto"/>
              <w:bottom w:val="single" w:sz="4" w:space="0" w:color="auto"/>
              <w:right w:val="single" w:sz="4" w:space="0" w:color="auto"/>
            </w:tcBorders>
            <w:shd w:val="clear" w:color="auto" w:fill="auto"/>
            <w:vAlign w:val="center"/>
            <w:hideMark/>
          </w:tcPr>
          <w:p w14:paraId="3D178ABA" w14:textId="77777777" w:rsidR="002B60D4" w:rsidRPr="009B6B99" w:rsidRDefault="002B60D4" w:rsidP="00443B7F">
            <w:pPr>
              <w:spacing w:line="240" w:lineRule="auto"/>
              <w:jc w:val="center"/>
              <w:rPr>
                <w:rFonts w:eastAsia="Times New Roman" w:cs="Times New Roman"/>
                <w:b/>
                <w:bCs/>
                <w:color w:val="000000"/>
                <w:szCs w:val="24"/>
              </w:rPr>
            </w:pPr>
            <w:r w:rsidRPr="009B6B99">
              <w:rPr>
                <w:rFonts w:eastAsia="Times New Roman" w:cs="Times New Roman"/>
                <w:b/>
                <w:bCs/>
                <w:color w:val="000000"/>
                <w:szCs w:val="24"/>
              </w:rPr>
              <w:t>Sensor Location</w:t>
            </w:r>
          </w:p>
        </w:tc>
      </w:tr>
      <w:tr w:rsidR="002B60D4" w:rsidRPr="009B6B99" w14:paraId="60957053" w14:textId="77777777" w:rsidTr="00443B7F">
        <w:trPr>
          <w:trHeight w:val="300"/>
          <w:jc w:val="center"/>
        </w:trPr>
        <w:tc>
          <w:tcPr>
            <w:tcW w:w="2087" w:type="dxa"/>
            <w:vMerge/>
            <w:tcBorders>
              <w:top w:val="nil"/>
              <w:left w:val="single" w:sz="4" w:space="0" w:color="auto"/>
              <w:bottom w:val="single" w:sz="4" w:space="0" w:color="auto"/>
              <w:right w:val="single" w:sz="4" w:space="0" w:color="auto"/>
            </w:tcBorders>
            <w:vAlign w:val="center"/>
            <w:hideMark/>
          </w:tcPr>
          <w:p w14:paraId="52FA59F8" w14:textId="77777777" w:rsidR="002B60D4" w:rsidRPr="009B6B99" w:rsidRDefault="002B60D4" w:rsidP="00443B7F">
            <w:pPr>
              <w:spacing w:line="240" w:lineRule="auto"/>
              <w:jc w:val="left"/>
              <w:rPr>
                <w:rFonts w:eastAsia="Times New Roman" w:cs="Times New Roman"/>
                <w:b/>
                <w:bCs/>
                <w:color w:val="000000"/>
                <w:szCs w:val="24"/>
              </w:rPr>
            </w:pPr>
          </w:p>
        </w:tc>
        <w:tc>
          <w:tcPr>
            <w:tcW w:w="491" w:type="dxa"/>
            <w:tcBorders>
              <w:top w:val="nil"/>
              <w:left w:val="nil"/>
              <w:bottom w:val="single" w:sz="4" w:space="0" w:color="auto"/>
              <w:right w:val="single" w:sz="4" w:space="0" w:color="auto"/>
            </w:tcBorders>
            <w:shd w:val="clear" w:color="auto" w:fill="auto"/>
            <w:noWrap/>
            <w:vAlign w:val="center"/>
            <w:hideMark/>
          </w:tcPr>
          <w:p w14:paraId="695A70E8" w14:textId="77777777" w:rsidR="002B60D4" w:rsidRPr="009B6B99" w:rsidRDefault="002B60D4" w:rsidP="00443B7F">
            <w:pPr>
              <w:spacing w:line="240" w:lineRule="auto"/>
              <w:jc w:val="center"/>
              <w:rPr>
                <w:rFonts w:eastAsia="Times New Roman" w:cs="Times New Roman"/>
                <w:b/>
                <w:bCs/>
                <w:color w:val="000000"/>
                <w:sz w:val="22"/>
              </w:rPr>
            </w:pPr>
            <w:r w:rsidRPr="009B6B99">
              <w:rPr>
                <w:rFonts w:eastAsia="Times New Roman" w:cs="Times New Roman"/>
                <w:b/>
                <w:bCs/>
                <w:color w:val="000000"/>
                <w:sz w:val="22"/>
              </w:rPr>
              <w:t>0.1</w:t>
            </w:r>
          </w:p>
        </w:tc>
        <w:tc>
          <w:tcPr>
            <w:tcW w:w="659" w:type="dxa"/>
            <w:tcBorders>
              <w:top w:val="nil"/>
              <w:left w:val="nil"/>
              <w:bottom w:val="single" w:sz="4" w:space="0" w:color="auto"/>
              <w:right w:val="single" w:sz="4" w:space="0" w:color="auto"/>
            </w:tcBorders>
            <w:shd w:val="clear" w:color="auto" w:fill="auto"/>
            <w:noWrap/>
            <w:vAlign w:val="center"/>
            <w:hideMark/>
          </w:tcPr>
          <w:p w14:paraId="4DAA711C" w14:textId="77777777" w:rsidR="002B60D4" w:rsidRPr="009B6B99" w:rsidRDefault="002B60D4" w:rsidP="00443B7F">
            <w:pPr>
              <w:spacing w:line="240" w:lineRule="auto"/>
              <w:jc w:val="center"/>
              <w:rPr>
                <w:rFonts w:eastAsia="Times New Roman" w:cs="Times New Roman"/>
                <w:b/>
                <w:bCs/>
                <w:color w:val="000000"/>
                <w:sz w:val="22"/>
              </w:rPr>
            </w:pPr>
            <w:r w:rsidRPr="009B6B99">
              <w:rPr>
                <w:rFonts w:eastAsia="Times New Roman" w:cs="Times New Roman"/>
                <w:b/>
                <w:bCs/>
                <w:color w:val="000000"/>
                <w:sz w:val="22"/>
              </w:rPr>
              <w:t>0.15</w:t>
            </w:r>
          </w:p>
        </w:tc>
        <w:tc>
          <w:tcPr>
            <w:tcW w:w="491" w:type="dxa"/>
            <w:tcBorders>
              <w:top w:val="nil"/>
              <w:left w:val="nil"/>
              <w:bottom w:val="single" w:sz="4" w:space="0" w:color="auto"/>
              <w:right w:val="single" w:sz="4" w:space="0" w:color="auto"/>
            </w:tcBorders>
            <w:shd w:val="clear" w:color="auto" w:fill="auto"/>
            <w:noWrap/>
            <w:vAlign w:val="center"/>
            <w:hideMark/>
          </w:tcPr>
          <w:p w14:paraId="1EC2308A" w14:textId="77777777" w:rsidR="002B60D4" w:rsidRPr="009B6B99" w:rsidRDefault="002B60D4" w:rsidP="00443B7F">
            <w:pPr>
              <w:spacing w:line="240" w:lineRule="auto"/>
              <w:jc w:val="center"/>
              <w:rPr>
                <w:rFonts w:eastAsia="Times New Roman" w:cs="Times New Roman"/>
                <w:b/>
                <w:bCs/>
                <w:color w:val="000000"/>
                <w:sz w:val="22"/>
              </w:rPr>
            </w:pPr>
            <w:r w:rsidRPr="009B6B99">
              <w:rPr>
                <w:rFonts w:eastAsia="Times New Roman" w:cs="Times New Roman"/>
                <w:b/>
                <w:bCs/>
                <w:color w:val="000000"/>
                <w:sz w:val="22"/>
              </w:rPr>
              <w:t>0.2</w:t>
            </w:r>
          </w:p>
        </w:tc>
        <w:tc>
          <w:tcPr>
            <w:tcW w:w="1077" w:type="dxa"/>
            <w:tcBorders>
              <w:top w:val="nil"/>
              <w:left w:val="nil"/>
              <w:bottom w:val="single" w:sz="4" w:space="0" w:color="auto"/>
              <w:right w:val="single" w:sz="4" w:space="0" w:color="auto"/>
            </w:tcBorders>
            <w:shd w:val="clear" w:color="auto" w:fill="auto"/>
            <w:noWrap/>
            <w:vAlign w:val="center"/>
            <w:hideMark/>
          </w:tcPr>
          <w:p w14:paraId="1ACCF128" w14:textId="77777777" w:rsidR="002B60D4" w:rsidRPr="009B6B99" w:rsidRDefault="002B60D4" w:rsidP="00443B7F">
            <w:pPr>
              <w:spacing w:line="240" w:lineRule="auto"/>
              <w:jc w:val="center"/>
              <w:rPr>
                <w:rFonts w:eastAsia="Times New Roman" w:cs="Times New Roman"/>
                <w:b/>
                <w:bCs/>
                <w:color w:val="000000"/>
                <w:sz w:val="22"/>
              </w:rPr>
            </w:pPr>
            <w:r w:rsidRPr="009B6B99">
              <w:rPr>
                <w:rFonts w:eastAsia="Times New Roman" w:cs="Times New Roman"/>
                <w:b/>
                <w:bCs/>
                <w:color w:val="000000"/>
                <w:sz w:val="22"/>
              </w:rPr>
              <w:t>0.25</w:t>
            </w:r>
          </w:p>
        </w:tc>
        <w:tc>
          <w:tcPr>
            <w:tcW w:w="1649" w:type="dxa"/>
            <w:vMerge/>
            <w:tcBorders>
              <w:top w:val="nil"/>
              <w:left w:val="single" w:sz="4" w:space="0" w:color="auto"/>
              <w:bottom w:val="single" w:sz="4" w:space="0" w:color="auto"/>
              <w:right w:val="single" w:sz="4" w:space="0" w:color="auto"/>
            </w:tcBorders>
            <w:vAlign w:val="center"/>
            <w:hideMark/>
          </w:tcPr>
          <w:p w14:paraId="434C48E6" w14:textId="77777777" w:rsidR="002B60D4" w:rsidRPr="009B6B99" w:rsidRDefault="002B60D4" w:rsidP="00443B7F">
            <w:pPr>
              <w:spacing w:line="240" w:lineRule="auto"/>
              <w:jc w:val="left"/>
              <w:rPr>
                <w:rFonts w:eastAsia="Times New Roman" w:cs="Times New Roman"/>
                <w:b/>
                <w:bCs/>
                <w:color w:val="000000"/>
                <w:szCs w:val="24"/>
              </w:rPr>
            </w:pPr>
          </w:p>
        </w:tc>
      </w:tr>
      <w:tr w:rsidR="002B60D4" w:rsidRPr="009B6B99" w14:paraId="4F0CE246" w14:textId="77777777" w:rsidTr="00443B7F">
        <w:trPr>
          <w:trHeight w:val="300"/>
          <w:jc w:val="center"/>
        </w:trPr>
        <w:tc>
          <w:tcPr>
            <w:tcW w:w="208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0031903" w14:textId="77777777" w:rsidR="002B60D4" w:rsidRPr="009B6B99" w:rsidRDefault="002B60D4" w:rsidP="00443B7F">
            <w:pPr>
              <w:spacing w:line="240" w:lineRule="auto"/>
              <w:jc w:val="center"/>
              <w:rPr>
                <w:rFonts w:eastAsia="Times New Roman" w:cs="Times New Roman"/>
                <w:b/>
                <w:bCs/>
                <w:color w:val="000000"/>
                <w:sz w:val="22"/>
              </w:rPr>
            </w:pPr>
            <w:r w:rsidRPr="009B6B99">
              <w:rPr>
                <w:rFonts w:eastAsia="Times New Roman" w:cs="Times New Roman"/>
                <w:b/>
                <w:bCs/>
                <w:color w:val="000000"/>
                <w:sz w:val="22"/>
              </w:rPr>
              <w:t>PLA</w:t>
            </w:r>
          </w:p>
        </w:tc>
        <w:tc>
          <w:tcPr>
            <w:tcW w:w="491" w:type="dxa"/>
            <w:tcBorders>
              <w:top w:val="nil"/>
              <w:left w:val="nil"/>
              <w:bottom w:val="single" w:sz="4" w:space="0" w:color="auto"/>
              <w:right w:val="single" w:sz="4" w:space="0" w:color="auto"/>
            </w:tcBorders>
            <w:shd w:val="clear" w:color="000000" w:fill="00CC00"/>
            <w:noWrap/>
            <w:vAlign w:val="center"/>
            <w:hideMark/>
          </w:tcPr>
          <w:p w14:paraId="71E36167"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 </w:t>
            </w:r>
          </w:p>
        </w:tc>
        <w:tc>
          <w:tcPr>
            <w:tcW w:w="659" w:type="dxa"/>
            <w:tcBorders>
              <w:top w:val="nil"/>
              <w:left w:val="nil"/>
              <w:bottom w:val="single" w:sz="4" w:space="0" w:color="auto"/>
              <w:right w:val="single" w:sz="4" w:space="0" w:color="auto"/>
            </w:tcBorders>
            <w:shd w:val="clear" w:color="000000" w:fill="00CC00"/>
            <w:noWrap/>
            <w:vAlign w:val="center"/>
            <w:hideMark/>
          </w:tcPr>
          <w:p w14:paraId="3B1C9A0A"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 </w:t>
            </w:r>
          </w:p>
        </w:tc>
        <w:tc>
          <w:tcPr>
            <w:tcW w:w="491" w:type="dxa"/>
            <w:tcBorders>
              <w:top w:val="nil"/>
              <w:left w:val="nil"/>
              <w:bottom w:val="single" w:sz="4" w:space="0" w:color="auto"/>
              <w:right w:val="single" w:sz="4" w:space="0" w:color="auto"/>
            </w:tcBorders>
            <w:shd w:val="clear" w:color="000000" w:fill="00CC00"/>
            <w:noWrap/>
            <w:vAlign w:val="center"/>
            <w:hideMark/>
          </w:tcPr>
          <w:p w14:paraId="534E4195"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 </w:t>
            </w:r>
          </w:p>
        </w:tc>
        <w:tc>
          <w:tcPr>
            <w:tcW w:w="1077" w:type="dxa"/>
            <w:tcBorders>
              <w:top w:val="nil"/>
              <w:left w:val="nil"/>
              <w:bottom w:val="single" w:sz="4" w:space="0" w:color="auto"/>
              <w:right w:val="single" w:sz="4" w:space="0" w:color="auto"/>
            </w:tcBorders>
            <w:shd w:val="clear" w:color="000000" w:fill="00CC00"/>
            <w:noWrap/>
            <w:vAlign w:val="center"/>
            <w:hideMark/>
          </w:tcPr>
          <w:p w14:paraId="7C36C3B2"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 </w:t>
            </w:r>
          </w:p>
        </w:tc>
        <w:tc>
          <w:tcPr>
            <w:tcW w:w="1649" w:type="dxa"/>
            <w:tcBorders>
              <w:top w:val="nil"/>
              <w:left w:val="nil"/>
              <w:bottom w:val="single" w:sz="4" w:space="0" w:color="auto"/>
              <w:right w:val="single" w:sz="4" w:space="0" w:color="auto"/>
            </w:tcBorders>
            <w:shd w:val="clear" w:color="auto" w:fill="auto"/>
            <w:noWrap/>
            <w:vAlign w:val="center"/>
            <w:hideMark/>
          </w:tcPr>
          <w:p w14:paraId="5BFE8A4F"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Barrel</w:t>
            </w:r>
          </w:p>
        </w:tc>
      </w:tr>
      <w:tr w:rsidR="002B60D4" w:rsidRPr="009B6B99" w14:paraId="3CD1E2A7" w14:textId="77777777" w:rsidTr="00443B7F">
        <w:trPr>
          <w:trHeight w:val="300"/>
          <w:jc w:val="center"/>
        </w:trPr>
        <w:tc>
          <w:tcPr>
            <w:tcW w:w="2087" w:type="dxa"/>
            <w:vMerge/>
            <w:tcBorders>
              <w:top w:val="nil"/>
              <w:left w:val="single" w:sz="4" w:space="0" w:color="auto"/>
              <w:bottom w:val="single" w:sz="4" w:space="0" w:color="auto"/>
              <w:right w:val="single" w:sz="4" w:space="0" w:color="auto"/>
            </w:tcBorders>
            <w:vAlign w:val="center"/>
            <w:hideMark/>
          </w:tcPr>
          <w:p w14:paraId="3C516EA6" w14:textId="77777777" w:rsidR="002B60D4" w:rsidRPr="009B6B99" w:rsidRDefault="002B60D4" w:rsidP="00443B7F">
            <w:pPr>
              <w:spacing w:line="240" w:lineRule="auto"/>
              <w:jc w:val="left"/>
              <w:rPr>
                <w:rFonts w:eastAsia="Times New Roman" w:cs="Times New Roman"/>
                <w:b/>
                <w:bCs/>
                <w:color w:val="000000"/>
                <w:sz w:val="22"/>
              </w:rPr>
            </w:pPr>
          </w:p>
        </w:tc>
        <w:tc>
          <w:tcPr>
            <w:tcW w:w="491" w:type="dxa"/>
            <w:tcBorders>
              <w:top w:val="nil"/>
              <w:left w:val="nil"/>
              <w:bottom w:val="single" w:sz="4" w:space="0" w:color="auto"/>
              <w:right w:val="single" w:sz="4" w:space="0" w:color="auto"/>
            </w:tcBorders>
            <w:shd w:val="clear" w:color="auto" w:fill="auto"/>
            <w:noWrap/>
            <w:vAlign w:val="center"/>
            <w:hideMark/>
          </w:tcPr>
          <w:p w14:paraId="1B0E9A44"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 </w:t>
            </w:r>
          </w:p>
        </w:tc>
        <w:tc>
          <w:tcPr>
            <w:tcW w:w="659" w:type="dxa"/>
            <w:tcBorders>
              <w:top w:val="nil"/>
              <w:left w:val="nil"/>
              <w:bottom w:val="single" w:sz="4" w:space="0" w:color="auto"/>
              <w:right w:val="single" w:sz="4" w:space="0" w:color="auto"/>
            </w:tcBorders>
            <w:shd w:val="clear" w:color="auto" w:fill="auto"/>
            <w:noWrap/>
            <w:vAlign w:val="center"/>
            <w:hideMark/>
          </w:tcPr>
          <w:p w14:paraId="1A40F2E1"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 </w:t>
            </w:r>
          </w:p>
        </w:tc>
        <w:tc>
          <w:tcPr>
            <w:tcW w:w="491" w:type="dxa"/>
            <w:tcBorders>
              <w:top w:val="nil"/>
              <w:left w:val="nil"/>
              <w:bottom w:val="single" w:sz="4" w:space="0" w:color="auto"/>
              <w:right w:val="single" w:sz="4" w:space="0" w:color="auto"/>
            </w:tcBorders>
            <w:shd w:val="clear" w:color="auto" w:fill="auto"/>
            <w:noWrap/>
            <w:vAlign w:val="center"/>
            <w:hideMark/>
          </w:tcPr>
          <w:p w14:paraId="48B262DA"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 </w:t>
            </w:r>
          </w:p>
        </w:tc>
        <w:tc>
          <w:tcPr>
            <w:tcW w:w="1077" w:type="dxa"/>
            <w:tcBorders>
              <w:top w:val="nil"/>
              <w:left w:val="nil"/>
              <w:bottom w:val="single" w:sz="4" w:space="0" w:color="auto"/>
              <w:right w:val="single" w:sz="4" w:space="0" w:color="auto"/>
            </w:tcBorders>
            <w:shd w:val="clear" w:color="auto" w:fill="auto"/>
            <w:noWrap/>
            <w:vAlign w:val="center"/>
            <w:hideMark/>
          </w:tcPr>
          <w:p w14:paraId="7E87191D"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 </w:t>
            </w:r>
          </w:p>
        </w:tc>
        <w:tc>
          <w:tcPr>
            <w:tcW w:w="1649" w:type="dxa"/>
            <w:tcBorders>
              <w:top w:val="nil"/>
              <w:left w:val="nil"/>
              <w:bottom w:val="single" w:sz="4" w:space="0" w:color="auto"/>
              <w:right w:val="single" w:sz="4" w:space="0" w:color="auto"/>
            </w:tcBorders>
            <w:shd w:val="clear" w:color="auto" w:fill="auto"/>
            <w:noWrap/>
            <w:vAlign w:val="center"/>
            <w:hideMark/>
          </w:tcPr>
          <w:p w14:paraId="1FDB5829"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Nozzle</w:t>
            </w:r>
          </w:p>
        </w:tc>
      </w:tr>
      <w:tr w:rsidR="002B60D4" w:rsidRPr="009B6B99" w14:paraId="07E46771" w14:textId="77777777" w:rsidTr="00443B7F">
        <w:trPr>
          <w:trHeight w:val="300"/>
          <w:jc w:val="center"/>
        </w:trPr>
        <w:tc>
          <w:tcPr>
            <w:tcW w:w="208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AF0FEA0" w14:textId="77777777" w:rsidR="002B60D4" w:rsidRPr="009B6B99" w:rsidRDefault="002B60D4" w:rsidP="00443B7F">
            <w:pPr>
              <w:spacing w:line="240" w:lineRule="auto"/>
              <w:jc w:val="center"/>
              <w:rPr>
                <w:rFonts w:eastAsia="Times New Roman" w:cs="Times New Roman"/>
                <w:b/>
                <w:bCs/>
                <w:color w:val="000000"/>
                <w:sz w:val="22"/>
              </w:rPr>
            </w:pPr>
            <w:r w:rsidRPr="009B6B99">
              <w:rPr>
                <w:rFonts w:eastAsia="Times New Roman" w:cs="Times New Roman"/>
                <w:b/>
                <w:bCs/>
                <w:color w:val="000000"/>
                <w:sz w:val="22"/>
              </w:rPr>
              <w:t>20% CF PLA</w:t>
            </w:r>
          </w:p>
        </w:tc>
        <w:tc>
          <w:tcPr>
            <w:tcW w:w="491" w:type="dxa"/>
            <w:tcBorders>
              <w:top w:val="nil"/>
              <w:left w:val="nil"/>
              <w:bottom w:val="single" w:sz="4" w:space="0" w:color="auto"/>
              <w:right w:val="single" w:sz="4" w:space="0" w:color="auto"/>
            </w:tcBorders>
            <w:shd w:val="clear" w:color="000000" w:fill="00CC00"/>
            <w:noWrap/>
            <w:vAlign w:val="center"/>
            <w:hideMark/>
          </w:tcPr>
          <w:p w14:paraId="6A6537C9"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 </w:t>
            </w:r>
          </w:p>
        </w:tc>
        <w:tc>
          <w:tcPr>
            <w:tcW w:w="659" w:type="dxa"/>
            <w:tcBorders>
              <w:top w:val="nil"/>
              <w:left w:val="nil"/>
              <w:bottom w:val="single" w:sz="4" w:space="0" w:color="auto"/>
              <w:right w:val="single" w:sz="4" w:space="0" w:color="auto"/>
            </w:tcBorders>
            <w:shd w:val="clear" w:color="000000" w:fill="00CC00"/>
            <w:noWrap/>
            <w:vAlign w:val="center"/>
            <w:hideMark/>
          </w:tcPr>
          <w:p w14:paraId="4819F6EE"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 </w:t>
            </w:r>
          </w:p>
        </w:tc>
        <w:tc>
          <w:tcPr>
            <w:tcW w:w="491" w:type="dxa"/>
            <w:tcBorders>
              <w:top w:val="nil"/>
              <w:left w:val="nil"/>
              <w:bottom w:val="single" w:sz="4" w:space="0" w:color="auto"/>
              <w:right w:val="single" w:sz="4" w:space="0" w:color="auto"/>
            </w:tcBorders>
            <w:shd w:val="clear" w:color="000000" w:fill="00CC00"/>
            <w:noWrap/>
            <w:vAlign w:val="center"/>
            <w:hideMark/>
          </w:tcPr>
          <w:p w14:paraId="2722EB4B"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 </w:t>
            </w:r>
          </w:p>
        </w:tc>
        <w:tc>
          <w:tcPr>
            <w:tcW w:w="1077" w:type="dxa"/>
            <w:tcBorders>
              <w:top w:val="nil"/>
              <w:left w:val="nil"/>
              <w:bottom w:val="single" w:sz="4" w:space="0" w:color="auto"/>
              <w:right w:val="single" w:sz="4" w:space="0" w:color="auto"/>
            </w:tcBorders>
            <w:shd w:val="clear" w:color="000000" w:fill="00CC00"/>
            <w:noWrap/>
            <w:vAlign w:val="center"/>
            <w:hideMark/>
          </w:tcPr>
          <w:p w14:paraId="01A96621"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 </w:t>
            </w:r>
          </w:p>
        </w:tc>
        <w:tc>
          <w:tcPr>
            <w:tcW w:w="1649" w:type="dxa"/>
            <w:tcBorders>
              <w:top w:val="nil"/>
              <w:left w:val="nil"/>
              <w:bottom w:val="single" w:sz="4" w:space="0" w:color="auto"/>
              <w:right w:val="single" w:sz="4" w:space="0" w:color="auto"/>
            </w:tcBorders>
            <w:shd w:val="clear" w:color="auto" w:fill="auto"/>
            <w:noWrap/>
            <w:vAlign w:val="center"/>
            <w:hideMark/>
          </w:tcPr>
          <w:p w14:paraId="5ABFB736"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Barrel</w:t>
            </w:r>
          </w:p>
        </w:tc>
      </w:tr>
      <w:tr w:rsidR="002B60D4" w:rsidRPr="009B6B99" w14:paraId="5EF1C3C9" w14:textId="77777777" w:rsidTr="00443B7F">
        <w:trPr>
          <w:trHeight w:val="300"/>
          <w:jc w:val="center"/>
        </w:trPr>
        <w:tc>
          <w:tcPr>
            <w:tcW w:w="2087" w:type="dxa"/>
            <w:vMerge/>
            <w:tcBorders>
              <w:top w:val="nil"/>
              <w:left w:val="single" w:sz="4" w:space="0" w:color="auto"/>
              <w:bottom w:val="single" w:sz="4" w:space="0" w:color="auto"/>
              <w:right w:val="single" w:sz="4" w:space="0" w:color="auto"/>
            </w:tcBorders>
            <w:vAlign w:val="center"/>
            <w:hideMark/>
          </w:tcPr>
          <w:p w14:paraId="60610A4E" w14:textId="77777777" w:rsidR="002B60D4" w:rsidRPr="009B6B99" w:rsidRDefault="002B60D4" w:rsidP="00443B7F">
            <w:pPr>
              <w:spacing w:line="240" w:lineRule="auto"/>
              <w:jc w:val="left"/>
              <w:rPr>
                <w:rFonts w:eastAsia="Times New Roman" w:cs="Times New Roman"/>
                <w:b/>
                <w:bCs/>
                <w:color w:val="000000"/>
                <w:sz w:val="22"/>
              </w:rPr>
            </w:pPr>
          </w:p>
        </w:tc>
        <w:tc>
          <w:tcPr>
            <w:tcW w:w="491" w:type="dxa"/>
            <w:tcBorders>
              <w:top w:val="nil"/>
              <w:left w:val="nil"/>
              <w:bottom w:val="single" w:sz="4" w:space="0" w:color="auto"/>
              <w:right w:val="single" w:sz="4" w:space="0" w:color="auto"/>
            </w:tcBorders>
            <w:shd w:val="clear" w:color="auto" w:fill="auto"/>
            <w:noWrap/>
            <w:vAlign w:val="center"/>
            <w:hideMark/>
          </w:tcPr>
          <w:p w14:paraId="05D52B48"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 </w:t>
            </w:r>
          </w:p>
        </w:tc>
        <w:tc>
          <w:tcPr>
            <w:tcW w:w="659" w:type="dxa"/>
            <w:tcBorders>
              <w:top w:val="nil"/>
              <w:left w:val="nil"/>
              <w:bottom w:val="single" w:sz="4" w:space="0" w:color="auto"/>
              <w:right w:val="single" w:sz="4" w:space="0" w:color="auto"/>
            </w:tcBorders>
            <w:shd w:val="clear" w:color="auto" w:fill="auto"/>
            <w:noWrap/>
            <w:vAlign w:val="center"/>
            <w:hideMark/>
          </w:tcPr>
          <w:p w14:paraId="5DEA0D92"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 </w:t>
            </w:r>
          </w:p>
        </w:tc>
        <w:tc>
          <w:tcPr>
            <w:tcW w:w="491" w:type="dxa"/>
            <w:tcBorders>
              <w:top w:val="nil"/>
              <w:left w:val="nil"/>
              <w:bottom w:val="single" w:sz="4" w:space="0" w:color="auto"/>
              <w:right w:val="single" w:sz="4" w:space="0" w:color="auto"/>
            </w:tcBorders>
            <w:shd w:val="clear" w:color="auto" w:fill="auto"/>
            <w:noWrap/>
            <w:vAlign w:val="center"/>
            <w:hideMark/>
          </w:tcPr>
          <w:p w14:paraId="77177E84"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 </w:t>
            </w:r>
          </w:p>
        </w:tc>
        <w:tc>
          <w:tcPr>
            <w:tcW w:w="1077" w:type="dxa"/>
            <w:tcBorders>
              <w:top w:val="nil"/>
              <w:left w:val="nil"/>
              <w:bottom w:val="single" w:sz="4" w:space="0" w:color="auto"/>
              <w:right w:val="single" w:sz="4" w:space="0" w:color="auto"/>
            </w:tcBorders>
            <w:shd w:val="clear" w:color="auto" w:fill="auto"/>
            <w:noWrap/>
            <w:vAlign w:val="center"/>
            <w:hideMark/>
          </w:tcPr>
          <w:p w14:paraId="5B5D7E0B"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 </w:t>
            </w:r>
          </w:p>
        </w:tc>
        <w:tc>
          <w:tcPr>
            <w:tcW w:w="1649" w:type="dxa"/>
            <w:tcBorders>
              <w:top w:val="nil"/>
              <w:left w:val="nil"/>
              <w:bottom w:val="single" w:sz="4" w:space="0" w:color="auto"/>
              <w:right w:val="single" w:sz="4" w:space="0" w:color="auto"/>
            </w:tcBorders>
            <w:shd w:val="clear" w:color="auto" w:fill="auto"/>
            <w:noWrap/>
            <w:vAlign w:val="center"/>
            <w:hideMark/>
          </w:tcPr>
          <w:p w14:paraId="2CB96202"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Nozzle</w:t>
            </w:r>
          </w:p>
        </w:tc>
      </w:tr>
      <w:tr w:rsidR="002B60D4" w:rsidRPr="009B6B99" w14:paraId="5B56A3DD" w14:textId="77777777" w:rsidTr="00443B7F">
        <w:trPr>
          <w:trHeight w:val="300"/>
          <w:jc w:val="center"/>
        </w:trPr>
        <w:tc>
          <w:tcPr>
            <w:tcW w:w="208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BF0E6C9" w14:textId="77777777" w:rsidR="002B60D4" w:rsidRPr="009B6B99" w:rsidRDefault="002B60D4" w:rsidP="00443B7F">
            <w:pPr>
              <w:spacing w:line="240" w:lineRule="auto"/>
              <w:jc w:val="center"/>
              <w:rPr>
                <w:rFonts w:eastAsia="Times New Roman" w:cs="Times New Roman"/>
                <w:b/>
                <w:bCs/>
                <w:color w:val="000000"/>
                <w:sz w:val="22"/>
              </w:rPr>
            </w:pPr>
            <w:r w:rsidRPr="009B6B99">
              <w:rPr>
                <w:rFonts w:eastAsia="Times New Roman" w:cs="Times New Roman"/>
                <w:b/>
                <w:bCs/>
                <w:color w:val="000000"/>
                <w:sz w:val="22"/>
              </w:rPr>
              <w:t>LLDPE</w:t>
            </w:r>
          </w:p>
        </w:tc>
        <w:tc>
          <w:tcPr>
            <w:tcW w:w="491" w:type="dxa"/>
            <w:tcBorders>
              <w:top w:val="nil"/>
              <w:left w:val="nil"/>
              <w:bottom w:val="single" w:sz="4" w:space="0" w:color="auto"/>
              <w:right w:val="single" w:sz="4" w:space="0" w:color="auto"/>
            </w:tcBorders>
            <w:shd w:val="clear" w:color="000000" w:fill="00CC00"/>
            <w:noWrap/>
            <w:vAlign w:val="center"/>
            <w:hideMark/>
          </w:tcPr>
          <w:p w14:paraId="63D29505"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 </w:t>
            </w:r>
          </w:p>
        </w:tc>
        <w:tc>
          <w:tcPr>
            <w:tcW w:w="659" w:type="dxa"/>
            <w:tcBorders>
              <w:top w:val="nil"/>
              <w:left w:val="nil"/>
              <w:bottom w:val="single" w:sz="4" w:space="0" w:color="auto"/>
              <w:right w:val="single" w:sz="4" w:space="0" w:color="auto"/>
            </w:tcBorders>
            <w:shd w:val="clear" w:color="000000" w:fill="00CC00"/>
            <w:noWrap/>
            <w:vAlign w:val="center"/>
            <w:hideMark/>
          </w:tcPr>
          <w:p w14:paraId="20ABBF27"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 </w:t>
            </w:r>
          </w:p>
        </w:tc>
        <w:tc>
          <w:tcPr>
            <w:tcW w:w="491" w:type="dxa"/>
            <w:tcBorders>
              <w:top w:val="nil"/>
              <w:left w:val="nil"/>
              <w:bottom w:val="single" w:sz="4" w:space="0" w:color="auto"/>
              <w:right w:val="single" w:sz="4" w:space="0" w:color="auto"/>
            </w:tcBorders>
            <w:shd w:val="clear" w:color="000000" w:fill="00CC00"/>
            <w:noWrap/>
            <w:vAlign w:val="center"/>
            <w:hideMark/>
          </w:tcPr>
          <w:p w14:paraId="77D108F1"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 </w:t>
            </w:r>
          </w:p>
        </w:tc>
        <w:tc>
          <w:tcPr>
            <w:tcW w:w="1077" w:type="dxa"/>
            <w:tcBorders>
              <w:top w:val="nil"/>
              <w:left w:val="nil"/>
              <w:bottom w:val="single" w:sz="4" w:space="0" w:color="auto"/>
              <w:right w:val="single" w:sz="4" w:space="0" w:color="auto"/>
            </w:tcBorders>
            <w:shd w:val="clear" w:color="000000" w:fill="00CC00"/>
            <w:noWrap/>
            <w:vAlign w:val="center"/>
            <w:hideMark/>
          </w:tcPr>
          <w:p w14:paraId="2950F439"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 </w:t>
            </w:r>
          </w:p>
        </w:tc>
        <w:tc>
          <w:tcPr>
            <w:tcW w:w="1649" w:type="dxa"/>
            <w:tcBorders>
              <w:top w:val="nil"/>
              <w:left w:val="nil"/>
              <w:bottom w:val="single" w:sz="4" w:space="0" w:color="auto"/>
              <w:right w:val="single" w:sz="4" w:space="0" w:color="auto"/>
            </w:tcBorders>
            <w:shd w:val="clear" w:color="auto" w:fill="auto"/>
            <w:noWrap/>
            <w:vAlign w:val="center"/>
            <w:hideMark/>
          </w:tcPr>
          <w:p w14:paraId="21B5ED20"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Barrel</w:t>
            </w:r>
          </w:p>
        </w:tc>
      </w:tr>
      <w:tr w:rsidR="002B60D4" w:rsidRPr="009B6B99" w14:paraId="5097BA77" w14:textId="77777777" w:rsidTr="00443B7F">
        <w:trPr>
          <w:trHeight w:val="300"/>
          <w:jc w:val="center"/>
        </w:trPr>
        <w:tc>
          <w:tcPr>
            <w:tcW w:w="2087" w:type="dxa"/>
            <w:vMerge/>
            <w:tcBorders>
              <w:top w:val="nil"/>
              <w:left w:val="single" w:sz="4" w:space="0" w:color="auto"/>
              <w:bottom w:val="single" w:sz="4" w:space="0" w:color="auto"/>
              <w:right w:val="single" w:sz="4" w:space="0" w:color="auto"/>
            </w:tcBorders>
            <w:vAlign w:val="center"/>
            <w:hideMark/>
          </w:tcPr>
          <w:p w14:paraId="25D93AD1" w14:textId="77777777" w:rsidR="002B60D4" w:rsidRPr="009B6B99" w:rsidRDefault="002B60D4" w:rsidP="00443B7F">
            <w:pPr>
              <w:spacing w:line="240" w:lineRule="auto"/>
              <w:jc w:val="left"/>
              <w:rPr>
                <w:rFonts w:eastAsia="Times New Roman" w:cs="Times New Roman"/>
                <w:b/>
                <w:bCs/>
                <w:color w:val="000000"/>
                <w:sz w:val="22"/>
              </w:rPr>
            </w:pPr>
          </w:p>
        </w:tc>
        <w:tc>
          <w:tcPr>
            <w:tcW w:w="491" w:type="dxa"/>
            <w:tcBorders>
              <w:top w:val="nil"/>
              <w:left w:val="nil"/>
              <w:bottom w:val="single" w:sz="4" w:space="0" w:color="auto"/>
              <w:right w:val="single" w:sz="4" w:space="0" w:color="auto"/>
            </w:tcBorders>
            <w:shd w:val="clear" w:color="auto" w:fill="auto"/>
            <w:noWrap/>
            <w:vAlign w:val="center"/>
            <w:hideMark/>
          </w:tcPr>
          <w:p w14:paraId="19B21C20"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 </w:t>
            </w:r>
          </w:p>
        </w:tc>
        <w:tc>
          <w:tcPr>
            <w:tcW w:w="659" w:type="dxa"/>
            <w:tcBorders>
              <w:top w:val="nil"/>
              <w:left w:val="nil"/>
              <w:bottom w:val="single" w:sz="4" w:space="0" w:color="auto"/>
              <w:right w:val="single" w:sz="4" w:space="0" w:color="auto"/>
            </w:tcBorders>
            <w:shd w:val="clear" w:color="auto" w:fill="auto"/>
            <w:noWrap/>
            <w:vAlign w:val="center"/>
            <w:hideMark/>
          </w:tcPr>
          <w:p w14:paraId="60EDB3F1"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 </w:t>
            </w:r>
          </w:p>
        </w:tc>
        <w:tc>
          <w:tcPr>
            <w:tcW w:w="491" w:type="dxa"/>
            <w:tcBorders>
              <w:top w:val="nil"/>
              <w:left w:val="nil"/>
              <w:bottom w:val="single" w:sz="4" w:space="0" w:color="auto"/>
              <w:right w:val="single" w:sz="4" w:space="0" w:color="auto"/>
            </w:tcBorders>
            <w:shd w:val="clear" w:color="auto" w:fill="auto"/>
            <w:noWrap/>
            <w:vAlign w:val="center"/>
            <w:hideMark/>
          </w:tcPr>
          <w:p w14:paraId="1A1D06DC"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 </w:t>
            </w:r>
          </w:p>
        </w:tc>
        <w:tc>
          <w:tcPr>
            <w:tcW w:w="1077" w:type="dxa"/>
            <w:tcBorders>
              <w:top w:val="nil"/>
              <w:left w:val="nil"/>
              <w:bottom w:val="single" w:sz="4" w:space="0" w:color="auto"/>
              <w:right w:val="single" w:sz="4" w:space="0" w:color="auto"/>
            </w:tcBorders>
            <w:shd w:val="clear" w:color="auto" w:fill="auto"/>
            <w:noWrap/>
            <w:vAlign w:val="center"/>
            <w:hideMark/>
          </w:tcPr>
          <w:p w14:paraId="669CE562"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 </w:t>
            </w:r>
          </w:p>
        </w:tc>
        <w:tc>
          <w:tcPr>
            <w:tcW w:w="1649" w:type="dxa"/>
            <w:tcBorders>
              <w:top w:val="nil"/>
              <w:left w:val="nil"/>
              <w:bottom w:val="single" w:sz="4" w:space="0" w:color="auto"/>
              <w:right w:val="single" w:sz="4" w:space="0" w:color="auto"/>
            </w:tcBorders>
            <w:shd w:val="clear" w:color="auto" w:fill="auto"/>
            <w:noWrap/>
            <w:vAlign w:val="center"/>
            <w:hideMark/>
          </w:tcPr>
          <w:p w14:paraId="2C18DB09"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Nozzle</w:t>
            </w:r>
          </w:p>
        </w:tc>
      </w:tr>
      <w:tr w:rsidR="002B60D4" w:rsidRPr="009B6B99" w14:paraId="5B51416F" w14:textId="77777777" w:rsidTr="00443B7F">
        <w:trPr>
          <w:trHeight w:val="300"/>
          <w:jc w:val="center"/>
        </w:trPr>
        <w:tc>
          <w:tcPr>
            <w:tcW w:w="208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7D94B08" w14:textId="77777777" w:rsidR="002B60D4" w:rsidRPr="009B6B99" w:rsidRDefault="002B60D4" w:rsidP="00443B7F">
            <w:pPr>
              <w:spacing w:line="240" w:lineRule="auto"/>
              <w:jc w:val="center"/>
              <w:rPr>
                <w:rFonts w:eastAsia="Times New Roman" w:cs="Times New Roman"/>
                <w:b/>
                <w:bCs/>
                <w:color w:val="000000"/>
                <w:sz w:val="22"/>
              </w:rPr>
            </w:pPr>
            <w:r w:rsidRPr="009B6B99">
              <w:rPr>
                <w:rFonts w:eastAsia="Times New Roman" w:cs="Times New Roman"/>
                <w:b/>
                <w:bCs/>
                <w:color w:val="000000"/>
                <w:sz w:val="22"/>
              </w:rPr>
              <w:t>ABS</w:t>
            </w:r>
          </w:p>
        </w:tc>
        <w:tc>
          <w:tcPr>
            <w:tcW w:w="491" w:type="dxa"/>
            <w:tcBorders>
              <w:top w:val="nil"/>
              <w:left w:val="nil"/>
              <w:bottom w:val="single" w:sz="4" w:space="0" w:color="auto"/>
              <w:right w:val="single" w:sz="4" w:space="0" w:color="auto"/>
            </w:tcBorders>
            <w:shd w:val="clear" w:color="000000" w:fill="00CC00"/>
            <w:noWrap/>
            <w:vAlign w:val="center"/>
            <w:hideMark/>
          </w:tcPr>
          <w:p w14:paraId="16207003"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 </w:t>
            </w:r>
          </w:p>
        </w:tc>
        <w:tc>
          <w:tcPr>
            <w:tcW w:w="659" w:type="dxa"/>
            <w:tcBorders>
              <w:top w:val="nil"/>
              <w:left w:val="nil"/>
              <w:bottom w:val="single" w:sz="4" w:space="0" w:color="auto"/>
              <w:right w:val="single" w:sz="4" w:space="0" w:color="auto"/>
            </w:tcBorders>
            <w:shd w:val="clear" w:color="000000" w:fill="00CC00"/>
            <w:noWrap/>
            <w:vAlign w:val="center"/>
            <w:hideMark/>
          </w:tcPr>
          <w:p w14:paraId="7575F176"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 </w:t>
            </w:r>
          </w:p>
        </w:tc>
        <w:tc>
          <w:tcPr>
            <w:tcW w:w="491" w:type="dxa"/>
            <w:tcBorders>
              <w:top w:val="nil"/>
              <w:left w:val="nil"/>
              <w:bottom w:val="single" w:sz="4" w:space="0" w:color="auto"/>
              <w:right w:val="single" w:sz="4" w:space="0" w:color="auto"/>
            </w:tcBorders>
            <w:shd w:val="clear" w:color="000000" w:fill="00CC00"/>
            <w:noWrap/>
            <w:vAlign w:val="center"/>
            <w:hideMark/>
          </w:tcPr>
          <w:p w14:paraId="48BD3BEB"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 </w:t>
            </w:r>
          </w:p>
        </w:tc>
        <w:tc>
          <w:tcPr>
            <w:tcW w:w="1077" w:type="dxa"/>
            <w:tcBorders>
              <w:top w:val="nil"/>
              <w:left w:val="nil"/>
              <w:bottom w:val="single" w:sz="4" w:space="0" w:color="auto"/>
              <w:right w:val="single" w:sz="4" w:space="0" w:color="auto"/>
            </w:tcBorders>
            <w:shd w:val="clear" w:color="000000" w:fill="00CC00"/>
            <w:noWrap/>
            <w:vAlign w:val="center"/>
            <w:hideMark/>
          </w:tcPr>
          <w:p w14:paraId="1EB0908C"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 </w:t>
            </w:r>
          </w:p>
        </w:tc>
        <w:tc>
          <w:tcPr>
            <w:tcW w:w="1649" w:type="dxa"/>
            <w:tcBorders>
              <w:top w:val="nil"/>
              <w:left w:val="nil"/>
              <w:bottom w:val="single" w:sz="4" w:space="0" w:color="auto"/>
              <w:right w:val="single" w:sz="4" w:space="0" w:color="auto"/>
            </w:tcBorders>
            <w:shd w:val="clear" w:color="auto" w:fill="auto"/>
            <w:noWrap/>
            <w:vAlign w:val="center"/>
            <w:hideMark/>
          </w:tcPr>
          <w:p w14:paraId="76A60D18"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Barrel</w:t>
            </w:r>
          </w:p>
        </w:tc>
      </w:tr>
      <w:tr w:rsidR="002B60D4" w:rsidRPr="009B6B99" w14:paraId="2B7FDED7" w14:textId="77777777" w:rsidTr="00443B7F">
        <w:trPr>
          <w:trHeight w:val="300"/>
          <w:jc w:val="center"/>
        </w:trPr>
        <w:tc>
          <w:tcPr>
            <w:tcW w:w="2087" w:type="dxa"/>
            <w:vMerge/>
            <w:tcBorders>
              <w:top w:val="nil"/>
              <w:left w:val="single" w:sz="4" w:space="0" w:color="auto"/>
              <w:bottom w:val="single" w:sz="4" w:space="0" w:color="auto"/>
              <w:right w:val="single" w:sz="4" w:space="0" w:color="auto"/>
            </w:tcBorders>
            <w:vAlign w:val="center"/>
            <w:hideMark/>
          </w:tcPr>
          <w:p w14:paraId="574838EF" w14:textId="77777777" w:rsidR="002B60D4" w:rsidRPr="009B6B99" w:rsidRDefault="002B60D4" w:rsidP="00443B7F">
            <w:pPr>
              <w:spacing w:line="240" w:lineRule="auto"/>
              <w:jc w:val="left"/>
              <w:rPr>
                <w:rFonts w:eastAsia="Times New Roman" w:cs="Times New Roman"/>
                <w:b/>
                <w:bCs/>
                <w:color w:val="000000"/>
                <w:sz w:val="22"/>
              </w:rPr>
            </w:pPr>
          </w:p>
        </w:tc>
        <w:tc>
          <w:tcPr>
            <w:tcW w:w="491" w:type="dxa"/>
            <w:tcBorders>
              <w:top w:val="nil"/>
              <w:left w:val="nil"/>
              <w:bottom w:val="single" w:sz="4" w:space="0" w:color="auto"/>
              <w:right w:val="single" w:sz="4" w:space="0" w:color="auto"/>
            </w:tcBorders>
            <w:shd w:val="clear" w:color="000000" w:fill="00CC00"/>
            <w:noWrap/>
            <w:vAlign w:val="center"/>
            <w:hideMark/>
          </w:tcPr>
          <w:p w14:paraId="08BCFB19"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 </w:t>
            </w:r>
          </w:p>
        </w:tc>
        <w:tc>
          <w:tcPr>
            <w:tcW w:w="659" w:type="dxa"/>
            <w:tcBorders>
              <w:top w:val="nil"/>
              <w:left w:val="nil"/>
              <w:bottom w:val="single" w:sz="4" w:space="0" w:color="auto"/>
              <w:right w:val="single" w:sz="4" w:space="0" w:color="auto"/>
            </w:tcBorders>
            <w:shd w:val="clear" w:color="000000" w:fill="00CC00"/>
            <w:noWrap/>
            <w:vAlign w:val="center"/>
            <w:hideMark/>
          </w:tcPr>
          <w:p w14:paraId="54F9B27E"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 </w:t>
            </w:r>
          </w:p>
        </w:tc>
        <w:tc>
          <w:tcPr>
            <w:tcW w:w="491" w:type="dxa"/>
            <w:tcBorders>
              <w:top w:val="nil"/>
              <w:left w:val="nil"/>
              <w:bottom w:val="single" w:sz="4" w:space="0" w:color="auto"/>
              <w:right w:val="single" w:sz="4" w:space="0" w:color="auto"/>
            </w:tcBorders>
            <w:shd w:val="clear" w:color="000000" w:fill="00CC00"/>
            <w:noWrap/>
            <w:vAlign w:val="center"/>
            <w:hideMark/>
          </w:tcPr>
          <w:p w14:paraId="0A415F66"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 </w:t>
            </w:r>
          </w:p>
        </w:tc>
        <w:tc>
          <w:tcPr>
            <w:tcW w:w="1077" w:type="dxa"/>
            <w:tcBorders>
              <w:top w:val="nil"/>
              <w:left w:val="nil"/>
              <w:bottom w:val="single" w:sz="4" w:space="0" w:color="auto"/>
              <w:right w:val="single" w:sz="4" w:space="0" w:color="auto"/>
            </w:tcBorders>
            <w:shd w:val="clear" w:color="000000" w:fill="00CC00"/>
            <w:noWrap/>
            <w:vAlign w:val="center"/>
            <w:hideMark/>
          </w:tcPr>
          <w:p w14:paraId="08F57472"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 </w:t>
            </w:r>
          </w:p>
        </w:tc>
        <w:tc>
          <w:tcPr>
            <w:tcW w:w="1649" w:type="dxa"/>
            <w:tcBorders>
              <w:top w:val="nil"/>
              <w:left w:val="nil"/>
              <w:bottom w:val="single" w:sz="4" w:space="0" w:color="auto"/>
              <w:right w:val="single" w:sz="4" w:space="0" w:color="auto"/>
            </w:tcBorders>
            <w:shd w:val="clear" w:color="auto" w:fill="auto"/>
            <w:noWrap/>
            <w:vAlign w:val="center"/>
            <w:hideMark/>
          </w:tcPr>
          <w:p w14:paraId="4B80E938"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Nozzle</w:t>
            </w:r>
          </w:p>
        </w:tc>
      </w:tr>
      <w:tr w:rsidR="002B60D4" w:rsidRPr="009B6B99" w14:paraId="7F7C23CB" w14:textId="77777777" w:rsidTr="00443B7F">
        <w:trPr>
          <w:trHeight w:val="300"/>
          <w:jc w:val="center"/>
        </w:trPr>
        <w:tc>
          <w:tcPr>
            <w:tcW w:w="208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3949B3F" w14:textId="77777777" w:rsidR="002B60D4" w:rsidRPr="009B6B99" w:rsidRDefault="002B60D4" w:rsidP="00443B7F">
            <w:pPr>
              <w:spacing w:line="240" w:lineRule="auto"/>
              <w:jc w:val="center"/>
              <w:rPr>
                <w:rFonts w:eastAsia="Times New Roman" w:cs="Times New Roman"/>
                <w:b/>
                <w:bCs/>
                <w:color w:val="000000"/>
                <w:sz w:val="22"/>
              </w:rPr>
            </w:pPr>
            <w:r w:rsidRPr="009B6B99">
              <w:rPr>
                <w:rFonts w:eastAsia="Times New Roman" w:cs="Times New Roman"/>
                <w:b/>
                <w:bCs/>
                <w:color w:val="000000"/>
                <w:sz w:val="22"/>
              </w:rPr>
              <w:t>20% CF ABS</w:t>
            </w:r>
          </w:p>
        </w:tc>
        <w:tc>
          <w:tcPr>
            <w:tcW w:w="491" w:type="dxa"/>
            <w:tcBorders>
              <w:top w:val="nil"/>
              <w:left w:val="nil"/>
              <w:bottom w:val="single" w:sz="4" w:space="0" w:color="auto"/>
              <w:right w:val="single" w:sz="4" w:space="0" w:color="auto"/>
            </w:tcBorders>
            <w:shd w:val="clear" w:color="000000" w:fill="00CC00"/>
            <w:noWrap/>
            <w:vAlign w:val="center"/>
            <w:hideMark/>
          </w:tcPr>
          <w:p w14:paraId="5714A21E"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 </w:t>
            </w:r>
          </w:p>
        </w:tc>
        <w:tc>
          <w:tcPr>
            <w:tcW w:w="659" w:type="dxa"/>
            <w:tcBorders>
              <w:top w:val="nil"/>
              <w:left w:val="nil"/>
              <w:bottom w:val="single" w:sz="4" w:space="0" w:color="auto"/>
              <w:right w:val="single" w:sz="4" w:space="0" w:color="auto"/>
            </w:tcBorders>
            <w:shd w:val="clear" w:color="000000" w:fill="00CC00"/>
            <w:noWrap/>
            <w:vAlign w:val="center"/>
            <w:hideMark/>
          </w:tcPr>
          <w:p w14:paraId="4D9C37C2"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 </w:t>
            </w:r>
          </w:p>
        </w:tc>
        <w:tc>
          <w:tcPr>
            <w:tcW w:w="491" w:type="dxa"/>
            <w:tcBorders>
              <w:top w:val="nil"/>
              <w:left w:val="nil"/>
              <w:bottom w:val="single" w:sz="4" w:space="0" w:color="auto"/>
              <w:right w:val="single" w:sz="4" w:space="0" w:color="auto"/>
            </w:tcBorders>
            <w:shd w:val="clear" w:color="000000" w:fill="00CC00"/>
            <w:noWrap/>
            <w:vAlign w:val="center"/>
            <w:hideMark/>
          </w:tcPr>
          <w:p w14:paraId="7D13E5AA"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 </w:t>
            </w:r>
          </w:p>
        </w:tc>
        <w:tc>
          <w:tcPr>
            <w:tcW w:w="1077" w:type="dxa"/>
            <w:tcBorders>
              <w:top w:val="nil"/>
              <w:left w:val="nil"/>
              <w:bottom w:val="single" w:sz="4" w:space="0" w:color="auto"/>
              <w:right w:val="single" w:sz="4" w:space="0" w:color="auto"/>
            </w:tcBorders>
            <w:shd w:val="clear" w:color="000000" w:fill="00CC00"/>
            <w:noWrap/>
            <w:vAlign w:val="center"/>
            <w:hideMark/>
          </w:tcPr>
          <w:p w14:paraId="7F5EA2F0"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 </w:t>
            </w:r>
          </w:p>
        </w:tc>
        <w:tc>
          <w:tcPr>
            <w:tcW w:w="1649" w:type="dxa"/>
            <w:tcBorders>
              <w:top w:val="nil"/>
              <w:left w:val="nil"/>
              <w:bottom w:val="single" w:sz="4" w:space="0" w:color="auto"/>
              <w:right w:val="single" w:sz="4" w:space="0" w:color="auto"/>
            </w:tcBorders>
            <w:shd w:val="clear" w:color="auto" w:fill="auto"/>
            <w:noWrap/>
            <w:vAlign w:val="center"/>
            <w:hideMark/>
          </w:tcPr>
          <w:p w14:paraId="6C9DDEE0"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Barrel</w:t>
            </w:r>
          </w:p>
        </w:tc>
      </w:tr>
      <w:tr w:rsidR="002B60D4" w:rsidRPr="009B6B99" w14:paraId="7D9817E8" w14:textId="77777777" w:rsidTr="00443B7F">
        <w:trPr>
          <w:trHeight w:val="300"/>
          <w:jc w:val="center"/>
        </w:trPr>
        <w:tc>
          <w:tcPr>
            <w:tcW w:w="2087" w:type="dxa"/>
            <w:vMerge/>
            <w:tcBorders>
              <w:top w:val="nil"/>
              <w:left w:val="single" w:sz="4" w:space="0" w:color="auto"/>
              <w:bottom w:val="single" w:sz="4" w:space="0" w:color="auto"/>
              <w:right w:val="single" w:sz="4" w:space="0" w:color="auto"/>
            </w:tcBorders>
            <w:vAlign w:val="center"/>
            <w:hideMark/>
          </w:tcPr>
          <w:p w14:paraId="58761CA7" w14:textId="77777777" w:rsidR="002B60D4" w:rsidRPr="009B6B99" w:rsidRDefault="002B60D4" w:rsidP="00443B7F">
            <w:pPr>
              <w:spacing w:line="240" w:lineRule="auto"/>
              <w:jc w:val="left"/>
              <w:rPr>
                <w:rFonts w:eastAsia="Times New Roman" w:cs="Times New Roman"/>
                <w:b/>
                <w:bCs/>
                <w:color w:val="000000"/>
                <w:sz w:val="22"/>
              </w:rPr>
            </w:pPr>
          </w:p>
        </w:tc>
        <w:tc>
          <w:tcPr>
            <w:tcW w:w="491" w:type="dxa"/>
            <w:tcBorders>
              <w:top w:val="nil"/>
              <w:left w:val="nil"/>
              <w:bottom w:val="single" w:sz="4" w:space="0" w:color="auto"/>
              <w:right w:val="single" w:sz="4" w:space="0" w:color="auto"/>
            </w:tcBorders>
            <w:shd w:val="clear" w:color="000000" w:fill="00CC00"/>
            <w:noWrap/>
            <w:vAlign w:val="center"/>
            <w:hideMark/>
          </w:tcPr>
          <w:p w14:paraId="463620E3"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 </w:t>
            </w:r>
          </w:p>
        </w:tc>
        <w:tc>
          <w:tcPr>
            <w:tcW w:w="659" w:type="dxa"/>
            <w:tcBorders>
              <w:top w:val="nil"/>
              <w:left w:val="nil"/>
              <w:bottom w:val="single" w:sz="4" w:space="0" w:color="auto"/>
              <w:right w:val="single" w:sz="4" w:space="0" w:color="auto"/>
            </w:tcBorders>
            <w:shd w:val="clear" w:color="000000" w:fill="00CC00"/>
            <w:noWrap/>
            <w:vAlign w:val="center"/>
            <w:hideMark/>
          </w:tcPr>
          <w:p w14:paraId="259885B9"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 </w:t>
            </w:r>
          </w:p>
        </w:tc>
        <w:tc>
          <w:tcPr>
            <w:tcW w:w="491" w:type="dxa"/>
            <w:tcBorders>
              <w:top w:val="nil"/>
              <w:left w:val="nil"/>
              <w:bottom w:val="single" w:sz="4" w:space="0" w:color="auto"/>
              <w:right w:val="single" w:sz="4" w:space="0" w:color="auto"/>
            </w:tcBorders>
            <w:shd w:val="clear" w:color="000000" w:fill="00CC00"/>
            <w:noWrap/>
            <w:vAlign w:val="center"/>
            <w:hideMark/>
          </w:tcPr>
          <w:p w14:paraId="674EDB34"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 </w:t>
            </w:r>
          </w:p>
        </w:tc>
        <w:tc>
          <w:tcPr>
            <w:tcW w:w="1077" w:type="dxa"/>
            <w:tcBorders>
              <w:top w:val="nil"/>
              <w:left w:val="nil"/>
              <w:bottom w:val="single" w:sz="4" w:space="0" w:color="auto"/>
              <w:right w:val="single" w:sz="4" w:space="0" w:color="auto"/>
            </w:tcBorders>
            <w:shd w:val="clear" w:color="000000" w:fill="00CC00"/>
            <w:noWrap/>
            <w:vAlign w:val="center"/>
            <w:hideMark/>
          </w:tcPr>
          <w:p w14:paraId="573C414A"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 </w:t>
            </w:r>
          </w:p>
        </w:tc>
        <w:tc>
          <w:tcPr>
            <w:tcW w:w="1649" w:type="dxa"/>
            <w:tcBorders>
              <w:top w:val="nil"/>
              <w:left w:val="nil"/>
              <w:bottom w:val="single" w:sz="4" w:space="0" w:color="auto"/>
              <w:right w:val="single" w:sz="4" w:space="0" w:color="auto"/>
            </w:tcBorders>
            <w:shd w:val="clear" w:color="auto" w:fill="auto"/>
            <w:noWrap/>
            <w:vAlign w:val="center"/>
            <w:hideMark/>
          </w:tcPr>
          <w:p w14:paraId="3DA1A733" w14:textId="77777777" w:rsidR="002B60D4" w:rsidRPr="009B6B99" w:rsidRDefault="002B60D4" w:rsidP="00443B7F">
            <w:pPr>
              <w:spacing w:line="240" w:lineRule="auto"/>
              <w:jc w:val="center"/>
              <w:rPr>
                <w:rFonts w:eastAsia="Times New Roman" w:cs="Times New Roman"/>
                <w:color w:val="000000"/>
                <w:sz w:val="22"/>
              </w:rPr>
            </w:pPr>
            <w:r w:rsidRPr="009B6B99">
              <w:rPr>
                <w:rFonts w:eastAsia="Times New Roman" w:cs="Times New Roman"/>
                <w:color w:val="000000"/>
                <w:sz w:val="22"/>
              </w:rPr>
              <w:t>Nozzle</w:t>
            </w:r>
          </w:p>
        </w:tc>
      </w:tr>
      <w:tr w:rsidR="002B60D4" w:rsidRPr="009B6B99" w14:paraId="505733C1" w14:textId="77777777" w:rsidTr="00443B7F">
        <w:trPr>
          <w:trHeight w:val="300"/>
          <w:jc w:val="center"/>
        </w:trPr>
        <w:tc>
          <w:tcPr>
            <w:tcW w:w="2087" w:type="dxa"/>
            <w:tcBorders>
              <w:top w:val="nil"/>
              <w:left w:val="nil"/>
              <w:bottom w:val="nil"/>
              <w:right w:val="nil"/>
            </w:tcBorders>
            <w:shd w:val="clear" w:color="auto" w:fill="auto"/>
            <w:noWrap/>
            <w:vAlign w:val="bottom"/>
            <w:hideMark/>
          </w:tcPr>
          <w:p w14:paraId="4EDA0AF4" w14:textId="77777777" w:rsidR="002B60D4" w:rsidRPr="009B6B99" w:rsidRDefault="002B60D4" w:rsidP="00443B7F">
            <w:pPr>
              <w:spacing w:line="240" w:lineRule="auto"/>
              <w:jc w:val="center"/>
              <w:rPr>
                <w:rFonts w:eastAsia="Times New Roman" w:cs="Times New Roman"/>
                <w:color w:val="000000"/>
                <w:sz w:val="22"/>
              </w:rPr>
            </w:pPr>
          </w:p>
        </w:tc>
        <w:tc>
          <w:tcPr>
            <w:tcW w:w="491" w:type="dxa"/>
            <w:tcBorders>
              <w:top w:val="nil"/>
              <w:left w:val="nil"/>
              <w:bottom w:val="nil"/>
              <w:right w:val="nil"/>
            </w:tcBorders>
            <w:shd w:val="clear" w:color="auto" w:fill="auto"/>
            <w:noWrap/>
            <w:vAlign w:val="bottom"/>
            <w:hideMark/>
          </w:tcPr>
          <w:p w14:paraId="1DE30D3B" w14:textId="77777777" w:rsidR="002B60D4" w:rsidRPr="009B6B99" w:rsidRDefault="002B60D4" w:rsidP="00443B7F">
            <w:pPr>
              <w:spacing w:line="240" w:lineRule="auto"/>
              <w:jc w:val="left"/>
              <w:rPr>
                <w:rFonts w:eastAsia="Times New Roman" w:cs="Times New Roman"/>
                <w:sz w:val="20"/>
                <w:szCs w:val="20"/>
              </w:rPr>
            </w:pPr>
          </w:p>
        </w:tc>
        <w:tc>
          <w:tcPr>
            <w:tcW w:w="659" w:type="dxa"/>
            <w:tcBorders>
              <w:top w:val="nil"/>
              <w:left w:val="nil"/>
              <w:bottom w:val="nil"/>
              <w:right w:val="nil"/>
            </w:tcBorders>
            <w:shd w:val="clear" w:color="auto" w:fill="auto"/>
            <w:noWrap/>
            <w:vAlign w:val="bottom"/>
            <w:hideMark/>
          </w:tcPr>
          <w:p w14:paraId="2A7F5B10" w14:textId="77777777" w:rsidR="002B60D4" w:rsidRPr="009B6B99" w:rsidRDefault="002B60D4" w:rsidP="00443B7F">
            <w:pPr>
              <w:spacing w:line="240" w:lineRule="auto"/>
              <w:jc w:val="left"/>
              <w:rPr>
                <w:rFonts w:eastAsia="Times New Roman" w:cs="Times New Roman"/>
                <w:sz w:val="20"/>
                <w:szCs w:val="20"/>
              </w:rPr>
            </w:pPr>
          </w:p>
        </w:tc>
        <w:tc>
          <w:tcPr>
            <w:tcW w:w="491" w:type="dxa"/>
            <w:tcBorders>
              <w:top w:val="nil"/>
              <w:left w:val="nil"/>
              <w:bottom w:val="nil"/>
              <w:right w:val="nil"/>
            </w:tcBorders>
            <w:shd w:val="clear" w:color="auto" w:fill="auto"/>
            <w:noWrap/>
            <w:vAlign w:val="bottom"/>
            <w:hideMark/>
          </w:tcPr>
          <w:p w14:paraId="72D54B5A" w14:textId="77777777" w:rsidR="002B60D4" w:rsidRPr="009B6B99" w:rsidRDefault="002B60D4" w:rsidP="00443B7F">
            <w:pPr>
              <w:spacing w:line="240" w:lineRule="auto"/>
              <w:jc w:val="left"/>
              <w:rPr>
                <w:rFonts w:eastAsia="Times New Roman" w:cs="Times New Roman"/>
                <w:sz w:val="20"/>
                <w:szCs w:val="20"/>
              </w:rPr>
            </w:pPr>
          </w:p>
        </w:tc>
        <w:tc>
          <w:tcPr>
            <w:tcW w:w="1077" w:type="dxa"/>
            <w:tcBorders>
              <w:top w:val="nil"/>
              <w:left w:val="nil"/>
              <w:bottom w:val="nil"/>
              <w:right w:val="nil"/>
            </w:tcBorders>
            <w:shd w:val="clear" w:color="auto" w:fill="auto"/>
            <w:noWrap/>
            <w:vAlign w:val="bottom"/>
            <w:hideMark/>
          </w:tcPr>
          <w:p w14:paraId="7BB8B407" w14:textId="77777777" w:rsidR="002B60D4" w:rsidRPr="009B6B99" w:rsidRDefault="002B60D4" w:rsidP="00443B7F">
            <w:pPr>
              <w:spacing w:line="240" w:lineRule="auto"/>
              <w:jc w:val="left"/>
              <w:rPr>
                <w:rFonts w:eastAsia="Times New Roman" w:cs="Times New Roman"/>
                <w:sz w:val="20"/>
                <w:szCs w:val="20"/>
              </w:rPr>
            </w:pPr>
          </w:p>
        </w:tc>
        <w:tc>
          <w:tcPr>
            <w:tcW w:w="1649" w:type="dxa"/>
            <w:tcBorders>
              <w:top w:val="nil"/>
              <w:left w:val="nil"/>
              <w:bottom w:val="nil"/>
              <w:right w:val="nil"/>
            </w:tcBorders>
            <w:shd w:val="clear" w:color="auto" w:fill="auto"/>
            <w:noWrap/>
            <w:vAlign w:val="bottom"/>
            <w:hideMark/>
          </w:tcPr>
          <w:p w14:paraId="77DF65F4" w14:textId="77777777" w:rsidR="002B60D4" w:rsidRPr="009B6B99" w:rsidRDefault="002B60D4" w:rsidP="00443B7F">
            <w:pPr>
              <w:spacing w:line="240" w:lineRule="auto"/>
              <w:jc w:val="left"/>
              <w:rPr>
                <w:rFonts w:eastAsia="Times New Roman" w:cs="Times New Roman"/>
                <w:sz w:val="20"/>
                <w:szCs w:val="20"/>
              </w:rPr>
            </w:pPr>
          </w:p>
        </w:tc>
      </w:tr>
      <w:tr w:rsidR="002B60D4" w:rsidRPr="009B6B99" w14:paraId="3DFBFEBC" w14:textId="77777777" w:rsidTr="00443B7F">
        <w:trPr>
          <w:trHeight w:val="300"/>
          <w:jc w:val="center"/>
        </w:trPr>
        <w:tc>
          <w:tcPr>
            <w:tcW w:w="2087" w:type="dxa"/>
            <w:tcBorders>
              <w:top w:val="nil"/>
              <w:left w:val="nil"/>
              <w:bottom w:val="nil"/>
              <w:right w:val="nil"/>
            </w:tcBorders>
            <w:shd w:val="clear" w:color="auto" w:fill="auto"/>
            <w:noWrap/>
            <w:vAlign w:val="bottom"/>
            <w:hideMark/>
          </w:tcPr>
          <w:p w14:paraId="3C696588" w14:textId="77777777" w:rsidR="002B60D4" w:rsidRPr="009B6B99" w:rsidRDefault="002B60D4" w:rsidP="00443B7F">
            <w:pPr>
              <w:spacing w:line="240" w:lineRule="auto"/>
              <w:jc w:val="left"/>
              <w:rPr>
                <w:rFonts w:eastAsia="Times New Roman" w:cs="Times New Roman"/>
                <w:sz w:val="20"/>
                <w:szCs w:val="20"/>
              </w:rPr>
            </w:pPr>
          </w:p>
        </w:tc>
        <w:tc>
          <w:tcPr>
            <w:tcW w:w="491" w:type="dxa"/>
            <w:tcBorders>
              <w:top w:val="nil"/>
              <w:left w:val="nil"/>
              <w:bottom w:val="nil"/>
              <w:right w:val="nil"/>
            </w:tcBorders>
            <w:shd w:val="clear" w:color="auto" w:fill="auto"/>
            <w:noWrap/>
            <w:vAlign w:val="bottom"/>
            <w:hideMark/>
          </w:tcPr>
          <w:p w14:paraId="3268D3E5" w14:textId="77777777" w:rsidR="002B60D4" w:rsidRPr="009B6B99" w:rsidRDefault="002B60D4" w:rsidP="00443B7F">
            <w:pPr>
              <w:spacing w:line="240" w:lineRule="auto"/>
              <w:jc w:val="left"/>
              <w:rPr>
                <w:rFonts w:eastAsia="Times New Roman" w:cs="Times New Roman"/>
                <w:sz w:val="20"/>
                <w:szCs w:val="20"/>
              </w:rPr>
            </w:pPr>
          </w:p>
        </w:tc>
        <w:tc>
          <w:tcPr>
            <w:tcW w:w="659" w:type="dxa"/>
            <w:tcBorders>
              <w:top w:val="nil"/>
              <w:left w:val="nil"/>
              <w:bottom w:val="nil"/>
              <w:right w:val="nil"/>
            </w:tcBorders>
            <w:shd w:val="clear" w:color="auto" w:fill="auto"/>
            <w:noWrap/>
            <w:vAlign w:val="bottom"/>
            <w:hideMark/>
          </w:tcPr>
          <w:p w14:paraId="7A95C896" w14:textId="77777777" w:rsidR="002B60D4" w:rsidRPr="009B6B99" w:rsidRDefault="002B60D4" w:rsidP="00443B7F">
            <w:pPr>
              <w:spacing w:line="240" w:lineRule="auto"/>
              <w:jc w:val="left"/>
              <w:rPr>
                <w:rFonts w:eastAsia="Times New Roman" w:cs="Times New Roman"/>
                <w:sz w:val="20"/>
                <w:szCs w:val="20"/>
              </w:rPr>
            </w:pPr>
          </w:p>
        </w:tc>
        <w:tc>
          <w:tcPr>
            <w:tcW w:w="491" w:type="dxa"/>
            <w:tcBorders>
              <w:top w:val="nil"/>
              <w:left w:val="nil"/>
              <w:bottom w:val="nil"/>
              <w:right w:val="nil"/>
            </w:tcBorders>
            <w:shd w:val="clear" w:color="auto" w:fill="auto"/>
            <w:noWrap/>
            <w:vAlign w:val="bottom"/>
            <w:hideMark/>
          </w:tcPr>
          <w:p w14:paraId="5F3D1EDF" w14:textId="77777777" w:rsidR="002B60D4" w:rsidRPr="009B6B99" w:rsidRDefault="002B60D4" w:rsidP="00443B7F">
            <w:pPr>
              <w:spacing w:line="240" w:lineRule="auto"/>
              <w:jc w:val="left"/>
              <w:rPr>
                <w:rFonts w:eastAsia="Times New Roman" w:cs="Times New Roman"/>
                <w:sz w:val="20"/>
                <w:szCs w:val="20"/>
              </w:rPr>
            </w:pPr>
          </w:p>
        </w:tc>
        <w:tc>
          <w:tcPr>
            <w:tcW w:w="1077" w:type="dxa"/>
            <w:tcBorders>
              <w:top w:val="nil"/>
              <w:left w:val="nil"/>
              <w:bottom w:val="nil"/>
              <w:right w:val="nil"/>
            </w:tcBorders>
            <w:shd w:val="clear" w:color="auto" w:fill="auto"/>
            <w:noWrap/>
            <w:vAlign w:val="bottom"/>
            <w:hideMark/>
          </w:tcPr>
          <w:p w14:paraId="46D63EEE" w14:textId="77777777" w:rsidR="002B60D4" w:rsidRPr="009B6B99" w:rsidRDefault="002B60D4" w:rsidP="00443B7F">
            <w:pPr>
              <w:spacing w:line="240" w:lineRule="auto"/>
              <w:jc w:val="left"/>
              <w:rPr>
                <w:rFonts w:eastAsia="Times New Roman" w:cs="Times New Roman"/>
                <w:color w:val="000000"/>
                <w:sz w:val="22"/>
              </w:rPr>
            </w:pPr>
            <w:r w:rsidRPr="009B6B99">
              <w:rPr>
                <w:rFonts w:eastAsia="Times New Roman" w:cs="Times New Roman"/>
                <w:color w:val="000000"/>
                <w:sz w:val="22"/>
              </w:rPr>
              <w:t>Tested:</w:t>
            </w:r>
          </w:p>
        </w:tc>
        <w:tc>
          <w:tcPr>
            <w:tcW w:w="1649" w:type="dxa"/>
            <w:tcBorders>
              <w:top w:val="nil"/>
              <w:left w:val="nil"/>
              <w:bottom w:val="nil"/>
              <w:right w:val="nil"/>
            </w:tcBorders>
            <w:shd w:val="clear" w:color="000000" w:fill="00CC00"/>
            <w:noWrap/>
            <w:vAlign w:val="bottom"/>
            <w:hideMark/>
          </w:tcPr>
          <w:p w14:paraId="24391C36" w14:textId="77777777" w:rsidR="002B60D4" w:rsidRPr="009B6B99" w:rsidRDefault="002B60D4" w:rsidP="00443B7F">
            <w:pPr>
              <w:spacing w:line="240" w:lineRule="auto"/>
              <w:jc w:val="left"/>
              <w:rPr>
                <w:rFonts w:eastAsia="Times New Roman" w:cs="Times New Roman"/>
                <w:color w:val="000000"/>
                <w:sz w:val="22"/>
              </w:rPr>
            </w:pPr>
            <w:r w:rsidRPr="009B6B99">
              <w:rPr>
                <w:rFonts w:eastAsia="Times New Roman" w:cs="Times New Roman"/>
                <w:color w:val="000000"/>
                <w:sz w:val="22"/>
              </w:rPr>
              <w:t> </w:t>
            </w:r>
          </w:p>
        </w:tc>
      </w:tr>
    </w:tbl>
    <w:p w14:paraId="0C6AD755" w14:textId="5CC3BE94" w:rsidR="008E72EB" w:rsidRDefault="002B60D4" w:rsidP="002B60D4">
      <w:pPr>
        <w:jc w:val="left"/>
      </w:pPr>
      <w:r>
        <w:rPr>
          <w:noProof/>
        </w:rPr>
        <mc:AlternateContent>
          <mc:Choice Requires="wps">
            <w:drawing>
              <wp:anchor distT="0" distB="0" distL="114300" distR="114300" simplePos="0" relativeHeight="251671552" behindDoc="0" locked="0" layoutInCell="1" allowOverlap="1" wp14:anchorId="1D1D583F" wp14:editId="7F4636C6">
                <wp:simplePos x="0" y="0"/>
                <wp:positionH relativeFrom="column">
                  <wp:posOffset>-156210</wp:posOffset>
                </wp:positionH>
                <wp:positionV relativeFrom="paragraph">
                  <wp:posOffset>3926840</wp:posOffset>
                </wp:positionV>
                <wp:extent cx="6523355" cy="635"/>
                <wp:effectExtent l="0" t="0" r="0" b="0"/>
                <wp:wrapTopAndBottom/>
                <wp:docPr id="31" name="Text Box 31"/>
                <wp:cNvGraphicFramePr/>
                <a:graphic xmlns:a="http://schemas.openxmlformats.org/drawingml/2006/main">
                  <a:graphicData uri="http://schemas.microsoft.com/office/word/2010/wordprocessingShape">
                    <wps:wsp>
                      <wps:cNvSpPr txBox="1"/>
                      <wps:spPr>
                        <a:xfrm>
                          <a:off x="0" y="0"/>
                          <a:ext cx="6523355" cy="635"/>
                        </a:xfrm>
                        <a:prstGeom prst="rect">
                          <a:avLst/>
                        </a:prstGeom>
                        <a:solidFill>
                          <a:prstClr val="white"/>
                        </a:solidFill>
                        <a:ln>
                          <a:noFill/>
                        </a:ln>
                      </wps:spPr>
                      <wps:txbx>
                        <w:txbxContent>
                          <w:p w14:paraId="5E5F9461" w14:textId="4DC26312" w:rsidR="00E0223A" w:rsidRPr="00447BF9" w:rsidRDefault="00E0223A" w:rsidP="007E7479">
                            <w:pPr>
                              <w:pStyle w:val="Caption"/>
                              <w:rPr>
                                <w:noProof/>
                              </w:rPr>
                            </w:pPr>
                            <w:bookmarkStart w:id="133" w:name="_Toc48290552"/>
                            <w:bookmarkStart w:id="134" w:name="_Toc48330815"/>
                            <w:bookmarkStart w:id="135" w:name="_Toc48331236"/>
                            <w:bookmarkStart w:id="136" w:name="_Toc48332869"/>
                            <w:bookmarkStart w:id="137" w:name="_Toc48333338"/>
                            <w:r>
                              <w:t xml:space="preserve">Figure </w:t>
                            </w:r>
                            <w:r w:rsidR="002957F3">
                              <w:fldChar w:fldCharType="begin"/>
                            </w:r>
                            <w:r w:rsidR="002957F3">
                              <w:instrText xml:space="preserve"> SEQ Figure \* ARABIC </w:instrText>
                            </w:r>
                            <w:r w:rsidR="002957F3">
                              <w:fldChar w:fldCharType="separate"/>
                            </w:r>
                            <w:r>
                              <w:rPr>
                                <w:noProof/>
                              </w:rPr>
                              <w:t>20</w:t>
                            </w:r>
                            <w:r w:rsidR="002957F3">
                              <w:rPr>
                                <w:noProof/>
                              </w:rPr>
                              <w:fldChar w:fldCharType="end"/>
                            </w:r>
                            <w:r>
                              <w:t>: Sample data for screw pressure with CF PLA, 0.1” nozzle at 110 RPM.</w:t>
                            </w:r>
                            <w:bookmarkEnd w:id="133"/>
                            <w:bookmarkEnd w:id="134"/>
                            <w:bookmarkEnd w:id="135"/>
                            <w:bookmarkEnd w:id="136"/>
                            <w:bookmarkEnd w:id="13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D1D583F" id="Text Box 31" o:spid="_x0000_s1028" type="#_x0000_t202" style="position:absolute;margin-left:-12.3pt;margin-top:309.2pt;width:513.65pt;height:.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" stroked="f">
                <v:textbox style="mso-fit-shape-to-text:t" inset="0,0,0,0">
                  <w:txbxContent>
                    <w:p w14:paraId="5E5F9461" w14:textId="4DC26312" w:rsidR="00E0223A" w:rsidRPr="00447BF9" w:rsidRDefault="00E0223A" w:rsidP="007E7479">
                      <w:pPr>
                        <w:pStyle w:val="Caption"/>
                        <w:rPr>
                          <w:noProof/>
                        </w:rPr>
                      </w:pPr>
                      <w:bookmarkStart w:id="147" w:name="_Toc48290552"/>
                      <w:bookmarkStart w:id="148" w:name="_Toc48330815"/>
                      <w:bookmarkStart w:id="149" w:name="_Toc48331236"/>
                      <w:bookmarkStart w:id="150" w:name="_Toc48332869"/>
                      <w:bookmarkStart w:id="151" w:name="_Toc48333338"/>
                      <w:r>
                        <w:t xml:space="preserve">Figure </w:t>
                      </w:r>
                      <w:fldSimple w:instr=" SEQ Figure \* ARABIC ">
                        <w:r>
                          <w:rPr>
                            <w:noProof/>
                          </w:rPr>
                          <w:t>20</w:t>
                        </w:r>
                      </w:fldSimple>
                      <w:r>
                        <w:t>: Sample data for screw pressure with CF PLA, 0.1” nozzle at 110 RPM.</w:t>
                      </w:r>
                      <w:bookmarkEnd w:id="147"/>
                      <w:bookmarkEnd w:id="148"/>
                      <w:bookmarkEnd w:id="149"/>
                      <w:bookmarkEnd w:id="150"/>
                      <w:bookmarkEnd w:id="151"/>
                    </w:p>
                  </w:txbxContent>
                </v:textbox>
                <w10:wrap type="topAndBottom"/>
              </v:shape>
            </w:pict>
          </mc:Fallback>
        </mc:AlternateContent>
      </w:r>
      <w:r>
        <w:rPr>
          <w:noProof/>
        </w:rPr>
        <w:drawing>
          <wp:anchor distT="0" distB="0" distL="114300" distR="114300" simplePos="0" relativeHeight="251669504" behindDoc="0" locked="0" layoutInCell="1" allowOverlap="1" wp14:anchorId="7721E950" wp14:editId="47A77BD3">
            <wp:simplePos x="0" y="0"/>
            <wp:positionH relativeFrom="margin">
              <wp:posOffset>-152400</wp:posOffset>
            </wp:positionH>
            <wp:positionV relativeFrom="page">
              <wp:posOffset>4791075</wp:posOffset>
            </wp:positionV>
            <wp:extent cx="6523355" cy="3590925"/>
            <wp:effectExtent l="0" t="0" r="0" b="9525"/>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4">
                      <a:extLst>
                        <a:ext uri="{28A0092B-C50C-407E-A947-70E740481C1C}">
                          <a14:useLocalDpi xmlns:a14="http://schemas.microsoft.com/office/drawing/2010/main" val="0"/>
                        </a:ext>
                      </a:extLst>
                    </a:blip>
                    <a:srcRect l="8877" r="4505"/>
                    <a:stretch/>
                  </pic:blipFill>
                  <pic:spPr bwMode="auto">
                    <a:xfrm>
                      <a:off x="0" y="0"/>
                      <a:ext cx="6523355" cy="3590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br w:type="page"/>
      </w:r>
    </w:p>
    <w:p w14:paraId="010C7C3C" w14:textId="6C8C1EE1" w:rsidR="002B60D4" w:rsidRDefault="002B60D4" w:rsidP="002B60D4">
      <w:r>
        <w:lastRenderedPageBreak/>
        <w:t xml:space="preserve">weight of the resulting beads </w:t>
      </w:r>
      <w:proofErr w:type="gramStart"/>
      <w:r>
        <w:t>were</w:t>
      </w:r>
      <w:proofErr w:type="gramEnd"/>
      <w:r>
        <w:t xml:space="preserve"> used to calculate mass flow rate.  The starts and stops of the bead were made by manually cutting the bead coming out of the nozzle during data start and data stop.  The </w:t>
      </w:r>
      <w:proofErr w:type="spellStart"/>
      <w:r>
        <w:t>Dynisco</w:t>
      </w:r>
      <w:proofErr w:type="spellEnd"/>
      <w:r>
        <w:t xml:space="preserve"> TPT4634 with the NI DAQ at 25 Hz was used at two locations: the end of the screw and the nozzle tip to obtain discharge pressure and nozzle pressure, respectively.  This meant that each “run” was done independently at each sensor location.  This increased testing procedure resulted in nozzle pressure only gathered for ABS and CF ABS.  Each run was done twice and their result average for the </w:t>
      </w:r>
      <w:proofErr w:type="gramStart"/>
      <w:r>
        <w:t>final results</w:t>
      </w:r>
      <w:proofErr w:type="gramEnd"/>
      <w:r>
        <w:t>.</w:t>
      </w:r>
    </w:p>
    <w:p w14:paraId="56898DE8" w14:textId="77777777" w:rsidR="002B60D4" w:rsidRDefault="002B60D4" w:rsidP="002B60D4"/>
    <w:p w14:paraId="0EC6E8F5" w14:textId="483DAC6C" w:rsidR="004D5597" w:rsidRDefault="000B0877" w:rsidP="004D5597">
      <w:pPr>
        <w:pStyle w:val="Heading2"/>
      </w:pPr>
      <w:bookmarkStart w:id="138" w:name="_Toc48292171"/>
      <w:bookmarkStart w:id="139" w:name="_Toc48332626"/>
      <w:r>
        <w:t xml:space="preserve">BAAM </w:t>
      </w:r>
      <w:r w:rsidR="004D5597">
        <w:t>Experimental Results</w:t>
      </w:r>
      <w:r w:rsidR="000C30A5">
        <w:t xml:space="preserve"> &amp; Discussion</w:t>
      </w:r>
      <w:bookmarkEnd w:id="138"/>
      <w:bookmarkEnd w:id="139"/>
    </w:p>
    <w:p w14:paraId="6D8B5668" w14:textId="044CFFB0" w:rsidR="008E72EB" w:rsidRDefault="00EC324F" w:rsidP="00EC324F">
      <w:pPr>
        <w:ind w:firstLine="720"/>
      </w:pPr>
      <w:r>
        <w:t xml:space="preserve">The results of mass flow rates from the BAAM testing are shown in Figure </w:t>
      </w:r>
      <w:r w:rsidR="005A2921">
        <w:t>21</w:t>
      </w:r>
      <w:r>
        <w:t xml:space="preserve">.  </w:t>
      </w:r>
      <w:proofErr w:type="gramStart"/>
      <w:r w:rsidR="000C30A5">
        <w:t>It is clear that as</w:t>
      </w:r>
      <w:proofErr w:type="gramEnd"/>
      <w:r w:rsidR="000C30A5">
        <w:t xml:space="preserve"> nozzle size increases, flow rate increases</w:t>
      </w:r>
      <w:r w:rsidR="00C94B2A">
        <w:t>, especially at higher RPM</w:t>
      </w:r>
      <w:r w:rsidR="000C30A5">
        <w:t xml:space="preserve">.  </w:t>
      </w:r>
      <w:r w:rsidR="00C94B2A">
        <w:t xml:space="preserve">Results for the nozzle pressure are shown in Figure </w:t>
      </w:r>
      <w:r w:rsidR="005A2921">
        <w:t>22</w:t>
      </w:r>
      <w:r w:rsidR="00C94B2A">
        <w:t xml:space="preserve">, and the screw pressure in Figure </w:t>
      </w:r>
      <w:r w:rsidR="005A2921">
        <w:t>23</w:t>
      </w:r>
      <w:r w:rsidR="00C94B2A">
        <w:t xml:space="preserve">.  </w:t>
      </w:r>
      <w:r w:rsidR="00F826AB">
        <w:t xml:space="preserve">Interestingly, the nozzle pressure tapers off as RPM increases more so than at the screw sensor. </w:t>
      </w:r>
    </w:p>
    <w:p w14:paraId="3C74E96E" w14:textId="77777777" w:rsidR="008E72EB" w:rsidRDefault="008E72EB" w:rsidP="004D5597"/>
    <w:p w14:paraId="63618964" w14:textId="40B7C23D" w:rsidR="000B0877" w:rsidRPr="00325F74" w:rsidRDefault="000B0877" w:rsidP="000B0877">
      <w:pPr>
        <w:pStyle w:val="Heading2"/>
      </w:pPr>
      <w:bookmarkStart w:id="140" w:name="_Toc48292172"/>
      <w:bookmarkStart w:id="141" w:name="_Toc48332627"/>
      <w:proofErr w:type="spellStart"/>
      <w:r w:rsidRPr="00325F74">
        <w:t>Microtruder</w:t>
      </w:r>
      <w:proofErr w:type="spellEnd"/>
      <w:r w:rsidRPr="00325F74">
        <w:t xml:space="preserve"> Experimental Results</w:t>
      </w:r>
      <w:r w:rsidR="002809C6" w:rsidRPr="00325F74">
        <w:t xml:space="preserve"> &amp; Discussion</w:t>
      </w:r>
      <w:bookmarkEnd w:id="140"/>
      <w:bookmarkEnd w:id="141"/>
    </w:p>
    <w:p w14:paraId="3E71D75E" w14:textId="080E6494" w:rsidR="002B60D4" w:rsidRDefault="002809C6" w:rsidP="00DC7725">
      <w:pPr>
        <w:ind w:firstLine="576"/>
      </w:pPr>
      <w:r w:rsidRPr="002809C6">
        <w:t>Results for</w:t>
      </w:r>
      <w:r>
        <w:t xml:space="preserve"> mass flow rates of all </w:t>
      </w:r>
      <w:proofErr w:type="spellStart"/>
      <w:r>
        <w:t>Microtruder</w:t>
      </w:r>
      <w:proofErr w:type="spellEnd"/>
      <w:r>
        <w:t xml:space="preserve"> tests are shown in Figure 24.  Interestingly, ABS and CF-ABS </w:t>
      </w:r>
      <w:r w:rsidR="00236623">
        <w:t xml:space="preserve">seem to be the only materials where flow rate increases with nozzle size.  This is likely due to several factors that will be discussed further.  One of these factors is that there were extrusion issues with neat PLA due to pellet size.  Table 5 tabulates the pellet size and the PLA pellets were exceeding the limit of the </w:t>
      </w:r>
      <w:proofErr w:type="spellStart"/>
      <w:r w:rsidR="00236623">
        <w:t>Microtruder</w:t>
      </w:r>
      <w:proofErr w:type="spellEnd"/>
      <w:r w:rsidR="00236623">
        <w:t xml:space="preserve"> recommended pellet size.  This </w:t>
      </w:r>
      <w:r w:rsidR="00D265AE">
        <w:t>led</w:t>
      </w:r>
      <w:r w:rsidR="00236623">
        <w:t xml:space="preserve"> to feed problems with the material and under extrusion.  Another factor was how LLDPE, PLA, and CF-PLA all had flow surging issues.  </w:t>
      </w:r>
      <w:r w:rsidR="001E48A6">
        <w:t xml:space="preserve">The full pressure results for all materials are shown in Figures </w:t>
      </w:r>
      <w:r w:rsidR="003527B9">
        <w:t>25</w:t>
      </w:r>
      <w:r w:rsidR="001E48A6">
        <w:t xml:space="preserve"> through </w:t>
      </w:r>
      <w:r w:rsidR="003527B9">
        <w:t>29</w:t>
      </w:r>
      <w:r w:rsidR="001E48A6">
        <w:t xml:space="preserve">.  </w:t>
      </w:r>
      <w:r w:rsidR="00221CDA">
        <w:t xml:space="preserve">Figures 25-27 highlight some of the pressure inconsistencies visually.  </w:t>
      </w:r>
      <w:r w:rsidR="00CD7FCD">
        <w:t xml:space="preserve">Figures 28 </w:t>
      </w:r>
    </w:p>
    <w:p w14:paraId="35C0C0BF" w14:textId="77777777" w:rsidR="002B60D4" w:rsidRDefault="002B60D4" w:rsidP="002B60D4">
      <w:pPr>
        <w:keepNext/>
        <w:jc w:val="center"/>
      </w:pPr>
      <w:r>
        <w:rPr>
          <w:noProof/>
        </w:rPr>
        <w:lastRenderedPageBreak/>
        <w:drawing>
          <wp:inline distT="0" distB="0" distL="0" distR="0" wp14:anchorId="5F344893" wp14:editId="52A1D0DC">
            <wp:extent cx="5810250" cy="3209925"/>
            <wp:effectExtent l="0" t="0" r="0" b="9525"/>
            <wp:docPr id="30" name="Chart 30">
              <a:extLst xmlns:a="http://schemas.openxmlformats.org/drawingml/2006/main">
                <a:ext uri="{FF2B5EF4-FFF2-40B4-BE49-F238E27FC236}">
                  <a16:creationId xmlns:a16="http://schemas.microsoft.com/office/drawing/2014/main" id="{31066702-4173-46FD-9FB5-D408335EDF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EAF2080" w14:textId="77D756A3" w:rsidR="002B60D4" w:rsidRDefault="002B60D4" w:rsidP="002B60D4">
      <w:pPr>
        <w:pStyle w:val="Caption"/>
      </w:pPr>
      <w:bookmarkStart w:id="142" w:name="_Toc48140927"/>
      <w:bookmarkStart w:id="143" w:name="_Toc48290553"/>
      <w:bookmarkStart w:id="144" w:name="_Toc48331237"/>
      <w:bookmarkStart w:id="145" w:name="_Toc48332870"/>
      <w:bookmarkStart w:id="146" w:name="_Toc48333339"/>
      <w:r>
        <w:t xml:space="preserve">Figure </w:t>
      </w:r>
      <w:r w:rsidR="002957F3">
        <w:fldChar w:fldCharType="begin"/>
      </w:r>
      <w:r w:rsidR="002957F3">
        <w:instrText xml:space="preserve"> SEQ Figure \* ARABIC </w:instrText>
      </w:r>
      <w:r w:rsidR="002957F3">
        <w:fldChar w:fldCharType="separate"/>
      </w:r>
      <w:r>
        <w:rPr>
          <w:noProof/>
        </w:rPr>
        <w:t>21</w:t>
      </w:r>
      <w:r w:rsidR="002957F3">
        <w:rPr>
          <w:noProof/>
        </w:rPr>
        <w:fldChar w:fldCharType="end"/>
      </w:r>
      <w:r>
        <w:t>: Mass flow rate results for BAAM testing for CF ABS at all nozzle sizes and RPMs.</w:t>
      </w:r>
      <w:bookmarkEnd w:id="142"/>
      <w:bookmarkEnd w:id="143"/>
      <w:bookmarkEnd w:id="144"/>
      <w:bookmarkEnd w:id="145"/>
      <w:bookmarkEnd w:id="146"/>
    </w:p>
    <w:p w14:paraId="5F7EA26B" w14:textId="77777777" w:rsidR="002B60D4" w:rsidRDefault="002B60D4" w:rsidP="002B60D4">
      <w:pPr>
        <w:keepNext/>
        <w:jc w:val="center"/>
      </w:pPr>
      <w:r>
        <w:rPr>
          <w:noProof/>
        </w:rPr>
        <w:drawing>
          <wp:inline distT="0" distB="0" distL="0" distR="0" wp14:anchorId="35C3DC8A" wp14:editId="35F078C5">
            <wp:extent cx="5943600" cy="3754120"/>
            <wp:effectExtent l="0" t="0" r="0" b="17780"/>
            <wp:docPr id="36" name="Chart 36">
              <a:extLst xmlns:a="http://schemas.openxmlformats.org/drawingml/2006/main">
                <a:ext uri="{FF2B5EF4-FFF2-40B4-BE49-F238E27FC236}">
                  <a16:creationId xmlns:a16="http://schemas.microsoft.com/office/drawing/2014/main" id="{FD53736E-7193-4B0D-BE60-080D73B22D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829CD7F" w14:textId="09AED186" w:rsidR="002B60D4" w:rsidRDefault="002B60D4" w:rsidP="002B60D4">
      <w:pPr>
        <w:pStyle w:val="Caption"/>
      </w:pPr>
      <w:bookmarkStart w:id="147" w:name="_Toc48140928"/>
      <w:bookmarkStart w:id="148" w:name="_Toc48290554"/>
      <w:bookmarkStart w:id="149" w:name="_Toc48331238"/>
      <w:bookmarkStart w:id="150" w:name="_Toc48332871"/>
      <w:bookmarkStart w:id="151" w:name="_Toc48333340"/>
      <w:r>
        <w:t xml:space="preserve">Figure </w:t>
      </w:r>
      <w:r w:rsidR="002957F3">
        <w:fldChar w:fldCharType="begin"/>
      </w:r>
      <w:r w:rsidR="002957F3">
        <w:instrText xml:space="preserve"> SEQ Figure \* ARABIC </w:instrText>
      </w:r>
      <w:r w:rsidR="002957F3">
        <w:fldChar w:fldCharType="separate"/>
      </w:r>
      <w:r>
        <w:rPr>
          <w:noProof/>
        </w:rPr>
        <w:t>22</w:t>
      </w:r>
      <w:r w:rsidR="002957F3">
        <w:rPr>
          <w:noProof/>
        </w:rPr>
        <w:fldChar w:fldCharType="end"/>
      </w:r>
      <w:r>
        <w:t>: Nozzle pressure results for BAAM testing for CF ABS at all nozzle sizes and RPMs.</w:t>
      </w:r>
      <w:bookmarkEnd w:id="147"/>
      <w:bookmarkEnd w:id="148"/>
      <w:bookmarkEnd w:id="149"/>
      <w:bookmarkEnd w:id="150"/>
      <w:bookmarkEnd w:id="151"/>
    </w:p>
    <w:p w14:paraId="16BD46D3" w14:textId="77777777" w:rsidR="002B60D4" w:rsidRDefault="002B60D4" w:rsidP="002B60D4">
      <w:pPr>
        <w:keepNext/>
        <w:jc w:val="center"/>
      </w:pPr>
      <w:r>
        <w:rPr>
          <w:noProof/>
        </w:rPr>
        <w:lastRenderedPageBreak/>
        <w:drawing>
          <wp:inline distT="0" distB="0" distL="0" distR="0" wp14:anchorId="6555E0DA" wp14:editId="2E4C43AC">
            <wp:extent cx="5648325" cy="3219450"/>
            <wp:effectExtent l="0" t="0" r="9525" b="0"/>
            <wp:docPr id="37" name="Chart 37">
              <a:extLst xmlns:a="http://schemas.openxmlformats.org/drawingml/2006/main">
                <a:ext uri="{FF2B5EF4-FFF2-40B4-BE49-F238E27FC236}">
                  <a16:creationId xmlns:a16="http://schemas.microsoft.com/office/drawing/2014/main" id="{1597C7B6-B885-4F30-95E8-79E2D00208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652BD47" w14:textId="082B219A" w:rsidR="002B60D4" w:rsidRPr="00C94B2A" w:rsidRDefault="002B60D4" w:rsidP="002B60D4">
      <w:pPr>
        <w:pStyle w:val="Caption"/>
      </w:pPr>
      <w:bookmarkStart w:id="152" w:name="_Toc48140929"/>
      <w:bookmarkStart w:id="153" w:name="_Toc48290555"/>
      <w:bookmarkStart w:id="154" w:name="_Toc48331239"/>
      <w:bookmarkStart w:id="155" w:name="_Toc48332872"/>
      <w:bookmarkStart w:id="156" w:name="_Toc48333341"/>
      <w:r>
        <w:t xml:space="preserve">Figure </w:t>
      </w:r>
      <w:r w:rsidR="002957F3">
        <w:fldChar w:fldCharType="begin"/>
      </w:r>
      <w:r w:rsidR="002957F3">
        <w:instrText xml:space="preserve"> SEQ Fig</w:instrText>
      </w:r>
      <w:r w:rsidR="002957F3">
        <w:instrText xml:space="preserve">ure \* ARABIC </w:instrText>
      </w:r>
      <w:r w:rsidR="002957F3">
        <w:fldChar w:fldCharType="separate"/>
      </w:r>
      <w:r>
        <w:rPr>
          <w:noProof/>
        </w:rPr>
        <w:t>23</w:t>
      </w:r>
      <w:r w:rsidR="002957F3">
        <w:rPr>
          <w:noProof/>
        </w:rPr>
        <w:fldChar w:fldCharType="end"/>
      </w:r>
      <w:r>
        <w:t>: Screw pressure results for BAAM testing for CF ABS at all nozzle sizes and RPMs.</w:t>
      </w:r>
      <w:bookmarkEnd w:id="152"/>
      <w:bookmarkEnd w:id="153"/>
      <w:bookmarkEnd w:id="154"/>
      <w:bookmarkEnd w:id="155"/>
      <w:bookmarkEnd w:id="156"/>
    </w:p>
    <w:p w14:paraId="2B3545BA" w14:textId="77777777" w:rsidR="002B60D4" w:rsidRDefault="002B60D4" w:rsidP="00DC7725">
      <w:pPr>
        <w:ind w:firstLine="576"/>
      </w:pPr>
    </w:p>
    <w:p w14:paraId="7AA710CC" w14:textId="77777777" w:rsidR="002B60D4" w:rsidRPr="00BD72E8" w:rsidRDefault="002B60D4" w:rsidP="002B60D4">
      <w:pPr>
        <w:keepNext/>
        <w:rPr>
          <w:rFonts w:cs="Times New Roman"/>
        </w:rPr>
      </w:pPr>
      <w:r>
        <w:br w:type="page"/>
      </w:r>
      <w:r>
        <w:rPr>
          <w:noProof/>
        </w:rPr>
        <w:lastRenderedPageBreak/>
        <w:drawing>
          <wp:inline distT="0" distB="0" distL="0" distR="0" wp14:anchorId="394A99A7" wp14:editId="7DF56AF0">
            <wp:extent cx="5943600" cy="3931285"/>
            <wp:effectExtent l="0" t="0" r="0" b="12065"/>
            <wp:docPr id="40" name="Chart 40">
              <a:extLst xmlns:a="http://schemas.openxmlformats.org/drawingml/2006/main">
                <a:ext uri="{FF2B5EF4-FFF2-40B4-BE49-F238E27FC236}">
                  <a16:creationId xmlns:a16="http://schemas.microsoft.com/office/drawing/2014/main" id="{F7120D38-2CD2-42A8-B6A3-3E0D2C2A27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63C5FE9" w14:textId="126FDDC0" w:rsidR="002B60D4" w:rsidRPr="00BD72E8" w:rsidRDefault="002B60D4" w:rsidP="002B60D4">
      <w:pPr>
        <w:pStyle w:val="Caption"/>
      </w:pPr>
      <w:bookmarkStart w:id="157" w:name="_Toc48290556"/>
      <w:bookmarkStart w:id="158" w:name="_Toc48331240"/>
      <w:bookmarkStart w:id="159" w:name="_Toc48332873"/>
      <w:bookmarkStart w:id="160" w:name="_Toc48333342"/>
      <w:r w:rsidRPr="00BD72E8">
        <w:t xml:space="preserve">Figure </w:t>
      </w:r>
      <w:r w:rsidR="002957F3">
        <w:fldChar w:fldCharType="begin"/>
      </w:r>
      <w:r w:rsidR="002957F3">
        <w:instrText xml:space="preserve"> SEQ Figure \* ARABIC </w:instrText>
      </w:r>
      <w:r w:rsidR="002957F3">
        <w:fldChar w:fldCharType="separate"/>
      </w:r>
      <w:r>
        <w:rPr>
          <w:noProof/>
        </w:rPr>
        <w:t>24</w:t>
      </w:r>
      <w:r w:rsidR="002957F3">
        <w:rPr>
          <w:noProof/>
        </w:rPr>
        <w:fldChar w:fldCharType="end"/>
      </w:r>
      <w:r w:rsidRPr="00BD72E8">
        <w:t xml:space="preserve">: Mass flow rate results for </w:t>
      </w:r>
      <w:proofErr w:type="spellStart"/>
      <w:r w:rsidRPr="00BD72E8">
        <w:t>Microtruder</w:t>
      </w:r>
      <w:proofErr w:type="spellEnd"/>
      <w:r w:rsidRPr="00BD72E8">
        <w:t xml:space="preserve"> testing for all materials and nozzle sizes at 70 RPM.</w:t>
      </w:r>
      <w:bookmarkEnd w:id="157"/>
      <w:bookmarkEnd w:id="158"/>
      <w:bookmarkEnd w:id="159"/>
      <w:bookmarkEnd w:id="160"/>
    </w:p>
    <w:p w14:paraId="05386CF4" w14:textId="77777777" w:rsidR="002B60D4" w:rsidRDefault="002B60D4" w:rsidP="002B60D4">
      <w:pPr>
        <w:keepNext/>
        <w:jc w:val="center"/>
      </w:pPr>
      <w:r>
        <w:rPr>
          <w:noProof/>
        </w:rPr>
        <w:drawing>
          <wp:inline distT="0" distB="0" distL="0" distR="0" wp14:anchorId="4B148022" wp14:editId="6C84776F">
            <wp:extent cx="4572000" cy="2743200"/>
            <wp:effectExtent l="0" t="0" r="0" b="0"/>
            <wp:docPr id="23" name="Chart 23">
              <a:extLst xmlns:a="http://schemas.openxmlformats.org/drawingml/2006/main">
                <a:ext uri="{FF2B5EF4-FFF2-40B4-BE49-F238E27FC236}">
                  <a16:creationId xmlns:a16="http://schemas.microsoft.com/office/drawing/2014/main" id="{DF5C98C6-B5B4-4388-BB72-81F18CDF72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0B87121" w14:textId="212C2F5E" w:rsidR="002B60D4" w:rsidRDefault="002B60D4" w:rsidP="002B60D4">
      <w:pPr>
        <w:pStyle w:val="Caption"/>
      </w:pPr>
      <w:bookmarkStart w:id="161" w:name="_Toc48290557"/>
      <w:bookmarkStart w:id="162" w:name="_Toc48331241"/>
      <w:bookmarkStart w:id="163" w:name="_Toc48332874"/>
      <w:bookmarkStart w:id="164" w:name="_Toc48333343"/>
      <w:r>
        <w:t xml:space="preserve">Figure </w:t>
      </w:r>
      <w:r w:rsidR="002957F3">
        <w:fldChar w:fldCharType="begin"/>
      </w:r>
      <w:r w:rsidR="002957F3">
        <w:instrText xml:space="preserve"> SEQ Figure \* ARABIC </w:instrText>
      </w:r>
      <w:r w:rsidR="002957F3">
        <w:fldChar w:fldCharType="separate"/>
      </w:r>
      <w:r>
        <w:rPr>
          <w:noProof/>
        </w:rPr>
        <w:t>25</w:t>
      </w:r>
      <w:r w:rsidR="002957F3">
        <w:rPr>
          <w:noProof/>
        </w:rPr>
        <w:fldChar w:fldCharType="end"/>
      </w:r>
      <w:r>
        <w:t xml:space="preserve">: Screw pressure results for LLDPE on </w:t>
      </w:r>
      <w:proofErr w:type="spellStart"/>
      <w:r>
        <w:t>Microtruder</w:t>
      </w:r>
      <w:proofErr w:type="spellEnd"/>
      <w:r>
        <w:t xml:space="preserve"> system at all nozzle sizes.</w:t>
      </w:r>
      <w:bookmarkEnd w:id="161"/>
      <w:bookmarkEnd w:id="162"/>
      <w:bookmarkEnd w:id="163"/>
      <w:bookmarkEnd w:id="164"/>
    </w:p>
    <w:p w14:paraId="1ED8EA70" w14:textId="77777777" w:rsidR="002B60D4" w:rsidRDefault="002B60D4" w:rsidP="002B60D4">
      <w:pPr>
        <w:keepNext/>
        <w:jc w:val="center"/>
      </w:pPr>
      <w:r>
        <w:rPr>
          <w:noProof/>
        </w:rPr>
        <w:lastRenderedPageBreak/>
        <w:drawing>
          <wp:inline distT="0" distB="0" distL="0" distR="0" wp14:anchorId="30E6CA6C" wp14:editId="20F056B2">
            <wp:extent cx="4572000" cy="2743200"/>
            <wp:effectExtent l="0" t="0" r="0" b="0"/>
            <wp:docPr id="24" name="Chart 24">
              <a:extLst xmlns:a="http://schemas.openxmlformats.org/drawingml/2006/main">
                <a:ext uri="{FF2B5EF4-FFF2-40B4-BE49-F238E27FC236}">
                  <a16:creationId xmlns:a16="http://schemas.microsoft.com/office/drawing/2014/main" id="{D03455B9-3AAF-4BDF-BDEB-1B8A00EA2C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2A6904D" w14:textId="3396013D" w:rsidR="002B60D4" w:rsidRDefault="002B60D4" w:rsidP="002B60D4">
      <w:pPr>
        <w:pStyle w:val="Caption"/>
      </w:pPr>
      <w:bookmarkStart w:id="165" w:name="_Toc48290558"/>
      <w:bookmarkStart w:id="166" w:name="_Toc48331242"/>
      <w:bookmarkStart w:id="167" w:name="_Toc48332875"/>
      <w:bookmarkStart w:id="168" w:name="_Toc48333344"/>
      <w:r>
        <w:t xml:space="preserve">Figure </w:t>
      </w:r>
      <w:r w:rsidR="002957F3">
        <w:fldChar w:fldCharType="begin"/>
      </w:r>
      <w:r w:rsidR="002957F3">
        <w:instrText xml:space="preserve"> SEQ Figure \* ARABIC </w:instrText>
      </w:r>
      <w:r w:rsidR="002957F3">
        <w:fldChar w:fldCharType="separate"/>
      </w:r>
      <w:r>
        <w:rPr>
          <w:noProof/>
        </w:rPr>
        <w:t>26</w:t>
      </w:r>
      <w:r w:rsidR="002957F3">
        <w:rPr>
          <w:noProof/>
        </w:rPr>
        <w:fldChar w:fldCharType="end"/>
      </w:r>
      <w:r>
        <w:t xml:space="preserve">: Screw pressure results for PLA on </w:t>
      </w:r>
      <w:proofErr w:type="spellStart"/>
      <w:r>
        <w:t>Microtruder</w:t>
      </w:r>
      <w:proofErr w:type="spellEnd"/>
      <w:r>
        <w:t xml:space="preserve"> system at all nozzle sizes.</w:t>
      </w:r>
      <w:bookmarkEnd w:id="165"/>
      <w:bookmarkEnd w:id="166"/>
      <w:bookmarkEnd w:id="167"/>
      <w:bookmarkEnd w:id="168"/>
    </w:p>
    <w:p w14:paraId="4AFA83A2" w14:textId="77777777" w:rsidR="002B60D4" w:rsidRDefault="002B60D4" w:rsidP="002B60D4">
      <w:pPr>
        <w:keepNext/>
        <w:jc w:val="center"/>
      </w:pPr>
      <w:r>
        <w:rPr>
          <w:noProof/>
        </w:rPr>
        <w:drawing>
          <wp:inline distT="0" distB="0" distL="0" distR="0" wp14:anchorId="3F3AACC0" wp14:editId="49022388">
            <wp:extent cx="4572000" cy="2743200"/>
            <wp:effectExtent l="0" t="0" r="0" b="0"/>
            <wp:docPr id="28" name="Chart 28">
              <a:extLst xmlns:a="http://schemas.openxmlformats.org/drawingml/2006/main">
                <a:ext uri="{FF2B5EF4-FFF2-40B4-BE49-F238E27FC236}">
                  <a16:creationId xmlns:a16="http://schemas.microsoft.com/office/drawing/2014/main" id="{7127F61B-3874-4C86-8E78-634D051862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798B766" w14:textId="195123C2" w:rsidR="002B60D4" w:rsidRDefault="002B60D4" w:rsidP="002B60D4">
      <w:pPr>
        <w:pStyle w:val="Caption"/>
      </w:pPr>
      <w:bookmarkStart w:id="169" w:name="_Toc48290559"/>
      <w:bookmarkStart w:id="170" w:name="_Toc48331243"/>
      <w:bookmarkStart w:id="171" w:name="_Toc48332876"/>
      <w:bookmarkStart w:id="172" w:name="_Toc48333345"/>
      <w:r>
        <w:t xml:space="preserve">Figure </w:t>
      </w:r>
      <w:r w:rsidR="002957F3">
        <w:fldChar w:fldCharType="begin"/>
      </w:r>
      <w:r w:rsidR="002957F3">
        <w:instrText xml:space="preserve"> SEQ Figure \* ARABIC </w:instrText>
      </w:r>
      <w:r w:rsidR="002957F3">
        <w:fldChar w:fldCharType="separate"/>
      </w:r>
      <w:r>
        <w:rPr>
          <w:noProof/>
        </w:rPr>
        <w:t>27</w:t>
      </w:r>
      <w:r w:rsidR="002957F3">
        <w:rPr>
          <w:noProof/>
        </w:rPr>
        <w:fldChar w:fldCharType="end"/>
      </w:r>
      <w:r>
        <w:t xml:space="preserve">: Screw pressure results for CF-PLA on </w:t>
      </w:r>
      <w:proofErr w:type="spellStart"/>
      <w:r>
        <w:t>Microtruder</w:t>
      </w:r>
      <w:proofErr w:type="spellEnd"/>
      <w:r>
        <w:t xml:space="preserve"> system at all nozzle sizes.</w:t>
      </w:r>
      <w:bookmarkEnd w:id="169"/>
      <w:bookmarkEnd w:id="170"/>
      <w:bookmarkEnd w:id="171"/>
      <w:bookmarkEnd w:id="172"/>
    </w:p>
    <w:p w14:paraId="08C06A7F" w14:textId="77777777" w:rsidR="002B60D4" w:rsidRDefault="002B60D4" w:rsidP="002B60D4">
      <w:pPr>
        <w:keepNext/>
        <w:jc w:val="center"/>
      </w:pPr>
      <w:r>
        <w:rPr>
          <w:noProof/>
        </w:rPr>
        <w:lastRenderedPageBreak/>
        <w:drawing>
          <wp:inline distT="0" distB="0" distL="0" distR="0" wp14:anchorId="7219F3D1" wp14:editId="7A1CBF91">
            <wp:extent cx="5772150" cy="3352800"/>
            <wp:effectExtent l="0" t="0" r="0" b="0"/>
            <wp:docPr id="38" name="Chart 38">
              <a:extLst xmlns:a="http://schemas.openxmlformats.org/drawingml/2006/main">
                <a:ext uri="{FF2B5EF4-FFF2-40B4-BE49-F238E27FC236}">
                  <a16:creationId xmlns:a16="http://schemas.microsoft.com/office/drawing/2014/main" id="{FD1C9F00-4BE0-48DA-BBBC-57C0F1323D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FCDD5AE" w14:textId="1E3AD4F7" w:rsidR="002B60D4" w:rsidRPr="002B60D4" w:rsidRDefault="002B60D4" w:rsidP="002B60D4">
      <w:pPr>
        <w:pStyle w:val="Caption"/>
      </w:pPr>
      <w:bookmarkStart w:id="173" w:name="_Toc48290560"/>
      <w:bookmarkStart w:id="174" w:name="_Toc48331244"/>
      <w:bookmarkStart w:id="175" w:name="_Toc48332877"/>
      <w:bookmarkStart w:id="176" w:name="_Toc48333346"/>
      <w:r>
        <w:t xml:space="preserve">Figure </w:t>
      </w:r>
      <w:r w:rsidR="002957F3">
        <w:fldChar w:fldCharType="begin"/>
      </w:r>
      <w:r w:rsidR="002957F3">
        <w:instrText xml:space="preserve"> SEQ Figure \* ARABIC </w:instrText>
      </w:r>
      <w:r w:rsidR="002957F3">
        <w:fldChar w:fldCharType="separate"/>
      </w:r>
      <w:r>
        <w:rPr>
          <w:noProof/>
        </w:rPr>
        <w:t>28</w:t>
      </w:r>
      <w:r w:rsidR="002957F3">
        <w:rPr>
          <w:noProof/>
        </w:rPr>
        <w:fldChar w:fldCharType="end"/>
      </w:r>
      <w:r>
        <w:t xml:space="preserve">: Screw and nozzle pressure results for ABS on </w:t>
      </w:r>
      <w:proofErr w:type="spellStart"/>
      <w:r>
        <w:t>Microtruder</w:t>
      </w:r>
      <w:proofErr w:type="spellEnd"/>
      <w:r>
        <w:t xml:space="preserve"> system at all nozzle sizes.</w:t>
      </w:r>
      <w:bookmarkEnd w:id="173"/>
      <w:bookmarkEnd w:id="174"/>
      <w:bookmarkEnd w:id="175"/>
      <w:bookmarkEnd w:id="176"/>
    </w:p>
    <w:p w14:paraId="068B4DFB" w14:textId="77777777" w:rsidR="002B60D4" w:rsidRDefault="002B60D4" w:rsidP="002B60D4">
      <w:pPr>
        <w:keepNext/>
        <w:jc w:val="center"/>
      </w:pPr>
      <w:r>
        <w:rPr>
          <w:noProof/>
        </w:rPr>
        <w:drawing>
          <wp:inline distT="0" distB="0" distL="0" distR="0" wp14:anchorId="17D3F31F" wp14:editId="3922A2F6">
            <wp:extent cx="5943600" cy="3239770"/>
            <wp:effectExtent l="0" t="0" r="0" b="17780"/>
            <wp:docPr id="39" name="Chart 39">
              <a:extLst xmlns:a="http://schemas.openxmlformats.org/drawingml/2006/main">
                <a:ext uri="{FF2B5EF4-FFF2-40B4-BE49-F238E27FC236}">
                  <a16:creationId xmlns:a16="http://schemas.microsoft.com/office/drawing/2014/main" id="{A1C297D0-04FD-421D-A9AB-ACFE169320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CB27EB0" w14:textId="6E6A48A3" w:rsidR="002B60D4" w:rsidRDefault="002B60D4" w:rsidP="0095222C">
      <w:pPr>
        <w:pStyle w:val="Caption"/>
      </w:pPr>
      <w:bookmarkStart w:id="177" w:name="_Toc48290561"/>
      <w:bookmarkStart w:id="178" w:name="_Toc48331245"/>
      <w:bookmarkStart w:id="179" w:name="_Toc48332878"/>
      <w:bookmarkStart w:id="180" w:name="_Toc48333347"/>
      <w:r>
        <w:t xml:space="preserve">Figure </w:t>
      </w:r>
      <w:r w:rsidR="002957F3">
        <w:fldChar w:fldCharType="begin"/>
      </w:r>
      <w:r w:rsidR="002957F3">
        <w:instrText xml:space="preserve"> SEQ Figure \* ARABIC </w:instrText>
      </w:r>
      <w:r w:rsidR="002957F3">
        <w:fldChar w:fldCharType="separate"/>
      </w:r>
      <w:r>
        <w:rPr>
          <w:noProof/>
        </w:rPr>
        <w:t>29</w:t>
      </w:r>
      <w:r w:rsidR="002957F3">
        <w:rPr>
          <w:noProof/>
        </w:rPr>
        <w:fldChar w:fldCharType="end"/>
      </w:r>
      <w:r>
        <w:t xml:space="preserve">: Screw and nozzle pressure results for CF-ABS on </w:t>
      </w:r>
      <w:proofErr w:type="spellStart"/>
      <w:r>
        <w:t>Microtruder</w:t>
      </w:r>
      <w:proofErr w:type="spellEnd"/>
      <w:r>
        <w:t xml:space="preserve"> system at all nozzle sizes.</w:t>
      </w:r>
      <w:bookmarkEnd w:id="177"/>
      <w:bookmarkEnd w:id="178"/>
      <w:bookmarkEnd w:id="179"/>
      <w:bookmarkEnd w:id="180"/>
    </w:p>
    <w:p w14:paraId="228F4D50" w14:textId="305FF7CF" w:rsidR="002B60D4" w:rsidRDefault="00CD7FCD" w:rsidP="002B60D4">
      <w:r>
        <w:lastRenderedPageBreak/>
        <w:t>and 29 show both the nozzle and screw pressure for neat ABS and CF-ABS.  It is observed that at larger nozzle sizes of 0.2 and 0.25 inch, the pressure stays relatively constant</w:t>
      </w:r>
      <w:r w:rsidR="00325F74">
        <w:t xml:space="preserve">.  This was due to these nozzle sizes not providing ample back pressure proper for the machine.  The </w:t>
      </w:r>
      <w:proofErr w:type="gramStart"/>
      <w:r w:rsidR="00325F74">
        <w:t>0.1 inch</w:t>
      </w:r>
      <w:proofErr w:type="gramEnd"/>
      <w:r w:rsidR="00325F74">
        <w:t xml:space="preserve"> nozzle saw a steep increase in pressure relative to other nozzle sizes for all materials.  The </w:t>
      </w:r>
      <w:proofErr w:type="gramStart"/>
      <w:r w:rsidR="00325F74">
        <w:t>0.1 inch</w:t>
      </w:r>
      <w:proofErr w:type="gramEnd"/>
      <w:r w:rsidR="00325F74">
        <w:t xml:space="preserve"> nozzle size is close to what similar scale machines use.</w:t>
      </w:r>
    </w:p>
    <w:p w14:paraId="005516A3" w14:textId="6285B2A1" w:rsidR="00FF2451" w:rsidRPr="00EB4B60" w:rsidRDefault="00FF2451" w:rsidP="0095222C">
      <w:pPr>
        <w:jc w:val="left"/>
      </w:pPr>
    </w:p>
    <w:p w14:paraId="000891FC" w14:textId="78D9E822" w:rsidR="0024213C" w:rsidRDefault="00A63E8B" w:rsidP="000C3B39">
      <w:pPr>
        <w:pStyle w:val="Heading2"/>
      </w:pPr>
      <w:bookmarkStart w:id="181" w:name="_Toc48292173"/>
      <w:bookmarkStart w:id="182" w:name="_Toc48332628"/>
      <w:r>
        <w:t xml:space="preserve">BAAM </w:t>
      </w:r>
      <w:r w:rsidR="000C3B39">
        <w:t>Experimental Results Compared to Analytical Model</w:t>
      </w:r>
      <w:bookmarkEnd w:id="181"/>
      <w:bookmarkEnd w:id="182"/>
    </w:p>
    <w:p w14:paraId="5A960AA4" w14:textId="045B52E2" w:rsidR="00E6245F" w:rsidRDefault="00E6245F" w:rsidP="00E6245F">
      <w:pPr>
        <w:ind w:firstLine="576"/>
      </w:pPr>
      <w:r w:rsidRPr="00AD153C">
        <w:t xml:space="preserve">Before </w:t>
      </w:r>
      <w:r>
        <w:t>being able to review results of the model</w:t>
      </w:r>
      <w:r w:rsidR="008E45A6">
        <w:t>,</w:t>
      </w:r>
      <w:r>
        <w:t xml:space="preserve"> the die constant</w:t>
      </w:r>
      <w:r w:rsidR="00E9215B">
        <w:t>s</w:t>
      </w:r>
      <w:r>
        <w:t xml:space="preserve"> </w:t>
      </w:r>
      <w:r w:rsidR="00E9215B">
        <w:t>had to</w:t>
      </w:r>
      <w:r>
        <w:t xml:space="preserve"> be found.  Initially, it was planned to gather data with nozzles the same sizes as the machine throat so that the die constant could be calculated analytically using Equation 1</w:t>
      </w:r>
      <w:r w:rsidR="00755346">
        <w:t>9</w:t>
      </w:r>
      <w:r>
        <w:t xml:space="preserve">.  </w:t>
      </w:r>
      <w:r w:rsidR="004F5295">
        <w:t xml:space="preserve">However, issues with accuracy came from just using this result, and die constants were calculate from data as well.  </w:t>
      </w:r>
    </w:p>
    <w:p w14:paraId="49231496" w14:textId="6C942E9F" w:rsidR="00E6245F" w:rsidRDefault="00E6245F" w:rsidP="00E6245F">
      <w:r>
        <w:tab/>
        <w:t>The die constant calculation is the only direct interaction between data and the model.  Since the die constants are a function of die geometry, it should remain constant across various pressures and materials for the same nozzle &amp; throat.  Die constants were calculated using pressure data, mass flow rate data, and Equation 1</w:t>
      </w:r>
      <w:r w:rsidR="00755346">
        <w:t>8</w:t>
      </w:r>
      <w:r>
        <w:t>.  The result for die constants of the BAAM are shown in Figure</w:t>
      </w:r>
      <w:r w:rsidR="00E40844">
        <w:t xml:space="preserve">s </w:t>
      </w:r>
      <w:r w:rsidR="004F5295">
        <w:t>30</w:t>
      </w:r>
      <w:r w:rsidR="00E40844">
        <w:t xml:space="preserve"> through </w:t>
      </w:r>
      <w:r w:rsidR="004F5295">
        <w:t>32</w:t>
      </w:r>
      <w:r w:rsidR="00E40844">
        <w:t xml:space="preserve">.  </w:t>
      </w:r>
      <w:r w:rsidR="004F5295">
        <w:t>These plots show die constants calculated directly from data, curves fit to the data, the Newtonian round tube assumption, the non-Newtonian tube assumption, and the die constant plugged into the model.  The die constant plugged into the model was at the middle of RPMs tested using the curve fit to data.  The die constants are increasing for increasing nozzle size as expected, and the die constants were found to be relatively non-constant across RPM.  This was likely due to variations in data from the BAAM data testing itself.</w:t>
      </w:r>
    </w:p>
    <w:p w14:paraId="523D99BB" w14:textId="77777777" w:rsidR="0095222C" w:rsidRDefault="004F5295" w:rsidP="00E6245F">
      <w:r>
        <w:tab/>
        <w:t xml:space="preserve">Figures 33 through 35 show flow rate and pressure results.  Interestingly, the model predicts accurately for the </w:t>
      </w:r>
      <w:proofErr w:type="gramStart"/>
      <w:r>
        <w:t>0.2 and 0.3 inch</w:t>
      </w:r>
      <w:proofErr w:type="gramEnd"/>
      <w:r>
        <w:t xml:space="preserve"> nozzles, but less so on the 0.4 inch nozzle.  </w:t>
      </w:r>
      <w:r w:rsidR="00EF30FF">
        <w:t>Flow rate</w:t>
      </w:r>
    </w:p>
    <w:p w14:paraId="72363F5F" w14:textId="77777777" w:rsidR="0095222C" w:rsidRDefault="0095222C" w:rsidP="0095222C">
      <w:pPr>
        <w:keepNext/>
        <w:jc w:val="center"/>
      </w:pPr>
      <w:r>
        <w:br w:type="page"/>
      </w:r>
      <w:r w:rsidRPr="009B7993">
        <w:rPr>
          <w:noProof/>
        </w:rPr>
        <w:lastRenderedPageBreak/>
        <w:drawing>
          <wp:inline distT="0" distB="0" distL="0" distR="0" wp14:anchorId="25C313DF" wp14:editId="47DE17EB">
            <wp:extent cx="4572000" cy="3429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14:paraId="262A1E5E" w14:textId="717BCCCB" w:rsidR="0095222C" w:rsidRDefault="0095222C" w:rsidP="0095222C">
      <w:pPr>
        <w:pStyle w:val="Caption"/>
      </w:pPr>
      <w:bookmarkStart w:id="183" w:name="_Toc48290562"/>
      <w:bookmarkStart w:id="184" w:name="_Toc48331246"/>
      <w:bookmarkStart w:id="185" w:name="_Toc48332879"/>
      <w:bookmarkStart w:id="186" w:name="_Toc48333348"/>
      <w:r>
        <w:t xml:space="preserve">Figure </w:t>
      </w:r>
      <w:r w:rsidR="002957F3">
        <w:fldChar w:fldCharType="begin"/>
      </w:r>
      <w:r w:rsidR="002957F3">
        <w:instrText xml:space="preserve"> SEQ Figure \* ARABIC </w:instrText>
      </w:r>
      <w:r w:rsidR="002957F3">
        <w:fldChar w:fldCharType="separate"/>
      </w:r>
      <w:r>
        <w:rPr>
          <w:noProof/>
        </w:rPr>
        <w:t>30</w:t>
      </w:r>
      <w:r w:rsidR="002957F3">
        <w:rPr>
          <w:noProof/>
        </w:rPr>
        <w:fldChar w:fldCharType="end"/>
      </w:r>
      <w:r>
        <w:t>: Die constants from BAAM 0.2 nozzle tests.</w:t>
      </w:r>
      <w:bookmarkEnd w:id="183"/>
      <w:bookmarkEnd w:id="184"/>
      <w:bookmarkEnd w:id="185"/>
      <w:bookmarkEnd w:id="186"/>
    </w:p>
    <w:p w14:paraId="38DBC38E" w14:textId="77777777" w:rsidR="0095222C" w:rsidRDefault="0095222C" w:rsidP="0095222C">
      <w:pPr>
        <w:keepNext/>
        <w:jc w:val="center"/>
      </w:pPr>
      <w:r w:rsidRPr="009B7993">
        <w:rPr>
          <w:noProof/>
        </w:rPr>
        <w:drawing>
          <wp:inline distT="0" distB="0" distL="0" distR="0" wp14:anchorId="2E487E45" wp14:editId="2E20E61F">
            <wp:extent cx="4572000" cy="3429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14:paraId="61E9FC65" w14:textId="4D983E59" w:rsidR="0095222C" w:rsidRDefault="0095222C" w:rsidP="0095222C">
      <w:pPr>
        <w:pStyle w:val="Caption"/>
      </w:pPr>
      <w:bookmarkStart w:id="187" w:name="_Toc48290563"/>
      <w:bookmarkStart w:id="188" w:name="_Toc48331247"/>
      <w:bookmarkStart w:id="189" w:name="_Toc48332880"/>
      <w:bookmarkStart w:id="190" w:name="_Toc48333349"/>
      <w:r>
        <w:t xml:space="preserve">Figure </w:t>
      </w:r>
      <w:r w:rsidR="002957F3">
        <w:fldChar w:fldCharType="begin"/>
      </w:r>
      <w:r w:rsidR="002957F3">
        <w:instrText xml:space="preserve"> SEQ Figure </w:instrText>
      </w:r>
      <w:r w:rsidR="002957F3">
        <w:instrText xml:space="preserve">\* ARABIC </w:instrText>
      </w:r>
      <w:r w:rsidR="002957F3">
        <w:fldChar w:fldCharType="separate"/>
      </w:r>
      <w:r>
        <w:rPr>
          <w:noProof/>
        </w:rPr>
        <w:t>31</w:t>
      </w:r>
      <w:r w:rsidR="002957F3">
        <w:rPr>
          <w:noProof/>
        </w:rPr>
        <w:fldChar w:fldCharType="end"/>
      </w:r>
      <w:r>
        <w:t>: Die constants from BAAM 0.3 nozzle tests.</w:t>
      </w:r>
      <w:bookmarkEnd w:id="187"/>
      <w:bookmarkEnd w:id="188"/>
      <w:bookmarkEnd w:id="189"/>
      <w:bookmarkEnd w:id="190"/>
    </w:p>
    <w:p w14:paraId="6884986A" w14:textId="77777777" w:rsidR="0095222C" w:rsidRDefault="0095222C" w:rsidP="0095222C">
      <w:pPr>
        <w:keepNext/>
        <w:jc w:val="center"/>
      </w:pPr>
      <w:r w:rsidRPr="009B7993">
        <w:rPr>
          <w:noProof/>
        </w:rPr>
        <w:lastRenderedPageBreak/>
        <w:drawing>
          <wp:inline distT="0" distB="0" distL="0" distR="0" wp14:anchorId="3F2910EC" wp14:editId="257B0986">
            <wp:extent cx="4563308" cy="3429000"/>
            <wp:effectExtent l="0" t="0" r="889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563308" cy="3429000"/>
                    </a:xfrm>
                    <a:prstGeom prst="rect">
                      <a:avLst/>
                    </a:prstGeom>
                    <a:noFill/>
                    <a:ln>
                      <a:noFill/>
                    </a:ln>
                  </pic:spPr>
                </pic:pic>
              </a:graphicData>
            </a:graphic>
          </wp:inline>
        </w:drawing>
      </w:r>
    </w:p>
    <w:p w14:paraId="41D7FFA9" w14:textId="36CED0A9" w:rsidR="0095222C" w:rsidRDefault="0095222C" w:rsidP="0095222C">
      <w:pPr>
        <w:pStyle w:val="Caption"/>
      </w:pPr>
      <w:bookmarkStart w:id="191" w:name="_Toc48290564"/>
      <w:bookmarkStart w:id="192" w:name="_Toc48331248"/>
      <w:bookmarkStart w:id="193" w:name="_Toc48332881"/>
      <w:bookmarkStart w:id="194" w:name="_Toc48333350"/>
      <w:r>
        <w:t xml:space="preserve">Figure </w:t>
      </w:r>
      <w:r w:rsidR="002957F3">
        <w:fldChar w:fldCharType="begin"/>
      </w:r>
      <w:r w:rsidR="002957F3">
        <w:instrText xml:space="preserve"> SEQ Figure \* ARABIC </w:instrText>
      </w:r>
      <w:r w:rsidR="002957F3">
        <w:fldChar w:fldCharType="separate"/>
      </w:r>
      <w:r>
        <w:rPr>
          <w:noProof/>
        </w:rPr>
        <w:t>32</w:t>
      </w:r>
      <w:r w:rsidR="002957F3">
        <w:rPr>
          <w:noProof/>
        </w:rPr>
        <w:fldChar w:fldCharType="end"/>
      </w:r>
      <w:r>
        <w:t>: Die constants from BAAM 0.4 nozzle tests.</w:t>
      </w:r>
      <w:bookmarkEnd w:id="191"/>
      <w:bookmarkEnd w:id="192"/>
      <w:bookmarkEnd w:id="193"/>
      <w:bookmarkEnd w:id="194"/>
    </w:p>
    <w:p w14:paraId="1677D87B" w14:textId="77777777" w:rsidR="0095222C" w:rsidRDefault="0095222C" w:rsidP="0095222C">
      <w:pPr>
        <w:keepNext/>
        <w:jc w:val="center"/>
      </w:pPr>
      <w:r>
        <w:rPr>
          <w:noProof/>
        </w:rPr>
        <w:drawing>
          <wp:inline distT="0" distB="0" distL="0" distR="0" wp14:anchorId="7C2920B5" wp14:editId="50D8C773">
            <wp:extent cx="4558636" cy="34290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558636" cy="3429000"/>
                    </a:xfrm>
                    <a:prstGeom prst="rect">
                      <a:avLst/>
                    </a:prstGeom>
                    <a:noFill/>
                  </pic:spPr>
                </pic:pic>
              </a:graphicData>
            </a:graphic>
          </wp:inline>
        </w:drawing>
      </w:r>
    </w:p>
    <w:p w14:paraId="0EB8913F" w14:textId="1B247950" w:rsidR="0095222C" w:rsidRDefault="0095222C" w:rsidP="0095222C">
      <w:pPr>
        <w:pStyle w:val="Caption"/>
      </w:pPr>
      <w:bookmarkStart w:id="195" w:name="_Toc48290565"/>
      <w:bookmarkStart w:id="196" w:name="_Toc48331249"/>
      <w:bookmarkStart w:id="197" w:name="_Toc48332882"/>
      <w:bookmarkStart w:id="198" w:name="_Toc48333351"/>
      <w:r>
        <w:t xml:space="preserve">Figure </w:t>
      </w:r>
      <w:r w:rsidR="002957F3">
        <w:fldChar w:fldCharType="begin"/>
      </w:r>
      <w:r w:rsidR="002957F3">
        <w:instrText xml:space="preserve"> SEQ Figure \* ARABIC </w:instrText>
      </w:r>
      <w:r w:rsidR="002957F3">
        <w:fldChar w:fldCharType="separate"/>
      </w:r>
      <w:r>
        <w:rPr>
          <w:noProof/>
        </w:rPr>
        <w:t>33</w:t>
      </w:r>
      <w:r w:rsidR="002957F3">
        <w:rPr>
          <w:noProof/>
        </w:rPr>
        <w:fldChar w:fldCharType="end"/>
      </w:r>
      <w:r>
        <w:t>: Flow rate and pressure results for BAAM 0.2 nozzle tests and code.</w:t>
      </w:r>
      <w:bookmarkEnd w:id="195"/>
      <w:bookmarkEnd w:id="196"/>
      <w:bookmarkEnd w:id="197"/>
      <w:bookmarkEnd w:id="198"/>
    </w:p>
    <w:p w14:paraId="59A8D7F4" w14:textId="77777777" w:rsidR="0095222C" w:rsidRDefault="0095222C" w:rsidP="0095222C">
      <w:pPr>
        <w:keepNext/>
        <w:jc w:val="center"/>
      </w:pPr>
      <w:r>
        <w:rPr>
          <w:noProof/>
        </w:rPr>
        <w:lastRenderedPageBreak/>
        <w:drawing>
          <wp:inline distT="0" distB="0" distL="0" distR="0" wp14:anchorId="27685ED2" wp14:editId="6A0A622C">
            <wp:extent cx="4558636" cy="34290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558636" cy="3429000"/>
                    </a:xfrm>
                    <a:prstGeom prst="rect">
                      <a:avLst/>
                    </a:prstGeom>
                    <a:noFill/>
                  </pic:spPr>
                </pic:pic>
              </a:graphicData>
            </a:graphic>
          </wp:inline>
        </w:drawing>
      </w:r>
    </w:p>
    <w:p w14:paraId="3D71A314" w14:textId="456C8525" w:rsidR="0095222C" w:rsidRDefault="0095222C" w:rsidP="0095222C">
      <w:pPr>
        <w:pStyle w:val="Caption"/>
      </w:pPr>
      <w:bookmarkStart w:id="199" w:name="_Toc48290566"/>
      <w:bookmarkStart w:id="200" w:name="_Toc48331250"/>
      <w:bookmarkStart w:id="201" w:name="_Toc48332883"/>
      <w:bookmarkStart w:id="202" w:name="_Toc48333352"/>
      <w:r>
        <w:t xml:space="preserve">Figure </w:t>
      </w:r>
      <w:r w:rsidR="002957F3">
        <w:fldChar w:fldCharType="begin"/>
      </w:r>
      <w:r w:rsidR="002957F3">
        <w:instrText xml:space="preserve"> SE</w:instrText>
      </w:r>
      <w:r w:rsidR="002957F3">
        <w:instrText xml:space="preserve">Q Figure \* ARABIC </w:instrText>
      </w:r>
      <w:r w:rsidR="002957F3">
        <w:fldChar w:fldCharType="separate"/>
      </w:r>
      <w:r>
        <w:rPr>
          <w:noProof/>
        </w:rPr>
        <w:t>34</w:t>
      </w:r>
      <w:r w:rsidR="002957F3">
        <w:rPr>
          <w:noProof/>
        </w:rPr>
        <w:fldChar w:fldCharType="end"/>
      </w:r>
      <w:r>
        <w:t>: Flow rate and pressure results for BAAM 0.3 nozzle tests and code.</w:t>
      </w:r>
      <w:bookmarkEnd w:id="199"/>
      <w:bookmarkEnd w:id="200"/>
      <w:bookmarkEnd w:id="201"/>
      <w:bookmarkEnd w:id="202"/>
    </w:p>
    <w:p w14:paraId="4B89FE45" w14:textId="77777777" w:rsidR="0095222C" w:rsidRDefault="0095222C" w:rsidP="0095222C">
      <w:pPr>
        <w:keepNext/>
        <w:jc w:val="center"/>
      </w:pPr>
      <w:r>
        <w:rPr>
          <w:noProof/>
        </w:rPr>
        <w:drawing>
          <wp:inline distT="0" distB="0" distL="0" distR="0" wp14:anchorId="2B65218E" wp14:editId="61C509D1">
            <wp:extent cx="4558636" cy="34290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558636" cy="3429000"/>
                    </a:xfrm>
                    <a:prstGeom prst="rect">
                      <a:avLst/>
                    </a:prstGeom>
                    <a:noFill/>
                  </pic:spPr>
                </pic:pic>
              </a:graphicData>
            </a:graphic>
          </wp:inline>
        </w:drawing>
      </w:r>
    </w:p>
    <w:p w14:paraId="3D220518" w14:textId="313697D1" w:rsidR="0095222C" w:rsidRDefault="0095222C" w:rsidP="0095222C">
      <w:pPr>
        <w:pStyle w:val="Caption"/>
      </w:pPr>
      <w:bookmarkStart w:id="203" w:name="_Toc48290567"/>
      <w:bookmarkStart w:id="204" w:name="_Toc48331251"/>
      <w:bookmarkStart w:id="205" w:name="_Toc48332884"/>
      <w:bookmarkStart w:id="206" w:name="_Toc48333353"/>
      <w:r>
        <w:t xml:space="preserve">Figure </w:t>
      </w:r>
      <w:r w:rsidR="002957F3">
        <w:fldChar w:fldCharType="begin"/>
      </w:r>
      <w:r w:rsidR="002957F3">
        <w:instrText xml:space="preserve"> SEQ Figure \* ARABIC </w:instrText>
      </w:r>
      <w:r w:rsidR="002957F3">
        <w:fldChar w:fldCharType="separate"/>
      </w:r>
      <w:r>
        <w:rPr>
          <w:noProof/>
        </w:rPr>
        <w:t>35</w:t>
      </w:r>
      <w:r w:rsidR="002957F3">
        <w:rPr>
          <w:noProof/>
        </w:rPr>
        <w:fldChar w:fldCharType="end"/>
      </w:r>
      <w:r>
        <w:t>: Flow rate and pressure results for BAAM 0.4 nozzle tests and code.</w:t>
      </w:r>
      <w:bookmarkEnd w:id="203"/>
      <w:bookmarkEnd w:id="204"/>
      <w:bookmarkEnd w:id="205"/>
      <w:bookmarkEnd w:id="206"/>
    </w:p>
    <w:p w14:paraId="6B698D53" w14:textId="203F72C0" w:rsidR="00046A20" w:rsidRDefault="00EF30FF" w:rsidP="00E6245F">
      <w:r>
        <w:lastRenderedPageBreak/>
        <w:t xml:space="preserve"> data for the </w:t>
      </w:r>
      <w:proofErr w:type="gramStart"/>
      <w:r>
        <w:t>0.4 inch</w:t>
      </w:r>
      <w:proofErr w:type="gramEnd"/>
      <w:r>
        <w:t xml:space="preserve"> nozzle is trending above the analytical prediction.  It is possible that this inaccuracy in only the </w:t>
      </w:r>
      <w:proofErr w:type="gramStart"/>
      <w:r>
        <w:t>0.4 inch</w:t>
      </w:r>
      <w:proofErr w:type="gramEnd"/>
      <w:r>
        <w:t xml:space="preserve"> nozzle is due to it not providing proper back pressure to the machine, and the machine is over extruding as a result.</w:t>
      </w:r>
    </w:p>
    <w:p w14:paraId="144A1382" w14:textId="170E9F04" w:rsidR="00EF30FF" w:rsidRDefault="00EF30FF" w:rsidP="00E6245F">
      <w:r>
        <w:tab/>
      </w:r>
      <w:r w:rsidR="009D1FBA">
        <w:t xml:space="preserve">Lastly, Figures 36 through 38 show pressure map results for all the nozzle sizes.  It is observed that as nozzle size increases the analytical model lines up more accurately with the nozzle data.  This suggests the need for </w:t>
      </w:r>
      <w:r w:rsidR="00F84DC2">
        <w:t xml:space="preserve">more rigorous flow theory in the nozzle than </w:t>
      </w:r>
      <w:r w:rsidR="00D7695A">
        <w:t>Hagen-Poiseuille.</w:t>
      </w:r>
    </w:p>
    <w:p w14:paraId="26F7158D" w14:textId="77777777" w:rsidR="0095222C" w:rsidRDefault="0095222C" w:rsidP="00E6245F"/>
    <w:p w14:paraId="7F5E1700" w14:textId="250578D5" w:rsidR="00952D4D" w:rsidRDefault="00A63E8B" w:rsidP="00A63E8B">
      <w:pPr>
        <w:pStyle w:val="Heading2"/>
      </w:pPr>
      <w:bookmarkStart w:id="207" w:name="_Toc48292174"/>
      <w:bookmarkStart w:id="208" w:name="_Toc48332629"/>
      <w:proofErr w:type="spellStart"/>
      <w:r>
        <w:t>Microtruder</w:t>
      </w:r>
      <w:proofErr w:type="spellEnd"/>
      <w:r>
        <w:t xml:space="preserve"> Experimental Results Compared to Analytical Model</w:t>
      </w:r>
      <w:bookmarkEnd w:id="207"/>
      <w:bookmarkEnd w:id="208"/>
    </w:p>
    <w:p w14:paraId="5DF94D55" w14:textId="28E7EA50" w:rsidR="00943D86" w:rsidRDefault="00943D86" w:rsidP="00943D86">
      <w:pPr>
        <w:ind w:firstLine="576"/>
      </w:pPr>
      <w:r>
        <w:t xml:space="preserve">The die constants for CF-ABS on the </w:t>
      </w:r>
      <w:proofErr w:type="spellStart"/>
      <w:r>
        <w:t>Microtruder</w:t>
      </w:r>
      <w:proofErr w:type="spellEnd"/>
      <w:r>
        <w:t xml:space="preserve"> with the </w:t>
      </w:r>
      <w:proofErr w:type="gramStart"/>
      <w:r>
        <w:t>0.1 inch</w:t>
      </w:r>
      <w:proofErr w:type="gramEnd"/>
      <w:r>
        <w:t xml:space="preserve"> nozzle </w:t>
      </w:r>
      <w:r w:rsidR="008E45A6">
        <w:t>are</w:t>
      </w:r>
      <w:r>
        <w:t xml:space="preserve"> shown in Figure 39.  The die constants on the </w:t>
      </w:r>
      <w:proofErr w:type="spellStart"/>
      <w:r>
        <w:t>Microtruder</w:t>
      </w:r>
      <w:proofErr w:type="spellEnd"/>
      <w:r>
        <w:t xml:space="preserve"> were more linear than those on the BAAM.  The full die constant plots are found in Appendix A</w:t>
      </w:r>
      <w:r w:rsidR="00A74A76">
        <w:t>3</w:t>
      </w:r>
      <w:r>
        <w:t>.  Mass flow rate and pressure results for CF-ABS at all nozzle sizes are shown in Figures 40-4</w:t>
      </w:r>
      <w:r w:rsidR="005A2921">
        <w:t>3</w:t>
      </w:r>
      <w:r>
        <w:t xml:space="preserve">.  It is observed that all analytical predictions are consistently below than the data.  One explanation for the inaccurate result is the compression ratio of each screw.  The </w:t>
      </w:r>
      <w:proofErr w:type="spellStart"/>
      <w:r>
        <w:t>Microtruder’s</w:t>
      </w:r>
      <w:proofErr w:type="spellEnd"/>
      <w:r>
        <w:t xml:space="preserve"> compression ratio is 3.05, and the recommended range for ABS single screw extrusion is 2.25-2.7</w:t>
      </w:r>
      <w:r w:rsidR="00A22ABF">
        <w:t xml:space="preserve"> (Campbell and Spalding 2013, 196)</w:t>
      </w:r>
      <w:r>
        <w:t xml:space="preserve">. </w:t>
      </w:r>
      <w:r w:rsidR="00DA6490">
        <w:t xml:space="preserve"> </w:t>
      </w:r>
    </w:p>
    <w:p w14:paraId="0D502AAE" w14:textId="77777777" w:rsidR="0095222C" w:rsidRDefault="00943D86" w:rsidP="00943D86">
      <w:pPr>
        <w:ind w:firstLine="576"/>
      </w:pPr>
      <w:r>
        <w:t xml:space="preserve">The mass flow rate and pressure results for all other materials with the </w:t>
      </w:r>
      <w:proofErr w:type="gramStart"/>
      <w:r>
        <w:t>0.1 inch</w:t>
      </w:r>
      <w:proofErr w:type="gramEnd"/>
      <w:r>
        <w:t xml:space="preserve"> nozzle are shown in Figures 44-47.  The best fit is found to be CF-PLA, whereas </w:t>
      </w:r>
      <w:r w:rsidR="00836E68">
        <w:t xml:space="preserve">neat PLA came out very poor.  This result was </w:t>
      </w:r>
      <w:proofErr w:type="gramStart"/>
      <w:r w:rsidR="00836E68">
        <w:t>actually expected</w:t>
      </w:r>
      <w:proofErr w:type="gramEnd"/>
      <w:r w:rsidR="00836E68">
        <w:t xml:space="preserve">, as the neat PLA’s pellet size was much larger than </w:t>
      </w:r>
      <w:proofErr w:type="spellStart"/>
      <w:r w:rsidR="00836E68">
        <w:t>Randcastle’s</w:t>
      </w:r>
      <w:proofErr w:type="spellEnd"/>
      <w:r w:rsidR="00836E68">
        <w:t xml:space="preserve"> recommended max as shown in Table 5.  The CF-PLA pellet size was much smaller than the neat PLA and extruded properly, providing an accurate analytical prediction.  </w:t>
      </w:r>
      <w:r w:rsidR="007E7A08">
        <w:t xml:space="preserve">The neat ABS’s inaccuracy is again explained by the incorrect compression ratio for the material. </w:t>
      </w:r>
      <w:r w:rsidR="00FC6C58">
        <w:t xml:space="preserve"> T</w:t>
      </w:r>
      <w:r w:rsidR="007E7A08">
        <w:t xml:space="preserve">he LLDPE result also came out inaccurate.  This can be explained by the compression rate of the machine, as LLDPE requires a compression rate of less than 0.0055 without solid bed breakup </w:t>
      </w:r>
    </w:p>
    <w:p w14:paraId="5CB69729" w14:textId="77777777" w:rsidR="0095222C" w:rsidRDefault="0095222C" w:rsidP="0095222C">
      <w:pPr>
        <w:keepNext/>
        <w:jc w:val="center"/>
      </w:pPr>
      <w:r>
        <w:br w:type="page"/>
      </w:r>
      <w:r w:rsidRPr="002C62C4">
        <w:rPr>
          <w:noProof/>
        </w:rPr>
        <w:lastRenderedPageBreak/>
        <w:drawing>
          <wp:inline distT="0" distB="0" distL="0" distR="0" wp14:anchorId="1DDEDB08" wp14:editId="09858259">
            <wp:extent cx="4572000" cy="34290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14:paraId="63D1EBF0" w14:textId="653FA6BD" w:rsidR="0095222C" w:rsidRDefault="0095222C" w:rsidP="0095222C">
      <w:pPr>
        <w:pStyle w:val="Caption"/>
      </w:pPr>
      <w:bookmarkStart w:id="209" w:name="_Toc48290568"/>
      <w:bookmarkStart w:id="210" w:name="_Toc48331252"/>
      <w:bookmarkStart w:id="211" w:name="_Toc48332885"/>
      <w:bookmarkStart w:id="212" w:name="_Toc48333354"/>
      <w:r>
        <w:t xml:space="preserve">Figure </w:t>
      </w:r>
      <w:r w:rsidR="002957F3">
        <w:fldChar w:fldCharType="begin"/>
      </w:r>
      <w:r w:rsidR="002957F3">
        <w:instrText xml:space="preserve"> SEQ Figure \* ARABIC </w:instrText>
      </w:r>
      <w:r w:rsidR="002957F3">
        <w:fldChar w:fldCharType="separate"/>
      </w:r>
      <w:r>
        <w:rPr>
          <w:noProof/>
        </w:rPr>
        <w:t>36</w:t>
      </w:r>
      <w:r w:rsidR="002957F3">
        <w:rPr>
          <w:noProof/>
        </w:rPr>
        <w:fldChar w:fldCharType="end"/>
      </w:r>
      <w:r>
        <w:t>: Pressure map results for BAAM 0.2 nozzle.</w:t>
      </w:r>
      <w:bookmarkEnd w:id="209"/>
      <w:bookmarkEnd w:id="210"/>
      <w:bookmarkEnd w:id="211"/>
      <w:bookmarkEnd w:id="212"/>
    </w:p>
    <w:p w14:paraId="0755538C" w14:textId="77777777" w:rsidR="0095222C" w:rsidRDefault="0095222C" w:rsidP="0095222C">
      <w:pPr>
        <w:keepNext/>
        <w:jc w:val="center"/>
      </w:pPr>
      <w:r w:rsidRPr="002C62C4">
        <w:rPr>
          <w:noProof/>
        </w:rPr>
        <w:drawing>
          <wp:inline distT="0" distB="0" distL="0" distR="0" wp14:anchorId="61E64BE6" wp14:editId="5AFA9FE7">
            <wp:extent cx="4572000" cy="34290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14:paraId="6F72D0E9" w14:textId="7409E459" w:rsidR="0095222C" w:rsidRDefault="0095222C" w:rsidP="0095222C">
      <w:pPr>
        <w:pStyle w:val="Caption"/>
      </w:pPr>
      <w:bookmarkStart w:id="213" w:name="_Toc48290569"/>
      <w:bookmarkStart w:id="214" w:name="_Toc48331253"/>
      <w:bookmarkStart w:id="215" w:name="_Toc48332886"/>
      <w:bookmarkStart w:id="216" w:name="_Toc48333355"/>
      <w:r>
        <w:t xml:space="preserve">Figure </w:t>
      </w:r>
      <w:r w:rsidR="002957F3">
        <w:fldChar w:fldCharType="begin"/>
      </w:r>
      <w:r w:rsidR="002957F3">
        <w:instrText xml:space="preserve"> SEQ Figure \* ARABIC </w:instrText>
      </w:r>
      <w:r w:rsidR="002957F3">
        <w:fldChar w:fldCharType="separate"/>
      </w:r>
      <w:r>
        <w:rPr>
          <w:noProof/>
        </w:rPr>
        <w:t>37</w:t>
      </w:r>
      <w:r w:rsidR="002957F3">
        <w:rPr>
          <w:noProof/>
        </w:rPr>
        <w:fldChar w:fldCharType="end"/>
      </w:r>
      <w:r>
        <w:t>: Pressure map results for BAAM 0.3 nozzle.</w:t>
      </w:r>
      <w:bookmarkEnd w:id="213"/>
      <w:bookmarkEnd w:id="214"/>
      <w:bookmarkEnd w:id="215"/>
      <w:bookmarkEnd w:id="216"/>
    </w:p>
    <w:p w14:paraId="22C57D8C" w14:textId="77777777" w:rsidR="0095222C" w:rsidRDefault="0095222C" w:rsidP="0095222C">
      <w:pPr>
        <w:keepNext/>
        <w:jc w:val="center"/>
      </w:pPr>
      <w:r w:rsidRPr="002C62C4">
        <w:rPr>
          <w:noProof/>
        </w:rPr>
        <w:lastRenderedPageBreak/>
        <w:drawing>
          <wp:inline distT="0" distB="0" distL="0" distR="0" wp14:anchorId="5BD54997" wp14:editId="20751C8B">
            <wp:extent cx="4572000" cy="34290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14:paraId="0D6E23ED" w14:textId="36442D9A" w:rsidR="0095222C" w:rsidRDefault="0095222C" w:rsidP="0095222C">
      <w:pPr>
        <w:pStyle w:val="Caption"/>
      </w:pPr>
      <w:bookmarkStart w:id="217" w:name="_Toc48290570"/>
      <w:bookmarkStart w:id="218" w:name="_Toc48331254"/>
      <w:bookmarkStart w:id="219" w:name="_Toc48332887"/>
      <w:bookmarkStart w:id="220" w:name="_Toc48333356"/>
      <w:r>
        <w:t xml:space="preserve">Figure </w:t>
      </w:r>
      <w:r w:rsidR="002957F3">
        <w:fldChar w:fldCharType="begin"/>
      </w:r>
      <w:r w:rsidR="002957F3">
        <w:instrText xml:space="preserve"> SEQ Figure \* ARABIC </w:instrText>
      </w:r>
      <w:r w:rsidR="002957F3">
        <w:fldChar w:fldCharType="separate"/>
      </w:r>
      <w:r>
        <w:rPr>
          <w:noProof/>
        </w:rPr>
        <w:t>38</w:t>
      </w:r>
      <w:r w:rsidR="002957F3">
        <w:rPr>
          <w:noProof/>
        </w:rPr>
        <w:fldChar w:fldCharType="end"/>
      </w:r>
      <w:r>
        <w:t>: Pressure map results for BAAM 0.4 nozzle.</w:t>
      </w:r>
      <w:bookmarkEnd w:id="217"/>
      <w:bookmarkEnd w:id="218"/>
      <w:bookmarkEnd w:id="219"/>
      <w:bookmarkEnd w:id="220"/>
    </w:p>
    <w:p w14:paraId="79895F90" w14:textId="77777777" w:rsidR="0095222C" w:rsidRDefault="0095222C" w:rsidP="0095222C">
      <w:pPr>
        <w:keepNext/>
        <w:jc w:val="center"/>
      </w:pPr>
      <w:r w:rsidRPr="0059548E">
        <w:rPr>
          <w:noProof/>
        </w:rPr>
        <w:drawing>
          <wp:inline distT="0" distB="0" distL="0" distR="0" wp14:anchorId="2B783793" wp14:editId="3DF8DD84">
            <wp:extent cx="4381988" cy="3291840"/>
            <wp:effectExtent l="0" t="0" r="0"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381988" cy="3291840"/>
                    </a:xfrm>
                    <a:prstGeom prst="rect">
                      <a:avLst/>
                    </a:prstGeom>
                    <a:noFill/>
                    <a:ln>
                      <a:noFill/>
                    </a:ln>
                  </pic:spPr>
                </pic:pic>
              </a:graphicData>
            </a:graphic>
          </wp:inline>
        </w:drawing>
      </w:r>
    </w:p>
    <w:p w14:paraId="52450DA9" w14:textId="59BEE81A" w:rsidR="0095222C" w:rsidRPr="000A597F" w:rsidRDefault="0095222C" w:rsidP="0095222C">
      <w:pPr>
        <w:pStyle w:val="Caption"/>
      </w:pPr>
      <w:bookmarkStart w:id="221" w:name="_Toc48290571"/>
      <w:bookmarkStart w:id="222" w:name="_Toc48331255"/>
      <w:bookmarkStart w:id="223" w:name="_Toc48332888"/>
      <w:bookmarkStart w:id="224" w:name="_Toc48333357"/>
      <w:r>
        <w:t xml:space="preserve">Figure </w:t>
      </w:r>
      <w:r w:rsidR="002957F3">
        <w:fldChar w:fldCharType="begin"/>
      </w:r>
      <w:r w:rsidR="002957F3">
        <w:instrText xml:space="preserve"> SEQ Figure \* ARABIC </w:instrText>
      </w:r>
      <w:r w:rsidR="002957F3">
        <w:fldChar w:fldCharType="separate"/>
      </w:r>
      <w:r>
        <w:rPr>
          <w:noProof/>
        </w:rPr>
        <w:t>39</w:t>
      </w:r>
      <w:r w:rsidR="002957F3">
        <w:rPr>
          <w:noProof/>
        </w:rPr>
        <w:fldChar w:fldCharType="end"/>
      </w:r>
      <w:r>
        <w:t xml:space="preserve">: Die constants for CF-ABS </w:t>
      </w:r>
      <w:proofErr w:type="spellStart"/>
      <w:r>
        <w:t>Microtruder</w:t>
      </w:r>
      <w:proofErr w:type="spellEnd"/>
      <w:r>
        <w:t xml:space="preserve"> 0.1 nozzle tests.</w:t>
      </w:r>
      <w:bookmarkEnd w:id="221"/>
      <w:bookmarkEnd w:id="222"/>
      <w:bookmarkEnd w:id="223"/>
      <w:bookmarkEnd w:id="224"/>
    </w:p>
    <w:p w14:paraId="3E29F73E" w14:textId="77777777" w:rsidR="0095222C" w:rsidRDefault="0095222C" w:rsidP="0095222C">
      <w:pPr>
        <w:keepNext/>
        <w:jc w:val="center"/>
      </w:pPr>
      <w:r w:rsidRPr="0059548E">
        <w:rPr>
          <w:noProof/>
        </w:rPr>
        <w:lastRenderedPageBreak/>
        <w:drawing>
          <wp:inline distT="0" distB="0" distL="0" distR="0" wp14:anchorId="0F56E600" wp14:editId="13C247B3">
            <wp:extent cx="4384251" cy="3291840"/>
            <wp:effectExtent l="0" t="0" r="0" b="38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384251" cy="3291840"/>
                    </a:xfrm>
                    <a:prstGeom prst="rect">
                      <a:avLst/>
                    </a:prstGeom>
                    <a:noFill/>
                    <a:ln>
                      <a:noFill/>
                    </a:ln>
                  </pic:spPr>
                </pic:pic>
              </a:graphicData>
            </a:graphic>
          </wp:inline>
        </w:drawing>
      </w:r>
    </w:p>
    <w:p w14:paraId="6AFEE01C" w14:textId="3AB329B0" w:rsidR="0095222C" w:rsidRDefault="0095222C" w:rsidP="0095222C">
      <w:pPr>
        <w:pStyle w:val="Caption"/>
      </w:pPr>
      <w:bookmarkStart w:id="225" w:name="_Toc48290572"/>
      <w:bookmarkStart w:id="226" w:name="_Toc48331256"/>
      <w:bookmarkStart w:id="227" w:name="_Toc48332889"/>
      <w:bookmarkStart w:id="228" w:name="_Toc48333358"/>
      <w:r>
        <w:t xml:space="preserve">Figure </w:t>
      </w:r>
      <w:r w:rsidR="002957F3">
        <w:fldChar w:fldCharType="begin"/>
      </w:r>
      <w:r w:rsidR="002957F3">
        <w:instrText xml:space="preserve"> SEQ Figure \* ARABIC </w:instrText>
      </w:r>
      <w:r w:rsidR="002957F3">
        <w:fldChar w:fldCharType="separate"/>
      </w:r>
      <w:r>
        <w:rPr>
          <w:noProof/>
        </w:rPr>
        <w:t>40</w:t>
      </w:r>
      <w:r w:rsidR="002957F3">
        <w:rPr>
          <w:noProof/>
        </w:rPr>
        <w:fldChar w:fldCharType="end"/>
      </w:r>
      <w:r>
        <w:t xml:space="preserve">: Flow rate and pressure results for </w:t>
      </w:r>
      <w:proofErr w:type="spellStart"/>
      <w:r>
        <w:t>Microtruder</w:t>
      </w:r>
      <w:proofErr w:type="spellEnd"/>
      <w:r>
        <w:t xml:space="preserve"> 0.1 nozzle and CF-ABS tests and code.</w:t>
      </w:r>
      <w:bookmarkEnd w:id="225"/>
      <w:bookmarkEnd w:id="226"/>
      <w:bookmarkEnd w:id="227"/>
      <w:bookmarkEnd w:id="228"/>
    </w:p>
    <w:p w14:paraId="4EE8832A" w14:textId="77777777" w:rsidR="0095222C" w:rsidRDefault="0095222C" w:rsidP="0095222C">
      <w:pPr>
        <w:keepNext/>
        <w:jc w:val="center"/>
      </w:pPr>
      <w:r w:rsidRPr="0059548E">
        <w:rPr>
          <w:noProof/>
        </w:rPr>
        <w:drawing>
          <wp:inline distT="0" distB="0" distL="0" distR="0" wp14:anchorId="1F454C43" wp14:editId="408B5C97">
            <wp:extent cx="4384251" cy="3291840"/>
            <wp:effectExtent l="0" t="0" r="0" b="381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384251" cy="3291840"/>
                    </a:xfrm>
                    <a:prstGeom prst="rect">
                      <a:avLst/>
                    </a:prstGeom>
                    <a:noFill/>
                    <a:ln>
                      <a:noFill/>
                    </a:ln>
                  </pic:spPr>
                </pic:pic>
              </a:graphicData>
            </a:graphic>
          </wp:inline>
        </w:drawing>
      </w:r>
    </w:p>
    <w:p w14:paraId="48FCB8CD" w14:textId="433A583A" w:rsidR="0095222C" w:rsidRDefault="0095222C" w:rsidP="0095222C">
      <w:pPr>
        <w:pStyle w:val="Caption"/>
      </w:pPr>
      <w:bookmarkStart w:id="229" w:name="_Toc48290573"/>
      <w:bookmarkStart w:id="230" w:name="_Toc48331257"/>
      <w:bookmarkStart w:id="231" w:name="_Toc48332890"/>
      <w:bookmarkStart w:id="232" w:name="_Toc48333359"/>
      <w:r>
        <w:t xml:space="preserve">Figure </w:t>
      </w:r>
      <w:r w:rsidR="002957F3">
        <w:fldChar w:fldCharType="begin"/>
      </w:r>
      <w:r w:rsidR="002957F3">
        <w:instrText xml:space="preserve"> SEQ Figure \* ARABIC </w:instrText>
      </w:r>
      <w:r w:rsidR="002957F3">
        <w:fldChar w:fldCharType="separate"/>
      </w:r>
      <w:r>
        <w:rPr>
          <w:noProof/>
        </w:rPr>
        <w:t>41</w:t>
      </w:r>
      <w:r w:rsidR="002957F3">
        <w:rPr>
          <w:noProof/>
        </w:rPr>
        <w:fldChar w:fldCharType="end"/>
      </w:r>
      <w:r>
        <w:t>:</w:t>
      </w:r>
      <w:r w:rsidRPr="00D7695A">
        <w:t xml:space="preserve"> </w:t>
      </w:r>
      <w:r>
        <w:t xml:space="preserve">Flow rate and pressure results for </w:t>
      </w:r>
      <w:proofErr w:type="spellStart"/>
      <w:r>
        <w:t>Microtruder</w:t>
      </w:r>
      <w:proofErr w:type="spellEnd"/>
      <w:r>
        <w:t xml:space="preserve"> 0.15 nozzle and CF-ABS tests and code.</w:t>
      </w:r>
      <w:bookmarkEnd w:id="229"/>
      <w:bookmarkEnd w:id="230"/>
      <w:bookmarkEnd w:id="231"/>
      <w:bookmarkEnd w:id="232"/>
    </w:p>
    <w:p w14:paraId="224A6272" w14:textId="77777777" w:rsidR="0095222C" w:rsidRDefault="0095222C" w:rsidP="0095222C">
      <w:pPr>
        <w:keepNext/>
        <w:jc w:val="center"/>
      </w:pPr>
      <w:r w:rsidRPr="0059548E">
        <w:rPr>
          <w:noProof/>
        </w:rPr>
        <w:lastRenderedPageBreak/>
        <w:drawing>
          <wp:inline distT="0" distB="0" distL="0" distR="0" wp14:anchorId="3D6BD3D0" wp14:editId="6CA9ACEC">
            <wp:extent cx="4384251" cy="3291840"/>
            <wp:effectExtent l="0" t="0" r="0" b="381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384251" cy="3291840"/>
                    </a:xfrm>
                    <a:prstGeom prst="rect">
                      <a:avLst/>
                    </a:prstGeom>
                    <a:noFill/>
                    <a:ln>
                      <a:noFill/>
                    </a:ln>
                  </pic:spPr>
                </pic:pic>
              </a:graphicData>
            </a:graphic>
          </wp:inline>
        </w:drawing>
      </w:r>
    </w:p>
    <w:p w14:paraId="1AAF7E51" w14:textId="43E5D74E" w:rsidR="0095222C" w:rsidRDefault="0095222C" w:rsidP="0095222C">
      <w:pPr>
        <w:pStyle w:val="Caption"/>
      </w:pPr>
      <w:bookmarkStart w:id="233" w:name="_Toc48290574"/>
      <w:bookmarkStart w:id="234" w:name="_Toc48331258"/>
      <w:bookmarkStart w:id="235" w:name="_Toc48332891"/>
      <w:bookmarkStart w:id="236" w:name="_Toc48333360"/>
      <w:r>
        <w:t xml:space="preserve">Figure </w:t>
      </w:r>
      <w:r w:rsidR="002957F3">
        <w:fldChar w:fldCharType="begin"/>
      </w:r>
      <w:r w:rsidR="002957F3">
        <w:instrText xml:space="preserve"> SE</w:instrText>
      </w:r>
      <w:r w:rsidR="002957F3">
        <w:instrText xml:space="preserve">Q Figure \* ARABIC </w:instrText>
      </w:r>
      <w:r w:rsidR="002957F3">
        <w:fldChar w:fldCharType="separate"/>
      </w:r>
      <w:r>
        <w:rPr>
          <w:noProof/>
        </w:rPr>
        <w:t>42</w:t>
      </w:r>
      <w:r w:rsidR="002957F3">
        <w:rPr>
          <w:noProof/>
        </w:rPr>
        <w:fldChar w:fldCharType="end"/>
      </w:r>
      <w:r>
        <w:t xml:space="preserve">: Flow rate and pressure results for </w:t>
      </w:r>
      <w:proofErr w:type="spellStart"/>
      <w:r>
        <w:t>Microtruder</w:t>
      </w:r>
      <w:proofErr w:type="spellEnd"/>
      <w:r>
        <w:t xml:space="preserve"> 0.2 nozzle and CF-ABS tests and code.</w:t>
      </w:r>
      <w:bookmarkEnd w:id="233"/>
      <w:bookmarkEnd w:id="234"/>
      <w:bookmarkEnd w:id="235"/>
      <w:bookmarkEnd w:id="236"/>
    </w:p>
    <w:p w14:paraId="598DA72A" w14:textId="77777777" w:rsidR="0095222C" w:rsidRDefault="0095222C" w:rsidP="0095222C">
      <w:pPr>
        <w:keepNext/>
        <w:jc w:val="center"/>
      </w:pPr>
      <w:r w:rsidRPr="0059548E">
        <w:rPr>
          <w:noProof/>
        </w:rPr>
        <w:drawing>
          <wp:inline distT="0" distB="0" distL="0" distR="0" wp14:anchorId="445BDC2F" wp14:editId="131ADA0F">
            <wp:extent cx="4384251" cy="3291840"/>
            <wp:effectExtent l="0" t="0" r="0" b="381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384251" cy="3291840"/>
                    </a:xfrm>
                    <a:prstGeom prst="rect">
                      <a:avLst/>
                    </a:prstGeom>
                    <a:noFill/>
                    <a:ln>
                      <a:noFill/>
                    </a:ln>
                  </pic:spPr>
                </pic:pic>
              </a:graphicData>
            </a:graphic>
          </wp:inline>
        </w:drawing>
      </w:r>
    </w:p>
    <w:p w14:paraId="2A52E9E0" w14:textId="7526DEAF" w:rsidR="0095222C" w:rsidRPr="000414B0" w:rsidRDefault="0095222C" w:rsidP="0095222C">
      <w:pPr>
        <w:pStyle w:val="Caption"/>
      </w:pPr>
      <w:bookmarkStart w:id="237" w:name="_Toc48290575"/>
      <w:bookmarkStart w:id="238" w:name="_Toc48331259"/>
      <w:bookmarkStart w:id="239" w:name="_Toc48332892"/>
      <w:bookmarkStart w:id="240" w:name="_Toc48333361"/>
      <w:r>
        <w:t xml:space="preserve">Figure </w:t>
      </w:r>
      <w:r w:rsidR="002957F3">
        <w:fldChar w:fldCharType="begin"/>
      </w:r>
      <w:r w:rsidR="002957F3">
        <w:instrText xml:space="preserve"> SEQ Figure \* ARABIC </w:instrText>
      </w:r>
      <w:r w:rsidR="002957F3">
        <w:fldChar w:fldCharType="separate"/>
      </w:r>
      <w:r>
        <w:rPr>
          <w:noProof/>
        </w:rPr>
        <w:t>43</w:t>
      </w:r>
      <w:r w:rsidR="002957F3">
        <w:rPr>
          <w:noProof/>
        </w:rPr>
        <w:fldChar w:fldCharType="end"/>
      </w:r>
      <w:r>
        <w:t xml:space="preserve">: Flow rate and pressure results for </w:t>
      </w:r>
      <w:proofErr w:type="spellStart"/>
      <w:r>
        <w:t>Microtruder</w:t>
      </w:r>
      <w:proofErr w:type="spellEnd"/>
      <w:r>
        <w:t xml:space="preserve"> 0.25 nozzle and CF-ABS tests and code.</w:t>
      </w:r>
      <w:bookmarkEnd w:id="237"/>
      <w:bookmarkEnd w:id="238"/>
      <w:bookmarkEnd w:id="239"/>
      <w:bookmarkEnd w:id="240"/>
    </w:p>
    <w:p w14:paraId="49E2F444" w14:textId="77777777" w:rsidR="0095222C" w:rsidRDefault="0095222C" w:rsidP="0095222C">
      <w:pPr>
        <w:keepNext/>
        <w:jc w:val="center"/>
      </w:pPr>
      <w:r w:rsidRPr="00885AB7">
        <w:rPr>
          <w:noProof/>
        </w:rPr>
        <w:lastRenderedPageBreak/>
        <w:drawing>
          <wp:inline distT="0" distB="0" distL="0" distR="0" wp14:anchorId="082C22E8" wp14:editId="2043CD43">
            <wp:extent cx="4389120" cy="3291840"/>
            <wp:effectExtent l="0" t="0" r="0" b="381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22C1AFE5" w14:textId="1661739A" w:rsidR="0095222C" w:rsidRDefault="0095222C" w:rsidP="0095222C">
      <w:pPr>
        <w:pStyle w:val="Caption"/>
        <w:rPr>
          <w:rFonts w:eastAsiaTheme="majorEastAsia" w:cstheme="majorBidi"/>
          <w:b/>
          <w:sz w:val="32"/>
          <w:szCs w:val="32"/>
        </w:rPr>
      </w:pPr>
      <w:bookmarkStart w:id="241" w:name="_Toc48290576"/>
      <w:bookmarkStart w:id="242" w:name="_Toc48331260"/>
      <w:bookmarkStart w:id="243" w:name="_Toc48332893"/>
      <w:bookmarkStart w:id="244" w:name="_Toc48333362"/>
      <w:r>
        <w:t xml:space="preserve">Figure </w:t>
      </w:r>
      <w:r w:rsidR="002957F3">
        <w:fldChar w:fldCharType="begin"/>
      </w:r>
      <w:r w:rsidR="002957F3">
        <w:instrText xml:space="preserve"> SEQ Figure \* ARABIC </w:instrText>
      </w:r>
      <w:r w:rsidR="002957F3">
        <w:fldChar w:fldCharType="separate"/>
      </w:r>
      <w:r>
        <w:rPr>
          <w:noProof/>
        </w:rPr>
        <w:t>44</w:t>
      </w:r>
      <w:r w:rsidR="002957F3">
        <w:rPr>
          <w:noProof/>
        </w:rPr>
        <w:fldChar w:fldCharType="end"/>
      </w:r>
      <w:r>
        <w:t xml:space="preserve">: Flow rate and pressure results for </w:t>
      </w:r>
      <w:proofErr w:type="spellStart"/>
      <w:r>
        <w:t>Microtruder</w:t>
      </w:r>
      <w:proofErr w:type="spellEnd"/>
      <w:r>
        <w:t xml:space="preserve"> 0.1 nozzle and ABS tests and code.</w:t>
      </w:r>
      <w:bookmarkEnd w:id="241"/>
      <w:bookmarkEnd w:id="242"/>
      <w:bookmarkEnd w:id="243"/>
      <w:bookmarkEnd w:id="244"/>
    </w:p>
    <w:p w14:paraId="7B8599D6" w14:textId="77777777" w:rsidR="0095222C" w:rsidRDefault="0095222C" w:rsidP="0095222C">
      <w:pPr>
        <w:keepNext/>
        <w:jc w:val="center"/>
      </w:pPr>
      <w:r w:rsidRPr="00296FE8">
        <w:rPr>
          <w:noProof/>
        </w:rPr>
        <w:drawing>
          <wp:inline distT="0" distB="0" distL="0" distR="0" wp14:anchorId="642658E8" wp14:editId="2E2DA6C1">
            <wp:extent cx="4389120" cy="3291840"/>
            <wp:effectExtent l="0" t="0" r="0" b="381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4F6BA90B" w14:textId="19723772" w:rsidR="0095222C" w:rsidRDefault="0095222C" w:rsidP="0095222C">
      <w:pPr>
        <w:pStyle w:val="Caption"/>
        <w:rPr>
          <w:rFonts w:eastAsiaTheme="majorEastAsia" w:cstheme="majorBidi"/>
          <w:b/>
          <w:sz w:val="32"/>
          <w:szCs w:val="32"/>
        </w:rPr>
      </w:pPr>
      <w:bookmarkStart w:id="245" w:name="_Toc48290577"/>
      <w:bookmarkStart w:id="246" w:name="_Toc48331261"/>
      <w:bookmarkStart w:id="247" w:name="_Toc48332894"/>
      <w:bookmarkStart w:id="248" w:name="_Toc48333363"/>
      <w:r>
        <w:t xml:space="preserve">Figure </w:t>
      </w:r>
      <w:r w:rsidR="002957F3">
        <w:fldChar w:fldCharType="begin"/>
      </w:r>
      <w:r w:rsidR="002957F3">
        <w:instrText xml:space="preserve"> SEQ Figure \* ARABIC </w:instrText>
      </w:r>
      <w:r w:rsidR="002957F3">
        <w:fldChar w:fldCharType="separate"/>
      </w:r>
      <w:r>
        <w:rPr>
          <w:noProof/>
        </w:rPr>
        <w:t>45</w:t>
      </w:r>
      <w:r w:rsidR="002957F3">
        <w:rPr>
          <w:noProof/>
        </w:rPr>
        <w:fldChar w:fldCharType="end"/>
      </w:r>
      <w:r>
        <w:t xml:space="preserve">: Flow rate and pressure results for </w:t>
      </w:r>
      <w:proofErr w:type="spellStart"/>
      <w:r>
        <w:t>Microtruder</w:t>
      </w:r>
      <w:proofErr w:type="spellEnd"/>
      <w:r>
        <w:t xml:space="preserve"> 0.1 nozzle and LLDPE tests and code.</w:t>
      </w:r>
      <w:bookmarkEnd w:id="245"/>
      <w:bookmarkEnd w:id="246"/>
      <w:bookmarkEnd w:id="247"/>
      <w:bookmarkEnd w:id="248"/>
    </w:p>
    <w:p w14:paraId="7040E009" w14:textId="77777777" w:rsidR="0095222C" w:rsidRDefault="0095222C" w:rsidP="0095222C">
      <w:pPr>
        <w:keepNext/>
        <w:jc w:val="center"/>
      </w:pPr>
      <w:r w:rsidRPr="00E6000D">
        <w:rPr>
          <w:noProof/>
        </w:rPr>
        <w:lastRenderedPageBreak/>
        <w:drawing>
          <wp:inline distT="0" distB="0" distL="0" distR="0" wp14:anchorId="2863183A" wp14:editId="7CA521F0">
            <wp:extent cx="4389120" cy="3291840"/>
            <wp:effectExtent l="0" t="0" r="0" b="381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03DFBFB2" w14:textId="24A9182C" w:rsidR="0095222C" w:rsidRDefault="0095222C" w:rsidP="0095222C">
      <w:pPr>
        <w:pStyle w:val="Caption"/>
        <w:rPr>
          <w:rFonts w:eastAsiaTheme="majorEastAsia" w:cstheme="majorBidi"/>
          <w:b/>
          <w:sz w:val="32"/>
          <w:szCs w:val="32"/>
        </w:rPr>
      </w:pPr>
      <w:bookmarkStart w:id="249" w:name="_Toc48290578"/>
      <w:bookmarkStart w:id="250" w:name="_Toc48331262"/>
      <w:bookmarkStart w:id="251" w:name="_Toc48332895"/>
      <w:bookmarkStart w:id="252" w:name="_Toc48333364"/>
      <w:r>
        <w:t xml:space="preserve">Figure </w:t>
      </w:r>
      <w:r w:rsidR="002957F3">
        <w:fldChar w:fldCharType="begin"/>
      </w:r>
      <w:r w:rsidR="002957F3">
        <w:instrText xml:space="preserve"> SEQ Figure \*</w:instrText>
      </w:r>
      <w:r w:rsidR="002957F3">
        <w:instrText xml:space="preserve"> ARABIC </w:instrText>
      </w:r>
      <w:r w:rsidR="002957F3">
        <w:fldChar w:fldCharType="separate"/>
      </w:r>
      <w:r>
        <w:rPr>
          <w:noProof/>
        </w:rPr>
        <w:t>46</w:t>
      </w:r>
      <w:r w:rsidR="002957F3">
        <w:rPr>
          <w:noProof/>
        </w:rPr>
        <w:fldChar w:fldCharType="end"/>
      </w:r>
      <w:r>
        <w:t xml:space="preserve">: Flow rate and pressure results for </w:t>
      </w:r>
      <w:proofErr w:type="spellStart"/>
      <w:r>
        <w:t>Microtruder</w:t>
      </w:r>
      <w:proofErr w:type="spellEnd"/>
      <w:r>
        <w:t xml:space="preserve"> 0.1 nozzle and CF-PLA tests and code.</w:t>
      </w:r>
      <w:bookmarkEnd w:id="249"/>
      <w:bookmarkEnd w:id="250"/>
      <w:bookmarkEnd w:id="251"/>
      <w:bookmarkEnd w:id="252"/>
    </w:p>
    <w:p w14:paraId="39C9BE0C" w14:textId="77777777" w:rsidR="0095222C" w:rsidRDefault="0095222C" w:rsidP="0095222C">
      <w:pPr>
        <w:keepNext/>
        <w:jc w:val="center"/>
      </w:pPr>
      <w:r w:rsidRPr="00560C13">
        <w:rPr>
          <w:noProof/>
        </w:rPr>
        <w:drawing>
          <wp:inline distT="0" distB="0" distL="0" distR="0" wp14:anchorId="6613EF38" wp14:editId="25CD1B13">
            <wp:extent cx="4381988" cy="3291840"/>
            <wp:effectExtent l="0" t="0" r="0" b="381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381988" cy="3291840"/>
                    </a:xfrm>
                    <a:prstGeom prst="rect">
                      <a:avLst/>
                    </a:prstGeom>
                    <a:noFill/>
                    <a:ln>
                      <a:noFill/>
                    </a:ln>
                  </pic:spPr>
                </pic:pic>
              </a:graphicData>
            </a:graphic>
          </wp:inline>
        </w:drawing>
      </w:r>
    </w:p>
    <w:p w14:paraId="349F4213" w14:textId="667FF82B" w:rsidR="0095222C" w:rsidRDefault="0095222C" w:rsidP="0095222C">
      <w:pPr>
        <w:pStyle w:val="Caption"/>
      </w:pPr>
      <w:bookmarkStart w:id="253" w:name="_Toc48290579"/>
      <w:bookmarkStart w:id="254" w:name="_Toc48331263"/>
      <w:bookmarkStart w:id="255" w:name="_Toc48332896"/>
      <w:bookmarkStart w:id="256" w:name="_Toc48333365"/>
      <w:r>
        <w:t xml:space="preserve">Figure </w:t>
      </w:r>
      <w:r w:rsidR="002957F3">
        <w:fldChar w:fldCharType="begin"/>
      </w:r>
      <w:r w:rsidR="002957F3">
        <w:instrText xml:space="preserve"> SEQ Figure \* ARABIC </w:instrText>
      </w:r>
      <w:r w:rsidR="002957F3">
        <w:fldChar w:fldCharType="separate"/>
      </w:r>
      <w:r>
        <w:rPr>
          <w:noProof/>
        </w:rPr>
        <w:t>47</w:t>
      </w:r>
      <w:r w:rsidR="002957F3">
        <w:rPr>
          <w:noProof/>
        </w:rPr>
        <w:fldChar w:fldCharType="end"/>
      </w:r>
      <w:r>
        <w:t xml:space="preserve">: Flow rate and pressure results for </w:t>
      </w:r>
      <w:proofErr w:type="spellStart"/>
      <w:r>
        <w:t>Microtruder</w:t>
      </w:r>
      <w:proofErr w:type="spellEnd"/>
      <w:r>
        <w:t xml:space="preserve"> 0.1 nozzle and PLA tests and code.</w:t>
      </w:r>
      <w:bookmarkEnd w:id="1"/>
      <w:bookmarkEnd w:id="253"/>
      <w:bookmarkEnd w:id="254"/>
      <w:bookmarkEnd w:id="255"/>
      <w:bookmarkEnd w:id="256"/>
    </w:p>
    <w:p w14:paraId="726BE6FB" w14:textId="6943E68B" w:rsidR="0095222C" w:rsidRDefault="007E7A08" w:rsidP="0095222C">
      <w:r>
        <w:lastRenderedPageBreak/>
        <w:t>issues</w:t>
      </w:r>
      <w:r w:rsidR="00A91A6B">
        <w:t xml:space="preserve"> (Campbell and Spalding 2013, 192)</w:t>
      </w:r>
      <w:r>
        <w:t xml:space="preserve">, and the </w:t>
      </w:r>
      <w:proofErr w:type="spellStart"/>
      <w:r>
        <w:t>Microtruder</w:t>
      </w:r>
      <w:proofErr w:type="spellEnd"/>
      <w:r>
        <w:t xml:space="preserve"> has a compression rate of 0.00625.  This is one example of why LLDPE is not seen in the additive extrusion </w:t>
      </w:r>
      <w:r w:rsidR="0091556F">
        <w:t>field and</w:t>
      </w:r>
      <w:r>
        <w:t xml:space="preserve"> is only used as a purge material with the BAAM.</w:t>
      </w:r>
      <w:r w:rsidR="004D0D11">
        <w:t xml:space="preserve">  The complete set of </w:t>
      </w:r>
      <w:proofErr w:type="spellStart"/>
      <w:r w:rsidR="004D0D11">
        <w:t>Microtruder</w:t>
      </w:r>
      <w:proofErr w:type="spellEnd"/>
      <w:r w:rsidR="004D0D11">
        <w:t xml:space="preserve"> data plots can be found in Appendix A</w:t>
      </w:r>
      <w:r w:rsidR="00A74A76">
        <w:t>4</w:t>
      </w:r>
      <w:r w:rsidR="004D0D11">
        <w:t>, as well as tabulated data in Appendix A</w:t>
      </w:r>
      <w:r w:rsidR="00A74A76">
        <w:t>5</w:t>
      </w:r>
      <w:r w:rsidR="004D0D11">
        <w:t>.</w:t>
      </w:r>
    </w:p>
    <w:p w14:paraId="65619B37" w14:textId="5B131533" w:rsidR="00FC6C58" w:rsidRPr="00943D86" w:rsidRDefault="0095222C" w:rsidP="0095222C">
      <w:pPr>
        <w:jc w:val="left"/>
      </w:pPr>
      <w:r>
        <w:br w:type="page"/>
      </w:r>
    </w:p>
    <w:p w14:paraId="611D95EA" w14:textId="18DE1D92" w:rsidR="004F1E3D" w:rsidRDefault="00717B29" w:rsidP="00C83191">
      <w:pPr>
        <w:pStyle w:val="Heading1"/>
      </w:pPr>
      <w:bookmarkStart w:id="257" w:name="_Toc48292175"/>
      <w:bookmarkStart w:id="258" w:name="_Toc48332630"/>
      <w:r>
        <w:lastRenderedPageBreak/>
        <w:t>Summary</w:t>
      </w:r>
      <w:r w:rsidR="008207CB">
        <w:t xml:space="preserve"> and</w:t>
      </w:r>
      <w:r>
        <w:t xml:space="preserve"> Conclusions</w:t>
      </w:r>
      <w:bookmarkEnd w:id="257"/>
      <w:bookmarkEnd w:id="258"/>
    </w:p>
    <w:p w14:paraId="5FB0B1BB" w14:textId="77777777" w:rsidR="008207CB" w:rsidRPr="008207CB" w:rsidRDefault="008207CB" w:rsidP="008207CB"/>
    <w:p w14:paraId="65CE95EB" w14:textId="3694217B" w:rsidR="00717B29" w:rsidRPr="00112013" w:rsidRDefault="008207CB" w:rsidP="008207CB">
      <w:pPr>
        <w:pStyle w:val="Heading2"/>
      </w:pPr>
      <w:bookmarkStart w:id="259" w:name="_Toc48292176"/>
      <w:bookmarkStart w:id="260" w:name="_Toc48332631"/>
      <w:r w:rsidRPr="00112013">
        <w:t>Summary of Research Work</w:t>
      </w:r>
      <w:bookmarkEnd w:id="259"/>
      <w:bookmarkEnd w:id="260"/>
    </w:p>
    <w:p w14:paraId="7863962F" w14:textId="4D3A0476" w:rsidR="008207CB" w:rsidRDefault="00B70E41" w:rsidP="008207CB">
      <w:r>
        <w:tab/>
        <w:t>This work stemmed from the goal of improving print quality through more accurate print settings.  To meet this demand, predictions and simulations of single screw extrusion had to be made and tailored to the machines at hand</w:t>
      </w:r>
      <w:r w:rsidR="008E45A6">
        <w:t>:</w:t>
      </w:r>
      <w:r>
        <w:t xml:space="preserve"> the BAAM at the MDF and the </w:t>
      </w:r>
      <w:proofErr w:type="spellStart"/>
      <w:r>
        <w:t>Microtruder</w:t>
      </w:r>
      <w:proofErr w:type="spellEnd"/>
      <w:r>
        <w:t xml:space="preserve"> at UT.  Several models, methods, and traditions were explored before settling on Newtonian theory for a rate controlling metering zone to estimate discharge pressure and machine output.  In addition to the theory for the metering zone, theories for the feed zone, compression zone, and nozzle were added to complete the pressure map down throughout each system.  A </w:t>
      </w:r>
      <w:proofErr w:type="spellStart"/>
      <w:r>
        <w:t>Matlab</w:t>
      </w:r>
      <w:proofErr w:type="spellEnd"/>
      <w:r>
        <w:t xml:space="preserve"> code was developed to house these theories and was written in such a way that new machines, materials, data, and theory can be easily added on.  A wide variety of pressure and flow rate data was gathered from both machines to ensure validity of theory.</w:t>
      </w:r>
      <w:r w:rsidR="00112013">
        <w:t xml:space="preserve">  The result of this work allows for testing of new machine settings and materials without performing timely physical testing.</w:t>
      </w:r>
    </w:p>
    <w:p w14:paraId="6199D2FC" w14:textId="3E4BDC67" w:rsidR="008207CB" w:rsidRPr="00F10E70" w:rsidRDefault="008207CB" w:rsidP="008207CB">
      <w:pPr>
        <w:pStyle w:val="Heading2"/>
      </w:pPr>
      <w:bookmarkStart w:id="261" w:name="_Toc48292177"/>
      <w:bookmarkStart w:id="262" w:name="_Toc48332632"/>
      <w:r w:rsidRPr="00F10E70">
        <w:t>Conclusions</w:t>
      </w:r>
      <w:bookmarkEnd w:id="261"/>
      <w:bookmarkEnd w:id="262"/>
      <w:r w:rsidRPr="00F10E70">
        <w:t xml:space="preserve"> </w:t>
      </w:r>
    </w:p>
    <w:p w14:paraId="0F884162" w14:textId="359FCCF0" w:rsidR="00F10E70" w:rsidRDefault="00F10E70" w:rsidP="008207CB">
      <w:r>
        <w:t>Several conclusions can be made from the results of this work:</w:t>
      </w:r>
    </w:p>
    <w:p w14:paraId="36573A13" w14:textId="45CA0074" w:rsidR="008207CB" w:rsidRDefault="00F10E70" w:rsidP="00F10E70">
      <w:pPr>
        <w:pStyle w:val="ListParagraph"/>
        <w:numPr>
          <w:ilvl w:val="0"/>
          <w:numId w:val="9"/>
        </w:numPr>
      </w:pPr>
      <w:r>
        <w:t>When nozzle size is equal to throat size of the machine</w:t>
      </w:r>
      <w:r w:rsidR="008E45A6">
        <w:t>,</w:t>
      </w:r>
      <w:r>
        <w:t xml:space="preserve"> extrusion issues will appear due to low back pressure in the system.  The BAAM accounts for this via the adjustable back pressure screw.</w:t>
      </w:r>
    </w:p>
    <w:p w14:paraId="33C75F8B" w14:textId="77D33A6A" w:rsidR="00F10E70" w:rsidRDefault="00F10E70" w:rsidP="00F10E70">
      <w:pPr>
        <w:pStyle w:val="ListParagraph"/>
        <w:numPr>
          <w:ilvl w:val="0"/>
          <w:numId w:val="9"/>
        </w:numPr>
      </w:pPr>
      <w:r>
        <w:t>Die constants have a large impact theory accuracy.  It is crucial to gather accurate data to properly encapsulate the die geometry into a die constant.</w:t>
      </w:r>
    </w:p>
    <w:p w14:paraId="7D74E80B" w14:textId="53939203" w:rsidR="00F10E70" w:rsidRDefault="00F10E70" w:rsidP="00F10E70">
      <w:pPr>
        <w:pStyle w:val="ListParagraph"/>
        <w:numPr>
          <w:ilvl w:val="0"/>
          <w:numId w:val="9"/>
        </w:numPr>
      </w:pPr>
      <w:r>
        <w:lastRenderedPageBreak/>
        <w:t>Non-Newtonian effects must be accounted for, for the materials and systems tested.  In early testing using just the Newtonian assumption, the analytical pressures diverged wildly from reality.</w:t>
      </w:r>
    </w:p>
    <w:p w14:paraId="57EF3DF4" w14:textId="19193D79" w:rsidR="00F10E70" w:rsidRDefault="00F10E70" w:rsidP="00F10E70">
      <w:pPr>
        <w:pStyle w:val="ListParagraph"/>
        <w:numPr>
          <w:ilvl w:val="0"/>
          <w:numId w:val="9"/>
        </w:numPr>
      </w:pPr>
      <w:r>
        <w:t xml:space="preserve">Screw designs can be better tailored to material demands, namely, on the </w:t>
      </w:r>
      <w:proofErr w:type="spellStart"/>
      <w:r>
        <w:t>Microtruder</w:t>
      </w:r>
      <w:proofErr w:type="spellEnd"/>
      <w:r>
        <w:t xml:space="preserve"> system.  Several extrusion issues arose in </w:t>
      </w:r>
      <w:proofErr w:type="spellStart"/>
      <w:r>
        <w:t>Microtruder</w:t>
      </w:r>
      <w:proofErr w:type="spellEnd"/>
      <w:r>
        <w:t xml:space="preserve"> testing, and the theory reinforced this idea.</w:t>
      </w:r>
    </w:p>
    <w:p w14:paraId="294F1A20" w14:textId="77777777" w:rsidR="003F6C18" w:rsidRDefault="003F6C18" w:rsidP="008207CB"/>
    <w:p w14:paraId="18419999" w14:textId="56D95047" w:rsidR="008207CB" w:rsidRPr="00461C65" w:rsidRDefault="008207CB" w:rsidP="008207CB">
      <w:pPr>
        <w:pStyle w:val="Heading2"/>
      </w:pPr>
      <w:bookmarkStart w:id="263" w:name="_Toc48292178"/>
      <w:bookmarkStart w:id="264" w:name="_Toc48332633"/>
      <w:r w:rsidRPr="00461C65">
        <w:t>Future Work</w:t>
      </w:r>
      <w:bookmarkEnd w:id="263"/>
      <w:bookmarkEnd w:id="264"/>
    </w:p>
    <w:p w14:paraId="143006A3" w14:textId="718036F5" w:rsidR="00461C65" w:rsidRDefault="00461C65" w:rsidP="00461C65">
      <w:pPr>
        <w:ind w:firstLine="576"/>
      </w:pPr>
      <w:r w:rsidRPr="00461C65">
        <w:t xml:space="preserve">From the beginning it was known that this work should be done with future work in mind.  </w:t>
      </w:r>
      <w:r>
        <w:t>Due to the broad scope of this research</w:t>
      </w:r>
      <w:r w:rsidR="008E45A6">
        <w:t>,</w:t>
      </w:r>
      <w:r>
        <w:t xml:space="preserve"> there is a large area of potential for expansion and use.  Direct use of this work </w:t>
      </w:r>
      <w:r w:rsidR="00D265AE">
        <w:t>includes</w:t>
      </w:r>
      <w:r>
        <w:t xml:space="preserve"> improving print parameters through theory estimation, testing of new material grades and comparing to previous material </w:t>
      </w:r>
      <w:proofErr w:type="gramStart"/>
      <w:r>
        <w:t>grades, and</w:t>
      </w:r>
      <w:proofErr w:type="gramEnd"/>
      <w:r>
        <w:t xml:space="preserve"> finding machine limits for certain settings and materials.  </w:t>
      </w:r>
    </w:p>
    <w:p w14:paraId="39EA8A01" w14:textId="2D01173B" w:rsidR="00461C65" w:rsidRDefault="00461C65" w:rsidP="00461C65">
      <w:r>
        <w:tab/>
        <w:t xml:space="preserve">The BAAM system is naturally of specific interest for future work.  More data can be gathered, especially at more </w:t>
      </w:r>
      <w:proofErr w:type="gramStart"/>
      <w:r>
        <w:t>back pressure</w:t>
      </w:r>
      <w:proofErr w:type="gramEnd"/>
      <w:r>
        <w:t xml:space="preserve"> screw settings, and a full map of die constants for the system can be generated.  The tests can be </w:t>
      </w:r>
      <w:proofErr w:type="gramStart"/>
      <w:r>
        <w:t>ran</w:t>
      </w:r>
      <w:proofErr w:type="gramEnd"/>
      <w:r>
        <w:t xml:space="preserve"> with the gantry in-air and not printing for more accurate pressure and flow rate data.  </w:t>
      </w:r>
    </w:p>
    <w:p w14:paraId="6754D2DC" w14:textId="279A45B6" w:rsidR="00461C65" w:rsidRPr="00461C65" w:rsidRDefault="00461C65" w:rsidP="00461C65">
      <w:r>
        <w:tab/>
        <w:t xml:space="preserve">As a result of setup for this study, the </w:t>
      </w:r>
      <w:proofErr w:type="spellStart"/>
      <w:r>
        <w:t>Microtruder</w:t>
      </w:r>
      <w:proofErr w:type="spellEnd"/>
      <w:r>
        <w:t xml:space="preserve"> is now outfitted for quick testing in our laboratory with a die </w:t>
      </w:r>
      <w:proofErr w:type="gramStart"/>
      <w:r>
        <w:t>similar to</w:t>
      </w:r>
      <w:proofErr w:type="gramEnd"/>
      <w:r>
        <w:t xml:space="preserve"> that of the BAAM system.  This removes the need to go through the MDF for certain data and adds a simpler direct source at UT.</w:t>
      </w:r>
    </w:p>
    <w:p w14:paraId="4AC7A0B1" w14:textId="3310507A" w:rsidR="008207CB" w:rsidRDefault="00461C65">
      <w:pPr>
        <w:jc w:val="left"/>
        <w:rPr>
          <w:rFonts w:eastAsiaTheme="majorEastAsia" w:cstheme="majorBidi"/>
          <w:b/>
          <w:sz w:val="32"/>
          <w:szCs w:val="32"/>
        </w:rPr>
      </w:pPr>
      <w:r>
        <w:tab/>
        <w:t>Lastly, and potentially most important, the code is designed such that new models and theories can be tacked on.  Certain research targets certain areas of the screw or new machine design can be united with the code resulting from this work.</w:t>
      </w:r>
      <w:r w:rsidR="008207CB">
        <w:br w:type="page"/>
      </w:r>
    </w:p>
    <w:p w14:paraId="64889844" w14:textId="77777777" w:rsidR="001B3CEE" w:rsidRDefault="001B3CEE" w:rsidP="00AF6E02">
      <w:pPr>
        <w:pStyle w:val="Heading1"/>
        <w:numPr>
          <w:ilvl w:val="0"/>
          <w:numId w:val="0"/>
        </w:numPr>
      </w:pPr>
    </w:p>
    <w:p w14:paraId="0DEC5ABD" w14:textId="77777777" w:rsidR="001B3CEE" w:rsidRDefault="001B3CEE" w:rsidP="00AF6E02">
      <w:pPr>
        <w:pStyle w:val="Heading1"/>
        <w:numPr>
          <w:ilvl w:val="0"/>
          <w:numId w:val="0"/>
        </w:numPr>
      </w:pPr>
    </w:p>
    <w:p w14:paraId="259F48D5" w14:textId="77777777" w:rsidR="001B3CEE" w:rsidRDefault="001B3CEE" w:rsidP="00AF6E02">
      <w:pPr>
        <w:pStyle w:val="Heading1"/>
        <w:numPr>
          <w:ilvl w:val="0"/>
          <w:numId w:val="0"/>
        </w:numPr>
      </w:pPr>
    </w:p>
    <w:p w14:paraId="78869DC1" w14:textId="77777777" w:rsidR="001B3CEE" w:rsidRDefault="001B3CEE" w:rsidP="00AF6E02">
      <w:pPr>
        <w:pStyle w:val="Heading1"/>
        <w:numPr>
          <w:ilvl w:val="0"/>
          <w:numId w:val="0"/>
        </w:numPr>
      </w:pPr>
    </w:p>
    <w:p w14:paraId="78FB7DD0" w14:textId="1FF37939" w:rsidR="001B3CEE" w:rsidRDefault="008207CB" w:rsidP="00AF6E02">
      <w:pPr>
        <w:pStyle w:val="Heading1"/>
        <w:numPr>
          <w:ilvl w:val="0"/>
          <w:numId w:val="0"/>
        </w:numPr>
      </w:pPr>
      <w:bookmarkStart w:id="265" w:name="_Toc48292179"/>
      <w:bookmarkStart w:id="266" w:name="_Toc48332634"/>
      <w:r>
        <w:t>References</w:t>
      </w:r>
      <w:bookmarkEnd w:id="265"/>
      <w:bookmarkEnd w:id="266"/>
    </w:p>
    <w:p w14:paraId="5A4EE6A7" w14:textId="465C1AFA" w:rsidR="008207CB" w:rsidRPr="001B3CEE" w:rsidRDefault="001B3CEE" w:rsidP="001B3CEE">
      <w:pPr>
        <w:jc w:val="left"/>
        <w:rPr>
          <w:rFonts w:eastAsiaTheme="majorEastAsia" w:cstheme="majorBidi"/>
          <w:b/>
          <w:sz w:val="32"/>
          <w:szCs w:val="32"/>
        </w:rPr>
      </w:pPr>
      <w:r>
        <w:br w:type="page"/>
      </w:r>
    </w:p>
    <w:p w14:paraId="26B8F8B4" w14:textId="77777777" w:rsidR="00E63A97" w:rsidRPr="00372ED4" w:rsidRDefault="00E63A97" w:rsidP="005B1C07">
      <w:pPr>
        <w:ind w:left="720" w:hanging="720"/>
        <w:jc w:val="left"/>
        <w:rPr>
          <w:shd w:val="clear" w:color="auto" w:fill="FFFFFF"/>
        </w:rPr>
      </w:pPr>
      <w:r w:rsidRPr="00372ED4">
        <w:rPr>
          <w:shd w:val="clear" w:color="auto" w:fill="FFFFFF"/>
        </w:rPr>
        <w:lastRenderedPageBreak/>
        <w:t xml:space="preserve">Campbell, Gregory, and Mark Spalding. 2013. </w:t>
      </w:r>
      <w:r w:rsidRPr="00372ED4">
        <w:rPr>
          <w:i/>
          <w:iCs/>
          <w:shd w:val="clear" w:color="auto" w:fill="FFFFFF"/>
        </w:rPr>
        <w:t>Analyzing and Troubleshooting Single-Screw Extruders</w:t>
      </w:r>
      <w:r w:rsidRPr="00372ED4">
        <w:rPr>
          <w:shd w:val="clear" w:color="auto" w:fill="FFFFFF"/>
        </w:rPr>
        <w:t xml:space="preserve">. Munich: </w:t>
      </w:r>
      <w:proofErr w:type="spellStart"/>
      <w:r w:rsidRPr="00372ED4">
        <w:rPr>
          <w:shd w:val="clear" w:color="auto" w:fill="FFFFFF"/>
        </w:rPr>
        <w:t>Hanser</w:t>
      </w:r>
      <w:proofErr w:type="spellEnd"/>
      <w:r w:rsidRPr="00372ED4">
        <w:rPr>
          <w:shd w:val="clear" w:color="auto" w:fill="FFFFFF"/>
        </w:rPr>
        <w:t xml:space="preserve"> Publications.</w:t>
      </w:r>
    </w:p>
    <w:p w14:paraId="2129CF49" w14:textId="77777777" w:rsidR="00E63A97" w:rsidRPr="00372ED4" w:rsidRDefault="00E63A97" w:rsidP="005B1C07">
      <w:pPr>
        <w:ind w:left="720" w:hanging="720"/>
        <w:jc w:val="left"/>
        <w:rPr>
          <w:shd w:val="clear" w:color="auto" w:fill="FFFFFF"/>
        </w:rPr>
      </w:pPr>
      <w:r w:rsidRPr="00372ED4">
        <w:rPr>
          <w:shd w:val="clear" w:color="auto" w:fill="FFFFFF"/>
        </w:rPr>
        <w:t>Middleman, Stanley. 1977. </w:t>
      </w:r>
      <w:r w:rsidRPr="00372ED4">
        <w:rPr>
          <w:i/>
          <w:iCs/>
        </w:rPr>
        <w:t>Fundamentals of Polymer Processing</w:t>
      </w:r>
      <w:r w:rsidRPr="00372ED4">
        <w:rPr>
          <w:shd w:val="clear" w:color="auto" w:fill="FFFFFF"/>
        </w:rPr>
        <w:t>. New York: McGraw-Hill.</w:t>
      </w:r>
    </w:p>
    <w:p w14:paraId="5C01D858" w14:textId="77777777" w:rsidR="00E63A97" w:rsidRPr="00372ED4" w:rsidRDefault="00E63A97" w:rsidP="005B1C07">
      <w:pPr>
        <w:ind w:left="720" w:hanging="720"/>
        <w:jc w:val="left"/>
        <w:rPr>
          <w:shd w:val="clear" w:color="auto" w:fill="FFFFFF"/>
        </w:rPr>
      </w:pPr>
      <w:proofErr w:type="spellStart"/>
      <w:r w:rsidRPr="00372ED4">
        <w:rPr>
          <w:shd w:val="clear" w:color="auto" w:fill="FFFFFF"/>
        </w:rPr>
        <w:t>Rauwendaal</w:t>
      </w:r>
      <w:proofErr w:type="spellEnd"/>
      <w:r w:rsidRPr="00372ED4">
        <w:rPr>
          <w:shd w:val="clear" w:color="auto" w:fill="FFFFFF"/>
        </w:rPr>
        <w:t xml:space="preserve">, Chris. 2014. </w:t>
      </w:r>
      <w:r w:rsidRPr="00372ED4">
        <w:rPr>
          <w:i/>
          <w:iCs/>
          <w:shd w:val="clear" w:color="auto" w:fill="FFFFFF"/>
        </w:rPr>
        <w:t>Polymer Extrusion.</w:t>
      </w:r>
      <w:r w:rsidRPr="00372ED4">
        <w:rPr>
          <w:shd w:val="clear" w:color="auto" w:fill="FFFFFF"/>
        </w:rPr>
        <w:t xml:space="preserve"> 5th</w:t>
      </w:r>
      <w:r w:rsidRPr="00372ED4">
        <w:rPr>
          <w:shd w:val="clear" w:color="auto" w:fill="FFFFFF"/>
          <w:vertAlign w:val="superscript"/>
        </w:rPr>
        <w:t xml:space="preserve"> </w:t>
      </w:r>
      <w:r w:rsidRPr="00372ED4">
        <w:rPr>
          <w:shd w:val="clear" w:color="auto" w:fill="FFFFFF"/>
        </w:rPr>
        <w:t xml:space="preserve">ed. Munich: </w:t>
      </w:r>
      <w:proofErr w:type="spellStart"/>
      <w:r w:rsidRPr="00372ED4">
        <w:rPr>
          <w:shd w:val="clear" w:color="auto" w:fill="FFFFFF"/>
        </w:rPr>
        <w:t>Hanser</w:t>
      </w:r>
      <w:proofErr w:type="spellEnd"/>
      <w:r w:rsidRPr="00372ED4">
        <w:rPr>
          <w:shd w:val="clear" w:color="auto" w:fill="FFFFFF"/>
        </w:rPr>
        <w:t xml:space="preserve"> Publications.</w:t>
      </w:r>
    </w:p>
    <w:p w14:paraId="4DD583FB" w14:textId="77777777" w:rsidR="00E63A97" w:rsidRPr="00372ED4" w:rsidRDefault="00E63A97" w:rsidP="005B1C07">
      <w:pPr>
        <w:ind w:left="720" w:hanging="720"/>
        <w:jc w:val="left"/>
        <w:rPr>
          <w:shd w:val="clear" w:color="auto" w:fill="FFFFFF"/>
        </w:rPr>
      </w:pPr>
      <w:proofErr w:type="spellStart"/>
      <w:r w:rsidRPr="00372ED4">
        <w:rPr>
          <w:shd w:val="clear" w:color="auto" w:fill="FFFFFF"/>
        </w:rPr>
        <w:t>Tadmor</w:t>
      </w:r>
      <w:proofErr w:type="spellEnd"/>
      <w:r w:rsidRPr="00372ED4">
        <w:rPr>
          <w:shd w:val="clear" w:color="auto" w:fill="FFFFFF"/>
        </w:rPr>
        <w:t xml:space="preserve">, </w:t>
      </w:r>
      <w:proofErr w:type="spellStart"/>
      <w:r w:rsidRPr="00372ED4">
        <w:rPr>
          <w:shd w:val="clear" w:color="auto" w:fill="FFFFFF"/>
        </w:rPr>
        <w:t>Zehev</w:t>
      </w:r>
      <w:proofErr w:type="spellEnd"/>
      <w:r w:rsidRPr="00372ED4">
        <w:rPr>
          <w:shd w:val="clear" w:color="auto" w:fill="FFFFFF"/>
        </w:rPr>
        <w:t xml:space="preserve">, and Costas </w:t>
      </w:r>
      <w:proofErr w:type="spellStart"/>
      <w:r w:rsidRPr="00372ED4">
        <w:rPr>
          <w:shd w:val="clear" w:color="auto" w:fill="FFFFFF"/>
        </w:rPr>
        <w:t>Gogos</w:t>
      </w:r>
      <w:proofErr w:type="spellEnd"/>
      <w:r w:rsidRPr="00372ED4">
        <w:rPr>
          <w:shd w:val="clear" w:color="auto" w:fill="FFFFFF"/>
        </w:rPr>
        <w:t xml:space="preserve">. 2006. </w:t>
      </w:r>
      <w:r w:rsidRPr="00372ED4">
        <w:rPr>
          <w:i/>
          <w:iCs/>
          <w:shd w:val="clear" w:color="auto" w:fill="FFFFFF"/>
        </w:rPr>
        <w:t>Principles of Polymer Processing</w:t>
      </w:r>
      <w:r w:rsidRPr="00372ED4">
        <w:rPr>
          <w:shd w:val="clear" w:color="auto" w:fill="FFFFFF"/>
        </w:rPr>
        <w:t>. 2nd ed. Hoboken: John Wiley &amp; Sons Incorporated.</w:t>
      </w:r>
    </w:p>
    <w:p w14:paraId="490CB9AD" w14:textId="165D6E41" w:rsidR="00E63A97" w:rsidRDefault="00E63A97" w:rsidP="00E63A97">
      <w:pPr>
        <w:jc w:val="left"/>
      </w:pPr>
      <w:proofErr w:type="spellStart"/>
      <w:r w:rsidRPr="00372ED4">
        <w:t>Tadmor</w:t>
      </w:r>
      <w:proofErr w:type="spellEnd"/>
      <w:r w:rsidRPr="00372ED4">
        <w:t xml:space="preserve">, </w:t>
      </w:r>
      <w:proofErr w:type="spellStart"/>
      <w:r w:rsidRPr="00372ED4">
        <w:t>Zehev</w:t>
      </w:r>
      <w:proofErr w:type="spellEnd"/>
      <w:r w:rsidRPr="00372ED4">
        <w:t xml:space="preserve">, and </w:t>
      </w:r>
      <w:proofErr w:type="spellStart"/>
      <w:r w:rsidRPr="00372ED4">
        <w:t>Imrich</w:t>
      </w:r>
      <w:proofErr w:type="spellEnd"/>
      <w:r w:rsidRPr="00372ED4">
        <w:t xml:space="preserve"> Klein. 1970. </w:t>
      </w:r>
      <w:r w:rsidRPr="00372ED4">
        <w:rPr>
          <w:i/>
          <w:iCs/>
        </w:rPr>
        <w:t xml:space="preserve">Engineering </w:t>
      </w:r>
      <w:r w:rsidR="001B3CEE">
        <w:rPr>
          <w:i/>
          <w:iCs/>
        </w:rPr>
        <w:t>P</w:t>
      </w:r>
      <w:r w:rsidRPr="00372ED4">
        <w:rPr>
          <w:i/>
          <w:iCs/>
        </w:rPr>
        <w:t xml:space="preserve">rinciples of Plasticating Extrusion. </w:t>
      </w:r>
      <w:r w:rsidRPr="00372ED4">
        <w:t xml:space="preserve">New </w:t>
      </w:r>
    </w:p>
    <w:p w14:paraId="13351020" w14:textId="420B5D72" w:rsidR="00E63A97" w:rsidRDefault="00E63A97" w:rsidP="00E63A97">
      <w:pPr>
        <w:ind w:firstLine="720"/>
        <w:jc w:val="left"/>
      </w:pPr>
      <w:r w:rsidRPr="00372ED4">
        <w:t>York: Van Nostrand Reinhold Company.</w:t>
      </w:r>
    </w:p>
    <w:p w14:paraId="32159B5C" w14:textId="0A6439D5" w:rsidR="00E63A97" w:rsidRPr="00E63A97" w:rsidRDefault="00E63A97" w:rsidP="00E63A97">
      <w:pPr>
        <w:ind w:left="720" w:hanging="720"/>
        <w:jc w:val="left"/>
        <w:rPr>
          <w:shd w:val="clear" w:color="auto" w:fill="FFFFFF"/>
        </w:rPr>
      </w:pPr>
      <w:r w:rsidRPr="00372ED4">
        <w:rPr>
          <w:shd w:val="clear" w:color="auto" w:fill="FFFFFF"/>
        </w:rPr>
        <w:t xml:space="preserve">“Transducer Mounting Hole Machining Tool Kit Manual”. 2020. </w:t>
      </w:r>
      <w:proofErr w:type="spellStart"/>
      <w:r w:rsidRPr="00372ED4">
        <w:rPr>
          <w:shd w:val="clear" w:color="auto" w:fill="FFFFFF"/>
        </w:rPr>
        <w:t>Dynisco</w:t>
      </w:r>
      <w:proofErr w:type="spellEnd"/>
      <w:r w:rsidRPr="00372ED4">
        <w:rPr>
          <w:shd w:val="clear" w:color="auto" w:fill="FFFFFF"/>
        </w:rPr>
        <w:t xml:space="preserve">. </w:t>
      </w:r>
      <w:hyperlink r:id="rId62" w:history="1">
        <w:r w:rsidRPr="00372ED4">
          <w:rPr>
            <w:rStyle w:val="Hyperlink"/>
            <w:color w:val="auto"/>
            <w:sz w:val="24"/>
            <w:shd w:val="clear" w:color="auto" w:fill="FFFFFF"/>
          </w:rPr>
          <w:t>https://www.dynisco.com/userfiles/files/Mounting%20Hole%20Machining%20Tool%20Kit.pdf</w:t>
        </w:r>
      </w:hyperlink>
      <w:r w:rsidRPr="00372ED4">
        <w:rPr>
          <w:shd w:val="clear" w:color="auto" w:fill="FFFFFF"/>
        </w:rPr>
        <w:t>.</w:t>
      </w:r>
    </w:p>
    <w:p w14:paraId="75B84A3A" w14:textId="4DCCE5BE" w:rsidR="00E63A97" w:rsidRDefault="00E63A97" w:rsidP="005B1C07">
      <w:pPr>
        <w:ind w:left="720" w:hanging="720"/>
        <w:jc w:val="left"/>
        <w:rPr>
          <w:shd w:val="clear" w:color="auto" w:fill="FFFFFF"/>
        </w:rPr>
      </w:pPr>
      <w:proofErr w:type="spellStart"/>
      <w:r w:rsidRPr="00372ED4">
        <w:rPr>
          <w:shd w:val="clear" w:color="auto" w:fill="FFFFFF"/>
        </w:rPr>
        <w:t>Vlachopoulos</w:t>
      </w:r>
      <w:proofErr w:type="spellEnd"/>
      <w:r w:rsidRPr="00372ED4">
        <w:rPr>
          <w:shd w:val="clear" w:color="auto" w:fill="FFFFFF"/>
        </w:rPr>
        <w:t>, John, and John Wagner. 2001</w:t>
      </w:r>
      <w:r w:rsidRPr="00372ED4">
        <w:rPr>
          <w:i/>
          <w:iCs/>
          <w:shd w:val="clear" w:color="auto" w:fill="FFFFFF"/>
        </w:rPr>
        <w:t>. SPE Guide on Extrusion Technology and Troubleshooting</w:t>
      </w:r>
      <w:r w:rsidRPr="00372ED4">
        <w:rPr>
          <w:shd w:val="clear" w:color="auto" w:fill="FFFFFF"/>
        </w:rPr>
        <w:t>. Brookfield: Society for Plastic Engineers.</w:t>
      </w:r>
    </w:p>
    <w:p w14:paraId="4896789F" w14:textId="3225AFC7" w:rsidR="00E63A97" w:rsidRPr="00372ED4" w:rsidRDefault="00E63A97" w:rsidP="00E63A97">
      <w:pPr>
        <w:ind w:left="720" w:hanging="720"/>
        <w:jc w:val="left"/>
        <w:rPr>
          <w:shd w:val="clear" w:color="auto" w:fill="FFFFFF"/>
        </w:rPr>
      </w:pPr>
      <w:r w:rsidRPr="00372ED4">
        <w:rPr>
          <w:shd w:val="clear" w:color="auto" w:fill="FFFFFF"/>
        </w:rPr>
        <w:t xml:space="preserve">"What is a </w:t>
      </w:r>
      <w:proofErr w:type="spellStart"/>
      <w:r w:rsidRPr="00372ED4">
        <w:rPr>
          <w:shd w:val="clear" w:color="auto" w:fill="FFFFFF"/>
        </w:rPr>
        <w:t>Microtruder</w:t>
      </w:r>
      <w:proofErr w:type="spellEnd"/>
      <w:r w:rsidRPr="00372ED4">
        <w:rPr>
          <w:shd w:val="clear" w:color="auto" w:fill="FFFFFF"/>
        </w:rPr>
        <w:t xml:space="preserve">?". 2020. </w:t>
      </w:r>
      <w:proofErr w:type="spellStart"/>
      <w:r w:rsidRPr="00372ED4">
        <w:rPr>
          <w:shd w:val="clear" w:color="auto" w:fill="FFFFFF"/>
        </w:rPr>
        <w:t>Randcastle</w:t>
      </w:r>
      <w:proofErr w:type="spellEnd"/>
      <w:r w:rsidRPr="00372ED4">
        <w:rPr>
          <w:shd w:val="clear" w:color="auto" w:fill="FFFFFF"/>
        </w:rPr>
        <w:t xml:space="preserve"> Extrusion Systems. </w:t>
      </w:r>
      <w:hyperlink r:id="rId63" w:history="1">
        <w:r w:rsidRPr="00372ED4">
          <w:rPr>
            <w:rStyle w:val="Hyperlink"/>
            <w:color w:val="auto"/>
            <w:sz w:val="24"/>
            <w:shd w:val="clear" w:color="auto" w:fill="FFFFFF"/>
          </w:rPr>
          <w:t>http://www.randcastle.com/mcrtrdr.html</w:t>
        </w:r>
      </w:hyperlink>
      <w:r w:rsidRPr="00372ED4">
        <w:rPr>
          <w:shd w:val="clear" w:color="auto" w:fill="FFFFFF"/>
        </w:rPr>
        <w:t>.</w:t>
      </w:r>
    </w:p>
    <w:p w14:paraId="019210D6" w14:textId="77777777" w:rsidR="00E63A97" w:rsidRPr="00372ED4" w:rsidRDefault="00E63A97" w:rsidP="00E63A97">
      <w:pPr>
        <w:ind w:left="720" w:hanging="720"/>
        <w:jc w:val="left"/>
        <w:rPr>
          <w:rStyle w:val="Hyperlink"/>
          <w:color w:val="auto"/>
          <w:sz w:val="24"/>
          <w:shd w:val="clear" w:color="auto" w:fill="FFFFFF"/>
        </w:rPr>
      </w:pPr>
      <w:r w:rsidRPr="00372ED4">
        <w:rPr>
          <w:shd w:val="clear" w:color="auto" w:fill="FFFFFF"/>
        </w:rPr>
        <w:t xml:space="preserve">“7000 Series Capillary Rheometers &amp; </w:t>
      </w:r>
      <w:proofErr w:type="spellStart"/>
      <w:r w:rsidRPr="00372ED4">
        <w:rPr>
          <w:shd w:val="clear" w:color="auto" w:fill="FFFFFF"/>
        </w:rPr>
        <w:t>LabKARS</w:t>
      </w:r>
      <w:proofErr w:type="spellEnd"/>
      <w:r w:rsidRPr="00372ED4">
        <w:rPr>
          <w:shd w:val="clear" w:color="auto" w:fill="FFFFFF"/>
        </w:rPr>
        <w:t xml:space="preserve"> Software”. 2020. </w:t>
      </w:r>
      <w:proofErr w:type="spellStart"/>
      <w:r w:rsidRPr="00372ED4">
        <w:rPr>
          <w:shd w:val="clear" w:color="auto" w:fill="FFFFFF"/>
        </w:rPr>
        <w:t>Dynisco</w:t>
      </w:r>
      <w:proofErr w:type="spellEnd"/>
      <w:r w:rsidRPr="00372ED4">
        <w:rPr>
          <w:shd w:val="clear" w:color="auto" w:fill="FFFFFF"/>
        </w:rPr>
        <w:t xml:space="preserve">. </w:t>
      </w:r>
      <w:hyperlink r:id="rId64" w:history="1">
        <w:r w:rsidRPr="00372ED4">
          <w:rPr>
            <w:rStyle w:val="Hyperlink"/>
            <w:color w:val="auto"/>
            <w:sz w:val="24"/>
            <w:shd w:val="clear" w:color="auto" w:fill="FFFFFF"/>
          </w:rPr>
          <w:t>https://www.dynisco.com/userfiles/files/lcr7000_series_ver_2_4.pdf</w:t>
        </w:r>
      </w:hyperlink>
    </w:p>
    <w:p w14:paraId="78252586" w14:textId="77777777" w:rsidR="003E652C" w:rsidRPr="00372ED4" w:rsidRDefault="003E652C" w:rsidP="005B1C07">
      <w:pPr>
        <w:ind w:left="720" w:hanging="720"/>
        <w:jc w:val="left"/>
        <w:rPr>
          <w:shd w:val="clear" w:color="auto" w:fill="FFFFFF"/>
        </w:rPr>
      </w:pPr>
    </w:p>
    <w:p w14:paraId="180176E6" w14:textId="77777777" w:rsidR="001255BF" w:rsidRDefault="001255BF" w:rsidP="005B1C07">
      <w:pPr>
        <w:ind w:left="720" w:hanging="720"/>
        <w:jc w:val="left"/>
        <w:rPr>
          <w:color w:val="333333"/>
          <w:shd w:val="clear" w:color="auto" w:fill="FFFFFF"/>
        </w:rPr>
      </w:pPr>
    </w:p>
    <w:p w14:paraId="71FE8642" w14:textId="77777777" w:rsidR="00AF6E02" w:rsidRDefault="00DE40F3" w:rsidP="008229D3">
      <w:pPr>
        <w:pStyle w:val="Heading1"/>
      </w:pPr>
      <w:r>
        <w:br w:type="page"/>
      </w:r>
    </w:p>
    <w:p w14:paraId="4377E3C3" w14:textId="77777777" w:rsidR="00E83E62" w:rsidRDefault="00E83E62" w:rsidP="00E83E62">
      <w:pPr>
        <w:pStyle w:val="Heading1"/>
        <w:numPr>
          <w:ilvl w:val="0"/>
          <w:numId w:val="0"/>
        </w:numPr>
      </w:pPr>
    </w:p>
    <w:p w14:paraId="13436DD2" w14:textId="77777777" w:rsidR="00E83E62" w:rsidRDefault="00E83E62" w:rsidP="00E83E62">
      <w:pPr>
        <w:pStyle w:val="Heading1"/>
        <w:numPr>
          <w:ilvl w:val="0"/>
          <w:numId w:val="0"/>
        </w:numPr>
      </w:pPr>
    </w:p>
    <w:p w14:paraId="46E6D800" w14:textId="77777777" w:rsidR="00E83E62" w:rsidRDefault="00E83E62" w:rsidP="00E83E62">
      <w:pPr>
        <w:pStyle w:val="Heading1"/>
        <w:numPr>
          <w:ilvl w:val="0"/>
          <w:numId w:val="0"/>
        </w:numPr>
      </w:pPr>
    </w:p>
    <w:p w14:paraId="161EE9CB" w14:textId="77777777" w:rsidR="00E83E62" w:rsidRDefault="00E83E62" w:rsidP="00E83E62">
      <w:pPr>
        <w:pStyle w:val="Heading1"/>
        <w:numPr>
          <w:ilvl w:val="0"/>
          <w:numId w:val="0"/>
        </w:numPr>
      </w:pPr>
    </w:p>
    <w:p w14:paraId="76762A97" w14:textId="77777777" w:rsidR="005520C0" w:rsidRDefault="00AF6E02" w:rsidP="00E83E62">
      <w:pPr>
        <w:pStyle w:val="Heading1"/>
        <w:numPr>
          <w:ilvl w:val="0"/>
          <w:numId w:val="0"/>
        </w:numPr>
      </w:pPr>
      <w:bookmarkStart w:id="267" w:name="_Toc48292180"/>
      <w:bookmarkStart w:id="268" w:name="_Toc48332635"/>
      <w:r>
        <w:t>Appendix</w:t>
      </w:r>
      <w:bookmarkEnd w:id="267"/>
      <w:bookmarkEnd w:id="268"/>
    </w:p>
    <w:p w14:paraId="552B7994" w14:textId="77777777" w:rsidR="005520C0" w:rsidRDefault="005520C0" w:rsidP="00E83E62">
      <w:pPr>
        <w:pStyle w:val="Heading1"/>
        <w:numPr>
          <w:ilvl w:val="0"/>
          <w:numId w:val="0"/>
        </w:numPr>
      </w:pPr>
    </w:p>
    <w:p w14:paraId="077A612B" w14:textId="081A529E" w:rsidR="005520C0" w:rsidRPr="00A74A76" w:rsidRDefault="00E83E62" w:rsidP="00A74A76">
      <w:pPr>
        <w:pStyle w:val="Heading1"/>
        <w:numPr>
          <w:ilvl w:val="0"/>
          <w:numId w:val="0"/>
        </w:numPr>
      </w:pPr>
      <w:r>
        <w:br w:type="page"/>
      </w:r>
    </w:p>
    <w:p w14:paraId="58DFC822" w14:textId="6D1C2C4C" w:rsidR="00CD7FCD" w:rsidRDefault="00CD7FCD" w:rsidP="006908CA">
      <w:pPr>
        <w:pStyle w:val="appendix"/>
        <w:rPr>
          <w:rFonts w:eastAsiaTheme="minorHAnsi"/>
        </w:rPr>
      </w:pPr>
      <w:bookmarkStart w:id="269" w:name="_Toc48292181"/>
      <w:bookmarkStart w:id="270" w:name="_Toc48332636"/>
      <w:r>
        <w:rPr>
          <w:rFonts w:eastAsiaTheme="minorHAnsi"/>
        </w:rPr>
        <w:lastRenderedPageBreak/>
        <w:t>Material Product Information</w:t>
      </w:r>
      <w:bookmarkEnd w:id="269"/>
      <w:bookmarkEnd w:id="270"/>
    </w:p>
    <w:p w14:paraId="6CDC4CC7" w14:textId="0CF24822" w:rsidR="00AC4D52" w:rsidRDefault="00AC4D52" w:rsidP="00AC4D52">
      <w:r>
        <w:t xml:space="preserve">All materials were provided by </w:t>
      </w:r>
      <w:proofErr w:type="spellStart"/>
      <w:r>
        <w:t>Techmer</w:t>
      </w:r>
      <w:proofErr w:type="spellEnd"/>
      <w:r>
        <w:t xml:space="preserve"> PM LLC.</w:t>
      </w:r>
    </w:p>
    <w:tbl>
      <w:tblPr>
        <w:tblStyle w:val="TableGrid"/>
        <w:tblW w:w="0" w:type="auto"/>
        <w:tblInd w:w="2605" w:type="dxa"/>
        <w:tblLook w:val="04A0" w:firstRow="1" w:lastRow="0" w:firstColumn="1" w:lastColumn="0" w:noHBand="0" w:noVBand="1"/>
      </w:tblPr>
      <w:tblGrid>
        <w:gridCol w:w="2070"/>
        <w:gridCol w:w="3240"/>
      </w:tblGrid>
      <w:tr w:rsidR="001C7E3C" w14:paraId="7E026DAF" w14:textId="77777777" w:rsidTr="00AC4D52">
        <w:tc>
          <w:tcPr>
            <w:tcW w:w="2070" w:type="dxa"/>
          </w:tcPr>
          <w:p w14:paraId="37FFEAA3" w14:textId="342329BF" w:rsidR="001C7E3C" w:rsidRPr="001C7E3C" w:rsidRDefault="001C7E3C" w:rsidP="001C7E3C">
            <w:pPr>
              <w:jc w:val="center"/>
              <w:rPr>
                <w:b/>
                <w:bCs/>
              </w:rPr>
            </w:pPr>
            <w:r w:rsidRPr="001C7E3C">
              <w:rPr>
                <w:b/>
                <w:bCs/>
              </w:rPr>
              <w:t>Material</w:t>
            </w:r>
          </w:p>
        </w:tc>
        <w:tc>
          <w:tcPr>
            <w:tcW w:w="3240" w:type="dxa"/>
          </w:tcPr>
          <w:p w14:paraId="6FD94A40" w14:textId="45A8E319" w:rsidR="001C7E3C" w:rsidRPr="001C7E3C" w:rsidRDefault="001C7E3C" w:rsidP="001C7E3C">
            <w:pPr>
              <w:jc w:val="center"/>
              <w:rPr>
                <w:b/>
                <w:bCs/>
              </w:rPr>
            </w:pPr>
            <w:r w:rsidRPr="001C7E3C">
              <w:rPr>
                <w:b/>
                <w:bCs/>
              </w:rPr>
              <w:t>Product Label</w:t>
            </w:r>
          </w:p>
        </w:tc>
      </w:tr>
      <w:tr w:rsidR="001C7E3C" w14:paraId="1C7ABEB0" w14:textId="77777777" w:rsidTr="00AC4D52">
        <w:tc>
          <w:tcPr>
            <w:tcW w:w="2070" w:type="dxa"/>
          </w:tcPr>
          <w:p w14:paraId="3E36DD44" w14:textId="4A3473B8" w:rsidR="001C7E3C" w:rsidRDefault="001C7E3C" w:rsidP="001C7E3C">
            <w:pPr>
              <w:jc w:val="center"/>
            </w:pPr>
            <w:r>
              <w:t>LLDPE</w:t>
            </w:r>
          </w:p>
        </w:tc>
        <w:tc>
          <w:tcPr>
            <w:tcW w:w="3240" w:type="dxa"/>
          </w:tcPr>
          <w:p w14:paraId="59D35BEF" w14:textId="2E532401" w:rsidR="001C7E3C" w:rsidRDefault="001C7E3C" w:rsidP="001C7E3C">
            <w:pPr>
              <w:jc w:val="center"/>
            </w:pPr>
            <w:r>
              <w:t>PF-0218-F</w:t>
            </w:r>
          </w:p>
        </w:tc>
      </w:tr>
      <w:tr w:rsidR="001C7E3C" w14:paraId="21B6A982" w14:textId="77777777" w:rsidTr="00AC4D52">
        <w:tc>
          <w:tcPr>
            <w:tcW w:w="2070" w:type="dxa"/>
          </w:tcPr>
          <w:p w14:paraId="2BF217C4" w14:textId="0F5622E3" w:rsidR="001C7E3C" w:rsidRDefault="001C7E3C" w:rsidP="001C7E3C">
            <w:pPr>
              <w:jc w:val="center"/>
            </w:pPr>
            <w:r>
              <w:t>Neat PLA</w:t>
            </w:r>
          </w:p>
        </w:tc>
        <w:tc>
          <w:tcPr>
            <w:tcW w:w="3240" w:type="dxa"/>
          </w:tcPr>
          <w:p w14:paraId="01868C07" w14:textId="0165031A" w:rsidR="001C7E3C" w:rsidRDefault="001C7E3C" w:rsidP="001C7E3C">
            <w:pPr>
              <w:jc w:val="center"/>
            </w:pPr>
            <w:proofErr w:type="spellStart"/>
            <w:r>
              <w:t>Natureworks</w:t>
            </w:r>
            <w:proofErr w:type="spellEnd"/>
            <w:r>
              <w:t xml:space="preserve"> 4043D</w:t>
            </w:r>
          </w:p>
        </w:tc>
      </w:tr>
      <w:tr w:rsidR="001C7E3C" w14:paraId="5022D075" w14:textId="77777777" w:rsidTr="00AC4D52">
        <w:tc>
          <w:tcPr>
            <w:tcW w:w="2070" w:type="dxa"/>
          </w:tcPr>
          <w:p w14:paraId="7791A635" w14:textId="3D49D143" w:rsidR="001C7E3C" w:rsidRDefault="001C7E3C" w:rsidP="001C7E3C">
            <w:pPr>
              <w:jc w:val="center"/>
            </w:pPr>
            <w:r>
              <w:t>CF-PLA</w:t>
            </w:r>
          </w:p>
        </w:tc>
        <w:tc>
          <w:tcPr>
            <w:tcW w:w="3240" w:type="dxa"/>
          </w:tcPr>
          <w:p w14:paraId="29A23D9F" w14:textId="0A1326BF" w:rsidR="001C7E3C" w:rsidRDefault="001C7E3C" w:rsidP="001C7E3C">
            <w:pPr>
              <w:jc w:val="center"/>
            </w:pPr>
            <w:proofErr w:type="spellStart"/>
            <w:r>
              <w:t>Electrafil</w:t>
            </w:r>
            <w:proofErr w:type="spellEnd"/>
            <w:r>
              <w:rPr>
                <w:rFonts w:cs="Times New Roman"/>
              </w:rPr>
              <w:t>®</w:t>
            </w:r>
            <w:r>
              <w:t xml:space="preserve"> PLA 2007 3DP</w:t>
            </w:r>
          </w:p>
        </w:tc>
      </w:tr>
      <w:tr w:rsidR="001C7E3C" w14:paraId="05C06C9F" w14:textId="77777777" w:rsidTr="00AC4D52">
        <w:tc>
          <w:tcPr>
            <w:tcW w:w="2070" w:type="dxa"/>
          </w:tcPr>
          <w:p w14:paraId="5419D360" w14:textId="0325A427" w:rsidR="001C7E3C" w:rsidRDefault="001C7E3C" w:rsidP="001C7E3C">
            <w:pPr>
              <w:jc w:val="center"/>
            </w:pPr>
            <w:r>
              <w:t>Neat ABS</w:t>
            </w:r>
          </w:p>
        </w:tc>
        <w:tc>
          <w:tcPr>
            <w:tcW w:w="3240" w:type="dxa"/>
          </w:tcPr>
          <w:p w14:paraId="7DCEE8A8" w14:textId="019BCE27" w:rsidR="001C7E3C" w:rsidRDefault="001C7E3C" w:rsidP="001C7E3C">
            <w:pPr>
              <w:jc w:val="center"/>
            </w:pPr>
            <w:proofErr w:type="spellStart"/>
            <w:r>
              <w:t>Hifill</w:t>
            </w:r>
            <w:proofErr w:type="spellEnd"/>
            <w:r>
              <w:rPr>
                <w:rFonts w:cs="Times New Roman"/>
              </w:rPr>
              <w:t>®</w:t>
            </w:r>
            <w:r>
              <w:t xml:space="preserve"> ABS 1512 3DP</w:t>
            </w:r>
          </w:p>
        </w:tc>
      </w:tr>
      <w:tr w:rsidR="001C7E3C" w14:paraId="1A946F83" w14:textId="77777777" w:rsidTr="00AC4D52">
        <w:tc>
          <w:tcPr>
            <w:tcW w:w="2070" w:type="dxa"/>
          </w:tcPr>
          <w:p w14:paraId="174AC10E" w14:textId="1289C945" w:rsidR="001C7E3C" w:rsidRDefault="001C7E3C" w:rsidP="001C7E3C">
            <w:pPr>
              <w:jc w:val="center"/>
            </w:pPr>
            <w:r>
              <w:t>CF-ABS</w:t>
            </w:r>
          </w:p>
        </w:tc>
        <w:tc>
          <w:tcPr>
            <w:tcW w:w="3240" w:type="dxa"/>
          </w:tcPr>
          <w:p w14:paraId="29DCE6F1" w14:textId="1B503786" w:rsidR="001C7E3C" w:rsidRDefault="001C7E3C" w:rsidP="001C7E3C">
            <w:pPr>
              <w:jc w:val="center"/>
            </w:pPr>
            <w:proofErr w:type="spellStart"/>
            <w:r>
              <w:t>Electrafil</w:t>
            </w:r>
            <w:proofErr w:type="spellEnd"/>
            <w:r>
              <w:rPr>
                <w:rFonts w:cs="Times New Roman"/>
              </w:rPr>
              <w:t>®</w:t>
            </w:r>
            <w:r>
              <w:t xml:space="preserve"> ABS 1501 3DP </w:t>
            </w:r>
          </w:p>
        </w:tc>
      </w:tr>
    </w:tbl>
    <w:p w14:paraId="15D7E36E" w14:textId="467DD830" w:rsidR="00CD7FCD" w:rsidRDefault="00CD7FCD" w:rsidP="00CD7FCD">
      <w:pPr>
        <w:jc w:val="left"/>
      </w:pPr>
      <w:r>
        <w:br w:type="page"/>
      </w:r>
    </w:p>
    <w:p w14:paraId="0005B5E0" w14:textId="6C1769B0" w:rsidR="008757BD" w:rsidRPr="008757BD" w:rsidRDefault="00944EF3" w:rsidP="006908CA">
      <w:pPr>
        <w:pStyle w:val="appendix"/>
        <w:rPr>
          <w:rFonts w:eastAsiaTheme="minorHAnsi"/>
        </w:rPr>
      </w:pPr>
      <w:bookmarkStart w:id="271" w:name="_Toc48292182"/>
      <w:bookmarkStart w:id="272" w:name="_Toc48332637"/>
      <w:r>
        <w:rPr>
          <w:rFonts w:eastAsiaTheme="minorHAnsi"/>
        </w:rPr>
        <w:lastRenderedPageBreak/>
        <w:t xml:space="preserve">LCR </w:t>
      </w:r>
      <w:r w:rsidR="00651108">
        <w:rPr>
          <w:rFonts w:eastAsiaTheme="minorHAnsi"/>
        </w:rPr>
        <w:t xml:space="preserve">Tabulated </w:t>
      </w:r>
      <w:r>
        <w:rPr>
          <w:rFonts w:eastAsiaTheme="minorHAnsi"/>
        </w:rPr>
        <w:t>Test Data</w:t>
      </w:r>
      <w:bookmarkEnd w:id="271"/>
      <w:bookmarkEnd w:id="272"/>
    </w:p>
    <w:p w14:paraId="6F8830AD" w14:textId="0C2DC8D5" w:rsidR="00DE40F3" w:rsidRDefault="00FF41BC" w:rsidP="008757BD">
      <w:pPr>
        <w:rPr>
          <w:b/>
        </w:rPr>
      </w:pPr>
      <w:r>
        <w:rPr>
          <w:noProof/>
        </w:rPr>
        <w:drawing>
          <wp:inline distT="114300" distB="114300" distL="114300" distR="114300" wp14:anchorId="2FF9BC8C" wp14:editId="51CE7793">
            <wp:extent cx="6276975" cy="2628900"/>
            <wp:effectExtent l="0" t="0" r="9525" b="0"/>
            <wp:docPr id="7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65"/>
                    <a:srcRect/>
                    <a:stretch>
                      <a:fillRect/>
                    </a:stretch>
                  </pic:blipFill>
                  <pic:spPr>
                    <a:xfrm>
                      <a:off x="0" y="0"/>
                      <a:ext cx="6276975" cy="2628900"/>
                    </a:xfrm>
                    <a:prstGeom prst="rect">
                      <a:avLst/>
                    </a:prstGeom>
                    <a:ln/>
                  </pic:spPr>
                </pic:pic>
              </a:graphicData>
            </a:graphic>
          </wp:inline>
        </w:drawing>
      </w:r>
    </w:p>
    <w:p w14:paraId="537E3878" w14:textId="0C9872A1" w:rsidR="00FF41BC" w:rsidRDefault="00FF41BC" w:rsidP="005D24ED">
      <w:pPr>
        <w:jc w:val="center"/>
      </w:pPr>
      <w:r>
        <w:rPr>
          <w:noProof/>
        </w:rPr>
        <w:drawing>
          <wp:inline distT="114300" distB="114300" distL="114300" distR="114300" wp14:anchorId="70F0C620" wp14:editId="4FFDF3ED">
            <wp:extent cx="6657975" cy="2838450"/>
            <wp:effectExtent l="0" t="0" r="9525" b="0"/>
            <wp:docPr id="94"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66"/>
                    <a:srcRect/>
                    <a:stretch>
                      <a:fillRect/>
                    </a:stretch>
                  </pic:blipFill>
                  <pic:spPr>
                    <a:xfrm>
                      <a:off x="0" y="0"/>
                      <a:ext cx="6658625" cy="2838727"/>
                    </a:xfrm>
                    <a:prstGeom prst="rect">
                      <a:avLst/>
                    </a:prstGeom>
                    <a:ln/>
                  </pic:spPr>
                </pic:pic>
              </a:graphicData>
            </a:graphic>
          </wp:inline>
        </w:drawing>
      </w:r>
    </w:p>
    <w:p w14:paraId="4F7248D4" w14:textId="2507F90B" w:rsidR="005D24ED" w:rsidRDefault="005D24ED" w:rsidP="00FF41BC">
      <w:r>
        <w:rPr>
          <w:noProof/>
        </w:rPr>
        <w:lastRenderedPageBreak/>
        <w:drawing>
          <wp:inline distT="114300" distB="114300" distL="114300" distR="114300" wp14:anchorId="17070299" wp14:editId="6AC5A83A">
            <wp:extent cx="6629400" cy="2971800"/>
            <wp:effectExtent l="0" t="0" r="0" b="0"/>
            <wp:docPr id="6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67"/>
                    <a:srcRect/>
                    <a:stretch>
                      <a:fillRect/>
                    </a:stretch>
                  </pic:blipFill>
                  <pic:spPr>
                    <a:xfrm>
                      <a:off x="0" y="0"/>
                      <a:ext cx="6630350" cy="2972226"/>
                    </a:xfrm>
                    <a:prstGeom prst="rect">
                      <a:avLst/>
                    </a:prstGeom>
                    <a:ln/>
                  </pic:spPr>
                </pic:pic>
              </a:graphicData>
            </a:graphic>
          </wp:inline>
        </w:drawing>
      </w:r>
    </w:p>
    <w:p w14:paraId="3DE9EC5E" w14:textId="7A6D49BE" w:rsidR="005D24ED" w:rsidRDefault="005D24ED" w:rsidP="00FF41BC">
      <w:r>
        <w:rPr>
          <w:noProof/>
        </w:rPr>
        <w:drawing>
          <wp:inline distT="114300" distB="114300" distL="114300" distR="114300" wp14:anchorId="4DB2FFA6" wp14:editId="0131BB3A">
            <wp:extent cx="6457950" cy="2838450"/>
            <wp:effectExtent l="0" t="0" r="0" b="0"/>
            <wp:docPr id="87"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68"/>
                    <a:srcRect/>
                    <a:stretch>
                      <a:fillRect/>
                    </a:stretch>
                  </pic:blipFill>
                  <pic:spPr>
                    <a:xfrm>
                      <a:off x="0" y="0"/>
                      <a:ext cx="6458997" cy="2838910"/>
                    </a:xfrm>
                    <a:prstGeom prst="rect">
                      <a:avLst/>
                    </a:prstGeom>
                    <a:ln/>
                  </pic:spPr>
                </pic:pic>
              </a:graphicData>
            </a:graphic>
          </wp:inline>
        </w:drawing>
      </w:r>
    </w:p>
    <w:p w14:paraId="20343F50" w14:textId="5D38D387" w:rsidR="00FF41BC" w:rsidRDefault="00FF41BC" w:rsidP="00FF41BC">
      <w:r>
        <w:rPr>
          <w:noProof/>
        </w:rPr>
        <w:lastRenderedPageBreak/>
        <w:drawing>
          <wp:inline distT="114300" distB="114300" distL="114300" distR="114300" wp14:anchorId="51B1004E" wp14:editId="4715739C">
            <wp:extent cx="6629400" cy="2876550"/>
            <wp:effectExtent l="0" t="0" r="0" b="0"/>
            <wp:docPr id="6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69"/>
                    <a:srcRect/>
                    <a:stretch>
                      <a:fillRect/>
                    </a:stretch>
                  </pic:blipFill>
                  <pic:spPr>
                    <a:xfrm>
                      <a:off x="0" y="0"/>
                      <a:ext cx="6630329" cy="2876953"/>
                    </a:xfrm>
                    <a:prstGeom prst="rect">
                      <a:avLst/>
                    </a:prstGeom>
                    <a:ln/>
                  </pic:spPr>
                </pic:pic>
              </a:graphicData>
            </a:graphic>
          </wp:inline>
        </w:drawing>
      </w:r>
    </w:p>
    <w:p w14:paraId="6817CD7D" w14:textId="68B29436" w:rsidR="00FF41BC" w:rsidRDefault="00FF41BC" w:rsidP="00FF41BC">
      <w:r>
        <w:rPr>
          <w:noProof/>
        </w:rPr>
        <w:drawing>
          <wp:inline distT="114300" distB="114300" distL="114300" distR="114300" wp14:anchorId="34CA483F" wp14:editId="262C43E3">
            <wp:extent cx="6115050" cy="2819400"/>
            <wp:effectExtent l="0" t="0" r="0" b="0"/>
            <wp:docPr id="7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70"/>
                    <a:srcRect/>
                    <a:stretch>
                      <a:fillRect/>
                    </a:stretch>
                  </pic:blipFill>
                  <pic:spPr>
                    <a:xfrm>
                      <a:off x="0" y="0"/>
                      <a:ext cx="6115050" cy="2819400"/>
                    </a:xfrm>
                    <a:prstGeom prst="rect">
                      <a:avLst/>
                    </a:prstGeom>
                    <a:ln/>
                  </pic:spPr>
                </pic:pic>
              </a:graphicData>
            </a:graphic>
          </wp:inline>
        </w:drawing>
      </w:r>
    </w:p>
    <w:p w14:paraId="25ECD647" w14:textId="36C3FA9F" w:rsidR="005D24ED" w:rsidRDefault="005D24ED" w:rsidP="00FF41BC">
      <w:r>
        <w:rPr>
          <w:noProof/>
        </w:rPr>
        <w:lastRenderedPageBreak/>
        <w:drawing>
          <wp:inline distT="114300" distB="114300" distL="114300" distR="114300" wp14:anchorId="4AA99453" wp14:editId="41A1968E">
            <wp:extent cx="6286500" cy="2705100"/>
            <wp:effectExtent l="0" t="0" r="0" b="0"/>
            <wp:docPr id="58"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71"/>
                    <a:srcRect/>
                    <a:stretch>
                      <a:fillRect/>
                    </a:stretch>
                  </pic:blipFill>
                  <pic:spPr>
                    <a:xfrm>
                      <a:off x="0" y="0"/>
                      <a:ext cx="6286500" cy="2705100"/>
                    </a:xfrm>
                    <a:prstGeom prst="rect">
                      <a:avLst/>
                    </a:prstGeom>
                    <a:ln/>
                  </pic:spPr>
                </pic:pic>
              </a:graphicData>
            </a:graphic>
          </wp:inline>
        </w:drawing>
      </w:r>
    </w:p>
    <w:p w14:paraId="177286DF" w14:textId="09570C38" w:rsidR="005D24ED" w:rsidRDefault="005D24ED" w:rsidP="00FF41BC">
      <w:r>
        <w:rPr>
          <w:noProof/>
        </w:rPr>
        <w:drawing>
          <wp:inline distT="114300" distB="114300" distL="114300" distR="114300" wp14:anchorId="6B7C887F" wp14:editId="15220931">
            <wp:extent cx="6286500" cy="2752725"/>
            <wp:effectExtent l="0" t="0" r="0" b="9525"/>
            <wp:docPr id="7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72"/>
                    <a:srcRect/>
                    <a:stretch>
                      <a:fillRect/>
                    </a:stretch>
                  </pic:blipFill>
                  <pic:spPr>
                    <a:xfrm>
                      <a:off x="0" y="0"/>
                      <a:ext cx="6286500" cy="2752725"/>
                    </a:xfrm>
                    <a:prstGeom prst="rect">
                      <a:avLst/>
                    </a:prstGeom>
                    <a:ln/>
                  </pic:spPr>
                </pic:pic>
              </a:graphicData>
            </a:graphic>
          </wp:inline>
        </w:drawing>
      </w:r>
    </w:p>
    <w:p w14:paraId="271DB1FE" w14:textId="466DD6D2" w:rsidR="00FF41BC" w:rsidRDefault="00FF41BC" w:rsidP="00FF41BC"/>
    <w:p w14:paraId="59DCCA59" w14:textId="04EC4B09" w:rsidR="005D24ED" w:rsidRDefault="00FF41BC" w:rsidP="00FF41BC">
      <w:r>
        <w:rPr>
          <w:noProof/>
        </w:rPr>
        <w:lastRenderedPageBreak/>
        <w:drawing>
          <wp:inline distT="114300" distB="114300" distL="114300" distR="114300" wp14:anchorId="5EDE7A35" wp14:editId="0DC79F36">
            <wp:extent cx="6286500" cy="2743200"/>
            <wp:effectExtent l="0" t="0" r="0" b="0"/>
            <wp:docPr id="69"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73"/>
                    <a:srcRect/>
                    <a:stretch>
                      <a:fillRect/>
                    </a:stretch>
                  </pic:blipFill>
                  <pic:spPr>
                    <a:xfrm>
                      <a:off x="0" y="0"/>
                      <a:ext cx="6287689" cy="2743719"/>
                    </a:xfrm>
                    <a:prstGeom prst="rect">
                      <a:avLst/>
                    </a:prstGeom>
                    <a:ln/>
                  </pic:spPr>
                </pic:pic>
              </a:graphicData>
            </a:graphic>
          </wp:inline>
        </w:drawing>
      </w:r>
    </w:p>
    <w:p w14:paraId="78074D64" w14:textId="4B30ED37" w:rsidR="008E72EB" w:rsidRDefault="008E72EB">
      <w:pPr>
        <w:jc w:val="left"/>
      </w:pPr>
      <w:r>
        <w:br w:type="page"/>
      </w:r>
    </w:p>
    <w:p w14:paraId="1DB0519F" w14:textId="3E70F30E" w:rsidR="00651108" w:rsidRDefault="00651108" w:rsidP="006908CA">
      <w:pPr>
        <w:pStyle w:val="appendix"/>
      </w:pPr>
      <w:bookmarkStart w:id="273" w:name="_Toc48292183"/>
      <w:bookmarkStart w:id="274" w:name="_Toc48332638"/>
      <w:proofErr w:type="spellStart"/>
      <w:r>
        <w:lastRenderedPageBreak/>
        <w:t>Microtruder</w:t>
      </w:r>
      <w:proofErr w:type="spellEnd"/>
      <w:r>
        <w:t xml:space="preserve"> Die Constant Plots</w:t>
      </w:r>
      <w:bookmarkEnd w:id="273"/>
      <w:bookmarkEnd w:id="274"/>
    </w:p>
    <w:p w14:paraId="6D1685E9" w14:textId="64B04F08" w:rsidR="00E34F99" w:rsidRDefault="00E34F99" w:rsidP="00651108">
      <w:r w:rsidRPr="001F479A">
        <w:rPr>
          <w:noProof/>
        </w:rPr>
        <w:drawing>
          <wp:inline distT="0" distB="0" distL="0" distR="0" wp14:anchorId="00414901" wp14:editId="65EE9A2F">
            <wp:extent cx="5335270" cy="3996690"/>
            <wp:effectExtent l="0" t="0" r="0" b="381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5AD4D373" w14:textId="18160B12" w:rsidR="00E34F99" w:rsidRDefault="00E34F99" w:rsidP="00651108">
      <w:r w:rsidRPr="001F479A">
        <w:rPr>
          <w:noProof/>
        </w:rPr>
        <w:lastRenderedPageBreak/>
        <w:drawing>
          <wp:inline distT="0" distB="0" distL="0" distR="0" wp14:anchorId="6FC7F4AD" wp14:editId="3B4E544E">
            <wp:extent cx="5303520" cy="402336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303520" cy="4023360"/>
                    </a:xfrm>
                    <a:prstGeom prst="rect">
                      <a:avLst/>
                    </a:prstGeom>
                    <a:noFill/>
                    <a:ln>
                      <a:noFill/>
                    </a:ln>
                  </pic:spPr>
                </pic:pic>
              </a:graphicData>
            </a:graphic>
          </wp:inline>
        </w:drawing>
      </w:r>
    </w:p>
    <w:p w14:paraId="20B37042" w14:textId="7EF98412" w:rsidR="00E34F99" w:rsidRDefault="00E34F99" w:rsidP="00651108">
      <w:r w:rsidRPr="001F479A">
        <w:rPr>
          <w:noProof/>
        </w:rPr>
        <w:drawing>
          <wp:inline distT="0" distB="0" distL="0" distR="0" wp14:anchorId="652C9450" wp14:editId="57509B34">
            <wp:extent cx="5335270" cy="3996690"/>
            <wp:effectExtent l="0" t="0" r="0" b="381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454CAA6A" w14:textId="7B35D088" w:rsidR="00E34F99" w:rsidRDefault="00E34F99" w:rsidP="00651108">
      <w:r w:rsidRPr="001F479A">
        <w:rPr>
          <w:noProof/>
        </w:rPr>
        <w:lastRenderedPageBreak/>
        <w:drawing>
          <wp:inline distT="0" distB="0" distL="0" distR="0" wp14:anchorId="56881AE5" wp14:editId="5407F782">
            <wp:extent cx="5335270" cy="3996690"/>
            <wp:effectExtent l="0" t="0" r="0" b="381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5A8DEC53" w14:textId="4FEC3C32" w:rsidR="00E34F99" w:rsidRDefault="00E34F99" w:rsidP="00651108">
      <w:r w:rsidRPr="0032587B">
        <w:rPr>
          <w:noProof/>
        </w:rPr>
        <w:drawing>
          <wp:inline distT="0" distB="0" distL="0" distR="0" wp14:anchorId="3D937BD9" wp14:editId="4E14138A">
            <wp:extent cx="5303520" cy="402336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303520" cy="4023360"/>
                    </a:xfrm>
                    <a:prstGeom prst="rect">
                      <a:avLst/>
                    </a:prstGeom>
                    <a:noFill/>
                    <a:ln>
                      <a:noFill/>
                    </a:ln>
                  </pic:spPr>
                </pic:pic>
              </a:graphicData>
            </a:graphic>
          </wp:inline>
        </w:drawing>
      </w:r>
    </w:p>
    <w:p w14:paraId="34CE35D6" w14:textId="4A56AD7F" w:rsidR="00E34F99" w:rsidRDefault="00E34F99" w:rsidP="00651108">
      <w:r w:rsidRPr="0032587B">
        <w:rPr>
          <w:noProof/>
        </w:rPr>
        <w:lastRenderedPageBreak/>
        <w:drawing>
          <wp:inline distT="0" distB="0" distL="0" distR="0" wp14:anchorId="6F445455" wp14:editId="50612414">
            <wp:extent cx="5303520" cy="402336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303520" cy="4023360"/>
                    </a:xfrm>
                    <a:prstGeom prst="rect">
                      <a:avLst/>
                    </a:prstGeom>
                    <a:noFill/>
                    <a:ln>
                      <a:noFill/>
                    </a:ln>
                  </pic:spPr>
                </pic:pic>
              </a:graphicData>
            </a:graphic>
          </wp:inline>
        </w:drawing>
      </w:r>
    </w:p>
    <w:p w14:paraId="7A4ACC5B" w14:textId="507E7A58" w:rsidR="00E34F99" w:rsidRDefault="00E34F99" w:rsidP="00651108">
      <w:r w:rsidRPr="0032587B">
        <w:rPr>
          <w:noProof/>
        </w:rPr>
        <w:drawing>
          <wp:inline distT="0" distB="0" distL="0" distR="0" wp14:anchorId="33218C30" wp14:editId="7271A5F9">
            <wp:extent cx="5335270" cy="3996690"/>
            <wp:effectExtent l="0" t="0" r="0" b="381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1F286B2C" w14:textId="68B8E87C" w:rsidR="00E34F99" w:rsidRDefault="00E34F99" w:rsidP="00651108">
      <w:r w:rsidRPr="0032587B">
        <w:rPr>
          <w:noProof/>
        </w:rPr>
        <w:lastRenderedPageBreak/>
        <w:drawing>
          <wp:inline distT="0" distB="0" distL="0" distR="0" wp14:anchorId="6569C227" wp14:editId="1D9D1BFC">
            <wp:extent cx="5335270" cy="3996690"/>
            <wp:effectExtent l="0" t="0" r="0" b="381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18BBB949" w14:textId="1857948D" w:rsidR="00E34F99" w:rsidRDefault="00E34F99" w:rsidP="00651108">
      <w:r w:rsidRPr="004D245A">
        <w:rPr>
          <w:noProof/>
        </w:rPr>
        <w:drawing>
          <wp:inline distT="0" distB="0" distL="0" distR="0" wp14:anchorId="4227BEB4" wp14:editId="2F886A88">
            <wp:extent cx="5303520" cy="402336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303520" cy="4023360"/>
                    </a:xfrm>
                    <a:prstGeom prst="rect">
                      <a:avLst/>
                    </a:prstGeom>
                    <a:noFill/>
                    <a:ln>
                      <a:noFill/>
                    </a:ln>
                  </pic:spPr>
                </pic:pic>
              </a:graphicData>
            </a:graphic>
          </wp:inline>
        </w:drawing>
      </w:r>
    </w:p>
    <w:p w14:paraId="72EA99BF" w14:textId="4E703A5D" w:rsidR="00E34F99" w:rsidRDefault="00E34F99" w:rsidP="00651108">
      <w:r w:rsidRPr="004D245A">
        <w:rPr>
          <w:noProof/>
        </w:rPr>
        <w:lastRenderedPageBreak/>
        <w:drawing>
          <wp:inline distT="0" distB="0" distL="0" distR="0" wp14:anchorId="69F6C500" wp14:editId="6DC0F0BC">
            <wp:extent cx="5335270" cy="3996690"/>
            <wp:effectExtent l="0" t="0" r="0" b="381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427BE8BD" w14:textId="2E694451" w:rsidR="00E34F99" w:rsidRDefault="00E34F99" w:rsidP="00651108">
      <w:r w:rsidRPr="004D245A">
        <w:rPr>
          <w:noProof/>
        </w:rPr>
        <w:drawing>
          <wp:inline distT="0" distB="0" distL="0" distR="0" wp14:anchorId="08C335E7" wp14:editId="7FAAC7FE">
            <wp:extent cx="5335270" cy="3996690"/>
            <wp:effectExtent l="0" t="0" r="0" b="381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176EA654" w14:textId="3480F483" w:rsidR="00E34F99" w:rsidRDefault="00E34F99" w:rsidP="00651108">
      <w:r w:rsidRPr="004D245A">
        <w:rPr>
          <w:noProof/>
        </w:rPr>
        <w:lastRenderedPageBreak/>
        <w:drawing>
          <wp:inline distT="0" distB="0" distL="0" distR="0" wp14:anchorId="2DCA8F57" wp14:editId="1811FE44">
            <wp:extent cx="5335270" cy="3996690"/>
            <wp:effectExtent l="0" t="0" r="0" b="381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5231049B" w14:textId="5ED3D4E1" w:rsidR="00E34F99" w:rsidRDefault="00E34F99" w:rsidP="00651108">
      <w:r w:rsidRPr="000D60A4">
        <w:rPr>
          <w:noProof/>
        </w:rPr>
        <w:drawing>
          <wp:inline distT="0" distB="0" distL="0" distR="0" wp14:anchorId="09ACF48A" wp14:editId="1F999601">
            <wp:extent cx="5334000" cy="400050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334000" cy="4000500"/>
                    </a:xfrm>
                    <a:prstGeom prst="rect">
                      <a:avLst/>
                    </a:prstGeom>
                    <a:noFill/>
                    <a:ln>
                      <a:noFill/>
                    </a:ln>
                  </pic:spPr>
                </pic:pic>
              </a:graphicData>
            </a:graphic>
          </wp:inline>
        </w:drawing>
      </w:r>
    </w:p>
    <w:p w14:paraId="7F9AB26C" w14:textId="64906785" w:rsidR="00E34F99" w:rsidRDefault="00E34F99" w:rsidP="00651108">
      <w:r w:rsidRPr="000D60A4">
        <w:rPr>
          <w:noProof/>
        </w:rPr>
        <w:lastRenderedPageBreak/>
        <w:drawing>
          <wp:inline distT="0" distB="0" distL="0" distR="0" wp14:anchorId="4264276D" wp14:editId="6A00D7D3">
            <wp:extent cx="5335270" cy="3996690"/>
            <wp:effectExtent l="0" t="0" r="0" b="381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12E04897" w14:textId="33F90073" w:rsidR="00E34F99" w:rsidRDefault="00E34F99" w:rsidP="00651108">
      <w:r w:rsidRPr="000D60A4">
        <w:rPr>
          <w:noProof/>
        </w:rPr>
        <w:drawing>
          <wp:inline distT="0" distB="0" distL="0" distR="0" wp14:anchorId="5EA3C5E3" wp14:editId="0A1A72C4">
            <wp:extent cx="5335270" cy="3996690"/>
            <wp:effectExtent l="0" t="0" r="0" b="381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729301C2" w14:textId="18097A6C" w:rsidR="00E34F99" w:rsidRDefault="00E34F99" w:rsidP="00651108">
      <w:r w:rsidRPr="000D60A4">
        <w:rPr>
          <w:noProof/>
        </w:rPr>
        <w:lastRenderedPageBreak/>
        <w:drawing>
          <wp:inline distT="0" distB="0" distL="0" distR="0" wp14:anchorId="3CA2FFCC" wp14:editId="465FEC67">
            <wp:extent cx="5335270" cy="3996690"/>
            <wp:effectExtent l="0" t="0" r="0" b="381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3EAA3768" w14:textId="714C00A8" w:rsidR="00E34F99" w:rsidRDefault="00E34F99" w:rsidP="00651108">
      <w:r w:rsidRPr="0026327A">
        <w:rPr>
          <w:noProof/>
        </w:rPr>
        <w:drawing>
          <wp:inline distT="0" distB="0" distL="0" distR="0" wp14:anchorId="34DCDA92" wp14:editId="43338F72">
            <wp:extent cx="5335270" cy="3996690"/>
            <wp:effectExtent l="0" t="0" r="0" b="381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0BC21D81" w14:textId="1FE5C21E" w:rsidR="00E34F99" w:rsidRDefault="00E34F99" w:rsidP="00651108">
      <w:r w:rsidRPr="0026327A">
        <w:rPr>
          <w:noProof/>
        </w:rPr>
        <w:lastRenderedPageBreak/>
        <w:drawing>
          <wp:inline distT="0" distB="0" distL="0" distR="0" wp14:anchorId="52EA0565" wp14:editId="4E401546">
            <wp:extent cx="5335270" cy="3996690"/>
            <wp:effectExtent l="0" t="0" r="0" b="381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4C54AEEC" w14:textId="35BFFAEE" w:rsidR="00E34F99" w:rsidRDefault="00E34F99" w:rsidP="00651108">
      <w:r w:rsidRPr="0026327A">
        <w:rPr>
          <w:noProof/>
        </w:rPr>
        <w:drawing>
          <wp:inline distT="0" distB="0" distL="0" distR="0" wp14:anchorId="202C439F" wp14:editId="70FEEA2A">
            <wp:extent cx="5335270" cy="3996690"/>
            <wp:effectExtent l="0" t="0" r="0" b="381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210A56C0" w14:textId="0ACFBF94" w:rsidR="00E34F99" w:rsidRDefault="00E34F99" w:rsidP="00651108">
      <w:r w:rsidRPr="0026327A">
        <w:rPr>
          <w:noProof/>
        </w:rPr>
        <w:lastRenderedPageBreak/>
        <w:drawing>
          <wp:inline distT="0" distB="0" distL="0" distR="0" wp14:anchorId="1262CAC7" wp14:editId="24E54689">
            <wp:extent cx="5335270" cy="3996690"/>
            <wp:effectExtent l="0" t="0" r="0" b="381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7AF35FF4" w14:textId="180E1016" w:rsidR="00E34F99" w:rsidRDefault="00E34F99">
      <w:pPr>
        <w:jc w:val="left"/>
      </w:pPr>
      <w:r>
        <w:br w:type="page"/>
      </w:r>
    </w:p>
    <w:p w14:paraId="4BA5241A" w14:textId="77777777" w:rsidR="006908CA" w:rsidRDefault="00E34F99" w:rsidP="006908CA">
      <w:pPr>
        <w:pStyle w:val="appendix"/>
      </w:pPr>
      <w:bookmarkStart w:id="275" w:name="_Toc48292184"/>
      <w:bookmarkStart w:id="276" w:name="_Toc48332639"/>
      <w:proofErr w:type="spellStart"/>
      <w:r>
        <w:lastRenderedPageBreak/>
        <w:t>Microtruder</w:t>
      </w:r>
      <w:proofErr w:type="spellEnd"/>
      <w:r>
        <w:t xml:space="preserve"> Data Plots</w:t>
      </w:r>
      <w:bookmarkEnd w:id="275"/>
      <w:bookmarkEnd w:id="276"/>
    </w:p>
    <w:p w14:paraId="1BBB470D" w14:textId="77777777" w:rsidR="006908CA" w:rsidRDefault="00E34F99" w:rsidP="006908CA">
      <w:pPr>
        <w:jc w:val="center"/>
      </w:pPr>
      <w:r w:rsidRPr="001F479A">
        <w:rPr>
          <w:noProof/>
        </w:rPr>
        <w:drawing>
          <wp:inline distT="0" distB="0" distL="0" distR="0" wp14:anchorId="09A74B3C" wp14:editId="2241EEEE">
            <wp:extent cx="5335270" cy="3996690"/>
            <wp:effectExtent l="0" t="0" r="0" b="381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3BF63B83" w14:textId="1966E711" w:rsidR="00E34F99" w:rsidRDefault="00E34F99" w:rsidP="006908CA">
      <w:pPr>
        <w:jc w:val="center"/>
      </w:pPr>
      <w:r w:rsidRPr="001F479A">
        <w:rPr>
          <w:noProof/>
        </w:rPr>
        <w:lastRenderedPageBreak/>
        <w:drawing>
          <wp:inline distT="0" distB="0" distL="0" distR="0" wp14:anchorId="08F57FA9" wp14:editId="4A262C6D">
            <wp:extent cx="5335270" cy="3996690"/>
            <wp:effectExtent l="0" t="0" r="0" b="381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r w:rsidRPr="001F479A">
        <w:rPr>
          <w:noProof/>
        </w:rPr>
        <w:drawing>
          <wp:inline distT="0" distB="0" distL="0" distR="0" wp14:anchorId="31E35060" wp14:editId="1DB47BE3">
            <wp:extent cx="5335270" cy="3996690"/>
            <wp:effectExtent l="0" t="0" r="0" b="381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7A6AD3C6" w14:textId="16CCF971" w:rsidR="00E34F99" w:rsidRDefault="00E34F99" w:rsidP="003728D1">
      <w:pPr>
        <w:jc w:val="center"/>
      </w:pPr>
      <w:r w:rsidRPr="001F479A">
        <w:rPr>
          <w:noProof/>
        </w:rPr>
        <w:lastRenderedPageBreak/>
        <w:drawing>
          <wp:inline distT="0" distB="0" distL="0" distR="0" wp14:anchorId="5F0EA4CD" wp14:editId="28CE8B91">
            <wp:extent cx="5335270" cy="3996690"/>
            <wp:effectExtent l="0" t="0" r="0" b="381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6979AD03" w14:textId="5E797211" w:rsidR="00E34F99" w:rsidRDefault="00E34F99" w:rsidP="003728D1">
      <w:pPr>
        <w:jc w:val="center"/>
      </w:pPr>
      <w:r w:rsidRPr="001F479A">
        <w:rPr>
          <w:noProof/>
        </w:rPr>
        <w:drawing>
          <wp:inline distT="0" distB="0" distL="0" distR="0" wp14:anchorId="5384BD0C" wp14:editId="3E99224F">
            <wp:extent cx="5335270" cy="3996690"/>
            <wp:effectExtent l="0" t="0" r="0" b="381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7419E8AA" w14:textId="306D140B" w:rsidR="00E34F99" w:rsidRDefault="00E34F99" w:rsidP="003728D1">
      <w:pPr>
        <w:jc w:val="center"/>
      </w:pPr>
      <w:r w:rsidRPr="001F479A">
        <w:rPr>
          <w:noProof/>
        </w:rPr>
        <w:lastRenderedPageBreak/>
        <w:drawing>
          <wp:inline distT="0" distB="0" distL="0" distR="0" wp14:anchorId="2193F042" wp14:editId="52A21E31">
            <wp:extent cx="5335270" cy="3996690"/>
            <wp:effectExtent l="0" t="0" r="0" b="381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7A0E4E71" w14:textId="00440D5F" w:rsidR="00E34F99" w:rsidRDefault="00E34F99" w:rsidP="003728D1">
      <w:pPr>
        <w:jc w:val="center"/>
      </w:pPr>
      <w:r w:rsidRPr="001F479A">
        <w:rPr>
          <w:noProof/>
        </w:rPr>
        <w:drawing>
          <wp:inline distT="0" distB="0" distL="0" distR="0" wp14:anchorId="149B32A2" wp14:editId="0A1533CF">
            <wp:extent cx="5335270" cy="3996690"/>
            <wp:effectExtent l="0" t="0" r="0" b="381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4DC19FFF" w14:textId="70B8BCAB" w:rsidR="00E34F99" w:rsidRDefault="00E34F99" w:rsidP="003728D1">
      <w:pPr>
        <w:jc w:val="center"/>
      </w:pPr>
      <w:r w:rsidRPr="001F479A">
        <w:rPr>
          <w:noProof/>
        </w:rPr>
        <w:lastRenderedPageBreak/>
        <w:drawing>
          <wp:inline distT="0" distB="0" distL="0" distR="0" wp14:anchorId="75F786F9" wp14:editId="3D26FA03">
            <wp:extent cx="5335270" cy="3996690"/>
            <wp:effectExtent l="0" t="0" r="0" b="381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7A2AEECB" w14:textId="40FED078" w:rsidR="00E34F99" w:rsidRDefault="00E34F99" w:rsidP="003728D1">
      <w:pPr>
        <w:jc w:val="center"/>
      </w:pPr>
      <w:r w:rsidRPr="0032587B">
        <w:rPr>
          <w:noProof/>
        </w:rPr>
        <w:drawing>
          <wp:inline distT="0" distB="0" distL="0" distR="0" wp14:anchorId="6756D086" wp14:editId="28957C4B">
            <wp:extent cx="5335270" cy="3996690"/>
            <wp:effectExtent l="0" t="0" r="0" b="381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0A904FEF" w14:textId="2F5E635D" w:rsidR="00E34F99" w:rsidRDefault="00E34F99" w:rsidP="003728D1">
      <w:pPr>
        <w:jc w:val="center"/>
      </w:pPr>
      <w:r w:rsidRPr="0032587B">
        <w:rPr>
          <w:noProof/>
        </w:rPr>
        <w:lastRenderedPageBreak/>
        <w:drawing>
          <wp:inline distT="0" distB="0" distL="0" distR="0" wp14:anchorId="3815547E" wp14:editId="22764C6B">
            <wp:extent cx="5335270" cy="3996690"/>
            <wp:effectExtent l="0" t="0" r="0" b="381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4A764151" w14:textId="61712F67" w:rsidR="00E34F99" w:rsidRDefault="00E34F99" w:rsidP="003728D1">
      <w:pPr>
        <w:jc w:val="center"/>
      </w:pPr>
      <w:r w:rsidRPr="0032587B">
        <w:rPr>
          <w:noProof/>
        </w:rPr>
        <w:drawing>
          <wp:inline distT="0" distB="0" distL="0" distR="0" wp14:anchorId="3D504520" wp14:editId="21E2C736">
            <wp:extent cx="5335270" cy="3996690"/>
            <wp:effectExtent l="0" t="0" r="0" b="381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4E3460C1" w14:textId="3E2DC7D8" w:rsidR="00E34F99" w:rsidRDefault="00E34F99" w:rsidP="003728D1">
      <w:pPr>
        <w:jc w:val="center"/>
      </w:pPr>
      <w:r w:rsidRPr="0032587B">
        <w:rPr>
          <w:noProof/>
        </w:rPr>
        <w:lastRenderedPageBreak/>
        <w:drawing>
          <wp:inline distT="0" distB="0" distL="0" distR="0" wp14:anchorId="7124A8B8" wp14:editId="30BF83BD">
            <wp:extent cx="5335270" cy="3996690"/>
            <wp:effectExtent l="0" t="0" r="0" b="381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21614B8A" w14:textId="5B369BAF" w:rsidR="00E34F99" w:rsidRDefault="00E34F99" w:rsidP="003728D1">
      <w:pPr>
        <w:jc w:val="center"/>
      </w:pPr>
      <w:r w:rsidRPr="0032587B">
        <w:rPr>
          <w:noProof/>
        </w:rPr>
        <w:drawing>
          <wp:inline distT="0" distB="0" distL="0" distR="0" wp14:anchorId="33569218" wp14:editId="5809E814">
            <wp:extent cx="5335270" cy="3996690"/>
            <wp:effectExtent l="0" t="0" r="0" b="381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5FE9ABC1" w14:textId="1D3B28AF" w:rsidR="00E34F99" w:rsidRDefault="00E34F99" w:rsidP="003728D1">
      <w:pPr>
        <w:jc w:val="center"/>
      </w:pPr>
      <w:r w:rsidRPr="0032587B">
        <w:rPr>
          <w:noProof/>
        </w:rPr>
        <w:lastRenderedPageBreak/>
        <w:drawing>
          <wp:inline distT="0" distB="0" distL="0" distR="0" wp14:anchorId="677CF0BF" wp14:editId="7AE4115A">
            <wp:extent cx="5335270" cy="3996690"/>
            <wp:effectExtent l="0" t="0" r="0" b="381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5E2F5CF0" w14:textId="01947341" w:rsidR="00E34F99" w:rsidRDefault="00E34F99" w:rsidP="003728D1">
      <w:pPr>
        <w:jc w:val="center"/>
      </w:pPr>
      <w:r w:rsidRPr="0032587B">
        <w:rPr>
          <w:noProof/>
        </w:rPr>
        <w:drawing>
          <wp:inline distT="0" distB="0" distL="0" distR="0" wp14:anchorId="42FACFB0" wp14:editId="508E7848">
            <wp:extent cx="5335270" cy="3996690"/>
            <wp:effectExtent l="0" t="0" r="0" b="381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37164880" w14:textId="1BE48171" w:rsidR="00E34F99" w:rsidRDefault="00E34F99" w:rsidP="003728D1">
      <w:pPr>
        <w:jc w:val="center"/>
      </w:pPr>
      <w:r w:rsidRPr="0032587B">
        <w:rPr>
          <w:noProof/>
        </w:rPr>
        <w:lastRenderedPageBreak/>
        <w:drawing>
          <wp:inline distT="0" distB="0" distL="0" distR="0" wp14:anchorId="5419C16D" wp14:editId="446B2136">
            <wp:extent cx="5335270" cy="3996690"/>
            <wp:effectExtent l="0" t="0" r="0" b="381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28467B55" w14:textId="13533B72" w:rsidR="00E34F99" w:rsidRDefault="00E34F99" w:rsidP="003728D1">
      <w:pPr>
        <w:jc w:val="center"/>
      </w:pPr>
      <w:r w:rsidRPr="004D245A">
        <w:rPr>
          <w:noProof/>
        </w:rPr>
        <w:drawing>
          <wp:inline distT="0" distB="0" distL="0" distR="0" wp14:anchorId="4862A040" wp14:editId="4A900D18">
            <wp:extent cx="5335270" cy="3996690"/>
            <wp:effectExtent l="0" t="0" r="0" b="381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668719DC" w14:textId="7852CC12" w:rsidR="00E34F99" w:rsidRDefault="00E34F99" w:rsidP="003728D1">
      <w:pPr>
        <w:jc w:val="center"/>
      </w:pPr>
      <w:r w:rsidRPr="004D245A">
        <w:rPr>
          <w:noProof/>
        </w:rPr>
        <w:lastRenderedPageBreak/>
        <w:drawing>
          <wp:inline distT="0" distB="0" distL="0" distR="0" wp14:anchorId="1EE498B1" wp14:editId="55340958">
            <wp:extent cx="5335270" cy="3996690"/>
            <wp:effectExtent l="0" t="0" r="0" b="381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1B6BCB4C" w14:textId="35E695FC" w:rsidR="00E34F99" w:rsidRDefault="00E34F99" w:rsidP="003728D1">
      <w:pPr>
        <w:jc w:val="center"/>
      </w:pPr>
      <w:r w:rsidRPr="004D245A">
        <w:rPr>
          <w:noProof/>
        </w:rPr>
        <w:drawing>
          <wp:inline distT="0" distB="0" distL="0" distR="0" wp14:anchorId="3CAC270B" wp14:editId="284D3B3F">
            <wp:extent cx="5335270" cy="3996690"/>
            <wp:effectExtent l="0" t="0" r="0" b="381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6E5ADAAF" w14:textId="43F89B58" w:rsidR="00E34F99" w:rsidRDefault="00E34F99" w:rsidP="003728D1">
      <w:pPr>
        <w:jc w:val="center"/>
      </w:pPr>
      <w:r w:rsidRPr="004D245A">
        <w:rPr>
          <w:noProof/>
        </w:rPr>
        <w:lastRenderedPageBreak/>
        <w:drawing>
          <wp:inline distT="0" distB="0" distL="0" distR="0" wp14:anchorId="3D10F791" wp14:editId="6977CCE8">
            <wp:extent cx="5335270" cy="3996690"/>
            <wp:effectExtent l="0" t="0" r="0" b="381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336C54D6" w14:textId="46473EE7" w:rsidR="00E34F99" w:rsidRDefault="00E34F99" w:rsidP="003728D1">
      <w:pPr>
        <w:jc w:val="center"/>
      </w:pPr>
      <w:r w:rsidRPr="004D245A">
        <w:rPr>
          <w:noProof/>
        </w:rPr>
        <w:drawing>
          <wp:inline distT="0" distB="0" distL="0" distR="0" wp14:anchorId="3D978223" wp14:editId="333D0074">
            <wp:extent cx="5335270" cy="3996690"/>
            <wp:effectExtent l="0" t="0" r="0" b="381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6C0C2B29" w14:textId="392DE5FF" w:rsidR="00E34F99" w:rsidRDefault="00E34F99" w:rsidP="003728D1">
      <w:pPr>
        <w:jc w:val="center"/>
      </w:pPr>
      <w:r w:rsidRPr="004D245A">
        <w:rPr>
          <w:noProof/>
        </w:rPr>
        <w:lastRenderedPageBreak/>
        <w:drawing>
          <wp:inline distT="0" distB="0" distL="0" distR="0" wp14:anchorId="6C1F1A33" wp14:editId="5D615662">
            <wp:extent cx="5335270" cy="3996690"/>
            <wp:effectExtent l="0" t="0" r="0" b="381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30DD4765" w14:textId="6B50BE5E" w:rsidR="00E34F99" w:rsidRDefault="00E34F99" w:rsidP="003728D1">
      <w:pPr>
        <w:jc w:val="center"/>
      </w:pPr>
      <w:r w:rsidRPr="004D245A">
        <w:rPr>
          <w:noProof/>
        </w:rPr>
        <w:drawing>
          <wp:inline distT="0" distB="0" distL="0" distR="0" wp14:anchorId="72314F73" wp14:editId="3AD3D2F4">
            <wp:extent cx="5335270" cy="3996690"/>
            <wp:effectExtent l="0" t="0" r="0" b="381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6297F001" w14:textId="1607CA70" w:rsidR="00E34F99" w:rsidRDefault="00E34F99" w:rsidP="003728D1">
      <w:pPr>
        <w:jc w:val="center"/>
      </w:pPr>
      <w:r w:rsidRPr="004D245A">
        <w:rPr>
          <w:noProof/>
        </w:rPr>
        <w:lastRenderedPageBreak/>
        <w:drawing>
          <wp:inline distT="0" distB="0" distL="0" distR="0" wp14:anchorId="33F9B80F" wp14:editId="660E1944">
            <wp:extent cx="5335270" cy="3996690"/>
            <wp:effectExtent l="0" t="0" r="0" b="381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43EDE92E" w14:textId="41CAB52C" w:rsidR="00E34F99" w:rsidRDefault="00E34F99" w:rsidP="003728D1">
      <w:pPr>
        <w:jc w:val="center"/>
      </w:pPr>
      <w:r w:rsidRPr="000D60A4">
        <w:rPr>
          <w:noProof/>
        </w:rPr>
        <w:drawing>
          <wp:inline distT="0" distB="0" distL="0" distR="0" wp14:anchorId="6285403A" wp14:editId="190E5F5F">
            <wp:extent cx="5303520" cy="402336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303520" cy="4023360"/>
                    </a:xfrm>
                    <a:prstGeom prst="rect">
                      <a:avLst/>
                    </a:prstGeom>
                    <a:noFill/>
                    <a:ln>
                      <a:noFill/>
                    </a:ln>
                  </pic:spPr>
                </pic:pic>
              </a:graphicData>
            </a:graphic>
          </wp:inline>
        </w:drawing>
      </w:r>
    </w:p>
    <w:p w14:paraId="1895233E" w14:textId="1A11E30B" w:rsidR="00E34F99" w:rsidRDefault="00E34F99" w:rsidP="003728D1">
      <w:pPr>
        <w:jc w:val="center"/>
      </w:pPr>
      <w:r w:rsidRPr="000D60A4">
        <w:rPr>
          <w:noProof/>
        </w:rPr>
        <w:lastRenderedPageBreak/>
        <w:drawing>
          <wp:inline distT="0" distB="0" distL="0" distR="0" wp14:anchorId="62C6B535" wp14:editId="49AA01BF">
            <wp:extent cx="5335270" cy="3996690"/>
            <wp:effectExtent l="0" t="0" r="0" b="381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7600BC1F" w14:textId="08FB2805" w:rsidR="00E34F99" w:rsidRDefault="00E34F99" w:rsidP="003728D1">
      <w:pPr>
        <w:jc w:val="center"/>
      </w:pPr>
      <w:r w:rsidRPr="000D60A4">
        <w:rPr>
          <w:noProof/>
        </w:rPr>
        <w:drawing>
          <wp:inline distT="0" distB="0" distL="0" distR="0" wp14:anchorId="405CD96B" wp14:editId="1C71D086">
            <wp:extent cx="5335270" cy="3996690"/>
            <wp:effectExtent l="0" t="0" r="0" b="381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263AEE68" w14:textId="77699D68" w:rsidR="00E34F99" w:rsidRDefault="00E34F99" w:rsidP="003728D1">
      <w:pPr>
        <w:jc w:val="center"/>
      </w:pPr>
      <w:r w:rsidRPr="000D60A4">
        <w:rPr>
          <w:noProof/>
        </w:rPr>
        <w:lastRenderedPageBreak/>
        <w:drawing>
          <wp:inline distT="0" distB="0" distL="0" distR="0" wp14:anchorId="3465F076" wp14:editId="6E3B639E">
            <wp:extent cx="5335270" cy="3996690"/>
            <wp:effectExtent l="0" t="0" r="0" b="381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7CB8966D" w14:textId="72CE0DBE" w:rsidR="00E34F99" w:rsidRDefault="00E34F99" w:rsidP="003728D1">
      <w:pPr>
        <w:jc w:val="center"/>
      </w:pPr>
      <w:r w:rsidRPr="000D60A4">
        <w:rPr>
          <w:noProof/>
        </w:rPr>
        <w:drawing>
          <wp:inline distT="0" distB="0" distL="0" distR="0" wp14:anchorId="1C338F34" wp14:editId="24696209">
            <wp:extent cx="5335270" cy="3996690"/>
            <wp:effectExtent l="0" t="0" r="0" b="381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65F22C3B" w14:textId="4B599E59" w:rsidR="00E34F99" w:rsidRDefault="00E34F99" w:rsidP="003728D1">
      <w:pPr>
        <w:jc w:val="center"/>
      </w:pPr>
      <w:r w:rsidRPr="000D60A4">
        <w:rPr>
          <w:noProof/>
        </w:rPr>
        <w:lastRenderedPageBreak/>
        <w:drawing>
          <wp:inline distT="0" distB="0" distL="0" distR="0" wp14:anchorId="128DA8BC" wp14:editId="3C5CB35C">
            <wp:extent cx="5335270" cy="3996690"/>
            <wp:effectExtent l="0" t="0" r="0" b="381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03BF299A" w14:textId="71996B20" w:rsidR="00E34F99" w:rsidRDefault="00E34F99" w:rsidP="003728D1">
      <w:pPr>
        <w:jc w:val="center"/>
      </w:pPr>
      <w:r w:rsidRPr="000D60A4">
        <w:rPr>
          <w:noProof/>
        </w:rPr>
        <w:drawing>
          <wp:inline distT="0" distB="0" distL="0" distR="0" wp14:anchorId="3F4920A4" wp14:editId="2FA8EEAA">
            <wp:extent cx="5335270" cy="3996690"/>
            <wp:effectExtent l="0" t="0" r="0" b="381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25AFA6B5" w14:textId="5EF54105" w:rsidR="00E34F99" w:rsidRDefault="00E34F99" w:rsidP="003728D1">
      <w:pPr>
        <w:jc w:val="center"/>
      </w:pPr>
      <w:r w:rsidRPr="000D60A4">
        <w:rPr>
          <w:noProof/>
        </w:rPr>
        <w:lastRenderedPageBreak/>
        <w:drawing>
          <wp:inline distT="0" distB="0" distL="0" distR="0" wp14:anchorId="4A6BCC7B" wp14:editId="4CACC78B">
            <wp:extent cx="5335270" cy="3996690"/>
            <wp:effectExtent l="0" t="0" r="0" b="381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01CC35C3" w14:textId="56D5D398" w:rsidR="00E34F99" w:rsidRDefault="00E34F99" w:rsidP="003728D1">
      <w:pPr>
        <w:jc w:val="center"/>
      </w:pPr>
      <w:r w:rsidRPr="0026327A">
        <w:rPr>
          <w:noProof/>
        </w:rPr>
        <w:drawing>
          <wp:inline distT="0" distB="0" distL="0" distR="0" wp14:anchorId="2A6B6110" wp14:editId="49558515">
            <wp:extent cx="5335270" cy="3996690"/>
            <wp:effectExtent l="0" t="0" r="0" b="381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64235D7C" w14:textId="7A6DBF04" w:rsidR="00E34F99" w:rsidRDefault="00E34F99" w:rsidP="003728D1">
      <w:pPr>
        <w:jc w:val="center"/>
      </w:pPr>
      <w:r w:rsidRPr="0026327A">
        <w:rPr>
          <w:noProof/>
        </w:rPr>
        <w:lastRenderedPageBreak/>
        <w:drawing>
          <wp:inline distT="0" distB="0" distL="0" distR="0" wp14:anchorId="6C30C779" wp14:editId="74D3BFB0">
            <wp:extent cx="5335270" cy="3996690"/>
            <wp:effectExtent l="0" t="0" r="0" b="381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39083867" w14:textId="38B9731C" w:rsidR="00E34F99" w:rsidRDefault="00E34F99" w:rsidP="003728D1">
      <w:pPr>
        <w:jc w:val="center"/>
      </w:pPr>
      <w:r w:rsidRPr="0026327A">
        <w:rPr>
          <w:noProof/>
        </w:rPr>
        <w:drawing>
          <wp:inline distT="0" distB="0" distL="0" distR="0" wp14:anchorId="7F2BA27F" wp14:editId="44196FAE">
            <wp:extent cx="5335270" cy="3996690"/>
            <wp:effectExtent l="0" t="0" r="0" b="381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3D81C30D" w14:textId="04B5E92D" w:rsidR="00E34F99" w:rsidRDefault="00E34F99" w:rsidP="003728D1">
      <w:pPr>
        <w:jc w:val="center"/>
      </w:pPr>
      <w:r w:rsidRPr="0026327A">
        <w:rPr>
          <w:noProof/>
        </w:rPr>
        <w:lastRenderedPageBreak/>
        <w:drawing>
          <wp:inline distT="0" distB="0" distL="0" distR="0" wp14:anchorId="3944978D" wp14:editId="6B004723">
            <wp:extent cx="5335270" cy="3996690"/>
            <wp:effectExtent l="0" t="0" r="0" b="381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2ED05B58" w14:textId="4231677F" w:rsidR="00E34F99" w:rsidRDefault="00E34F99" w:rsidP="003728D1">
      <w:pPr>
        <w:jc w:val="center"/>
      </w:pPr>
      <w:r w:rsidRPr="0026327A">
        <w:rPr>
          <w:noProof/>
        </w:rPr>
        <w:drawing>
          <wp:inline distT="0" distB="0" distL="0" distR="0" wp14:anchorId="2D037BCB" wp14:editId="168B10DD">
            <wp:extent cx="5335270" cy="3996690"/>
            <wp:effectExtent l="0" t="0" r="0" b="381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7C5C3F7C" w14:textId="31D12100" w:rsidR="00E34F99" w:rsidRDefault="00E34F99" w:rsidP="003728D1">
      <w:pPr>
        <w:jc w:val="center"/>
      </w:pPr>
      <w:r w:rsidRPr="0026327A">
        <w:rPr>
          <w:noProof/>
        </w:rPr>
        <w:lastRenderedPageBreak/>
        <w:drawing>
          <wp:inline distT="0" distB="0" distL="0" distR="0" wp14:anchorId="0A600209" wp14:editId="43D73320">
            <wp:extent cx="5335270" cy="3996690"/>
            <wp:effectExtent l="0" t="0" r="0" b="381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07295DAA" w14:textId="04932EF4" w:rsidR="00E34F99" w:rsidRDefault="00E34F99" w:rsidP="003728D1">
      <w:pPr>
        <w:jc w:val="center"/>
      </w:pPr>
      <w:r w:rsidRPr="0026327A">
        <w:rPr>
          <w:noProof/>
        </w:rPr>
        <w:drawing>
          <wp:inline distT="0" distB="0" distL="0" distR="0" wp14:anchorId="7833B683" wp14:editId="226ECE7D">
            <wp:extent cx="5335270" cy="3996690"/>
            <wp:effectExtent l="0" t="0" r="0" b="381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06CF8529" w14:textId="46F165FB" w:rsidR="0007036C" w:rsidRDefault="00E34F99" w:rsidP="003728D1">
      <w:pPr>
        <w:jc w:val="center"/>
      </w:pPr>
      <w:r w:rsidRPr="0026327A">
        <w:rPr>
          <w:noProof/>
        </w:rPr>
        <w:lastRenderedPageBreak/>
        <w:drawing>
          <wp:inline distT="0" distB="0" distL="0" distR="0" wp14:anchorId="623426AC" wp14:editId="594791F7">
            <wp:extent cx="5335270" cy="3996690"/>
            <wp:effectExtent l="0" t="0" r="0" b="381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335270" cy="3996690"/>
                    </a:xfrm>
                    <a:prstGeom prst="rect">
                      <a:avLst/>
                    </a:prstGeom>
                    <a:noFill/>
                    <a:ln>
                      <a:noFill/>
                    </a:ln>
                  </pic:spPr>
                </pic:pic>
              </a:graphicData>
            </a:graphic>
          </wp:inline>
        </w:drawing>
      </w:r>
    </w:p>
    <w:p w14:paraId="28EA4856" w14:textId="3C55728D" w:rsidR="00E34F99" w:rsidRDefault="0007036C" w:rsidP="0007036C">
      <w:pPr>
        <w:jc w:val="left"/>
      </w:pPr>
      <w:r>
        <w:br w:type="page"/>
      </w:r>
    </w:p>
    <w:p w14:paraId="733131BE" w14:textId="1664EB88" w:rsidR="00651108" w:rsidRDefault="00651108" w:rsidP="006908CA">
      <w:pPr>
        <w:pStyle w:val="appendix"/>
      </w:pPr>
      <w:bookmarkStart w:id="277" w:name="_Toc48292185"/>
      <w:bookmarkStart w:id="278" w:name="_Toc48332640"/>
      <w:proofErr w:type="spellStart"/>
      <w:r>
        <w:lastRenderedPageBreak/>
        <w:t>Microtruder</w:t>
      </w:r>
      <w:proofErr w:type="spellEnd"/>
      <w:r>
        <w:t xml:space="preserve"> Tabulated Data</w:t>
      </w:r>
      <w:bookmarkEnd w:id="277"/>
      <w:bookmarkEnd w:id="278"/>
    </w:p>
    <w:p w14:paraId="54135C0C" w14:textId="77777777" w:rsidR="00651108" w:rsidRDefault="00651108" w:rsidP="00651108">
      <w:r>
        <w:rPr>
          <w:noProof/>
        </w:rPr>
        <w:drawing>
          <wp:inline distT="0" distB="0" distL="0" distR="0" wp14:anchorId="6C899B3D" wp14:editId="76156952">
            <wp:extent cx="5919470" cy="1952625"/>
            <wp:effectExtent l="0" t="0" r="5080" b="9525"/>
            <wp:docPr id="71"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34"/>
                    <a:srcRect/>
                    <a:stretch>
                      <a:fillRect/>
                    </a:stretch>
                  </pic:blipFill>
                  <pic:spPr>
                    <a:xfrm>
                      <a:off x="0" y="0"/>
                      <a:ext cx="5919807" cy="1952736"/>
                    </a:xfrm>
                    <a:prstGeom prst="rect">
                      <a:avLst/>
                    </a:prstGeom>
                    <a:ln/>
                  </pic:spPr>
                </pic:pic>
              </a:graphicData>
            </a:graphic>
          </wp:inline>
        </w:drawing>
      </w:r>
    </w:p>
    <w:p w14:paraId="05BF1DE4" w14:textId="77777777" w:rsidR="00651108" w:rsidRDefault="00651108" w:rsidP="00651108">
      <w:r>
        <w:rPr>
          <w:noProof/>
        </w:rPr>
        <w:drawing>
          <wp:inline distT="0" distB="0" distL="0" distR="0" wp14:anchorId="2E7659DD" wp14:editId="0D623C7E">
            <wp:extent cx="5942443" cy="2362200"/>
            <wp:effectExtent l="0" t="0" r="1270" b="0"/>
            <wp:docPr id="7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5"/>
                    <a:srcRect/>
                    <a:stretch>
                      <a:fillRect/>
                    </a:stretch>
                  </pic:blipFill>
                  <pic:spPr>
                    <a:xfrm>
                      <a:off x="0" y="0"/>
                      <a:ext cx="5946086" cy="2363648"/>
                    </a:xfrm>
                    <a:prstGeom prst="rect">
                      <a:avLst/>
                    </a:prstGeom>
                    <a:ln/>
                  </pic:spPr>
                </pic:pic>
              </a:graphicData>
            </a:graphic>
          </wp:inline>
        </w:drawing>
      </w:r>
    </w:p>
    <w:p w14:paraId="0FEA6C07" w14:textId="77777777" w:rsidR="00651108" w:rsidRDefault="00651108" w:rsidP="00651108">
      <w:r>
        <w:rPr>
          <w:noProof/>
        </w:rPr>
        <w:drawing>
          <wp:inline distT="0" distB="0" distL="0" distR="0" wp14:anchorId="0CB77303" wp14:editId="74C3E745">
            <wp:extent cx="5943600" cy="2333625"/>
            <wp:effectExtent l="0" t="0" r="0" b="9525"/>
            <wp:docPr id="7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6"/>
                    <a:srcRect/>
                    <a:stretch>
                      <a:fillRect/>
                    </a:stretch>
                  </pic:blipFill>
                  <pic:spPr>
                    <a:xfrm>
                      <a:off x="0" y="0"/>
                      <a:ext cx="5943600" cy="2333625"/>
                    </a:xfrm>
                    <a:prstGeom prst="rect">
                      <a:avLst/>
                    </a:prstGeom>
                    <a:ln/>
                  </pic:spPr>
                </pic:pic>
              </a:graphicData>
            </a:graphic>
          </wp:inline>
        </w:drawing>
      </w:r>
    </w:p>
    <w:p w14:paraId="2F3F04DD" w14:textId="77777777" w:rsidR="00651108" w:rsidRDefault="00651108" w:rsidP="00651108">
      <w:r>
        <w:rPr>
          <w:noProof/>
        </w:rPr>
        <w:lastRenderedPageBreak/>
        <w:drawing>
          <wp:inline distT="0" distB="0" distL="0" distR="0" wp14:anchorId="1A8C3037" wp14:editId="0F22620F">
            <wp:extent cx="5943600" cy="2238375"/>
            <wp:effectExtent l="0" t="0" r="0" b="9525"/>
            <wp:docPr id="77"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37"/>
                    <a:srcRect/>
                    <a:stretch>
                      <a:fillRect/>
                    </a:stretch>
                  </pic:blipFill>
                  <pic:spPr>
                    <a:xfrm>
                      <a:off x="0" y="0"/>
                      <a:ext cx="5943600" cy="2238375"/>
                    </a:xfrm>
                    <a:prstGeom prst="rect">
                      <a:avLst/>
                    </a:prstGeom>
                    <a:ln/>
                  </pic:spPr>
                </pic:pic>
              </a:graphicData>
            </a:graphic>
          </wp:inline>
        </w:drawing>
      </w:r>
    </w:p>
    <w:p w14:paraId="1FAA4E3B" w14:textId="77777777" w:rsidR="00651108" w:rsidRDefault="00651108" w:rsidP="00651108">
      <w:r>
        <w:rPr>
          <w:noProof/>
        </w:rPr>
        <w:drawing>
          <wp:inline distT="0" distB="0" distL="0" distR="0" wp14:anchorId="35189624" wp14:editId="0B44C1DE">
            <wp:extent cx="5943600" cy="2171700"/>
            <wp:effectExtent l="0" t="0" r="0" b="0"/>
            <wp:docPr id="7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38"/>
                    <a:srcRect/>
                    <a:stretch>
                      <a:fillRect/>
                    </a:stretch>
                  </pic:blipFill>
                  <pic:spPr>
                    <a:xfrm>
                      <a:off x="0" y="0"/>
                      <a:ext cx="5943600" cy="2171700"/>
                    </a:xfrm>
                    <a:prstGeom prst="rect">
                      <a:avLst/>
                    </a:prstGeom>
                    <a:ln/>
                  </pic:spPr>
                </pic:pic>
              </a:graphicData>
            </a:graphic>
          </wp:inline>
        </w:drawing>
      </w:r>
    </w:p>
    <w:p w14:paraId="6387ECE5" w14:textId="77777777" w:rsidR="00651108" w:rsidRDefault="00651108" w:rsidP="00651108">
      <w:r>
        <w:rPr>
          <w:noProof/>
        </w:rPr>
        <w:drawing>
          <wp:inline distT="0" distB="0" distL="0" distR="0" wp14:anchorId="67CE0C81" wp14:editId="66C2AD2B">
            <wp:extent cx="5943600" cy="2438400"/>
            <wp:effectExtent l="0" t="0" r="0" b="0"/>
            <wp:docPr id="7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39"/>
                    <a:srcRect/>
                    <a:stretch>
                      <a:fillRect/>
                    </a:stretch>
                  </pic:blipFill>
                  <pic:spPr>
                    <a:xfrm>
                      <a:off x="0" y="0"/>
                      <a:ext cx="5943600" cy="2438400"/>
                    </a:xfrm>
                    <a:prstGeom prst="rect">
                      <a:avLst/>
                    </a:prstGeom>
                    <a:ln/>
                  </pic:spPr>
                </pic:pic>
              </a:graphicData>
            </a:graphic>
          </wp:inline>
        </w:drawing>
      </w:r>
    </w:p>
    <w:p w14:paraId="7098079F" w14:textId="77777777" w:rsidR="00651108" w:rsidRDefault="00651108" w:rsidP="00651108">
      <w:r>
        <w:rPr>
          <w:noProof/>
        </w:rPr>
        <w:lastRenderedPageBreak/>
        <w:drawing>
          <wp:inline distT="0" distB="0" distL="0" distR="0" wp14:anchorId="557A3192" wp14:editId="4BCC9DE8">
            <wp:extent cx="5943600" cy="2324100"/>
            <wp:effectExtent l="0" t="0" r="0" b="0"/>
            <wp:docPr id="78"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40"/>
                    <a:srcRect/>
                    <a:stretch>
                      <a:fillRect/>
                    </a:stretch>
                  </pic:blipFill>
                  <pic:spPr>
                    <a:xfrm>
                      <a:off x="0" y="0"/>
                      <a:ext cx="5943600" cy="2324100"/>
                    </a:xfrm>
                    <a:prstGeom prst="rect">
                      <a:avLst/>
                    </a:prstGeom>
                    <a:ln/>
                  </pic:spPr>
                </pic:pic>
              </a:graphicData>
            </a:graphic>
          </wp:inline>
        </w:drawing>
      </w:r>
    </w:p>
    <w:p w14:paraId="13695753" w14:textId="77777777" w:rsidR="00651108" w:rsidRDefault="00651108" w:rsidP="00651108">
      <w:r>
        <w:rPr>
          <w:noProof/>
        </w:rPr>
        <w:drawing>
          <wp:inline distT="0" distB="0" distL="0" distR="0" wp14:anchorId="03D2AE64" wp14:editId="4478F564">
            <wp:extent cx="5943600" cy="2152650"/>
            <wp:effectExtent l="0" t="0" r="0" b="0"/>
            <wp:docPr id="81"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141"/>
                    <a:srcRect/>
                    <a:stretch>
                      <a:fillRect/>
                    </a:stretch>
                  </pic:blipFill>
                  <pic:spPr>
                    <a:xfrm>
                      <a:off x="0" y="0"/>
                      <a:ext cx="5943600" cy="2152650"/>
                    </a:xfrm>
                    <a:prstGeom prst="rect">
                      <a:avLst/>
                    </a:prstGeom>
                    <a:ln/>
                  </pic:spPr>
                </pic:pic>
              </a:graphicData>
            </a:graphic>
          </wp:inline>
        </w:drawing>
      </w:r>
    </w:p>
    <w:p w14:paraId="4B47C8AB" w14:textId="77777777" w:rsidR="00651108" w:rsidRDefault="00651108" w:rsidP="00651108">
      <w:r>
        <w:rPr>
          <w:noProof/>
        </w:rPr>
        <w:drawing>
          <wp:inline distT="0" distB="0" distL="0" distR="0" wp14:anchorId="6F6AC69B" wp14:editId="6E521ADF">
            <wp:extent cx="5943600" cy="2247900"/>
            <wp:effectExtent l="0" t="0" r="0" b="0"/>
            <wp:docPr id="80"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42"/>
                    <a:srcRect/>
                    <a:stretch>
                      <a:fillRect/>
                    </a:stretch>
                  </pic:blipFill>
                  <pic:spPr>
                    <a:xfrm>
                      <a:off x="0" y="0"/>
                      <a:ext cx="5943600" cy="2247900"/>
                    </a:xfrm>
                    <a:prstGeom prst="rect">
                      <a:avLst/>
                    </a:prstGeom>
                    <a:ln/>
                  </pic:spPr>
                </pic:pic>
              </a:graphicData>
            </a:graphic>
          </wp:inline>
        </w:drawing>
      </w:r>
    </w:p>
    <w:p w14:paraId="1BEA26D5" w14:textId="77777777" w:rsidR="00651108" w:rsidRDefault="00651108" w:rsidP="00651108">
      <w:r>
        <w:rPr>
          <w:noProof/>
        </w:rPr>
        <w:lastRenderedPageBreak/>
        <w:drawing>
          <wp:inline distT="0" distB="0" distL="0" distR="0" wp14:anchorId="5EDDD2DF" wp14:editId="7EEFAA92">
            <wp:extent cx="5943600" cy="2333625"/>
            <wp:effectExtent l="0" t="0" r="0" b="9525"/>
            <wp:docPr id="84"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43"/>
                    <a:srcRect/>
                    <a:stretch>
                      <a:fillRect/>
                    </a:stretch>
                  </pic:blipFill>
                  <pic:spPr>
                    <a:xfrm>
                      <a:off x="0" y="0"/>
                      <a:ext cx="5943600" cy="2333625"/>
                    </a:xfrm>
                    <a:prstGeom prst="rect">
                      <a:avLst/>
                    </a:prstGeom>
                    <a:ln/>
                  </pic:spPr>
                </pic:pic>
              </a:graphicData>
            </a:graphic>
          </wp:inline>
        </w:drawing>
      </w:r>
    </w:p>
    <w:p w14:paraId="00E083A3" w14:textId="77777777" w:rsidR="00651108" w:rsidRDefault="00651108" w:rsidP="00651108">
      <w:r>
        <w:rPr>
          <w:noProof/>
        </w:rPr>
        <w:drawing>
          <wp:inline distT="0" distB="0" distL="0" distR="0" wp14:anchorId="4B6FA304" wp14:editId="14CDB396">
            <wp:extent cx="5943600" cy="2286000"/>
            <wp:effectExtent l="0" t="0" r="0" b="0"/>
            <wp:docPr id="82"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44"/>
                    <a:srcRect/>
                    <a:stretch>
                      <a:fillRect/>
                    </a:stretch>
                  </pic:blipFill>
                  <pic:spPr>
                    <a:xfrm>
                      <a:off x="0" y="0"/>
                      <a:ext cx="5943600" cy="2286000"/>
                    </a:xfrm>
                    <a:prstGeom prst="rect">
                      <a:avLst/>
                    </a:prstGeom>
                    <a:ln/>
                  </pic:spPr>
                </pic:pic>
              </a:graphicData>
            </a:graphic>
          </wp:inline>
        </w:drawing>
      </w:r>
    </w:p>
    <w:p w14:paraId="4026B7EA" w14:textId="77777777" w:rsidR="00651108" w:rsidRDefault="00651108" w:rsidP="00651108">
      <w:r>
        <w:rPr>
          <w:noProof/>
        </w:rPr>
        <w:drawing>
          <wp:inline distT="0" distB="0" distL="0" distR="0" wp14:anchorId="326F40E2" wp14:editId="7118EB33">
            <wp:extent cx="5943600" cy="2295525"/>
            <wp:effectExtent l="0" t="0" r="0" b="9525"/>
            <wp:docPr id="83"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45"/>
                    <a:srcRect/>
                    <a:stretch>
                      <a:fillRect/>
                    </a:stretch>
                  </pic:blipFill>
                  <pic:spPr>
                    <a:xfrm>
                      <a:off x="0" y="0"/>
                      <a:ext cx="5943600" cy="2295525"/>
                    </a:xfrm>
                    <a:prstGeom prst="rect">
                      <a:avLst/>
                    </a:prstGeom>
                    <a:ln/>
                  </pic:spPr>
                </pic:pic>
              </a:graphicData>
            </a:graphic>
          </wp:inline>
        </w:drawing>
      </w:r>
    </w:p>
    <w:p w14:paraId="286A7296" w14:textId="77777777" w:rsidR="00651108" w:rsidRDefault="00651108" w:rsidP="00651108">
      <w:r>
        <w:rPr>
          <w:noProof/>
        </w:rPr>
        <w:lastRenderedPageBreak/>
        <w:drawing>
          <wp:inline distT="0" distB="0" distL="0" distR="0" wp14:anchorId="64040035" wp14:editId="0888D4B0">
            <wp:extent cx="5943600" cy="2371725"/>
            <wp:effectExtent l="0" t="0" r="0" b="9525"/>
            <wp:docPr id="85"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46"/>
                    <a:srcRect/>
                    <a:stretch>
                      <a:fillRect/>
                    </a:stretch>
                  </pic:blipFill>
                  <pic:spPr>
                    <a:xfrm>
                      <a:off x="0" y="0"/>
                      <a:ext cx="5943600" cy="2371725"/>
                    </a:xfrm>
                    <a:prstGeom prst="rect">
                      <a:avLst/>
                    </a:prstGeom>
                    <a:ln/>
                  </pic:spPr>
                </pic:pic>
              </a:graphicData>
            </a:graphic>
          </wp:inline>
        </w:drawing>
      </w:r>
    </w:p>
    <w:p w14:paraId="16BABCFC" w14:textId="77777777" w:rsidR="00651108" w:rsidRDefault="00651108" w:rsidP="00651108">
      <w:r>
        <w:rPr>
          <w:noProof/>
        </w:rPr>
        <w:drawing>
          <wp:inline distT="0" distB="0" distL="0" distR="0" wp14:anchorId="045418D7" wp14:editId="2949ACB9">
            <wp:extent cx="5943600" cy="2295525"/>
            <wp:effectExtent l="0" t="0" r="0" b="9525"/>
            <wp:docPr id="86"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47"/>
                    <a:srcRect/>
                    <a:stretch>
                      <a:fillRect/>
                    </a:stretch>
                  </pic:blipFill>
                  <pic:spPr>
                    <a:xfrm>
                      <a:off x="0" y="0"/>
                      <a:ext cx="5943600" cy="2295525"/>
                    </a:xfrm>
                    <a:prstGeom prst="rect">
                      <a:avLst/>
                    </a:prstGeom>
                    <a:ln/>
                  </pic:spPr>
                </pic:pic>
              </a:graphicData>
            </a:graphic>
          </wp:inline>
        </w:drawing>
      </w:r>
    </w:p>
    <w:p w14:paraId="14F0D6E2" w14:textId="77777777" w:rsidR="00651108" w:rsidRDefault="00651108" w:rsidP="00651108">
      <w:r>
        <w:rPr>
          <w:noProof/>
        </w:rPr>
        <w:drawing>
          <wp:inline distT="0" distB="0" distL="0" distR="0" wp14:anchorId="0A740D07" wp14:editId="21247486">
            <wp:extent cx="5943600" cy="2295525"/>
            <wp:effectExtent l="0" t="0" r="0" b="9525"/>
            <wp:docPr id="88"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148"/>
                    <a:srcRect/>
                    <a:stretch>
                      <a:fillRect/>
                    </a:stretch>
                  </pic:blipFill>
                  <pic:spPr>
                    <a:xfrm>
                      <a:off x="0" y="0"/>
                      <a:ext cx="5943600" cy="2295525"/>
                    </a:xfrm>
                    <a:prstGeom prst="rect">
                      <a:avLst/>
                    </a:prstGeom>
                    <a:ln/>
                  </pic:spPr>
                </pic:pic>
              </a:graphicData>
            </a:graphic>
          </wp:inline>
        </w:drawing>
      </w:r>
    </w:p>
    <w:p w14:paraId="76704C94" w14:textId="77777777" w:rsidR="00651108" w:rsidRDefault="00651108" w:rsidP="00651108">
      <w:r>
        <w:rPr>
          <w:noProof/>
        </w:rPr>
        <w:lastRenderedPageBreak/>
        <w:drawing>
          <wp:inline distT="0" distB="0" distL="0" distR="0" wp14:anchorId="0E970E40" wp14:editId="540A715C">
            <wp:extent cx="5943600" cy="2295525"/>
            <wp:effectExtent l="0" t="0" r="0" b="9525"/>
            <wp:docPr id="89"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49"/>
                    <a:srcRect/>
                    <a:stretch>
                      <a:fillRect/>
                    </a:stretch>
                  </pic:blipFill>
                  <pic:spPr>
                    <a:xfrm>
                      <a:off x="0" y="0"/>
                      <a:ext cx="5943600" cy="2295525"/>
                    </a:xfrm>
                    <a:prstGeom prst="rect">
                      <a:avLst/>
                    </a:prstGeom>
                    <a:ln/>
                  </pic:spPr>
                </pic:pic>
              </a:graphicData>
            </a:graphic>
          </wp:inline>
        </w:drawing>
      </w:r>
    </w:p>
    <w:p w14:paraId="4D36B79C" w14:textId="77777777" w:rsidR="00651108" w:rsidRDefault="00651108" w:rsidP="00651108">
      <w:r>
        <w:rPr>
          <w:noProof/>
        </w:rPr>
        <w:drawing>
          <wp:inline distT="0" distB="0" distL="0" distR="0" wp14:anchorId="2FABB488" wp14:editId="6939A4A3">
            <wp:extent cx="5943600" cy="2257425"/>
            <wp:effectExtent l="0" t="0" r="0" b="9525"/>
            <wp:docPr id="90"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50"/>
                    <a:srcRect/>
                    <a:stretch>
                      <a:fillRect/>
                    </a:stretch>
                  </pic:blipFill>
                  <pic:spPr>
                    <a:xfrm>
                      <a:off x="0" y="0"/>
                      <a:ext cx="5943600" cy="2257425"/>
                    </a:xfrm>
                    <a:prstGeom prst="rect">
                      <a:avLst/>
                    </a:prstGeom>
                    <a:ln/>
                  </pic:spPr>
                </pic:pic>
              </a:graphicData>
            </a:graphic>
          </wp:inline>
        </w:drawing>
      </w:r>
    </w:p>
    <w:p w14:paraId="472EC09A" w14:textId="77777777" w:rsidR="00651108" w:rsidRDefault="00651108" w:rsidP="00651108">
      <w:r>
        <w:rPr>
          <w:noProof/>
        </w:rPr>
        <w:drawing>
          <wp:inline distT="0" distB="0" distL="0" distR="0" wp14:anchorId="636DFC3F" wp14:editId="0D72E078">
            <wp:extent cx="5943600" cy="2238375"/>
            <wp:effectExtent l="0" t="0" r="0" b="9525"/>
            <wp:docPr id="91"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51"/>
                    <a:srcRect/>
                    <a:stretch>
                      <a:fillRect/>
                    </a:stretch>
                  </pic:blipFill>
                  <pic:spPr>
                    <a:xfrm>
                      <a:off x="0" y="0"/>
                      <a:ext cx="5943600" cy="2238375"/>
                    </a:xfrm>
                    <a:prstGeom prst="rect">
                      <a:avLst/>
                    </a:prstGeom>
                    <a:ln/>
                  </pic:spPr>
                </pic:pic>
              </a:graphicData>
            </a:graphic>
          </wp:inline>
        </w:drawing>
      </w:r>
    </w:p>
    <w:p w14:paraId="679FA11F" w14:textId="77777777" w:rsidR="00651108" w:rsidRDefault="00651108" w:rsidP="00651108">
      <w:r>
        <w:rPr>
          <w:noProof/>
        </w:rPr>
        <w:lastRenderedPageBreak/>
        <w:drawing>
          <wp:inline distT="0" distB="0" distL="0" distR="0" wp14:anchorId="0B1A1E6F" wp14:editId="040E3CB4">
            <wp:extent cx="5943600" cy="2314575"/>
            <wp:effectExtent l="0" t="0" r="0" b="9525"/>
            <wp:docPr id="92"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52"/>
                    <a:srcRect/>
                    <a:stretch>
                      <a:fillRect/>
                    </a:stretch>
                  </pic:blipFill>
                  <pic:spPr>
                    <a:xfrm>
                      <a:off x="0" y="0"/>
                      <a:ext cx="5943600" cy="2314575"/>
                    </a:xfrm>
                    <a:prstGeom prst="rect">
                      <a:avLst/>
                    </a:prstGeom>
                    <a:ln/>
                  </pic:spPr>
                </pic:pic>
              </a:graphicData>
            </a:graphic>
          </wp:inline>
        </w:drawing>
      </w:r>
    </w:p>
    <w:p w14:paraId="71F4FF8B" w14:textId="77777777" w:rsidR="00651108" w:rsidRDefault="00651108" w:rsidP="00651108">
      <w:r>
        <w:rPr>
          <w:noProof/>
        </w:rPr>
        <w:drawing>
          <wp:inline distT="0" distB="0" distL="0" distR="0" wp14:anchorId="313B7798" wp14:editId="5167D085">
            <wp:extent cx="5943600" cy="2305050"/>
            <wp:effectExtent l="0" t="0" r="0" b="0"/>
            <wp:docPr id="93"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53"/>
                    <a:srcRect/>
                    <a:stretch>
                      <a:fillRect/>
                    </a:stretch>
                  </pic:blipFill>
                  <pic:spPr>
                    <a:xfrm>
                      <a:off x="0" y="0"/>
                      <a:ext cx="5943600" cy="2305050"/>
                    </a:xfrm>
                    <a:prstGeom prst="rect">
                      <a:avLst/>
                    </a:prstGeom>
                    <a:ln/>
                  </pic:spPr>
                </pic:pic>
              </a:graphicData>
            </a:graphic>
          </wp:inline>
        </w:drawing>
      </w:r>
    </w:p>
    <w:p w14:paraId="5EFC7D2B" w14:textId="77777777" w:rsidR="00651108" w:rsidRDefault="00651108" w:rsidP="00651108">
      <w:r>
        <w:rPr>
          <w:noProof/>
        </w:rPr>
        <w:drawing>
          <wp:inline distT="0" distB="0" distL="0" distR="0" wp14:anchorId="16B7510A" wp14:editId="11ACB47E">
            <wp:extent cx="5943600" cy="2362200"/>
            <wp:effectExtent l="0" t="0" r="0" b="0"/>
            <wp:docPr id="5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4"/>
                    <a:srcRect/>
                    <a:stretch>
                      <a:fillRect/>
                    </a:stretch>
                  </pic:blipFill>
                  <pic:spPr>
                    <a:xfrm>
                      <a:off x="0" y="0"/>
                      <a:ext cx="5943600" cy="2362200"/>
                    </a:xfrm>
                    <a:prstGeom prst="rect">
                      <a:avLst/>
                    </a:prstGeom>
                    <a:ln/>
                  </pic:spPr>
                </pic:pic>
              </a:graphicData>
            </a:graphic>
          </wp:inline>
        </w:drawing>
      </w:r>
    </w:p>
    <w:p w14:paraId="175AB643" w14:textId="77777777" w:rsidR="00651108" w:rsidRDefault="00651108" w:rsidP="00651108">
      <w:r>
        <w:rPr>
          <w:noProof/>
        </w:rPr>
        <w:lastRenderedPageBreak/>
        <w:drawing>
          <wp:inline distT="0" distB="0" distL="0" distR="0" wp14:anchorId="299500AB" wp14:editId="5447711E">
            <wp:extent cx="5943600" cy="2419350"/>
            <wp:effectExtent l="0" t="0" r="0" b="0"/>
            <wp:docPr id="6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5"/>
                    <a:srcRect/>
                    <a:stretch>
                      <a:fillRect/>
                    </a:stretch>
                  </pic:blipFill>
                  <pic:spPr>
                    <a:xfrm>
                      <a:off x="0" y="0"/>
                      <a:ext cx="5943600" cy="2419350"/>
                    </a:xfrm>
                    <a:prstGeom prst="rect">
                      <a:avLst/>
                    </a:prstGeom>
                    <a:ln/>
                  </pic:spPr>
                </pic:pic>
              </a:graphicData>
            </a:graphic>
          </wp:inline>
        </w:drawing>
      </w:r>
    </w:p>
    <w:p w14:paraId="0E0EE170" w14:textId="77777777" w:rsidR="00651108" w:rsidRDefault="00651108" w:rsidP="00651108">
      <w:r>
        <w:rPr>
          <w:noProof/>
        </w:rPr>
        <w:drawing>
          <wp:inline distT="0" distB="0" distL="0" distR="0" wp14:anchorId="53CB734C" wp14:editId="3F131DED">
            <wp:extent cx="5943600" cy="2371725"/>
            <wp:effectExtent l="0" t="0" r="0" b="9525"/>
            <wp:docPr id="61"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56"/>
                    <a:srcRect/>
                    <a:stretch>
                      <a:fillRect/>
                    </a:stretch>
                  </pic:blipFill>
                  <pic:spPr>
                    <a:xfrm>
                      <a:off x="0" y="0"/>
                      <a:ext cx="5943600" cy="2371725"/>
                    </a:xfrm>
                    <a:prstGeom prst="rect">
                      <a:avLst/>
                    </a:prstGeom>
                    <a:ln/>
                  </pic:spPr>
                </pic:pic>
              </a:graphicData>
            </a:graphic>
          </wp:inline>
        </w:drawing>
      </w:r>
    </w:p>
    <w:p w14:paraId="6BEB48E5" w14:textId="77777777" w:rsidR="00651108" w:rsidRDefault="00651108" w:rsidP="00651108">
      <w:r>
        <w:rPr>
          <w:noProof/>
        </w:rPr>
        <w:drawing>
          <wp:inline distT="0" distB="0" distL="0" distR="0" wp14:anchorId="5B6FD57A" wp14:editId="6C5D94FD">
            <wp:extent cx="5943600" cy="2466975"/>
            <wp:effectExtent l="0" t="0" r="0" b="0"/>
            <wp:docPr id="5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7"/>
                    <a:srcRect/>
                    <a:stretch>
                      <a:fillRect/>
                    </a:stretch>
                  </pic:blipFill>
                  <pic:spPr>
                    <a:xfrm>
                      <a:off x="0" y="0"/>
                      <a:ext cx="5943600" cy="2466975"/>
                    </a:xfrm>
                    <a:prstGeom prst="rect">
                      <a:avLst/>
                    </a:prstGeom>
                    <a:ln/>
                  </pic:spPr>
                </pic:pic>
              </a:graphicData>
            </a:graphic>
          </wp:inline>
        </w:drawing>
      </w:r>
    </w:p>
    <w:p w14:paraId="3C5876C6" w14:textId="77777777" w:rsidR="00651108" w:rsidRDefault="00651108" w:rsidP="00651108">
      <w:r>
        <w:rPr>
          <w:noProof/>
        </w:rPr>
        <w:lastRenderedPageBreak/>
        <w:drawing>
          <wp:inline distT="0" distB="0" distL="0" distR="0" wp14:anchorId="5D29AEC9" wp14:editId="23233F0C">
            <wp:extent cx="5943600" cy="2266950"/>
            <wp:effectExtent l="0" t="0" r="0" b="0"/>
            <wp:docPr id="5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8"/>
                    <a:srcRect/>
                    <a:stretch>
                      <a:fillRect/>
                    </a:stretch>
                  </pic:blipFill>
                  <pic:spPr>
                    <a:xfrm>
                      <a:off x="0" y="0"/>
                      <a:ext cx="5943600" cy="2266950"/>
                    </a:xfrm>
                    <a:prstGeom prst="rect">
                      <a:avLst/>
                    </a:prstGeom>
                    <a:ln/>
                  </pic:spPr>
                </pic:pic>
              </a:graphicData>
            </a:graphic>
          </wp:inline>
        </w:drawing>
      </w:r>
    </w:p>
    <w:p w14:paraId="28D14DE4" w14:textId="77777777" w:rsidR="00651108" w:rsidRDefault="00651108" w:rsidP="00651108">
      <w:r>
        <w:rPr>
          <w:noProof/>
        </w:rPr>
        <w:drawing>
          <wp:inline distT="0" distB="0" distL="0" distR="0" wp14:anchorId="1A3663A9" wp14:editId="339A1BFE">
            <wp:extent cx="5943600" cy="2228850"/>
            <wp:effectExtent l="0" t="0" r="0" b="0"/>
            <wp:docPr id="9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9"/>
                    <a:srcRect/>
                    <a:stretch>
                      <a:fillRect/>
                    </a:stretch>
                  </pic:blipFill>
                  <pic:spPr>
                    <a:xfrm>
                      <a:off x="0" y="0"/>
                      <a:ext cx="5943600" cy="2228850"/>
                    </a:xfrm>
                    <a:prstGeom prst="rect">
                      <a:avLst/>
                    </a:prstGeom>
                    <a:ln/>
                  </pic:spPr>
                </pic:pic>
              </a:graphicData>
            </a:graphic>
          </wp:inline>
        </w:drawing>
      </w:r>
    </w:p>
    <w:p w14:paraId="00A5F401" w14:textId="77777777" w:rsidR="00651108" w:rsidRDefault="00651108" w:rsidP="00651108">
      <w:r>
        <w:rPr>
          <w:noProof/>
        </w:rPr>
        <w:drawing>
          <wp:inline distT="0" distB="0" distL="0" distR="0" wp14:anchorId="3A30B1B2" wp14:editId="791DCC02">
            <wp:extent cx="5943600" cy="2371725"/>
            <wp:effectExtent l="0" t="0" r="0" b="9525"/>
            <wp:docPr id="9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0"/>
                    <a:srcRect/>
                    <a:stretch>
                      <a:fillRect/>
                    </a:stretch>
                  </pic:blipFill>
                  <pic:spPr>
                    <a:xfrm>
                      <a:off x="0" y="0"/>
                      <a:ext cx="5943600" cy="2371725"/>
                    </a:xfrm>
                    <a:prstGeom prst="rect">
                      <a:avLst/>
                    </a:prstGeom>
                    <a:ln/>
                  </pic:spPr>
                </pic:pic>
              </a:graphicData>
            </a:graphic>
          </wp:inline>
        </w:drawing>
      </w:r>
    </w:p>
    <w:p w14:paraId="798E8B79" w14:textId="77777777" w:rsidR="00651108" w:rsidRDefault="00651108" w:rsidP="00651108">
      <w:r>
        <w:rPr>
          <w:noProof/>
        </w:rPr>
        <w:lastRenderedPageBreak/>
        <w:drawing>
          <wp:inline distT="0" distB="0" distL="0" distR="0" wp14:anchorId="07285A79" wp14:editId="32237D3E">
            <wp:extent cx="5943600" cy="2390775"/>
            <wp:effectExtent l="0" t="0" r="0" b="9525"/>
            <wp:docPr id="6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1"/>
                    <a:srcRect/>
                    <a:stretch>
                      <a:fillRect/>
                    </a:stretch>
                  </pic:blipFill>
                  <pic:spPr>
                    <a:xfrm>
                      <a:off x="0" y="0"/>
                      <a:ext cx="5943600" cy="2390775"/>
                    </a:xfrm>
                    <a:prstGeom prst="rect">
                      <a:avLst/>
                    </a:prstGeom>
                    <a:ln/>
                  </pic:spPr>
                </pic:pic>
              </a:graphicData>
            </a:graphic>
          </wp:inline>
        </w:drawing>
      </w:r>
    </w:p>
    <w:p w14:paraId="748D019A" w14:textId="0A01694C" w:rsidR="007863D1" w:rsidRDefault="007863D1" w:rsidP="00651108">
      <w:r>
        <w:br w:type="page"/>
      </w:r>
    </w:p>
    <w:p w14:paraId="0CC562C4" w14:textId="0475FC38" w:rsidR="00E766E8" w:rsidRDefault="00DE40F3" w:rsidP="00AF6E02">
      <w:pPr>
        <w:pStyle w:val="Heading1"/>
        <w:numPr>
          <w:ilvl w:val="0"/>
          <w:numId w:val="0"/>
        </w:numPr>
      </w:pPr>
      <w:bookmarkStart w:id="279" w:name="_Toc48292186"/>
      <w:bookmarkStart w:id="280" w:name="_Toc48332641"/>
      <w:r>
        <w:lastRenderedPageBreak/>
        <w:t>Vita</w:t>
      </w:r>
      <w:bookmarkEnd w:id="279"/>
      <w:bookmarkEnd w:id="280"/>
    </w:p>
    <w:p w14:paraId="3D59B534" w14:textId="27D36474" w:rsidR="00DE40F3" w:rsidRPr="00DE40F3" w:rsidRDefault="0066746C" w:rsidP="0066746C">
      <w:pPr>
        <w:ind w:firstLine="720"/>
      </w:pPr>
      <w:r>
        <w:t xml:space="preserve">Jake Dvorak obtained his bachelor’s degree in Mechanical Engineering from the University of Tennessee in 2017.   He continued to do graduate work by becoming a graduate research assistant under Dr. Chad Duty and a graduate teaching assistant under Dr. Matthew Young.   While working his teaching assistantship in the MABE Maker Lab he conducted research for Dr. Duty and the Manufacturing Demonstration Facility.  Jake will be continuing graduate work to obtain his PhD under Dr. Tony Schmitz doing machining research and improving the University of Tennessee’s machining capability and presence. </w:t>
      </w:r>
    </w:p>
    <w:p w14:paraId="0F380199" w14:textId="77777777" w:rsidR="008207CB" w:rsidRPr="008207CB" w:rsidRDefault="008207CB" w:rsidP="008207CB"/>
    <w:p w14:paraId="38F8117F" w14:textId="77777777" w:rsidR="008207CB" w:rsidRPr="008207CB" w:rsidRDefault="008207CB" w:rsidP="008207CB"/>
    <w:sectPr w:rsidR="008207CB" w:rsidRPr="008207CB" w:rsidSect="00AF089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B33255" w14:textId="77777777" w:rsidR="002957F3" w:rsidRDefault="002957F3" w:rsidP="003278EA">
      <w:pPr>
        <w:spacing w:line="240" w:lineRule="auto"/>
      </w:pPr>
      <w:r>
        <w:separator/>
      </w:r>
    </w:p>
  </w:endnote>
  <w:endnote w:type="continuationSeparator" w:id="0">
    <w:p w14:paraId="5FBCD06E" w14:textId="77777777" w:rsidR="002957F3" w:rsidRDefault="002957F3" w:rsidP="003278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41941916"/>
      <w:docPartObj>
        <w:docPartGallery w:val="Page Numbers (Bottom of Page)"/>
        <w:docPartUnique/>
      </w:docPartObj>
    </w:sdtPr>
    <w:sdtEndPr>
      <w:rPr>
        <w:noProof/>
      </w:rPr>
    </w:sdtEndPr>
    <w:sdtContent>
      <w:p w14:paraId="2CE6DC4C" w14:textId="5F0850B6" w:rsidR="00E0223A" w:rsidRDefault="00E0223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217184" w14:textId="77777777" w:rsidR="00E0223A" w:rsidRDefault="00E022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8018195"/>
      <w:docPartObj>
        <w:docPartGallery w:val="Page Numbers (Bottom of Page)"/>
        <w:docPartUnique/>
      </w:docPartObj>
    </w:sdtPr>
    <w:sdtEndPr>
      <w:rPr>
        <w:noProof/>
      </w:rPr>
    </w:sdtEndPr>
    <w:sdtContent>
      <w:p w14:paraId="3BB48454" w14:textId="333DBA05" w:rsidR="00E0223A" w:rsidRDefault="002957F3">
        <w:pPr>
          <w:pStyle w:val="Footer"/>
          <w:jc w:val="right"/>
        </w:pPr>
      </w:p>
    </w:sdtContent>
  </w:sdt>
  <w:p w14:paraId="0A3F5BE1" w14:textId="77777777" w:rsidR="00E0223A" w:rsidRDefault="00E022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9841858"/>
      <w:docPartObj>
        <w:docPartGallery w:val="Page Numbers (Bottom of Page)"/>
        <w:docPartUnique/>
      </w:docPartObj>
    </w:sdtPr>
    <w:sdtEndPr>
      <w:rPr>
        <w:noProof/>
      </w:rPr>
    </w:sdtEndPr>
    <w:sdtContent>
      <w:p w14:paraId="0D4DB60A" w14:textId="77777777" w:rsidR="00E0223A" w:rsidRDefault="00E0223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4D62CA" w14:textId="77777777" w:rsidR="00E0223A" w:rsidRDefault="00E022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F88AEA" w14:textId="77777777" w:rsidR="002957F3" w:rsidRDefault="002957F3" w:rsidP="003278EA">
      <w:pPr>
        <w:spacing w:line="240" w:lineRule="auto"/>
      </w:pPr>
      <w:r>
        <w:separator/>
      </w:r>
    </w:p>
  </w:footnote>
  <w:footnote w:type="continuationSeparator" w:id="0">
    <w:p w14:paraId="797D67D7" w14:textId="77777777" w:rsidR="002957F3" w:rsidRDefault="002957F3" w:rsidP="003278E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3A10CE5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B942EE"/>
    <w:multiLevelType w:val="hybridMultilevel"/>
    <w:tmpl w:val="F85A588E"/>
    <w:lvl w:ilvl="0" w:tplc="A3D497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4E5B8D"/>
    <w:multiLevelType w:val="hybridMultilevel"/>
    <w:tmpl w:val="BD3089AC"/>
    <w:lvl w:ilvl="0" w:tplc="0ED8AFBE">
      <w:start w:val="1"/>
      <w:numFmt w:val="decimal"/>
      <w:pStyle w:val="appendix"/>
      <w:lvlText w:val="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4A0958"/>
    <w:multiLevelType w:val="hybridMultilevel"/>
    <w:tmpl w:val="84066E88"/>
    <w:lvl w:ilvl="0" w:tplc="E3A0FA86">
      <w:start w:val="27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74402F"/>
    <w:multiLevelType w:val="hybridMultilevel"/>
    <w:tmpl w:val="4D148F14"/>
    <w:lvl w:ilvl="0" w:tplc="B34CF83A">
      <w:start w:val="1"/>
      <w:numFmt w:val="lowerRoman"/>
      <w:lvlText w:val="(%1)"/>
      <w:lvlJc w:val="left"/>
      <w:pPr>
        <w:ind w:left="1440" w:hanging="72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2B912B2"/>
    <w:multiLevelType w:val="hybridMultilevel"/>
    <w:tmpl w:val="BAC6BBC8"/>
    <w:lvl w:ilvl="0" w:tplc="6882E3FA">
      <w:start w:val="1"/>
      <w:numFmt w:val="decimal"/>
      <w:lvlText w:val="Chapter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BC097F"/>
    <w:multiLevelType w:val="hybridMultilevel"/>
    <w:tmpl w:val="E7E26DBA"/>
    <w:lvl w:ilvl="0" w:tplc="DB50164C">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113D9A"/>
    <w:multiLevelType w:val="hybridMultilevel"/>
    <w:tmpl w:val="075EFA4C"/>
    <w:lvl w:ilvl="0" w:tplc="C5A00BB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86B6550"/>
    <w:multiLevelType w:val="multilevel"/>
    <w:tmpl w:val="A9FE1CD8"/>
    <w:lvl w:ilvl="0">
      <w:start w:val="1"/>
      <w:numFmt w:val="decimal"/>
      <w:pStyle w:val="Heading1"/>
      <w:suff w:val="space"/>
      <w:lvlText w:val="Chapter %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0"/>
  </w:num>
  <w:num w:numId="2">
    <w:abstractNumId w:val="4"/>
  </w:num>
  <w:num w:numId="3">
    <w:abstractNumId w:val="5"/>
  </w:num>
  <w:num w:numId="4">
    <w:abstractNumId w:val="7"/>
  </w:num>
  <w:num w:numId="5">
    <w:abstractNumId w:val="8"/>
  </w:num>
  <w:num w:numId="6">
    <w:abstractNumId w:val="6"/>
  </w:num>
  <w:num w:numId="7">
    <w:abstractNumId w:val="2"/>
  </w:num>
  <w:num w:numId="8">
    <w:abstractNumId w:val="3"/>
  </w:num>
  <w:num w:numId="9">
    <w:abstractNumId w:val="1"/>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223"/>
    <w:rsid w:val="00011A4C"/>
    <w:rsid w:val="000132C1"/>
    <w:rsid w:val="000225AE"/>
    <w:rsid w:val="0002538F"/>
    <w:rsid w:val="000319F4"/>
    <w:rsid w:val="000414B0"/>
    <w:rsid w:val="00041D05"/>
    <w:rsid w:val="0004279A"/>
    <w:rsid w:val="00043A65"/>
    <w:rsid w:val="00044966"/>
    <w:rsid w:val="00045FE1"/>
    <w:rsid w:val="00046A20"/>
    <w:rsid w:val="00054DD3"/>
    <w:rsid w:val="00056884"/>
    <w:rsid w:val="000634E4"/>
    <w:rsid w:val="0007036C"/>
    <w:rsid w:val="000705A3"/>
    <w:rsid w:val="00074734"/>
    <w:rsid w:val="00087E81"/>
    <w:rsid w:val="0009563C"/>
    <w:rsid w:val="000A1D98"/>
    <w:rsid w:val="000A251D"/>
    <w:rsid w:val="000A597F"/>
    <w:rsid w:val="000B0877"/>
    <w:rsid w:val="000C04B5"/>
    <w:rsid w:val="000C0DFB"/>
    <w:rsid w:val="000C30A5"/>
    <w:rsid w:val="000C3B39"/>
    <w:rsid w:val="000C4282"/>
    <w:rsid w:val="000C629A"/>
    <w:rsid w:val="000D4804"/>
    <w:rsid w:val="000E11DF"/>
    <w:rsid w:val="000E59A5"/>
    <w:rsid w:val="000E77A9"/>
    <w:rsid w:val="000F1715"/>
    <w:rsid w:val="00103886"/>
    <w:rsid w:val="00105702"/>
    <w:rsid w:val="00112013"/>
    <w:rsid w:val="00117EEF"/>
    <w:rsid w:val="001255BF"/>
    <w:rsid w:val="00125640"/>
    <w:rsid w:val="00130720"/>
    <w:rsid w:val="00134616"/>
    <w:rsid w:val="001379A3"/>
    <w:rsid w:val="00137F7E"/>
    <w:rsid w:val="00140FBE"/>
    <w:rsid w:val="00141195"/>
    <w:rsid w:val="00144F55"/>
    <w:rsid w:val="0015551C"/>
    <w:rsid w:val="001559DB"/>
    <w:rsid w:val="00155EF6"/>
    <w:rsid w:val="001604C0"/>
    <w:rsid w:val="00161185"/>
    <w:rsid w:val="001630F8"/>
    <w:rsid w:val="001730EE"/>
    <w:rsid w:val="00174081"/>
    <w:rsid w:val="001778E4"/>
    <w:rsid w:val="00181C10"/>
    <w:rsid w:val="00183A2B"/>
    <w:rsid w:val="001840FE"/>
    <w:rsid w:val="00184AA7"/>
    <w:rsid w:val="0018554C"/>
    <w:rsid w:val="0018619E"/>
    <w:rsid w:val="001925F9"/>
    <w:rsid w:val="001A15C1"/>
    <w:rsid w:val="001A290A"/>
    <w:rsid w:val="001A7624"/>
    <w:rsid w:val="001B2557"/>
    <w:rsid w:val="001B2D9E"/>
    <w:rsid w:val="001B3CEE"/>
    <w:rsid w:val="001C3C0E"/>
    <w:rsid w:val="001C4D46"/>
    <w:rsid w:val="001C5E1F"/>
    <w:rsid w:val="001C6519"/>
    <w:rsid w:val="001C7E3C"/>
    <w:rsid w:val="001D3C20"/>
    <w:rsid w:val="001D5323"/>
    <w:rsid w:val="001D6AED"/>
    <w:rsid w:val="001E1C23"/>
    <w:rsid w:val="001E48A6"/>
    <w:rsid w:val="001F114C"/>
    <w:rsid w:val="001F4B63"/>
    <w:rsid w:val="00211A0C"/>
    <w:rsid w:val="0021201F"/>
    <w:rsid w:val="00221CDA"/>
    <w:rsid w:val="00222CC9"/>
    <w:rsid w:val="00223B2F"/>
    <w:rsid w:val="00225444"/>
    <w:rsid w:val="00236623"/>
    <w:rsid w:val="00237E7E"/>
    <w:rsid w:val="0024213C"/>
    <w:rsid w:val="002468A5"/>
    <w:rsid w:val="002554F3"/>
    <w:rsid w:val="002643CF"/>
    <w:rsid w:val="0026485E"/>
    <w:rsid w:val="002676E0"/>
    <w:rsid w:val="00272761"/>
    <w:rsid w:val="0027350C"/>
    <w:rsid w:val="00275C3A"/>
    <w:rsid w:val="002809C6"/>
    <w:rsid w:val="00282F75"/>
    <w:rsid w:val="00287825"/>
    <w:rsid w:val="00290843"/>
    <w:rsid w:val="002957F3"/>
    <w:rsid w:val="002A25A0"/>
    <w:rsid w:val="002A3CC3"/>
    <w:rsid w:val="002B06FC"/>
    <w:rsid w:val="002B3272"/>
    <w:rsid w:val="002B3A0A"/>
    <w:rsid w:val="002B4E2A"/>
    <w:rsid w:val="002B60D4"/>
    <w:rsid w:val="002C3A73"/>
    <w:rsid w:val="002C3B30"/>
    <w:rsid w:val="002C4AA5"/>
    <w:rsid w:val="002C5AEE"/>
    <w:rsid w:val="002D26CA"/>
    <w:rsid w:val="002E20E8"/>
    <w:rsid w:val="002E5795"/>
    <w:rsid w:val="002F5600"/>
    <w:rsid w:val="002F6DCD"/>
    <w:rsid w:val="002F78E0"/>
    <w:rsid w:val="003009EC"/>
    <w:rsid w:val="00302456"/>
    <w:rsid w:val="00303175"/>
    <w:rsid w:val="00306172"/>
    <w:rsid w:val="003074DF"/>
    <w:rsid w:val="003259A1"/>
    <w:rsid w:val="00325F74"/>
    <w:rsid w:val="003266F6"/>
    <w:rsid w:val="003278EA"/>
    <w:rsid w:val="0033079C"/>
    <w:rsid w:val="00344BC0"/>
    <w:rsid w:val="00344C17"/>
    <w:rsid w:val="00345275"/>
    <w:rsid w:val="003527B9"/>
    <w:rsid w:val="00360694"/>
    <w:rsid w:val="003642CD"/>
    <w:rsid w:val="003728D1"/>
    <w:rsid w:val="00372ED4"/>
    <w:rsid w:val="0037643A"/>
    <w:rsid w:val="003806CA"/>
    <w:rsid w:val="00383B4B"/>
    <w:rsid w:val="0038731C"/>
    <w:rsid w:val="00391DCC"/>
    <w:rsid w:val="00393AC0"/>
    <w:rsid w:val="003A2AFF"/>
    <w:rsid w:val="003B319B"/>
    <w:rsid w:val="003B53FE"/>
    <w:rsid w:val="003C37CB"/>
    <w:rsid w:val="003C55C3"/>
    <w:rsid w:val="003D4067"/>
    <w:rsid w:val="003E226E"/>
    <w:rsid w:val="003E23FA"/>
    <w:rsid w:val="003E652C"/>
    <w:rsid w:val="003F6C18"/>
    <w:rsid w:val="003F7189"/>
    <w:rsid w:val="004001DC"/>
    <w:rsid w:val="00407348"/>
    <w:rsid w:val="004120AD"/>
    <w:rsid w:val="004147B6"/>
    <w:rsid w:val="00424406"/>
    <w:rsid w:val="00424A83"/>
    <w:rsid w:val="0042605C"/>
    <w:rsid w:val="00430622"/>
    <w:rsid w:val="004372A1"/>
    <w:rsid w:val="00443B7F"/>
    <w:rsid w:val="00460DD1"/>
    <w:rsid w:val="00461C65"/>
    <w:rsid w:val="004635C0"/>
    <w:rsid w:val="0046431C"/>
    <w:rsid w:val="00467530"/>
    <w:rsid w:val="00470BDD"/>
    <w:rsid w:val="004776B9"/>
    <w:rsid w:val="0048365E"/>
    <w:rsid w:val="00486204"/>
    <w:rsid w:val="00491F3D"/>
    <w:rsid w:val="00494A0E"/>
    <w:rsid w:val="00497944"/>
    <w:rsid w:val="004A3A66"/>
    <w:rsid w:val="004B3C41"/>
    <w:rsid w:val="004B5349"/>
    <w:rsid w:val="004C2CF0"/>
    <w:rsid w:val="004D0D11"/>
    <w:rsid w:val="004D54FC"/>
    <w:rsid w:val="004D5597"/>
    <w:rsid w:val="004F1E3D"/>
    <w:rsid w:val="004F5295"/>
    <w:rsid w:val="00506CEE"/>
    <w:rsid w:val="00507FCA"/>
    <w:rsid w:val="00511FA7"/>
    <w:rsid w:val="0052069D"/>
    <w:rsid w:val="00523D9B"/>
    <w:rsid w:val="005408B5"/>
    <w:rsid w:val="00541116"/>
    <w:rsid w:val="005520C0"/>
    <w:rsid w:val="005569FB"/>
    <w:rsid w:val="00557E2E"/>
    <w:rsid w:val="00557F4C"/>
    <w:rsid w:val="005627AE"/>
    <w:rsid w:val="00565627"/>
    <w:rsid w:val="00566281"/>
    <w:rsid w:val="005722C7"/>
    <w:rsid w:val="00572D51"/>
    <w:rsid w:val="00582836"/>
    <w:rsid w:val="00583311"/>
    <w:rsid w:val="005A2921"/>
    <w:rsid w:val="005A3BD2"/>
    <w:rsid w:val="005A4DA6"/>
    <w:rsid w:val="005A7014"/>
    <w:rsid w:val="005B1C07"/>
    <w:rsid w:val="005C3488"/>
    <w:rsid w:val="005C663E"/>
    <w:rsid w:val="005D1216"/>
    <w:rsid w:val="005D24ED"/>
    <w:rsid w:val="005E2CD1"/>
    <w:rsid w:val="005E4DAD"/>
    <w:rsid w:val="005F0F9A"/>
    <w:rsid w:val="005F61F5"/>
    <w:rsid w:val="006066F6"/>
    <w:rsid w:val="00611D52"/>
    <w:rsid w:val="00613D8D"/>
    <w:rsid w:val="006177F5"/>
    <w:rsid w:val="006205E4"/>
    <w:rsid w:val="006214A3"/>
    <w:rsid w:val="00626B14"/>
    <w:rsid w:val="0063012E"/>
    <w:rsid w:val="00631F77"/>
    <w:rsid w:val="00632B81"/>
    <w:rsid w:val="0063623E"/>
    <w:rsid w:val="00651108"/>
    <w:rsid w:val="00662DDF"/>
    <w:rsid w:val="0066746C"/>
    <w:rsid w:val="0066776B"/>
    <w:rsid w:val="00683B51"/>
    <w:rsid w:val="006850B9"/>
    <w:rsid w:val="006908CA"/>
    <w:rsid w:val="00693995"/>
    <w:rsid w:val="0069760A"/>
    <w:rsid w:val="006A3E72"/>
    <w:rsid w:val="006B0A0B"/>
    <w:rsid w:val="006D1104"/>
    <w:rsid w:val="006F4B08"/>
    <w:rsid w:val="006F6595"/>
    <w:rsid w:val="006F7AED"/>
    <w:rsid w:val="00703985"/>
    <w:rsid w:val="00704EBE"/>
    <w:rsid w:val="00706B92"/>
    <w:rsid w:val="00710F2B"/>
    <w:rsid w:val="00711C51"/>
    <w:rsid w:val="00717B29"/>
    <w:rsid w:val="007218CB"/>
    <w:rsid w:val="00731653"/>
    <w:rsid w:val="007354BB"/>
    <w:rsid w:val="0074638C"/>
    <w:rsid w:val="00755346"/>
    <w:rsid w:val="0075602F"/>
    <w:rsid w:val="00757B66"/>
    <w:rsid w:val="007635B7"/>
    <w:rsid w:val="00764489"/>
    <w:rsid w:val="007645D9"/>
    <w:rsid w:val="00774B73"/>
    <w:rsid w:val="007863D1"/>
    <w:rsid w:val="00796BE6"/>
    <w:rsid w:val="007A1ACA"/>
    <w:rsid w:val="007A6D9D"/>
    <w:rsid w:val="007A7C11"/>
    <w:rsid w:val="007D3839"/>
    <w:rsid w:val="007D42D6"/>
    <w:rsid w:val="007D5719"/>
    <w:rsid w:val="007D74C1"/>
    <w:rsid w:val="007E52AF"/>
    <w:rsid w:val="007E7479"/>
    <w:rsid w:val="007E7A08"/>
    <w:rsid w:val="007F00CA"/>
    <w:rsid w:val="007F41FA"/>
    <w:rsid w:val="007F4862"/>
    <w:rsid w:val="008056F5"/>
    <w:rsid w:val="00812191"/>
    <w:rsid w:val="008170BB"/>
    <w:rsid w:val="008207CB"/>
    <w:rsid w:val="008229D3"/>
    <w:rsid w:val="0082758C"/>
    <w:rsid w:val="00836E68"/>
    <w:rsid w:val="00843BFF"/>
    <w:rsid w:val="00845A00"/>
    <w:rsid w:val="008478C7"/>
    <w:rsid w:val="008541EA"/>
    <w:rsid w:val="00855A64"/>
    <w:rsid w:val="00856148"/>
    <w:rsid w:val="00856FA5"/>
    <w:rsid w:val="0086347A"/>
    <w:rsid w:val="008757BD"/>
    <w:rsid w:val="00875EAE"/>
    <w:rsid w:val="00877E2A"/>
    <w:rsid w:val="00882583"/>
    <w:rsid w:val="00891BB0"/>
    <w:rsid w:val="0089456B"/>
    <w:rsid w:val="008954D7"/>
    <w:rsid w:val="008960BC"/>
    <w:rsid w:val="008A55DC"/>
    <w:rsid w:val="008D076A"/>
    <w:rsid w:val="008D6B8B"/>
    <w:rsid w:val="008E45A6"/>
    <w:rsid w:val="008E72EB"/>
    <w:rsid w:val="008F42F9"/>
    <w:rsid w:val="00903BD2"/>
    <w:rsid w:val="00906C76"/>
    <w:rsid w:val="0091556F"/>
    <w:rsid w:val="00915B6D"/>
    <w:rsid w:val="0092711F"/>
    <w:rsid w:val="009426D1"/>
    <w:rsid w:val="00943D86"/>
    <w:rsid w:val="009446B2"/>
    <w:rsid w:val="00944EF3"/>
    <w:rsid w:val="0095222C"/>
    <w:rsid w:val="00952D4D"/>
    <w:rsid w:val="009617E7"/>
    <w:rsid w:val="009723FD"/>
    <w:rsid w:val="009737AF"/>
    <w:rsid w:val="009861BD"/>
    <w:rsid w:val="009927C3"/>
    <w:rsid w:val="00993594"/>
    <w:rsid w:val="00995580"/>
    <w:rsid w:val="0099589B"/>
    <w:rsid w:val="009B6B99"/>
    <w:rsid w:val="009C7BE6"/>
    <w:rsid w:val="009D1FBA"/>
    <w:rsid w:val="009D46DA"/>
    <w:rsid w:val="009E1377"/>
    <w:rsid w:val="009E7FBD"/>
    <w:rsid w:val="009F46BB"/>
    <w:rsid w:val="009F4CB5"/>
    <w:rsid w:val="009F4D1B"/>
    <w:rsid w:val="00A06CB7"/>
    <w:rsid w:val="00A10A15"/>
    <w:rsid w:val="00A21126"/>
    <w:rsid w:val="00A22ABF"/>
    <w:rsid w:val="00A25A23"/>
    <w:rsid w:val="00A27C42"/>
    <w:rsid w:val="00A3005E"/>
    <w:rsid w:val="00A32D92"/>
    <w:rsid w:val="00A35CB8"/>
    <w:rsid w:val="00A479AE"/>
    <w:rsid w:val="00A50ED7"/>
    <w:rsid w:val="00A52B49"/>
    <w:rsid w:val="00A5308B"/>
    <w:rsid w:val="00A55859"/>
    <w:rsid w:val="00A63E8B"/>
    <w:rsid w:val="00A64C67"/>
    <w:rsid w:val="00A673E1"/>
    <w:rsid w:val="00A70205"/>
    <w:rsid w:val="00A706AC"/>
    <w:rsid w:val="00A746AE"/>
    <w:rsid w:val="00A74A76"/>
    <w:rsid w:val="00A75AE6"/>
    <w:rsid w:val="00A8036A"/>
    <w:rsid w:val="00A847AF"/>
    <w:rsid w:val="00A91A6B"/>
    <w:rsid w:val="00A9688B"/>
    <w:rsid w:val="00A97B62"/>
    <w:rsid w:val="00AA1AB2"/>
    <w:rsid w:val="00AA6F22"/>
    <w:rsid w:val="00AB4177"/>
    <w:rsid w:val="00AB59A1"/>
    <w:rsid w:val="00AC0C47"/>
    <w:rsid w:val="00AC4D52"/>
    <w:rsid w:val="00AC5775"/>
    <w:rsid w:val="00AD153C"/>
    <w:rsid w:val="00AD1BA8"/>
    <w:rsid w:val="00AD1CC1"/>
    <w:rsid w:val="00AD26E4"/>
    <w:rsid w:val="00AD334B"/>
    <w:rsid w:val="00AD66DF"/>
    <w:rsid w:val="00AD7D48"/>
    <w:rsid w:val="00AE07EF"/>
    <w:rsid w:val="00AF0893"/>
    <w:rsid w:val="00AF4BA2"/>
    <w:rsid w:val="00AF6E02"/>
    <w:rsid w:val="00AF7D8F"/>
    <w:rsid w:val="00B02763"/>
    <w:rsid w:val="00B17DC6"/>
    <w:rsid w:val="00B17F60"/>
    <w:rsid w:val="00B20F57"/>
    <w:rsid w:val="00B2336B"/>
    <w:rsid w:val="00B256B3"/>
    <w:rsid w:val="00B30702"/>
    <w:rsid w:val="00B31A9F"/>
    <w:rsid w:val="00B36B02"/>
    <w:rsid w:val="00B37779"/>
    <w:rsid w:val="00B44162"/>
    <w:rsid w:val="00B4739E"/>
    <w:rsid w:val="00B47E6B"/>
    <w:rsid w:val="00B57868"/>
    <w:rsid w:val="00B6553A"/>
    <w:rsid w:val="00B70E41"/>
    <w:rsid w:val="00B9229F"/>
    <w:rsid w:val="00BA2A48"/>
    <w:rsid w:val="00BA5874"/>
    <w:rsid w:val="00BB07E9"/>
    <w:rsid w:val="00BB1E17"/>
    <w:rsid w:val="00BB6361"/>
    <w:rsid w:val="00BC139A"/>
    <w:rsid w:val="00BC33E8"/>
    <w:rsid w:val="00BC57D1"/>
    <w:rsid w:val="00BC5F58"/>
    <w:rsid w:val="00BD44BE"/>
    <w:rsid w:val="00BD61D0"/>
    <w:rsid w:val="00BD72E8"/>
    <w:rsid w:val="00BE23E0"/>
    <w:rsid w:val="00BF1408"/>
    <w:rsid w:val="00C02B63"/>
    <w:rsid w:val="00C14075"/>
    <w:rsid w:val="00C16502"/>
    <w:rsid w:val="00C22397"/>
    <w:rsid w:val="00C27EDD"/>
    <w:rsid w:val="00C31FFA"/>
    <w:rsid w:val="00C4020C"/>
    <w:rsid w:val="00C41D98"/>
    <w:rsid w:val="00C44595"/>
    <w:rsid w:val="00C50609"/>
    <w:rsid w:val="00C56C84"/>
    <w:rsid w:val="00C57186"/>
    <w:rsid w:val="00C63F9A"/>
    <w:rsid w:val="00C83191"/>
    <w:rsid w:val="00C83A88"/>
    <w:rsid w:val="00C91356"/>
    <w:rsid w:val="00C9337D"/>
    <w:rsid w:val="00C94B2A"/>
    <w:rsid w:val="00CB5BAF"/>
    <w:rsid w:val="00CB7751"/>
    <w:rsid w:val="00CC2F9F"/>
    <w:rsid w:val="00CC7BED"/>
    <w:rsid w:val="00CD2DF1"/>
    <w:rsid w:val="00CD7FCD"/>
    <w:rsid w:val="00CE0FDC"/>
    <w:rsid w:val="00CF0EA4"/>
    <w:rsid w:val="00CF49C3"/>
    <w:rsid w:val="00D05E98"/>
    <w:rsid w:val="00D05FB3"/>
    <w:rsid w:val="00D069F1"/>
    <w:rsid w:val="00D06E7D"/>
    <w:rsid w:val="00D1521D"/>
    <w:rsid w:val="00D15C1F"/>
    <w:rsid w:val="00D15EBC"/>
    <w:rsid w:val="00D265AE"/>
    <w:rsid w:val="00D3200E"/>
    <w:rsid w:val="00D40D87"/>
    <w:rsid w:val="00D600DE"/>
    <w:rsid w:val="00D6043E"/>
    <w:rsid w:val="00D61256"/>
    <w:rsid w:val="00D7695A"/>
    <w:rsid w:val="00D92C82"/>
    <w:rsid w:val="00DA32C2"/>
    <w:rsid w:val="00DA5C68"/>
    <w:rsid w:val="00DA6490"/>
    <w:rsid w:val="00DB0180"/>
    <w:rsid w:val="00DC7725"/>
    <w:rsid w:val="00DD1E1D"/>
    <w:rsid w:val="00DD3989"/>
    <w:rsid w:val="00DD5F9E"/>
    <w:rsid w:val="00DE2FD1"/>
    <w:rsid w:val="00DE366E"/>
    <w:rsid w:val="00DE40F3"/>
    <w:rsid w:val="00DE606A"/>
    <w:rsid w:val="00DF30F9"/>
    <w:rsid w:val="00DF4436"/>
    <w:rsid w:val="00E014FC"/>
    <w:rsid w:val="00E0223A"/>
    <w:rsid w:val="00E023A7"/>
    <w:rsid w:val="00E02E8F"/>
    <w:rsid w:val="00E10DD7"/>
    <w:rsid w:val="00E15FD3"/>
    <w:rsid w:val="00E21448"/>
    <w:rsid w:val="00E2233D"/>
    <w:rsid w:val="00E2414E"/>
    <w:rsid w:val="00E24AA8"/>
    <w:rsid w:val="00E24C74"/>
    <w:rsid w:val="00E25B5D"/>
    <w:rsid w:val="00E3002C"/>
    <w:rsid w:val="00E31B12"/>
    <w:rsid w:val="00E31B98"/>
    <w:rsid w:val="00E335BA"/>
    <w:rsid w:val="00E34F99"/>
    <w:rsid w:val="00E3503C"/>
    <w:rsid w:val="00E40844"/>
    <w:rsid w:val="00E6245F"/>
    <w:rsid w:val="00E63A97"/>
    <w:rsid w:val="00E673AB"/>
    <w:rsid w:val="00E723F5"/>
    <w:rsid w:val="00E762D5"/>
    <w:rsid w:val="00E766E8"/>
    <w:rsid w:val="00E83E62"/>
    <w:rsid w:val="00E9215B"/>
    <w:rsid w:val="00E954B3"/>
    <w:rsid w:val="00E97AE7"/>
    <w:rsid w:val="00E97F38"/>
    <w:rsid w:val="00EA243D"/>
    <w:rsid w:val="00EA35AF"/>
    <w:rsid w:val="00EB087A"/>
    <w:rsid w:val="00EB1E95"/>
    <w:rsid w:val="00EB3B4E"/>
    <w:rsid w:val="00EB4B60"/>
    <w:rsid w:val="00EB764E"/>
    <w:rsid w:val="00EC324F"/>
    <w:rsid w:val="00EC49C4"/>
    <w:rsid w:val="00ED1FA8"/>
    <w:rsid w:val="00ED4A05"/>
    <w:rsid w:val="00EE500C"/>
    <w:rsid w:val="00EE75A2"/>
    <w:rsid w:val="00EF0626"/>
    <w:rsid w:val="00EF0EC4"/>
    <w:rsid w:val="00EF1115"/>
    <w:rsid w:val="00EF30FF"/>
    <w:rsid w:val="00F01223"/>
    <w:rsid w:val="00F0223C"/>
    <w:rsid w:val="00F07A0B"/>
    <w:rsid w:val="00F10E70"/>
    <w:rsid w:val="00F12FAA"/>
    <w:rsid w:val="00F22832"/>
    <w:rsid w:val="00F24A48"/>
    <w:rsid w:val="00F27491"/>
    <w:rsid w:val="00F40116"/>
    <w:rsid w:val="00F409D6"/>
    <w:rsid w:val="00F41209"/>
    <w:rsid w:val="00F42419"/>
    <w:rsid w:val="00F51F35"/>
    <w:rsid w:val="00F72E6A"/>
    <w:rsid w:val="00F826AB"/>
    <w:rsid w:val="00F84DC2"/>
    <w:rsid w:val="00F90D19"/>
    <w:rsid w:val="00FA4D32"/>
    <w:rsid w:val="00FA6A72"/>
    <w:rsid w:val="00FB5990"/>
    <w:rsid w:val="00FC079E"/>
    <w:rsid w:val="00FC5867"/>
    <w:rsid w:val="00FC6C58"/>
    <w:rsid w:val="00FD2638"/>
    <w:rsid w:val="00FD29DD"/>
    <w:rsid w:val="00FD519B"/>
    <w:rsid w:val="00FE1630"/>
    <w:rsid w:val="00FE345E"/>
    <w:rsid w:val="00FF2451"/>
    <w:rsid w:val="00FF41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788D35"/>
  <w15:chartTrackingRefBased/>
  <w15:docId w15:val="{B5E7558D-1997-4B40-9CA8-F133CB003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F7E"/>
    <w:pPr>
      <w:jc w:val="both"/>
    </w:pPr>
  </w:style>
  <w:style w:type="paragraph" w:styleId="Heading1">
    <w:name w:val="heading 1"/>
    <w:basedOn w:val="Normal"/>
    <w:next w:val="Normal"/>
    <w:link w:val="Heading1Char"/>
    <w:autoRedefine/>
    <w:uiPriority w:val="9"/>
    <w:qFormat/>
    <w:rsid w:val="00C83191"/>
    <w:pPr>
      <w:keepNext/>
      <w:keepLines/>
      <w:numPr>
        <w:numId w:val="5"/>
      </w:numPr>
      <w:spacing w:before="240"/>
      <w:jc w:val="center"/>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DF30F9"/>
    <w:pPr>
      <w:keepNext/>
      <w:keepLines/>
      <w:numPr>
        <w:ilvl w:val="1"/>
        <w:numId w:val="5"/>
      </w:numPr>
      <w:spacing w:before="40"/>
      <w:outlineLvl w:val="1"/>
    </w:pPr>
    <w:rPr>
      <w:rFonts w:eastAsiaTheme="majorEastAsia" w:cstheme="majorBidi"/>
      <w:b/>
      <w:sz w:val="28"/>
      <w:szCs w:val="26"/>
    </w:rPr>
  </w:style>
  <w:style w:type="paragraph" w:styleId="Heading3">
    <w:name w:val="heading 3"/>
    <w:aliases w:val="header 3"/>
    <w:basedOn w:val="Normal"/>
    <w:next w:val="Normal"/>
    <w:link w:val="Heading3Char"/>
    <w:uiPriority w:val="9"/>
    <w:unhideWhenUsed/>
    <w:qFormat/>
    <w:rsid w:val="005A4DA6"/>
    <w:pPr>
      <w:keepNext/>
      <w:keepLines/>
      <w:numPr>
        <w:ilvl w:val="2"/>
        <w:numId w:val="5"/>
      </w:numPr>
      <w:spacing w:before="40"/>
      <w:outlineLvl w:val="2"/>
    </w:pPr>
    <w:rPr>
      <w:rFonts w:eastAsiaTheme="majorEastAsia" w:cstheme="majorBidi"/>
      <w:b/>
      <w:sz w:val="32"/>
      <w:szCs w:val="24"/>
    </w:rPr>
  </w:style>
  <w:style w:type="paragraph" w:styleId="Heading4">
    <w:name w:val="heading 4"/>
    <w:basedOn w:val="Normal"/>
    <w:next w:val="Normal"/>
    <w:link w:val="Heading4Char"/>
    <w:uiPriority w:val="9"/>
    <w:semiHidden/>
    <w:unhideWhenUsed/>
    <w:qFormat/>
    <w:rsid w:val="00CB5BAF"/>
    <w:pPr>
      <w:keepNext/>
      <w:keepLines/>
      <w:numPr>
        <w:ilvl w:val="3"/>
        <w:numId w:val="5"/>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B5BAF"/>
    <w:pPr>
      <w:keepNext/>
      <w:keepLines/>
      <w:numPr>
        <w:ilvl w:val="4"/>
        <w:numId w:val="5"/>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B5BAF"/>
    <w:pPr>
      <w:keepNext/>
      <w:keepLines/>
      <w:numPr>
        <w:ilvl w:val="5"/>
        <w:numId w:val="5"/>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B5BAF"/>
    <w:pPr>
      <w:keepNext/>
      <w:keepLines/>
      <w:numPr>
        <w:ilvl w:val="6"/>
        <w:numId w:val="5"/>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B5BAF"/>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B5BAF"/>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78EA"/>
    <w:pPr>
      <w:tabs>
        <w:tab w:val="center" w:pos="4680"/>
        <w:tab w:val="right" w:pos="9360"/>
      </w:tabs>
      <w:spacing w:line="240" w:lineRule="auto"/>
    </w:pPr>
  </w:style>
  <w:style w:type="character" w:customStyle="1" w:styleId="HeaderChar">
    <w:name w:val="Header Char"/>
    <w:basedOn w:val="DefaultParagraphFont"/>
    <w:link w:val="Header"/>
    <w:uiPriority w:val="99"/>
    <w:rsid w:val="003278EA"/>
  </w:style>
  <w:style w:type="paragraph" w:styleId="Footer">
    <w:name w:val="footer"/>
    <w:basedOn w:val="Normal"/>
    <w:link w:val="FooterChar"/>
    <w:uiPriority w:val="99"/>
    <w:unhideWhenUsed/>
    <w:rsid w:val="003278EA"/>
    <w:pPr>
      <w:tabs>
        <w:tab w:val="center" w:pos="4680"/>
        <w:tab w:val="right" w:pos="9360"/>
      </w:tabs>
      <w:spacing w:line="240" w:lineRule="auto"/>
    </w:pPr>
  </w:style>
  <w:style w:type="character" w:customStyle="1" w:styleId="FooterChar">
    <w:name w:val="Footer Char"/>
    <w:basedOn w:val="DefaultParagraphFont"/>
    <w:link w:val="Footer"/>
    <w:uiPriority w:val="99"/>
    <w:rsid w:val="003278EA"/>
  </w:style>
  <w:style w:type="character" w:customStyle="1" w:styleId="Heading1Char">
    <w:name w:val="Heading 1 Char"/>
    <w:basedOn w:val="DefaultParagraphFont"/>
    <w:link w:val="Heading1"/>
    <w:uiPriority w:val="9"/>
    <w:rsid w:val="00C83191"/>
    <w:rPr>
      <w:rFonts w:eastAsiaTheme="majorEastAsia" w:cstheme="majorBidi"/>
      <w:b/>
      <w:sz w:val="32"/>
      <w:szCs w:val="32"/>
    </w:rPr>
  </w:style>
  <w:style w:type="paragraph" w:styleId="TOCHeading">
    <w:name w:val="TOC Heading"/>
    <w:basedOn w:val="Heading1"/>
    <w:next w:val="Normal"/>
    <w:uiPriority w:val="39"/>
    <w:unhideWhenUsed/>
    <w:qFormat/>
    <w:rsid w:val="002A3CC3"/>
    <w:pPr>
      <w:spacing w:line="259" w:lineRule="auto"/>
      <w:outlineLvl w:val="9"/>
    </w:pPr>
  </w:style>
  <w:style w:type="paragraph" w:styleId="ListBullet">
    <w:name w:val="List Bullet"/>
    <w:basedOn w:val="Normal"/>
    <w:uiPriority w:val="99"/>
    <w:unhideWhenUsed/>
    <w:rsid w:val="002A3CC3"/>
    <w:pPr>
      <w:numPr>
        <w:numId w:val="1"/>
      </w:numPr>
      <w:contextualSpacing/>
    </w:pPr>
  </w:style>
  <w:style w:type="character" w:customStyle="1" w:styleId="Heading2Char">
    <w:name w:val="Heading 2 Char"/>
    <w:basedOn w:val="DefaultParagraphFont"/>
    <w:link w:val="Heading2"/>
    <w:uiPriority w:val="9"/>
    <w:rsid w:val="00DF30F9"/>
    <w:rPr>
      <w:rFonts w:eastAsiaTheme="majorEastAsia" w:cstheme="majorBidi"/>
      <w:b/>
      <w:sz w:val="28"/>
      <w:szCs w:val="26"/>
    </w:rPr>
  </w:style>
  <w:style w:type="paragraph" w:styleId="TOC1">
    <w:name w:val="toc 1"/>
    <w:basedOn w:val="Normal"/>
    <w:next w:val="Normal"/>
    <w:autoRedefine/>
    <w:uiPriority w:val="39"/>
    <w:unhideWhenUsed/>
    <w:rsid w:val="006B0A0B"/>
    <w:pPr>
      <w:spacing w:before="120" w:after="120"/>
      <w:jc w:val="left"/>
    </w:pPr>
    <w:rPr>
      <w:rFonts w:cstheme="minorHAnsi"/>
      <w:bCs/>
      <w:caps/>
      <w:szCs w:val="20"/>
    </w:rPr>
  </w:style>
  <w:style w:type="paragraph" w:styleId="TOC2">
    <w:name w:val="toc 2"/>
    <w:basedOn w:val="Normal"/>
    <w:next w:val="Normal"/>
    <w:autoRedefine/>
    <w:uiPriority w:val="39"/>
    <w:unhideWhenUsed/>
    <w:rsid w:val="000A597F"/>
    <w:pPr>
      <w:ind w:left="240"/>
      <w:jc w:val="left"/>
    </w:pPr>
    <w:rPr>
      <w:rFonts w:cstheme="minorHAnsi"/>
      <w:smallCaps/>
      <w:szCs w:val="20"/>
    </w:rPr>
  </w:style>
  <w:style w:type="character" w:styleId="Hyperlink">
    <w:name w:val="Hyperlink"/>
    <w:basedOn w:val="DefaultParagraphFont"/>
    <w:uiPriority w:val="99"/>
    <w:unhideWhenUsed/>
    <w:rsid w:val="000A597F"/>
    <w:rPr>
      <w:rFonts w:ascii="Times New Roman" w:hAnsi="Times New Roman"/>
      <w:color w:val="0563C1" w:themeColor="hyperlink"/>
      <w:sz w:val="28"/>
      <w:u w:val="single"/>
    </w:rPr>
  </w:style>
  <w:style w:type="paragraph" w:styleId="TOC3">
    <w:name w:val="toc 3"/>
    <w:basedOn w:val="Normal"/>
    <w:next w:val="Normal"/>
    <w:autoRedefine/>
    <w:uiPriority w:val="39"/>
    <w:unhideWhenUsed/>
    <w:rsid w:val="00443B7F"/>
    <w:pPr>
      <w:ind w:left="480"/>
      <w:jc w:val="left"/>
    </w:pPr>
    <w:rPr>
      <w:rFonts w:cstheme="minorHAnsi"/>
      <w:i/>
      <w:iCs/>
      <w:sz w:val="20"/>
      <w:szCs w:val="20"/>
    </w:rPr>
  </w:style>
  <w:style w:type="paragraph" w:styleId="TOC4">
    <w:name w:val="toc 4"/>
    <w:basedOn w:val="Normal"/>
    <w:next w:val="Normal"/>
    <w:autoRedefine/>
    <w:uiPriority w:val="39"/>
    <w:unhideWhenUsed/>
    <w:rsid w:val="00443B7F"/>
    <w:pPr>
      <w:ind w:left="720"/>
      <w:jc w:val="left"/>
    </w:pPr>
    <w:rPr>
      <w:rFonts w:cstheme="minorHAnsi"/>
      <w:sz w:val="18"/>
      <w:szCs w:val="18"/>
    </w:rPr>
  </w:style>
  <w:style w:type="paragraph" w:styleId="TOC5">
    <w:name w:val="toc 5"/>
    <w:basedOn w:val="Normal"/>
    <w:next w:val="Normal"/>
    <w:autoRedefine/>
    <w:uiPriority w:val="39"/>
    <w:unhideWhenUsed/>
    <w:rsid w:val="00443B7F"/>
    <w:pPr>
      <w:ind w:left="960"/>
      <w:jc w:val="left"/>
    </w:pPr>
    <w:rPr>
      <w:rFonts w:cstheme="minorHAnsi"/>
      <w:sz w:val="18"/>
      <w:szCs w:val="18"/>
    </w:rPr>
  </w:style>
  <w:style w:type="paragraph" w:styleId="TOC6">
    <w:name w:val="toc 6"/>
    <w:basedOn w:val="Normal"/>
    <w:next w:val="Normal"/>
    <w:autoRedefine/>
    <w:uiPriority w:val="39"/>
    <w:unhideWhenUsed/>
    <w:rsid w:val="00443B7F"/>
    <w:pPr>
      <w:ind w:left="1200"/>
      <w:jc w:val="left"/>
    </w:pPr>
    <w:rPr>
      <w:rFonts w:cstheme="minorHAnsi"/>
      <w:sz w:val="18"/>
      <w:szCs w:val="18"/>
    </w:rPr>
  </w:style>
  <w:style w:type="paragraph" w:styleId="TOC7">
    <w:name w:val="toc 7"/>
    <w:basedOn w:val="Normal"/>
    <w:next w:val="Normal"/>
    <w:autoRedefine/>
    <w:uiPriority w:val="39"/>
    <w:unhideWhenUsed/>
    <w:rsid w:val="00443B7F"/>
    <w:pPr>
      <w:ind w:left="1440"/>
      <w:jc w:val="left"/>
    </w:pPr>
    <w:rPr>
      <w:rFonts w:cstheme="minorHAnsi"/>
      <w:sz w:val="18"/>
      <w:szCs w:val="18"/>
    </w:rPr>
  </w:style>
  <w:style w:type="paragraph" w:styleId="TOC8">
    <w:name w:val="toc 8"/>
    <w:basedOn w:val="Normal"/>
    <w:next w:val="Normal"/>
    <w:autoRedefine/>
    <w:uiPriority w:val="39"/>
    <w:unhideWhenUsed/>
    <w:rsid w:val="00443B7F"/>
    <w:pPr>
      <w:ind w:left="1680"/>
      <w:jc w:val="left"/>
    </w:pPr>
    <w:rPr>
      <w:rFonts w:cstheme="minorHAnsi"/>
      <w:sz w:val="18"/>
      <w:szCs w:val="18"/>
    </w:rPr>
  </w:style>
  <w:style w:type="paragraph" w:styleId="TOC9">
    <w:name w:val="toc 9"/>
    <w:basedOn w:val="Normal"/>
    <w:next w:val="Normal"/>
    <w:autoRedefine/>
    <w:uiPriority w:val="39"/>
    <w:unhideWhenUsed/>
    <w:rsid w:val="00443B7F"/>
    <w:pPr>
      <w:ind w:left="1920"/>
      <w:jc w:val="left"/>
    </w:pPr>
    <w:rPr>
      <w:rFonts w:cstheme="minorHAnsi"/>
      <w:sz w:val="18"/>
      <w:szCs w:val="18"/>
    </w:rPr>
  </w:style>
  <w:style w:type="paragraph" w:styleId="Caption">
    <w:name w:val="caption"/>
    <w:aliases w:val="Figure caption"/>
    <w:basedOn w:val="Normal"/>
    <w:next w:val="Normal"/>
    <w:link w:val="CaptionChar"/>
    <w:autoRedefine/>
    <w:uiPriority w:val="35"/>
    <w:unhideWhenUsed/>
    <w:qFormat/>
    <w:rsid w:val="006B0A0B"/>
    <w:pPr>
      <w:keepNext/>
      <w:spacing w:after="720" w:line="240" w:lineRule="auto"/>
      <w:jc w:val="center"/>
    </w:pPr>
    <w:rPr>
      <w:i/>
      <w:iCs/>
      <w:szCs w:val="18"/>
    </w:rPr>
  </w:style>
  <w:style w:type="paragraph" w:styleId="TableofFigures">
    <w:name w:val="table of figures"/>
    <w:basedOn w:val="Normal"/>
    <w:next w:val="Normal"/>
    <w:link w:val="TableofFiguresChar"/>
    <w:uiPriority w:val="99"/>
    <w:unhideWhenUsed/>
    <w:rsid w:val="00DA5C68"/>
    <w:pPr>
      <w:ind w:left="480" w:hanging="480"/>
      <w:jc w:val="left"/>
    </w:pPr>
    <w:rPr>
      <w:rFonts w:cstheme="minorHAnsi"/>
      <w:i/>
      <w:smallCaps/>
      <w:szCs w:val="20"/>
    </w:rPr>
  </w:style>
  <w:style w:type="table" w:styleId="PlainTable2">
    <w:name w:val="Plain Table 2"/>
    <w:basedOn w:val="TableNormal"/>
    <w:uiPriority w:val="42"/>
    <w:rsid w:val="000A597F"/>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CF0EA4"/>
    <w:rPr>
      <w:color w:val="808080"/>
    </w:rPr>
  </w:style>
  <w:style w:type="paragraph" w:styleId="ListParagraph">
    <w:name w:val="List Paragraph"/>
    <w:basedOn w:val="Normal"/>
    <w:autoRedefine/>
    <w:uiPriority w:val="34"/>
    <w:qFormat/>
    <w:rsid w:val="0027350C"/>
    <w:pPr>
      <w:ind w:left="720"/>
      <w:contextualSpacing/>
    </w:pPr>
  </w:style>
  <w:style w:type="character" w:customStyle="1" w:styleId="Heading3Char">
    <w:name w:val="Heading 3 Char"/>
    <w:aliases w:val="header 3 Char"/>
    <w:basedOn w:val="DefaultParagraphFont"/>
    <w:link w:val="Heading3"/>
    <w:uiPriority w:val="9"/>
    <w:rsid w:val="005A4DA6"/>
    <w:rPr>
      <w:rFonts w:eastAsiaTheme="majorEastAsia" w:cstheme="majorBidi"/>
      <w:b/>
      <w:sz w:val="32"/>
      <w:szCs w:val="24"/>
    </w:rPr>
  </w:style>
  <w:style w:type="paragraph" w:styleId="Title">
    <w:name w:val="Title"/>
    <w:basedOn w:val="Normal"/>
    <w:next w:val="Normal"/>
    <w:link w:val="TitleChar"/>
    <w:uiPriority w:val="10"/>
    <w:qFormat/>
    <w:rsid w:val="005A4DA6"/>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4DA6"/>
    <w:rPr>
      <w:rFonts w:asciiTheme="majorHAnsi" w:eastAsiaTheme="majorEastAsia" w:hAnsiTheme="majorHAnsi" w:cstheme="majorBidi"/>
      <w:spacing w:val="-10"/>
      <w:kern w:val="28"/>
      <w:sz w:val="56"/>
      <w:szCs w:val="56"/>
    </w:rPr>
  </w:style>
  <w:style w:type="character" w:customStyle="1" w:styleId="Heading4Char">
    <w:name w:val="Heading 4 Char"/>
    <w:basedOn w:val="DefaultParagraphFont"/>
    <w:link w:val="Heading4"/>
    <w:uiPriority w:val="9"/>
    <w:semiHidden/>
    <w:rsid w:val="00CB5BAF"/>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CB5BA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B5BA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B5BAF"/>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B5BA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B5BAF"/>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8229D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2"/>
    <w:link w:val="appendixChar"/>
    <w:autoRedefine/>
    <w:qFormat/>
    <w:rsid w:val="006908CA"/>
    <w:pPr>
      <w:numPr>
        <w:ilvl w:val="0"/>
        <w:numId w:val="7"/>
      </w:numPr>
      <w:jc w:val="left"/>
    </w:pPr>
  </w:style>
  <w:style w:type="paragraph" w:customStyle="1" w:styleId="TableCaption">
    <w:name w:val="Table Caption"/>
    <w:basedOn w:val="Caption"/>
    <w:link w:val="TableCaptionChar"/>
    <w:autoRedefine/>
    <w:qFormat/>
    <w:rsid w:val="001A290A"/>
    <w:pPr>
      <w:spacing w:before="720" w:after="240"/>
    </w:pPr>
  </w:style>
  <w:style w:type="character" w:customStyle="1" w:styleId="appendixChar">
    <w:name w:val="appendix Char"/>
    <w:basedOn w:val="Heading2Char"/>
    <w:link w:val="appendix"/>
    <w:rsid w:val="006908CA"/>
    <w:rPr>
      <w:rFonts w:eastAsiaTheme="majorEastAsia" w:cstheme="majorBidi"/>
      <w:b/>
      <w:sz w:val="28"/>
      <w:szCs w:val="26"/>
    </w:rPr>
  </w:style>
  <w:style w:type="character" w:customStyle="1" w:styleId="CaptionChar">
    <w:name w:val="Caption Char"/>
    <w:aliases w:val="Figure caption Char"/>
    <w:basedOn w:val="DefaultParagraphFont"/>
    <w:link w:val="Caption"/>
    <w:uiPriority w:val="35"/>
    <w:rsid w:val="006B0A0B"/>
    <w:rPr>
      <w:i/>
      <w:iCs/>
      <w:szCs w:val="18"/>
    </w:rPr>
  </w:style>
  <w:style w:type="character" w:customStyle="1" w:styleId="TableCaptionChar">
    <w:name w:val="Table Caption Char"/>
    <w:basedOn w:val="CaptionChar"/>
    <w:link w:val="TableCaption"/>
    <w:rsid w:val="001A290A"/>
    <w:rPr>
      <w:i/>
      <w:iCs/>
      <w:szCs w:val="18"/>
    </w:rPr>
  </w:style>
  <w:style w:type="paragraph" w:customStyle="1" w:styleId="Default">
    <w:name w:val="Default"/>
    <w:rsid w:val="00BC33E8"/>
    <w:pPr>
      <w:autoSpaceDE w:val="0"/>
      <w:autoSpaceDN w:val="0"/>
      <w:adjustRightInd w:val="0"/>
      <w:spacing w:line="240" w:lineRule="auto"/>
    </w:pPr>
    <w:rPr>
      <w:rFonts w:cs="Times New Roman"/>
      <w:color w:val="000000"/>
      <w:szCs w:val="24"/>
    </w:rPr>
  </w:style>
  <w:style w:type="paragraph" w:customStyle="1" w:styleId="MATLABCode">
    <w:name w:val="MATLAB Code"/>
    <w:basedOn w:val="Normal"/>
    <w:link w:val="MATLABCodeChar"/>
    <w:rsid w:val="007863D1"/>
    <w:pPr>
      <w:pBdr>
        <w:top w:val="single" w:sz="2" w:space="10" w:color="CCCCCC"/>
        <w:left w:val="single" w:sz="2" w:space="10" w:color="CCCCCC"/>
        <w:bottom w:val="single" w:sz="2" w:space="10" w:color="CCCCCC"/>
        <w:right w:val="single" w:sz="2" w:space="10" w:color="CCCCCC"/>
        <w:between w:val="single" w:sz="4" w:space="0" w:color="auto"/>
      </w:pBdr>
      <w:shd w:val="clear" w:color="auto" w:fill="F3F3F3"/>
      <w:spacing w:after="160" w:line="360" w:lineRule="auto"/>
      <w:jc w:val="left"/>
    </w:pPr>
    <w:rPr>
      <w:rFonts w:ascii="Lucida Console" w:eastAsia="Calibri" w:hAnsi="Lucida Console" w:cs="Times New Roman"/>
      <w:noProof/>
      <w:sz w:val="16"/>
    </w:rPr>
  </w:style>
  <w:style w:type="character" w:customStyle="1" w:styleId="MATLABCodeChar">
    <w:name w:val="MATLAB Code Char"/>
    <w:link w:val="MATLABCode"/>
    <w:rsid w:val="007863D1"/>
    <w:rPr>
      <w:rFonts w:ascii="Lucida Console" w:eastAsia="Calibri" w:hAnsi="Lucida Console" w:cs="Times New Roman"/>
      <w:noProof/>
      <w:sz w:val="16"/>
      <w:shd w:val="clear" w:color="auto" w:fill="F3F3F3"/>
    </w:rPr>
  </w:style>
  <w:style w:type="character" w:styleId="CommentReference">
    <w:name w:val="annotation reference"/>
    <w:basedOn w:val="DefaultParagraphFont"/>
    <w:uiPriority w:val="99"/>
    <w:semiHidden/>
    <w:unhideWhenUsed/>
    <w:rsid w:val="007863D1"/>
    <w:rPr>
      <w:sz w:val="16"/>
      <w:szCs w:val="16"/>
    </w:rPr>
  </w:style>
  <w:style w:type="paragraph" w:styleId="CommentText">
    <w:name w:val="annotation text"/>
    <w:basedOn w:val="Normal"/>
    <w:link w:val="CommentTextChar"/>
    <w:uiPriority w:val="99"/>
    <w:semiHidden/>
    <w:unhideWhenUsed/>
    <w:rsid w:val="007863D1"/>
    <w:pPr>
      <w:spacing w:after="160" w:line="259" w:lineRule="auto"/>
      <w:jc w:val="left"/>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7863D1"/>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AB417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4177"/>
    <w:rPr>
      <w:rFonts w:ascii="Segoe UI" w:hAnsi="Segoe UI" w:cs="Segoe UI"/>
      <w:sz w:val="18"/>
      <w:szCs w:val="18"/>
    </w:rPr>
  </w:style>
  <w:style w:type="character" w:styleId="UnresolvedMention">
    <w:name w:val="Unresolved Mention"/>
    <w:basedOn w:val="DefaultParagraphFont"/>
    <w:uiPriority w:val="99"/>
    <w:semiHidden/>
    <w:unhideWhenUsed/>
    <w:rsid w:val="001255BF"/>
    <w:rPr>
      <w:color w:val="605E5C"/>
      <w:shd w:val="clear" w:color="auto" w:fill="E1DFDD"/>
    </w:rPr>
  </w:style>
  <w:style w:type="paragraph" w:styleId="Subtitle">
    <w:name w:val="Subtitle"/>
    <w:basedOn w:val="Normal"/>
    <w:next w:val="Normal"/>
    <w:link w:val="SubtitleChar"/>
    <w:uiPriority w:val="11"/>
    <w:qFormat/>
    <w:rsid w:val="00A97B62"/>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A97B62"/>
    <w:rPr>
      <w:rFonts w:asciiTheme="minorHAnsi" w:eastAsiaTheme="minorEastAsia" w:hAnsiTheme="minorHAnsi"/>
      <w:color w:val="5A5A5A" w:themeColor="text1" w:themeTint="A5"/>
      <w:spacing w:val="15"/>
      <w:sz w:val="22"/>
    </w:rPr>
  </w:style>
  <w:style w:type="paragraph" w:customStyle="1" w:styleId="Style1">
    <w:name w:val="Style1"/>
    <w:basedOn w:val="TableofFigures"/>
    <w:link w:val="Style1Char"/>
    <w:rsid w:val="004120AD"/>
    <w:pPr>
      <w:tabs>
        <w:tab w:val="right" w:leader="dot" w:pos="9350"/>
      </w:tabs>
    </w:pPr>
  </w:style>
  <w:style w:type="character" w:customStyle="1" w:styleId="TableofFiguresChar">
    <w:name w:val="Table of Figures Char"/>
    <w:basedOn w:val="DefaultParagraphFont"/>
    <w:link w:val="TableofFigures"/>
    <w:uiPriority w:val="99"/>
    <w:rsid w:val="00DA5C68"/>
    <w:rPr>
      <w:rFonts w:cstheme="minorHAnsi"/>
      <w:i/>
      <w:smallCaps/>
      <w:szCs w:val="20"/>
    </w:rPr>
  </w:style>
  <w:style w:type="character" w:customStyle="1" w:styleId="Style1Char">
    <w:name w:val="Style1 Char"/>
    <w:basedOn w:val="TableofFiguresChar"/>
    <w:link w:val="Style1"/>
    <w:rsid w:val="004120AD"/>
    <w:rPr>
      <w:rFonts w:asciiTheme="minorHAnsi" w:hAnsiTheme="minorHAnsi" w:cstheme="minorHAnsi"/>
      <w:i/>
      <w:smallCap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743666">
      <w:bodyDiv w:val="1"/>
      <w:marLeft w:val="0"/>
      <w:marRight w:val="0"/>
      <w:marTop w:val="0"/>
      <w:marBottom w:val="0"/>
      <w:divBdr>
        <w:top w:val="none" w:sz="0" w:space="0" w:color="auto"/>
        <w:left w:val="none" w:sz="0" w:space="0" w:color="auto"/>
        <w:bottom w:val="none" w:sz="0" w:space="0" w:color="auto"/>
        <w:right w:val="none" w:sz="0" w:space="0" w:color="auto"/>
      </w:divBdr>
    </w:div>
    <w:div w:id="555362450">
      <w:bodyDiv w:val="1"/>
      <w:marLeft w:val="0"/>
      <w:marRight w:val="0"/>
      <w:marTop w:val="0"/>
      <w:marBottom w:val="0"/>
      <w:divBdr>
        <w:top w:val="none" w:sz="0" w:space="0" w:color="auto"/>
        <w:left w:val="none" w:sz="0" w:space="0" w:color="auto"/>
        <w:bottom w:val="none" w:sz="0" w:space="0" w:color="auto"/>
        <w:right w:val="none" w:sz="0" w:space="0" w:color="auto"/>
      </w:divBdr>
    </w:div>
    <w:div w:id="609817457">
      <w:bodyDiv w:val="1"/>
      <w:marLeft w:val="0"/>
      <w:marRight w:val="0"/>
      <w:marTop w:val="0"/>
      <w:marBottom w:val="0"/>
      <w:divBdr>
        <w:top w:val="none" w:sz="0" w:space="0" w:color="auto"/>
        <w:left w:val="none" w:sz="0" w:space="0" w:color="auto"/>
        <w:bottom w:val="none" w:sz="0" w:space="0" w:color="auto"/>
        <w:right w:val="none" w:sz="0" w:space="0" w:color="auto"/>
      </w:divBdr>
    </w:div>
    <w:div w:id="780878853">
      <w:bodyDiv w:val="1"/>
      <w:marLeft w:val="0"/>
      <w:marRight w:val="0"/>
      <w:marTop w:val="0"/>
      <w:marBottom w:val="0"/>
      <w:divBdr>
        <w:top w:val="none" w:sz="0" w:space="0" w:color="auto"/>
        <w:left w:val="none" w:sz="0" w:space="0" w:color="auto"/>
        <w:bottom w:val="none" w:sz="0" w:space="0" w:color="auto"/>
        <w:right w:val="none" w:sz="0" w:space="0" w:color="auto"/>
      </w:divBdr>
    </w:div>
    <w:div w:id="857237403">
      <w:bodyDiv w:val="1"/>
      <w:marLeft w:val="0"/>
      <w:marRight w:val="0"/>
      <w:marTop w:val="0"/>
      <w:marBottom w:val="0"/>
      <w:divBdr>
        <w:top w:val="none" w:sz="0" w:space="0" w:color="auto"/>
        <w:left w:val="none" w:sz="0" w:space="0" w:color="auto"/>
        <w:bottom w:val="none" w:sz="0" w:space="0" w:color="auto"/>
        <w:right w:val="none" w:sz="0" w:space="0" w:color="auto"/>
      </w:divBdr>
    </w:div>
    <w:div w:id="928317737">
      <w:bodyDiv w:val="1"/>
      <w:marLeft w:val="0"/>
      <w:marRight w:val="0"/>
      <w:marTop w:val="0"/>
      <w:marBottom w:val="0"/>
      <w:divBdr>
        <w:top w:val="none" w:sz="0" w:space="0" w:color="auto"/>
        <w:left w:val="none" w:sz="0" w:space="0" w:color="auto"/>
        <w:bottom w:val="none" w:sz="0" w:space="0" w:color="auto"/>
        <w:right w:val="none" w:sz="0" w:space="0" w:color="auto"/>
      </w:divBdr>
    </w:div>
    <w:div w:id="1473862320">
      <w:bodyDiv w:val="1"/>
      <w:marLeft w:val="0"/>
      <w:marRight w:val="0"/>
      <w:marTop w:val="0"/>
      <w:marBottom w:val="0"/>
      <w:divBdr>
        <w:top w:val="none" w:sz="0" w:space="0" w:color="auto"/>
        <w:left w:val="none" w:sz="0" w:space="0" w:color="auto"/>
        <w:bottom w:val="none" w:sz="0" w:space="0" w:color="auto"/>
        <w:right w:val="none" w:sz="0" w:space="0" w:color="auto"/>
      </w:divBdr>
    </w:div>
    <w:div w:id="2015913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2.png"/><Relationship Id="rId21" Type="http://schemas.openxmlformats.org/officeDocument/2006/relationships/image" Target="media/image8.jpeg"/><Relationship Id="rId42" Type="http://schemas.openxmlformats.org/officeDocument/2006/relationships/chart" Target="charts/chart8.xml"/><Relationship Id="rId63" Type="http://schemas.openxmlformats.org/officeDocument/2006/relationships/hyperlink" Target="http://www.randcastle.com/mcrtrdr.html" TargetMode="External"/><Relationship Id="rId84" Type="http://schemas.openxmlformats.org/officeDocument/2006/relationships/image" Target="media/image59.png"/><Relationship Id="rId138" Type="http://schemas.openxmlformats.org/officeDocument/2006/relationships/image" Target="media/image113.png"/><Relationship Id="rId159" Type="http://schemas.openxmlformats.org/officeDocument/2006/relationships/image" Target="media/image134.png"/><Relationship Id="rId107" Type="http://schemas.openxmlformats.org/officeDocument/2006/relationships/image" Target="media/image82.png"/><Relationship Id="rId11" Type="http://schemas.openxmlformats.org/officeDocument/2006/relationships/footer" Target="footer1.xml"/><Relationship Id="rId32" Type="http://schemas.openxmlformats.org/officeDocument/2006/relationships/image" Target="media/image19.png"/><Relationship Id="rId53" Type="http://schemas.openxmlformats.org/officeDocument/2006/relationships/image" Target="media/image31.png"/><Relationship Id="rId74" Type="http://schemas.openxmlformats.org/officeDocument/2006/relationships/image" Target="media/image49.png"/><Relationship Id="rId128" Type="http://schemas.openxmlformats.org/officeDocument/2006/relationships/image" Target="media/image103.png"/><Relationship Id="rId149" Type="http://schemas.openxmlformats.org/officeDocument/2006/relationships/image" Target="media/image124.png"/><Relationship Id="rId5" Type="http://schemas.openxmlformats.org/officeDocument/2006/relationships/webSettings" Target="webSettings.xml"/><Relationship Id="rId95" Type="http://schemas.openxmlformats.org/officeDocument/2006/relationships/image" Target="media/image70.png"/><Relationship Id="rId160" Type="http://schemas.openxmlformats.org/officeDocument/2006/relationships/image" Target="media/image135.png"/><Relationship Id="rId22" Type="http://schemas.openxmlformats.org/officeDocument/2006/relationships/image" Target="media/image9.png"/><Relationship Id="rId43" Type="http://schemas.openxmlformats.org/officeDocument/2006/relationships/chart" Target="charts/chart9.xml"/><Relationship Id="rId64" Type="http://schemas.openxmlformats.org/officeDocument/2006/relationships/hyperlink" Target="https://www.dynisco.com/userfiles/files/lcr7000_series_ver_2_4.pdf" TargetMode="External"/><Relationship Id="rId118" Type="http://schemas.openxmlformats.org/officeDocument/2006/relationships/image" Target="media/image93.png"/><Relationship Id="rId139" Type="http://schemas.openxmlformats.org/officeDocument/2006/relationships/image" Target="media/image114.png"/><Relationship Id="rId85" Type="http://schemas.openxmlformats.org/officeDocument/2006/relationships/image" Target="media/image60.png"/><Relationship Id="rId150" Type="http://schemas.openxmlformats.org/officeDocument/2006/relationships/image" Target="media/image125.png"/><Relationship Id="rId12" Type="http://schemas.openxmlformats.org/officeDocument/2006/relationships/footer" Target="footer2.xml"/><Relationship Id="rId17" Type="http://schemas.openxmlformats.org/officeDocument/2006/relationships/footer" Target="footer3.xml"/><Relationship Id="rId33" Type="http://schemas.openxmlformats.org/officeDocument/2006/relationships/image" Target="media/image20.png"/><Relationship Id="rId38" Type="http://schemas.openxmlformats.org/officeDocument/2006/relationships/chart" Target="charts/chart4.xml"/><Relationship Id="rId59" Type="http://schemas.openxmlformats.org/officeDocument/2006/relationships/image" Target="media/image37.png"/><Relationship Id="rId103" Type="http://schemas.openxmlformats.org/officeDocument/2006/relationships/image" Target="media/image78.png"/><Relationship Id="rId108" Type="http://schemas.openxmlformats.org/officeDocument/2006/relationships/image" Target="media/image83.png"/><Relationship Id="rId124" Type="http://schemas.openxmlformats.org/officeDocument/2006/relationships/image" Target="media/image99.png"/><Relationship Id="rId129" Type="http://schemas.openxmlformats.org/officeDocument/2006/relationships/image" Target="media/image104.png"/><Relationship Id="rId54" Type="http://schemas.openxmlformats.org/officeDocument/2006/relationships/image" Target="media/image32.png"/><Relationship Id="rId70" Type="http://schemas.openxmlformats.org/officeDocument/2006/relationships/image" Target="media/image45.png"/><Relationship Id="rId75" Type="http://schemas.openxmlformats.org/officeDocument/2006/relationships/image" Target="media/image50.png"/><Relationship Id="rId91" Type="http://schemas.openxmlformats.org/officeDocument/2006/relationships/image" Target="media/image66.png"/><Relationship Id="rId96" Type="http://schemas.openxmlformats.org/officeDocument/2006/relationships/image" Target="media/image71.png"/><Relationship Id="rId140" Type="http://schemas.openxmlformats.org/officeDocument/2006/relationships/image" Target="media/image115.png"/><Relationship Id="rId145" Type="http://schemas.openxmlformats.org/officeDocument/2006/relationships/image" Target="media/image120.png"/><Relationship Id="rId161" Type="http://schemas.openxmlformats.org/officeDocument/2006/relationships/image" Target="media/image136.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jpeg"/><Relationship Id="rId28" Type="http://schemas.openxmlformats.org/officeDocument/2006/relationships/image" Target="media/image15.png"/><Relationship Id="rId49" Type="http://schemas.openxmlformats.org/officeDocument/2006/relationships/image" Target="media/image27.png"/><Relationship Id="rId114" Type="http://schemas.openxmlformats.org/officeDocument/2006/relationships/image" Target="media/image89.png"/><Relationship Id="rId119" Type="http://schemas.openxmlformats.org/officeDocument/2006/relationships/image" Target="media/image94.png"/><Relationship Id="rId44" Type="http://schemas.openxmlformats.org/officeDocument/2006/relationships/image" Target="media/image22.png"/><Relationship Id="rId60" Type="http://schemas.openxmlformats.org/officeDocument/2006/relationships/image" Target="media/image38.png"/><Relationship Id="rId65" Type="http://schemas.openxmlformats.org/officeDocument/2006/relationships/image" Target="media/image40.png"/><Relationship Id="rId81" Type="http://schemas.openxmlformats.org/officeDocument/2006/relationships/image" Target="media/image56.png"/><Relationship Id="rId86" Type="http://schemas.openxmlformats.org/officeDocument/2006/relationships/image" Target="media/image61.png"/><Relationship Id="rId130" Type="http://schemas.openxmlformats.org/officeDocument/2006/relationships/image" Target="media/image105.png"/><Relationship Id="rId135" Type="http://schemas.openxmlformats.org/officeDocument/2006/relationships/image" Target="media/image110.png"/><Relationship Id="rId151" Type="http://schemas.openxmlformats.org/officeDocument/2006/relationships/image" Target="media/image126.png"/><Relationship Id="rId156" Type="http://schemas.openxmlformats.org/officeDocument/2006/relationships/image" Target="media/image131.png"/><Relationship Id="rId13" Type="http://schemas.openxmlformats.org/officeDocument/2006/relationships/image" Target="media/image1.png"/><Relationship Id="rId18" Type="http://schemas.openxmlformats.org/officeDocument/2006/relationships/image" Target="media/image5.png"/><Relationship Id="rId39" Type="http://schemas.openxmlformats.org/officeDocument/2006/relationships/chart" Target="charts/chart5.xml"/><Relationship Id="rId109" Type="http://schemas.openxmlformats.org/officeDocument/2006/relationships/image" Target="media/image84.png"/><Relationship Id="rId34" Type="http://schemas.openxmlformats.org/officeDocument/2006/relationships/image" Target="media/image21.jpeg"/><Relationship Id="rId50" Type="http://schemas.openxmlformats.org/officeDocument/2006/relationships/image" Target="media/image28.png"/><Relationship Id="rId55" Type="http://schemas.openxmlformats.org/officeDocument/2006/relationships/image" Target="media/image33.png"/><Relationship Id="rId76" Type="http://schemas.openxmlformats.org/officeDocument/2006/relationships/image" Target="media/image51.png"/><Relationship Id="rId97" Type="http://schemas.openxmlformats.org/officeDocument/2006/relationships/image" Target="media/image72.png"/><Relationship Id="rId104" Type="http://schemas.openxmlformats.org/officeDocument/2006/relationships/image" Target="media/image79.png"/><Relationship Id="rId120" Type="http://schemas.openxmlformats.org/officeDocument/2006/relationships/image" Target="media/image95.png"/><Relationship Id="rId125" Type="http://schemas.openxmlformats.org/officeDocument/2006/relationships/image" Target="media/image100.png"/><Relationship Id="rId141" Type="http://schemas.openxmlformats.org/officeDocument/2006/relationships/image" Target="media/image116.png"/><Relationship Id="rId146" Type="http://schemas.openxmlformats.org/officeDocument/2006/relationships/image" Target="media/image121.png"/><Relationship Id="rId7" Type="http://schemas.openxmlformats.org/officeDocument/2006/relationships/endnotes" Target="endnotes.xml"/><Relationship Id="rId71" Type="http://schemas.openxmlformats.org/officeDocument/2006/relationships/image" Target="media/image46.png"/><Relationship Id="rId92" Type="http://schemas.openxmlformats.org/officeDocument/2006/relationships/image" Target="media/image67.png"/><Relationship Id="rId16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chart" Target="charts/chart6.xml"/><Relationship Id="rId45" Type="http://schemas.openxmlformats.org/officeDocument/2006/relationships/image" Target="media/image23.png"/><Relationship Id="rId66" Type="http://schemas.openxmlformats.org/officeDocument/2006/relationships/image" Target="media/image41.png"/><Relationship Id="rId87" Type="http://schemas.openxmlformats.org/officeDocument/2006/relationships/image" Target="media/image62.png"/><Relationship Id="rId110" Type="http://schemas.openxmlformats.org/officeDocument/2006/relationships/image" Target="media/image85.png"/><Relationship Id="rId115" Type="http://schemas.openxmlformats.org/officeDocument/2006/relationships/image" Target="media/image90.png"/><Relationship Id="rId131" Type="http://schemas.openxmlformats.org/officeDocument/2006/relationships/image" Target="media/image106.png"/><Relationship Id="rId136" Type="http://schemas.openxmlformats.org/officeDocument/2006/relationships/image" Target="media/image111.png"/><Relationship Id="rId157" Type="http://schemas.openxmlformats.org/officeDocument/2006/relationships/image" Target="media/image132.png"/><Relationship Id="rId61" Type="http://schemas.openxmlformats.org/officeDocument/2006/relationships/image" Target="media/image39.png"/><Relationship Id="rId82" Type="http://schemas.openxmlformats.org/officeDocument/2006/relationships/image" Target="media/image57.png"/><Relationship Id="rId152" Type="http://schemas.openxmlformats.org/officeDocument/2006/relationships/image" Target="media/image127.png"/><Relationship Id="rId19" Type="http://schemas.openxmlformats.org/officeDocument/2006/relationships/image" Target="media/image6.png"/><Relationship Id="rId14" Type="http://schemas.openxmlformats.org/officeDocument/2006/relationships/image" Target="media/image2.png"/><Relationship Id="rId30" Type="http://schemas.openxmlformats.org/officeDocument/2006/relationships/image" Target="media/image17.png"/><Relationship Id="rId35" Type="http://schemas.openxmlformats.org/officeDocument/2006/relationships/chart" Target="charts/chart1.xml"/><Relationship Id="rId56" Type="http://schemas.openxmlformats.org/officeDocument/2006/relationships/image" Target="media/image34.png"/><Relationship Id="rId77" Type="http://schemas.openxmlformats.org/officeDocument/2006/relationships/image" Target="media/image52.png"/><Relationship Id="rId100" Type="http://schemas.openxmlformats.org/officeDocument/2006/relationships/image" Target="media/image75.png"/><Relationship Id="rId105" Type="http://schemas.openxmlformats.org/officeDocument/2006/relationships/image" Target="media/image80.png"/><Relationship Id="rId126" Type="http://schemas.openxmlformats.org/officeDocument/2006/relationships/image" Target="media/image101.png"/><Relationship Id="rId147" Type="http://schemas.openxmlformats.org/officeDocument/2006/relationships/image" Target="media/image122.png"/><Relationship Id="rId8" Type="http://schemas.openxmlformats.org/officeDocument/2006/relationships/hyperlink" Target="file:///C:\Users\Jake%20Dvorak\Google%20Drive\Research\Thesis\Dvorak_Thesis_Draft4_nonproprietary.docx" TargetMode="External"/><Relationship Id="rId51" Type="http://schemas.openxmlformats.org/officeDocument/2006/relationships/image" Target="media/image29.png"/><Relationship Id="rId72" Type="http://schemas.openxmlformats.org/officeDocument/2006/relationships/image" Target="media/image47.png"/><Relationship Id="rId93" Type="http://schemas.openxmlformats.org/officeDocument/2006/relationships/image" Target="media/image68.png"/><Relationship Id="rId98" Type="http://schemas.openxmlformats.org/officeDocument/2006/relationships/image" Target="media/image73.png"/><Relationship Id="rId121" Type="http://schemas.openxmlformats.org/officeDocument/2006/relationships/image" Target="media/image96.png"/><Relationship Id="rId142" Type="http://schemas.openxmlformats.org/officeDocument/2006/relationships/image" Target="media/image117.png"/><Relationship Id="rId163"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image" Target="media/image24.png"/><Relationship Id="rId67" Type="http://schemas.openxmlformats.org/officeDocument/2006/relationships/image" Target="media/image42.png"/><Relationship Id="rId116" Type="http://schemas.openxmlformats.org/officeDocument/2006/relationships/image" Target="media/image91.png"/><Relationship Id="rId137" Type="http://schemas.openxmlformats.org/officeDocument/2006/relationships/image" Target="media/image112.png"/><Relationship Id="rId158" Type="http://schemas.openxmlformats.org/officeDocument/2006/relationships/image" Target="media/image133.png"/><Relationship Id="rId20" Type="http://schemas.openxmlformats.org/officeDocument/2006/relationships/image" Target="media/image7.jpeg"/><Relationship Id="rId41" Type="http://schemas.openxmlformats.org/officeDocument/2006/relationships/chart" Target="charts/chart7.xml"/><Relationship Id="rId62" Type="http://schemas.openxmlformats.org/officeDocument/2006/relationships/hyperlink" Target="https://www.dynisco.com/userfiles/files/Mounting%20Hole%20Machining%20Tool%20Kit.pdf" TargetMode="External"/><Relationship Id="rId83" Type="http://schemas.openxmlformats.org/officeDocument/2006/relationships/image" Target="media/image58.png"/><Relationship Id="rId88" Type="http://schemas.openxmlformats.org/officeDocument/2006/relationships/image" Target="media/image63.png"/><Relationship Id="rId111" Type="http://schemas.openxmlformats.org/officeDocument/2006/relationships/image" Target="media/image86.png"/><Relationship Id="rId132" Type="http://schemas.openxmlformats.org/officeDocument/2006/relationships/image" Target="media/image107.png"/><Relationship Id="rId153" Type="http://schemas.openxmlformats.org/officeDocument/2006/relationships/image" Target="media/image128.png"/><Relationship Id="rId15" Type="http://schemas.openxmlformats.org/officeDocument/2006/relationships/image" Target="media/image3.png"/><Relationship Id="rId36" Type="http://schemas.openxmlformats.org/officeDocument/2006/relationships/chart" Target="charts/chart2.xml"/><Relationship Id="rId57" Type="http://schemas.openxmlformats.org/officeDocument/2006/relationships/image" Target="media/image35.png"/><Relationship Id="rId106" Type="http://schemas.openxmlformats.org/officeDocument/2006/relationships/image" Target="media/image81.png"/><Relationship Id="rId127" Type="http://schemas.openxmlformats.org/officeDocument/2006/relationships/image" Target="media/image102.png"/><Relationship Id="rId10" Type="http://schemas.openxmlformats.org/officeDocument/2006/relationships/hyperlink" Target="file:///C:\Users\Jake%20Dvorak\Google%20Drive\Research\Thesis\Dvorak_Thesis_Draft4_nonproprietary.docx" TargetMode="External"/><Relationship Id="rId31" Type="http://schemas.openxmlformats.org/officeDocument/2006/relationships/image" Target="media/image18.png"/><Relationship Id="rId52" Type="http://schemas.openxmlformats.org/officeDocument/2006/relationships/image" Target="media/image30.png"/><Relationship Id="rId73" Type="http://schemas.openxmlformats.org/officeDocument/2006/relationships/image" Target="media/image48.png"/><Relationship Id="rId78" Type="http://schemas.openxmlformats.org/officeDocument/2006/relationships/image" Target="media/image53.png"/><Relationship Id="rId94" Type="http://schemas.openxmlformats.org/officeDocument/2006/relationships/image" Target="media/image69.png"/><Relationship Id="rId99" Type="http://schemas.openxmlformats.org/officeDocument/2006/relationships/image" Target="media/image74.png"/><Relationship Id="rId101" Type="http://schemas.openxmlformats.org/officeDocument/2006/relationships/image" Target="media/image76.png"/><Relationship Id="rId122" Type="http://schemas.openxmlformats.org/officeDocument/2006/relationships/image" Target="media/image97.png"/><Relationship Id="rId143" Type="http://schemas.openxmlformats.org/officeDocument/2006/relationships/image" Target="media/image118.png"/><Relationship Id="rId148" Type="http://schemas.openxmlformats.org/officeDocument/2006/relationships/image" Target="media/image123.png"/><Relationship Id="rId4" Type="http://schemas.openxmlformats.org/officeDocument/2006/relationships/settings" Target="settings.xml"/><Relationship Id="rId9" Type="http://schemas.openxmlformats.org/officeDocument/2006/relationships/hyperlink" Target="file:///C:\Users\Jake%20Dvorak\Google%20Drive\Research\Thesis\Dvorak_Thesis_Draft4_nonproprietary.docx" TargetMode="External"/><Relationship Id="rId26" Type="http://schemas.openxmlformats.org/officeDocument/2006/relationships/image" Target="media/image13.jpeg"/><Relationship Id="rId47" Type="http://schemas.openxmlformats.org/officeDocument/2006/relationships/image" Target="media/image25.png"/><Relationship Id="rId68" Type="http://schemas.openxmlformats.org/officeDocument/2006/relationships/image" Target="media/image43.png"/><Relationship Id="rId89" Type="http://schemas.openxmlformats.org/officeDocument/2006/relationships/image" Target="media/image64.png"/><Relationship Id="rId112" Type="http://schemas.openxmlformats.org/officeDocument/2006/relationships/image" Target="media/image87.png"/><Relationship Id="rId133" Type="http://schemas.openxmlformats.org/officeDocument/2006/relationships/image" Target="media/image108.png"/><Relationship Id="rId154" Type="http://schemas.openxmlformats.org/officeDocument/2006/relationships/image" Target="media/image129.png"/><Relationship Id="rId16" Type="http://schemas.openxmlformats.org/officeDocument/2006/relationships/image" Target="media/image4.png"/><Relationship Id="rId37" Type="http://schemas.openxmlformats.org/officeDocument/2006/relationships/chart" Target="charts/chart3.xml"/><Relationship Id="rId58" Type="http://schemas.openxmlformats.org/officeDocument/2006/relationships/image" Target="media/image36.png"/><Relationship Id="rId79" Type="http://schemas.openxmlformats.org/officeDocument/2006/relationships/image" Target="media/image54.png"/><Relationship Id="rId102" Type="http://schemas.openxmlformats.org/officeDocument/2006/relationships/image" Target="media/image77.png"/><Relationship Id="rId123" Type="http://schemas.openxmlformats.org/officeDocument/2006/relationships/image" Target="media/image98.png"/><Relationship Id="rId144" Type="http://schemas.openxmlformats.org/officeDocument/2006/relationships/image" Target="media/image119.png"/><Relationship Id="rId90" Type="http://schemas.openxmlformats.org/officeDocument/2006/relationships/image" Target="media/image65.png"/><Relationship Id="rId27" Type="http://schemas.openxmlformats.org/officeDocument/2006/relationships/image" Target="media/image14.png"/><Relationship Id="rId48" Type="http://schemas.openxmlformats.org/officeDocument/2006/relationships/image" Target="media/image26.png"/><Relationship Id="rId69" Type="http://schemas.openxmlformats.org/officeDocument/2006/relationships/image" Target="media/image44.png"/><Relationship Id="rId113" Type="http://schemas.openxmlformats.org/officeDocument/2006/relationships/image" Target="media/image88.png"/><Relationship Id="rId134" Type="http://schemas.openxmlformats.org/officeDocument/2006/relationships/image" Target="media/image109.png"/><Relationship Id="rId80" Type="http://schemas.openxmlformats.org/officeDocument/2006/relationships/image" Target="media/image55.png"/><Relationship Id="rId155" Type="http://schemas.openxmlformats.org/officeDocument/2006/relationships/image" Target="media/image130.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oleObject" Target="file:///D:\downloads\summarized_rpm_graphs%20(2).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1.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6.xml"/><Relationship Id="rId1" Type="http://schemas.microsoft.com/office/2011/relationships/chartStyle" Target="style6.xml"/><Relationship Id="rId5" Type="http://schemas.openxmlformats.org/officeDocument/2006/relationships/chartUserShapes" Target="../drawings/drawing2.xml"/><Relationship Id="rId4" Type="http://schemas.openxmlformats.org/officeDocument/2006/relationships/oleObject" Target="file:///D:\downloads\summarized_rpm_graphs%20(2).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7.xml"/><Relationship Id="rId1" Type="http://schemas.microsoft.com/office/2011/relationships/chartStyle" Target="style7.xml"/><Relationship Id="rId5" Type="http://schemas.openxmlformats.org/officeDocument/2006/relationships/chartUserShapes" Target="../drawings/drawing3.xml"/><Relationship Id="rId4" Type="http://schemas.openxmlformats.org/officeDocument/2006/relationships/oleObject" Target="file:///D:\downloads\summarized_rpm_graphs%20(2).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8.xml"/><Relationship Id="rId1" Type="http://schemas.microsoft.com/office/2011/relationships/chartStyle" Target="style8.xml"/><Relationship Id="rId5" Type="http://schemas.openxmlformats.org/officeDocument/2006/relationships/chartUserShapes" Target="../drawings/drawing4.xml"/><Relationship Id="rId4" Type="http://schemas.openxmlformats.org/officeDocument/2006/relationships/oleObject" Target="file:///D:\downloads\summarized_rpm_graphs%20(2).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9.xml"/><Relationship Id="rId1" Type="http://schemas.microsoft.com/office/2011/relationships/chartStyle" Target="style9.xml"/><Relationship Id="rId5" Type="http://schemas.openxmlformats.org/officeDocument/2006/relationships/chartUserShapes" Target="../drawings/drawing5.xml"/><Relationship Id="rId4" Type="http://schemas.openxmlformats.org/officeDocument/2006/relationships/oleObject" Target="file:///D:\downloads\summarized_rpm_graphs%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BAAM Experimental Flow Rate Results</a:t>
            </a:r>
          </a:p>
        </c:rich>
      </c:tx>
      <c:layout>
        <c:manualLayout>
          <c:xMode val="edge"/>
          <c:yMode val="edge"/>
          <c:x val="0.29041025641025642"/>
          <c:y val="3.5724606803686929E-2"/>
        </c:manualLayout>
      </c:layout>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v>0.2 nozzle</c:v>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Lit>
              <c:formatCode>General</c:formatCode>
              <c:ptCount val="7"/>
              <c:pt idx="0">
                <c:v>50</c:v>
              </c:pt>
              <c:pt idx="1">
                <c:v>100</c:v>
              </c:pt>
              <c:pt idx="2">
                <c:v>150</c:v>
              </c:pt>
              <c:pt idx="3">
                <c:v>200</c:v>
              </c:pt>
              <c:pt idx="4">
                <c:v>250</c:v>
              </c:pt>
              <c:pt idx="5">
                <c:v>300</c:v>
              </c:pt>
              <c:pt idx="6">
                <c:v>350</c:v>
              </c:pt>
            </c:numLit>
          </c:cat>
          <c:val>
            <c:numRef>
              <c:f>Sheet1!$D$2:$D$4</c:f>
              <c:numCache>
                <c:formatCode>0.00</c:formatCode>
                <c:ptCount val="3"/>
                <c:pt idx="0">
                  <c:v>5.6160000000000005</c:v>
                </c:pt>
                <c:pt idx="1">
                  <c:v>10.44</c:v>
                </c:pt>
                <c:pt idx="2">
                  <c:v>13.788</c:v>
                </c:pt>
              </c:numCache>
            </c:numRef>
          </c:val>
          <c:smooth val="0"/>
          <c:extLst>
            <c:ext xmlns:c16="http://schemas.microsoft.com/office/drawing/2014/chart" uri="{C3380CC4-5D6E-409C-BE32-E72D297353CC}">
              <c16:uniqueId val="{00000000-288B-407B-91A4-F80AE93D19D3}"/>
            </c:ext>
          </c:extLst>
        </c:ser>
        <c:ser>
          <c:idx val="1"/>
          <c:order val="1"/>
          <c:tx>
            <c:v>0.3 nozzle</c:v>
          </c:tx>
          <c:spPr>
            <a:ln w="28575" cap="rnd">
              <a:solidFill>
                <a:schemeClr val="accent2"/>
              </a:solidFill>
              <a:round/>
            </a:ln>
            <a:effectLst/>
          </c:spPr>
          <c:marker>
            <c:symbol val="circle"/>
            <c:size val="5"/>
            <c:spPr>
              <a:solidFill>
                <a:schemeClr val="accent2"/>
              </a:solidFill>
              <a:ln w="9525">
                <a:solidFill>
                  <a:schemeClr val="accent2"/>
                </a:solidFill>
              </a:ln>
              <a:effectLst/>
            </c:spPr>
          </c:marker>
          <c:val>
            <c:numRef>
              <c:f>Sheet1!$D$5:$D$11</c:f>
              <c:numCache>
                <c:formatCode>0.00</c:formatCode>
                <c:ptCount val="7"/>
                <c:pt idx="0">
                  <c:v>6.12</c:v>
                </c:pt>
                <c:pt idx="1">
                  <c:v>11.484</c:v>
                </c:pt>
                <c:pt idx="2">
                  <c:v>15.444000000000001</c:v>
                </c:pt>
                <c:pt idx="3">
                  <c:v>20.484000000000002</c:v>
                </c:pt>
                <c:pt idx="4">
                  <c:v>25.416</c:v>
                </c:pt>
                <c:pt idx="5">
                  <c:v>27.324000000000002</c:v>
                </c:pt>
                <c:pt idx="6">
                  <c:v>30.635999999999999</c:v>
                </c:pt>
              </c:numCache>
            </c:numRef>
          </c:val>
          <c:smooth val="0"/>
          <c:extLst>
            <c:ext xmlns:c16="http://schemas.microsoft.com/office/drawing/2014/chart" uri="{C3380CC4-5D6E-409C-BE32-E72D297353CC}">
              <c16:uniqueId val="{00000001-288B-407B-91A4-F80AE93D19D3}"/>
            </c:ext>
          </c:extLst>
        </c:ser>
        <c:ser>
          <c:idx val="2"/>
          <c:order val="2"/>
          <c:tx>
            <c:v>0.4 nozzle</c:v>
          </c:tx>
          <c:spPr>
            <a:ln w="28575" cap="rnd">
              <a:solidFill>
                <a:schemeClr val="accent3"/>
              </a:solidFill>
              <a:round/>
            </a:ln>
            <a:effectLst/>
          </c:spPr>
          <c:marker>
            <c:symbol val="circle"/>
            <c:size val="5"/>
            <c:spPr>
              <a:solidFill>
                <a:schemeClr val="accent3"/>
              </a:solidFill>
              <a:ln w="9525">
                <a:solidFill>
                  <a:schemeClr val="accent3"/>
                </a:solidFill>
              </a:ln>
              <a:effectLst/>
            </c:spPr>
          </c:marker>
          <c:val>
            <c:numRef>
              <c:f>Sheet1!$D$12:$D$18</c:f>
              <c:numCache>
                <c:formatCode>0.00</c:formatCode>
                <c:ptCount val="7"/>
                <c:pt idx="0">
                  <c:v>6.3</c:v>
                </c:pt>
                <c:pt idx="1">
                  <c:v>11.700000000000001</c:v>
                </c:pt>
                <c:pt idx="2">
                  <c:v>17.712</c:v>
                </c:pt>
                <c:pt idx="3">
                  <c:v>22.571999999999999</c:v>
                </c:pt>
                <c:pt idx="4">
                  <c:v>27.864000000000001</c:v>
                </c:pt>
                <c:pt idx="5">
                  <c:v>36.756000000000007</c:v>
                </c:pt>
                <c:pt idx="6">
                  <c:v>45.468000000000004</c:v>
                </c:pt>
              </c:numCache>
            </c:numRef>
          </c:val>
          <c:smooth val="0"/>
          <c:extLst>
            <c:ext xmlns:c16="http://schemas.microsoft.com/office/drawing/2014/chart" uri="{C3380CC4-5D6E-409C-BE32-E72D297353CC}">
              <c16:uniqueId val="{00000002-288B-407B-91A4-F80AE93D19D3}"/>
            </c:ext>
          </c:extLst>
        </c:ser>
        <c:dLbls>
          <c:showLegendKey val="0"/>
          <c:showVal val="0"/>
          <c:showCatName val="0"/>
          <c:showSerName val="0"/>
          <c:showPercent val="0"/>
          <c:showBubbleSize val="0"/>
        </c:dLbls>
        <c:marker val="1"/>
        <c:smooth val="0"/>
        <c:axId val="232383951"/>
        <c:axId val="75981247"/>
      </c:lineChart>
      <c:catAx>
        <c:axId val="232383951"/>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Screw RPM</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5981247"/>
        <c:crosses val="autoZero"/>
        <c:auto val="1"/>
        <c:lblAlgn val="ctr"/>
        <c:lblOffset val="100"/>
        <c:noMultiLvlLbl val="0"/>
      </c:catAx>
      <c:valAx>
        <c:axId val="75981247"/>
        <c:scaling>
          <c:orientation val="minMax"/>
          <c:max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kg/hr</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32383951"/>
        <c:crosses val="autoZero"/>
        <c:crossBetween val="between"/>
        <c:majorUnit val="5"/>
        <c:minorUnit val="1"/>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BAAM Experimental Nozzle Pressure Results</a:t>
            </a:r>
          </a:p>
        </c:rich>
      </c:tx>
      <c:layout>
        <c:manualLayout>
          <c:xMode val="edge"/>
          <c:yMode val="edge"/>
          <c:x val="0.25964102564102559"/>
          <c:y val="2.5637933180025947E-2"/>
        </c:manualLayout>
      </c:layout>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7.7794871794871795E-2"/>
          <c:y val="9.7963804568878377E-2"/>
          <c:w val="0.75757238037552999"/>
          <c:h val="0.76477892029095451"/>
        </c:manualLayout>
      </c:layout>
      <c:lineChart>
        <c:grouping val="standard"/>
        <c:varyColors val="0"/>
        <c:ser>
          <c:idx val="2"/>
          <c:order val="0"/>
          <c:tx>
            <c:v>0.4 nozzle</c:v>
          </c:tx>
          <c:spPr>
            <a:ln w="28575" cap="rnd">
              <a:solidFill>
                <a:schemeClr val="accent3"/>
              </a:solidFill>
              <a:round/>
            </a:ln>
            <a:effectLst/>
          </c:spPr>
          <c:marker>
            <c:symbol val="circle"/>
            <c:size val="5"/>
            <c:spPr>
              <a:solidFill>
                <a:schemeClr val="accent3"/>
              </a:solidFill>
              <a:ln w="9525">
                <a:solidFill>
                  <a:schemeClr val="accent3"/>
                </a:solidFill>
              </a:ln>
              <a:effectLst/>
            </c:spPr>
          </c:marker>
          <c:val>
            <c:numRef>
              <c:f>Sheet1!$D$30:$D$36</c:f>
              <c:numCache>
                <c:formatCode>0.000000</c:formatCode>
                <c:ptCount val="7"/>
                <c:pt idx="0">
                  <c:v>0.75862068965517238</c:v>
                </c:pt>
                <c:pt idx="1">
                  <c:v>1.0517241379310345</c:v>
                </c:pt>
                <c:pt idx="2">
                  <c:v>1.2155172413793103</c:v>
                </c:pt>
                <c:pt idx="3">
                  <c:v>1.3793103448275863</c:v>
                </c:pt>
                <c:pt idx="4">
                  <c:v>1.4827586206896552</c:v>
                </c:pt>
                <c:pt idx="5">
                  <c:v>1.5603448275862069</c:v>
                </c:pt>
                <c:pt idx="6">
                  <c:v>1.5948275862068966</c:v>
                </c:pt>
              </c:numCache>
            </c:numRef>
          </c:val>
          <c:smooth val="0"/>
          <c:extLst>
            <c:ext xmlns:c16="http://schemas.microsoft.com/office/drawing/2014/chart" uri="{C3380CC4-5D6E-409C-BE32-E72D297353CC}">
              <c16:uniqueId val="{00000000-163D-4958-B72C-6FEAFF4AE7D2}"/>
            </c:ext>
          </c:extLst>
        </c:ser>
        <c:ser>
          <c:idx val="1"/>
          <c:order val="1"/>
          <c:tx>
            <c:v>0.3 nozzle</c:v>
          </c:tx>
          <c:spPr>
            <a:ln w="28575" cap="rnd">
              <a:solidFill>
                <a:schemeClr val="accent2"/>
              </a:solidFill>
              <a:round/>
            </a:ln>
            <a:effectLst/>
          </c:spPr>
          <c:marker>
            <c:symbol val="circle"/>
            <c:size val="5"/>
            <c:spPr>
              <a:solidFill>
                <a:schemeClr val="accent2"/>
              </a:solidFill>
              <a:ln w="9525">
                <a:solidFill>
                  <a:schemeClr val="accent2"/>
                </a:solidFill>
              </a:ln>
              <a:effectLst/>
            </c:spPr>
          </c:marker>
          <c:val>
            <c:numRef>
              <c:f>Sheet1!$D$23:$D$29</c:f>
              <c:numCache>
                <c:formatCode>0.000000</c:formatCode>
                <c:ptCount val="7"/>
                <c:pt idx="0">
                  <c:v>2.0344827586206895</c:v>
                </c:pt>
                <c:pt idx="1">
                  <c:v>2.2241379310344827</c:v>
                </c:pt>
                <c:pt idx="2">
                  <c:v>2.5</c:v>
                </c:pt>
                <c:pt idx="3">
                  <c:v>2.7586206896551726</c:v>
                </c:pt>
                <c:pt idx="4">
                  <c:v>2.9885057471264367</c:v>
                </c:pt>
                <c:pt idx="5">
                  <c:v>3.1982758620689653</c:v>
                </c:pt>
                <c:pt idx="6">
                  <c:v>3.1896551724137931</c:v>
                </c:pt>
              </c:numCache>
            </c:numRef>
          </c:val>
          <c:smooth val="0"/>
          <c:extLst>
            <c:ext xmlns:c16="http://schemas.microsoft.com/office/drawing/2014/chart" uri="{C3380CC4-5D6E-409C-BE32-E72D297353CC}">
              <c16:uniqueId val="{00000001-163D-4958-B72C-6FEAFF4AE7D2}"/>
            </c:ext>
          </c:extLst>
        </c:ser>
        <c:ser>
          <c:idx val="0"/>
          <c:order val="2"/>
          <c:tx>
            <c:v>0.2 nozzle</c:v>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Lit>
              <c:formatCode>General</c:formatCode>
              <c:ptCount val="7"/>
              <c:pt idx="0">
                <c:v>50</c:v>
              </c:pt>
              <c:pt idx="1">
                <c:v>100</c:v>
              </c:pt>
              <c:pt idx="2">
                <c:v>150</c:v>
              </c:pt>
              <c:pt idx="3">
                <c:v>200</c:v>
              </c:pt>
              <c:pt idx="4">
                <c:v>250</c:v>
              </c:pt>
              <c:pt idx="5">
                <c:v>300</c:v>
              </c:pt>
              <c:pt idx="6">
                <c:v>350</c:v>
              </c:pt>
            </c:numLit>
          </c:cat>
          <c:val>
            <c:numRef>
              <c:f>Sheet1!$D$20:$D$22</c:f>
              <c:numCache>
                <c:formatCode>0.000000</c:formatCode>
                <c:ptCount val="3"/>
                <c:pt idx="0">
                  <c:v>4.068965517241379</c:v>
                </c:pt>
                <c:pt idx="1">
                  <c:v>4.6206896551724137</c:v>
                </c:pt>
                <c:pt idx="2">
                  <c:v>5.0862068965517242</c:v>
                </c:pt>
              </c:numCache>
            </c:numRef>
          </c:val>
          <c:smooth val="0"/>
          <c:extLst>
            <c:ext xmlns:c16="http://schemas.microsoft.com/office/drawing/2014/chart" uri="{C3380CC4-5D6E-409C-BE32-E72D297353CC}">
              <c16:uniqueId val="{00000002-163D-4958-B72C-6FEAFF4AE7D2}"/>
            </c:ext>
          </c:extLst>
        </c:ser>
        <c:dLbls>
          <c:showLegendKey val="0"/>
          <c:showVal val="0"/>
          <c:showCatName val="0"/>
          <c:showSerName val="0"/>
          <c:showPercent val="0"/>
          <c:showBubbleSize val="0"/>
        </c:dLbls>
        <c:marker val="1"/>
        <c:smooth val="0"/>
        <c:axId val="232383951"/>
        <c:axId val="75981247"/>
      </c:lineChart>
      <c:catAx>
        <c:axId val="232383951"/>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Screw RPM</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5981247"/>
        <c:crosses val="autoZero"/>
        <c:auto val="1"/>
        <c:lblAlgn val="ctr"/>
        <c:lblOffset val="100"/>
        <c:noMultiLvlLbl val="0"/>
      </c:catAx>
      <c:valAx>
        <c:axId val="75981247"/>
        <c:scaling>
          <c:orientation val="minMax"/>
          <c:max val="6"/>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MPa</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32383951"/>
        <c:crosses val="autoZero"/>
        <c:crossBetween val="between"/>
        <c:majorUnit val="1"/>
        <c:minorUnit val="1"/>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BAAM Experimental Screw Pressure Results</a:t>
            </a:r>
          </a:p>
        </c:rich>
      </c:tx>
      <c:layout>
        <c:manualLayout>
          <c:xMode val="edge"/>
          <c:yMode val="edge"/>
          <c:x val="0.29382905982905977"/>
          <c:y val="2.716979765096526E-2"/>
        </c:manualLayout>
      </c:layout>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2"/>
          <c:order val="0"/>
          <c:tx>
            <c:v>0.4 nozzle</c:v>
          </c:tx>
          <c:spPr>
            <a:ln w="28575" cap="rnd">
              <a:solidFill>
                <a:schemeClr val="accent3"/>
              </a:solidFill>
              <a:round/>
            </a:ln>
            <a:effectLst/>
          </c:spPr>
          <c:marker>
            <c:symbol val="circle"/>
            <c:size val="5"/>
            <c:spPr>
              <a:solidFill>
                <a:schemeClr val="accent3"/>
              </a:solidFill>
              <a:ln w="9525">
                <a:solidFill>
                  <a:schemeClr val="accent3"/>
                </a:solidFill>
              </a:ln>
              <a:effectLst/>
            </c:spPr>
          </c:marker>
          <c:val>
            <c:numRef>
              <c:f>Sheet1!$D$49:$D$55</c:f>
              <c:numCache>
                <c:formatCode>0.000000</c:formatCode>
                <c:ptCount val="7"/>
                <c:pt idx="0">
                  <c:v>1.9</c:v>
                </c:pt>
                <c:pt idx="1">
                  <c:v>2.56</c:v>
                </c:pt>
                <c:pt idx="2">
                  <c:v>2.86</c:v>
                </c:pt>
                <c:pt idx="3">
                  <c:v>3.16</c:v>
                </c:pt>
                <c:pt idx="4">
                  <c:v>3.39</c:v>
                </c:pt>
                <c:pt idx="5">
                  <c:v>3.7</c:v>
                </c:pt>
                <c:pt idx="6">
                  <c:v>3.83</c:v>
                </c:pt>
              </c:numCache>
            </c:numRef>
          </c:val>
          <c:smooth val="0"/>
          <c:extLst>
            <c:ext xmlns:c16="http://schemas.microsoft.com/office/drawing/2014/chart" uri="{C3380CC4-5D6E-409C-BE32-E72D297353CC}">
              <c16:uniqueId val="{00000000-9EC3-4BB5-9315-632CE693DC3F}"/>
            </c:ext>
          </c:extLst>
        </c:ser>
        <c:ser>
          <c:idx val="1"/>
          <c:order val="1"/>
          <c:tx>
            <c:v>0.3 nozzle</c:v>
          </c:tx>
          <c:spPr>
            <a:ln w="28575" cap="rnd">
              <a:solidFill>
                <a:schemeClr val="accent2"/>
              </a:solidFill>
              <a:round/>
            </a:ln>
            <a:effectLst/>
          </c:spPr>
          <c:marker>
            <c:symbol val="circle"/>
            <c:size val="5"/>
            <c:spPr>
              <a:solidFill>
                <a:schemeClr val="accent2"/>
              </a:solidFill>
              <a:ln w="9525">
                <a:solidFill>
                  <a:schemeClr val="accent2"/>
                </a:solidFill>
              </a:ln>
              <a:effectLst/>
            </c:spPr>
          </c:marker>
          <c:val>
            <c:numRef>
              <c:f>Sheet1!$D$42:$D$48</c:f>
              <c:numCache>
                <c:formatCode>0.000000</c:formatCode>
                <c:ptCount val="7"/>
                <c:pt idx="0">
                  <c:v>3.22</c:v>
                </c:pt>
                <c:pt idx="1">
                  <c:v>3.72</c:v>
                </c:pt>
                <c:pt idx="2">
                  <c:v>4.1399999999999997</c:v>
                </c:pt>
                <c:pt idx="3">
                  <c:v>4.5199999999999996</c:v>
                </c:pt>
                <c:pt idx="4">
                  <c:v>4.8</c:v>
                </c:pt>
                <c:pt idx="5">
                  <c:v>5.12</c:v>
                </c:pt>
                <c:pt idx="6">
                  <c:v>5.39</c:v>
                </c:pt>
              </c:numCache>
            </c:numRef>
          </c:val>
          <c:smooth val="0"/>
          <c:extLst>
            <c:ext xmlns:c16="http://schemas.microsoft.com/office/drawing/2014/chart" uri="{C3380CC4-5D6E-409C-BE32-E72D297353CC}">
              <c16:uniqueId val="{00000001-9EC3-4BB5-9315-632CE693DC3F}"/>
            </c:ext>
          </c:extLst>
        </c:ser>
        <c:ser>
          <c:idx val="0"/>
          <c:order val="2"/>
          <c:tx>
            <c:v>0.2 nozzle</c:v>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Lit>
              <c:formatCode>General</c:formatCode>
              <c:ptCount val="7"/>
              <c:pt idx="0">
                <c:v>50</c:v>
              </c:pt>
              <c:pt idx="1">
                <c:v>100</c:v>
              </c:pt>
              <c:pt idx="2">
                <c:v>150</c:v>
              </c:pt>
              <c:pt idx="3">
                <c:v>200</c:v>
              </c:pt>
              <c:pt idx="4">
                <c:v>250</c:v>
              </c:pt>
              <c:pt idx="5">
                <c:v>300</c:v>
              </c:pt>
              <c:pt idx="6">
                <c:v>350</c:v>
              </c:pt>
            </c:numLit>
          </c:cat>
          <c:val>
            <c:numRef>
              <c:f>Sheet1!$D$39:$D$41</c:f>
              <c:numCache>
                <c:formatCode>0.000000</c:formatCode>
                <c:ptCount val="3"/>
                <c:pt idx="0">
                  <c:v>4.9800000000000004</c:v>
                </c:pt>
                <c:pt idx="1">
                  <c:v>5.87</c:v>
                </c:pt>
                <c:pt idx="2">
                  <c:v>6.57</c:v>
                </c:pt>
              </c:numCache>
            </c:numRef>
          </c:val>
          <c:smooth val="0"/>
          <c:extLst>
            <c:ext xmlns:c16="http://schemas.microsoft.com/office/drawing/2014/chart" uri="{C3380CC4-5D6E-409C-BE32-E72D297353CC}">
              <c16:uniqueId val="{00000002-9EC3-4BB5-9315-632CE693DC3F}"/>
            </c:ext>
          </c:extLst>
        </c:ser>
        <c:dLbls>
          <c:showLegendKey val="0"/>
          <c:showVal val="0"/>
          <c:showCatName val="0"/>
          <c:showSerName val="0"/>
          <c:showPercent val="0"/>
          <c:showBubbleSize val="0"/>
        </c:dLbls>
        <c:marker val="1"/>
        <c:smooth val="0"/>
        <c:axId val="232383951"/>
        <c:axId val="75981247"/>
      </c:lineChart>
      <c:catAx>
        <c:axId val="232383951"/>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Screw RPM</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5981247"/>
        <c:crosses val="autoZero"/>
        <c:auto val="1"/>
        <c:lblAlgn val="ctr"/>
        <c:lblOffset val="100"/>
        <c:noMultiLvlLbl val="0"/>
      </c:catAx>
      <c:valAx>
        <c:axId val="75981247"/>
        <c:scaling>
          <c:orientation val="minMax"/>
          <c:max val="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MPa</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32383951"/>
        <c:crosses val="autoZero"/>
        <c:crossBetween val="between"/>
        <c:majorUnit val="1"/>
        <c:minorUnit val="1"/>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Microtruder Experimental Mass Flow Rates at 70 RPM</a:t>
            </a:r>
          </a:p>
        </c:rich>
      </c:tx>
      <c:layout>
        <c:manualLayout>
          <c:xMode val="edge"/>
          <c:yMode val="edge"/>
          <c:x val="0.17833228700211023"/>
          <c:y val="2.368531444486469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v>0.1 Nozzle</c:v>
          </c:tx>
          <c:spPr>
            <a:solidFill>
              <a:schemeClr val="accent1"/>
            </a:solidFill>
            <a:ln>
              <a:noFill/>
            </a:ln>
            <a:effectLst/>
          </c:spPr>
          <c:invertIfNegative val="0"/>
          <c:cat>
            <c:strRef>
              <c:f>Sheet1!$A$31:$A$35</c:f>
              <c:strCache>
                <c:ptCount val="5"/>
                <c:pt idx="0">
                  <c:v>LLDPE</c:v>
                </c:pt>
                <c:pt idx="1">
                  <c:v>Neat PLA</c:v>
                </c:pt>
                <c:pt idx="2">
                  <c:v>20% CF PLA</c:v>
                </c:pt>
                <c:pt idx="3">
                  <c:v>Neat ABS</c:v>
                </c:pt>
                <c:pt idx="4">
                  <c:v>20% CF ABS</c:v>
                </c:pt>
              </c:strCache>
            </c:strRef>
          </c:cat>
          <c:val>
            <c:numRef>
              <c:f>(Sheet1!$B$2,Sheet1!$B$6,Sheet1!$B$10,Sheet1!$B$14,Sheet1!$B$18)</c:f>
              <c:numCache>
                <c:formatCode>General</c:formatCode>
                <c:ptCount val="5"/>
                <c:pt idx="0">
                  <c:v>0.7268</c:v>
                </c:pt>
                <c:pt idx="1">
                  <c:v>0.47244000000000003</c:v>
                </c:pt>
                <c:pt idx="2">
                  <c:v>0.96760000000000002</c:v>
                </c:pt>
                <c:pt idx="3">
                  <c:v>0.85082000000000002</c:v>
                </c:pt>
                <c:pt idx="4">
                  <c:v>0.93378000000000005</c:v>
                </c:pt>
              </c:numCache>
            </c:numRef>
          </c:val>
          <c:extLst>
            <c:ext xmlns:c16="http://schemas.microsoft.com/office/drawing/2014/chart" uri="{C3380CC4-5D6E-409C-BE32-E72D297353CC}">
              <c16:uniqueId val="{00000000-E731-456C-BEE0-24738B80418E}"/>
            </c:ext>
          </c:extLst>
        </c:ser>
        <c:ser>
          <c:idx val="1"/>
          <c:order val="1"/>
          <c:tx>
            <c:v>0.15 Nozzle</c:v>
          </c:tx>
          <c:spPr>
            <a:solidFill>
              <a:schemeClr val="accent2"/>
            </a:solidFill>
            <a:ln>
              <a:noFill/>
            </a:ln>
            <a:effectLst/>
          </c:spPr>
          <c:invertIfNegative val="0"/>
          <c:cat>
            <c:strRef>
              <c:f>Sheet1!$A$31:$A$35</c:f>
              <c:strCache>
                <c:ptCount val="5"/>
                <c:pt idx="0">
                  <c:v>LLDPE</c:v>
                </c:pt>
                <c:pt idx="1">
                  <c:v>Neat PLA</c:v>
                </c:pt>
                <c:pt idx="2">
                  <c:v>20% CF PLA</c:v>
                </c:pt>
                <c:pt idx="3">
                  <c:v>Neat ABS</c:v>
                </c:pt>
                <c:pt idx="4">
                  <c:v>20% CF ABS</c:v>
                </c:pt>
              </c:strCache>
            </c:strRef>
          </c:cat>
          <c:val>
            <c:numRef>
              <c:f>(Sheet1!$B$3,Sheet1!$B$7,Sheet1!$B$11,Sheet1!$B$15,Sheet1!$B$19)</c:f>
              <c:numCache>
                <c:formatCode>General</c:formatCode>
                <c:ptCount val="5"/>
                <c:pt idx="0">
                  <c:v>0.70535000000000003</c:v>
                </c:pt>
                <c:pt idx="1">
                  <c:v>0.48168</c:v>
                </c:pt>
                <c:pt idx="2">
                  <c:v>1.0225500000000001</c:v>
                </c:pt>
                <c:pt idx="3">
                  <c:v>0.85585</c:v>
                </c:pt>
                <c:pt idx="4">
                  <c:v>0.94667999999999997</c:v>
                </c:pt>
              </c:numCache>
            </c:numRef>
          </c:val>
          <c:extLst>
            <c:ext xmlns:c16="http://schemas.microsoft.com/office/drawing/2014/chart" uri="{C3380CC4-5D6E-409C-BE32-E72D297353CC}">
              <c16:uniqueId val="{00000001-E731-456C-BEE0-24738B80418E}"/>
            </c:ext>
          </c:extLst>
        </c:ser>
        <c:ser>
          <c:idx val="2"/>
          <c:order val="2"/>
          <c:tx>
            <c:v>0.2 Nozzle</c:v>
          </c:tx>
          <c:spPr>
            <a:solidFill>
              <a:schemeClr val="accent3"/>
            </a:solidFill>
            <a:ln>
              <a:noFill/>
            </a:ln>
            <a:effectLst/>
          </c:spPr>
          <c:invertIfNegative val="0"/>
          <c:cat>
            <c:strRef>
              <c:f>Sheet1!$A$31:$A$35</c:f>
              <c:strCache>
                <c:ptCount val="5"/>
                <c:pt idx="0">
                  <c:v>LLDPE</c:v>
                </c:pt>
                <c:pt idx="1">
                  <c:v>Neat PLA</c:v>
                </c:pt>
                <c:pt idx="2">
                  <c:v>20% CF PLA</c:v>
                </c:pt>
                <c:pt idx="3">
                  <c:v>Neat ABS</c:v>
                </c:pt>
                <c:pt idx="4">
                  <c:v>20% CF ABS</c:v>
                </c:pt>
              </c:strCache>
            </c:strRef>
          </c:cat>
          <c:val>
            <c:numRef>
              <c:f>(Sheet1!$B$4,Sheet1!$B$8,Sheet1!$B$12,Sheet1!$B$16,Sheet1!$B$20)</c:f>
              <c:numCache>
                <c:formatCode>General</c:formatCode>
                <c:ptCount val="5"/>
                <c:pt idx="0">
                  <c:v>0.74156</c:v>
                </c:pt>
                <c:pt idx="1">
                  <c:v>0.46</c:v>
                </c:pt>
                <c:pt idx="2">
                  <c:v>0.96369000000000005</c:v>
                </c:pt>
                <c:pt idx="3">
                  <c:v>0.86985999999999997</c:v>
                </c:pt>
                <c:pt idx="4">
                  <c:v>0.95665</c:v>
                </c:pt>
              </c:numCache>
            </c:numRef>
          </c:val>
          <c:extLst>
            <c:ext xmlns:c16="http://schemas.microsoft.com/office/drawing/2014/chart" uri="{C3380CC4-5D6E-409C-BE32-E72D297353CC}">
              <c16:uniqueId val="{00000002-E731-456C-BEE0-24738B80418E}"/>
            </c:ext>
          </c:extLst>
        </c:ser>
        <c:ser>
          <c:idx val="3"/>
          <c:order val="3"/>
          <c:tx>
            <c:v>0.25 Nozzle</c:v>
          </c:tx>
          <c:spPr>
            <a:solidFill>
              <a:schemeClr val="accent4"/>
            </a:solidFill>
            <a:ln>
              <a:noFill/>
            </a:ln>
            <a:effectLst/>
          </c:spPr>
          <c:invertIfNegative val="0"/>
          <c:cat>
            <c:strRef>
              <c:f>Sheet1!$A$31:$A$35</c:f>
              <c:strCache>
                <c:ptCount val="5"/>
                <c:pt idx="0">
                  <c:v>LLDPE</c:v>
                </c:pt>
                <c:pt idx="1">
                  <c:v>Neat PLA</c:v>
                </c:pt>
                <c:pt idx="2">
                  <c:v>20% CF PLA</c:v>
                </c:pt>
                <c:pt idx="3">
                  <c:v>Neat ABS</c:v>
                </c:pt>
                <c:pt idx="4">
                  <c:v>20% CF ABS</c:v>
                </c:pt>
              </c:strCache>
            </c:strRef>
          </c:cat>
          <c:val>
            <c:numRef>
              <c:f>(Sheet1!$B$5,Sheet1!$B$9,Sheet1!$B$13,Sheet1!$B$17,Sheet1!$B$21)</c:f>
              <c:numCache>
                <c:formatCode>General</c:formatCode>
                <c:ptCount val="5"/>
                <c:pt idx="0">
                  <c:v>0.71557000000000004</c:v>
                </c:pt>
                <c:pt idx="1">
                  <c:v>0.46133999999999997</c:v>
                </c:pt>
                <c:pt idx="2">
                  <c:v>0.99680000000000002</c:v>
                </c:pt>
                <c:pt idx="3">
                  <c:v>0.88000999999999996</c:v>
                </c:pt>
                <c:pt idx="4">
                  <c:v>0.95340999999999998</c:v>
                </c:pt>
              </c:numCache>
            </c:numRef>
          </c:val>
          <c:extLst>
            <c:ext xmlns:c16="http://schemas.microsoft.com/office/drawing/2014/chart" uri="{C3380CC4-5D6E-409C-BE32-E72D297353CC}">
              <c16:uniqueId val="{00000003-E731-456C-BEE0-24738B80418E}"/>
            </c:ext>
          </c:extLst>
        </c:ser>
        <c:dLbls>
          <c:showLegendKey val="0"/>
          <c:showVal val="0"/>
          <c:showCatName val="0"/>
          <c:showSerName val="0"/>
          <c:showPercent val="0"/>
          <c:showBubbleSize val="0"/>
        </c:dLbls>
        <c:gapWidth val="219"/>
        <c:overlap val="-27"/>
        <c:axId val="662242816"/>
        <c:axId val="662242160"/>
      </c:barChart>
      <c:catAx>
        <c:axId val="662242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62242160"/>
        <c:crosses val="autoZero"/>
        <c:auto val="1"/>
        <c:lblAlgn val="ctr"/>
        <c:lblOffset val="100"/>
        <c:noMultiLvlLbl val="0"/>
      </c:catAx>
      <c:valAx>
        <c:axId val="6622421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Mass Flow Rate (kg/hr)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62242816"/>
        <c:crosses val="autoZero"/>
        <c:crossBetween val="between"/>
      </c:valAx>
      <c:spPr>
        <a:noFill/>
        <a:ln>
          <a:noFill/>
        </a:ln>
        <a:effectLst/>
      </c:spPr>
    </c:plotArea>
    <c:legend>
      <c:legendPos val="b"/>
      <c:layout>
        <c:manualLayout>
          <c:xMode val="edge"/>
          <c:yMode val="edge"/>
          <c:x val="0.5124685740569791"/>
          <c:y val="0.12408990360921048"/>
          <c:w val="0.46397555632807025"/>
          <c:h val="4.618734885213584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LLDPE Pressure vs RPM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v>0.1 Nozzle</c:v>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Sheet1!$B$3:$B$7</c:f>
              <c:numCache>
                <c:formatCode>General</c:formatCode>
                <c:ptCount val="5"/>
                <c:pt idx="0">
                  <c:v>30</c:v>
                </c:pt>
                <c:pt idx="1">
                  <c:v>50</c:v>
                </c:pt>
                <c:pt idx="2">
                  <c:v>70</c:v>
                </c:pt>
                <c:pt idx="3">
                  <c:v>90</c:v>
                </c:pt>
                <c:pt idx="4">
                  <c:v>110</c:v>
                </c:pt>
              </c:numCache>
            </c:numRef>
          </c:cat>
          <c:val>
            <c:numRef>
              <c:f>Sheet1!$C$3:$C$7</c:f>
              <c:numCache>
                <c:formatCode>General</c:formatCode>
                <c:ptCount val="5"/>
                <c:pt idx="0">
                  <c:v>3.2059500000000001</c:v>
                </c:pt>
                <c:pt idx="1">
                  <c:v>4.4960500000000003</c:v>
                </c:pt>
                <c:pt idx="2">
                  <c:v>5.7820999999999998</c:v>
                </c:pt>
                <c:pt idx="3">
                  <c:v>6.57735</c:v>
                </c:pt>
                <c:pt idx="4">
                  <c:v>7.2544500000000003</c:v>
                </c:pt>
              </c:numCache>
            </c:numRef>
          </c:val>
          <c:smooth val="0"/>
          <c:extLst>
            <c:ext xmlns:c16="http://schemas.microsoft.com/office/drawing/2014/chart" uri="{C3380CC4-5D6E-409C-BE32-E72D297353CC}">
              <c16:uniqueId val="{00000000-401C-4303-AE10-AA2B300C1ACA}"/>
            </c:ext>
          </c:extLst>
        </c:ser>
        <c:ser>
          <c:idx val="1"/>
          <c:order val="1"/>
          <c:tx>
            <c:v>0.15 Nozzle</c:v>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Sheet1!$B$3:$B$7</c:f>
              <c:numCache>
                <c:formatCode>General</c:formatCode>
                <c:ptCount val="5"/>
                <c:pt idx="0">
                  <c:v>30</c:v>
                </c:pt>
                <c:pt idx="1">
                  <c:v>50</c:v>
                </c:pt>
                <c:pt idx="2">
                  <c:v>70</c:v>
                </c:pt>
                <c:pt idx="3">
                  <c:v>90</c:v>
                </c:pt>
                <c:pt idx="4">
                  <c:v>110</c:v>
                </c:pt>
              </c:numCache>
            </c:numRef>
          </c:cat>
          <c:val>
            <c:numRef>
              <c:f>Sheet1!$D$3:$D$7</c:f>
              <c:numCache>
                <c:formatCode>General</c:formatCode>
                <c:ptCount val="5"/>
                <c:pt idx="0">
                  <c:v>1.867</c:v>
                </c:pt>
                <c:pt idx="1">
                  <c:v>2.8420999999999998</c:v>
                </c:pt>
                <c:pt idx="2">
                  <c:v>3.8985500000000002</c:v>
                </c:pt>
                <c:pt idx="3">
                  <c:v>4.4774000000000003</c:v>
                </c:pt>
                <c:pt idx="4">
                  <c:v>5.0312000000000001</c:v>
                </c:pt>
              </c:numCache>
            </c:numRef>
          </c:val>
          <c:smooth val="0"/>
          <c:extLst>
            <c:ext xmlns:c16="http://schemas.microsoft.com/office/drawing/2014/chart" uri="{C3380CC4-5D6E-409C-BE32-E72D297353CC}">
              <c16:uniqueId val="{00000001-401C-4303-AE10-AA2B300C1ACA}"/>
            </c:ext>
          </c:extLst>
        </c:ser>
        <c:ser>
          <c:idx val="2"/>
          <c:order val="2"/>
          <c:tx>
            <c:v>0.2 Nozzle</c:v>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Sheet1!$B$3:$B$7</c:f>
              <c:numCache>
                <c:formatCode>General</c:formatCode>
                <c:ptCount val="5"/>
                <c:pt idx="0">
                  <c:v>30</c:v>
                </c:pt>
                <c:pt idx="1">
                  <c:v>50</c:v>
                </c:pt>
                <c:pt idx="2">
                  <c:v>70</c:v>
                </c:pt>
                <c:pt idx="3">
                  <c:v>90</c:v>
                </c:pt>
                <c:pt idx="4">
                  <c:v>110</c:v>
                </c:pt>
              </c:numCache>
            </c:numRef>
          </c:cat>
          <c:val>
            <c:numRef>
              <c:f>Sheet1!$E$3:$E$7</c:f>
              <c:numCache>
                <c:formatCode>General</c:formatCode>
                <c:ptCount val="5"/>
                <c:pt idx="0">
                  <c:v>1.6009500000000001</c:v>
                </c:pt>
                <c:pt idx="1">
                  <c:v>2.5844499999999999</c:v>
                </c:pt>
                <c:pt idx="2">
                  <c:v>3.5341499999999999</c:v>
                </c:pt>
                <c:pt idx="3">
                  <c:v>3.3127499999999999</c:v>
                </c:pt>
                <c:pt idx="4">
                  <c:v>3.7355999999999998</c:v>
                </c:pt>
              </c:numCache>
            </c:numRef>
          </c:val>
          <c:smooth val="0"/>
          <c:extLst>
            <c:ext xmlns:c16="http://schemas.microsoft.com/office/drawing/2014/chart" uri="{C3380CC4-5D6E-409C-BE32-E72D297353CC}">
              <c16:uniqueId val="{00000002-401C-4303-AE10-AA2B300C1ACA}"/>
            </c:ext>
          </c:extLst>
        </c:ser>
        <c:ser>
          <c:idx val="3"/>
          <c:order val="3"/>
          <c:tx>
            <c:v>0.25 Nozzle</c:v>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Sheet1!$B$3:$B$7</c:f>
              <c:numCache>
                <c:formatCode>General</c:formatCode>
                <c:ptCount val="5"/>
                <c:pt idx="0">
                  <c:v>30</c:v>
                </c:pt>
                <c:pt idx="1">
                  <c:v>50</c:v>
                </c:pt>
                <c:pt idx="2">
                  <c:v>70</c:v>
                </c:pt>
                <c:pt idx="3">
                  <c:v>90</c:v>
                </c:pt>
                <c:pt idx="4">
                  <c:v>110</c:v>
                </c:pt>
              </c:numCache>
            </c:numRef>
          </c:cat>
          <c:val>
            <c:numRef>
              <c:f>Sheet1!$F$3:$F$7</c:f>
              <c:numCache>
                <c:formatCode>General</c:formatCode>
                <c:ptCount val="5"/>
                <c:pt idx="0">
                  <c:v>1.8124</c:v>
                </c:pt>
                <c:pt idx="1">
                  <c:v>2.6509</c:v>
                </c:pt>
                <c:pt idx="2">
                  <c:v>3.39025</c:v>
                </c:pt>
                <c:pt idx="3">
                  <c:v>3.9990999999999999</c:v>
                </c:pt>
                <c:pt idx="4">
                  <c:v>4.4576500000000001</c:v>
                </c:pt>
              </c:numCache>
            </c:numRef>
          </c:val>
          <c:smooth val="0"/>
          <c:extLst>
            <c:ext xmlns:c16="http://schemas.microsoft.com/office/drawing/2014/chart" uri="{C3380CC4-5D6E-409C-BE32-E72D297353CC}">
              <c16:uniqueId val="{00000003-401C-4303-AE10-AA2B300C1ACA}"/>
            </c:ext>
          </c:extLst>
        </c:ser>
        <c:dLbls>
          <c:showLegendKey val="0"/>
          <c:showVal val="0"/>
          <c:showCatName val="0"/>
          <c:showSerName val="0"/>
          <c:showPercent val="0"/>
          <c:showBubbleSize val="0"/>
        </c:dLbls>
        <c:marker val="1"/>
        <c:smooth val="0"/>
        <c:axId val="594773024"/>
        <c:axId val="594773680"/>
      </c:lineChart>
      <c:catAx>
        <c:axId val="5947730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Screw Speed (RPM)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94773680"/>
        <c:crosses val="autoZero"/>
        <c:auto val="1"/>
        <c:lblAlgn val="ctr"/>
        <c:lblOffset val="100"/>
        <c:noMultiLvlLbl val="0"/>
      </c:catAx>
      <c:valAx>
        <c:axId val="594773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Pressure (MPa)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94773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Neat PLA Pressure vs RPM (Barrel Location)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v>0.1 Nozzle</c:v>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Sheet1!$B$3:$B$7</c:f>
              <c:numCache>
                <c:formatCode>General</c:formatCode>
                <c:ptCount val="5"/>
                <c:pt idx="0">
                  <c:v>30</c:v>
                </c:pt>
                <c:pt idx="1">
                  <c:v>50</c:v>
                </c:pt>
                <c:pt idx="2">
                  <c:v>70</c:v>
                </c:pt>
                <c:pt idx="3">
                  <c:v>90</c:v>
                </c:pt>
                <c:pt idx="4">
                  <c:v>110</c:v>
                </c:pt>
              </c:numCache>
            </c:numRef>
          </c:cat>
          <c:val>
            <c:numRef>
              <c:f>Sheet1!$G$3:$G$7</c:f>
              <c:numCache>
                <c:formatCode>General</c:formatCode>
                <c:ptCount val="5"/>
                <c:pt idx="0">
                  <c:v>5.38225</c:v>
                </c:pt>
                <c:pt idx="1">
                  <c:v>7.8628</c:v>
                </c:pt>
                <c:pt idx="2">
                  <c:v>9.4138000000000002</c:v>
                </c:pt>
                <c:pt idx="3">
                  <c:v>10.592750000000001</c:v>
                </c:pt>
                <c:pt idx="4">
                  <c:v>11.4427</c:v>
                </c:pt>
              </c:numCache>
            </c:numRef>
          </c:val>
          <c:smooth val="0"/>
          <c:extLst>
            <c:ext xmlns:c16="http://schemas.microsoft.com/office/drawing/2014/chart" uri="{C3380CC4-5D6E-409C-BE32-E72D297353CC}">
              <c16:uniqueId val="{00000000-2652-4BC2-8F3C-48FCCC87B7F6}"/>
            </c:ext>
          </c:extLst>
        </c:ser>
        <c:ser>
          <c:idx val="1"/>
          <c:order val="1"/>
          <c:tx>
            <c:v>0.15 Nozzle</c:v>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Sheet1!$B$3:$B$7</c:f>
              <c:numCache>
                <c:formatCode>General</c:formatCode>
                <c:ptCount val="5"/>
                <c:pt idx="0">
                  <c:v>30</c:v>
                </c:pt>
                <c:pt idx="1">
                  <c:v>50</c:v>
                </c:pt>
                <c:pt idx="2">
                  <c:v>70</c:v>
                </c:pt>
                <c:pt idx="3">
                  <c:v>90</c:v>
                </c:pt>
                <c:pt idx="4">
                  <c:v>110</c:v>
                </c:pt>
              </c:numCache>
            </c:numRef>
          </c:cat>
          <c:val>
            <c:numRef>
              <c:f>Sheet1!$H$3:$H$7</c:f>
              <c:numCache>
                <c:formatCode>General</c:formatCode>
                <c:ptCount val="5"/>
                <c:pt idx="0">
                  <c:v>3.6957</c:v>
                </c:pt>
                <c:pt idx="1">
                  <c:v>5.7012499999999999</c:v>
                </c:pt>
                <c:pt idx="2">
                  <c:v>7.0037000000000003</c:v>
                </c:pt>
                <c:pt idx="3">
                  <c:v>7.6292</c:v>
                </c:pt>
                <c:pt idx="4">
                  <c:v>8.4396000000000004</c:v>
                </c:pt>
              </c:numCache>
            </c:numRef>
          </c:val>
          <c:smooth val="0"/>
          <c:extLst>
            <c:ext xmlns:c16="http://schemas.microsoft.com/office/drawing/2014/chart" uri="{C3380CC4-5D6E-409C-BE32-E72D297353CC}">
              <c16:uniqueId val="{00000001-2652-4BC2-8F3C-48FCCC87B7F6}"/>
            </c:ext>
          </c:extLst>
        </c:ser>
        <c:ser>
          <c:idx val="2"/>
          <c:order val="2"/>
          <c:tx>
            <c:v>0.2 Nozzle</c:v>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Sheet1!$B$3:$B$7</c:f>
              <c:numCache>
                <c:formatCode>General</c:formatCode>
                <c:ptCount val="5"/>
                <c:pt idx="0">
                  <c:v>30</c:v>
                </c:pt>
                <c:pt idx="1">
                  <c:v>50</c:v>
                </c:pt>
                <c:pt idx="2">
                  <c:v>70</c:v>
                </c:pt>
                <c:pt idx="3">
                  <c:v>90</c:v>
                </c:pt>
                <c:pt idx="4">
                  <c:v>110</c:v>
                </c:pt>
              </c:numCache>
            </c:numRef>
          </c:cat>
          <c:val>
            <c:numRef>
              <c:f>Sheet1!$I$3:$I$7</c:f>
              <c:numCache>
                <c:formatCode>General</c:formatCode>
                <c:ptCount val="5"/>
                <c:pt idx="0">
                  <c:v>3.0223499999999999</c:v>
                </c:pt>
                <c:pt idx="1">
                  <c:v>4.4813499999999999</c:v>
                </c:pt>
                <c:pt idx="2">
                  <c:v>5.4822499999999996</c:v>
                </c:pt>
                <c:pt idx="3">
                  <c:v>6.6044999999999998</c:v>
                </c:pt>
                <c:pt idx="4">
                  <c:v>6.9979500000000003</c:v>
                </c:pt>
              </c:numCache>
            </c:numRef>
          </c:val>
          <c:smooth val="0"/>
          <c:extLst>
            <c:ext xmlns:c16="http://schemas.microsoft.com/office/drawing/2014/chart" uri="{C3380CC4-5D6E-409C-BE32-E72D297353CC}">
              <c16:uniqueId val="{00000002-2652-4BC2-8F3C-48FCCC87B7F6}"/>
            </c:ext>
          </c:extLst>
        </c:ser>
        <c:ser>
          <c:idx val="3"/>
          <c:order val="3"/>
          <c:tx>
            <c:v>0.25 Nozzle</c:v>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Sheet1!$B$3:$B$7</c:f>
              <c:numCache>
                <c:formatCode>General</c:formatCode>
                <c:ptCount val="5"/>
                <c:pt idx="0">
                  <c:v>30</c:v>
                </c:pt>
                <c:pt idx="1">
                  <c:v>50</c:v>
                </c:pt>
                <c:pt idx="2">
                  <c:v>70</c:v>
                </c:pt>
                <c:pt idx="3">
                  <c:v>90</c:v>
                </c:pt>
                <c:pt idx="4">
                  <c:v>110</c:v>
                </c:pt>
              </c:numCache>
            </c:numRef>
          </c:cat>
          <c:val>
            <c:numRef>
              <c:f>Sheet1!$J$3:$J$7</c:f>
              <c:numCache>
                <c:formatCode>General</c:formatCode>
                <c:ptCount val="5"/>
                <c:pt idx="0">
                  <c:v>2.7463000000000002</c:v>
                </c:pt>
                <c:pt idx="1">
                  <c:v>3.92475</c:v>
                </c:pt>
                <c:pt idx="2">
                  <c:v>5.0412499999999998</c:v>
                </c:pt>
                <c:pt idx="3">
                  <c:v>5.7196999999999996</c:v>
                </c:pt>
                <c:pt idx="4">
                  <c:v>6.4016000000000002</c:v>
                </c:pt>
              </c:numCache>
            </c:numRef>
          </c:val>
          <c:smooth val="0"/>
          <c:extLst>
            <c:ext xmlns:c16="http://schemas.microsoft.com/office/drawing/2014/chart" uri="{C3380CC4-5D6E-409C-BE32-E72D297353CC}">
              <c16:uniqueId val="{00000003-2652-4BC2-8F3C-48FCCC87B7F6}"/>
            </c:ext>
          </c:extLst>
        </c:ser>
        <c:dLbls>
          <c:showLegendKey val="0"/>
          <c:showVal val="0"/>
          <c:showCatName val="0"/>
          <c:showSerName val="0"/>
          <c:showPercent val="0"/>
          <c:showBubbleSize val="0"/>
        </c:dLbls>
        <c:marker val="1"/>
        <c:smooth val="0"/>
        <c:axId val="594773024"/>
        <c:axId val="594773680"/>
      </c:lineChart>
      <c:catAx>
        <c:axId val="5947730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Screw Speed (RPM)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94773680"/>
        <c:crosses val="autoZero"/>
        <c:auto val="1"/>
        <c:lblAlgn val="ctr"/>
        <c:lblOffset val="100"/>
        <c:noMultiLvlLbl val="0"/>
      </c:catAx>
      <c:valAx>
        <c:axId val="594773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Pressure (MPa)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94773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userShapes r:id="rId5"/>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20% CF PLA Pressure vs RPM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v>0.1 Nozzle</c:v>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Sheet1!$B$3:$B$7</c:f>
              <c:numCache>
                <c:formatCode>General</c:formatCode>
                <c:ptCount val="5"/>
                <c:pt idx="0">
                  <c:v>30</c:v>
                </c:pt>
                <c:pt idx="1">
                  <c:v>50</c:v>
                </c:pt>
                <c:pt idx="2">
                  <c:v>70</c:v>
                </c:pt>
                <c:pt idx="3">
                  <c:v>90</c:v>
                </c:pt>
                <c:pt idx="4">
                  <c:v>110</c:v>
                </c:pt>
              </c:numCache>
            </c:numRef>
          </c:cat>
          <c:val>
            <c:numRef>
              <c:f>Sheet1!$K$3:$K$7</c:f>
              <c:numCache>
                <c:formatCode>General</c:formatCode>
                <c:ptCount val="5"/>
                <c:pt idx="0">
                  <c:v>3.6025</c:v>
                </c:pt>
                <c:pt idx="1">
                  <c:v>5.5990500000000001</c:v>
                </c:pt>
                <c:pt idx="2">
                  <c:v>6.7232000000000003</c:v>
                </c:pt>
                <c:pt idx="3">
                  <c:v>7.6863999999999999</c:v>
                </c:pt>
                <c:pt idx="4">
                  <c:v>8.3003999999999998</c:v>
                </c:pt>
              </c:numCache>
            </c:numRef>
          </c:val>
          <c:smooth val="0"/>
          <c:extLst>
            <c:ext xmlns:c16="http://schemas.microsoft.com/office/drawing/2014/chart" uri="{C3380CC4-5D6E-409C-BE32-E72D297353CC}">
              <c16:uniqueId val="{00000000-BABF-4791-8C89-249E7EE817CE}"/>
            </c:ext>
          </c:extLst>
        </c:ser>
        <c:ser>
          <c:idx val="1"/>
          <c:order val="1"/>
          <c:tx>
            <c:v>0.15 Nozzle</c:v>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Sheet1!$B$3:$B$7</c:f>
              <c:numCache>
                <c:formatCode>General</c:formatCode>
                <c:ptCount val="5"/>
                <c:pt idx="0">
                  <c:v>30</c:v>
                </c:pt>
                <c:pt idx="1">
                  <c:v>50</c:v>
                </c:pt>
                <c:pt idx="2">
                  <c:v>70</c:v>
                </c:pt>
                <c:pt idx="3">
                  <c:v>90</c:v>
                </c:pt>
                <c:pt idx="4">
                  <c:v>110</c:v>
                </c:pt>
              </c:numCache>
            </c:numRef>
          </c:cat>
          <c:val>
            <c:numRef>
              <c:f>Sheet1!$L$3:$L$7</c:f>
              <c:numCache>
                <c:formatCode>General</c:formatCode>
                <c:ptCount val="5"/>
                <c:pt idx="0">
                  <c:v>2.8791500000000001</c:v>
                </c:pt>
                <c:pt idx="1">
                  <c:v>4.2114500000000001</c:v>
                </c:pt>
                <c:pt idx="2">
                  <c:v>5.1410999999999998</c:v>
                </c:pt>
                <c:pt idx="3">
                  <c:v>5.8147500000000001</c:v>
                </c:pt>
                <c:pt idx="4">
                  <c:v>6.3248499999999996</c:v>
                </c:pt>
              </c:numCache>
            </c:numRef>
          </c:val>
          <c:smooth val="0"/>
          <c:extLst>
            <c:ext xmlns:c16="http://schemas.microsoft.com/office/drawing/2014/chart" uri="{C3380CC4-5D6E-409C-BE32-E72D297353CC}">
              <c16:uniqueId val="{00000001-BABF-4791-8C89-249E7EE817CE}"/>
            </c:ext>
          </c:extLst>
        </c:ser>
        <c:ser>
          <c:idx val="2"/>
          <c:order val="2"/>
          <c:tx>
            <c:v>0.2 Nozzle</c:v>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Sheet1!$B$3:$B$7</c:f>
              <c:numCache>
                <c:formatCode>General</c:formatCode>
                <c:ptCount val="5"/>
                <c:pt idx="0">
                  <c:v>30</c:v>
                </c:pt>
                <c:pt idx="1">
                  <c:v>50</c:v>
                </c:pt>
                <c:pt idx="2">
                  <c:v>70</c:v>
                </c:pt>
                <c:pt idx="3">
                  <c:v>90</c:v>
                </c:pt>
                <c:pt idx="4">
                  <c:v>110</c:v>
                </c:pt>
              </c:numCache>
            </c:numRef>
          </c:cat>
          <c:val>
            <c:numRef>
              <c:f>Sheet1!$M$3:$M$7</c:f>
              <c:numCache>
                <c:formatCode>General</c:formatCode>
                <c:ptCount val="5"/>
                <c:pt idx="0">
                  <c:v>3.1494</c:v>
                </c:pt>
                <c:pt idx="1">
                  <c:v>4.3644999999999996</c:v>
                </c:pt>
                <c:pt idx="2">
                  <c:v>5.11355</c:v>
                </c:pt>
                <c:pt idx="3">
                  <c:v>5.6771500000000001</c:v>
                </c:pt>
                <c:pt idx="4">
                  <c:v>6.0312999999999999</c:v>
                </c:pt>
              </c:numCache>
            </c:numRef>
          </c:val>
          <c:smooth val="0"/>
          <c:extLst>
            <c:ext xmlns:c16="http://schemas.microsoft.com/office/drawing/2014/chart" uri="{C3380CC4-5D6E-409C-BE32-E72D297353CC}">
              <c16:uniqueId val="{00000002-BABF-4791-8C89-249E7EE817CE}"/>
            </c:ext>
          </c:extLst>
        </c:ser>
        <c:ser>
          <c:idx val="3"/>
          <c:order val="3"/>
          <c:tx>
            <c:v>0.25 Nozzle</c:v>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Sheet1!$B$3:$B$7</c:f>
              <c:numCache>
                <c:formatCode>General</c:formatCode>
                <c:ptCount val="5"/>
                <c:pt idx="0">
                  <c:v>30</c:v>
                </c:pt>
                <c:pt idx="1">
                  <c:v>50</c:v>
                </c:pt>
                <c:pt idx="2">
                  <c:v>70</c:v>
                </c:pt>
                <c:pt idx="3">
                  <c:v>90</c:v>
                </c:pt>
                <c:pt idx="4">
                  <c:v>110</c:v>
                </c:pt>
              </c:numCache>
            </c:numRef>
          </c:cat>
          <c:val>
            <c:numRef>
              <c:f>Sheet1!$N$3:$N$7</c:f>
              <c:numCache>
                <c:formatCode>General</c:formatCode>
                <c:ptCount val="5"/>
                <c:pt idx="0">
                  <c:v>2.3358500000000002</c:v>
                </c:pt>
                <c:pt idx="1">
                  <c:v>3.5743</c:v>
                </c:pt>
                <c:pt idx="2">
                  <c:v>4.3224</c:v>
                </c:pt>
                <c:pt idx="3">
                  <c:v>4.7952500000000002</c:v>
                </c:pt>
                <c:pt idx="4">
                  <c:v>5.2108999999999996</c:v>
                </c:pt>
              </c:numCache>
            </c:numRef>
          </c:val>
          <c:smooth val="0"/>
          <c:extLst>
            <c:ext xmlns:c16="http://schemas.microsoft.com/office/drawing/2014/chart" uri="{C3380CC4-5D6E-409C-BE32-E72D297353CC}">
              <c16:uniqueId val="{00000003-BABF-4791-8C89-249E7EE817CE}"/>
            </c:ext>
          </c:extLst>
        </c:ser>
        <c:dLbls>
          <c:showLegendKey val="0"/>
          <c:showVal val="0"/>
          <c:showCatName val="0"/>
          <c:showSerName val="0"/>
          <c:showPercent val="0"/>
          <c:showBubbleSize val="0"/>
        </c:dLbls>
        <c:marker val="1"/>
        <c:smooth val="0"/>
        <c:axId val="594773024"/>
        <c:axId val="594773680"/>
      </c:lineChart>
      <c:catAx>
        <c:axId val="5947730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Screw Speed (RPM)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94773680"/>
        <c:crosses val="autoZero"/>
        <c:auto val="1"/>
        <c:lblAlgn val="ctr"/>
        <c:lblOffset val="100"/>
        <c:noMultiLvlLbl val="0"/>
      </c:catAx>
      <c:valAx>
        <c:axId val="594773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Pressure (MPa)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94773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userShapes r:id="rId5"/>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Neat ABS Pressure vs RPM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v>0.1 Nozzle</c:v>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Sheet1!$B$3:$B$7</c:f>
              <c:numCache>
                <c:formatCode>General</c:formatCode>
                <c:ptCount val="5"/>
                <c:pt idx="0">
                  <c:v>30</c:v>
                </c:pt>
                <c:pt idx="1">
                  <c:v>50</c:v>
                </c:pt>
                <c:pt idx="2">
                  <c:v>70</c:v>
                </c:pt>
                <c:pt idx="3">
                  <c:v>90</c:v>
                </c:pt>
                <c:pt idx="4">
                  <c:v>110</c:v>
                </c:pt>
              </c:numCache>
            </c:numRef>
          </c:cat>
          <c:val>
            <c:numRef>
              <c:f>Sheet1!$O$3:$O$7</c:f>
              <c:numCache>
                <c:formatCode>General</c:formatCode>
                <c:ptCount val="5"/>
                <c:pt idx="0">
                  <c:v>5.9344000000000001</c:v>
                </c:pt>
                <c:pt idx="1">
                  <c:v>6.5696000000000003</c:v>
                </c:pt>
                <c:pt idx="2">
                  <c:v>7.2846500000000001</c:v>
                </c:pt>
                <c:pt idx="3">
                  <c:v>7.8357999999999999</c:v>
                </c:pt>
                <c:pt idx="4">
                  <c:v>8.2873000000000001</c:v>
                </c:pt>
              </c:numCache>
            </c:numRef>
          </c:val>
          <c:smooth val="0"/>
          <c:extLst>
            <c:ext xmlns:c16="http://schemas.microsoft.com/office/drawing/2014/chart" uri="{C3380CC4-5D6E-409C-BE32-E72D297353CC}">
              <c16:uniqueId val="{00000000-9ED1-49F5-A3CC-1F7366B52272}"/>
            </c:ext>
          </c:extLst>
        </c:ser>
        <c:ser>
          <c:idx val="1"/>
          <c:order val="1"/>
          <c:tx>
            <c:v>0.15 Nozzle</c:v>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Sheet1!$B$3:$B$7</c:f>
              <c:numCache>
                <c:formatCode>General</c:formatCode>
                <c:ptCount val="5"/>
                <c:pt idx="0">
                  <c:v>30</c:v>
                </c:pt>
                <c:pt idx="1">
                  <c:v>50</c:v>
                </c:pt>
                <c:pt idx="2">
                  <c:v>70</c:v>
                </c:pt>
                <c:pt idx="3">
                  <c:v>90</c:v>
                </c:pt>
                <c:pt idx="4">
                  <c:v>110</c:v>
                </c:pt>
              </c:numCache>
            </c:numRef>
          </c:cat>
          <c:val>
            <c:numRef>
              <c:f>Sheet1!$P$3:$P$7</c:f>
              <c:numCache>
                <c:formatCode>General</c:formatCode>
                <c:ptCount val="5"/>
                <c:pt idx="0">
                  <c:v>3.4322499999999998</c:v>
                </c:pt>
                <c:pt idx="1">
                  <c:v>4.6643499999999998</c:v>
                </c:pt>
                <c:pt idx="2">
                  <c:v>5.3918499999999998</c:v>
                </c:pt>
                <c:pt idx="3">
                  <c:v>5.8776999999999999</c:v>
                </c:pt>
                <c:pt idx="4">
                  <c:v>6.2527499999999998</c:v>
                </c:pt>
              </c:numCache>
            </c:numRef>
          </c:val>
          <c:smooth val="0"/>
          <c:extLst>
            <c:ext xmlns:c16="http://schemas.microsoft.com/office/drawing/2014/chart" uri="{C3380CC4-5D6E-409C-BE32-E72D297353CC}">
              <c16:uniqueId val="{00000001-9ED1-49F5-A3CC-1F7366B52272}"/>
            </c:ext>
          </c:extLst>
        </c:ser>
        <c:ser>
          <c:idx val="2"/>
          <c:order val="2"/>
          <c:tx>
            <c:v>0.2 Nozzle</c:v>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Sheet1!$B$3:$B$7</c:f>
              <c:numCache>
                <c:formatCode>General</c:formatCode>
                <c:ptCount val="5"/>
                <c:pt idx="0">
                  <c:v>30</c:v>
                </c:pt>
                <c:pt idx="1">
                  <c:v>50</c:v>
                </c:pt>
                <c:pt idx="2">
                  <c:v>70</c:v>
                </c:pt>
                <c:pt idx="3">
                  <c:v>90</c:v>
                </c:pt>
                <c:pt idx="4">
                  <c:v>110</c:v>
                </c:pt>
              </c:numCache>
            </c:numRef>
          </c:cat>
          <c:val>
            <c:numRef>
              <c:f>Sheet1!$Q$3:$Q$7</c:f>
              <c:numCache>
                <c:formatCode>General</c:formatCode>
                <c:ptCount val="5"/>
                <c:pt idx="0">
                  <c:v>3.51945</c:v>
                </c:pt>
                <c:pt idx="1">
                  <c:v>4.20885</c:v>
                </c:pt>
                <c:pt idx="2">
                  <c:v>4.7435</c:v>
                </c:pt>
                <c:pt idx="3">
                  <c:v>5.1820500000000003</c:v>
                </c:pt>
                <c:pt idx="4">
                  <c:v>5.4645999999999999</c:v>
                </c:pt>
              </c:numCache>
            </c:numRef>
          </c:val>
          <c:smooth val="0"/>
          <c:extLst>
            <c:ext xmlns:c16="http://schemas.microsoft.com/office/drawing/2014/chart" uri="{C3380CC4-5D6E-409C-BE32-E72D297353CC}">
              <c16:uniqueId val="{00000002-9ED1-49F5-A3CC-1F7366B52272}"/>
            </c:ext>
          </c:extLst>
        </c:ser>
        <c:ser>
          <c:idx val="3"/>
          <c:order val="3"/>
          <c:tx>
            <c:v>0.25 Nozzle</c:v>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Sheet1!$B$3:$B$7</c:f>
              <c:numCache>
                <c:formatCode>General</c:formatCode>
                <c:ptCount val="5"/>
                <c:pt idx="0">
                  <c:v>30</c:v>
                </c:pt>
                <c:pt idx="1">
                  <c:v>50</c:v>
                </c:pt>
                <c:pt idx="2">
                  <c:v>70</c:v>
                </c:pt>
                <c:pt idx="3">
                  <c:v>90</c:v>
                </c:pt>
                <c:pt idx="4">
                  <c:v>110</c:v>
                </c:pt>
              </c:numCache>
            </c:numRef>
          </c:cat>
          <c:val>
            <c:numRef>
              <c:f>Sheet1!$R$3:$R$7</c:f>
              <c:numCache>
                <c:formatCode>General</c:formatCode>
                <c:ptCount val="5"/>
                <c:pt idx="0">
                  <c:v>3.4245999999999999</c:v>
                </c:pt>
                <c:pt idx="1">
                  <c:v>4.0736499999999998</c:v>
                </c:pt>
                <c:pt idx="2">
                  <c:v>4.5627500000000003</c:v>
                </c:pt>
                <c:pt idx="3">
                  <c:v>4.9128999999999996</c:v>
                </c:pt>
                <c:pt idx="4">
                  <c:v>5.2188999999999997</c:v>
                </c:pt>
              </c:numCache>
            </c:numRef>
          </c:val>
          <c:smooth val="0"/>
          <c:extLst>
            <c:ext xmlns:c16="http://schemas.microsoft.com/office/drawing/2014/chart" uri="{C3380CC4-5D6E-409C-BE32-E72D297353CC}">
              <c16:uniqueId val="{00000003-9ED1-49F5-A3CC-1F7366B52272}"/>
            </c:ext>
          </c:extLst>
        </c:ser>
        <c:ser>
          <c:idx val="4"/>
          <c:order val="4"/>
          <c:tx>
            <c:v>0.1 Nozzle - Nozzle Location</c:v>
          </c:tx>
          <c:spPr>
            <a:ln w="28575" cap="rnd">
              <a:solidFill>
                <a:srgbClr val="4472C4"/>
              </a:solidFill>
              <a:round/>
            </a:ln>
            <a:effectLst/>
          </c:spPr>
          <c:marker>
            <c:symbol val="circle"/>
            <c:size val="5"/>
            <c:spPr>
              <a:solidFill>
                <a:schemeClr val="accent5"/>
              </a:solidFill>
              <a:ln w="9525">
                <a:solidFill>
                  <a:schemeClr val="accent5"/>
                </a:solidFill>
              </a:ln>
              <a:effectLst/>
            </c:spPr>
          </c:marker>
          <c:cat>
            <c:numRef>
              <c:f>Sheet1!$B$3:$B$7</c:f>
              <c:numCache>
                <c:formatCode>General</c:formatCode>
                <c:ptCount val="5"/>
                <c:pt idx="0">
                  <c:v>30</c:v>
                </c:pt>
                <c:pt idx="1">
                  <c:v>50</c:v>
                </c:pt>
                <c:pt idx="2">
                  <c:v>70</c:v>
                </c:pt>
                <c:pt idx="3">
                  <c:v>90</c:v>
                </c:pt>
                <c:pt idx="4">
                  <c:v>110</c:v>
                </c:pt>
              </c:numCache>
            </c:numRef>
          </c:cat>
          <c:val>
            <c:numRef>
              <c:f>Sheet1!$W$3:$W$7</c:f>
              <c:numCache>
                <c:formatCode>General</c:formatCode>
                <c:ptCount val="5"/>
                <c:pt idx="0">
                  <c:v>1.94215</c:v>
                </c:pt>
                <c:pt idx="1">
                  <c:v>2.5559500000000002</c:v>
                </c:pt>
                <c:pt idx="2">
                  <c:v>3.0005000000000002</c:v>
                </c:pt>
                <c:pt idx="3">
                  <c:v>3.32525</c:v>
                </c:pt>
                <c:pt idx="4">
                  <c:v>3.4392499999999999</c:v>
                </c:pt>
              </c:numCache>
            </c:numRef>
          </c:val>
          <c:smooth val="0"/>
          <c:extLst>
            <c:ext xmlns:c16="http://schemas.microsoft.com/office/drawing/2014/chart" uri="{C3380CC4-5D6E-409C-BE32-E72D297353CC}">
              <c16:uniqueId val="{00000004-9ED1-49F5-A3CC-1F7366B52272}"/>
            </c:ext>
          </c:extLst>
        </c:ser>
        <c:ser>
          <c:idx val="5"/>
          <c:order val="5"/>
          <c:tx>
            <c:v>0.15 Nozzle - Nozzle Location</c:v>
          </c:tx>
          <c:spPr>
            <a:ln w="28575" cap="rnd">
              <a:solidFill>
                <a:srgbClr val="ED7D31"/>
              </a:solidFill>
              <a:round/>
            </a:ln>
            <a:effectLst/>
          </c:spPr>
          <c:marker>
            <c:symbol val="circle"/>
            <c:size val="5"/>
            <c:spPr>
              <a:solidFill>
                <a:srgbClr val="ED7D31"/>
              </a:solidFill>
              <a:ln w="9525">
                <a:solidFill>
                  <a:srgbClr val="ED7D31"/>
                </a:solidFill>
              </a:ln>
              <a:effectLst/>
            </c:spPr>
          </c:marker>
          <c:val>
            <c:numRef>
              <c:f>Sheet1!$X$3:$X$7</c:f>
              <c:numCache>
                <c:formatCode>General</c:formatCode>
                <c:ptCount val="5"/>
                <c:pt idx="0">
                  <c:v>1.2948999999999999</c:v>
                </c:pt>
                <c:pt idx="1">
                  <c:v>1.2998499999999999</c:v>
                </c:pt>
                <c:pt idx="2">
                  <c:v>1.4424999999999999</c:v>
                </c:pt>
                <c:pt idx="3">
                  <c:v>1.56545</c:v>
                </c:pt>
                <c:pt idx="4">
                  <c:v>1.6845000000000001</c:v>
                </c:pt>
              </c:numCache>
            </c:numRef>
          </c:val>
          <c:smooth val="0"/>
          <c:extLst>
            <c:ext xmlns:c16="http://schemas.microsoft.com/office/drawing/2014/chart" uri="{C3380CC4-5D6E-409C-BE32-E72D297353CC}">
              <c16:uniqueId val="{00000005-9ED1-49F5-A3CC-1F7366B52272}"/>
            </c:ext>
          </c:extLst>
        </c:ser>
        <c:ser>
          <c:idx val="6"/>
          <c:order val="6"/>
          <c:tx>
            <c:v>0.2 Nozzle - Nozzle Location</c:v>
          </c:tx>
          <c:spPr>
            <a:ln w="28575" cap="rnd">
              <a:solidFill>
                <a:srgbClr val="A5A5A5"/>
              </a:solidFill>
              <a:round/>
            </a:ln>
            <a:effectLst/>
          </c:spPr>
          <c:marker>
            <c:symbol val="circle"/>
            <c:size val="5"/>
            <c:spPr>
              <a:solidFill>
                <a:srgbClr val="A5A5A5"/>
              </a:solidFill>
              <a:ln w="9525">
                <a:solidFill>
                  <a:srgbClr val="A5A5A5"/>
                </a:solidFill>
              </a:ln>
              <a:effectLst/>
            </c:spPr>
          </c:marker>
          <c:val>
            <c:numRef>
              <c:f>Sheet1!$Y$3:$Y$7</c:f>
              <c:numCache>
                <c:formatCode>General</c:formatCode>
                <c:ptCount val="5"/>
                <c:pt idx="0">
                  <c:v>0.20530000000000001</c:v>
                </c:pt>
                <c:pt idx="1">
                  <c:v>0.37014999999999998</c:v>
                </c:pt>
                <c:pt idx="2">
                  <c:v>0.49395</c:v>
                </c:pt>
                <c:pt idx="3">
                  <c:v>0.57789999999999997</c:v>
                </c:pt>
                <c:pt idx="4">
                  <c:v>0.65305000000000002</c:v>
                </c:pt>
              </c:numCache>
            </c:numRef>
          </c:val>
          <c:smooth val="0"/>
          <c:extLst>
            <c:ext xmlns:c16="http://schemas.microsoft.com/office/drawing/2014/chart" uri="{C3380CC4-5D6E-409C-BE32-E72D297353CC}">
              <c16:uniqueId val="{00000006-9ED1-49F5-A3CC-1F7366B52272}"/>
            </c:ext>
          </c:extLst>
        </c:ser>
        <c:ser>
          <c:idx val="7"/>
          <c:order val="7"/>
          <c:tx>
            <c:v>0.25 Nozzle - Nozzle Location</c:v>
          </c:tx>
          <c:spPr>
            <a:ln w="28575" cap="rnd">
              <a:solidFill>
                <a:srgbClr val="FFC000"/>
              </a:solidFill>
              <a:round/>
            </a:ln>
            <a:effectLst/>
          </c:spPr>
          <c:marker>
            <c:symbol val="circle"/>
            <c:size val="5"/>
            <c:spPr>
              <a:solidFill>
                <a:srgbClr val="FFC000"/>
              </a:solidFill>
              <a:ln w="9525">
                <a:solidFill>
                  <a:srgbClr val="FFC000"/>
                </a:solidFill>
              </a:ln>
              <a:effectLst/>
            </c:spPr>
          </c:marker>
          <c:val>
            <c:numRef>
              <c:f>Sheet1!$Z$3:$Z$7</c:f>
              <c:numCache>
                <c:formatCode>General</c:formatCode>
                <c:ptCount val="5"/>
                <c:pt idx="0">
                  <c:v>0.25314999999999999</c:v>
                </c:pt>
                <c:pt idx="1">
                  <c:v>0.2666</c:v>
                </c:pt>
                <c:pt idx="2">
                  <c:v>0.32900000000000001</c:v>
                </c:pt>
                <c:pt idx="3">
                  <c:v>0.39400000000000002</c:v>
                </c:pt>
                <c:pt idx="4">
                  <c:v>0.45379999999999998</c:v>
                </c:pt>
              </c:numCache>
            </c:numRef>
          </c:val>
          <c:smooth val="0"/>
          <c:extLst>
            <c:ext xmlns:c16="http://schemas.microsoft.com/office/drawing/2014/chart" uri="{C3380CC4-5D6E-409C-BE32-E72D297353CC}">
              <c16:uniqueId val="{00000007-9ED1-49F5-A3CC-1F7366B52272}"/>
            </c:ext>
          </c:extLst>
        </c:ser>
        <c:dLbls>
          <c:showLegendKey val="0"/>
          <c:showVal val="0"/>
          <c:showCatName val="0"/>
          <c:showSerName val="0"/>
          <c:showPercent val="0"/>
          <c:showBubbleSize val="0"/>
        </c:dLbls>
        <c:marker val="1"/>
        <c:smooth val="0"/>
        <c:axId val="594773024"/>
        <c:axId val="594773680"/>
      </c:lineChart>
      <c:catAx>
        <c:axId val="5947730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Screw Speed (RPM)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94773680"/>
        <c:crosses val="autoZero"/>
        <c:auto val="1"/>
        <c:lblAlgn val="ctr"/>
        <c:lblOffset val="100"/>
        <c:noMultiLvlLbl val="0"/>
      </c:catAx>
      <c:valAx>
        <c:axId val="594773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Pressure (MPa)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94773024"/>
        <c:crosses val="autoZero"/>
        <c:crossBetween val="between"/>
      </c:valAx>
      <c:spPr>
        <a:noFill/>
        <a:ln>
          <a:noFill/>
        </a:ln>
        <a:effectLst/>
      </c:spPr>
    </c:plotArea>
    <c:legend>
      <c:legendPos val="b"/>
      <c:legendEntry>
        <c:idx val="4"/>
        <c:delete val="1"/>
      </c:legendEntry>
      <c:legendEntry>
        <c:idx val="5"/>
        <c:delete val="1"/>
      </c:legendEntry>
      <c:legendEntry>
        <c:idx val="6"/>
        <c:delete val="1"/>
      </c:legendEntry>
      <c:legendEntry>
        <c:idx val="7"/>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userShapes r:id="rId5"/>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20% CF ABS Pressure vs RPM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8.7546847341756703E-2"/>
          <c:y val="0.13187555555555558"/>
          <c:w val="0.89113532320087896"/>
          <c:h val="0.6289122659667542"/>
        </c:manualLayout>
      </c:layout>
      <c:lineChart>
        <c:grouping val="standard"/>
        <c:varyColors val="0"/>
        <c:ser>
          <c:idx val="0"/>
          <c:order val="0"/>
          <c:tx>
            <c:v>0.1 Nozzle</c:v>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Sheet1!$B$3:$B$7</c:f>
              <c:numCache>
                <c:formatCode>General</c:formatCode>
                <c:ptCount val="5"/>
                <c:pt idx="0">
                  <c:v>30</c:v>
                </c:pt>
                <c:pt idx="1">
                  <c:v>50</c:v>
                </c:pt>
                <c:pt idx="2">
                  <c:v>70</c:v>
                </c:pt>
                <c:pt idx="3">
                  <c:v>90</c:v>
                </c:pt>
                <c:pt idx="4">
                  <c:v>110</c:v>
                </c:pt>
              </c:numCache>
            </c:numRef>
          </c:cat>
          <c:val>
            <c:numRef>
              <c:f>Sheet1!$S$3:$S$7</c:f>
              <c:numCache>
                <c:formatCode>General</c:formatCode>
                <c:ptCount val="5"/>
                <c:pt idx="0">
                  <c:v>6.024</c:v>
                </c:pt>
                <c:pt idx="1">
                  <c:v>7.8251499999999998</c:v>
                </c:pt>
                <c:pt idx="2">
                  <c:v>10.135300000000001</c:v>
                </c:pt>
                <c:pt idx="3">
                  <c:v>10.690300000000001</c:v>
                </c:pt>
                <c:pt idx="4">
                  <c:v>11.219150000000001</c:v>
                </c:pt>
              </c:numCache>
            </c:numRef>
          </c:val>
          <c:smooth val="0"/>
          <c:extLst>
            <c:ext xmlns:c16="http://schemas.microsoft.com/office/drawing/2014/chart" uri="{C3380CC4-5D6E-409C-BE32-E72D297353CC}">
              <c16:uniqueId val="{00000000-9847-45C0-9283-D42E427FD9EE}"/>
            </c:ext>
          </c:extLst>
        </c:ser>
        <c:ser>
          <c:idx val="1"/>
          <c:order val="1"/>
          <c:tx>
            <c:v>0.15 Nozzle</c:v>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Sheet1!$B$3:$B$7</c:f>
              <c:numCache>
                <c:formatCode>General</c:formatCode>
                <c:ptCount val="5"/>
                <c:pt idx="0">
                  <c:v>30</c:v>
                </c:pt>
                <c:pt idx="1">
                  <c:v>50</c:v>
                </c:pt>
                <c:pt idx="2">
                  <c:v>70</c:v>
                </c:pt>
                <c:pt idx="3">
                  <c:v>90</c:v>
                </c:pt>
                <c:pt idx="4">
                  <c:v>110</c:v>
                </c:pt>
              </c:numCache>
            </c:numRef>
          </c:cat>
          <c:val>
            <c:numRef>
              <c:f>Sheet1!$T$3:$T$7</c:f>
              <c:numCache>
                <c:formatCode>General</c:formatCode>
                <c:ptCount val="5"/>
                <c:pt idx="0">
                  <c:v>6.0593500000000002</c:v>
                </c:pt>
                <c:pt idx="1">
                  <c:v>7.2496</c:v>
                </c:pt>
                <c:pt idx="2">
                  <c:v>8.0046999999999997</c:v>
                </c:pt>
                <c:pt idx="3">
                  <c:v>8.8966499999999993</c:v>
                </c:pt>
                <c:pt idx="4">
                  <c:v>9.4910499999999995</c:v>
                </c:pt>
              </c:numCache>
            </c:numRef>
          </c:val>
          <c:smooth val="0"/>
          <c:extLst>
            <c:ext xmlns:c16="http://schemas.microsoft.com/office/drawing/2014/chart" uri="{C3380CC4-5D6E-409C-BE32-E72D297353CC}">
              <c16:uniqueId val="{00000001-9847-45C0-9283-D42E427FD9EE}"/>
            </c:ext>
          </c:extLst>
        </c:ser>
        <c:ser>
          <c:idx val="2"/>
          <c:order val="2"/>
          <c:tx>
            <c:v>0.2 Nozzle</c:v>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Sheet1!$B$3:$B$7</c:f>
              <c:numCache>
                <c:formatCode>General</c:formatCode>
                <c:ptCount val="5"/>
                <c:pt idx="0">
                  <c:v>30</c:v>
                </c:pt>
                <c:pt idx="1">
                  <c:v>50</c:v>
                </c:pt>
                <c:pt idx="2">
                  <c:v>70</c:v>
                </c:pt>
                <c:pt idx="3">
                  <c:v>90</c:v>
                </c:pt>
                <c:pt idx="4">
                  <c:v>110</c:v>
                </c:pt>
              </c:numCache>
            </c:numRef>
          </c:cat>
          <c:val>
            <c:numRef>
              <c:f>Sheet1!$U$3:$U$7</c:f>
              <c:numCache>
                <c:formatCode>General</c:formatCode>
                <c:ptCount val="5"/>
                <c:pt idx="0">
                  <c:v>4.8311000000000002</c:v>
                </c:pt>
                <c:pt idx="1">
                  <c:v>5.6823499999999996</c:v>
                </c:pt>
                <c:pt idx="2">
                  <c:v>6.2758000000000003</c:v>
                </c:pt>
                <c:pt idx="3">
                  <c:v>7.1035000000000004</c:v>
                </c:pt>
                <c:pt idx="4">
                  <c:v>7.3956999999999997</c:v>
                </c:pt>
              </c:numCache>
            </c:numRef>
          </c:val>
          <c:smooth val="0"/>
          <c:extLst>
            <c:ext xmlns:c16="http://schemas.microsoft.com/office/drawing/2014/chart" uri="{C3380CC4-5D6E-409C-BE32-E72D297353CC}">
              <c16:uniqueId val="{00000002-9847-45C0-9283-D42E427FD9EE}"/>
            </c:ext>
          </c:extLst>
        </c:ser>
        <c:ser>
          <c:idx val="3"/>
          <c:order val="3"/>
          <c:tx>
            <c:v>0.25 Nozzle</c:v>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Sheet1!$B$3:$B$7</c:f>
              <c:numCache>
                <c:formatCode>General</c:formatCode>
                <c:ptCount val="5"/>
                <c:pt idx="0">
                  <c:v>30</c:v>
                </c:pt>
                <c:pt idx="1">
                  <c:v>50</c:v>
                </c:pt>
                <c:pt idx="2">
                  <c:v>70</c:v>
                </c:pt>
                <c:pt idx="3">
                  <c:v>90</c:v>
                </c:pt>
                <c:pt idx="4">
                  <c:v>110</c:v>
                </c:pt>
              </c:numCache>
            </c:numRef>
          </c:cat>
          <c:val>
            <c:numRef>
              <c:f>Sheet1!$V$3:$V$7</c:f>
              <c:numCache>
                <c:formatCode>General</c:formatCode>
                <c:ptCount val="5"/>
                <c:pt idx="0">
                  <c:v>4.1021000000000001</c:v>
                </c:pt>
                <c:pt idx="1">
                  <c:v>5.3763500000000004</c:v>
                </c:pt>
                <c:pt idx="2">
                  <c:v>6.0030999999999999</c:v>
                </c:pt>
                <c:pt idx="3">
                  <c:v>6.4846000000000004</c:v>
                </c:pt>
                <c:pt idx="4">
                  <c:v>6.8498000000000001</c:v>
                </c:pt>
              </c:numCache>
            </c:numRef>
          </c:val>
          <c:smooth val="0"/>
          <c:extLst>
            <c:ext xmlns:c16="http://schemas.microsoft.com/office/drawing/2014/chart" uri="{C3380CC4-5D6E-409C-BE32-E72D297353CC}">
              <c16:uniqueId val="{00000003-9847-45C0-9283-D42E427FD9EE}"/>
            </c:ext>
          </c:extLst>
        </c:ser>
        <c:ser>
          <c:idx val="4"/>
          <c:order val="4"/>
          <c:tx>
            <c:v>0.1 Nozzle - Nozzle Location</c:v>
          </c:tx>
          <c:spPr>
            <a:ln w="28575" cap="rnd">
              <a:solidFill>
                <a:srgbClr val="4472C4"/>
              </a:solidFill>
              <a:round/>
            </a:ln>
            <a:effectLst/>
          </c:spPr>
          <c:marker>
            <c:symbol val="circle"/>
            <c:size val="5"/>
            <c:spPr>
              <a:solidFill>
                <a:srgbClr val="4472C4"/>
              </a:solidFill>
              <a:ln w="9525">
                <a:solidFill>
                  <a:srgbClr val="4472C4"/>
                </a:solidFill>
              </a:ln>
              <a:effectLst/>
            </c:spPr>
          </c:marker>
          <c:val>
            <c:numRef>
              <c:f>Sheet1!$AA$3:$AA$7</c:f>
              <c:numCache>
                <c:formatCode>General</c:formatCode>
                <c:ptCount val="5"/>
                <c:pt idx="0">
                  <c:v>2.7203499999999998</c:v>
                </c:pt>
                <c:pt idx="1">
                  <c:v>3.0064000000000002</c:v>
                </c:pt>
                <c:pt idx="2">
                  <c:v>3.2898999999999998</c:v>
                </c:pt>
                <c:pt idx="3">
                  <c:v>3.5168499999999998</c:v>
                </c:pt>
                <c:pt idx="4">
                  <c:v>3.6953499999999999</c:v>
                </c:pt>
              </c:numCache>
            </c:numRef>
          </c:val>
          <c:smooth val="0"/>
          <c:extLst>
            <c:ext xmlns:c16="http://schemas.microsoft.com/office/drawing/2014/chart" uri="{C3380CC4-5D6E-409C-BE32-E72D297353CC}">
              <c16:uniqueId val="{00000004-9847-45C0-9283-D42E427FD9EE}"/>
            </c:ext>
          </c:extLst>
        </c:ser>
        <c:ser>
          <c:idx val="5"/>
          <c:order val="5"/>
          <c:tx>
            <c:v>0.15 Nozzle - Nozzle Location</c:v>
          </c:tx>
          <c:spPr>
            <a:ln w="28575" cap="rnd">
              <a:solidFill>
                <a:srgbClr val="ED7D31"/>
              </a:solidFill>
              <a:round/>
            </a:ln>
            <a:effectLst/>
          </c:spPr>
          <c:marker>
            <c:symbol val="circle"/>
            <c:size val="5"/>
            <c:spPr>
              <a:solidFill>
                <a:srgbClr val="ED7D31"/>
              </a:solidFill>
              <a:ln w="9525">
                <a:solidFill>
                  <a:srgbClr val="ED7D31"/>
                </a:solidFill>
              </a:ln>
              <a:effectLst/>
            </c:spPr>
          </c:marker>
          <c:val>
            <c:numRef>
              <c:f>Sheet1!$AB$3:$AB$7</c:f>
              <c:numCache>
                <c:formatCode>General</c:formatCode>
                <c:ptCount val="5"/>
                <c:pt idx="0">
                  <c:v>0.90129999999999999</c:v>
                </c:pt>
                <c:pt idx="1">
                  <c:v>1.2225999999999999</c:v>
                </c:pt>
                <c:pt idx="2">
                  <c:v>1.41235</c:v>
                </c:pt>
                <c:pt idx="3">
                  <c:v>1.54</c:v>
                </c:pt>
                <c:pt idx="4">
                  <c:v>1.69695</c:v>
                </c:pt>
              </c:numCache>
            </c:numRef>
          </c:val>
          <c:smooth val="0"/>
          <c:extLst>
            <c:ext xmlns:c16="http://schemas.microsoft.com/office/drawing/2014/chart" uri="{C3380CC4-5D6E-409C-BE32-E72D297353CC}">
              <c16:uniqueId val="{00000005-9847-45C0-9283-D42E427FD9EE}"/>
            </c:ext>
          </c:extLst>
        </c:ser>
        <c:ser>
          <c:idx val="6"/>
          <c:order val="6"/>
          <c:tx>
            <c:v>0.2 Nozzle - Nozzle Location</c:v>
          </c:tx>
          <c:spPr>
            <a:ln w="28575" cap="rnd">
              <a:solidFill>
                <a:srgbClr val="A5A5A5"/>
              </a:solidFill>
              <a:round/>
            </a:ln>
            <a:effectLst/>
          </c:spPr>
          <c:marker>
            <c:symbol val="circle"/>
            <c:size val="5"/>
            <c:spPr>
              <a:solidFill>
                <a:srgbClr val="A5A5A5"/>
              </a:solidFill>
              <a:ln w="9525">
                <a:solidFill>
                  <a:srgbClr val="A5A5A5"/>
                </a:solidFill>
              </a:ln>
              <a:effectLst/>
            </c:spPr>
          </c:marker>
          <c:val>
            <c:numRef>
              <c:f>Sheet1!$AC$3:$AC$7</c:f>
              <c:numCache>
                <c:formatCode>General</c:formatCode>
                <c:ptCount val="5"/>
                <c:pt idx="0">
                  <c:v>0.2999</c:v>
                </c:pt>
                <c:pt idx="1">
                  <c:v>0.46829999999999999</c:v>
                </c:pt>
                <c:pt idx="2">
                  <c:v>0.59789999999999999</c:v>
                </c:pt>
                <c:pt idx="3">
                  <c:v>0.70230000000000004</c:v>
                </c:pt>
                <c:pt idx="4">
                  <c:v>0.78520000000000001</c:v>
                </c:pt>
              </c:numCache>
            </c:numRef>
          </c:val>
          <c:smooth val="0"/>
          <c:extLst>
            <c:ext xmlns:c16="http://schemas.microsoft.com/office/drawing/2014/chart" uri="{C3380CC4-5D6E-409C-BE32-E72D297353CC}">
              <c16:uniqueId val="{00000006-9847-45C0-9283-D42E427FD9EE}"/>
            </c:ext>
          </c:extLst>
        </c:ser>
        <c:ser>
          <c:idx val="7"/>
          <c:order val="7"/>
          <c:tx>
            <c:v>0.25 Nozzle - Nozzle Location</c:v>
          </c:tx>
          <c:spPr>
            <a:ln w="28575" cap="rnd">
              <a:solidFill>
                <a:srgbClr val="FFC000"/>
              </a:solidFill>
              <a:round/>
            </a:ln>
            <a:effectLst/>
          </c:spPr>
          <c:marker>
            <c:symbol val="circle"/>
            <c:size val="5"/>
            <c:spPr>
              <a:solidFill>
                <a:srgbClr val="FFC000"/>
              </a:solidFill>
              <a:ln w="9525">
                <a:solidFill>
                  <a:srgbClr val="FFC000"/>
                </a:solidFill>
              </a:ln>
              <a:effectLst/>
            </c:spPr>
          </c:marker>
          <c:val>
            <c:numRef>
              <c:f>Sheet1!$AD$3:$AD$7</c:f>
              <c:numCache>
                <c:formatCode>General</c:formatCode>
                <c:ptCount val="5"/>
                <c:pt idx="0">
                  <c:v>0.21490000000000001</c:v>
                </c:pt>
                <c:pt idx="1">
                  <c:v>0.29349999999999998</c:v>
                </c:pt>
                <c:pt idx="2">
                  <c:v>0.37495000000000001</c:v>
                </c:pt>
                <c:pt idx="3">
                  <c:v>0.45274999999999999</c:v>
                </c:pt>
                <c:pt idx="4">
                  <c:v>0.51439999999999997</c:v>
                </c:pt>
              </c:numCache>
            </c:numRef>
          </c:val>
          <c:smooth val="0"/>
          <c:extLst>
            <c:ext xmlns:c16="http://schemas.microsoft.com/office/drawing/2014/chart" uri="{C3380CC4-5D6E-409C-BE32-E72D297353CC}">
              <c16:uniqueId val="{00000007-9847-45C0-9283-D42E427FD9EE}"/>
            </c:ext>
          </c:extLst>
        </c:ser>
        <c:dLbls>
          <c:showLegendKey val="0"/>
          <c:showVal val="0"/>
          <c:showCatName val="0"/>
          <c:showSerName val="0"/>
          <c:showPercent val="0"/>
          <c:showBubbleSize val="0"/>
        </c:dLbls>
        <c:marker val="1"/>
        <c:smooth val="0"/>
        <c:axId val="594773024"/>
        <c:axId val="594773680"/>
      </c:lineChart>
      <c:catAx>
        <c:axId val="5947730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Screw Speed (RPM)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94773680"/>
        <c:crosses val="autoZero"/>
        <c:auto val="1"/>
        <c:lblAlgn val="ctr"/>
        <c:lblOffset val="100"/>
        <c:noMultiLvlLbl val="0"/>
      </c:catAx>
      <c:valAx>
        <c:axId val="594773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Pressure (MPa)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94773024"/>
        <c:crosses val="autoZero"/>
        <c:crossBetween val="between"/>
      </c:valAx>
      <c:spPr>
        <a:noFill/>
        <a:ln>
          <a:noFill/>
        </a:ln>
        <a:effectLst/>
      </c:spPr>
    </c:plotArea>
    <c:legend>
      <c:legendPos val="b"/>
      <c:legendEntry>
        <c:idx val="4"/>
        <c:delete val="1"/>
      </c:legendEntry>
      <c:legendEntry>
        <c:idx val="5"/>
        <c:delete val="1"/>
      </c:legendEntry>
      <c:legendEntry>
        <c:idx val="6"/>
        <c:delete val="1"/>
      </c:legendEntry>
      <c:legendEntry>
        <c:idx val="7"/>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0.91319</cdr:x>
      <cdr:y>0.20255</cdr:y>
    </cdr:from>
    <cdr:to>
      <cdr:x>0.99028</cdr:x>
      <cdr:y>0.60185</cdr:y>
    </cdr:to>
    <cdr:sp macro="" textlink="">
      <cdr:nvSpPr>
        <cdr:cNvPr id="2" name="TextBox 1">
          <a:extLst xmlns:a="http://schemas.openxmlformats.org/drawingml/2006/main">
            <a:ext uri="{FF2B5EF4-FFF2-40B4-BE49-F238E27FC236}">
              <a16:creationId xmlns:a16="http://schemas.microsoft.com/office/drawing/2014/main" id="{AF93605A-C056-4443-A8D0-33F25A827616}"/>
            </a:ext>
          </a:extLst>
        </cdr:cNvPr>
        <cdr:cNvSpPr txBox="1"/>
      </cdr:nvSpPr>
      <cdr:spPr>
        <a:xfrm xmlns:a="http://schemas.openxmlformats.org/drawingml/2006/main" rot="5400000">
          <a:off x="3803658" y="927095"/>
          <a:ext cx="1095370" cy="352431"/>
        </a:xfrm>
        <a:prstGeom xmlns:a="http://schemas.openxmlformats.org/drawingml/2006/main" prst="rect">
          <a:avLst/>
        </a:prstGeom>
        <a:ln xmlns:a="http://schemas.openxmlformats.org/drawingml/2006/main">
          <a:solidFill>
            <a:schemeClr val="tx1"/>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400" b="1">
              <a:latin typeface="Times New Roman" panose="02020603050405020304" pitchFamily="18" charset="0"/>
              <a:cs typeface="Times New Roman" panose="02020603050405020304" pitchFamily="18" charset="0"/>
            </a:rPr>
            <a:t>Screw</a:t>
          </a:r>
        </a:p>
      </cdr:txBody>
    </cdr:sp>
  </cdr:relSizeAnchor>
</c:userShapes>
</file>

<file path=word/drawings/drawing2.xml><?xml version="1.0" encoding="utf-8"?>
<c:userShapes xmlns:c="http://schemas.openxmlformats.org/drawingml/2006/chart">
  <cdr:relSizeAnchor xmlns:cdr="http://schemas.openxmlformats.org/drawingml/2006/chartDrawing">
    <cdr:from>
      <cdr:x>0.90278</cdr:x>
      <cdr:y>0.21296</cdr:y>
    </cdr:from>
    <cdr:to>
      <cdr:x>0.97986</cdr:x>
      <cdr:y>0.61227</cdr:y>
    </cdr:to>
    <cdr:sp macro="" textlink="">
      <cdr:nvSpPr>
        <cdr:cNvPr id="2" name="TextBox 1">
          <a:extLst xmlns:a="http://schemas.openxmlformats.org/drawingml/2006/main">
            <a:ext uri="{FF2B5EF4-FFF2-40B4-BE49-F238E27FC236}">
              <a16:creationId xmlns:a16="http://schemas.microsoft.com/office/drawing/2014/main" id="{AF93605A-C056-4443-A8D0-33F25A827616}"/>
            </a:ext>
          </a:extLst>
        </cdr:cNvPr>
        <cdr:cNvSpPr txBox="1"/>
      </cdr:nvSpPr>
      <cdr:spPr>
        <a:xfrm xmlns:a="http://schemas.openxmlformats.org/drawingml/2006/main" rot="5400000">
          <a:off x="3756033" y="955670"/>
          <a:ext cx="1095370" cy="352431"/>
        </a:xfrm>
        <a:prstGeom xmlns:a="http://schemas.openxmlformats.org/drawingml/2006/main" prst="rect">
          <a:avLst/>
        </a:prstGeom>
        <a:ln xmlns:a="http://schemas.openxmlformats.org/drawingml/2006/main">
          <a:solidFill>
            <a:schemeClr val="tx1"/>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400" b="1">
              <a:latin typeface="Times New Roman" panose="02020603050405020304" pitchFamily="18" charset="0"/>
              <a:cs typeface="Times New Roman" panose="02020603050405020304" pitchFamily="18" charset="0"/>
            </a:rPr>
            <a:t>Screw</a:t>
          </a:r>
        </a:p>
      </cdr:txBody>
    </cdr:sp>
  </cdr:relSizeAnchor>
</c:userShapes>
</file>

<file path=word/drawings/drawing3.xml><?xml version="1.0" encoding="utf-8"?>
<c:userShapes xmlns:c="http://schemas.openxmlformats.org/drawingml/2006/chart">
  <cdr:relSizeAnchor xmlns:cdr="http://schemas.openxmlformats.org/drawingml/2006/chartDrawing">
    <cdr:from>
      <cdr:x>0.91111</cdr:x>
      <cdr:y>0.22685</cdr:y>
    </cdr:from>
    <cdr:to>
      <cdr:x>0.9882</cdr:x>
      <cdr:y>0.62616</cdr:y>
    </cdr:to>
    <cdr:sp macro="" textlink="">
      <cdr:nvSpPr>
        <cdr:cNvPr id="2" name="TextBox 1">
          <a:extLst xmlns:a="http://schemas.openxmlformats.org/drawingml/2006/main">
            <a:ext uri="{FF2B5EF4-FFF2-40B4-BE49-F238E27FC236}">
              <a16:creationId xmlns:a16="http://schemas.microsoft.com/office/drawing/2014/main" id="{AF93605A-C056-4443-A8D0-33F25A827616}"/>
            </a:ext>
          </a:extLst>
        </cdr:cNvPr>
        <cdr:cNvSpPr txBox="1"/>
      </cdr:nvSpPr>
      <cdr:spPr>
        <a:xfrm xmlns:a="http://schemas.openxmlformats.org/drawingml/2006/main" rot="5400000">
          <a:off x="3794133" y="993770"/>
          <a:ext cx="1095370" cy="352431"/>
        </a:xfrm>
        <a:prstGeom xmlns:a="http://schemas.openxmlformats.org/drawingml/2006/main" prst="rect">
          <a:avLst/>
        </a:prstGeom>
        <a:ln xmlns:a="http://schemas.openxmlformats.org/drawingml/2006/main">
          <a:solidFill>
            <a:schemeClr val="tx1"/>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400" b="1">
              <a:latin typeface="Times New Roman" panose="02020603050405020304" pitchFamily="18" charset="0"/>
              <a:cs typeface="Times New Roman" panose="02020603050405020304" pitchFamily="18" charset="0"/>
            </a:rPr>
            <a:t>Screw</a:t>
          </a:r>
        </a:p>
      </cdr:txBody>
    </cdr:sp>
  </cdr:relSizeAnchor>
</c:userShapes>
</file>

<file path=word/drawings/drawing4.xml><?xml version="1.0" encoding="utf-8"?>
<c:userShapes xmlns:c="http://schemas.openxmlformats.org/drawingml/2006/chart">
  <cdr:relSizeAnchor xmlns:cdr="http://schemas.openxmlformats.org/drawingml/2006/chartDrawing">
    <cdr:from>
      <cdr:x>0.9157</cdr:x>
      <cdr:y>0.15313</cdr:y>
    </cdr:from>
    <cdr:to>
      <cdr:x>0.96948</cdr:x>
      <cdr:y>0.41995</cdr:y>
    </cdr:to>
    <cdr:sp macro="" textlink="">
      <cdr:nvSpPr>
        <cdr:cNvPr id="3" name="TextBox 2">
          <a:extLst xmlns:a="http://schemas.openxmlformats.org/drawingml/2006/main">
            <a:ext uri="{FF2B5EF4-FFF2-40B4-BE49-F238E27FC236}">
              <a16:creationId xmlns:a16="http://schemas.microsoft.com/office/drawing/2014/main" id="{567B0486-A5D1-4B85-8575-A8CC21E6D738}"/>
            </a:ext>
          </a:extLst>
        </cdr:cNvPr>
        <cdr:cNvSpPr txBox="1"/>
      </cdr:nvSpPr>
      <cdr:spPr>
        <a:xfrm xmlns:a="http://schemas.openxmlformats.org/drawingml/2006/main" rot="5400000">
          <a:off x="5629274" y="1000127"/>
          <a:ext cx="1095377" cy="352425"/>
        </a:xfrm>
        <a:prstGeom xmlns:a="http://schemas.openxmlformats.org/drawingml/2006/main" prst="rect">
          <a:avLst/>
        </a:prstGeom>
        <a:ln xmlns:a="http://schemas.openxmlformats.org/drawingml/2006/main">
          <a:solidFill>
            <a:schemeClr val="tx1"/>
          </a:solidFill>
        </a:ln>
      </cdr:spPr>
      <cdr:txBody>
        <a:bodyPr xmlns:a="http://schemas.openxmlformats.org/drawingml/2006/main" vertOverflow="clip" wrap="square" rtlCol="0"/>
        <a:lstStyle xmlns:a="http://schemas.openxmlformats.org/drawingml/2006/main"/>
        <a:p xmlns:a="http://schemas.openxmlformats.org/drawingml/2006/main">
          <a:pPr algn="ctr"/>
          <a:r>
            <a:rPr lang="en-US" sz="1400" b="1">
              <a:latin typeface="Times New Roman" panose="02020603050405020304" pitchFamily="18" charset="0"/>
              <a:cs typeface="Times New Roman" panose="02020603050405020304" pitchFamily="18" charset="0"/>
            </a:rPr>
            <a:t>Screw</a:t>
          </a:r>
        </a:p>
      </cdr:txBody>
    </cdr:sp>
  </cdr:relSizeAnchor>
  <cdr:relSizeAnchor xmlns:cdr="http://schemas.openxmlformats.org/drawingml/2006/chartDrawing">
    <cdr:from>
      <cdr:x>0.9157</cdr:x>
      <cdr:y>0.51276</cdr:y>
    </cdr:from>
    <cdr:to>
      <cdr:x>0.96948</cdr:x>
      <cdr:y>0.77262</cdr:y>
    </cdr:to>
    <cdr:sp macro="" textlink="">
      <cdr:nvSpPr>
        <cdr:cNvPr id="4" name="TextBox 3">
          <a:extLst xmlns:a="http://schemas.openxmlformats.org/drawingml/2006/main">
            <a:ext uri="{FF2B5EF4-FFF2-40B4-BE49-F238E27FC236}">
              <a16:creationId xmlns:a16="http://schemas.microsoft.com/office/drawing/2014/main" id="{F477836B-E3D2-4CCE-96A7-ED2135876E96}"/>
            </a:ext>
          </a:extLst>
        </cdr:cNvPr>
        <cdr:cNvSpPr txBox="1"/>
      </cdr:nvSpPr>
      <cdr:spPr>
        <a:xfrm xmlns:a="http://schemas.openxmlformats.org/drawingml/2006/main" rot="5400000">
          <a:off x="5643564" y="2462214"/>
          <a:ext cx="1066800" cy="352425"/>
        </a:xfrm>
        <a:prstGeom xmlns:a="http://schemas.openxmlformats.org/drawingml/2006/main" prst="rect">
          <a:avLst/>
        </a:prstGeom>
        <a:ln xmlns:a="http://schemas.openxmlformats.org/drawingml/2006/main">
          <a:solidFill>
            <a:schemeClr val="tx1"/>
          </a:solidFill>
        </a:ln>
      </cdr:spPr>
      <cdr:txBody>
        <a:bodyPr xmlns:a="http://schemas.openxmlformats.org/drawingml/2006/main" vertOverflow="clip" wrap="square" rtlCol="0"/>
        <a:lstStyle xmlns:a="http://schemas.openxmlformats.org/drawingml/2006/main"/>
        <a:p xmlns:a="http://schemas.openxmlformats.org/drawingml/2006/main">
          <a:pPr algn="ctr"/>
          <a:r>
            <a:rPr lang="en-US" sz="1400" b="1">
              <a:latin typeface="Times New Roman" panose="02020603050405020304" pitchFamily="18" charset="0"/>
              <a:cs typeface="Times New Roman" panose="02020603050405020304" pitchFamily="18" charset="0"/>
            </a:rPr>
            <a:t>Nozzle</a:t>
          </a:r>
        </a:p>
      </cdr:txBody>
    </cdr:sp>
  </cdr:relSizeAnchor>
</c:userShapes>
</file>

<file path=word/drawings/drawing5.xml><?xml version="1.0" encoding="utf-8"?>
<c:userShapes xmlns:c="http://schemas.openxmlformats.org/drawingml/2006/chart">
  <cdr:relSizeAnchor xmlns:cdr="http://schemas.openxmlformats.org/drawingml/2006/chartDrawing">
    <cdr:from>
      <cdr:x>0.92442</cdr:x>
      <cdr:y>0.16267</cdr:y>
    </cdr:from>
    <cdr:to>
      <cdr:x>0.97384</cdr:x>
      <cdr:y>0.432</cdr:y>
    </cdr:to>
    <cdr:sp macro="" textlink="">
      <cdr:nvSpPr>
        <cdr:cNvPr id="2" name="TextBox 1">
          <a:extLst xmlns:a="http://schemas.openxmlformats.org/drawingml/2006/main">
            <a:ext uri="{FF2B5EF4-FFF2-40B4-BE49-F238E27FC236}">
              <a16:creationId xmlns:a16="http://schemas.microsoft.com/office/drawing/2014/main" id="{4E10F04F-754D-4836-899C-336E821CB892}"/>
            </a:ext>
          </a:extLst>
        </cdr:cNvPr>
        <cdr:cNvSpPr txBox="1"/>
      </cdr:nvSpPr>
      <cdr:spPr>
        <a:xfrm xmlns:a="http://schemas.openxmlformats.org/drawingml/2006/main" rot="5400000">
          <a:off x="5738811" y="900115"/>
          <a:ext cx="962025" cy="323848"/>
        </a:xfrm>
        <a:prstGeom xmlns:a="http://schemas.openxmlformats.org/drawingml/2006/main" prst="rect">
          <a:avLst/>
        </a:prstGeom>
        <a:ln xmlns:a="http://schemas.openxmlformats.org/drawingml/2006/main">
          <a:solidFill>
            <a:schemeClr val="tx1"/>
          </a:solidFill>
        </a:ln>
      </cdr:spPr>
      <cdr:txBody>
        <a:bodyPr xmlns:a="http://schemas.openxmlformats.org/drawingml/2006/main" vertOverflow="clip" wrap="square" rtlCol="0"/>
        <a:lstStyle xmlns:a="http://schemas.openxmlformats.org/drawingml/2006/main"/>
        <a:p xmlns:a="http://schemas.openxmlformats.org/drawingml/2006/main">
          <a:pPr algn="ctr"/>
          <a:r>
            <a:rPr lang="en-US" sz="1400" b="1">
              <a:latin typeface="Times New Roman" panose="02020603050405020304" pitchFamily="18" charset="0"/>
              <a:cs typeface="Times New Roman" panose="02020603050405020304" pitchFamily="18" charset="0"/>
            </a:rPr>
            <a:t>Screw</a:t>
          </a:r>
        </a:p>
      </cdr:txBody>
    </cdr:sp>
  </cdr:relSizeAnchor>
  <cdr:relSizeAnchor xmlns:cdr="http://schemas.openxmlformats.org/drawingml/2006/chartDrawing">
    <cdr:from>
      <cdr:x>0.92297</cdr:x>
      <cdr:y>0.52267</cdr:y>
    </cdr:from>
    <cdr:to>
      <cdr:x>0.97238</cdr:x>
      <cdr:y>0.76533</cdr:y>
    </cdr:to>
    <cdr:sp macro="" textlink="">
      <cdr:nvSpPr>
        <cdr:cNvPr id="3" name="TextBox 2">
          <a:extLst xmlns:a="http://schemas.openxmlformats.org/drawingml/2006/main">
            <a:ext uri="{FF2B5EF4-FFF2-40B4-BE49-F238E27FC236}">
              <a16:creationId xmlns:a16="http://schemas.microsoft.com/office/drawing/2014/main" id="{3AD86F38-8E70-4C3C-BF3F-7812003C7415}"/>
            </a:ext>
          </a:extLst>
        </cdr:cNvPr>
        <cdr:cNvSpPr txBox="1"/>
      </cdr:nvSpPr>
      <cdr:spPr>
        <a:xfrm xmlns:a="http://schemas.openxmlformats.org/drawingml/2006/main" rot="5400000">
          <a:off x="5776912" y="2138365"/>
          <a:ext cx="866775" cy="323850"/>
        </a:xfrm>
        <a:prstGeom xmlns:a="http://schemas.openxmlformats.org/drawingml/2006/main" prst="rect">
          <a:avLst/>
        </a:prstGeom>
        <a:ln xmlns:a="http://schemas.openxmlformats.org/drawingml/2006/main">
          <a:solidFill>
            <a:schemeClr val="tx1"/>
          </a:solidFill>
        </a:ln>
      </cdr:spPr>
      <cdr:txBody>
        <a:bodyPr xmlns:a="http://schemas.openxmlformats.org/drawingml/2006/main" vertOverflow="clip" wrap="square" rtlCol="0"/>
        <a:lstStyle xmlns:a="http://schemas.openxmlformats.org/drawingml/2006/main"/>
        <a:p xmlns:a="http://schemas.openxmlformats.org/drawingml/2006/main">
          <a:pPr algn="ctr"/>
          <a:r>
            <a:rPr lang="en-US" sz="1400" b="1">
              <a:latin typeface="Times New Roman" panose="02020603050405020304" pitchFamily="18" charset="0"/>
              <a:cs typeface="Times New Roman" panose="02020603050405020304" pitchFamily="18" charset="0"/>
            </a:rPr>
            <a:t>Nozzle</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37ACB-B10C-4DF8-A571-24D15063F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118</Pages>
  <Words>9792</Words>
  <Characters>55818</Characters>
  <Application>Microsoft Office Word</Application>
  <DocSecurity>0</DocSecurity>
  <Lines>465</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Dvorak</dc:creator>
  <cp:keywords/>
  <dc:description/>
  <cp:lastModifiedBy>Jake Dvorak</cp:lastModifiedBy>
  <cp:revision>2</cp:revision>
  <cp:lastPrinted>2020-07-07T14:07:00Z</cp:lastPrinted>
  <dcterms:created xsi:type="dcterms:W3CDTF">2020-08-17T18:29:00Z</dcterms:created>
  <dcterms:modified xsi:type="dcterms:W3CDTF">2020-08-17T18:29:00Z</dcterms:modified>
</cp:coreProperties>
</file>