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3C560" w14:textId="327A9AAE" w:rsidR="003D07F7" w:rsidRPr="0013563F" w:rsidRDefault="00276815">
      <w:pPr>
        <w:jc w:val="center"/>
        <w:rPr>
          <w:b/>
          <w:sz w:val="32"/>
          <w:szCs w:val="32"/>
          <w:lang w:val="en-CA"/>
        </w:rPr>
      </w:pPr>
      <w:r w:rsidRPr="0013563F">
        <w:rPr>
          <w:b/>
          <w:sz w:val="32"/>
          <w:szCs w:val="32"/>
          <w:lang w:val="en-CA"/>
        </w:rPr>
        <w:t>RUMEN BIOGEOGRAPHICAL REGIONS AND THEIR IMPACT ON MICROBIAL AND METABOLOME VARIATION</w:t>
      </w:r>
    </w:p>
    <w:p w14:paraId="01A77D7D" w14:textId="77777777" w:rsidR="00276815" w:rsidRPr="009D2AA9" w:rsidRDefault="00276815">
      <w:pPr>
        <w:jc w:val="center"/>
        <w:rPr>
          <w:b/>
          <w:lang w:val="en-CA"/>
        </w:rPr>
      </w:pPr>
    </w:p>
    <w:p w14:paraId="7D27B1FD" w14:textId="77777777" w:rsidR="00236E6D" w:rsidRPr="009D2AA9" w:rsidRDefault="00236E6D">
      <w:pPr>
        <w:jc w:val="center"/>
      </w:pPr>
    </w:p>
    <w:p w14:paraId="76E42700" w14:textId="77777777" w:rsidR="00236E6D" w:rsidRPr="009D2AA9" w:rsidRDefault="00236E6D">
      <w:pPr>
        <w:jc w:val="center"/>
      </w:pPr>
    </w:p>
    <w:p w14:paraId="29B92104" w14:textId="77777777" w:rsidR="00236E6D" w:rsidRPr="009D2AA9" w:rsidRDefault="00236E6D">
      <w:pPr>
        <w:jc w:val="center"/>
      </w:pPr>
    </w:p>
    <w:p w14:paraId="3E344D3A" w14:textId="77777777" w:rsidR="00236E6D" w:rsidRPr="009D2AA9" w:rsidRDefault="00236E6D">
      <w:pPr>
        <w:jc w:val="center"/>
      </w:pPr>
    </w:p>
    <w:p w14:paraId="77837B70" w14:textId="77777777" w:rsidR="00236E6D" w:rsidRPr="009D2AA9" w:rsidRDefault="00236E6D">
      <w:pPr>
        <w:jc w:val="center"/>
      </w:pPr>
    </w:p>
    <w:p w14:paraId="0A2381EF" w14:textId="77777777" w:rsidR="00236E6D" w:rsidRPr="009D2AA9" w:rsidRDefault="00236E6D">
      <w:pPr>
        <w:jc w:val="center"/>
      </w:pPr>
    </w:p>
    <w:p w14:paraId="0F3C6640" w14:textId="77777777" w:rsidR="00236E6D" w:rsidRDefault="00236E6D">
      <w:pPr>
        <w:jc w:val="center"/>
      </w:pPr>
    </w:p>
    <w:p w14:paraId="1B2B501D" w14:textId="77777777" w:rsidR="009D2AA9" w:rsidRDefault="009D2AA9">
      <w:pPr>
        <w:jc w:val="center"/>
      </w:pPr>
    </w:p>
    <w:p w14:paraId="67AD181D" w14:textId="77777777" w:rsidR="009D2AA9" w:rsidRDefault="009D2AA9">
      <w:pPr>
        <w:jc w:val="center"/>
      </w:pPr>
    </w:p>
    <w:p w14:paraId="7682F77C" w14:textId="77777777" w:rsidR="009D2AA9" w:rsidRPr="009D2AA9" w:rsidRDefault="009D2AA9">
      <w:pPr>
        <w:jc w:val="center"/>
      </w:pPr>
    </w:p>
    <w:p w14:paraId="195D3FEB" w14:textId="77777777" w:rsidR="00236E6D" w:rsidRPr="009D2AA9" w:rsidRDefault="00236E6D">
      <w:pPr>
        <w:jc w:val="center"/>
      </w:pPr>
    </w:p>
    <w:p w14:paraId="2969D531" w14:textId="77777777" w:rsidR="00236E6D" w:rsidRPr="009D2AA9" w:rsidRDefault="00236E6D">
      <w:pPr>
        <w:jc w:val="center"/>
      </w:pPr>
    </w:p>
    <w:p w14:paraId="5C2482D4" w14:textId="77777777" w:rsidR="00236E6D" w:rsidRPr="009D2AA9" w:rsidRDefault="009C755C">
      <w:pPr>
        <w:jc w:val="center"/>
      </w:pPr>
      <w:r w:rsidRPr="009D2AA9">
        <w:t>A Thesis Presented for</w:t>
      </w:r>
      <w:r w:rsidR="008865B6" w:rsidRPr="009D2AA9">
        <w:t xml:space="preserve"> the</w:t>
      </w:r>
    </w:p>
    <w:p w14:paraId="4DD393D7" w14:textId="77777777" w:rsidR="002606B6" w:rsidRDefault="009C755C" w:rsidP="00D70E54">
      <w:pPr>
        <w:jc w:val="center"/>
      </w:pPr>
      <w:r w:rsidRPr="009D2AA9">
        <w:t>Master of Science</w:t>
      </w:r>
      <w:r w:rsidR="00D70E54">
        <w:t xml:space="preserve"> </w:t>
      </w:r>
    </w:p>
    <w:p w14:paraId="67217CB5" w14:textId="314C0E76" w:rsidR="009C755C" w:rsidRPr="009D2AA9" w:rsidRDefault="00D70E54" w:rsidP="00D70E54">
      <w:pPr>
        <w:jc w:val="center"/>
      </w:pPr>
      <w:r>
        <w:t>D</w:t>
      </w:r>
      <w:r w:rsidR="009C755C" w:rsidRPr="009D2AA9">
        <w:t>egree</w:t>
      </w:r>
    </w:p>
    <w:p w14:paraId="0ABA1E2C" w14:textId="77777777" w:rsidR="009C755C" w:rsidRPr="009D2AA9" w:rsidRDefault="009C755C">
      <w:pPr>
        <w:jc w:val="center"/>
      </w:pPr>
      <w:r w:rsidRPr="009D2AA9">
        <w:t>The University of Tennessee, Knoxville</w:t>
      </w:r>
    </w:p>
    <w:p w14:paraId="21243F79" w14:textId="77777777" w:rsidR="00236E6D" w:rsidRPr="009D2AA9" w:rsidRDefault="00236E6D">
      <w:pPr>
        <w:jc w:val="center"/>
      </w:pPr>
    </w:p>
    <w:p w14:paraId="06A3D55C" w14:textId="77777777" w:rsidR="00236E6D" w:rsidRPr="009D2AA9" w:rsidRDefault="00236E6D">
      <w:pPr>
        <w:jc w:val="center"/>
      </w:pPr>
    </w:p>
    <w:p w14:paraId="563CDA13" w14:textId="77777777" w:rsidR="00236E6D" w:rsidRPr="009D2AA9" w:rsidRDefault="00236E6D">
      <w:pPr>
        <w:jc w:val="center"/>
      </w:pPr>
    </w:p>
    <w:p w14:paraId="7786F8D2" w14:textId="77777777" w:rsidR="00236E6D" w:rsidRPr="009D2AA9" w:rsidRDefault="00236E6D">
      <w:pPr>
        <w:jc w:val="center"/>
      </w:pPr>
    </w:p>
    <w:p w14:paraId="10047C0A" w14:textId="77777777" w:rsidR="00236E6D" w:rsidRPr="009D2AA9" w:rsidRDefault="00236E6D">
      <w:pPr>
        <w:jc w:val="center"/>
      </w:pPr>
    </w:p>
    <w:p w14:paraId="171746E7" w14:textId="77777777" w:rsidR="00236E6D" w:rsidRPr="009D2AA9" w:rsidRDefault="00236E6D">
      <w:pPr>
        <w:jc w:val="center"/>
      </w:pPr>
    </w:p>
    <w:p w14:paraId="7307D964" w14:textId="77777777" w:rsidR="00236E6D" w:rsidRPr="009D2AA9" w:rsidRDefault="00236E6D">
      <w:pPr>
        <w:jc w:val="center"/>
      </w:pPr>
    </w:p>
    <w:p w14:paraId="0F2BCA7E" w14:textId="77777777" w:rsidR="00236E6D" w:rsidRPr="009D2AA9" w:rsidRDefault="00236E6D">
      <w:pPr>
        <w:jc w:val="center"/>
      </w:pPr>
    </w:p>
    <w:p w14:paraId="1E03EC50" w14:textId="77777777" w:rsidR="00236E6D" w:rsidRDefault="00236E6D">
      <w:pPr>
        <w:jc w:val="center"/>
      </w:pPr>
    </w:p>
    <w:p w14:paraId="178D76CE" w14:textId="77777777" w:rsidR="009D2AA9" w:rsidRDefault="009D2AA9">
      <w:pPr>
        <w:jc w:val="center"/>
      </w:pPr>
    </w:p>
    <w:p w14:paraId="29138A17" w14:textId="77777777" w:rsidR="009D2AA9" w:rsidRDefault="009D2AA9">
      <w:pPr>
        <w:jc w:val="center"/>
      </w:pPr>
    </w:p>
    <w:p w14:paraId="6DA5523E" w14:textId="77777777" w:rsidR="009D2AA9" w:rsidRDefault="009D2AA9">
      <w:pPr>
        <w:jc w:val="center"/>
      </w:pPr>
    </w:p>
    <w:p w14:paraId="7A511612" w14:textId="77777777" w:rsidR="009D2AA9" w:rsidRDefault="009D2AA9">
      <w:pPr>
        <w:jc w:val="center"/>
      </w:pPr>
    </w:p>
    <w:p w14:paraId="13C8B2FE" w14:textId="77777777" w:rsidR="009D2AA9" w:rsidRDefault="009D2AA9">
      <w:pPr>
        <w:jc w:val="center"/>
      </w:pPr>
    </w:p>
    <w:p w14:paraId="158776E5" w14:textId="77777777" w:rsidR="009D2AA9" w:rsidRDefault="009D2AA9">
      <w:pPr>
        <w:jc w:val="center"/>
      </w:pPr>
    </w:p>
    <w:p w14:paraId="08E8E0A6" w14:textId="77777777" w:rsidR="009D2AA9" w:rsidRDefault="009D2AA9">
      <w:pPr>
        <w:jc w:val="center"/>
      </w:pPr>
    </w:p>
    <w:p w14:paraId="68FEEF48" w14:textId="77777777" w:rsidR="009D2AA9" w:rsidRDefault="009D2AA9">
      <w:pPr>
        <w:jc w:val="center"/>
      </w:pPr>
    </w:p>
    <w:p w14:paraId="172E9917" w14:textId="77777777" w:rsidR="009D2AA9" w:rsidRDefault="009D2AA9">
      <w:pPr>
        <w:jc w:val="center"/>
      </w:pPr>
    </w:p>
    <w:p w14:paraId="7BDC52D6" w14:textId="77777777" w:rsidR="009D2AA9" w:rsidRPr="009D2AA9" w:rsidRDefault="009D2AA9" w:rsidP="00200E5B"/>
    <w:p w14:paraId="4E62D6C6" w14:textId="77777777" w:rsidR="00236E6D" w:rsidRPr="009D2AA9" w:rsidRDefault="00236E6D">
      <w:pPr>
        <w:jc w:val="center"/>
      </w:pPr>
    </w:p>
    <w:p w14:paraId="40D64DA9" w14:textId="77777777" w:rsidR="00236E6D" w:rsidRPr="009D2AA9" w:rsidRDefault="00236E6D">
      <w:pPr>
        <w:jc w:val="center"/>
      </w:pPr>
    </w:p>
    <w:p w14:paraId="786E1D2A" w14:textId="529E2565" w:rsidR="00236E6D" w:rsidRPr="009D2AA9" w:rsidRDefault="00276815">
      <w:pPr>
        <w:jc w:val="center"/>
      </w:pPr>
      <w:r>
        <w:t>Macey P. Soltis</w:t>
      </w:r>
    </w:p>
    <w:p w14:paraId="3361CD1E" w14:textId="5524781B" w:rsidR="009C755C" w:rsidRPr="009D2AA9" w:rsidRDefault="00672DDD">
      <w:pPr>
        <w:jc w:val="center"/>
      </w:pPr>
      <w:r w:rsidRPr="009D2AA9">
        <w:t>December</w:t>
      </w:r>
      <w:r w:rsidR="009C755C" w:rsidRPr="009D2AA9">
        <w:t xml:space="preserve"> </w:t>
      </w:r>
      <w:r w:rsidR="009D2AA9">
        <w:t>202</w:t>
      </w:r>
      <w:r w:rsidR="00276815">
        <w:t>2</w:t>
      </w:r>
    </w:p>
    <w:p w14:paraId="4A06D14A" w14:textId="77777777" w:rsidR="00236E6D" w:rsidRPr="009D2AA9" w:rsidRDefault="00236E6D">
      <w:pPr>
        <w:jc w:val="center"/>
      </w:pPr>
    </w:p>
    <w:p w14:paraId="0297D21D" w14:textId="77777777" w:rsidR="00236E6D" w:rsidRPr="009D2AA9" w:rsidRDefault="00236E6D">
      <w:pPr>
        <w:jc w:val="center"/>
      </w:pPr>
    </w:p>
    <w:p w14:paraId="156447ED" w14:textId="2950CFD8" w:rsidR="00236E6D" w:rsidRPr="009D2AA9" w:rsidRDefault="003D07F7" w:rsidP="00D91C27">
      <w:pPr>
        <w:jc w:val="center"/>
      </w:pPr>
      <w:r w:rsidRPr="009D2AA9">
        <w:t>Copyright © 20</w:t>
      </w:r>
      <w:r w:rsidR="009D2AA9">
        <w:t>2</w:t>
      </w:r>
      <w:r w:rsidR="002606B6">
        <w:t>2</w:t>
      </w:r>
      <w:r w:rsidR="00236E6D" w:rsidRPr="009D2AA9">
        <w:t xml:space="preserve"> by </w:t>
      </w:r>
      <w:r w:rsidR="00276815">
        <w:t>Macey P. Soltis</w:t>
      </w:r>
    </w:p>
    <w:p w14:paraId="43281B14" w14:textId="77777777" w:rsidR="00236E6D" w:rsidRPr="009D2AA9" w:rsidRDefault="00236E6D">
      <w:pPr>
        <w:jc w:val="center"/>
      </w:pPr>
      <w:r w:rsidRPr="009D2AA9">
        <w:t>All rights reserved.</w:t>
      </w:r>
    </w:p>
    <w:p w14:paraId="74A39FC9" w14:textId="77777777" w:rsidR="00236E6D" w:rsidRPr="009D2AA9" w:rsidRDefault="00236E6D">
      <w:pPr>
        <w:jc w:val="center"/>
      </w:pPr>
    </w:p>
    <w:p w14:paraId="4435D3D6" w14:textId="77777777" w:rsidR="00236E6D" w:rsidRPr="009D2AA9" w:rsidRDefault="00236E6D">
      <w:pPr>
        <w:jc w:val="center"/>
      </w:pPr>
    </w:p>
    <w:p w14:paraId="600C8F48" w14:textId="77777777" w:rsidR="00236E6D" w:rsidRPr="009D2AA9" w:rsidRDefault="00236E6D">
      <w:pPr>
        <w:jc w:val="center"/>
      </w:pPr>
    </w:p>
    <w:p w14:paraId="5CE1B57D" w14:textId="77777777" w:rsidR="00236E6D" w:rsidRPr="009D2AA9" w:rsidRDefault="00236E6D">
      <w:pPr>
        <w:jc w:val="center"/>
      </w:pPr>
    </w:p>
    <w:p w14:paraId="59FC71AC" w14:textId="77777777" w:rsidR="00236E6D" w:rsidRPr="009D2AA9" w:rsidRDefault="00236E6D">
      <w:pPr>
        <w:jc w:val="center"/>
      </w:pPr>
    </w:p>
    <w:p w14:paraId="44A1B797" w14:textId="77777777" w:rsidR="00236E6D" w:rsidRPr="009D2AA9" w:rsidRDefault="00236E6D">
      <w:pPr>
        <w:jc w:val="center"/>
      </w:pPr>
    </w:p>
    <w:p w14:paraId="0B0CE91C" w14:textId="77777777" w:rsidR="00236E6D" w:rsidRPr="009D2AA9" w:rsidRDefault="00236E6D">
      <w:pPr>
        <w:jc w:val="center"/>
      </w:pPr>
    </w:p>
    <w:p w14:paraId="09579511" w14:textId="77777777" w:rsidR="00236E6D" w:rsidRPr="009D2AA9" w:rsidRDefault="00236E6D">
      <w:pPr>
        <w:jc w:val="center"/>
      </w:pPr>
    </w:p>
    <w:p w14:paraId="7FFE61FF" w14:textId="77777777" w:rsidR="00236E6D" w:rsidRPr="009D2AA9" w:rsidRDefault="00236E6D">
      <w:pPr>
        <w:jc w:val="center"/>
      </w:pPr>
    </w:p>
    <w:p w14:paraId="5D027603" w14:textId="77777777" w:rsidR="00236E6D" w:rsidRPr="009D2AA9" w:rsidRDefault="00236E6D">
      <w:pPr>
        <w:jc w:val="center"/>
      </w:pPr>
    </w:p>
    <w:p w14:paraId="42762D07" w14:textId="77777777" w:rsidR="00236E6D" w:rsidRPr="009D2AA9" w:rsidRDefault="00236E6D">
      <w:pPr>
        <w:jc w:val="center"/>
      </w:pPr>
    </w:p>
    <w:p w14:paraId="4AAA3A83" w14:textId="77777777" w:rsidR="00236E6D" w:rsidRPr="009D2AA9" w:rsidRDefault="00236E6D">
      <w:pPr>
        <w:jc w:val="center"/>
      </w:pPr>
    </w:p>
    <w:p w14:paraId="7F938CAD" w14:textId="77777777" w:rsidR="00236E6D" w:rsidRPr="009D2AA9" w:rsidRDefault="00236E6D">
      <w:pPr>
        <w:jc w:val="center"/>
      </w:pPr>
    </w:p>
    <w:p w14:paraId="5A88C7ED" w14:textId="77777777" w:rsidR="00236E6D" w:rsidRPr="009D2AA9" w:rsidRDefault="00236E6D">
      <w:pPr>
        <w:jc w:val="center"/>
      </w:pPr>
    </w:p>
    <w:p w14:paraId="4C6AAB55" w14:textId="77777777" w:rsidR="009D2AA9" w:rsidRDefault="009D2AA9" w:rsidP="009D2AA9"/>
    <w:p w14:paraId="333BCCB9" w14:textId="77777777" w:rsidR="009D2AA9" w:rsidRDefault="009D2AA9" w:rsidP="009D2AA9"/>
    <w:p w14:paraId="18299DD1" w14:textId="77777777" w:rsidR="009D2AA9" w:rsidRDefault="009D2AA9" w:rsidP="009D2AA9"/>
    <w:p w14:paraId="0F980EC8" w14:textId="77777777" w:rsidR="009D2AA9" w:rsidRDefault="009D2AA9" w:rsidP="009D2AA9"/>
    <w:p w14:paraId="577BB671" w14:textId="77777777" w:rsidR="009D2AA9" w:rsidRDefault="009D2AA9" w:rsidP="009D2AA9"/>
    <w:p w14:paraId="4012F833" w14:textId="77777777" w:rsidR="009D2AA9" w:rsidRDefault="009D2AA9" w:rsidP="009D2AA9"/>
    <w:p w14:paraId="32C88CA0" w14:textId="77777777" w:rsidR="009D2AA9" w:rsidRDefault="009D2AA9" w:rsidP="009D2AA9"/>
    <w:p w14:paraId="52C7B6A2" w14:textId="77777777" w:rsidR="009D2AA9" w:rsidRDefault="009D2AA9" w:rsidP="009D2AA9"/>
    <w:p w14:paraId="52B63CE4" w14:textId="77777777" w:rsidR="009D2AA9" w:rsidRDefault="009D2AA9" w:rsidP="009D2AA9"/>
    <w:p w14:paraId="344AE114" w14:textId="77777777" w:rsidR="009D2AA9" w:rsidRDefault="009D2AA9" w:rsidP="009D2AA9"/>
    <w:p w14:paraId="37A98579" w14:textId="77777777" w:rsidR="009D2AA9" w:rsidRDefault="009D2AA9" w:rsidP="009D2AA9"/>
    <w:p w14:paraId="7D723830" w14:textId="77777777" w:rsidR="009D2AA9" w:rsidRDefault="009D2AA9" w:rsidP="009D2AA9"/>
    <w:p w14:paraId="21E28359" w14:textId="77777777" w:rsidR="009D2AA9" w:rsidRDefault="009D2AA9" w:rsidP="009D2AA9"/>
    <w:p w14:paraId="09D5B531" w14:textId="77777777" w:rsidR="009D2AA9" w:rsidRDefault="009D2AA9" w:rsidP="009D2AA9"/>
    <w:p w14:paraId="6694D3B1" w14:textId="77777777" w:rsidR="009D2AA9" w:rsidRDefault="009D2AA9" w:rsidP="009D2AA9"/>
    <w:p w14:paraId="768A24A9" w14:textId="77777777" w:rsidR="009D2AA9" w:rsidRDefault="009D2AA9" w:rsidP="009D2AA9"/>
    <w:p w14:paraId="2CAD4ECC" w14:textId="77777777" w:rsidR="009D2AA9" w:rsidRDefault="009D2AA9" w:rsidP="009D2AA9"/>
    <w:p w14:paraId="0FB4B510" w14:textId="77777777" w:rsidR="009D2AA9" w:rsidRDefault="009D2AA9" w:rsidP="009D2AA9"/>
    <w:p w14:paraId="2292EF32" w14:textId="77777777" w:rsidR="009D2AA9" w:rsidRDefault="009D2AA9" w:rsidP="009D2AA9"/>
    <w:p w14:paraId="79EF1678" w14:textId="77777777" w:rsidR="009D2AA9" w:rsidRDefault="009D2AA9" w:rsidP="009D2AA9"/>
    <w:p w14:paraId="643DFA78" w14:textId="77777777" w:rsidR="009D2AA9" w:rsidRDefault="009D2AA9" w:rsidP="009D2AA9"/>
    <w:p w14:paraId="38BEB79E" w14:textId="77777777" w:rsidR="009D2AA9" w:rsidRDefault="009D2AA9" w:rsidP="009D2AA9"/>
    <w:p w14:paraId="07970311" w14:textId="77777777" w:rsidR="009D2AA9" w:rsidRDefault="009D2AA9" w:rsidP="009D2AA9"/>
    <w:p w14:paraId="475D4E69" w14:textId="77777777" w:rsidR="009D2AA9" w:rsidRDefault="009D2AA9" w:rsidP="009D2AA9"/>
    <w:p w14:paraId="6195E490" w14:textId="77777777" w:rsidR="009D2AA9" w:rsidRDefault="009D2AA9" w:rsidP="009D2AA9"/>
    <w:p w14:paraId="4E6E6105" w14:textId="77777777" w:rsidR="009D2AA9" w:rsidRDefault="009D2AA9" w:rsidP="009D2AA9"/>
    <w:p w14:paraId="4D113D42" w14:textId="77777777" w:rsidR="00052011" w:rsidRDefault="00052011" w:rsidP="00052011"/>
    <w:p w14:paraId="68A8B372" w14:textId="6AF82786" w:rsidR="00CD73A9" w:rsidRPr="004F08CE" w:rsidRDefault="00CD73A9" w:rsidP="00052011">
      <w:pPr>
        <w:jc w:val="center"/>
        <w:rPr>
          <w:b/>
        </w:rPr>
      </w:pPr>
      <w:r w:rsidRPr="004F08CE">
        <w:rPr>
          <w:b/>
        </w:rPr>
        <w:lastRenderedPageBreak/>
        <w:t>ACKNOWLEDGEMENTS</w:t>
      </w:r>
    </w:p>
    <w:p w14:paraId="2AF911FA" w14:textId="77777777" w:rsidR="00CD73A9" w:rsidRPr="009D2AA9" w:rsidRDefault="00CD73A9">
      <w:pPr>
        <w:jc w:val="center"/>
      </w:pPr>
    </w:p>
    <w:p w14:paraId="4BD111BB" w14:textId="77777777" w:rsidR="00115EBF" w:rsidRDefault="00115EBF" w:rsidP="00115EBF">
      <w:pPr>
        <w:jc w:val="both"/>
      </w:pPr>
      <w:r>
        <w:t xml:space="preserve">Thank you to my friends, family, and fiancé who have helped and encouraged me to pursue this degree and been there for me every step of the way. From helping me move in, to coming to visit me, and even cheering on the Tennessee volunteers from time to time (a tough ask for Florida gator fans). I know I would not have been able to complete this degree without </w:t>
      </w:r>
      <w:proofErr w:type="gramStart"/>
      <w:r>
        <w:t>all of</w:t>
      </w:r>
      <w:proofErr w:type="gramEnd"/>
      <w:r>
        <w:t xml:space="preserve"> your help and support. </w:t>
      </w:r>
    </w:p>
    <w:p w14:paraId="2EA20847" w14:textId="77777777" w:rsidR="00115EBF" w:rsidRDefault="00115EBF" w:rsidP="00115EBF">
      <w:pPr>
        <w:jc w:val="both"/>
      </w:pPr>
    </w:p>
    <w:p w14:paraId="1924615D" w14:textId="77777777" w:rsidR="00115EBF" w:rsidRDefault="00115EBF" w:rsidP="00115EBF">
      <w:pPr>
        <w:jc w:val="both"/>
      </w:pPr>
      <w:r>
        <w:t xml:space="preserve">Also, a huge thank you to </w:t>
      </w:r>
      <w:proofErr w:type="gramStart"/>
      <w:r>
        <w:t>all of</w:t>
      </w:r>
      <w:proofErr w:type="gramEnd"/>
      <w:r>
        <w:t xml:space="preserve"> my graduate student friends. Coming to a new state was a bit daunting for me, but everyone was so willing to help and be a friend when I needed one. Maddie, Katie, and Kirsten, I cannot thank you all enough for making my time here in Tennessee so much fun. I could not have imagined making better friends during my program.  </w:t>
      </w:r>
    </w:p>
    <w:p w14:paraId="23B7F0E6" w14:textId="77777777" w:rsidR="00115EBF" w:rsidRDefault="00115EBF" w:rsidP="00115EBF">
      <w:pPr>
        <w:jc w:val="both"/>
      </w:pPr>
    </w:p>
    <w:p w14:paraId="62A15F4D" w14:textId="77777777" w:rsidR="00115EBF" w:rsidRDefault="00115EBF" w:rsidP="00115EBF">
      <w:pPr>
        <w:jc w:val="both"/>
      </w:pPr>
      <w:r>
        <w:t xml:space="preserve">I would like to thank my amazing committee members, Dr. Amanda McLean, Dr. Brynn Voy, and Dr. Sarah Moorey. They have worked hard to give me every opportunity to succeed and grow as a researcher and student. </w:t>
      </w:r>
    </w:p>
    <w:p w14:paraId="63D1EC34" w14:textId="77777777" w:rsidR="00115EBF" w:rsidRDefault="00115EBF" w:rsidP="00115EBF">
      <w:pPr>
        <w:jc w:val="both"/>
      </w:pPr>
    </w:p>
    <w:p w14:paraId="075F81ED" w14:textId="77777777" w:rsidR="00115EBF" w:rsidRDefault="00115EBF" w:rsidP="00115EBF">
      <w:pPr>
        <w:jc w:val="both"/>
      </w:pPr>
      <w:r>
        <w:t xml:space="preserve">Lastly, I would like to thank Dr. Phillip Myer, for supporting me through this process, even during the height of the pandemic, and agreeing to take me on as graduate student. I have learned so much, and I cannot thank him enough for every opportunity he has given me throughout these past two years.  </w:t>
      </w:r>
    </w:p>
    <w:p w14:paraId="25C42BD7" w14:textId="77777777" w:rsidR="006D25A6" w:rsidRDefault="006D25A6" w:rsidP="001D3358">
      <w:pPr>
        <w:jc w:val="both"/>
      </w:pPr>
    </w:p>
    <w:p w14:paraId="30337D70" w14:textId="0CD36B33" w:rsidR="00236E6D" w:rsidRPr="006D25A6" w:rsidRDefault="00CD73A9" w:rsidP="001D3358">
      <w:pPr>
        <w:jc w:val="center"/>
      </w:pPr>
      <w:r w:rsidRPr="009D2AA9">
        <w:br w:type="page"/>
      </w:r>
      <w:r w:rsidR="00236E6D" w:rsidRPr="00B27CDD">
        <w:rPr>
          <w:b/>
          <w:bCs/>
        </w:rPr>
        <w:lastRenderedPageBreak/>
        <w:t>ABSTRACT</w:t>
      </w:r>
    </w:p>
    <w:p w14:paraId="6377013F" w14:textId="77777777" w:rsidR="0030312D" w:rsidRPr="009D2AA9" w:rsidRDefault="0030312D" w:rsidP="008F60C3">
      <w:pPr>
        <w:jc w:val="center"/>
        <w:rPr>
          <w:sz w:val="28"/>
          <w:szCs w:val="28"/>
        </w:rPr>
      </w:pPr>
    </w:p>
    <w:p w14:paraId="79F4863A" w14:textId="77777777" w:rsidR="0099175A" w:rsidRDefault="0099175A" w:rsidP="00AD605B">
      <w:pPr>
        <w:jc w:val="both"/>
      </w:pPr>
      <w:r w:rsidRPr="00A35479">
        <w:t xml:space="preserve">The rumen microbiome </w:t>
      </w:r>
      <w:r>
        <w:t>is a complex microbial network critical to the health and nutrition of its host, due to their inherent ability to</w:t>
      </w:r>
      <w:r w:rsidRPr="00A35479">
        <w:t xml:space="preserve"> convert low-quality feedstuffs into energy. </w:t>
      </w:r>
      <w:r>
        <w:t>In rumen microbiome s</w:t>
      </w:r>
      <w:r w:rsidRPr="00A35479">
        <w:t>tudies</w:t>
      </w:r>
      <w:r>
        <w:t>, the ventral sac is sampled from due to</w:t>
      </w:r>
      <w:r w:rsidRPr="00A35479">
        <w:t xml:space="preserve"> ease of access and repeatability. However, anatomical musculature demarcate</w:t>
      </w:r>
      <w:r>
        <w:t>s</w:t>
      </w:r>
      <w:r w:rsidRPr="00A35479">
        <w:t xml:space="preserve"> the rumen into five </w:t>
      </w:r>
      <w:proofErr w:type="spellStart"/>
      <w:r w:rsidRPr="00A35479">
        <w:t>sacs</w:t>
      </w:r>
      <w:proofErr w:type="spellEnd"/>
      <w:r w:rsidRPr="00A35479">
        <w:t xml:space="preserve"> which may support distinct microbial communities. The distinction among the </w:t>
      </w:r>
      <w:r>
        <w:t>microbes</w:t>
      </w:r>
      <w:r w:rsidRPr="00A35479">
        <w:t xml:space="preserve"> may generate functional variation among the rumen microbiome</w:t>
      </w:r>
      <w:r w:rsidRPr="00F75609">
        <w:t>, thus, specialized tasks within different sacs</w:t>
      </w:r>
      <w:r w:rsidRPr="00A35479">
        <w:t xml:space="preserve">. </w:t>
      </w:r>
      <w:r w:rsidRPr="00972C73">
        <w:t xml:space="preserve">The objective of this study was to determine the rumen liquid metabolome </w:t>
      </w:r>
      <w:r>
        <w:t xml:space="preserve">and </w:t>
      </w:r>
      <w:r w:rsidRPr="00972C73">
        <w:t xml:space="preserve">epimural, planktonic, and fiber-adherent bacterial communities among each rumen biogeographical region. It was hypothesized that differences in bacterial species and metabolome would occur </w:t>
      </w:r>
      <w:r>
        <w:t>due to</w:t>
      </w:r>
      <w:r w:rsidRPr="00972C73">
        <w:t xml:space="preserve"> differing anatomy and physiology associated with the respective regions.</w:t>
      </w:r>
      <w:r w:rsidRPr="00AB5B51">
        <w:t xml:space="preserve"> </w:t>
      </w:r>
      <w:r w:rsidRPr="00A35479">
        <w:t xml:space="preserve">To assess this variation, epithelial and content microbial-associated communities were evaluated, as well as the metabolites among various </w:t>
      </w:r>
      <w:r w:rsidRPr="00F75609">
        <w:t>rumen biogeographical regions</w:t>
      </w:r>
      <w:r w:rsidRPr="00A35479">
        <w:t xml:space="preserve">. A total of 17 cannulated Angus cows were utilized to examine the fiber-adherent (solid </w:t>
      </w:r>
      <w:r>
        <w:t>fraction</w:t>
      </w:r>
      <w:r w:rsidRPr="00A35479">
        <w:t xml:space="preserve">), planktonic (liquid </w:t>
      </w:r>
      <w:r>
        <w:t>fraction</w:t>
      </w:r>
      <w:r w:rsidRPr="00A35479">
        <w:t>), and epimural microbial communities from the cranial, dorsal, caudodorsal blind, caudoventral blind, and ventral sacs. Metagenomic DNA was extracted</w:t>
      </w:r>
      <w:r>
        <w:t xml:space="preserve"> and sequenced from the hypervariable V4 region of the 16S rRNA gene. </w:t>
      </w:r>
      <w:r w:rsidRPr="00A35479">
        <w:t xml:space="preserve">Reads were processed using packages ‘phyloseq’ and ‘dada2’ in R.  Untargeted metabolomics </w:t>
      </w:r>
      <w:r>
        <w:t>were</w:t>
      </w:r>
      <w:r w:rsidRPr="00A35479">
        <w:t xml:space="preserve"> conducted on rumen liquid from each sac using UHPLC-HRMS and analyzed in MetaboAnalyst. </w:t>
      </w:r>
      <w:r>
        <w:t xml:space="preserve"> An analysis of variance (ANOVA) revealed 13 significant differentially abundant metabolites with pairwise comparisons against the five rumen sacs (</w:t>
      </w:r>
      <w:r>
        <w:rPr>
          <w:i/>
          <w:iCs/>
        </w:rPr>
        <w:t>P</w:t>
      </w:r>
      <w:r>
        <w:t xml:space="preserve"> &lt; 0.05).</w:t>
      </w:r>
      <w:r w:rsidRPr="00A35479">
        <w:t xml:space="preserve"> Within the bacterial communities, </w:t>
      </w:r>
      <w:r>
        <w:t xml:space="preserve">neither </w:t>
      </w:r>
      <w:r w:rsidRPr="00A35479">
        <w:t xml:space="preserve">alpha </w:t>
      </w:r>
      <w:r>
        <w:t>nor beta diversity determined significance against the rumen sacs (</w:t>
      </w:r>
      <w:r>
        <w:rPr>
          <w:i/>
          <w:iCs/>
        </w:rPr>
        <w:t>P &gt;</w:t>
      </w:r>
      <w:r>
        <w:t xml:space="preserve"> 0.05), although there was significance against the fraction types (</w:t>
      </w:r>
      <w:r>
        <w:rPr>
          <w:i/>
          <w:iCs/>
        </w:rPr>
        <w:t xml:space="preserve">P </w:t>
      </w:r>
      <w:r>
        <w:t>&lt; 0.05)</w:t>
      </w:r>
      <w:r w:rsidRPr="00A35479">
        <w:t xml:space="preserve"> Utilizing MaAslin2, there were significant differential abundances found</w:t>
      </w:r>
      <w:r>
        <w:t xml:space="preserve"> in</w:t>
      </w:r>
      <w:r w:rsidRPr="00A35479">
        <w:t xml:space="preserve"> fraction type × location (</w:t>
      </w:r>
      <w:r>
        <w:rPr>
          <w:i/>
          <w:iCs/>
        </w:rPr>
        <w:t>P</w:t>
      </w:r>
      <w:r w:rsidRPr="00A35479">
        <w:t xml:space="preserve"> &lt; 0.05). Knowledge of similarities among </w:t>
      </w:r>
      <w:r>
        <w:t>fiber-adherent</w:t>
      </w:r>
      <w:r w:rsidRPr="00A35479">
        <w:t xml:space="preserve"> microbial communities provides evidence that single sac sampling is sufficient</w:t>
      </w:r>
      <w:r>
        <w:t xml:space="preserve"> for this fraction</w:t>
      </w:r>
      <w:r w:rsidRPr="00A35479">
        <w:t>. However,</w:t>
      </w:r>
      <w:r>
        <w:t xml:space="preserve"> future projects </w:t>
      </w:r>
      <w:r w:rsidRPr="00A35479">
        <w:t>focusing on either planktonic or epimural fractions,</w:t>
      </w:r>
      <w:r>
        <w:t xml:space="preserve"> may need to consider</w:t>
      </w:r>
      <w:r w:rsidRPr="00A35479">
        <w:t xml:space="preserve"> </w:t>
      </w:r>
      <w:r>
        <w:t xml:space="preserve">multiple </w:t>
      </w:r>
      <w:r w:rsidRPr="00A35479">
        <w:t>rumen sac</w:t>
      </w:r>
      <w:r>
        <w:t xml:space="preserve"> sampling</w:t>
      </w:r>
      <w:r w:rsidRPr="00A35479">
        <w:t xml:space="preserve"> </w:t>
      </w:r>
      <w:r>
        <w:t>to obtain the most comprehensive analysis of the rumen</w:t>
      </w:r>
      <w:r w:rsidRPr="00A35479">
        <w:t xml:space="preserve">. </w:t>
      </w:r>
      <w:r>
        <w:t>Defining these variabilities, especially among the rumen epimural microbiome, are critical to define host-microbiome interactions.</w:t>
      </w:r>
    </w:p>
    <w:p w14:paraId="425FEE74" w14:textId="77777777" w:rsidR="00236E6D" w:rsidRPr="009D2AA9" w:rsidRDefault="00236E6D"/>
    <w:p w14:paraId="76A20D3F" w14:textId="2AEAAD2F" w:rsidR="003F7FED" w:rsidRPr="009D2AA9" w:rsidRDefault="00236E6D" w:rsidP="004D5F46">
      <w:pPr>
        <w:jc w:val="center"/>
      </w:pPr>
      <w:r w:rsidRPr="009D2AA9">
        <w:br w:type="page"/>
      </w:r>
    </w:p>
    <w:sdt>
      <w:sdtPr>
        <w:rPr>
          <w:b w:val="0"/>
          <w:caps w:val="0"/>
          <w:szCs w:val="24"/>
        </w:rPr>
        <w:id w:val="607165129"/>
        <w:docPartObj>
          <w:docPartGallery w:val="Table of Contents"/>
          <w:docPartUnique/>
        </w:docPartObj>
      </w:sdtPr>
      <w:sdtEndPr>
        <w:rPr>
          <w:bCs/>
          <w:noProof/>
        </w:rPr>
      </w:sdtEndPr>
      <w:sdtContent>
        <w:p w14:paraId="41E30F91" w14:textId="77777777" w:rsidR="00E91931" w:rsidRPr="00770795" w:rsidRDefault="00E91931" w:rsidP="00BC5CCB">
          <w:pPr>
            <w:pStyle w:val="TOCHeading"/>
          </w:pPr>
          <w:r w:rsidRPr="00770795">
            <w:t>Table of Contents</w:t>
          </w:r>
        </w:p>
        <w:p w14:paraId="3ED8F3E2" w14:textId="5AE8E0A1" w:rsidR="00D83B30" w:rsidRPr="00770795" w:rsidRDefault="00D83B30" w:rsidP="00D83B30"/>
        <w:p w14:paraId="5A71DE94" w14:textId="30FCE17A" w:rsidR="00770795" w:rsidRPr="00770795" w:rsidRDefault="00E91931">
          <w:pPr>
            <w:pStyle w:val="TOC1"/>
            <w:rPr>
              <w:rFonts w:eastAsiaTheme="minorEastAsia" w:cs="Times New Roman"/>
              <w:noProof/>
            </w:rPr>
          </w:pPr>
          <w:r w:rsidRPr="00770795">
            <w:rPr>
              <w:rFonts w:cs="Times New Roman"/>
            </w:rPr>
            <w:fldChar w:fldCharType="begin"/>
          </w:r>
          <w:r w:rsidRPr="00770795">
            <w:rPr>
              <w:rFonts w:cs="Times New Roman"/>
            </w:rPr>
            <w:instrText xml:space="preserve"> TOC \o "1-3" \h \z \u </w:instrText>
          </w:r>
          <w:r w:rsidRPr="00770795">
            <w:rPr>
              <w:rFonts w:cs="Times New Roman"/>
            </w:rPr>
            <w:fldChar w:fldCharType="separate"/>
          </w:r>
          <w:hyperlink w:anchor="_Toc118631773" w:history="1">
            <w:r w:rsidR="00770795" w:rsidRPr="00770795">
              <w:rPr>
                <w:rStyle w:val="Hyperlink"/>
                <w:rFonts w:ascii="Times New Roman" w:hAnsi="Times New Roman" w:cs="Times New Roman"/>
                <w:noProof/>
              </w:rPr>
              <w:t>Chapter One L</w:t>
            </w:r>
            <w:r w:rsidR="000B012B">
              <w:rPr>
                <w:rStyle w:val="Hyperlink"/>
                <w:rFonts w:ascii="Times New Roman" w:hAnsi="Times New Roman" w:cs="Times New Roman"/>
                <w:noProof/>
              </w:rPr>
              <w:t>iterature</w:t>
            </w:r>
            <w:r w:rsidR="00770795" w:rsidRPr="00770795">
              <w:rPr>
                <w:rStyle w:val="Hyperlink"/>
                <w:rFonts w:ascii="Times New Roman" w:hAnsi="Times New Roman" w:cs="Times New Roman"/>
                <w:noProof/>
              </w:rPr>
              <w:t xml:space="preserve"> R</w:t>
            </w:r>
            <w:r w:rsidR="000B012B">
              <w:rPr>
                <w:rStyle w:val="Hyperlink"/>
                <w:rFonts w:ascii="Times New Roman" w:hAnsi="Times New Roman" w:cs="Times New Roman"/>
                <w:noProof/>
              </w:rPr>
              <w:t>eview</w:t>
            </w:r>
            <w:r w:rsidR="00770795" w:rsidRPr="00770795">
              <w:rPr>
                <w:rFonts w:cs="Times New Roman"/>
                <w:noProof/>
                <w:webHidden/>
              </w:rPr>
              <w:tab/>
            </w:r>
            <w:r w:rsidR="00770795" w:rsidRPr="00770795">
              <w:rPr>
                <w:rFonts w:cs="Times New Roman"/>
                <w:noProof/>
                <w:webHidden/>
              </w:rPr>
              <w:fldChar w:fldCharType="begin"/>
            </w:r>
            <w:r w:rsidR="00770795" w:rsidRPr="00770795">
              <w:rPr>
                <w:rFonts w:cs="Times New Roman"/>
                <w:noProof/>
                <w:webHidden/>
              </w:rPr>
              <w:instrText xml:space="preserve"> PAGEREF _Toc118631773 \h </w:instrText>
            </w:r>
            <w:r w:rsidR="00770795" w:rsidRPr="00770795">
              <w:rPr>
                <w:rFonts w:cs="Times New Roman"/>
                <w:noProof/>
                <w:webHidden/>
              </w:rPr>
            </w:r>
            <w:r w:rsidR="00770795" w:rsidRPr="00770795">
              <w:rPr>
                <w:rFonts w:cs="Times New Roman"/>
                <w:noProof/>
                <w:webHidden/>
              </w:rPr>
              <w:fldChar w:fldCharType="separate"/>
            </w:r>
            <w:r w:rsidR="00770795" w:rsidRPr="00770795">
              <w:rPr>
                <w:rFonts w:cs="Times New Roman"/>
                <w:noProof/>
                <w:webHidden/>
              </w:rPr>
              <w:t>1</w:t>
            </w:r>
            <w:r w:rsidR="00770795" w:rsidRPr="00770795">
              <w:rPr>
                <w:rFonts w:cs="Times New Roman"/>
                <w:noProof/>
                <w:webHidden/>
              </w:rPr>
              <w:fldChar w:fldCharType="end"/>
            </w:r>
          </w:hyperlink>
        </w:p>
        <w:p w14:paraId="5D74B2B3" w14:textId="5C86F220" w:rsidR="00770795" w:rsidRPr="00770795" w:rsidRDefault="00000000">
          <w:pPr>
            <w:pStyle w:val="TOC2"/>
            <w:rPr>
              <w:rFonts w:ascii="Times New Roman" w:eastAsiaTheme="minorEastAsia" w:hAnsi="Times New Roman" w:cs="Times New Roman"/>
              <w:noProof/>
            </w:rPr>
          </w:pPr>
          <w:hyperlink w:anchor="_Toc118631774" w:history="1">
            <w:r w:rsidR="00770795" w:rsidRPr="00770795">
              <w:rPr>
                <w:rStyle w:val="Hyperlink"/>
                <w:rFonts w:ascii="Times New Roman" w:hAnsi="Times New Roman" w:cs="Times New Roman"/>
                <w:noProof/>
              </w:rPr>
              <w:t>Introduction</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_Toc118631774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w:t>
            </w:r>
            <w:r w:rsidR="00770795" w:rsidRPr="00770795">
              <w:rPr>
                <w:rFonts w:ascii="Times New Roman" w:hAnsi="Times New Roman" w:cs="Times New Roman"/>
                <w:noProof/>
                <w:webHidden/>
              </w:rPr>
              <w:fldChar w:fldCharType="end"/>
            </w:r>
          </w:hyperlink>
        </w:p>
        <w:p w14:paraId="60F85C2F" w14:textId="3D08917C" w:rsidR="00770795" w:rsidRPr="00770795" w:rsidRDefault="00000000">
          <w:pPr>
            <w:pStyle w:val="TOC2"/>
            <w:rPr>
              <w:rFonts w:ascii="Times New Roman" w:eastAsiaTheme="minorEastAsia" w:hAnsi="Times New Roman" w:cs="Times New Roman"/>
              <w:noProof/>
            </w:rPr>
          </w:pPr>
          <w:hyperlink w:anchor="_Toc118631775" w:history="1">
            <w:r w:rsidR="00770795" w:rsidRPr="00770795">
              <w:rPr>
                <w:rStyle w:val="Hyperlink"/>
                <w:rFonts w:ascii="Times New Roman" w:hAnsi="Times New Roman" w:cs="Times New Roman"/>
                <w:noProof/>
              </w:rPr>
              <w:t>Anatomy of the Rumen Affecting the Microbiome</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_Toc118631775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w:t>
            </w:r>
            <w:r w:rsidR="00770795" w:rsidRPr="00770795">
              <w:rPr>
                <w:rFonts w:ascii="Times New Roman" w:hAnsi="Times New Roman" w:cs="Times New Roman"/>
                <w:noProof/>
                <w:webHidden/>
              </w:rPr>
              <w:fldChar w:fldCharType="end"/>
            </w:r>
          </w:hyperlink>
        </w:p>
        <w:p w14:paraId="32F56B24" w14:textId="317FBB35" w:rsidR="00770795" w:rsidRPr="00770795" w:rsidRDefault="00000000">
          <w:pPr>
            <w:pStyle w:val="TOC3"/>
            <w:tabs>
              <w:tab w:val="right" w:leader="dot" w:pos="8630"/>
            </w:tabs>
            <w:rPr>
              <w:rFonts w:ascii="Times New Roman" w:eastAsiaTheme="minorEastAsia" w:hAnsi="Times New Roman" w:cs="Times New Roman"/>
              <w:noProof/>
            </w:rPr>
          </w:pPr>
          <w:hyperlink w:anchor="_Toc118631776" w:history="1">
            <w:r w:rsidR="00770795" w:rsidRPr="00770795">
              <w:rPr>
                <w:rStyle w:val="Hyperlink"/>
                <w:rFonts w:ascii="Times New Roman" w:hAnsi="Times New Roman" w:cs="Times New Roman"/>
                <w:noProof/>
              </w:rPr>
              <w:t>Ruminal Environment Variations and its Impact on Microbial Community Variation</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_Toc118631776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3</w:t>
            </w:r>
            <w:r w:rsidR="00770795" w:rsidRPr="00770795">
              <w:rPr>
                <w:rFonts w:ascii="Times New Roman" w:hAnsi="Times New Roman" w:cs="Times New Roman"/>
                <w:noProof/>
                <w:webHidden/>
              </w:rPr>
              <w:fldChar w:fldCharType="end"/>
            </w:r>
          </w:hyperlink>
        </w:p>
        <w:p w14:paraId="0C1C056B" w14:textId="222B4F34" w:rsidR="00770795" w:rsidRPr="00770795" w:rsidRDefault="00000000">
          <w:pPr>
            <w:pStyle w:val="TOC3"/>
            <w:tabs>
              <w:tab w:val="right" w:leader="dot" w:pos="8630"/>
            </w:tabs>
            <w:rPr>
              <w:rFonts w:ascii="Times New Roman" w:eastAsiaTheme="minorEastAsia" w:hAnsi="Times New Roman" w:cs="Times New Roman"/>
              <w:noProof/>
            </w:rPr>
          </w:pPr>
          <w:hyperlink w:anchor="_Toc118631777" w:history="1">
            <w:r w:rsidR="00770795" w:rsidRPr="00770795">
              <w:rPr>
                <w:rStyle w:val="Hyperlink"/>
                <w:rFonts w:ascii="Times New Roman" w:hAnsi="Times New Roman" w:cs="Times New Roman"/>
                <w:noProof/>
              </w:rPr>
              <w:t>Ruminal Papillae Variation Among the Different Sacs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_Toc118631777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4</w:t>
            </w:r>
            <w:r w:rsidR="00770795" w:rsidRPr="00770795">
              <w:rPr>
                <w:rFonts w:ascii="Times New Roman" w:hAnsi="Times New Roman" w:cs="Times New Roman"/>
                <w:noProof/>
                <w:webHidden/>
              </w:rPr>
              <w:fldChar w:fldCharType="end"/>
            </w:r>
          </w:hyperlink>
        </w:p>
        <w:p w14:paraId="2A089C56" w14:textId="754E2437" w:rsidR="00770795" w:rsidRPr="00770795" w:rsidRDefault="00000000">
          <w:pPr>
            <w:pStyle w:val="TOC2"/>
            <w:rPr>
              <w:rFonts w:ascii="Times New Roman" w:eastAsiaTheme="minorEastAsia" w:hAnsi="Times New Roman" w:cs="Times New Roman"/>
              <w:noProof/>
            </w:rPr>
          </w:pPr>
          <w:hyperlink w:anchor="_Toc118631778" w:history="1">
            <w:r w:rsidR="00770795" w:rsidRPr="00770795">
              <w:rPr>
                <w:rStyle w:val="Hyperlink"/>
                <w:rFonts w:ascii="Times New Roman" w:hAnsi="Times New Roman" w:cs="Times New Roman"/>
                <w:noProof/>
              </w:rPr>
              <w:t>Microbial Community Variation, Fractions, and Importance in the Ruminant</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_Toc118631778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7</w:t>
            </w:r>
            <w:r w:rsidR="00770795" w:rsidRPr="00770795">
              <w:rPr>
                <w:rFonts w:ascii="Times New Roman" w:hAnsi="Times New Roman" w:cs="Times New Roman"/>
                <w:noProof/>
                <w:webHidden/>
              </w:rPr>
              <w:fldChar w:fldCharType="end"/>
            </w:r>
          </w:hyperlink>
        </w:p>
        <w:p w14:paraId="27624724" w14:textId="3C95B191" w:rsidR="00770795" w:rsidRPr="00770795" w:rsidRDefault="00000000">
          <w:pPr>
            <w:pStyle w:val="TOC3"/>
            <w:tabs>
              <w:tab w:val="right" w:leader="dot" w:pos="8630"/>
            </w:tabs>
            <w:rPr>
              <w:rFonts w:ascii="Times New Roman" w:eastAsiaTheme="minorEastAsia" w:hAnsi="Times New Roman" w:cs="Times New Roman"/>
              <w:noProof/>
            </w:rPr>
          </w:pPr>
          <w:hyperlink w:anchor="_Toc118631779" w:history="1">
            <w:r w:rsidR="00770795" w:rsidRPr="00770795">
              <w:rPr>
                <w:rStyle w:val="Hyperlink"/>
                <w:rFonts w:ascii="Times New Roman" w:hAnsi="Times New Roman" w:cs="Times New Roman"/>
                <w:noProof/>
              </w:rPr>
              <w:t>Epimural Microbial Community</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_Toc118631779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7</w:t>
            </w:r>
            <w:r w:rsidR="00770795" w:rsidRPr="00770795">
              <w:rPr>
                <w:rFonts w:ascii="Times New Roman" w:hAnsi="Times New Roman" w:cs="Times New Roman"/>
                <w:noProof/>
                <w:webHidden/>
              </w:rPr>
              <w:fldChar w:fldCharType="end"/>
            </w:r>
          </w:hyperlink>
        </w:p>
        <w:p w14:paraId="004FF6E4" w14:textId="128F4BBB" w:rsidR="00770795" w:rsidRPr="00770795" w:rsidRDefault="00000000">
          <w:pPr>
            <w:pStyle w:val="TOC3"/>
            <w:tabs>
              <w:tab w:val="right" w:leader="dot" w:pos="8630"/>
            </w:tabs>
            <w:rPr>
              <w:rFonts w:ascii="Times New Roman" w:eastAsiaTheme="minorEastAsia" w:hAnsi="Times New Roman" w:cs="Times New Roman"/>
              <w:noProof/>
            </w:rPr>
          </w:pPr>
          <w:hyperlink w:anchor="_Toc118631780" w:history="1">
            <w:r w:rsidR="00770795" w:rsidRPr="00770795">
              <w:rPr>
                <w:rStyle w:val="Hyperlink"/>
                <w:rFonts w:ascii="Times New Roman" w:hAnsi="Times New Roman" w:cs="Times New Roman"/>
                <w:noProof/>
              </w:rPr>
              <w:t>Interactions Among the Fiber-adherent and Planktonic Microbial Communities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_Toc118631780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8</w:t>
            </w:r>
            <w:r w:rsidR="00770795" w:rsidRPr="00770795">
              <w:rPr>
                <w:rFonts w:ascii="Times New Roman" w:hAnsi="Times New Roman" w:cs="Times New Roman"/>
                <w:noProof/>
                <w:webHidden/>
              </w:rPr>
              <w:fldChar w:fldCharType="end"/>
            </w:r>
          </w:hyperlink>
        </w:p>
        <w:p w14:paraId="16BF2EE5" w14:textId="12A8B260" w:rsidR="00770795" w:rsidRPr="00770795" w:rsidRDefault="00000000">
          <w:pPr>
            <w:pStyle w:val="TOC2"/>
            <w:rPr>
              <w:rFonts w:ascii="Times New Roman" w:eastAsiaTheme="minorEastAsia" w:hAnsi="Times New Roman" w:cs="Times New Roman"/>
              <w:noProof/>
            </w:rPr>
          </w:pPr>
          <w:hyperlink w:anchor="_Toc118631781" w:history="1">
            <w:r w:rsidR="00770795" w:rsidRPr="00770795">
              <w:rPr>
                <w:rStyle w:val="Hyperlink"/>
                <w:rFonts w:ascii="Times New Roman" w:hAnsi="Times New Roman" w:cs="Times New Roman"/>
                <w:noProof/>
              </w:rPr>
              <w:t>Conclusion</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_Toc118631781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9</w:t>
            </w:r>
            <w:r w:rsidR="00770795" w:rsidRPr="00770795">
              <w:rPr>
                <w:rFonts w:ascii="Times New Roman" w:hAnsi="Times New Roman" w:cs="Times New Roman"/>
                <w:noProof/>
                <w:webHidden/>
              </w:rPr>
              <w:fldChar w:fldCharType="end"/>
            </w:r>
          </w:hyperlink>
        </w:p>
        <w:p w14:paraId="3F76C529" w14:textId="3C0046DF" w:rsidR="00770795" w:rsidRPr="00770795" w:rsidRDefault="00000000">
          <w:pPr>
            <w:pStyle w:val="TOC1"/>
            <w:rPr>
              <w:rFonts w:eastAsiaTheme="minorEastAsia" w:cs="Times New Roman"/>
              <w:noProof/>
            </w:rPr>
          </w:pPr>
          <w:hyperlink w:anchor="_Toc118631782" w:history="1">
            <w:r w:rsidR="00770795" w:rsidRPr="00770795">
              <w:rPr>
                <w:rStyle w:val="Hyperlink"/>
                <w:rFonts w:ascii="Times New Roman" w:hAnsi="Times New Roman" w:cs="Times New Roman"/>
                <w:noProof/>
              </w:rPr>
              <w:t>Chapter Two Rumen biogeographical regions and their impact on microbial and metabolome variation</w:t>
            </w:r>
            <w:r w:rsidR="00770795" w:rsidRPr="00770795">
              <w:rPr>
                <w:rFonts w:cs="Times New Roman"/>
                <w:noProof/>
                <w:webHidden/>
              </w:rPr>
              <w:tab/>
            </w:r>
            <w:r w:rsidR="00770795" w:rsidRPr="00770795">
              <w:rPr>
                <w:rFonts w:cs="Times New Roman"/>
                <w:noProof/>
                <w:webHidden/>
              </w:rPr>
              <w:fldChar w:fldCharType="begin"/>
            </w:r>
            <w:r w:rsidR="00770795" w:rsidRPr="00770795">
              <w:rPr>
                <w:rFonts w:cs="Times New Roman"/>
                <w:noProof/>
                <w:webHidden/>
              </w:rPr>
              <w:instrText xml:space="preserve"> PAGEREF _Toc118631782 \h </w:instrText>
            </w:r>
            <w:r w:rsidR="00770795" w:rsidRPr="00770795">
              <w:rPr>
                <w:rFonts w:cs="Times New Roman"/>
                <w:noProof/>
                <w:webHidden/>
              </w:rPr>
            </w:r>
            <w:r w:rsidR="00770795" w:rsidRPr="00770795">
              <w:rPr>
                <w:rFonts w:cs="Times New Roman"/>
                <w:noProof/>
                <w:webHidden/>
              </w:rPr>
              <w:fldChar w:fldCharType="separate"/>
            </w:r>
            <w:r w:rsidR="00770795" w:rsidRPr="00770795">
              <w:rPr>
                <w:rFonts w:cs="Times New Roman"/>
                <w:noProof/>
                <w:webHidden/>
              </w:rPr>
              <w:t>11</w:t>
            </w:r>
            <w:r w:rsidR="00770795" w:rsidRPr="00770795">
              <w:rPr>
                <w:rFonts w:cs="Times New Roman"/>
                <w:noProof/>
                <w:webHidden/>
              </w:rPr>
              <w:fldChar w:fldCharType="end"/>
            </w:r>
          </w:hyperlink>
        </w:p>
        <w:p w14:paraId="4A76800E" w14:textId="757036A1" w:rsidR="00770795" w:rsidRPr="00770795" w:rsidRDefault="00000000">
          <w:pPr>
            <w:pStyle w:val="TOC2"/>
            <w:rPr>
              <w:rFonts w:ascii="Times New Roman" w:eastAsiaTheme="minorEastAsia" w:hAnsi="Times New Roman" w:cs="Times New Roman"/>
              <w:noProof/>
            </w:rPr>
          </w:pPr>
          <w:hyperlink w:anchor="_Toc118631783" w:history="1">
            <w:r w:rsidR="00770795" w:rsidRPr="00770795">
              <w:rPr>
                <w:rStyle w:val="Hyperlink"/>
                <w:rFonts w:ascii="Times New Roman" w:hAnsi="Times New Roman" w:cs="Times New Roman"/>
                <w:noProof/>
              </w:rPr>
              <w:t>Abstract</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_Toc118631783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12</w:t>
            </w:r>
            <w:r w:rsidR="00770795" w:rsidRPr="00770795">
              <w:rPr>
                <w:rFonts w:ascii="Times New Roman" w:hAnsi="Times New Roman" w:cs="Times New Roman"/>
                <w:noProof/>
                <w:webHidden/>
              </w:rPr>
              <w:fldChar w:fldCharType="end"/>
            </w:r>
          </w:hyperlink>
        </w:p>
        <w:p w14:paraId="3F1B740D" w14:textId="32FB6972" w:rsidR="00770795" w:rsidRPr="00770795" w:rsidRDefault="00000000">
          <w:pPr>
            <w:pStyle w:val="TOC2"/>
            <w:rPr>
              <w:rFonts w:ascii="Times New Roman" w:eastAsiaTheme="minorEastAsia" w:hAnsi="Times New Roman" w:cs="Times New Roman"/>
              <w:noProof/>
            </w:rPr>
          </w:pPr>
          <w:hyperlink w:anchor="_Toc118631784" w:history="1">
            <w:r w:rsidR="00770795" w:rsidRPr="00770795">
              <w:rPr>
                <w:rStyle w:val="Hyperlink"/>
                <w:rFonts w:ascii="Times New Roman" w:hAnsi="Times New Roman" w:cs="Times New Roman"/>
                <w:noProof/>
              </w:rPr>
              <w:t>Introduction</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_Toc118631784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13</w:t>
            </w:r>
            <w:r w:rsidR="00770795" w:rsidRPr="00770795">
              <w:rPr>
                <w:rFonts w:ascii="Times New Roman" w:hAnsi="Times New Roman" w:cs="Times New Roman"/>
                <w:noProof/>
                <w:webHidden/>
              </w:rPr>
              <w:fldChar w:fldCharType="end"/>
            </w:r>
          </w:hyperlink>
        </w:p>
        <w:p w14:paraId="1B3FDDD5" w14:textId="316EFDC8" w:rsidR="00770795" w:rsidRPr="00770795" w:rsidRDefault="00000000">
          <w:pPr>
            <w:pStyle w:val="TOC2"/>
            <w:rPr>
              <w:rFonts w:ascii="Times New Roman" w:eastAsiaTheme="minorEastAsia" w:hAnsi="Times New Roman" w:cs="Times New Roman"/>
              <w:noProof/>
            </w:rPr>
          </w:pPr>
          <w:hyperlink w:anchor="_Toc118631785" w:history="1">
            <w:r w:rsidR="00770795" w:rsidRPr="00770795">
              <w:rPr>
                <w:rStyle w:val="Hyperlink"/>
                <w:rFonts w:ascii="Times New Roman" w:hAnsi="Times New Roman" w:cs="Times New Roman"/>
                <w:noProof/>
              </w:rPr>
              <w:t>Materials and Methods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_Toc118631785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14</w:t>
            </w:r>
            <w:r w:rsidR="00770795" w:rsidRPr="00770795">
              <w:rPr>
                <w:rFonts w:ascii="Times New Roman" w:hAnsi="Times New Roman" w:cs="Times New Roman"/>
                <w:noProof/>
                <w:webHidden/>
              </w:rPr>
              <w:fldChar w:fldCharType="end"/>
            </w:r>
          </w:hyperlink>
        </w:p>
        <w:p w14:paraId="7C2DF650" w14:textId="7F82A15A" w:rsidR="00770795" w:rsidRPr="00770795" w:rsidRDefault="00000000">
          <w:pPr>
            <w:pStyle w:val="TOC3"/>
            <w:tabs>
              <w:tab w:val="right" w:leader="dot" w:pos="8630"/>
            </w:tabs>
            <w:rPr>
              <w:rFonts w:ascii="Times New Roman" w:eastAsiaTheme="minorEastAsia" w:hAnsi="Times New Roman" w:cs="Times New Roman"/>
              <w:noProof/>
            </w:rPr>
          </w:pPr>
          <w:hyperlink w:anchor="_Toc118631786" w:history="1">
            <w:r w:rsidR="00770795" w:rsidRPr="00770795">
              <w:rPr>
                <w:rStyle w:val="Hyperlink"/>
                <w:rFonts w:ascii="Times New Roman" w:hAnsi="Times New Roman" w:cs="Times New Roman"/>
                <w:noProof/>
              </w:rPr>
              <w:t>Animal Use Ethics Statement</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_Toc118631786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14</w:t>
            </w:r>
            <w:r w:rsidR="00770795" w:rsidRPr="00770795">
              <w:rPr>
                <w:rFonts w:ascii="Times New Roman" w:hAnsi="Times New Roman" w:cs="Times New Roman"/>
                <w:noProof/>
                <w:webHidden/>
              </w:rPr>
              <w:fldChar w:fldCharType="end"/>
            </w:r>
          </w:hyperlink>
        </w:p>
        <w:p w14:paraId="0A4F5546" w14:textId="3F85D91B" w:rsidR="00770795" w:rsidRPr="00770795" w:rsidRDefault="00000000">
          <w:pPr>
            <w:pStyle w:val="TOC3"/>
            <w:tabs>
              <w:tab w:val="right" w:leader="dot" w:pos="8630"/>
            </w:tabs>
            <w:rPr>
              <w:rFonts w:ascii="Times New Roman" w:eastAsiaTheme="minorEastAsia" w:hAnsi="Times New Roman" w:cs="Times New Roman"/>
              <w:noProof/>
            </w:rPr>
          </w:pPr>
          <w:hyperlink w:anchor="_Toc118631787" w:history="1">
            <w:r w:rsidR="00770795" w:rsidRPr="00770795">
              <w:rPr>
                <w:rStyle w:val="Hyperlink"/>
                <w:rFonts w:ascii="Times New Roman" w:hAnsi="Times New Roman" w:cs="Times New Roman"/>
                <w:noProof/>
              </w:rPr>
              <w:t>Experimental Design</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_Toc118631787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14</w:t>
            </w:r>
            <w:r w:rsidR="00770795" w:rsidRPr="00770795">
              <w:rPr>
                <w:rFonts w:ascii="Times New Roman" w:hAnsi="Times New Roman" w:cs="Times New Roman"/>
                <w:noProof/>
                <w:webHidden/>
              </w:rPr>
              <w:fldChar w:fldCharType="end"/>
            </w:r>
          </w:hyperlink>
        </w:p>
        <w:p w14:paraId="20871BCC" w14:textId="393B6615" w:rsidR="00770795" w:rsidRPr="00770795" w:rsidRDefault="00000000">
          <w:pPr>
            <w:pStyle w:val="TOC3"/>
            <w:tabs>
              <w:tab w:val="right" w:leader="dot" w:pos="8630"/>
            </w:tabs>
            <w:rPr>
              <w:rFonts w:ascii="Times New Roman" w:eastAsiaTheme="minorEastAsia" w:hAnsi="Times New Roman" w:cs="Times New Roman"/>
              <w:noProof/>
            </w:rPr>
          </w:pPr>
          <w:hyperlink w:anchor="_Toc118631788" w:history="1">
            <w:r w:rsidR="00770795" w:rsidRPr="00770795">
              <w:rPr>
                <w:rStyle w:val="Hyperlink"/>
                <w:rFonts w:ascii="Times New Roman" w:hAnsi="Times New Roman" w:cs="Times New Roman"/>
                <w:noProof/>
              </w:rPr>
              <w:t>Solid and Liquid Fraction Sampling</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_Toc118631788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14</w:t>
            </w:r>
            <w:r w:rsidR="00770795" w:rsidRPr="00770795">
              <w:rPr>
                <w:rFonts w:ascii="Times New Roman" w:hAnsi="Times New Roman" w:cs="Times New Roman"/>
                <w:noProof/>
                <w:webHidden/>
              </w:rPr>
              <w:fldChar w:fldCharType="end"/>
            </w:r>
          </w:hyperlink>
        </w:p>
        <w:p w14:paraId="7A4231E1" w14:textId="4C891D68" w:rsidR="00770795" w:rsidRPr="00770795" w:rsidRDefault="00000000">
          <w:pPr>
            <w:pStyle w:val="TOC3"/>
            <w:tabs>
              <w:tab w:val="right" w:leader="dot" w:pos="8630"/>
            </w:tabs>
            <w:rPr>
              <w:rFonts w:ascii="Times New Roman" w:eastAsiaTheme="minorEastAsia" w:hAnsi="Times New Roman" w:cs="Times New Roman"/>
              <w:noProof/>
            </w:rPr>
          </w:pPr>
          <w:hyperlink w:anchor="_Toc118631789" w:history="1">
            <w:r w:rsidR="00770795" w:rsidRPr="00770795">
              <w:rPr>
                <w:rStyle w:val="Hyperlink"/>
                <w:rFonts w:ascii="Times New Roman" w:hAnsi="Times New Roman" w:cs="Times New Roman"/>
                <w:noProof/>
              </w:rPr>
              <w:t>Epimural Fraction Sampling and Papillae Biopsies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_Toc118631789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16</w:t>
            </w:r>
            <w:r w:rsidR="00770795" w:rsidRPr="00770795">
              <w:rPr>
                <w:rFonts w:ascii="Times New Roman" w:hAnsi="Times New Roman" w:cs="Times New Roman"/>
                <w:noProof/>
                <w:webHidden/>
              </w:rPr>
              <w:fldChar w:fldCharType="end"/>
            </w:r>
          </w:hyperlink>
        </w:p>
        <w:p w14:paraId="58807D99" w14:textId="44FE2251" w:rsidR="00770795" w:rsidRPr="00770795" w:rsidRDefault="00000000">
          <w:pPr>
            <w:pStyle w:val="TOC3"/>
            <w:tabs>
              <w:tab w:val="right" w:leader="dot" w:pos="8630"/>
            </w:tabs>
            <w:rPr>
              <w:rFonts w:ascii="Times New Roman" w:eastAsiaTheme="minorEastAsia" w:hAnsi="Times New Roman" w:cs="Times New Roman"/>
              <w:noProof/>
            </w:rPr>
          </w:pPr>
          <w:hyperlink w:anchor="_Toc118631790" w:history="1">
            <w:r w:rsidR="00770795" w:rsidRPr="00770795">
              <w:rPr>
                <w:rStyle w:val="Hyperlink"/>
                <w:rFonts w:ascii="Times New Roman" w:hAnsi="Times New Roman" w:cs="Times New Roman"/>
                <w:noProof/>
              </w:rPr>
              <w:t>DNA Extraction</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_Toc118631790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16</w:t>
            </w:r>
            <w:r w:rsidR="00770795" w:rsidRPr="00770795">
              <w:rPr>
                <w:rFonts w:ascii="Times New Roman" w:hAnsi="Times New Roman" w:cs="Times New Roman"/>
                <w:noProof/>
                <w:webHidden/>
              </w:rPr>
              <w:fldChar w:fldCharType="end"/>
            </w:r>
          </w:hyperlink>
        </w:p>
        <w:p w14:paraId="545F2FF8" w14:textId="26BA8C32" w:rsidR="00770795" w:rsidRPr="00770795" w:rsidRDefault="00000000">
          <w:pPr>
            <w:pStyle w:val="TOC3"/>
            <w:tabs>
              <w:tab w:val="right" w:leader="dot" w:pos="8630"/>
            </w:tabs>
            <w:rPr>
              <w:rFonts w:ascii="Times New Roman" w:eastAsiaTheme="minorEastAsia" w:hAnsi="Times New Roman" w:cs="Times New Roman"/>
              <w:noProof/>
            </w:rPr>
          </w:pPr>
          <w:hyperlink w:anchor="_Toc118631791" w:history="1">
            <w:r w:rsidR="00770795" w:rsidRPr="00770795">
              <w:rPr>
                <w:rStyle w:val="Hyperlink"/>
                <w:rFonts w:ascii="Times New Roman" w:hAnsi="Times New Roman" w:cs="Times New Roman"/>
                <w:noProof/>
              </w:rPr>
              <w:t>Liquid and Solid DNA Extraction</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_Toc118631791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16</w:t>
            </w:r>
            <w:r w:rsidR="00770795" w:rsidRPr="00770795">
              <w:rPr>
                <w:rFonts w:ascii="Times New Roman" w:hAnsi="Times New Roman" w:cs="Times New Roman"/>
                <w:noProof/>
                <w:webHidden/>
              </w:rPr>
              <w:fldChar w:fldCharType="end"/>
            </w:r>
          </w:hyperlink>
        </w:p>
        <w:p w14:paraId="62C031AE" w14:textId="446ED438" w:rsidR="00770795" w:rsidRPr="00770795" w:rsidRDefault="00000000">
          <w:pPr>
            <w:pStyle w:val="TOC3"/>
            <w:tabs>
              <w:tab w:val="right" w:leader="dot" w:pos="8630"/>
            </w:tabs>
            <w:rPr>
              <w:rFonts w:ascii="Times New Roman" w:eastAsiaTheme="minorEastAsia" w:hAnsi="Times New Roman" w:cs="Times New Roman"/>
              <w:noProof/>
            </w:rPr>
          </w:pPr>
          <w:hyperlink w:anchor="_Toc118631792" w:history="1">
            <w:r w:rsidR="00770795" w:rsidRPr="00770795">
              <w:rPr>
                <w:rStyle w:val="Hyperlink"/>
                <w:rFonts w:ascii="Times New Roman" w:hAnsi="Times New Roman" w:cs="Times New Roman"/>
                <w:noProof/>
              </w:rPr>
              <w:t>Epimural DNA Extraction</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_Toc118631792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17</w:t>
            </w:r>
            <w:r w:rsidR="00770795" w:rsidRPr="00770795">
              <w:rPr>
                <w:rFonts w:ascii="Times New Roman" w:hAnsi="Times New Roman" w:cs="Times New Roman"/>
                <w:noProof/>
                <w:webHidden/>
              </w:rPr>
              <w:fldChar w:fldCharType="end"/>
            </w:r>
          </w:hyperlink>
        </w:p>
        <w:p w14:paraId="023ED255" w14:textId="75EF6D9B" w:rsidR="00770795" w:rsidRPr="00770795" w:rsidRDefault="00000000">
          <w:pPr>
            <w:pStyle w:val="TOC3"/>
            <w:tabs>
              <w:tab w:val="right" w:leader="dot" w:pos="8630"/>
            </w:tabs>
            <w:rPr>
              <w:rFonts w:ascii="Times New Roman" w:eastAsiaTheme="minorEastAsia" w:hAnsi="Times New Roman" w:cs="Times New Roman"/>
              <w:noProof/>
            </w:rPr>
          </w:pPr>
          <w:hyperlink w:anchor="_Toc118631793" w:history="1">
            <w:r w:rsidR="00770795" w:rsidRPr="00770795">
              <w:rPr>
                <w:rStyle w:val="Hyperlink"/>
                <w:rFonts w:ascii="Times New Roman" w:hAnsi="Times New Roman" w:cs="Times New Roman"/>
                <w:noProof/>
              </w:rPr>
              <w:t>Amplicon Verification using Polymerase Chain Reaction (PCR) and Gel Electrophoresis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_Toc118631793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17</w:t>
            </w:r>
            <w:r w:rsidR="00770795" w:rsidRPr="00770795">
              <w:rPr>
                <w:rFonts w:ascii="Times New Roman" w:hAnsi="Times New Roman" w:cs="Times New Roman"/>
                <w:noProof/>
                <w:webHidden/>
              </w:rPr>
              <w:fldChar w:fldCharType="end"/>
            </w:r>
          </w:hyperlink>
        </w:p>
        <w:p w14:paraId="3F17AC7E" w14:textId="3DF91224" w:rsidR="00770795" w:rsidRPr="00770795" w:rsidRDefault="00000000">
          <w:pPr>
            <w:pStyle w:val="TOC3"/>
            <w:tabs>
              <w:tab w:val="right" w:leader="dot" w:pos="8630"/>
            </w:tabs>
            <w:rPr>
              <w:rFonts w:ascii="Times New Roman" w:eastAsiaTheme="minorEastAsia" w:hAnsi="Times New Roman" w:cs="Times New Roman"/>
              <w:noProof/>
            </w:rPr>
          </w:pPr>
          <w:hyperlink w:anchor="_Toc118631794" w:history="1">
            <w:r w:rsidR="00770795" w:rsidRPr="00770795">
              <w:rPr>
                <w:rStyle w:val="Hyperlink"/>
                <w:rFonts w:ascii="Times New Roman" w:hAnsi="Times New Roman" w:cs="Times New Roman"/>
                <w:noProof/>
              </w:rPr>
              <w:t>Amplification, Library Preparation, and Amplicon Sequencing</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_Toc118631794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18</w:t>
            </w:r>
            <w:r w:rsidR="00770795" w:rsidRPr="00770795">
              <w:rPr>
                <w:rFonts w:ascii="Times New Roman" w:hAnsi="Times New Roman" w:cs="Times New Roman"/>
                <w:noProof/>
                <w:webHidden/>
              </w:rPr>
              <w:fldChar w:fldCharType="end"/>
            </w:r>
          </w:hyperlink>
        </w:p>
        <w:p w14:paraId="0A413EA9" w14:textId="0A65B641" w:rsidR="00770795" w:rsidRPr="00770795" w:rsidRDefault="00000000">
          <w:pPr>
            <w:pStyle w:val="TOC3"/>
            <w:tabs>
              <w:tab w:val="right" w:leader="dot" w:pos="8630"/>
            </w:tabs>
            <w:rPr>
              <w:rFonts w:ascii="Times New Roman" w:eastAsiaTheme="minorEastAsia" w:hAnsi="Times New Roman" w:cs="Times New Roman"/>
              <w:noProof/>
            </w:rPr>
          </w:pPr>
          <w:hyperlink w:anchor="_Toc118631795" w:history="1">
            <w:r w:rsidR="00770795" w:rsidRPr="00770795">
              <w:rPr>
                <w:rStyle w:val="Hyperlink"/>
                <w:rFonts w:ascii="Times New Roman" w:hAnsi="Times New Roman" w:cs="Times New Roman"/>
                <w:noProof/>
              </w:rPr>
              <w:t>Ruminal Metabolites Extraction</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_Toc118631795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18</w:t>
            </w:r>
            <w:r w:rsidR="00770795" w:rsidRPr="00770795">
              <w:rPr>
                <w:rFonts w:ascii="Times New Roman" w:hAnsi="Times New Roman" w:cs="Times New Roman"/>
                <w:noProof/>
                <w:webHidden/>
              </w:rPr>
              <w:fldChar w:fldCharType="end"/>
            </w:r>
          </w:hyperlink>
        </w:p>
        <w:p w14:paraId="040D9E8F" w14:textId="6C788D53" w:rsidR="00770795" w:rsidRPr="00770795" w:rsidRDefault="00000000">
          <w:pPr>
            <w:pStyle w:val="TOC3"/>
            <w:tabs>
              <w:tab w:val="right" w:leader="dot" w:pos="8630"/>
            </w:tabs>
            <w:rPr>
              <w:rFonts w:ascii="Times New Roman" w:eastAsiaTheme="minorEastAsia" w:hAnsi="Times New Roman" w:cs="Times New Roman"/>
              <w:noProof/>
            </w:rPr>
          </w:pPr>
          <w:hyperlink w:anchor="_Toc118631796" w:history="1">
            <w:r w:rsidR="00770795" w:rsidRPr="00770795">
              <w:rPr>
                <w:rStyle w:val="Hyperlink"/>
                <w:rFonts w:ascii="Times New Roman" w:hAnsi="Times New Roman" w:cs="Times New Roman"/>
                <w:noProof/>
              </w:rPr>
              <w:t>Metabolomics Analyses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_Toc118631796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18</w:t>
            </w:r>
            <w:r w:rsidR="00770795" w:rsidRPr="00770795">
              <w:rPr>
                <w:rFonts w:ascii="Times New Roman" w:hAnsi="Times New Roman" w:cs="Times New Roman"/>
                <w:noProof/>
                <w:webHidden/>
              </w:rPr>
              <w:fldChar w:fldCharType="end"/>
            </w:r>
          </w:hyperlink>
        </w:p>
        <w:p w14:paraId="19887A2A" w14:textId="30816BED" w:rsidR="00770795" w:rsidRPr="00770795" w:rsidRDefault="00000000">
          <w:pPr>
            <w:pStyle w:val="TOC3"/>
            <w:tabs>
              <w:tab w:val="right" w:leader="dot" w:pos="8630"/>
            </w:tabs>
            <w:rPr>
              <w:rFonts w:ascii="Times New Roman" w:eastAsiaTheme="minorEastAsia" w:hAnsi="Times New Roman" w:cs="Times New Roman"/>
              <w:noProof/>
            </w:rPr>
          </w:pPr>
          <w:hyperlink w:anchor="_Toc118631797" w:history="1">
            <w:r w:rsidR="00770795" w:rsidRPr="00770795">
              <w:rPr>
                <w:rStyle w:val="Hyperlink"/>
                <w:rFonts w:ascii="Times New Roman" w:hAnsi="Times New Roman" w:cs="Times New Roman"/>
                <w:noProof/>
              </w:rPr>
              <w:t>DNA Read Processing and Analyses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_Toc118631797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19</w:t>
            </w:r>
            <w:r w:rsidR="00770795" w:rsidRPr="00770795">
              <w:rPr>
                <w:rFonts w:ascii="Times New Roman" w:hAnsi="Times New Roman" w:cs="Times New Roman"/>
                <w:noProof/>
                <w:webHidden/>
              </w:rPr>
              <w:fldChar w:fldCharType="end"/>
            </w:r>
          </w:hyperlink>
        </w:p>
        <w:p w14:paraId="23C3692A" w14:textId="2512CF95" w:rsidR="00770795" w:rsidRPr="00770795" w:rsidRDefault="00000000">
          <w:pPr>
            <w:pStyle w:val="TOC3"/>
            <w:tabs>
              <w:tab w:val="right" w:leader="dot" w:pos="8630"/>
            </w:tabs>
            <w:rPr>
              <w:rFonts w:ascii="Times New Roman" w:eastAsiaTheme="minorEastAsia" w:hAnsi="Times New Roman" w:cs="Times New Roman"/>
              <w:noProof/>
            </w:rPr>
          </w:pPr>
          <w:hyperlink w:anchor="_Toc118631798" w:history="1">
            <w:r w:rsidR="00770795" w:rsidRPr="00770795">
              <w:rPr>
                <w:rStyle w:val="Hyperlink"/>
                <w:rFonts w:ascii="Times New Roman" w:hAnsi="Times New Roman" w:cs="Times New Roman"/>
                <w:noProof/>
              </w:rPr>
              <w:t>Statistical Analyses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_Toc118631798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19</w:t>
            </w:r>
            <w:r w:rsidR="00770795" w:rsidRPr="00770795">
              <w:rPr>
                <w:rFonts w:ascii="Times New Roman" w:hAnsi="Times New Roman" w:cs="Times New Roman"/>
                <w:noProof/>
                <w:webHidden/>
              </w:rPr>
              <w:fldChar w:fldCharType="end"/>
            </w:r>
          </w:hyperlink>
        </w:p>
        <w:p w14:paraId="1AA623D0" w14:textId="560325F0" w:rsidR="00770795" w:rsidRPr="00770795" w:rsidRDefault="00000000">
          <w:pPr>
            <w:pStyle w:val="TOC2"/>
            <w:rPr>
              <w:rFonts w:ascii="Times New Roman" w:eastAsiaTheme="minorEastAsia" w:hAnsi="Times New Roman" w:cs="Times New Roman"/>
              <w:noProof/>
            </w:rPr>
          </w:pPr>
          <w:hyperlink w:anchor="_Toc118631799" w:history="1">
            <w:r w:rsidR="00770795" w:rsidRPr="00770795">
              <w:rPr>
                <w:rStyle w:val="Hyperlink"/>
                <w:rFonts w:ascii="Times New Roman" w:hAnsi="Times New Roman" w:cs="Times New Roman"/>
                <w:noProof/>
              </w:rPr>
              <w:t>Results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_Toc118631799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20</w:t>
            </w:r>
            <w:r w:rsidR="00770795" w:rsidRPr="00770795">
              <w:rPr>
                <w:rFonts w:ascii="Times New Roman" w:hAnsi="Times New Roman" w:cs="Times New Roman"/>
                <w:noProof/>
                <w:webHidden/>
              </w:rPr>
              <w:fldChar w:fldCharType="end"/>
            </w:r>
          </w:hyperlink>
        </w:p>
        <w:p w14:paraId="72B894D6" w14:textId="1FDF6A20" w:rsidR="00770795" w:rsidRPr="00770795" w:rsidRDefault="00000000">
          <w:pPr>
            <w:pStyle w:val="TOC3"/>
            <w:tabs>
              <w:tab w:val="right" w:leader="dot" w:pos="8630"/>
            </w:tabs>
            <w:rPr>
              <w:rFonts w:ascii="Times New Roman" w:eastAsiaTheme="minorEastAsia" w:hAnsi="Times New Roman" w:cs="Times New Roman"/>
              <w:noProof/>
            </w:rPr>
          </w:pPr>
          <w:hyperlink w:anchor="_Toc118631800" w:history="1">
            <w:r w:rsidR="00770795" w:rsidRPr="00770795">
              <w:rPr>
                <w:rStyle w:val="Hyperlink"/>
                <w:rFonts w:ascii="Times New Roman" w:hAnsi="Times New Roman" w:cs="Times New Roman"/>
                <w:noProof/>
              </w:rPr>
              <w:t>DNA Sequencing</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_Toc118631800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20</w:t>
            </w:r>
            <w:r w:rsidR="00770795" w:rsidRPr="00770795">
              <w:rPr>
                <w:rFonts w:ascii="Times New Roman" w:hAnsi="Times New Roman" w:cs="Times New Roman"/>
                <w:noProof/>
                <w:webHidden/>
              </w:rPr>
              <w:fldChar w:fldCharType="end"/>
            </w:r>
          </w:hyperlink>
        </w:p>
        <w:p w14:paraId="2E32D160" w14:textId="7D5BC4FE" w:rsidR="00770795" w:rsidRPr="00770795" w:rsidRDefault="00000000">
          <w:pPr>
            <w:pStyle w:val="TOC3"/>
            <w:tabs>
              <w:tab w:val="right" w:leader="dot" w:pos="8630"/>
            </w:tabs>
            <w:rPr>
              <w:rFonts w:ascii="Times New Roman" w:eastAsiaTheme="minorEastAsia" w:hAnsi="Times New Roman" w:cs="Times New Roman"/>
              <w:noProof/>
            </w:rPr>
          </w:pPr>
          <w:hyperlink w:anchor="_Toc118631801" w:history="1">
            <w:r w:rsidR="00770795" w:rsidRPr="00770795">
              <w:rPr>
                <w:rStyle w:val="Hyperlink"/>
                <w:rFonts w:ascii="Times New Roman" w:hAnsi="Times New Roman" w:cs="Times New Roman"/>
                <w:noProof/>
              </w:rPr>
              <w:t>Bacterial Differences Among the Fiber Adherent, Planktonic, and Epimural Fractions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_Toc118631801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20</w:t>
            </w:r>
            <w:r w:rsidR="00770795" w:rsidRPr="00770795">
              <w:rPr>
                <w:rFonts w:ascii="Times New Roman" w:hAnsi="Times New Roman" w:cs="Times New Roman"/>
                <w:noProof/>
                <w:webHidden/>
              </w:rPr>
              <w:fldChar w:fldCharType="end"/>
            </w:r>
          </w:hyperlink>
        </w:p>
        <w:p w14:paraId="6E971E9F" w14:textId="027A28FF" w:rsidR="00770795" w:rsidRPr="00770795" w:rsidRDefault="00000000">
          <w:pPr>
            <w:pStyle w:val="TOC3"/>
            <w:tabs>
              <w:tab w:val="right" w:leader="dot" w:pos="8630"/>
            </w:tabs>
            <w:rPr>
              <w:rFonts w:ascii="Times New Roman" w:eastAsiaTheme="minorEastAsia" w:hAnsi="Times New Roman" w:cs="Times New Roman"/>
              <w:noProof/>
            </w:rPr>
          </w:pPr>
          <w:hyperlink w:anchor="_Toc118631802" w:history="1">
            <w:r w:rsidR="00770795" w:rsidRPr="00770795">
              <w:rPr>
                <w:rStyle w:val="Hyperlink"/>
                <w:rFonts w:ascii="Times New Roman" w:hAnsi="Times New Roman" w:cs="Times New Roman"/>
                <w:noProof/>
              </w:rPr>
              <w:t>Bacterial Phyla and Genera within the Fiber-adherent Community</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_Toc118631802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21</w:t>
            </w:r>
            <w:r w:rsidR="00770795" w:rsidRPr="00770795">
              <w:rPr>
                <w:rFonts w:ascii="Times New Roman" w:hAnsi="Times New Roman" w:cs="Times New Roman"/>
                <w:noProof/>
                <w:webHidden/>
              </w:rPr>
              <w:fldChar w:fldCharType="end"/>
            </w:r>
          </w:hyperlink>
        </w:p>
        <w:p w14:paraId="367EB64B" w14:textId="6FD3A0F6" w:rsidR="00770795" w:rsidRPr="00770795" w:rsidRDefault="00000000">
          <w:pPr>
            <w:pStyle w:val="TOC3"/>
            <w:tabs>
              <w:tab w:val="right" w:leader="dot" w:pos="8630"/>
            </w:tabs>
            <w:rPr>
              <w:rFonts w:ascii="Times New Roman" w:eastAsiaTheme="minorEastAsia" w:hAnsi="Times New Roman" w:cs="Times New Roman"/>
              <w:noProof/>
            </w:rPr>
          </w:pPr>
          <w:hyperlink w:anchor="_Toc118631803" w:history="1">
            <w:r w:rsidR="00770795" w:rsidRPr="00770795">
              <w:rPr>
                <w:rStyle w:val="Hyperlink"/>
                <w:rFonts w:ascii="Times New Roman" w:hAnsi="Times New Roman" w:cs="Times New Roman"/>
                <w:noProof/>
              </w:rPr>
              <w:t>Bacterial Phyla and Genera within the Planktonic Community</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_Toc118631803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21</w:t>
            </w:r>
            <w:r w:rsidR="00770795" w:rsidRPr="00770795">
              <w:rPr>
                <w:rFonts w:ascii="Times New Roman" w:hAnsi="Times New Roman" w:cs="Times New Roman"/>
                <w:noProof/>
                <w:webHidden/>
              </w:rPr>
              <w:fldChar w:fldCharType="end"/>
            </w:r>
          </w:hyperlink>
        </w:p>
        <w:p w14:paraId="362430E4" w14:textId="756D451E" w:rsidR="00770795" w:rsidRPr="00770795" w:rsidRDefault="00000000">
          <w:pPr>
            <w:pStyle w:val="TOC3"/>
            <w:tabs>
              <w:tab w:val="right" w:leader="dot" w:pos="8630"/>
            </w:tabs>
            <w:rPr>
              <w:rFonts w:ascii="Times New Roman" w:eastAsiaTheme="minorEastAsia" w:hAnsi="Times New Roman" w:cs="Times New Roman"/>
              <w:noProof/>
            </w:rPr>
          </w:pPr>
          <w:hyperlink w:anchor="_Toc118631804" w:history="1">
            <w:r w:rsidR="00770795" w:rsidRPr="00770795">
              <w:rPr>
                <w:rStyle w:val="Hyperlink"/>
                <w:rFonts w:ascii="Times New Roman" w:hAnsi="Times New Roman" w:cs="Times New Roman"/>
                <w:noProof/>
              </w:rPr>
              <w:t>Bacterial Phyla and Genera within the Epimural Community</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_Toc118631804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27</w:t>
            </w:r>
            <w:r w:rsidR="00770795" w:rsidRPr="00770795">
              <w:rPr>
                <w:rFonts w:ascii="Times New Roman" w:hAnsi="Times New Roman" w:cs="Times New Roman"/>
                <w:noProof/>
                <w:webHidden/>
              </w:rPr>
              <w:fldChar w:fldCharType="end"/>
            </w:r>
          </w:hyperlink>
        </w:p>
        <w:p w14:paraId="257465E9" w14:textId="05B147F3" w:rsidR="00770795" w:rsidRPr="00770795" w:rsidRDefault="00000000">
          <w:pPr>
            <w:pStyle w:val="TOC3"/>
            <w:tabs>
              <w:tab w:val="right" w:leader="dot" w:pos="8630"/>
            </w:tabs>
            <w:rPr>
              <w:rFonts w:ascii="Times New Roman" w:eastAsiaTheme="minorEastAsia" w:hAnsi="Times New Roman" w:cs="Times New Roman"/>
              <w:noProof/>
            </w:rPr>
          </w:pPr>
          <w:hyperlink w:anchor="_Toc118631805" w:history="1">
            <w:r w:rsidR="00770795" w:rsidRPr="00770795">
              <w:rPr>
                <w:rStyle w:val="Hyperlink"/>
                <w:rFonts w:ascii="Times New Roman" w:hAnsi="Times New Roman" w:cs="Times New Roman"/>
                <w:noProof/>
              </w:rPr>
              <w:t>Differences in Bacterial Communities Among the Rumen Sacs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_Toc118631805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27</w:t>
            </w:r>
            <w:r w:rsidR="00770795" w:rsidRPr="00770795">
              <w:rPr>
                <w:rFonts w:ascii="Times New Roman" w:hAnsi="Times New Roman" w:cs="Times New Roman"/>
                <w:noProof/>
                <w:webHidden/>
              </w:rPr>
              <w:fldChar w:fldCharType="end"/>
            </w:r>
          </w:hyperlink>
        </w:p>
        <w:p w14:paraId="7D764F44" w14:textId="7BF38BDD" w:rsidR="00770795" w:rsidRPr="00770795" w:rsidRDefault="00000000">
          <w:pPr>
            <w:pStyle w:val="TOC3"/>
            <w:tabs>
              <w:tab w:val="right" w:leader="dot" w:pos="8630"/>
            </w:tabs>
            <w:rPr>
              <w:rFonts w:ascii="Times New Roman" w:eastAsiaTheme="minorEastAsia" w:hAnsi="Times New Roman" w:cs="Times New Roman"/>
              <w:noProof/>
            </w:rPr>
          </w:pPr>
          <w:hyperlink w:anchor="_Toc118631806" w:history="1">
            <w:r w:rsidR="00770795" w:rsidRPr="00770795">
              <w:rPr>
                <w:rStyle w:val="Hyperlink"/>
                <w:rFonts w:ascii="Times New Roman" w:hAnsi="Times New Roman" w:cs="Times New Roman"/>
                <w:noProof/>
              </w:rPr>
              <w:t>Analyses of Individual Fractions among Rumen Sacs - Fiber Adherent Bacteria</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_Toc118631806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27</w:t>
            </w:r>
            <w:r w:rsidR="00770795" w:rsidRPr="00770795">
              <w:rPr>
                <w:rFonts w:ascii="Times New Roman" w:hAnsi="Times New Roman" w:cs="Times New Roman"/>
                <w:noProof/>
                <w:webHidden/>
              </w:rPr>
              <w:fldChar w:fldCharType="end"/>
            </w:r>
          </w:hyperlink>
        </w:p>
        <w:p w14:paraId="3ECBE9AD" w14:textId="4319F37D" w:rsidR="00770795" w:rsidRPr="00770795" w:rsidRDefault="00000000">
          <w:pPr>
            <w:pStyle w:val="TOC3"/>
            <w:tabs>
              <w:tab w:val="right" w:leader="dot" w:pos="8630"/>
            </w:tabs>
            <w:rPr>
              <w:rFonts w:ascii="Times New Roman" w:eastAsiaTheme="minorEastAsia" w:hAnsi="Times New Roman" w:cs="Times New Roman"/>
              <w:noProof/>
            </w:rPr>
          </w:pPr>
          <w:hyperlink w:anchor="_Toc118631807" w:history="1">
            <w:r w:rsidR="00770795" w:rsidRPr="00770795">
              <w:rPr>
                <w:rStyle w:val="Hyperlink"/>
                <w:rFonts w:ascii="Times New Roman" w:hAnsi="Times New Roman" w:cs="Times New Roman"/>
                <w:noProof/>
              </w:rPr>
              <w:t>Analyses of Individual Fractions among Rumen Sacs - Planktonic Bacteria</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_Toc118631807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32</w:t>
            </w:r>
            <w:r w:rsidR="00770795" w:rsidRPr="00770795">
              <w:rPr>
                <w:rFonts w:ascii="Times New Roman" w:hAnsi="Times New Roman" w:cs="Times New Roman"/>
                <w:noProof/>
                <w:webHidden/>
              </w:rPr>
              <w:fldChar w:fldCharType="end"/>
            </w:r>
          </w:hyperlink>
        </w:p>
        <w:p w14:paraId="2FD062FF" w14:textId="56443FC7" w:rsidR="00770795" w:rsidRPr="00770795" w:rsidRDefault="00000000">
          <w:pPr>
            <w:pStyle w:val="TOC3"/>
            <w:tabs>
              <w:tab w:val="right" w:leader="dot" w:pos="8630"/>
            </w:tabs>
            <w:rPr>
              <w:rFonts w:ascii="Times New Roman" w:eastAsiaTheme="minorEastAsia" w:hAnsi="Times New Roman" w:cs="Times New Roman"/>
              <w:noProof/>
            </w:rPr>
          </w:pPr>
          <w:hyperlink w:anchor="_Toc118631808" w:history="1">
            <w:r w:rsidR="00770795" w:rsidRPr="00770795">
              <w:rPr>
                <w:rStyle w:val="Hyperlink"/>
                <w:rFonts w:ascii="Times New Roman" w:hAnsi="Times New Roman" w:cs="Times New Roman"/>
                <w:noProof/>
              </w:rPr>
              <w:t>Analyses of Individual Fractions among Rumen Sacs - Epimural Bacteria</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_Toc118631808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32</w:t>
            </w:r>
            <w:r w:rsidR="00770795" w:rsidRPr="00770795">
              <w:rPr>
                <w:rFonts w:ascii="Times New Roman" w:hAnsi="Times New Roman" w:cs="Times New Roman"/>
                <w:noProof/>
                <w:webHidden/>
              </w:rPr>
              <w:fldChar w:fldCharType="end"/>
            </w:r>
          </w:hyperlink>
        </w:p>
        <w:p w14:paraId="68729F9C" w14:textId="0C474AD2" w:rsidR="00770795" w:rsidRPr="00770795" w:rsidRDefault="00000000">
          <w:pPr>
            <w:pStyle w:val="TOC2"/>
            <w:rPr>
              <w:rFonts w:ascii="Times New Roman" w:eastAsiaTheme="minorEastAsia" w:hAnsi="Times New Roman" w:cs="Times New Roman"/>
              <w:noProof/>
            </w:rPr>
          </w:pPr>
          <w:hyperlink w:anchor="_Toc118631809" w:history="1">
            <w:r w:rsidR="00770795" w:rsidRPr="00770795">
              <w:rPr>
                <w:rStyle w:val="Hyperlink"/>
                <w:rFonts w:ascii="Times New Roman" w:hAnsi="Times New Roman" w:cs="Times New Roman"/>
                <w:noProof/>
              </w:rPr>
              <w:t>Metabolomics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_Toc118631809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42</w:t>
            </w:r>
            <w:r w:rsidR="00770795" w:rsidRPr="00770795">
              <w:rPr>
                <w:rFonts w:ascii="Times New Roman" w:hAnsi="Times New Roman" w:cs="Times New Roman"/>
                <w:noProof/>
                <w:webHidden/>
              </w:rPr>
              <w:fldChar w:fldCharType="end"/>
            </w:r>
          </w:hyperlink>
        </w:p>
        <w:p w14:paraId="10620EBF" w14:textId="10DBE5E4" w:rsidR="00770795" w:rsidRPr="00770795" w:rsidRDefault="00000000">
          <w:pPr>
            <w:pStyle w:val="TOC2"/>
            <w:rPr>
              <w:rFonts w:ascii="Times New Roman" w:eastAsiaTheme="minorEastAsia" w:hAnsi="Times New Roman" w:cs="Times New Roman"/>
              <w:noProof/>
            </w:rPr>
          </w:pPr>
          <w:hyperlink w:anchor="_Toc118631810" w:history="1">
            <w:r w:rsidR="00770795" w:rsidRPr="00770795">
              <w:rPr>
                <w:rStyle w:val="Hyperlink"/>
                <w:rFonts w:ascii="Times New Roman" w:hAnsi="Times New Roman" w:cs="Times New Roman"/>
                <w:noProof/>
              </w:rPr>
              <w:t>Discussion</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_Toc118631810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42</w:t>
            </w:r>
            <w:r w:rsidR="00770795" w:rsidRPr="00770795">
              <w:rPr>
                <w:rFonts w:ascii="Times New Roman" w:hAnsi="Times New Roman" w:cs="Times New Roman"/>
                <w:noProof/>
                <w:webHidden/>
              </w:rPr>
              <w:fldChar w:fldCharType="end"/>
            </w:r>
          </w:hyperlink>
        </w:p>
        <w:p w14:paraId="1CDC7E85" w14:textId="335400B3" w:rsidR="00770795" w:rsidRPr="00770795" w:rsidRDefault="00000000">
          <w:pPr>
            <w:pStyle w:val="TOC2"/>
            <w:rPr>
              <w:rFonts w:ascii="Times New Roman" w:eastAsiaTheme="minorEastAsia" w:hAnsi="Times New Roman" w:cs="Times New Roman"/>
              <w:noProof/>
            </w:rPr>
          </w:pPr>
          <w:hyperlink w:anchor="_Toc118631811" w:history="1">
            <w:r w:rsidR="00770795" w:rsidRPr="00770795">
              <w:rPr>
                <w:rStyle w:val="Hyperlink"/>
                <w:rFonts w:ascii="Times New Roman" w:hAnsi="Times New Roman" w:cs="Times New Roman"/>
                <w:noProof/>
              </w:rPr>
              <w:t>Conclusions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_Toc118631811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52</w:t>
            </w:r>
            <w:r w:rsidR="00770795" w:rsidRPr="00770795">
              <w:rPr>
                <w:rFonts w:ascii="Times New Roman" w:hAnsi="Times New Roman" w:cs="Times New Roman"/>
                <w:noProof/>
                <w:webHidden/>
              </w:rPr>
              <w:fldChar w:fldCharType="end"/>
            </w:r>
          </w:hyperlink>
        </w:p>
        <w:p w14:paraId="51EE7295" w14:textId="69508802" w:rsidR="00770795" w:rsidRPr="00770795" w:rsidRDefault="00000000">
          <w:pPr>
            <w:pStyle w:val="TOC1"/>
            <w:rPr>
              <w:rFonts w:eastAsiaTheme="minorEastAsia" w:cs="Times New Roman"/>
              <w:noProof/>
            </w:rPr>
          </w:pPr>
          <w:hyperlink w:anchor="_Toc118631812" w:history="1">
            <w:r w:rsidR="00770795" w:rsidRPr="00770795">
              <w:rPr>
                <w:rStyle w:val="Hyperlink"/>
                <w:rFonts w:ascii="Times New Roman" w:hAnsi="Times New Roman" w:cs="Times New Roman"/>
                <w:noProof/>
              </w:rPr>
              <w:t>List of References</w:t>
            </w:r>
            <w:r w:rsidR="00770795" w:rsidRPr="00770795">
              <w:rPr>
                <w:rFonts w:cs="Times New Roman"/>
                <w:noProof/>
                <w:webHidden/>
              </w:rPr>
              <w:tab/>
            </w:r>
            <w:r w:rsidR="00770795" w:rsidRPr="00770795">
              <w:rPr>
                <w:rFonts w:cs="Times New Roman"/>
                <w:noProof/>
                <w:webHidden/>
              </w:rPr>
              <w:fldChar w:fldCharType="begin"/>
            </w:r>
            <w:r w:rsidR="00770795" w:rsidRPr="00770795">
              <w:rPr>
                <w:rFonts w:cs="Times New Roman"/>
                <w:noProof/>
                <w:webHidden/>
              </w:rPr>
              <w:instrText xml:space="preserve"> PAGEREF _Toc118631812 \h </w:instrText>
            </w:r>
            <w:r w:rsidR="00770795" w:rsidRPr="00770795">
              <w:rPr>
                <w:rFonts w:cs="Times New Roman"/>
                <w:noProof/>
                <w:webHidden/>
              </w:rPr>
            </w:r>
            <w:r w:rsidR="00770795" w:rsidRPr="00770795">
              <w:rPr>
                <w:rFonts w:cs="Times New Roman"/>
                <w:noProof/>
                <w:webHidden/>
              </w:rPr>
              <w:fldChar w:fldCharType="separate"/>
            </w:r>
            <w:r w:rsidR="00770795" w:rsidRPr="00770795">
              <w:rPr>
                <w:rFonts w:cs="Times New Roman"/>
                <w:noProof/>
                <w:webHidden/>
              </w:rPr>
              <w:t>53</w:t>
            </w:r>
            <w:r w:rsidR="00770795" w:rsidRPr="00770795">
              <w:rPr>
                <w:rFonts w:cs="Times New Roman"/>
                <w:noProof/>
                <w:webHidden/>
              </w:rPr>
              <w:fldChar w:fldCharType="end"/>
            </w:r>
          </w:hyperlink>
        </w:p>
        <w:p w14:paraId="43AE95CC" w14:textId="037C52EA" w:rsidR="00770795" w:rsidRPr="00770795" w:rsidRDefault="00000000">
          <w:pPr>
            <w:pStyle w:val="TOC1"/>
            <w:rPr>
              <w:rFonts w:eastAsiaTheme="minorEastAsia" w:cs="Times New Roman"/>
              <w:noProof/>
            </w:rPr>
          </w:pPr>
          <w:hyperlink w:anchor="_Toc118631813" w:history="1">
            <w:r w:rsidR="00770795" w:rsidRPr="00770795">
              <w:rPr>
                <w:rStyle w:val="Hyperlink"/>
                <w:rFonts w:ascii="Times New Roman" w:hAnsi="Times New Roman" w:cs="Times New Roman"/>
                <w:noProof/>
              </w:rPr>
              <w:t>Vita</w:t>
            </w:r>
            <w:r w:rsidR="00770795" w:rsidRPr="00770795">
              <w:rPr>
                <w:rFonts w:cs="Times New Roman"/>
                <w:noProof/>
                <w:webHidden/>
              </w:rPr>
              <w:tab/>
            </w:r>
            <w:r w:rsidR="00770795" w:rsidRPr="00770795">
              <w:rPr>
                <w:rFonts w:cs="Times New Roman"/>
                <w:noProof/>
                <w:webHidden/>
              </w:rPr>
              <w:fldChar w:fldCharType="begin"/>
            </w:r>
            <w:r w:rsidR="00770795" w:rsidRPr="00770795">
              <w:rPr>
                <w:rFonts w:cs="Times New Roman"/>
                <w:noProof/>
                <w:webHidden/>
              </w:rPr>
              <w:instrText xml:space="preserve"> PAGEREF _Toc118631813 \h </w:instrText>
            </w:r>
            <w:r w:rsidR="00770795" w:rsidRPr="00770795">
              <w:rPr>
                <w:rFonts w:cs="Times New Roman"/>
                <w:noProof/>
                <w:webHidden/>
              </w:rPr>
            </w:r>
            <w:r w:rsidR="00770795" w:rsidRPr="00770795">
              <w:rPr>
                <w:rFonts w:cs="Times New Roman"/>
                <w:noProof/>
                <w:webHidden/>
              </w:rPr>
              <w:fldChar w:fldCharType="separate"/>
            </w:r>
            <w:r w:rsidR="00770795" w:rsidRPr="00770795">
              <w:rPr>
                <w:rFonts w:cs="Times New Roman"/>
                <w:noProof/>
                <w:webHidden/>
              </w:rPr>
              <w:t>62</w:t>
            </w:r>
            <w:r w:rsidR="00770795" w:rsidRPr="00770795">
              <w:rPr>
                <w:rFonts w:cs="Times New Roman"/>
                <w:noProof/>
                <w:webHidden/>
              </w:rPr>
              <w:fldChar w:fldCharType="end"/>
            </w:r>
          </w:hyperlink>
        </w:p>
        <w:p w14:paraId="1B61AB83" w14:textId="1BB57A85" w:rsidR="00E91931" w:rsidRPr="00770795" w:rsidRDefault="00E91931">
          <w:r w:rsidRPr="00770795">
            <w:rPr>
              <w:b/>
              <w:bCs/>
              <w:noProof/>
            </w:rPr>
            <w:fldChar w:fldCharType="end"/>
          </w:r>
        </w:p>
      </w:sdtContent>
    </w:sdt>
    <w:p w14:paraId="0CFD71F9" w14:textId="77777777" w:rsidR="003F7FED" w:rsidRPr="00AB22BA" w:rsidRDefault="003F7FED"/>
    <w:p w14:paraId="720A0577" w14:textId="77777777" w:rsidR="003F7FED" w:rsidRPr="00AB22BA" w:rsidRDefault="003F7FED">
      <w:pPr>
        <w:rPr>
          <w:b/>
          <w:bCs/>
        </w:rPr>
      </w:pPr>
      <w:r w:rsidRPr="00AB22BA">
        <w:rPr>
          <w:b/>
          <w:bCs/>
        </w:rPr>
        <w:br w:type="page"/>
      </w:r>
    </w:p>
    <w:p w14:paraId="0580A649" w14:textId="77777777" w:rsidR="00236E6D" w:rsidRPr="00770795" w:rsidRDefault="00236E6D">
      <w:pPr>
        <w:numPr>
          <w:ilvl w:val="12"/>
          <w:numId w:val="0"/>
        </w:numPr>
        <w:jc w:val="center"/>
      </w:pPr>
      <w:r w:rsidRPr="00770795">
        <w:rPr>
          <w:b/>
          <w:bCs/>
        </w:rPr>
        <w:lastRenderedPageBreak/>
        <w:t>LIST OF TABLES</w:t>
      </w:r>
    </w:p>
    <w:p w14:paraId="33780255" w14:textId="77777777" w:rsidR="00236E6D" w:rsidRPr="00770795" w:rsidRDefault="00236E6D">
      <w:pPr>
        <w:numPr>
          <w:ilvl w:val="12"/>
          <w:numId w:val="0"/>
        </w:numPr>
        <w:jc w:val="center"/>
      </w:pPr>
    </w:p>
    <w:p w14:paraId="1DFE391E" w14:textId="77777777" w:rsidR="00236E6D" w:rsidRPr="00770795" w:rsidRDefault="00236E6D" w:rsidP="000822F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B136348" w14:textId="67E1DBD2" w:rsidR="00770795" w:rsidRPr="00770795" w:rsidRDefault="00487DF8">
      <w:pPr>
        <w:pStyle w:val="TableofFigures"/>
        <w:tabs>
          <w:tab w:val="right" w:leader="dot" w:pos="8630"/>
        </w:tabs>
        <w:rPr>
          <w:rFonts w:ascii="Times New Roman" w:eastAsiaTheme="minorEastAsia" w:hAnsi="Times New Roman" w:cs="Times New Roman"/>
          <w:noProof/>
        </w:rPr>
      </w:pPr>
      <w:r w:rsidRPr="00770795">
        <w:rPr>
          <w:rFonts w:ascii="Times New Roman" w:hAnsi="Times New Roman" w:cs="Times New Roman"/>
        </w:rPr>
        <w:fldChar w:fldCharType="begin"/>
      </w:r>
      <w:r w:rsidRPr="00770795">
        <w:rPr>
          <w:rFonts w:ascii="Times New Roman" w:hAnsi="Times New Roman" w:cs="Times New Roman"/>
        </w:rPr>
        <w:instrText xml:space="preserve"> TOC \h \z \c "Table" </w:instrText>
      </w:r>
      <w:r w:rsidRPr="00770795">
        <w:rPr>
          <w:rFonts w:ascii="Times New Roman" w:hAnsi="Times New Roman" w:cs="Times New Roman"/>
        </w:rPr>
        <w:fldChar w:fldCharType="separate"/>
      </w:r>
      <w:hyperlink w:anchor="_Toc118631745" w:history="1">
        <w:r w:rsidR="00770795" w:rsidRPr="00770795">
          <w:rPr>
            <w:rStyle w:val="Hyperlink"/>
            <w:rFonts w:ascii="Times New Roman" w:hAnsi="Times New Roman" w:cs="Times New Roman"/>
            <w:noProof/>
          </w:rPr>
          <w:t>Table 1 - Differential abundance among the three fraction types and the respective number of taxa found to be significantly abundant.</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_Toc118631745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24</w:t>
        </w:r>
        <w:r w:rsidR="00770795" w:rsidRPr="00770795">
          <w:rPr>
            <w:rFonts w:ascii="Times New Roman" w:hAnsi="Times New Roman" w:cs="Times New Roman"/>
            <w:noProof/>
            <w:webHidden/>
          </w:rPr>
          <w:fldChar w:fldCharType="end"/>
        </w:r>
      </w:hyperlink>
    </w:p>
    <w:p w14:paraId="31D4B43F" w14:textId="58F22372" w:rsidR="00770795" w:rsidRPr="00770795" w:rsidRDefault="00000000">
      <w:pPr>
        <w:pStyle w:val="TableofFigures"/>
        <w:tabs>
          <w:tab w:val="right" w:leader="dot" w:pos="8630"/>
        </w:tabs>
        <w:rPr>
          <w:rFonts w:ascii="Times New Roman" w:eastAsiaTheme="minorEastAsia" w:hAnsi="Times New Roman" w:cs="Times New Roman"/>
          <w:noProof/>
        </w:rPr>
      </w:pPr>
      <w:hyperlink w:anchor="_Toc118631746" w:history="1">
        <w:r w:rsidR="00770795" w:rsidRPr="00770795">
          <w:rPr>
            <w:rStyle w:val="Hyperlink"/>
            <w:rFonts w:ascii="Times New Roman" w:hAnsi="Times New Roman" w:cs="Times New Roman"/>
            <w:noProof/>
          </w:rPr>
          <w:t>Table 2 - Differential abundant taxa found in the planktonic bacterial community among the five rumen sacs.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_Toc118631746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35</w:t>
        </w:r>
        <w:r w:rsidR="00770795" w:rsidRPr="00770795">
          <w:rPr>
            <w:rFonts w:ascii="Times New Roman" w:hAnsi="Times New Roman" w:cs="Times New Roman"/>
            <w:noProof/>
            <w:webHidden/>
          </w:rPr>
          <w:fldChar w:fldCharType="end"/>
        </w:r>
      </w:hyperlink>
    </w:p>
    <w:p w14:paraId="4813AEBA" w14:textId="33DC7F24" w:rsidR="00770795" w:rsidRPr="00770795" w:rsidRDefault="00000000">
      <w:pPr>
        <w:pStyle w:val="TableofFigures"/>
        <w:tabs>
          <w:tab w:val="right" w:leader="dot" w:pos="8630"/>
        </w:tabs>
        <w:rPr>
          <w:rFonts w:ascii="Times New Roman" w:eastAsiaTheme="minorEastAsia" w:hAnsi="Times New Roman" w:cs="Times New Roman"/>
          <w:noProof/>
        </w:rPr>
      </w:pPr>
      <w:hyperlink w:anchor="_Toc118631747" w:history="1">
        <w:r w:rsidR="00770795" w:rsidRPr="00770795">
          <w:rPr>
            <w:rStyle w:val="Hyperlink"/>
            <w:rFonts w:ascii="Times New Roman" w:hAnsi="Times New Roman" w:cs="Times New Roman"/>
            <w:noProof/>
          </w:rPr>
          <w:t>Table 3 - Differential abundance in the epimural bacterial communities among each of the five rumen sacs.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_Toc118631747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38</w:t>
        </w:r>
        <w:r w:rsidR="00770795" w:rsidRPr="00770795">
          <w:rPr>
            <w:rFonts w:ascii="Times New Roman" w:hAnsi="Times New Roman" w:cs="Times New Roman"/>
            <w:noProof/>
            <w:webHidden/>
          </w:rPr>
          <w:fldChar w:fldCharType="end"/>
        </w:r>
      </w:hyperlink>
    </w:p>
    <w:p w14:paraId="3622E73E" w14:textId="0F44B584" w:rsidR="00770795" w:rsidRPr="00770795" w:rsidRDefault="00000000">
      <w:pPr>
        <w:pStyle w:val="TableofFigures"/>
        <w:tabs>
          <w:tab w:val="right" w:leader="dot" w:pos="8630"/>
        </w:tabs>
        <w:rPr>
          <w:rFonts w:ascii="Times New Roman" w:eastAsiaTheme="minorEastAsia" w:hAnsi="Times New Roman" w:cs="Times New Roman"/>
          <w:noProof/>
        </w:rPr>
      </w:pPr>
      <w:hyperlink w:anchor="_Toc118631748" w:history="1">
        <w:r w:rsidR="00770795" w:rsidRPr="00770795">
          <w:rPr>
            <w:rStyle w:val="Hyperlink"/>
            <w:rFonts w:ascii="Times New Roman" w:hAnsi="Times New Roman" w:cs="Times New Roman"/>
            <w:noProof/>
          </w:rPr>
          <w:t>Table 4 - ANOVA table of metabolite differences among the five rumen sacs.</w:t>
        </w:r>
        <w:r w:rsidR="00770795" w:rsidRPr="00770795">
          <w:rPr>
            <w:rFonts w:ascii="Times New Roman" w:hAnsi="Times New Roman" w:cs="Times New Roman"/>
            <w:noProof/>
            <w:webHidden/>
          </w:rPr>
          <w:tab/>
        </w:r>
        <w:r w:rsidR="00770795" w:rsidRPr="00770795">
          <w:rPr>
            <w:rFonts w:ascii="Times New Roman" w:hAnsi="Times New Roman" w:cs="Times New Roman"/>
            <w:noProof/>
            <w:webHidden/>
          </w:rPr>
          <w:fldChar w:fldCharType="begin"/>
        </w:r>
        <w:r w:rsidR="00770795" w:rsidRPr="00770795">
          <w:rPr>
            <w:rFonts w:ascii="Times New Roman" w:hAnsi="Times New Roman" w:cs="Times New Roman"/>
            <w:noProof/>
            <w:webHidden/>
          </w:rPr>
          <w:instrText xml:space="preserve"> PAGEREF _Toc118631748 \h </w:instrText>
        </w:r>
        <w:r w:rsidR="00770795" w:rsidRPr="00770795">
          <w:rPr>
            <w:rFonts w:ascii="Times New Roman" w:hAnsi="Times New Roman" w:cs="Times New Roman"/>
            <w:noProof/>
            <w:webHidden/>
          </w:rPr>
        </w:r>
        <w:r w:rsidR="00770795" w:rsidRPr="00770795">
          <w:rPr>
            <w:rFonts w:ascii="Times New Roman" w:hAnsi="Times New Roman" w:cs="Times New Roman"/>
            <w:noProof/>
            <w:webHidden/>
          </w:rPr>
          <w:fldChar w:fldCharType="separate"/>
        </w:r>
        <w:r w:rsidR="00770795" w:rsidRPr="00770795">
          <w:rPr>
            <w:rFonts w:ascii="Times New Roman" w:hAnsi="Times New Roman" w:cs="Times New Roman"/>
            <w:noProof/>
            <w:webHidden/>
          </w:rPr>
          <w:t>46</w:t>
        </w:r>
        <w:r w:rsidR="00770795" w:rsidRPr="00770795">
          <w:rPr>
            <w:rFonts w:ascii="Times New Roman" w:hAnsi="Times New Roman" w:cs="Times New Roman"/>
            <w:noProof/>
            <w:webHidden/>
          </w:rPr>
          <w:fldChar w:fldCharType="end"/>
        </w:r>
      </w:hyperlink>
    </w:p>
    <w:p w14:paraId="33F5DF53" w14:textId="740E0EE9" w:rsidR="00236E6D" w:rsidRPr="000822F3" w:rsidRDefault="00487DF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770795">
        <w:fldChar w:fldCharType="end"/>
      </w:r>
    </w:p>
    <w:p w14:paraId="7A853BAE" w14:textId="77777777" w:rsidR="00236E6D" w:rsidRPr="000822F3" w:rsidRDefault="00236E6D">
      <w:pPr>
        <w:spacing w:line="2" w:lineRule="exact"/>
      </w:pPr>
    </w:p>
    <w:p w14:paraId="644F7BD1" w14:textId="77777777" w:rsidR="00236E6D" w:rsidRPr="000822F3" w:rsidRDefault="00236E6D">
      <w:pPr>
        <w:spacing w:line="2" w:lineRule="exact"/>
      </w:pPr>
    </w:p>
    <w:p w14:paraId="584DF9A2" w14:textId="77777777" w:rsidR="00236E6D" w:rsidRPr="000822F3" w:rsidRDefault="00236E6D">
      <w:pPr>
        <w:pStyle w:val="Level1"/>
        <w:tabs>
          <w:tab w:val="right" w:leader="dot" w:pos="8228"/>
        </w:tabs>
        <w:ind w:left="0"/>
        <w:rPr>
          <w:rFonts w:cs="Times New Roman"/>
          <w:b/>
          <w:bCs/>
        </w:rPr>
      </w:pPr>
    </w:p>
    <w:p w14:paraId="2B066FB8" w14:textId="49D62CCD" w:rsidR="00236E6D" w:rsidRPr="00630B97" w:rsidRDefault="00236E6D" w:rsidP="0027473C">
      <w:pPr>
        <w:jc w:val="center"/>
        <w:rPr>
          <w:b/>
        </w:rPr>
      </w:pPr>
      <w:r w:rsidRPr="00C52E7F">
        <w:br w:type="page"/>
      </w:r>
      <w:r w:rsidRPr="00630B97">
        <w:rPr>
          <w:b/>
        </w:rPr>
        <w:lastRenderedPageBreak/>
        <w:t>LIST OF FIGURES</w:t>
      </w:r>
    </w:p>
    <w:p w14:paraId="30F8B4F8" w14:textId="77777777" w:rsidR="00236E6D" w:rsidRPr="00630B9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6112C323" w14:textId="3F15FBEC" w:rsidR="00630B97" w:rsidRPr="00630B97" w:rsidRDefault="0027473C">
      <w:pPr>
        <w:pStyle w:val="TableofFigures"/>
        <w:tabs>
          <w:tab w:val="right" w:leader="dot" w:pos="8630"/>
        </w:tabs>
        <w:rPr>
          <w:rFonts w:ascii="Times New Roman" w:eastAsiaTheme="minorEastAsia" w:hAnsi="Times New Roman" w:cs="Times New Roman"/>
          <w:noProof/>
        </w:rPr>
      </w:pPr>
      <w:r w:rsidRPr="00630B97">
        <w:rPr>
          <w:rFonts w:ascii="Times New Roman" w:hAnsi="Times New Roman" w:cs="Times New Roman"/>
        </w:rPr>
        <w:fldChar w:fldCharType="begin"/>
      </w:r>
      <w:r w:rsidRPr="00630B97">
        <w:rPr>
          <w:rFonts w:ascii="Times New Roman" w:hAnsi="Times New Roman" w:cs="Times New Roman"/>
        </w:rPr>
        <w:instrText xml:space="preserve"> TOC \h \z \c "Figure" </w:instrText>
      </w:r>
      <w:r w:rsidRPr="00630B97">
        <w:rPr>
          <w:rFonts w:ascii="Times New Roman" w:hAnsi="Times New Roman" w:cs="Times New Roman"/>
        </w:rPr>
        <w:fldChar w:fldCharType="separate"/>
      </w:r>
      <w:hyperlink w:anchor="_Toc118631874" w:history="1">
        <w:r w:rsidR="00630B97" w:rsidRPr="00630B97">
          <w:rPr>
            <w:rStyle w:val="Hyperlink"/>
            <w:rFonts w:ascii="Times New Roman" w:hAnsi="Times New Roman" w:cs="Times New Roman"/>
            <w:noProof/>
          </w:rPr>
          <w:t>Figure 1 - Rumen pillars and grooves visualized in a labeled rumen.</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_Toc118631874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2</w:t>
        </w:r>
        <w:r w:rsidR="00630B97" w:rsidRPr="00630B97">
          <w:rPr>
            <w:rFonts w:ascii="Times New Roman" w:hAnsi="Times New Roman" w:cs="Times New Roman"/>
            <w:noProof/>
            <w:webHidden/>
          </w:rPr>
          <w:fldChar w:fldCharType="end"/>
        </w:r>
      </w:hyperlink>
    </w:p>
    <w:p w14:paraId="27D4ED4F" w14:textId="6B9F497B"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75" w:history="1">
        <w:r w:rsidR="00630B97" w:rsidRPr="00630B97">
          <w:rPr>
            <w:rStyle w:val="Hyperlink"/>
            <w:rFonts w:ascii="Times New Roman" w:hAnsi="Times New Roman" w:cs="Times New Roman"/>
            <w:noProof/>
          </w:rPr>
          <w:t>Figure 2 - Ruminal contraction cycles in a labeled rumen.</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_Toc118631875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5</w:t>
        </w:r>
        <w:r w:rsidR="00630B97" w:rsidRPr="00630B97">
          <w:rPr>
            <w:rFonts w:ascii="Times New Roman" w:hAnsi="Times New Roman" w:cs="Times New Roman"/>
            <w:noProof/>
            <w:webHidden/>
          </w:rPr>
          <w:fldChar w:fldCharType="end"/>
        </w:r>
      </w:hyperlink>
    </w:p>
    <w:p w14:paraId="2EA0B024" w14:textId="01F318FF"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76" w:history="1">
        <w:r w:rsidR="00630B97" w:rsidRPr="00630B97">
          <w:rPr>
            <w:rStyle w:val="Hyperlink"/>
            <w:rFonts w:ascii="Times New Roman" w:hAnsi="Times New Roman" w:cs="Times New Roman"/>
            <w:noProof/>
          </w:rPr>
          <w:t>Figure 3 – Solid, liquid, and epimural samples collected from each rumen sac during day 1 and both solid and liquid samples collected on the second sampling day.</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_Toc118631876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15</w:t>
        </w:r>
        <w:r w:rsidR="00630B97" w:rsidRPr="00630B97">
          <w:rPr>
            <w:rFonts w:ascii="Times New Roman" w:hAnsi="Times New Roman" w:cs="Times New Roman"/>
            <w:noProof/>
            <w:webHidden/>
          </w:rPr>
          <w:fldChar w:fldCharType="end"/>
        </w:r>
      </w:hyperlink>
    </w:p>
    <w:p w14:paraId="659210A5" w14:textId="0051580C"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77" w:history="1">
        <w:r w:rsidR="00630B97" w:rsidRPr="00630B97">
          <w:rPr>
            <w:rStyle w:val="Hyperlink"/>
            <w:rFonts w:ascii="Times New Roman" w:hAnsi="Times New Roman" w:cs="Times New Roman"/>
            <w:noProof/>
          </w:rPr>
          <w:t>Figure 4 - Alpha diversity metrics in the three rumen fractions.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_Toc118631877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22</w:t>
        </w:r>
        <w:r w:rsidR="00630B97" w:rsidRPr="00630B97">
          <w:rPr>
            <w:rFonts w:ascii="Times New Roman" w:hAnsi="Times New Roman" w:cs="Times New Roman"/>
            <w:noProof/>
            <w:webHidden/>
          </w:rPr>
          <w:fldChar w:fldCharType="end"/>
        </w:r>
      </w:hyperlink>
    </w:p>
    <w:p w14:paraId="2F95734B" w14:textId="4A63BE47"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78" w:history="1">
        <w:r w:rsidR="00630B97" w:rsidRPr="00630B97">
          <w:rPr>
            <w:rStyle w:val="Hyperlink"/>
            <w:rFonts w:ascii="Times New Roman" w:hAnsi="Times New Roman" w:cs="Times New Roman"/>
            <w:noProof/>
          </w:rPr>
          <w:t>Figure 5 - Bray-Curtis principal coordinates analysis among the three fraction types.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_Toc118631878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23</w:t>
        </w:r>
        <w:r w:rsidR="00630B97" w:rsidRPr="00630B97">
          <w:rPr>
            <w:rFonts w:ascii="Times New Roman" w:hAnsi="Times New Roman" w:cs="Times New Roman"/>
            <w:noProof/>
            <w:webHidden/>
          </w:rPr>
          <w:fldChar w:fldCharType="end"/>
        </w:r>
      </w:hyperlink>
    </w:p>
    <w:p w14:paraId="1374C690" w14:textId="66A9C11A"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79" w:history="1">
        <w:r w:rsidR="00630B97" w:rsidRPr="00630B97">
          <w:rPr>
            <w:rStyle w:val="Hyperlink"/>
            <w:rFonts w:ascii="Times New Roman" w:hAnsi="Times New Roman" w:cs="Times New Roman"/>
            <w:noProof/>
          </w:rPr>
          <w:t>Figure 6 - Bacterial phyla within each fraction type and their respective relative abundances.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_Toc118631879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25</w:t>
        </w:r>
        <w:r w:rsidR="00630B97" w:rsidRPr="00630B97">
          <w:rPr>
            <w:rFonts w:ascii="Times New Roman" w:hAnsi="Times New Roman" w:cs="Times New Roman"/>
            <w:noProof/>
            <w:webHidden/>
          </w:rPr>
          <w:fldChar w:fldCharType="end"/>
        </w:r>
      </w:hyperlink>
    </w:p>
    <w:p w14:paraId="01F22C47" w14:textId="69CD39BF"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80" w:history="1">
        <w:r w:rsidR="00630B97" w:rsidRPr="00630B97">
          <w:rPr>
            <w:rStyle w:val="Hyperlink"/>
            <w:rFonts w:ascii="Times New Roman" w:hAnsi="Times New Roman" w:cs="Times New Roman"/>
            <w:noProof/>
          </w:rPr>
          <w:t>Figure 7 - Top 20 Bacterial genera within each fraction type and their respective relative abundances.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_Toc118631880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26</w:t>
        </w:r>
        <w:r w:rsidR="00630B97" w:rsidRPr="00630B97">
          <w:rPr>
            <w:rFonts w:ascii="Times New Roman" w:hAnsi="Times New Roman" w:cs="Times New Roman"/>
            <w:noProof/>
            <w:webHidden/>
          </w:rPr>
          <w:fldChar w:fldCharType="end"/>
        </w:r>
      </w:hyperlink>
    </w:p>
    <w:p w14:paraId="4299487B" w14:textId="799C1A1A"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81" w:history="1">
        <w:r w:rsidR="00630B97" w:rsidRPr="00630B97">
          <w:rPr>
            <w:rStyle w:val="Hyperlink"/>
            <w:rFonts w:ascii="Times New Roman" w:hAnsi="Times New Roman" w:cs="Times New Roman"/>
            <w:noProof/>
          </w:rPr>
          <w:t>Figure 8 - Alpha diversity metrics among the five rumen sacs bacterial communities.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_Toc118631881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28</w:t>
        </w:r>
        <w:r w:rsidR="00630B97" w:rsidRPr="00630B97">
          <w:rPr>
            <w:rFonts w:ascii="Times New Roman" w:hAnsi="Times New Roman" w:cs="Times New Roman"/>
            <w:noProof/>
            <w:webHidden/>
          </w:rPr>
          <w:fldChar w:fldCharType="end"/>
        </w:r>
      </w:hyperlink>
    </w:p>
    <w:p w14:paraId="0D7E625E" w14:textId="2E025ECF"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82" w:history="1">
        <w:r w:rsidR="00630B97" w:rsidRPr="00630B97">
          <w:rPr>
            <w:rStyle w:val="Hyperlink"/>
            <w:rFonts w:ascii="Times New Roman" w:hAnsi="Times New Roman" w:cs="Times New Roman"/>
            <w:noProof/>
          </w:rPr>
          <w:t>Figure 9 - Bray-Curtis principal coordinates analysis among each rumen sac and their bacterial community.</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_Toc118631882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29</w:t>
        </w:r>
        <w:r w:rsidR="00630B97" w:rsidRPr="00630B97">
          <w:rPr>
            <w:rFonts w:ascii="Times New Roman" w:hAnsi="Times New Roman" w:cs="Times New Roman"/>
            <w:noProof/>
            <w:webHidden/>
          </w:rPr>
          <w:fldChar w:fldCharType="end"/>
        </w:r>
      </w:hyperlink>
    </w:p>
    <w:p w14:paraId="449065CC" w14:textId="6D3F23CA"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83" w:history="1">
        <w:r w:rsidR="00630B97" w:rsidRPr="00630B97">
          <w:rPr>
            <w:rStyle w:val="Hyperlink"/>
            <w:rFonts w:ascii="Times New Roman" w:hAnsi="Times New Roman" w:cs="Times New Roman"/>
            <w:noProof/>
          </w:rPr>
          <w:t>Figure 10 - Alpha diversity metrics in the fiber-adherent fraction among the five rumen sacs.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_Toc118631883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30</w:t>
        </w:r>
        <w:r w:rsidR="00630B97" w:rsidRPr="00630B97">
          <w:rPr>
            <w:rFonts w:ascii="Times New Roman" w:hAnsi="Times New Roman" w:cs="Times New Roman"/>
            <w:noProof/>
            <w:webHidden/>
          </w:rPr>
          <w:fldChar w:fldCharType="end"/>
        </w:r>
      </w:hyperlink>
    </w:p>
    <w:p w14:paraId="729E1F0B" w14:textId="36E1CBA5"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84" w:history="1">
        <w:r w:rsidR="00630B97" w:rsidRPr="00630B97">
          <w:rPr>
            <w:rStyle w:val="Hyperlink"/>
            <w:rFonts w:ascii="Times New Roman" w:hAnsi="Times New Roman" w:cs="Times New Roman"/>
            <w:noProof/>
          </w:rPr>
          <w:t>Figure 11 - Bray-Curtis principal coordinates analysis of the fiber-adherent fraction among the five rumen sacs.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_Toc118631884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31</w:t>
        </w:r>
        <w:r w:rsidR="00630B97" w:rsidRPr="00630B97">
          <w:rPr>
            <w:rFonts w:ascii="Times New Roman" w:hAnsi="Times New Roman" w:cs="Times New Roman"/>
            <w:noProof/>
            <w:webHidden/>
          </w:rPr>
          <w:fldChar w:fldCharType="end"/>
        </w:r>
      </w:hyperlink>
    </w:p>
    <w:p w14:paraId="3719E454" w14:textId="1DE6E27F"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85" w:history="1">
        <w:r w:rsidR="00630B97" w:rsidRPr="00630B97">
          <w:rPr>
            <w:rStyle w:val="Hyperlink"/>
            <w:rFonts w:ascii="Times New Roman" w:hAnsi="Times New Roman" w:cs="Times New Roman"/>
            <w:noProof/>
          </w:rPr>
          <w:t>Figure 12 - Alpha diversity metrics in the planktonic fraction among the five rumen sacs.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_Toc118631885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33</w:t>
        </w:r>
        <w:r w:rsidR="00630B97" w:rsidRPr="00630B97">
          <w:rPr>
            <w:rFonts w:ascii="Times New Roman" w:hAnsi="Times New Roman" w:cs="Times New Roman"/>
            <w:noProof/>
            <w:webHidden/>
          </w:rPr>
          <w:fldChar w:fldCharType="end"/>
        </w:r>
      </w:hyperlink>
    </w:p>
    <w:p w14:paraId="775943C1" w14:textId="05B10A12"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86" w:history="1">
        <w:r w:rsidR="00630B97" w:rsidRPr="00630B97">
          <w:rPr>
            <w:rStyle w:val="Hyperlink"/>
            <w:rFonts w:ascii="Times New Roman" w:hAnsi="Times New Roman" w:cs="Times New Roman"/>
            <w:noProof/>
          </w:rPr>
          <w:t>Figure 13 - Bray-Curtis principal coordinates analysis of the planktonic fraction among the five rumen sacs.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_Toc118631886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34</w:t>
        </w:r>
        <w:r w:rsidR="00630B97" w:rsidRPr="00630B97">
          <w:rPr>
            <w:rFonts w:ascii="Times New Roman" w:hAnsi="Times New Roman" w:cs="Times New Roman"/>
            <w:noProof/>
            <w:webHidden/>
          </w:rPr>
          <w:fldChar w:fldCharType="end"/>
        </w:r>
      </w:hyperlink>
    </w:p>
    <w:p w14:paraId="368929C4" w14:textId="75FCFAB9"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87" w:history="1">
        <w:r w:rsidR="00630B97" w:rsidRPr="00630B97">
          <w:rPr>
            <w:rStyle w:val="Hyperlink"/>
            <w:rFonts w:ascii="Times New Roman" w:hAnsi="Times New Roman" w:cs="Times New Roman"/>
            <w:noProof/>
          </w:rPr>
          <w:t>Figure 14 - Alpha diversity metrics in the epimural fraction among the five rumen sacs.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_Toc118631887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36</w:t>
        </w:r>
        <w:r w:rsidR="00630B97" w:rsidRPr="00630B97">
          <w:rPr>
            <w:rFonts w:ascii="Times New Roman" w:hAnsi="Times New Roman" w:cs="Times New Roman"/>
            <w:noProof/>
            <w:webHidden/>
          </w:rPr>
          <w:fldChar w:fldCharType="end"/>
        </w:r>
      </w:hyperlink>
    </w:p>
    <w:p w14:paraId="47141859" w14:textId="3B510278"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88" w:history="1">
        <w:r w:rsidR="00630B97" w:rsidRPr="00630B97">
          <w:rPr>
            <w:rStyle w:val="Hyperlink"/>
            <w:rFonts w:ascii="Times New Roman" w:hAnsi="Times New Roman" w:cs="Times New Roman"/>
            <w:noProof/>
          </w:rPr>
          <w:t>Figure 15 - Bray-Curtis principal coordinates analysis of the epimural fraction among the five rumen sacs.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_Toc118631888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37</w:t>
        </w:r>
        <w:r w:rsidR="00630B97" w:rsidRPr="00630B97">
          <w:rPr>
            <w:rFonts w:ascii="Times New Roman" w:hAnsi="Times New Roman" w:cs="Times New Roman"/>
            <w:noProof/>
            <w:webHidden/>
          </w:rPr>
          <w:fldChar w:fldCharType="end"/>
        </w:r>
      </w:hyperlink>
    </w:p>
    <w:p w14:paraId="68F6E77F" w14:textId="61C555E6"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89" w:history="1">
        <w:r w:rsidR="00630B97" w:rsidRPr="00630B97">
          <w:rPr>
            <w:rStyle w:val="Hyperlink"/>
            <w:rFonts w:ascii="Times New Roman" w:hAnsi="Times New Roman" w:cs="Times New Roman"/>
            <w:noProof/>
          </w:rPr>
          <w:t>Figure 16 - Partial least-square discriminant analysis of metabolites among all five rumen sacs.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_Toc118631889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43</w:t>
        </w:r>
        <w:r w:rsidR="00630B97" w:rsidRPr="00630B97">
          <w:rPr>
            <w:rFonts w:ascii="Times New Roman" w:hAnsi="Times New Roman" w:cs="Times New Roman"/>
            <w:noProof/>
            <w:webHidden/>
          </w:rPr>
          <w:fldChar w:fldCharType="end"/>
        </w:r>
      </w:hyperlink>
    </w:p>
    <w:p w14:paraId="631BD2D1" w14:textId="27DD7181"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90" w:history="1">
        <w:r w:rsidR="00630B97" w:rsidRPr="00630B97">
          <w:rPr>
            <w:rStyle w:val="Hyperlink"/>
            <w:rFonts w:ascii="Times New Roman" w:hAnsi="Times New Roman" w:cs="Times New Roman"/>
            <w:noProof/>
          </w:rPr>
          <w:t>Figure 17 - Heat map of top 25 metabolites among the five rumen sacs.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_Toc118631890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44</w:t>
        </w:r>
        <w:r w:rsidR="00630B97" w:rsidRPr="00630B97">
          <w:rPr>
            <w:rFonts w:ascii="Times New Roman" w:hAnsi="Times New Roman" w:cs="Times New Roman"/>
            <w:noProof/>
            <w:webHidden/>
          </w:rPr>
          <w:fldChar w:fldCharType="end"/>
        </w:r>
      </w:hyperlink>
    </w:p>
    <w:p w14:paraId="3D739A68" w14:textId="70B8FFC9"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91" w:history="1">
        <w:r w:rsidR="00630B97" w:rsidRPr="00630B97">
          <w:rPr>
            <w:rStyle w:val="Hyperlink"/>
            <w:rFonts w:ascii="Times New Roman" w:hAnsi="Times New Roman" w:cs="Times New Roman"/>
            <w:noProof/>
          </w:rPr>
          <w:t>Figure 18 - One-way ANOVA plot highlighting the significant metabolites through pairwise comparisons.</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_Toc118631891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45</w:t>
        </w:r>
        <w:r w:rsidR="00630B97" w:rsidRPr="00630B97">
          <w:rPr>
            <w:rFonts w:ascii="Times New Roman" w:hAnsi="Times New Roman" w:cs="Times New Roman"/>
            <w:noProof/>
            <w:webHidden/>
          </w:rPr>
          <w:fldChar w:fldCharType="end"/>
        </w:r>
      </w:hyperlink>
    </w:p>
    <w:p w14:paraId="16F752A3" w14:textId="0058BC4C" w:rsidR="00630B97" w:rsidRPr="00630B97" w:rsidRDefault="00000000">
      <w:pPr>
        <w:pStyle w:val="TableofFigures"/>
        <w:tabs>
          <w:tab w:val="right" w:leader="dot" w:pos="8630"/>
        </w:tabs>
        <w:rPr>
          <w:rFonts w:ascii="Times New Roman" w:eastAsiaTheme="minorEastAsia" w:hAnsi="Times New Roman" w:cs="Times New Roman"/>
          <w:noProof/>
        </w:rPr>
      </w:pPr>
      <w:hyperlink w:anchor="_Toc118631892" w:history="1">
        <w:r w:rsidR="00630B97" w:rsidRPr="00630B97">
          <w:rPr>
            <w:rStyle w:val="Hyperlink"/>
            <w:rFonts w:ascii="Times New Roman" w:hAnsi="Times New Roman" w:cs="Times New Roman"/>
            <w:noProof/>
          </w:rPr>
          <w:t>Figure 19 - Box plots from of all significant metabolites from the one-way analysis of variance.</w:t>
        </w:r>
        <w:r w:rsidR="00630B97" w:rsidRPr="00630B97">
          <w:rPr>
            <w:rFonts w:ascii="Times New Roman" w:hAnsi="Times New Roman" w:cs="Times New Roman"/>
            <w:noProof/>
            <w:webHidden/>
          </w:rPr>
          <w:tab/>
        </w:r>
        <w:r w:rsidR="00630B97" w:rsidRPr="00630B97">
          <w:rPr>
            <w:rFonts w:ascii="Times New Roman" w:hAnsi="Times New Roman" w:cs="Times New Roman"/>
            <w:noProof/>
            <w:webHidden/>
          </w:rPr>
          <w:fldChar w:fldCharType="begin"/>
        </w:r>
        <w:r w:rsidR="00630B97" w:rsidRPr="00630B97">
          <w:rPr>
            <w:rFonts w:ascii="Times New Roman" w:hAnsi="Times New Roman" w:cs="Times New Roman"/>
            <w:noProof/>
            <w:webHidden/>
          </w:rPr>
          <w:instrText xml:space="preserve"> PAGEREF _Toc118631892 \h </w:instrText>
        </w:r>
        <w:r w:rsidR="00630B97" w:rsidRPr="00630B97">
          <w:rPr>
            <w:rFonts w:ascii="Times New Roman" w:hAnsi="Times New Roman" w:cs="Times New Roman"/>
            <w:noProof/>
            <w:webHidden/>
          </w:rPr>
        </w:r>
        <w:r w:rsidR="00630B97" w:rsidRPr="00630B97">
          <w:rPr>
            <w:rFonts w:ascii="Times New Roman" w:hAnsi="Times New Roman" w:cs="Times New Roman"/>
            <w:noProof/>
            <w:webHidden/>
          </w:rPr>
          <w:fldChar w:fldCharType="separate"/>
        </w:r>
        <w:r w:rsidR="00630B97" w:rsidRPr="00630B97">
          <w:rPr>
            <w:rFonts w:ascii="Times New Roman" w:hAnsi="Times New Roman" w:cs="Times New Roman"/>
            <w:noProof/>
            <w:webHidden/>
          </w:rPr>
          <w:t>47</w:t>
        </w:r>
        <w:r w:rsidR="00630B97" w:rsidRPr="00630B97">
          <w:rPr>
            <w:rFonts w:ascii="Times New Roman" w:hAnsi="Times New Roman" w:cs="Times New Roman"/>
            <w:noProof/>
            <w:webHidden/>
          </w:rPr>
          <w:fldChar w:fldCharType="end"/>
        </w:r>
      </w:hyperlink>
    </w:p>
    <w:p w14:paraId="43E319E9" w14:textId="2929FC4D" w:rsidR="003C1575" w:rsidRPr="00791511" w:rsidRDefault="0027473C">
      <w:pPr>
        <w:numPr>
          <w:ilvl w:val="12"/>
          <w:numId w:val="0"/>
        </w:numPr>
        <w:sectPr w:rsidR="003C1575" w:rsidRPr="00791511"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630B97">
        <w:fldChar w:fldCharType="end"/>
      </w:r>
    </w:p>
    <w:p w14:paraId="320FE7CE" w14:textId="6B755981" w:rsidR="004F08CE" w:rsidRPr="00BC5CCB" w:rsidRDefault="00965FBD" w:rsidP="00BC5CCB">
      <w:pPr>
        <w:pStyle w:val="Heading1"/>
      </w:pPr>
      <w:bookmarkStart w:id="0" w:name="_Toc420995890"/>
      <w:bookmarkStart w:id="1" w:name="_Toc422997477"/>
      <w:r w:rsidRPr="00BC5CCB">
        <w:lastRenderedPageBreak/>
        <w:br/>
      </w:r>
      <w:bookmarkStart w:id="2" w:name="_Toc118631773"/>
      <w:bookmarkEnd w:id="0"/>
      <w:bookmarkEnd w:id="1"/>
      <w:r w:rsidR="004D5F46" w:rsidRPr="00BC5CCB">
        <w:t>LITERATURE REVIEW</w:t>
      </w:r>
      <w:bookmarkEnd w:id="2"/>
    </w:p>
    <w:p w14:paraId="273C8E66" w14:textId="79A3580A" w:rsidR="004F08CE" w:rsidRPr="004A4727" w:rsidRDefault="004D5F46" w:rsidP="00301EA6">
      <w:pPr>
        <w:pStyle w:val="Heading2"/>
      </w:pPr>
      <w:bookmarkStart w:id="3" w:name="_Toc114486051"/>
      <w:bookmarkStart w:id="4" w:name="_Toc118631774"/>
      <w:r w:rsidRPr="004A4727">
        <w:t>Introduction</w:t>
      </w:r>
      <w:bookmarkEnd w:id="3"/>
      <w:bookmarkEnd w:id="4"/>
    </w:p>
    <w:p w14:paraId="423E347E" w14:textId="77777777" w:rsidR="004D5F46" w:rsidRPr="004D5F46" w:rsidRDefault="004D5F46" w:rsidP="004D5F46"/>
    <w:p w14:paraId="16B55ADE" w14:textId="3213266D" w:rsidR="00A85DEC" w:rsidRDefault="00A85DEC" w:rsidP="00A85DEC">
      <w:pPr>
        <w:jc w:val="both"/>
      </w:pPr>
      <w:r>
        <w:t xml:space="preserve">The beef cattle industry is a segmented system beginning in the cow-calf sector, moving through a grazing/pre-conditioning program, and finally, to a feedlot before harvest. Cattle are foregut fermenters that utilize a synergistic relationship with their microbiome to produce meat and milk during their life cycle. Cattle possess the capability to break down recalcitrant plant material into useable energy, which is due in part to distinct structure and microbial variation observed in the rumen </w:t>
      </w:r>
      <w:r>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instrText xml:space="preserve"> ADDIN EN.CITE </w:instrText>
      </w:r>
      <w:r>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instrText xml:space="preserve"> ADDIN EN.CITE.DATA </w:instrText>
      </w:r>
      <w:r>
        <w:fldChar w:fldCharType="end"/>
      </w:r>
      <w:r>
        <w:fldChar w:fldCharType="separate"/>
      </w:r>
      <w:r>
        <w:rPr>
          <w:noProof/>
        </w:rPr>
        <w:t>(Sbardellati et al., 2020)</w:t>
      </w:r>
      <w:r>
        <w:fldChar w:fldCharType="end"/>
      </w:r>
      <w:r>
        <w:t xml:space="preserve">. With the aid of commensal and symbiotic microbes, the non-glandular, non-secretory rumen </w:t>
      </w:r>
      <w:r w:rsidR="007A34D5">
        <w:fldChar w:fldCharType="begin"/>
      </w:r>
      <w:r w:rsidR="007A34D5">
        <w:instrText xml:space="preserve"> ADDIN EN.CITE &lt;EndNote&gt;&lt;Cite&gt;&lt;Author&gt;Van Soest&lt;/Author&gt;&lt;Year&gt;1994&lt;/Year&gt;&lt;RecNum&gt;40&lt;/RecNum&gt;&lt;DisplayText&gt;(Van Soest, 1994)&lt;/DisplayText&gt;&lt;record&gt;&lt;rec-number&gt;40&lt;/rec-number&gt;&lt;foreign-keys&gt;&lt;key app="EN" db-id="x9evd2xaoeea2besswwp2ezr05zdfwdapwtv" timestamp="1663119484"&gt;40&lt;/key&gt;&lt;/foreign-keys&gt;&lt;ref-type name="Book"&gt;6&lt;/ref-type&gt;&lt;contributors&gt;&lt;authors&gt;&lt;author&gt;Van Soest, Peter J&lt;/author&gt;&lt;/authors&gt;&lt;/contributors&gt;&lt;titles&gt;&lt;title&gt;Nutritional ecology of the ruminant&lt;/title&gt;&lt;/titles&gt;&lt;dates&gt;&lt;year&gt;1994&lt;/year&gt;&lt;/dates&gt;&lt;publisher&gt;Cornell university press&lt;/publisher&gt;&lt;isbn&gt;080142772X&lt;/isbn&gt;&lt;urls&gt;&lt;/urls&gt;&lt;/record&gt;&lt;/Cite&gt;&lt;/EndNote&gt;</w:instrText>
      </w:r>
      <w:r w:rsidR="007A34D5">
        <w:fldChar w:fldCharType="separate"/>
      </w:r>
      <w:r w:rsidR="007A34D5">
        <w:rPr>
          <w:noProof/>
        </w:rPr>
        <w:t>(Van Soest, 1994)</w:t>
      </w:r>
      <w:r w:rsidR="007A34D5">
        <w:fldChar w:fldCharType="end"/>
      </w:r>
      <w:r>
        <w:t xml:space="preserve"> is continuously fermenting feedstuffs and is kept as an anaerobic chamber with an average pH of 6.5 </w:t>
      </w:r>
      <w:r w:rsidR="00373B68">
        <w:fldChar w:fldCharType="begin"/>
      </w:r>
      <w:r w:rsidR="00373B68">
        <w:instrText xml:space="preserve"> ADDIN EN.CITE &lt;EndNote&gt;&lt;Cite&gt;&lt;Author&gt;Orpin&lt;/Author&gt;&lt;Year&gt;1976&lt;/Year&gt;&lt;RecNum&gt;68&lt;/RecNum&gt;&lt;DisplayText&gt;(Orpin, 1976)&lt;/DisplayText&gt;&lt;record&gt;&lt;rec-number&gt;68&lt;/rec-number&gt;&lt;foreign-keys&gt;&lt;key app="EN" db-id="x9evd2xaoeea2besswwp2ezr05zdfwdapwtv" timestamp="1663121440"&gt;68&lt;/key&gt;&lt;/foreign-keys&gt;&lt;ref-type name="Journal Article"&gt;17&lt;/ref-type&gt;&lt;contributors&gt;&lt;authors&gt;&lt;author&gt;Orpin, C. G.&lt;/author&gt;&lt;/authors&gt;&lt;/contributors&gt;&lt;titles&gt;&lt;title&gt;Studies on the rumen flagellate Sphaeromonas communis&lt;/title&gt;&lt;secondary-title&gt;J Gen Microbiol&lt;/secondary-title&gt;&lt;/titles&gt;&lt;periodical&gt;&lt;full-title&gt;J Gen Microbiol&lt;/full-title&gt;&lt;/periodical&gt;&lt;pages&gt;270-80&lt;/pages&gt;&lt;volume&gt;94&lt;/volume&gt;&lt;number&gt;2&lt;/number&gt;&lt;keywords&gt;&lt;keyword&gt;Animals&lt;/keyword&gt;&lt;keyword&gt;Carbon Dioxide&lt;/keyword&gt;&lt;keyword&gt;Diet&lt;/keyword&gt;&lt;keyword&gt;Eukaryota/*growth &amp;amp; development/ultrastructure&lt;/keyword&gt;&lt;keyword&gt;Hydrogen-Ion Concentration&lt;/keyword&gt;&lt;keyword&gt;Rumen/*microbiology&lt;/keyword&gt;&lt;keyword&gt;Sheep&lt;/keyword&gt;&lt;keyword&gt;Spores/growth &amp;amp; development/ultrastructure&lt;/keyword&gt;&lt;keyword&gt;Temperature&lt;/keyword&gt;&lt;/keywords&gt;&lt;dates&gt;&lt;year&gt;1976&lt;/year&gt;&lt;pub-dates&gt;&lt;date&gt;Jun&lt;/date&gt;&lt;/pub-dates&gt;&lt;/dates&gt;&lt;isbn&gt;0022-1287 (Print)&amp;#xD;0022-1287 (Linking)&lt;/isbn&gt;&lt;accession-num&gt;7636&lt;/accession-num&gt;&lt;urls&gt;&lt;related-urls&gt;&lt;url&gt;https://www.ncbi.nlm.nih.gov/pubmed/7636&lt;/url&gt;&lt;/related-urls&gt;&lt;/urls&gt;&lt;electronic-resource-num&gt;10.1099/00221287-94-2-270&lt;/electronic-resource-num&gt;&lt;remote-database-name&gt;Medline&lt;/remote-database-name&gt;&lt;remote-database-provider&gt;NLM&lt;/remote-database-provider&gt;&lt;/record&gt;&lt;/Cite&gt;&lt;/EndNote&gt;</w:instrText>
      </w:r>
      <w:r w:rsidR="00373B68">
        <w:fldChar w:fldCharType="separate"/>
      </w:r>
      <w:r w:rsidR="00373B68">
        <w:rPr>
          <w:noProof/>
        </w:rPr>
        <w:t>(Orpin, 1976)</w:t>
      </w:r>
      <w:r w:rsidR="00373B68">
        <w:fldChar w:fldCharType="end"/>
      </w:r>
      <w:r>
        <w:t xml:space="preserve">. However, these conditions are a gross assessment, as each of the five rumen sacs effectively produce further distinct environments.  These five different rumen sacs create different niche environments, demarcating specialized internal framework. The pillars, grooves, and folds increase the internal complexity of the rumen and therefore, how various microbial communities settle into these different ecosystems. Not only does anatomy contribute to variability within the rumen, but also diversity of microorganism populations inhabiting the rumen, including bacteria, archaea, protozoa, and fungi </w:t>
      </w:r>
      <w:r w:rsidR="00373B68">
        <w:fldChar w:fldCharType="begin"/>
      </w:r>
      <w:r w:rsidR="00373B68">
        <w:instrText xml:space="preserve"> ADDIN EN.CITE &lt;EndNote&gt;&lt;Cite&gt;&lt;Author&gt;Mizrahi&lt;/Author&gt;&lt;Year&gt;2021&lt;/Year&gt;&lt;RecNum&gt;36&lt;/RecNum&gt;&lt;DisplayText&gt;(Mizrahi &amp;amp; Jami, 2021)&lt;/DisplayText&gt;&lt;record&gt;&lt;rec-number&gt;36&lt;/rec-number&gt;&lt;foreign-keys&gt;&lt;key app="EN" db-id="x9evd2xaoeea2besswwp2ezr05zdfwdapwtv" timestamp="1663119175"&gt;36&lt;/key&gt;&lt;/foreign-keys&gt;&lt;ref-type name="Journal Article"&gt;17&lt;/ref-type&gt;&lt;contributors&gt;&lt;authors&gt;&lt;author&gt;Mizrahi, I.&lt;/author&gt;&lt;author&gt;Jami, E.&lt;/author&gt;&lt;/authors&gt;&lt;/contributors&gt;&lt;auth-address&gt;Department of Life Sciences, National Institute for Biotechnology in the Negev, Ben-Gurion University of the Negev, Beer-Sheva, Israel.&amp;#xD;Department of Ruminant Science, Institute of Animal Sciences, Agricultural Research Organization, Volcani Center, Rishon LeZion, Israel.&lt;/auth-address&gt;&lt;titles&gt;&lt;title&gt;A method to the madness: Disentangling the individual forces that shape the rumen microbiome&lt;/title&gt;&lt;secondary-title&gt;EMBO Rep&lt;/secondary-title&gt;&lt;/titles&gt;&lt;periodical&gt;&lt;full-title&gt;EMBO Rep&lt;/full-title&gt;&lt;/periodical&gt;&lt;pages&gt;e52269&lt;/pages&gt;&lt;volume&gt;22&lt;/volume&gt;&lt;number&gt;2&lt;/number&gt;&lt;edition&gt;20210202&lt;/edition&gt;&lt;keywords&gt;&lt;keyword&gt;Animals&lt;/keyword&gt;&lt;keyword&gt;*Microbiota&lt;/keyword&gt;&lt;keyword&gt;*Rumen&lt;/keyword&gt;&lt;keyword&gt;Symbiosis&lt;/keyword&gt;&lt;/keywords&gt;&lt;dates&gt;&lt;year&gt;2021&lt;/year&gt;&lt;pub-dates&gt;&lt;date&gt;Feb 3&lt;/date&gt;&lt;/pub-dates&gt;&lt;/dates&gt;&lt;isbn&gt;1469-3178 (Electronic)&amp;#xD;1469-221X (Linking)&lt;/isbn&gt;&lt;accession-num&gt;33528098&lt;/accession-num&gt;&lt;urls&gt;&lt;related-urls&gt;&lt;url&gt;https://www.ncbi.nlm.nih.gov/pubmed/33528098&lt;/url&gt;&lt;/related-urls&gt;&lt;/urls&gt;&lt;custom2&gt;PMC7857420&lt;/custom2&gt;&lt;electronic-resource-num&gt;10.15252/embr.202052269&lt;/electronic-resource-num&gt;&lt;remote-database-name&gt;Medline&lt;/remote-database-name&gt;&lt;remote-database-provider&gt;NLM&lt;/remote-database-provider&gt;&lt;/record&gt;&lt;/Cite&gt;&lt;/EndNote&gt;</w:instrText>
      </w:r>
      <w:r w:rsidR="00373B68">
        <w:fldChar w:fldCharType="separate"/>
      </w:r>
      <w:r w:rsidR="00373B68">
        <w:rPr>
          <w:noProof/>
        </w:rPr>
        <w:t>(Mizrahi &amp; Jami, 2021)</w:t>
      </w:r>
      <w:r w:rsidR="00373B68">
        <w:fldChar w:fldCharType="end"/>
      </w:r>
      <w:r w:rsidR="00373B68">
        <w:t>.</w:t>
      </w:r>
      <w:r>
        <w:t xml:space="preserve"> Microbial communities contribute not only to the nutrition of cattle, but also to the health and growth all throughout the production cycle. Over their lifetime, cattle will experience changes in diet, location, and management. However, cattle possess an innate adaptable microbiome that can acclimate to the many changes that will ensue </w:t>
      </w:r>
      <w:r>
        <w:fldChar w:fldCharType="begin"/>
      </w:r>
      <w:r>
        <w:instrText xml:space="preserve"> ADDIN EN.CITE &lt;EndNote&gt;&lt;Cite&gt;&lt;Author&gt;Weimer&lt;/Author&gt;&lt;Year&gt;2015&lt;/Year&gt;&lt;RecNum&gt;33&lt;/RecNum&gt;&lt;DisplayText&gt;(Weimer, 2015)&lt;/DisplayText&gt;&lt;record&gt;&lt;rec-number&gt;33&lt;/rec-number&gt;&lt;foreign-keys&gt;&lt;key app="EN" db-id="x9evd2xaoeea2besswwp2ezr05zdfwdapwtv" timestamp="1663032694"&gt;33&lt;/key&gt;&lt;/foreign-keys&gt;&lt;ref-type name="Journal Article"&gt;17&lt;/ref-type&gt;&lt;contributors&gt;&lt;authors&gt;&lt;author&gt;Weimer, Paul J&lt;/author&gt;&lt;/authors&gt;&lt;/contributors&gt;&lt;titles&gt;&lt;title&gt;Redundancy, resilience, and host specificity of the ruminal microbiota: implications for engineering improved ruminal fermentations&lt;/title&gt;&lt;secondary-title&gt;Frontiers in microbiology&lt;/secondary-title&gt;&lt;/titles&gt;&lt;periodical&gt;&lt;full-title&gt;Frontiers in microbiology&lt;/full-title&gt;&lt;/periodical&gt;&lt;pages&gt;296&lt;/pages&gt;&lt;volume&gt;6&lt;/volume&gt;&lt;dates&gt;&lt;year&gt;2015&lt;/year&gt;&lt;/dates&gt;&lt;isbn&gt;1664-302X&lt;/isbn&gt;&lt;urls&gt;&lt;/urls&gt;&lt;/record&gt;&lt;/Cite&gt;&lt;/EndNote&gt;</w:instrText>
      </w:r>
      <w:r>
        <w:fldChar w:fldCharType="separate"/>
      </w:r>
      <w:r>
        <w:rPr>
          <w:noProof/>
        </w:rPr>
        <w:t>(Weimer, 2015)</w:t>
      </w:r>
      <w:r>
        <w:fldChar w:fldCharType="end"/>
      </w:r>
      <w:r>
        <w:t>. This adaptable microbiome will guarantee essential microbes outcompete and thrive within the rumen. Commensal and symbiotic microbiota maintain essential roles within both cattle and overall production systems, due to their importance in providing energy for the host to grow and efficiently generate commodities for human-use. Therefore, it is critical to understand the rumen microbiome and how host interaction may affect the ruminal environment. In the future, this data may provide approaches on how to better moderate some of the recognized consequences of the typical production cycle, such as ruminal acidosis or methane production.</w:t>
      </w:r>
    </w:p>
    <w:p w14:paraId="54F00324" w14:textId="77777777" w:rsidR="00A85DEC" w:rsidRDefault="00A85DEC" w:rsidP="004D5F46">
      <w:pPr>
        <w:jc w:val="both"/>
      </w:pPr>
    </w:p>
    <w:p w14:paraId="319FE056" w14:textId="58B3F590" w:rsidR="004D5F46" w:rsidRDefault="004D5F46" w:rsidP="00301EA6">
      <w:pPr>
        <w:pStyle w:val="Heading2"/>
      </w:pPr>
      <w:bookmarkStart w:id="5" w:name="_Toc114486052"/>
      <w:bookmarkStart w:id="6" w:name="_Toc118631775"/>
      <w:r w:rsidRPr="004A4727">
        <w:t>Anatomy of the Rumen Affecting the Microbiome</w:t>
      </w:r>
      <w:bookmarkEnd w:id="5"/>
      <w:bookmarkEnd w:id="6"/>
    </w:p>
    <w:p w14:paraId="0AE07573" w14:textId="600671FA" w:rsidR="00A85DEC" w:rsidRDefault="00A85DEC" w:rsidP="00A85DEC"/>
    <w:p w14:paraId="69953064" w14:textId="0626B220" w:rsidR="00A85DEC" w:rsidRDefault="00A85DEC" w:rsidP="00A85DEC">
      <w:pPr>
        <w:jc w:val="both"/>
      </w:pPr>
      <w:r>
        <w:t xml:space="preserve">Cattle are essential to the global protein supply due to their unique ability to consume plant material that is indigestible to mammals and convert it into usable energy </w:t>
      </w:r>
      <w:r>
        <w:fldChar w:fldCharType="begin"/>
      </w:r>
      <w:r>
        <w:instrText xml:space="preserve"> ADDIN EN.CITE &lt;EndNote&gt;&lt;Cite&gt;&lt;Author&gt;Krehbiel&lt;/Author&gt;&lt;Year&gt;2014&lt;/Year&gt;&lt;RecNum&gt;143&lt;/RecNum&gt;&lt;DisplayText&gt;(C. R. Krehbiel, 2014)&lt;/DisplayText&gt;&lt;record&gt;&lt;rec-number&gt;143&lt;/rec-number&gt;&lt;foreign-keys&gt;&lt;key app="EN" db-id="x9evd2xaoeea2besswwp2ezr05zdfwdapwtv" timestamp="1665852021"&gt;143&lt;/key&gt;&lt;/foreign-keys&gt;&lt;ref-type name="Journal Article"&gt;17&lt;/ref-type&gt;&lt;contributors&gt;&lt;authors&gt;&lt;author&gt;Krehbiel, C. R.&lt;/author&gt;&lt;/authors&gt;&lt;/contributors&gt;&lt;titles&gt;&lt;title&gt;INVITED REVIEW: Applied nutrition of ruminants: Fermentation and digestive physiology1&lt;/title&gt;&lt;secondary-title&gt;The Professional Animal Scientist&lt;/secondary-title&gt;&lt;/titles&gt;&lt;periodical&gt;&lt;full-title&gt;The Professional Animal Scientist&lt;/full-title&gt;&lt;/periodical&gt;&lt;pages&gt;129-139&lt;/pages&gt;&lt;volume&gt;30&lt;/volume&gt;&lt;number&gt;2&lt;/number&gt;&lt;keywords&gt;&lt;keyword&gt;digestive physiology&lt;/keyword&gt;&lt;keyword&gt;ruminal fermentation&lt;/keyword&gt;&lt;keyword&gt;ruminant nutrition&lt;/keyword&gt;&lt;/keywords&gt;&lt;dates&gt;&lt;year&gt;2014&lt;/year&gt;&lt;pub-dates&gt;&lt;date&gt;2014/04/01/&lt;/date&gt;&lt;/pub-dates&gt;&lt;/dates&gt;&lt;isbn&gt;1080-7446&lt;/isbn&gt;&lt;urls&gt;&lt;related-urls&gt;&lt;url&gt;https://www.sciencedirect.com/science/article/pii/S1080744615301005&lt;/url&gt;&lt;/related-urls&gt;&lt;/urls&gt;&lt;electronic-resource-num&gt;https://doi.org/10.15232/S1080-7446(15)30100-5&lt;/electronic-resource-num&gt;&lt;/record&gt;&lt;/Cite&gt;&lt;/EndNote&gt;</w:instrText>
      </w:r>
      <w:r>
        <w:fldChar w:fldCharType="separate"/>
      </w:r>
      <w:r>
        <w:rPr>
          <w:noProof/>
        </w:rPr>
        <w:t>(C. R. Krehbiel, 2014)</w:t>
      </w:r>
      <w:r>
        <w:fldChar w:fldCharType="end"/>
      </w:r>
      <w:r>
        <w:t xml:space="preserve">. The fermentation of plant material is performed within cattle’s four-chambered stomach, which consists of the reticulum, rumen, omasum, and abomasum </w:t>
      </w:r>
      <w:r>
        <w:fldChar w:fldCharType="begin"/>
      </w:r>
      <w:r>
        <w:instrText xml:space="preserve"> ADDIN EN.CITE &lt;EndNote&gt;&lt;Cite&gt;&lt;Author&gt;Krehbiel&lt;/Author&gt;&lt;Year&gt;2014&lt;/Year&gt;&lt;RecNum&gt;143&lt;/RecNum&gt;&lt;DisplayText&gt;(C. R. Krehbiel, 2014)&lt;/DisplayText&gt;&lt;record&gt;&lt;rec-number&gt;143&lt;/rec-number&gt;&lt;foreign-keys&gt;&lt;key app="EN" db-id="x9evd2xaoeea2besswwp2ezr05zdfwdapwtv" timestamp="1665852021"&gt;143&lt;/key&gt;&lt;/foreign-keys&gt;&lt;ref-type name="Journal Article"&gt;17&lt;/ref-type&gt;&lt;contributors&gt;&lt;authors&gt;&lt;author&gt;Krehbiel, C. R.&lt;/author&gt;&lt;/authors&gt;&lt;/contributors&gt;&lt;titles&gt;&lt;title&gt;INVITED REVIEW: Applied nutrition of ruminants: Fermentation and digestive physiology1&lt;/title&gt;&lt;secondary-title&gt;The Professional Animal Scientist&lt;/secondary-title&gt;&lt;/titles&gt;&lt;periodical&gt;&lt;full-title&gt;The Professional Animal Scientist&lt;/full-title&gt;&lt;/periodical&gt;&lt;pages&gt;129-139&lt;/pages&gt;&lt;volume&gt;30&lt;/volume&gt;&lt;number&gt;2&lt;/number&gt;&lt;keywords&gt;&lt;keyword&gt;digestive physiology&lt;/keyword&gt;&lt;keyword&gt;ruminal fermentation&lt;/keyword&gt;&lt;keyword&gt;ruminant nutrition&lt;/keyword&gt;&lt;/keywords&gt;&lt;dates&gt;&lt;year&gt;2014&lt;/year&gt;&lt;pub-dates&gt;&lt;date&gt;2014/04/01/&lt;/date&gt;&lt;/pub-dates&gt;&lt;/dates&gt;&lt;isbn&gt;1080-7446&lt;/isbn&gt;&lt;urls&gt;&lt;related-urls&gt;&lt;url&gt;https://www.sciencedirect.com/science/article/pii/S1080744615301005&lt;/url&gt;&lt;/related-urls&gt;&lt;/urls&gt;&lt;electronic-resource-num&gt;https://doi.org/10.15232/S1080-7446(15)30100-5&lt;/electronic-resource-num&gt;&lt;/record&gt;&lt;/Cite&gt;&lt;/EndNote&gt;</w:instrText>
      </w:r>
      <w:r>
        <w:fldChar w:fldCharType="separate"/>
      </w:r>
      <w:r>
        <w:rPr>
          <w:noProof/>
        </w:rPr>
        <w:t>(C. R. Krehbiel, 2014)</w:t>
      </w:r>
      <w:r>
        <w:fldChar w:fldCharType="end"/>
      </w:r>
      <w:r>
        <w:t>, where the rumen provides a suitable environment for microbes to reside. Importantly, due to pillars, grooves, and folds demarcating the rumen, there are five distinct rumen sacs, creating variable sub-ruminal environments (Figure 1). Therefore, these distinct sacs may contain microbial communities that have acclimated to the varying biogeographical regions within the rumen.</w:t>
      </w:r>
    </w:p>
    <w:p w14:paraId="724F5C4F" w14:textId="77777777" w:rsidR="00A85DEC" w:rsidRPr="00A85DEC" w:rsidRDefault="00A85DEC" w:rsidP="00A85DEC"/>
    <w:p w14:paraId="57544C43" w14:textId="3421F99A" w:rsidR="002C06A8" w:rsidRDefault="002C06A8" w:rsidP="004D5F46">
      <w:pPr>
        <w:jc w:val="both"/>
      </w:pPr>
    </w:p>
    <w:p w14:paraId="5F9D562A" w14:textId="77777777" w:rsidR="005C318F" w:rsidRDefault="005C318F" w:rsidP="005C318F">
      <w:pPr>
        <w:keepNext/>
        <w:jc w:val="both"/>
      </w:pPr>
      <w:r>
        <w:rPr>
          <w:noProof/>
        </w:rPr>
        <w:drawing>
          <wp:inline distT="0" distB="0" distL="0" distR="0" wp14:anchorId="0CBD5017" wp14:editId="5A6BDE59">
            <wp:extent cx="5813051" cy="3599727"/>
            <wp:effectExtent l="0" t="0" r="381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11" cstate="print">
                      <a:extLst>
                        <a:ext uri="{28A0092B-C50C-407E-A947-70E740481C1C}">
                          <a14:useLocalDpi xmlns:a14="http://schemas.microsoft.com/office/drawing/2010/main" val="0"/>
                        </a:ext>
                      </a:extLst>
                    </a:blip>
                    <a:srcRect l="11445" t="22782" r="2807" b="1359"/>
                    <a:stretch/>
                  </pic:blipFill>
                  <pic:spPr bwMode="auto">
                    <a:xfrm>
                      <a:off x="0" y="0"/>
                      <a:ext cx="5818586" cy="3603155"/>
                    </a:xfrm>
                    <a:prstGeom prst="rect">
                      <a:avLst/>
                    </a:prstGeom>
                    <a:ln>
                      <a:noFill/>
                    </a:ln>
                    <a:extLst>
                      <a:ext uri="{53640926-AAD7-44D8-BBD7-CCE9431645EC}">
                        <a14:shadowObscured xmlns:a14="http://schemas.microsoft.com/office/drawing/2010/main"/>
                      </a:ext>
                    </a:extLst>
                  </pic:spPr>
                </pic:pic>
              </a:graphicData>
            </a:graphic>
          </wp:inline>
        </w:drawing>
      </w:r>
    </w:p>
    <w:p w14:paraId="4BC081B1" w14:textId="0FA1D6BE" w:rsidR="002C06A8" w:rsidRPr="00895DF1" w:rsidRDefault="005C318F" w:rsidP="00205D1A">
      <w:pPr>
        <w:pStyle w:val="Caption"/>
      </w:pPr>
      <w:bookmarkStart w:id="7" w:name="_Toc118631874"/>
      <w:r w:rsidRPr="00895DF1">
        <w:t xml:space="preserve">Figure </w:t>
      </w:r>
      <w:fldSimple w:instr=" SEQ Figure \* ARABIC ">
        <w:r w:rsidR="005F3568">
          <w:rPr>
            <w:noProof/>
          </w:rPr>
          <w:t>1</w:t>
        </w:r>
      </w:fldSimple>
      <w:r w:rsidR="00895DF1">
        <w:t xml:space="preserve"> - R</w:t>
      </w:r>
      <w:r w:rsidRPr="00895DF1">
        <w:t>umen pillars and grooves visualized in a labeled rumen.</w:t>
      </w:r>
      <w:bookmarkEnd w:id="7"/>
    </w:p>
    <w:p w14:paraId="0849DE47" w14:textId="77777777" w:rsidR="005C318F" w:rsidRPr="00895DF1" w:rsidRDefault="005C318F" w:rsidP="00205D1A">
      <w:pPr>
        <w:pStyle w:val="Caption"/>
      </w:pPr>
      <w:r w:rsidRPr="00895DF1">
        <w:t xml:space="preserve">Visual representation of musculature demarcating the rumen both internally (pillars) and externally (grooves). The rumen sacs are labeled as follows: cranial sac (CS), caudodorsal blind sac (CDBS), caudoventral blind sac (CVBS), dorsal sac (DS), and ventral sac (VS). </w:t>
      </w:r>
    </w:p>
    <w:p w14:paraId="2F635A12" w14:textId="77777777" w:rsidR="005C318F" w:rsidRPr="00895DF1" w:rsidRDefault="005C318F" w:rsidP="005C318F"/>
    <w:p w14:paraId="2744D3CC" w14:textId="167E0517" w:rsidR="002C06A8" w:rsidRPr="00895DF1" w:rsidRDefault="002C06A8" w:rsidP="004D5F46">
      <w:pPr>
        <w:jc w:val="both"/>
      </w:pPr>
    </w:p>
    <w:p w14:paraId="7B95FDDF" w14:textId="44394EE5" w:rsidR="002C06A8" w:rsidRPr="00895DF1" w:rsidRDefault="002C06A8" w:rsidP="004D5F46">
      <w:pPr>
        <w:jc w:val="both"/>
      </w:pPr>
    </w:p>
    <w:p w14:paraId="65947CD5" w14:textId="0C85E8D3" w:rsidR="002C06A8" w:rsidRPr="00895DF1" w:rsidRDefault="002C06A8" w:rsidP="004D5F46">
      <w:pPr>
        <w:jc w:val="both"/>
      </w:pPr>
    </w:p>
    <w:p w14:paraId="08419A48" w14:textId="57C87566" w:rsidR="002C06A8" w:rsidRPr="00895DF1" w:rsidRDefault="002C06A8" w:rsidP="004D5F46">
      <w:pPr>
        <w:jc w:val="both"/>
      </w:pPr>
    </w:p>
    <w:p w14:paraId="404CC191" w14:textId="5BAAA6A6" w:rsidR="002C06A8" w:rsidRDefault="002C06A8" w:rsidP="004D5F46">
      <w:pPr>
        <w:jc w:val="both"/>
      </w:pPr>
    </w:p>
    <w:p w14:paraId="3CC81961" w14:textId="6382675E" w:rsidR="002C06A8" w:rsidRDefault="002C06A8" w:rsidP="004D5F46">
      <w:pPr>
        <w:jc w:val="both"/>
      </w:pPr>
    </w:p>
    <w:p w14:paraId="6083F68C" w14:textId="419645E1" w:rsidR="002C06A8" w:rsidRDefault="002C06A8" w:rsidP="004D5F46">
      <w:pPr>
        <w:jc w:val="both"/>
      </w:pPr>
    </w:p>
    <w:p w14:paraId="3D03AD98" w14:textId="5127666D" w:rsidR="002C06A8" w:rsidRDefault="002C06A8" w:rsidP="004D5F46">
      <w:pPr>
        <w:jc w:val="both"/>
      </w:pPr>
    </w:p>
    <w:p w14:paraId="6F914500" w14:textId="3311164C" w:rsidR="002C06A8" w:rsidRDefault="002C06A8" w:rsidP="004D5F46">
      <w:pPr>
        <w:jc w:val="both"/>
      </w:pPr>
    </w:p>
    <w:p w14:paraId="319140D8" w14:textId="2C717324" w:rsidR="002C06A8" w:rsidRDefault="002C06A8" w:rsidP="004D5F46">
      <w:pPr>
        <w:jc w:val="both"/>
      </w:pPr>
    </w:p>
    <w:p w14:paraId="175AE94C" w14:textId="15B4CB73" w:rsidR="002C06A8" w:rsidRDefault="002C06A8" w:rsidP="004D5F46">
      <w:pPr>
        <w:jc w:val="both"/>
      </w:pPr>
    </w:p>
    <w:p w14:paraId="53EDAF27" w14:textId="606543BB" w:rsidR="002C06A8" w:rsidRDefault="002C06A8" w:rsidP="004D5F46">
      <w:pPr>
        <w:jc w:val="both"/>
      </w:pPr>
    </w:p>
    <w:p w14:paraId="27E45199" w14:textId="7D1B2D4D" w:rsidR="002C06A8" w:rsidRDefault="002C06A8" w:rsidP="004D5F46">
      <w:pPr>
        <w:jc w:val="both"/>
      </w:pPr>
    </w:p>
    <w:p w14:paraId="16A5D132" w14:textId="72572621" w:rsidR="002C06A8" w:rsidRDefault="002C06A8" w:rsidP="004D5F46">
      <w:pPr>
        <w:jc w:val="both"/>
      </w:pPr>
    </w:p>
    <w:p w14:paraId="145EBE52" w14:textId="11B80CDC" w:rsidR="002C06A8" w:rsidRDefault="002C06A8" w:rsidP="004D5F46">
      <w:pPr>
        <w:jc w:val="both"/>
      </w:pPr>
    </w:p>
    <w:p w14:paraId="062F0079" w14:textId="5E33E0D6" w:rsidR="0007126A" w:rsidRDefault="0007126A" w:rsidP="002C06A8">
      <w:pPr>
        <w:jc w:val="both"/>
      </w:pPr>
    </w:p>
    <w:p w14:paraId="07455C72" w14:textId="77777777" w:rsidR="00A35479" w:rsidRDefault="00A35479" w:rsidP="002C06A8">
      <w:pPr>
        <w:jc w:val="both"/>
      </w:pPr>
    </w:p>
    <w:p w14:paraId="5821EB13" w14:textId="07BFB4CA" w:rsidR="002B30CE" w:rsidRDefault="002B30CE" w:rsidP="002B30CE">
      <w:pPr>
        <w:jc w:val="both"/>
      </w:pPr>
      <w:r>
        <w:lastRenderedPageBreak/>
        <w:t xml:space="preserve">Anatomical configuration of the rumen creates functional variation within each rumen sac due to assorted accumulation of feed particles, saliva, and volatile fatty acids (VFAs). Investigation of different ruminal fermentation parameters, such as VFA concentration, pH, ammonia nitrogen (N), and other minerals (sodium, potassium, calcium, chloride, and phosphorus), were observed from different rumen sac sampling </w:t>
      </w:r>
      <w:r w:rsidR="00E9333D">
        <w:fldChar w:fldCharType="begin">
          <w:fldData xml:space="preserve">PEVuZE5vdGU+PENpdGU+PEF1dGhvcj5TaGVuPC9BdXRob3I+PFllYXI+MjAxMjwvWWVhcj48UmVj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</w:fldData>
        </w:fldChar>
      </w:r>
      <w:r w:rsidR="00E9333D">
        <w:instrText xml:space="preserve"> ADDIN EN.CITE </w:instrText>
      </w:r>
      <w:r w:rsidR="00E9333D">
        <w:fldChar w:fldCharType="begin">
          <w:fldData xml:space="preserve">PEVuZE5vdGU+PENpdGU+PEF1dGhvcj5TaGVuPC9BdXRob3I+PFllYXI+MjAxMjwvWWVhcj48UmVj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</w:fldData>
        </w:fldChar>
      </w:r>
      <w:r w:rsidR="00E9333D">
        <w:instrText xml:space="preserve"> ADDIN EN.CITE.DATA </w:instrText>
      </w:r>
      <w:r w:rsidR="00E9333D">
        <w:fldChar w:fldCharType="end"/>
      </w:r>
      <w:r w:rsidR="00E9333D">
        <w:fldChar w:fldCharType="separate"/>
      </w:r>
      <w:r w:rsidR="00E9333D">
        <w:rPr>
          <w:noProof/>
        </w:rPr>
        <w:t>(Shen et al., 2012)</w:t>
      </w:r>
      <w:r w:rsidR="00E9333D">
        <w:fldChar w:fldCharType="end"/>
      </w:r>
      <w:r w:rsidR="00E9333D">
        <w:t>.</w:t>
      </w:r>
      <w:r>
        <w:t xml:space="preserve"> Cranial, dorsal, caudodorsal, caudoventral, and two different areas within the ventral sac were sampled to obtain a complete assessment of the ruminal environment. Differences were observed in fermentation parameters between the cranial sac and the other four </w:t>
      </w:r>
      <w:proofErr w:type="spellStart"/>
      <w:r>
        <w:t>sacs</w:t>
      </w:r>
      <w:proofErr w:type="spellEnd"/>
      <w:r>
        <w:t xml:space="preserve"> </w:t>
      </w:r>
      <w:r>
        <w:fldChar w:fldCharType="begin">
          <w:fldData xml:space="preserve">PEVuZE5vdGU+PENpdGU+PEF1dGhvcj5TaGVuPC9BdXRob3I+PFllYXI+MjAxMjwvWWVhcj48UmVj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</w:fldData>
        </w:fldChar>
      </w:r>
      <w:r>
        <w:instrText xml:space="preserve"> ADDIN EN.CITE </w:instrText>
      </w:r>
      <w:r>
        <w:fldChar w:fldCharType="begin">
          <w:fldData xml:space="preserve">PEVuZE5vdGU+PENpdGU+PEF1dGhvcj5TaGVuPC9BdXRob3I+PFllYXI+MjAxMjwvWWVhcj48UmVj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</w:fldData>
        </w:fldChar>
      </w:r>
      <w:r>
        <w:instrText xml:space="preserve"> ADDIN EN.CITE.DATA </w:instrText>
      </w:r>
      <w:r>
        <w:fldChar w:fldCharType="end"/>
      </w:r>
      <w:r>
        <w:fldChar w:fldCharType="separate"/>
      </w:r>
      <w:r>
        <w:rPr>
          <w:noProof/>
        </w:rPr>
        <w:t>(Shen et al., 2012)</w:t>
      </w:r>
      <w:r>
        <w:fldChar w:fldCharType="end"/>
      </w:r>
      <w:r>
        <w:t xml:space="preserve">. Notably, the cranial sac had greater pH and sodium concentration, while also having lower total VFA concentration </w:t>
      </w:r>
      <w:r w:rsidR="00E9333D">
        <w:fldChar w:fldCharType="begin">
          <w:fldData xml:space="preserve">PEVuZE5vdGU+PENpdGU+PEF1dGhvcj5TaGVuPC9BdXRob3I+PFllYXI+MjAxMjwvWWVhcj48UmVj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</w:fldData>
        </w:fldChar>
      </w:r>
      <w:r w:rsidR="00E9333D">
        <w:instrText xml:space="preserve"> ADDIN EN.CITE </w:instrText>
      </w:r>
      <w:r w:rsidR="00E9333D">
        <w:fldChar w:fldCharType="begin">
          <w:fldData xml:space="preserve">PEVuZE5vdGU+PENpdGU+PEF1dGhvcj5TaGVuPC9BdXRob3I+PFllYXI+MjAxMjwvWWVhcj48UmVj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</w:fldData>
        </w:fldChar>
      </w:r>
      <w:r w:rsidR="00E9333D">
        <w:instrText xml:space="preserve"> ADDIN EN.CITE.DATA </w:instrText>
      </w:r>
      <w:r w:rsidR="00E9333D">
        <w:fldChar w:fldCharType="end"/>
      </w:r>
      <w:r w:rsidR="00E9333D">
        <w:fldChar w:fldCharType="separate"/>
      </w:r>
      <w:r w:rsidR="00E9333D">
        <w:rPr>
          <w:noProof/>
        </w:rPr>
        <w:t>(Shen et al., 2012)</w:t>
      </w:r>
      <w:r w:rsidR="00E9333D">
        <w:fldChar w:fldCharType="end"/>
      </w:r>
      <w:r>
        <w:t xml:space="preserve">, due to the increased amount of saliva and feed particles within cranial sac. Although microbial communities were not investigated, microbial variation may occur, as favorable conditions for certain microbial species were present </w:t>
      </w:r>
      <w:r w:rsidR="00E9333D">
        <w:fldChar w:fldCharType="begin"/>
      </w:r>
      <w:r w:rsidR="00E9333D">
        <w:instrText xml:space="preserve"> ADDIN EN.CITE &lt;EndNote&gt;&lt;Cite&gt;&lt;Author&gt;Harlow&lt;/Author&gt;&lt;Year&gt;2017&lt;/Year&gt;&lt;RecNum&gt;67&lt;/RecNum&gt;&lt;DisplayText&gt;(Harlow et al., 2017)&lt;/DisplayText&gt;&lt;record&gt;&lt;rec-number&gt;67&lt;/rec-number&gt;&lt;foreign-keys&gt;&lt;key app="EN" db-id="x9evd2xaoeea2besswwp2ezr05zdfwdapwtv" timestamp="1663121372"&gt;67&lt;/key&gt;&lt;/foreign-keys&gt;&lt;ref-type name="Journal Article"&gt;17&lt;/ref-type&gt;&lt;contributors&gt;&lt;authors&gt;&lt;author&gt;Harlow, B. E.&lt;/author&gt;&lt;author&gt;Flythe, M. D.&lt;/author&gt;&lt;author&gt;Aiken, G. E.&lt;/author&gt;&lt;/authors&gt;&lt;/contributors&gt;&lt;auth-address&gt;Forage-Animal Production Research Unit, USDA, Agricultural Research Service, Lexington, KY, USA.&lt;/auth-address&gt;&lt;titles&gt;&lt;title&gt;Effect of biochanin A on corn grain (Zea mays) fermentation by bovine rumen amylolytic bacteria&lt;/title&gt;&lt;secondary-title&gt;J Appl Microbiol&lt;/secondary-title&gt;&lt;/titles&gt;&lt;periodical&gt;&lt;full-title&gt;J Appl Microbiol&lt;/full-title&gt;&lt;/periodical&gt;&lt;pages&gt;870-880&lt;/pages&gt;&lt;volume&gt;122&lt;/volume&gt;&lt;number&gt;4&lt;/number&gt;&lt;edition&gt;20170220&lt;/edition&gt;&lt;keywords&gt;&lt;keyword&gt;Animals&lt;/keyword&gt;&lt;keyword&gt;Bacteria/*metabolism&lt;/keyword&gt;&lt;keyword&gt;Cattle/*microbiology&lt;/keyword&gt;&lt;keyword&gt;Fermentation/drug effects&lt;/keyword&gt;&lt;keyword&gt;Food Additives/*pharmacology&lt;/keyword&gt;&lt;keyword&gt;Genistein/*pharmacology&lt;/keyword&gt;&lt;keyword&gt;Rumen/*microbiology&lt;/keyword&gt;&lt;keyword&gt;Starch/metabolism&lt;/keyword&gt;&lt;keyword&gt;Streptococcus bovis/metabolism&lt;/keyword&gt;&lt;keyword&gt;*Zea mays&lt;/keyword&gt;&lt;keyword&gt;biochanin A&lt;/keyword&gt;&lt;keyword&gt;bovine&lt;/keyword&gt;&lt;keyword&gt;fibre&lt;/keyword&gt;&lt;keyword&gt;lactic acid&lt;/keyword&gt;&lt;keyword&gt;rumen acidosis&lt;/keyword&gt;&lt;keyword&gt;starch&lt;/keyword&gt;&lt;/keywords&gt;&lt;dates&gt;&lt;year&gt;2017&lt;/year&gt;&lt;pub-dates&gt;&lt;date&gt;Apr&lt;/date&gt;&lt;/pub-dates&gt;&lt;/dates&gt;&lt;isbn&gt;1365-2672 (Electronic)&amp;#xD;1364-5072 (Linking)&lt;/isbn&gt;&lt;accession-num&gt;28055130&lt;/accession-num&gt;&lt;urls&gt;&lt;related-urls&gt;&lt;url&gt;https://www.ncbi.nlm.nih.gov/pubmed/28055130&lt;/url&gt;&lt;/related-urls&gt;&lt;/urls&gt;&lt;electronic-resource-num&gt;10.1111/jam.13397&lt;/electronic-resource-num&gt;&lt;remote-database-name&gt;Medline&lt;/remote-database-name&gt;&lt;remote-database-provider&gt;NLM&lt;/remote-database-provider&gt;&lt;/record&gt;&lt;/Cite&gt;&lt;/EndNote&gt;</w:instrText>
      </w:r>
      <w:r w:rsidR="00E9333D">
        <w:fldChar w:fldCharType="separate"/>
      </w:r>
      <w:r w:rsidR="00E9333D">
        <w:rPr>
          <w:noProof/>
        </w:rPr>
        <w:t>(Harlow et al., 2017)</w:t>
      </w:r>
      <w:r w:rsidR="00E9333D">
        <w:fldChar w:fldCharType="end"/>
      </w:r>
      <w:r>
        <w:t xml:space="preserve">. Amylolytic bacteria favor and thrive in lower pH environments caused by high grain diets while, this environment will inhibit growth of cellulolytic bacterial species </w:t>
      </w:r>
      <w:r w:rsidR="00E9333D">
        <w:fldChar w:fldCharType="begin"/>
      </w:r>
      <w:r w:rsidR="00E9333D">
        <w:instrText xml:space="preserve"> ADDIN EN.CITE &lt;EndNote&gt;&lt;Cite&gt;&lt;Author&gt;Harlow&lt;/Author&gt;&lt;Year&gt;2017&lt;/Year&gt;&lt;RecNum&gt;67&lt;/RecNum&gt;&lt;DisplayText&gt;(Harlow et al., 2017)&lt;/DisplayText&gt;&lt;record&gt;&lt;rec-number&gt;67&lt;/rec-number&gt;&lt;foreign-keys&gt;&lt;key app="EN" db-id="x9evd2xaoeea2besswwp2ezr05zdfwdapwtv" timestamp="1663121372"&gt;67&lt;/key&gt;&lt;/foreign-keys&gt;&lt;ref-type name="Journal Article"&gt;17&lt;/ref-type&gt;&lt;contributors&gt;&lt;authors&gt;&lt;author&gt;Harlow, B. E.&lt;/author&gt;&lt;author&gt;Flythe, M. D.&lt;/author&gt;&lt;author&gt;Aiken, G. E.&lt;/author&gt;&lt;/authors&gt;&lt;/contributors&gt;&lt;auth-address&gt;Forage-Animal Production Research Unit, USDA, Agricultural Research Service, Lexington, KY, USA.&lt;/auth-address&gt;&lt;titles&gt;&lt;title&gt;Effect of biochanin A on corn grain (Zea mays) fermentation by bovine rumen amylolytic bacteria&lt;/title&gt;&lt;secondary-title&gt;J Appl Microbiol&lt;/secondary-title&gt;&lt;/titles&gt;&lt;periodical&gt;&lt;full-title&gt;J Appl Microbiol&lt;/full-title&gt;&lt;/periodical&gt;&lt;pages&gt;870-880&lt;/pages&gt;&lt;volume&gt;122&lt;/volume&gt;&lt;number&gt;4&lt;/number&gt;&lt;edition&gt;20170220&lt;/edition&gt;&lt;keywords&gt;&lt;keyword&gt;Animals&lt;/keyword&gt;&lt;keyword&gt;Bacteria/*metabolism&lt;/keyword&gt;&lt;keyword&gt;Cattle/*microbiology&lt;/keyword&gt;&lt;keyword&gt;Fermentation/drug effects&lt;/keyword&gt;&lt;keyword&gt;Food Additives/*pharmacology&lt;/keyword&gt;&lt;keyword&gt;Genistein/*pharmacology&lt;/keyword&gt;&lt;keyword&gt;Rumen/*microbiology&lt;/keyword&gt;&lt;keyword&gt;Starch/metabolism&lt;/keyword&gt;&lt;keyword&gt;Streptococcus bovis/metabolism&lt;/keyword&gt;&lt;keyword&gt;*Zea mays&lt;/keyword&gt;&lt;keyword&gt;biochanin A&lt;/keyword&gt;&lt;keyword&gt;bovine&lt;/keyword&gt;&lt;keyword&gt;fibre&lt;/keyword&gt;&lt;keyword&gt;lactic acid&lt;/keyword&gt;&lt;keyword&gt;rumen acidosis&lt;/keyword&gt;&lt;keyword&gt;starch&lt;/keyword&gt;&lt;/keywords&gt;&lt;dates&gt;&lt;year&gt;2017&lt;/year&gt;&lt;pub-dates&gt;&lt;date&gt;Apr&lt;/date&gt;&lt;/pub-dates&gt;&lt;/dates&gt;&lt;isbn&gt;1365-2672 (Electronic)&amp;#xD;1364-5072 (Linking)&lt;/isbn&gt;&lt;accession-num&gt;28055130&lt;/accession-num&gt;&lt;urls&gt;&lt;related-urls&gt;&lt;url&gt;https://www.ncbi.nlm.nih.gov/pubmed/28055130&lt;/url&gt;&lt;/related-urls&gt;&lt;/urls&gt;&lt;electronic-resource-num&gt;10.1111/jam.13397&lt;/electronic-resource-num&gt;&lt;remote-database-name&gt;Medline&lt;/remote-database-name&gt;&lt;remote-database-provider&gt;NLM&lt;/remote-database-provider&gt;&lt;/record&gt;&lt;/Cite&gt;&lt;/EndNote&gt;</w:instrText>
      </w:r>
      <w:r w:rsidR="00E9333D">
        <w:fldChar w:fldCharType="separate"/>
      </w:r>
      <w:r w:rsidR="00E9333D">
        <w:rPr>
          <w:noProof/>
        </w:rPr>
        <w:t>(Harlow et al., 2017)</w:t>
      </w:r>
      <w:r w:rsidR="00E9333D">
        <w:fldChar w:fldCharType="end"/>
      </w:r>
      <w:r>
        <w:t xml:space="preserve">. Differences observed in rumen fermentation parameters is due to sample site </w:t>
      </w:r>
      <w:r w:rsidR="00E9333D">
        <w:fldChar w:fldCharType="begin">
          <w:fldData xml:space="preserve">PEVuZE5vdGU+PENpdGU+PEF1dGhvcj5TaGVuPC9BdXRob3I+PFllYXI+MjAxMjwvWWVhcj48UmVj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</w:fldData>
        </w:fldChar>
      </w:r>
      <w:r w:rsidR="00E9333D">
        <w:instrText xml:space="preserve"> ADDIN EN.CITE </w:instrText>
      </w:r>
      <w:r w:rsidR="00E9333D">
        <w:fldChar w:fldCharType="begin">
          <w:fldData xml:space="preserve">PEVuZE5vdGU+PENpdGU+PEF1dGhvcj5TaGVuPC9BdXRob3I+PFllYXI+MjAxMjwvWWVhcj48UmVj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</w:fldData>
        </w:fldChar>
      </w:r>
      <w:r w:rsidR="00E9333D">
        <w:instrText xml:space="preserve"> ADDIN EN.CITE.DATA </w:instrText>
      </w:r>
      <w:r w:rsidR="00E9333D">
        <w:fldChar w:fldCharType="end"/>
      </w:r>
      <w:r w:rsidR="00E9333D">
        <w:fldChar w:fldCharType="separate"/>
      </w:r>
      <w:r w:rsidR="00E9333D">
        <w:rPr>
          <w:noProof/>
        </w:rPr>
        <w:t>(Shen et al., 2012)</w:t>
      </w:r>
      <w:r w:rsidR="00E9333D">
        <w:fldChar w:fldCharType="end"/>
      </w:r>
      <w:r>
        <w:t xml:space="preserve">, which can be attributed to anatomical distinctions made among the ruminal </w:t>
      </w:r>
      <w:proofErr w:type="gramStart"/>
      <w:r>
        <w:t>cavity</w:t>
      </w:r>
      <w:proofErr w:type="gramEnd"/>
      <w:r>
        <w:t xml:space="preserve">. Pillars, grooves, and folds form the anatomical distinctions and thus, five separate rumen sacs. Environmental conditions of the rumen sacs continuously fluctuate due to ruminal contractions, stratification, and digestibility of feedstuffs occurring throughout beef cattle production. Fluctuations in each ruminal sac environment may instigate ruminal dysbiosis causing adjustments to microbial communities. Improved understanding of the five ruminal sacs, their distinct microbial communities, and the interactions between host and microbiome will reduce undesired consequences caused by unavoidable environmental, diet, and management changes occurring during production. </w:t>
      </w:r>
    </w:p>
    <w:p w14:paraId="6A045A42" w14:textId="238253F5" w:rsidR="002C06A8" w:rsidRDefault="002C06A8" w:rsidP="004C6BF9">
      <w:pPr>
        <w:pStyle w:val="Heading3"/>
      </w:pPr>
      <w:bookmarkStart w:id="8" w:name="_Toc114486053"/>
      <w:bookmarkStart w:id="9" w:name="_Toc118631776"/>
      <w:r w:rsidRPr="002C06A8">
        <w:t>Ruminal Environment Variations and its Impact on Microbial Community Variation</w:t>
      </w:r>
      <w:bookmarkEnd w:id="8"/>
      <w:bookmarkEnd w:id="9"/>
    </w:p>
    <w:p w14:paraId="2FBE75F2" w14:textId="30C2C6CE" w:rsidR="00B95644" w:rsidRDefault="00B95644" w:rsidP="00B95644">
      <w:pPr>
        <w:jc w:val="both"/>
      </w:pPr>
      <w:bookmarkStart w:id="10" w:name="_Hlk117664146"/>
      <w:r>
        <w:t xml:space="preserve">Significant differences in VFA concentrations were observed when five different positions – dorsal, middle, ventral, reticulum, and dorsal posterior regions – were sampled within the reticulo-rumen </w:t>
      </w:r>
      <w:r w:rsidR="00E9333D">
        <w:fldChar w:fldCharType="begin"/>
      </w:r>
      <w:r w:rsidR="00E9333D">
        <w:instrText xml:space="preserve"> ADDIN EN.CITE &lt;EndNote&gt;&lt;Cite&gt;&lt;Author&gt;Bryant&lt;/Author&gt;&lt;Year&gt;1964&lt;/Year&gt;&lt;RecNum&gt;80&lt;/RecNum&gt;&lt;DisplayText&gt;(Bryant, 1964)&lt;/DisplayText&gt;&lt;record&gt;&lt;rec-number&gt;80&lt;/rec-number&gt;&lt;foreign-keys&gt;&lt;key app="EN" db-id="x9evd2xaoeea2besswwp2ezr05zdfwdapwtv" timestamp="1663122015"&gt;80&lt;/key&gt;&lt;/foreign-keys&gt;&lt;ref-type name="Journal Article"&gt;17&lt;/ref-type&gt;&lt;contributors&gt;&lt;authors&gt;&lt;author&gt;Bryant, AM&lt;/author&gt;&lt;/authors&gt;&lt;/contributors&gt;&lt;titles&gt;&lt;title&gt;Variations in the pH and volatile fatty acid concentration within the bovine reticulo-rumen&lt;/title&gt;&lt;secondary-title&gt;New Zealand Journal of Agricultural Research&lt;/secondary-title&gt;&lt;/titles&gt;&lt;periodical&gt;&lt;full-title&gt;New Zealand Journal of Agricultural Research&lt;/full-title&gt;&lt;/periodical&gt;&lt;pages&gt;694-706&lt;/pages&gt;&lt;volume&gt;7&lt;/volume&gt;&lt;number&gt;4&lt;/number&gt;&lt;dates&gt;&lt;year&gt;1964&lt;/year&gt;&lt;/dates&gt;&lt;isbn&gt;0028-8233&lt;/isbn&gt;&lt;urls&gt;&lt;/urls&gt;&lt;/record&gt;&lt;/Cite&gt;&lt;/EndNote&gt;</w:instrText>
      </w:r>
      <w:r w:rsidR="00E9333D">
        <w:fldChar w:fldCharType="separate"/>
      </w:r>
      <w:r w:rsidR="00E9333D">
        <w:rPr>
          <w:noProof/>
        </w:rPr>
        <w:t>(Bryant, 1964)</w:t>
      </w:r>
      <w:r w:rsidR="00E9333D">
        <w:fldChar w:fldCharType="end"/>
      </w:r>
      <w:r>
        <w:t xml:space="preserve">. However, pH was only different between ventral and dorsal regions, with an average of 0.43 pH less in the dorsal region compared to the ventral </w:t>
      </w:r>
      <w:r w:rsidR="00E9333D">
        <w:fldChar w:fldCharType="begin"/>
      </w:r>
      <w:r w:rsidR="00E9333D">
        <w:instrText xml:space="preserve"> ADDIN EN.CITE &lt;EndNote&gt;&lt;Cite&gt;&lt;Author&gt;Bryant&lt;/Author&gt;&lt;Year&gt;1964&lt;/Year&gt;&lt;RecNum&gt;80&lt;/RecNum&gt;&lt;DisplayText&gt;(Bryant, 1964)&lt;/DisplayText&gt;&lt;record&gt;&lt;rec-number&gt;80&lt;/rec-number&gt;&lt;foreign-keys&gt;&lt;key app="EN" db-id="x9evd2xaoeea2besswwp2ezr05zdfwdapwtv" timestamp="1663122015"&gt;80&lt;/key&gt;&lt;/foreign-keys&gt;&lt;ref-type name="Journal Article"&gt;17&lt;/ref-type&gt;&lt;contributors&gt;&lt;authors&gt;&lt;author&gt;Bryant, AM&lt;/author&gt;&lt;/authors&gt;&lt;/contributors&gt;&lt;titles&gt;&lt;title&gt;Variations in the pH and volatile fatty acid concentration within the bovine reticulo-rumen&lt;/title&gt;&lt;secondary-title&gt;New Zealand Journal of Agricultural Research&lt;/secondary-title&gt;&lt;/titles&gt;&lt;periodical&gt;&lt;full-title&gt;New Zealand Journal of Agricultural Research&lt;/full-title&gt;&lt;/periodical&gt;&lt;pages&gt;694-706&lt;/pages&gt;&lt;volume&gt;7&lt;/volume&gt;&lt;number&gt;4&lt;/number&gt;&lt;dates&gt;&lt;year&gt;1964&lt;/year&gt;&lt;/dates&gt;&lt;isbn&gt;0028-8233&lt;/isbn&gt;&lt;urls&gt;&lt;/urls&gt;&lt;/record&gt;&lt;/Cite&gt;&lt;/EndNote&gt;</w:instrText>
      </w:r>
      <w:r w:rsidR="00E9333D">
        <w:fldChar w:fldCharType="separate"/>
      </w:r>
      <w:r w:rsidR="00E9333D">
        <w:rPr>
          <w:noProof/>
        </w:rPr>
        <w:t>(Bryant, 1964)</w:t>
      </w:r>
      <w:r w:rsidR="00E9333D">
        <w:fldChar w:fldCharType="end"/>
      </w:r>
      <w:r>
        <w:t xml:space="preserve">. Sampling time was possibly a confounding factor among these parameters, as the dorsal region consistently contained greater VFA concentrations and was 38% greater than the ventral region </w:t>
      </w:r>
      <w:r w:rsidR="00E9333D">
        <w:fldChar w:fldCharType="begin"/>
      </w:r>
      <w:r w:rsidR="00E9333D">
        <w:instrText xml:space="preserve"> ADDIN EN.CITE &lt;EndNote&gt;&lt;Cite&gt;&lt;Author&gt;Bryant&lt;/Author&gt;&lt;Year&gt;1964&lt;/Year&gt;&lt;RecNum&gt;80&lt;/RecNum&gt;&lt;DisplayText&gt;(Bryant, 1964)&lt;/DisplayText&gt;&lt;record&gt;&lt;rec-number&gt;80&lt;/rec-number&gt;&lt;foreign-keys&gt;&lt;key app="EN" db-id="x9evd2xaoeea2besswwp2ezr05zdfwdapwtv" timestamp="1663122015"&gt;80&lt;/key&gt;&lt;/foreign-keys&gt;&lt;ref-type name="Journal Article"&gt;17&lt;/ref-type&gt;&lt;contributors&gt;&lt;authors&gt;&lt;author&gt;Bryant, AM&lt;/author&gt;&lt;/authors&gt;&lt;/contributors&gt;&lt;titles&gt;&lt;title&gt;Variations in the pH and volatile fatty acid concentration within the bovine reticulo-rumen&lt;/title&gt;&lt;secondary-title&gt;New Zealand Journal of Agricultural Research&lt;/secondary-title&gt;&lt;/titles&gt;&lt;periodical&gt;&lt;full-title&gt;New Zealand Journal of Agricultural Research&lt;/full-title&gt;&lt;/periodical&gt;&lt;pages&gt;694-706&lt;/pages&gt;&lt;volume&gt;7&lt;/volume&gt;&lt;number&gt;4&lt;/number&gt;&lt;dates&gt;&lt;year&gt;1964&lt;/year&gt;&lt;/dates&gt;&lt;isbn&gt;0028-8233&lt;/isbn&gt;&lt;urls&gt;&lt;/urls&gt;&lt;/record&gt;&lt;/Cite&gt;&lt;/EndNote&gt;</w:instrText>
      </w:r>
      <w:r w:rsidR="00E9333D">
        <w:fldChar w:fldCharType="separate"/>
      </w:r>
      <w:r w:rsidR="00E9333D">
        <w:rPr>
          <w:noProof/>
        </w:rPr>
        <w:t>(Bryant, 1964)</w:t>
      </w:r>
      <w:r w:rsidR="00E9333D">
        <w:fldChar w:fldCharType="end"/>
      </w:r>
      <w:r w:rsidR="00E9333D">
        <w:t>.</w:t>
      </w:r>
      <w:r>
        <w:t xml:space="preserve"> </w:t>
      </w:r>
      <w:bookmarkEnd w:id="10"/>
      <w:r>
        <w:t>Not only are there specific parameters of the overall ruminal environment, but the five rumen sacs establish unique conditions which favor specific microbial species and therefore, these microbes will inhabit specific sacs with less competition. This interaction among the host environmental conditions and the microbial communities is critical to appreciating the ruminal niches and how they establish.</w:t>
      </w:r>
    </w:p>
    <w:p w14:paraId="38BFA08D" w14:textId="77777777" w:rsidR="00B95644" w:rsidRDefault="00B95644" w:rsidP="00B95644">
      <w:pPr>
        <w:jc w:val="both"/>
      </w:pPr>
    </w:p>
    <w:p w14:paraId="59DBAB2E" w14:textId="421253BF" w:rsidR="00B95644" w:rsidRPr="00B95644" w:rsidRDefault="00B95644" w:rsidP="00B95644">
      <w:pPr>
        <w:jc w:val="both"/>
      </w:pPr>
      <w:r>
        <w:t xml:space="preserve">Beyond differences in ruminal sac chemistry, stratification of rumen digesta occurs based on specific gravity differentiating rumen liquid from rumen solid digesta. The liquid layer is topped by an accumulation of low-density forage particles that form the fiber mat </w:t>
      </w:r>
      <w:r>
        <w:fldChar w:fldCharType="begin"/>
      </w:r>
      <w:r>
        <w:instrText xml:space="preserve"> ADDIN EN.CITE &lt;EndNote&gt;&lt;Cite&gt;&lt;Author&gt;Schmitz-Esser&lt;/Author&gt;&lt;Year&gt;2021&lt;/Year&gt;&lt;RecNum&gt;100&lt;/RecNum&gt;&lt;DisplayText&gt;(Schmitz-Esser, 2021)&lt;/DisplayText&gt;&lt;record&gt;&lt;rec-number&gt;100&lt;/rec-number&gt;&lt;foreign-keys&gt;&lt;key app="EN" db-id="x9evd2xaoeea2besswwp2ezr05zdfwdapwtv" timestamp="1663756525"&gt;100&lt;/key&gt;&lt;/foreign-keys&gt;&lt;ref-type name="Journal Article"&gt;17&lt;/ref-type&gt;&lt;contributors&gt;&lt;authors&gt;&lt;author&gt;Schmitz-Esser, Stephan&lt;/author&gt;&lt;/authors&gt;&lt;/contributors&gt;&lt;titles&gt;&lt;title&gt;The Rumen Epithelial Microbiota: Possible Gatekeepers of the Rumen Epithelium and Its Potential Contributions to Epithelial Barrier Function and Animal Health and Performance&lt;/title&gt;&lt;secondary-title&gt;Meat and Muscle Biology&lt;/secondary-title&gt;&lt;/titles&gt;&lt;periodical&gt;&lt;full-title&gt;Meat and Muscle Biology&lt;/full-title&gt;&lt;/periodical&gt;&lt;volume&gt;4&lt;/volume&gt;&lt;number&gt;2&lt;/number&gt;&lt;dates&gt;&lt;year&gt;2021&lt;/year&gt;&lt;/dates&gt;&lt;isbn&gt;2575-985X&lt;/isbn&gt;&lt;urls&gt;&lt;/urls&gt;&lt;/record&gt;&lt;/Cite&gt;&lt;/EndNote&gt;</w:instrText>
      </w:r>
      <w:r>
        <w:fldChar w:fldCharType="separate"/>
      </w:r>
      <w:r>
        <w:rPr>
          <w:noProof/>
        </w:rPr>
        <w:t>(Schmitz-Esser, 2021)</w:t>
      </w:r>
      <w:r>
        <w:fldChar w:fldCharType="end"/>
      </w:r>
      <w:r>
        <w:t xml:space="preserve">. Ruminal stratification is best demonstrated when cattle are fed high forage diets </w:t>
      </w:r>
      <w:r w:rsidR="00E9333D">
        <w:fldChar w:fldCharType="begin"/>
      </w:r>
      <w:r w:rsidR="00E9333D">
        <w:instrText xml:space="preserve"> ADDIN EN.CITE &lt;EndNote&gt;&lt;Cite&gt;&lt;Author&gt;Church&lt;/Author&gt;&lt;Year&gt;1993&lt;/Year&gt;&lt;RecNum&gt;81&lt;/RecNum&gt;&lt;DisplayText&gt;(Church, 1993)&lt;/DisplayText&gt;&lt;record&gt;&lt;rec-number&gt;81&lt;/rec-number&gt;&lt;foreign-keys&gt;&lt;key app="EN" db-id="x9evd2xaoeea2besswwp2ezr05zdfwdapwtv" timestamp="1663122045"&gt;81&lt;/key&gt;&lt;/foreign-keys&gt;&lt;ref-type name="Book"&gt;6&lt;/ref-type&gt;&lt;contributors&gt;&lt;authors&gt;&lt;author&gt;Church, David Calvin&lt;/author&gt;&lt;/authors&gt;&lt;/contributors&gt;&lt;titles&gt;&lt;title&gt;The ruminant animal: digestive physiology and nutrition&lt;/title&gt;&lt;/titles&gt;&lt;dates&gt;&lt;year&gt;1993&lt;/year&gt;&lt;/dates&gt;&lt;publisher&gt;Waveland press&lt;/publisher&gt;&lt;isbn&gt;1478648554&lt;/isbn&gt;&lt;urls&gt;&lt;/urls&gt;&lt;/record&gt;&lt;/Cite&gt;&lt;/EndNote&gt;</w:instrText>
      </w:r>
      <w:r w:rsidR="00E9333D">
        <w:fldChar w:fldCharType="separate"/>
      </w:r>
      <w:r w:rsidR="00E9333D">
        <w:rPr>
          <w:noProof/>
        </w:rPr>
        <w:t>(Church, 1993)</w:t>
      </w:r>
      <w:r w:rsidR="00E9333D">
        <w:fldChar w:fldCharType="end"/>
      </w:r>
      <w:r>
        <w:t xml:space="preserve"> due to slower rate of fermentation and greater abundance of low specific gravity feedstuffs that rise above the rumen liquid and create the fiber mat. Vertical stratification of rumen contents can further be explained by the primary contraction cycle which facilitates the flow of denser feedstuffs </w:t>
      </w:r>
      <w:r>
        <w:lastRenderedPageBreak/>
        <w:t xml:space="preserve">to the ventral sac, where liquid digesta accumulates (Figure 2) </w:t>
      </w:r>
      <w:r w:rsidR="00E9333D">
        <w:fldChar w:fldCharType="begin"/>
      </w:r>
      <w:r w:rsidR="00E9333D">
        <w:instrText xml:space="preserve"> ADDIN EN.CITE &lt;EndNote&gt;&lt;Cite&gt;&lt;Author&gt;Tafaj&lt;/Author&gt;&lt;Year&gt;2004&lt;/Year&gt;&lt;RecNum&gt;63&lt;/RecNum&gt;&lt;DisplayText&gt;(Tafaj et al., 2004)&lt;/DisplayText&gt;&lt;record&gt;&lt;rec-number&gt;63&lt;/rec-number&gt;&lt;foreign-keys&gt;&lt;key app="EN" db-id="x9evd2xaoeea2besswwp2ezr05zdfwdapwtv" timestamp="1663120512"&gt;63&lt;/key&gt;&lt;/foreign-keys&gt;&lt;ref-type name="Journal Article"&gt;17&lt;/ref-type&gt;&lt;contributors&gt;&lt;authors&gt;&lt;author&gt;Tafaj, M.&lt;/author&gt;&lt;author&gt;Junck, B.&lt;/author&gt;&lt;author&gt;Maulbetsch, A.&lt;/author&gt;&lt;author&gt;Steingass, H.&lt;/author&gt;&lt;author&gt;Piepho, H. P.&lt;/author&gt;&lt;author&gt;Drochner, W.&lt;/author&gt;&lt;/authors&gt;&lt;/contributors&gt;&lt;auth-address&gt;Institute of Animal Nutrition, University of Hohenheim, Stuttgart, Germany.&lt;/auth-address&gt;&lt;titles&gt;&lt;title&gt;Digesta characteristics of dorsal, middle and ventral rumen of cows fed with different hay qualities and concentrate levels&lt;/title&gt;&lt;secondary-title&gt;Arch Anim Nutr&lt;/secondary-title&gt;&lt;/titles&gt;&lt;periodical&gt;&lt;full-title&gt;Arch Anim Nutr&lt;/full-title&gt;&lt;/periodical&gt;&lt;pages&gt;325-42&lt;/pages&gt;&lt;volume&gt;58&lt;/volume&gt;&lt;number&gt;4&lt;/number&gt;&lt;keywords&gt;&lt;keyword&gt;Animal Feed&lt;/keyword&gt;&lt;keyword&gt;Animal Nutritional Physiological Phenomena&lt;/keyword&gt;&lt;keyword&gt;Animals&lt;/keyword&gt;&lt;keyword&gt;Cattle/*metabolism&lt;/keyword&gt;&lt;keyword&gt;Dietary Fiber/*administration &amp;amp; dosage/*metabolism&lt;/keyword&gt;&lt;keyword&gt;*Digestion&lt;/keyword&gt;&lt;keyword&gt;Dose-Response Relationship, Drug&lt;/keyword&gt;&lt;keyword&gt;Fatty Acids, Volatile/biosynthesis&lt;/keyword&gt;&lt;keyword&gt;Female&lt;/keyword&gt;&lt;keyword&gt;Fermentation&lt;/keyword&gt;&lt;keyword&gt;Hydrogen-Ion Concentration&lt;/keyword&gt;&lt;keyword&gt;Particle Size&lt;/keyword&gt;&lt;keyword&gt;*Poaceae&lt;/keyword&gt;&lt;keyword&gt;Rumen/chemistry/*metabolism&lt;/keyword&gt;&lt;/keywords&gt;&lt;dates&gt;&lt;year&gt;2004&lt;/year&gt;&lt;pub-dates&gt;&lt;date&gt;Aug&lt;/date&gt;&lt;/pub-dates&gt;&lt;/dates&gt;&lt;isbn&gt;1745-039X (Print)&amp;#xD;1477-2817 (Linking)&lt;/isbn&gt;&lt;accession-num&gt;15570746&lt;/accession-num&gt;&lt;urls&gt;&lt;related-urls&gt;&lt;url&gt;https://www.ncbi.nlm.nih.gov/pubmed/15570746&lt;/url&gt;&lt;/related-urls&gt;&lt;/urls&gt;&lt;electronic-resource-num&gt;10.1080/00039420412331273259&lt;/electronic-resource-num&gt;&lt;remote-database-name&gt;Medline&lt;/remote-database-name&gt;&lt;remote-database-provider&gt;NLM&lt;/remote-database-provider&gt;&lt;/record&gt;&lt;/Cite&gt;&lt;/EndNote&gt;</w:instrText>
      </w:r>
      <w:r w:rsidR="00E9333D">
        <w:fldChar w:fldCharType="separate"/>
      </w:r>
      <w:r w:rsidR="00E9333D">
        <w:rPr>
          <w:noProof/>
        </w:rPr>
        <w:t>(Tafaj et al., 2004)</w:t>
      </w:r>
      <w:r w:rsidR="00E9333D">
        <w:fldChar w:fldCharType="end"/>
      </w:r>
      <w:r>
        <w:t xml:space="preserve">. Less dense plant materials are not cycled during primary contractions, and thus, gather atop the liquid layer forming the fiber mat in the dorsal sac </w:t>
      </w:r>
      <w:r w:rsidR="00E9333D">
        <w:fldChar w:fldCharType="begin"/>
      </w:r>
      <w:r w:rsidR="00E9333D">
        <w:instrText xml:space="preserve"> ADDIN EN.CITE &lt;EndNote&gt;&lt;Cite&gt;&lt;Author&gt;Grünberg&lt;/Author&gt;&lt;Year&gt;2009&lt;/Year&gt;&lt;RecNum&gt;64&lt;/RecNum&gt;&lt;DisplayText&gt;(Grünberg &amp;amp; Constable, 2009)&lt;/DisplayText&gt;&lt;record&gt;&lt;rec-number&gt;64&lt;/rec-number&gt;&lt;foreign-keys&gt;&lt;key app="EN" db-id="x9evd2xaoeea2besswwp2ezr05zdfwdapwtv" timestamp="1663120660"&gt;64&lt;/key&gt;&lt;/foreign-keys&gt;&lt;ref-type name="Book Section"&gt;5&lt;/ref-type&gt;&lt;contributors&gt;&lt;authors&gt;&lt;author&gt;Grünberg, Walter&lt;/author&gt;&lt;author&gt;Constable, Peter D.&lt;/author&gt;&lt;/authors&gt;&lt;secondary-authors&gt;&lt;author&gt;Anderson, David E.&lt;/author&gt;&lt;author&gt;Rings, D. Michael&lt;/author&gt;&lt;/secondary-authors&gt;&lt;/contributors&gt;&lt;titles&gt;&lt;title&gt;CHAPTER 6 - Function and Dysfunction of the Ruminant Forestomach&lt;/title&gt;&lt;secondary-title&gt;Food Animal Practice (Fifth Edition)&lt;/secondary-title&gt;&lt;/titles&gt;&lt;pages&gt;12-19&lt;/pages&gt;&lt;dates&gt;&lt;year&gt;2009&lt;/year&gt;&lt;pub-dates&gt;&lt;date&gt;2009/01/01/&lt;/date&gt;&lt;/pub-dates&gt;&lt;/dates&gt;&lt;pub-location&gt;Saint Louis&lt;/pub-location&gt;&lt;publisher&gt;W.B. Saunders&lt;/publisher&gt;&lt;isbn&gt;978-1-4160-3591-6&lt;/isbn&gt;&lt;urls&gt;&lt;related-urls&gt;&lt;url&gt;https://www.sciencedirect.com/science/article/pii/B9781416035916100065&lt;/url&gt;&lt;/related-urls&gt;&lt;/urls&gt;&lt;electronic-resource-num&gt;https://doi.org/10.1016/B978-141603591-6.10006-5&lt;/electronic-resource-num&gt;&lt;/record&gt;&lt;/Cite&gt;&lt;/EndNote&gt;</w:instrText>
      </w:r>
      <w:r w:rsidR="00E9333D">
        <w:fldChar w:fldCharType="separate"/>
      </w:r>
      <w:r w:rsidR="00E9333D">
        <w:rPr>
          <w:noProof/>
        </w:rPr>
        <w:t>(Grünberg &amp; Constable, 2009)</w:t>
      </w:r>
      <w:r w:rsidR="00E9333D">
        <w:fldChar w:fldCharType="end"/>
      </w:r>
      <w:r>
        <w:t xml:space="preserve">. Due to the primary contraction cycle enabling accumulation of low-density plant feedstuffs in the dorsal sac, dorsal locations are more likely to be affected by stratified rumen contents </w:t>
      </w:r>
      <w:r w:rsidR="00E9333D">
        <w:fldChar w:fldCharType="begin"/>
      </w:r>
      <w:r w:rsidR="00E9333D">
        <w:instrText xml:space="preserve"> ADDIN EN.CITE &lt;EndNote&gt;&lt;Cite&gt;&lt;Author&gt;Millen&lt;/Author&gt;&lt;Year&gt;2016&lt;/Year&gt;&lt;RecNum&gt;83&lt;/RecNum&gt;&lt;DisplayText&gt;(Millen et al., 2016)&lt;/DisplayText&gt;&lt;record&gt;&lt;rec-number&gt;83&lt;/rec-number&gt;&lt;foreign-keys&gt;&lt;key app="EN" db-id="x9evd2xaoeea2besswwp2ezr05zdfwdapwtv" timestamp="1663163802"&gt;83&lt;/key&gt;&lt;/foreign-keys&gt;&lt;ref-type name="Book"&gt;6&lt;/ref-type&gt;&lt;contributors&gt;&lt;authors&gt;&lt;author&gt;Millen, Danilo Domingues&lt;/author&gt;&lt;author&gt;De Beni Arrigoni, Mario&lt;/author&gt;&lt;author&gt;Lauritano Pacheco, Rodrigo Dias&lt;/author&gt;&lt;/authors&gt;&lt;/contributors&gt;&lt;titles&gt;&lt;title&gt;Rumenology&lt;/title&gt;&lt;/titles&gt;&lt;edition&gt;1st 2016.&lt;/edition&gt;&lt;keywords&gt;&lt;keyword&gt;Animal physiology&lt;/keyword&gt;&lt;keyword&gt;Animal anatomy&lt;/keyword&gt;&lt;keyword&gt;Animal genetics&lt;/keyword&gt;&lt;keyword&gt;Animal systematics&lt;/keyword&gt;&lt;keyword&gt;Animal taxonomy&lt;/keyword&gt;&lt;keyword&gt;Animal Anatomy / Morphology / Histology&lt;/keyword&gt;&lt;keyword&gt;Animal Genetics and Genomics&lt;/keyword&gt;&lt;keyword&gt;Animal Systematics/Taxonomy/Biogeography&lt;/keyword&gt;&lt;/keywords&gt;&lt;dates&gt;&lt;year&gt;2016&lt;/year&gt;&lt;/dates&gt;&lt;pub-location&gt;Cham&lt;/pub-location&gt;&lt;publisher&gt;Springer International Publishing&lt;/publisher&gt;&lt;isbn&gt;3-319-30533-6&lt;/isbn&gt;&lt;urls&gt;&lt;/urls&gt;&lt;electronic-resource-num&gt;10.1007/978-3-319-30533-2&lt;/electronic-resource-num&gt;&lt;/record&gt;&lt;/Cite&gt;&lt;/EndNote&gt;</w:instrText>
      </w:r>
      <w:r w:rsidR="00E9333D">
        <w:fldChar w:fldCharType="separate"/>
      </w:r>
      <w:r w:rsidR="00E9333D">
        <w:rPr>
          <w:noProof/>
        </w:rPr>
        <w:t>(Millen et al., 2016)</w:t>
      </w:r>
      <w:r w:rsidR="00E9333D">
        <w:fldChar w:fldCharType="end"/>
      </w:r>
      <w:r w:rsidR="00E9333D">
        <w:t>.</w:t>
      </w:r>
      <w:r>
        <w:t xml:space="preserve"> When examining whether ruminal bacterial structure, population, and fermentation parameters differed between ruminal locations, rumen digesta samples were obtained from the cranial ventral, cranial dorsal, central rumen, caudal dorsal, and caudal ventral sacs </w:t>
      </w:r>
      <w:r w:rsidR="00E9333D">
        <w:fldChar w:fldCharType="begin"/>
      </w:r>
      <w:r w:rsidR="00E9333D">
        <w:instrText xml:space="preserve"> ADDIN EN.CITE &lt;EndNote&gt;&lt;Cite&gt;&lt;Author&gt;Li&lt;/Author&gt;&lt;Year&gt;2009&lt;/Year&gt;&lt;RecNum&gt;70&lt;/RecNum&gt;&lt;DisplayText&gt;(Li et al., 2009)&lt;/DisplayText&gt;&lt;record&gt;&lt;rec-number&gt;70&lt;/rec-number&gt;&lt;foreign-keys&gt;&lt;key app="EN" db-id="x9evd2xaoeea2besswwp2ezr05zdfwdapwtv" timestamp="1663121538"&gt;70&lt;/key&gt;&lt;/foreign-keys&gt;&lt;ref-type name="Journal Article"&gt;17&lt;/ref-type&gt;&lt;contributors&gt;&lt;authors&gt;&lt;author&gt;Li, M.&lt;/author&gt;&lt;author&gt;Penner, G. B.&lt;/author&gt;&lt;author&gt;Hernandez-Sanabria, E.&lt;/author&gt;&lt;author&gt;Oba, M.&lt;/author&gt;&lt;author&gt;Guan, L. L.&lt;/author&gt;&lt;/authors&gt;&lt;/contributors&gt;&lt;auth-address&gt;Department of Agricultural, Food and Nutritional Science, University of Alberta, Edmonton, AB, Canada.&lt;/auth-address&gt;&lt;titles&gt;&lt;title&gt;Effects of sampling location and time, and host animal on assessment of bacterial diversity and fermentation parameters in the bovine rumen&lt;/title&gt;&lt;secondary-title&gt;J Appl Microbiol&lt;/secondary-title&gt;&lt;/titles&gt;&lt;periodical&gt;&lt;full-title&gt;J Appl Microbiol&lt;/full-title&gt;&lt;/periodical&gt;&lt;pages&gt;1924-34&lt;/pages&gt;&lt;volume&gt;107&lt;/volume&gt;&lt;number&gt;6&lt;/number&gt;&lt;edition&gt;20090512&lt;/edition&gt;&lt;keywords&gt;&lt;keyword&gt;Animal Feed&lt;/keyword&gt;&lt;keyword&gt;Animals&lt;/keyword&gt;&lt;keyword&gt;Bacteria/classification/genetics/*isolation &amp;amp; purification&lt;/keyword&gt;&lt;keyword&gt;Biodiversity&lt;/keyword&gt;&lt;keyword&gt;Cattle/*microbiology&lt;/keyword&gt;&lt;keyword&gt;Fermentation&lt;/keyword&gt;&lt;keyword&gt;Rumen/anatomy &amp;amp; histology/*microbiology&lt;/keyword&gt;&lt;/keywords&gt;&lt;dates&gt;&lt;year&gt;2009&lt;/year&gt;&lt;pub-dates&gt;&lt;date&gt;Dec 1&lt;/date&gt;&lt;/pub-dates&gt;&lt;/dates&gt;&lt;isbn&gt;1365-2672 (Electronic)&amp;#xD;1364-5072 (Linking)&lt;/isbn&gt;&lt;accession-num&gt;19508296&lt;/accession-num&gt;&lt;urls&gt;&lt;related-urls&gt;&lt;url&gt;https://www.ncbi.nlm.nih.gov/pubmed/19508296&lt;/url&gt;&lt;/related-urls&gt;&lt;/urls&gt;&lt;electronic-resource-num&gt;10.1111/j.1365-2672.2009.04376.x&lt;/electronic-resource-num&gt;&lt;remote-database-name&gt;Medline&lt;/remote-database-name&gt;&lt;remote-database-provider&gt;NLM&lt;/remote-database-provider&gt;&lt;/record&gt;&lt;/Cite&gt;&lt;/EndNote&gt;</w:instrText>
      </w:r>
      <w:r w:rsidR="00E9333D">
        <w:fldChar w:fldCharType="separate"/>
      </w:r>
      <w:r w:rsidR="00E9333D">
        <w:rPr>
          <w:noProof/>
        </w:rPr>
        <w:t>(Li et al., 2009)</w:t>
      </w:r>
      <w:r w:rsidR="00E9333D">
        <w:fldChar w:fldCharType="end"/>
      </w:r>
      <w:r>
        <w:t xml:space="preserve">. No differences were observed between bacterial structure and sampling location </w:t>
      </w:r>
      <w:r w:rsidR="00E9333D">
        <w:fldChar w:fldCharType="begin"/>
      </w:r>
      <w:r w:rsidR="00E9333D">
        <w:instrText xml:space="preserve"> ADDIN EN.CITE &lt;EndNote&gt;&lt;Cite&gt;&lt;Author&gt;Li&lt;/Author&gt;&lt;Year&gt;2009&lt;/Year&gt;&lt;RecNum&gt;70&lt;/RecNum&gt;&lt;DisplayText&gt;(Li et al., 2009)&lt;/DisplayText&gt;&lt;record&gt;&lt;rec-number&gt;70&lt;/rec-number&gt;&lt;foreign-keys&gt;&lt;key app="EN" db-id="x9evd2xaoeea2besswwp2ezr05zdfwdapwtv" timestamp="1663121538"&gt;70&lt;/key&gt;&lt;/foreign-keys&gt;&lt;ref-type name="Journal Article"&gt;17&lt;/ref-type&gt;&lt;contributors&gt;&lt;authors&gt;&lt;author&gt;Li, M.&lt;/author&gt;&lt;author&gt;Penner, G. B.&lt;/author&gt;&lt;author&gt;Hernandez-Sanabria, E.&lt;/author&gt;&lt;author&gt;Oba, M.&lt;/author&gt;&lt;author&gt;Guan, L. L.&lt;/author&gt;&lt;/authors&gt;&lt;/contributors&gt;&lt;auth-address&gt;Department of Agricultural, Food and Nutritional Science, University of Alberta, Edmonton, AB, Canada.&lt;/auth-address&gt;&lt;titles&gt;&lt;title&gt;Effects of sampling location and time, and host animal on assessment of bacterial diversity and fermentation parameters in the bovine rumen&lt;/title&gt;&lt;secondary-title&gt;J Appl Microbiol&lt;/secondary-title&gt;&lt;/titles&gt;&lt;periodical&gt;&lt;full-title&gt;J Appl Microbiol&lt;/full-title&gt;&lt;/periodical&gt;&lt;pages&gt;1924-34&lt;/pages&gt;&lt;volume&gt;107&lt;/volume&gt;&lt;number&gt;6&lt;/number&gt;&lt;edition&gt;20090512&lt;/edition&gt;&lt;keywords&gt;&lt;keyword&gt;Animal Feed&lt;/keyword&gt;&lt;keyword&gt;Animals&lt;/keyword&gt;&lt;keyword&gt;Bacteria/classification/genetics/*isolation &amp;amp; purification&lt;/keyword&gt;&lt;keyword&gt;Biodiversity&lt;/keyword&gt;&lt;keyword&gt;Cattle/*microbiology&lt;/keyword&gt;&lt;keyword&gt;Fermentation&lt;/keyword&gt;&lt;keyword&gt;Rumen/anatomy &amp;amp; histology/*microbiology&lt;/keyword&gt;&lt;/keywords&gt;&lt;dates&gt;&lt;year&gt;2009&lt;/year&gt;&lt;pub-dates&gt;&lt;date&gt;Dec 1&lt;/date&gt;&lt;/pub-dates&gt;&lt;/dates&gt;&lt;isbn&gt;1365-2672 (Electronic)&amp;#xD;1364-5072 (Linking)&lt;/isbn&gt;&lt;accession-num&gt;19508296&lt;/accession-num&gt;&lt;urls&gt;&lt;related-urls&gt;&lt;url&gt;https://www.ncbi.nlm.nih.gov/pubmed/19508296&lt;/url&gt;&lt;/related-urls&gt;&lt;/urls&gt;&lt;electronic-resource-num&gt;10.1111/j.1365-2672.2009.04376.x&lt;/electronic-resource-num&gt;&lt;remote-database-name&gt;Medline&lt;/remote-database-name&gt;&lt;remote-database-provider&gt;NLM&lt;/remote-database-provider&gt;&lt;/record&gt;&lt;/Cite&gt;&lt;/EndNote&gt;</w:instrText>
      </w:r>
      <w:r w:rsidR="00E9333D">
        <w:fldChar w:fldCharType="separate"/>
      </w:r>
      <w:r w:rsidR="00E9333D">
        <w:rPr>
          <w:noProof/>
        </w:rPr>
        <w:t>(Li et al., 2009)</w:t>
      </w:r>
      <w:r w:rsidR="00E9333D">
        <w:fldChar w:fldCharType="end"/>
      </w:r>
      <w:r>
        <w:t xml:space="preserve">; however, sampling was limited to the ventral and dorsal sacs. Greater pH was detected in the cranial regions </w:t>
      </w:r>
      <w:r w:rsidR="00E9333D">
        <w:fldChar w:fldCharType="begin"/>
      </w:r>
      <w:r w:rsidR="00E9333D">
        <w:instrText xml:space="preserve"> ADDIN EN.CITE &lt;EndNote&gt;&lt;Cite&gt;&lt;Author&gt;Li&lt;/Author&gt;&lt;Year&gt;2009&lt;/Year&gt;&lt;RecNum&gt;70&lt;/RecNum&gt;&lt;DisplayText&gt;(Li et al., 2009)&lt;/DisplayText&gt;&lt;record&gt;&lt;rec-number&gt;70&lt;/rec-number&gt;&lt;foreign-keys&gt;&lt;key app="EN" db-id="x9evd2xaoeea2besswwp2ezr05zdfwdapwtv" timestamp="1663121538"&gt;70&lt;/key&gt;&lt;/foreign-keys&gt;&lt;ref-type name="Journal Article"&gt;17&lt;/ref-type&gt;&lt;contributors&gt;&lt;authors&gt;&lt;author&gt;Li, M.&lt;/author&gt;&lt;author&gt;Penner, G. B.&lt;/author&gt;&lt;author&gt;Hernandez-Sanabria, E.&lt;/author&gt;&lt;author&gt;Oba, M.&lt;/author&gt;&lt;author&gt;Guan, L. L.&lt;/author&gt;&lt;/authors&gt;&lt;/contributors&gt;&lt;auth-address&gt;Department of Agricultural, Food and Nutritional Science, University of Alberta, Edmonton, AB, Canada.&lt;/auth-address&gt;&lt;titles&gt;&lt;title&gt;Effects of sampling location and time, and host animal on assessment of bacterial diversity and fermentation parameters in the bovine rumen&lt;/title&gt;&lt;secondary-title&gt;J Appl Microbiol&lt;/secondary-title&gt;&lt;/titles&gt;&lt;periodical&gt;&lt;full-title&gt;J Appl Microbiol&lt;/full-title&gt;&lt;/periodical&gt;&lt;pages&gt;1924-34&lt;/pages&gt;&lt;volume&gt;107&lt;/volume&gt;&lt;number&gt;6&lt;/number&gt;&lt;edition&gt;20090512&lt;/edition&gt;&lt;keywords&gt;&lt;keyword&gt;Animal Feed&lt;/keyword&gt;&lt;keyword&gt;Animals&lt;/keyword&gt;&lt;keyword&gt;Bacteria/classification/genetics/*isolation &amp;amp; purification&lt;/keyword&gt;&lt;keyword&gt;Biodiversity&lt;/keyword&gt;&lt;keyword&gt;Cattle/*microbiology&lt;/keyword&gt;&lt;keyword&gt;Fermentation&lt;/keyword&gt;&lt;keyword&gt;Rumen/anatomy &amp;amp; histology/*microbiology&lt;/keyword&gt;&lt;/keywords&gt;&lt;dates&gt;&lt;year&gt;2009&lt;/year&gt;&lt;pub-dates&gt;&lt;date&gt;Dec 1&lt;/date&gt;&lt;/pub-dates&gt;&lt;/dates&gt;&lt;isbn&gt;1365-2672 (Electronic)&amp;#xD;1364-5072 (Linking)&lt;/isbn&gt;&lt;accession-num&gt;19508296&lt;/accession-num&gt;&lt;urls&gt;&lt;related-urls&gt;&lt;url&gt;https://www.ncbi.nlm.nih.gov/pubmed/19508296&lt;/url&gt;&lt;/related-urls&gt;&lt;/urls&gt;&lt;electronic-resource-num&gt;10.1111/j.1365-2672.2009.04376.x&lt;/electronic-resource-num&gt;&lt;remote-database-name&gt;Medline&lt;/remote-database-name&gt;&lt;remote-database-provider&gt;NLM&lt;/remote-database-provider&gt;&lt;/record&gt;&lt;/Cite&gt;&lt;/EndNote&gt;</w:instrText>
      </w:r>
      <w:r w:rsidR="00E9333D">
        <w:fldChar w:fldCharType="separate"/>
      </w:r>
      <w:r w:rsidR="00E9333D">
        <w:rPr>
          <w:noProof/>
        </w:rPr>
        <w:t>(Li et al., 2009)</w:t>
      </w:r>
      <w:r w:rsidR="00E9333D">
        <w:fldChar w:fldCharType="end"/>
      </w:r>
      <w:r>
        <w:t xml:space="preserve">, which influences microbial growth and is an important fermentation variable, although differences were lost due to the analysis technique </w:t>
      </w:r>
      <w:r w:rsidR="00E9333D">
        <w:fldChar w:fldCharType="begin">
          <w:fldData xml:space="preserve">PEVuZE5vdGU+PENpdGU+PEF1dGhvcj5MaTwvQXV0aG9yPjxZZWFyPjIwMDk8L1llYXI+PFJlY051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</w:fldData>
        </w:fldChar>
      </w:r>
      <w:r w:rsidR="00E9333D">
        <w:instrText xml:space="preserve"> ADDIN EN.CITE </w:instrText>
      </w:r>
      <w:r w:rsidR="00E9333D">
        <w:fldChar w:fldCharType="begin">
          <w:fldData xml:space="preserve">PEVuZE5vdGU+PENpdGU+PEF1dGhvcj5MaTwvQXV0aG9yPjxZZWFyPjIwMDk8L1llYXI+PFJlY051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</w:fldData>
        </w:fldChar>
      </w:r>
      <w:r w:rsidR="00E9333D">
        <w:instrText xml:space="preserve"> ADDIN EN.CITE.DATA </w:instrText>
      </w:r>
      <w:r w:rsidR="00E9333D">
        <w:fldChar w:fldCharType="end"/>
      </w:r>
      <w:r w:rsidR="00E9333D">
        <w:fldChar w:fldCharType="separate"/>
      </w:r>
      <w:r w:rsidR="00E9333D">
        <w:rPr>
          <w:noProof/>
        </w:rPr>
        <w:t>(Li et al., 2009; Rumsey et al., 1970)</w:t>
      </w:r>
      <w:r w:rsidR="00E9333D">
        <w:fldChar w:fldCharType="end"/>
      </w:r>
      <w:r>
        <w:t xml:space="preserve">. Polymerase chain reaction-denaturing gradient gel electrophoresis (PCR-DGGE) was used to discern bacterial communities but is unable to assess bacterial species as in-depth as high-throughput sequencing (HTS).  Therefore, use of HTS is ideal to detect minor bacterial species variation between rumen sacs. Although no significant differences were observed between rumen sacs, eight specific bacterial species increased in caudal regions. Ruminal contractions impact the movement and stratification of feedstuffs and therefore microbial species which may have affected the greater populations seen among caudal regions and more basic pH among the cranial regions. </w:t>
      </w:r>
    </w:p>
    <w:p w14:paraId="54089AEE" w14:textId="7828D208" w:rsidR="001D3358" w:rsidRDefault="001D3358" w:rsidP="004C6BF9">
      <w:pPr>
        <w:pStyle w:val="Heading3"/>
      </w:pPr>
      <w:bookmarkStart w:id="11" w:name="_Toc118631777"/>
      <w:r w:rsidRPr="002C06A8">
        <w:t>Ruminal Papillae Variation Among the Different Sacs</w:t>
      </w:r>
      <w:bookmarkEnd w:id="11"/>
      <w:r w:rsidRPr="002C06A8">
        <w:t xml:space="preserve"> </w:t>
      </w:r>
    </w:p>
    <w:p w14:paraId="2FF17A3D" w14:textId="709C50C2" w:rsidR="00B95644" w:rsidRDefault="00B95644" w:rsidP="00B95644">
      <w:pPr>
        <w:jc w:val="both"/>
      </w:pPr>
      <w:r>
        <w:t xml:space="preserve">Ruminal papillae are organs of absorption, extending from the rumen epithelium to optimize surface area for short-chain fatty acid (SCFA) absorption. Short chain fatty acids account for over 70% of the metabolizable energy supply </w:t>
      </w:r>
      <w:r w:rsidR="00EE308B">
        <w:fldChar w:fldCharType="begin">
          <w:fldData xml:space="preserve">PEVuZE5vdGU+PENpdGU+PEF1dGhvcj5CZXJnbWFuPC9BdXRob3I+PFllYXI+MTk5MDwvWWVhcj48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=
</w:fldData>
        </w:fldChar>
      </w:r>
      <w:r w:rsidR="00EE308B">
        <w:instrText xml:space="preserve"> ADDIN EN.CITE </w:instrText>
      </w:r>
      <w:r w:rsidR="00EE308B">
        <w:fldChar w:fldCharType="begin">
          <w:fldData xml:space="preserve">PEVuZE5vdGU+PENpdGU+PEF1dGhvcj5CZXJnbWFuPC9BdXRob3I+PFllYXI+MTk5MDwvWWVhcj48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=
</w:fldData>
        </w:fldChar>
      </w:r>
      <w:r w:rsidR="00EE308B">
        <w:instrText xml:space="preserve"> ADDIN EN.CITE.DATA </w:instrText>
      </w:r>
      <w:r w:rsidR="00EE308B">
        <w:fldChar w:fldCharType="end"/>
      </w:r>
      <w:r w:rsidR="00EE308B">
        <w:fldChar w:fldCharType="separate"/>
      </w:r>
      <w:r w:rsidR="00EE308B">
        <w:rPr>
          <w:noProof/>
        </w:rPr>
        <w:t>(Bergman, 1990; Church, 1993; Steele et al., 2011)</w:t>
      </w:r>
      <w:r w:rsidR="00EE308B">
        <w:fldChar w:fldCharType="end"/>
      </w:r>
      <w:r>
        <w:t xml:space="preserve">. Papillae distribution, size, width, and volume are closely related to host feeding habits, forage availability, forage quality, particle size, and digestibility </w:t>
      </w:r>
      <w:r w:rsidR="00EE308B">
        <w:fldChar w:fldCharType="begin">
          <w:fldData xml:space="preserve">PEVuZE5vdGU+PENpdGU+PEF1dGhvcj5TdGVlbGU8L0F1dGhvcj48WWVhcj4yMDExPC9ZZWFyPjxS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</w:fldData>
        </w:fldChar>
      </w:r>
      <w:r w:rsidR="00EE308B">
        <w:instrText xml:space="preserve"> ADDIN EN.CITE </w:instrText>
      </w:r>
      <w:r w:rsidR="00EE308B">
        <w:fldChar w:fldCharType="begin">
          <w:fldData xml:space="preserve">PEVuZE5vdGU+PENpdGU+PEF1dGhvcj5TdGVlbGU8L0F1dGhvcj48WWVhcj4yMDExPC9ZZWFyPjxS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</w:fldData>
        </w:fldChar>
      </w:r>
      <w:r w:rsidR="00EE308B">
        <w:instrText xml:space="preserve"> ADDIN EN.CITE.DATA </w:instrText>
      </w:r>
      <w:r w:rsidR="00EE308B">
        <w:fldChar w:fldCharType="end"/>
      </w:r>
      <w:r w:rsidR="00EE308B">
        <w:fldChar w:fldCharType="separate"/>
      </w:r>
      <w:r w:rsidR="00EE308B">
        <w:rPr>
          <w:noProof/>
        </w:rPr>
        <w:t>(Bergman, 1990; Church, 1993; Steele et al., 2011; Wang et al., 2017)</w:t>
      </w:r>
      <w:r w:rsidR="00EE308B">
        <w:fldChar w:fldCharType="end"/>
      </w:r>
      <w:r>
        <w:t xml:space="preserve">. Papillae continuously adapt to changes in host diet and stratification of digesta that occur throughout cattle production, which enable its host to better absorb VFAs. In regions of the rumen with greater amounts of digesta, dense lawns of papillae exist, improving the ability to absorb VFAs. In regions such as the dorsal sac, there is a lower density of papillae, as VFA concentrations are reduced due to limited digestion and fermentation activity.  As a result of these differences in biochemistry and physiology, papillae from various sacs differ in both size and shape </w:t>
      </w:r>
      <w:r w:rsidR="00EE308B">
        <w:fldChar w:fldCharType="begin"/>
      </w:r>
      <w:r w:rsidR="00EE308B">
        <w:instrText xml:space="preserve"> ADDIN EN.CITE &lt;EndNote&gt;&lt;Cite&gt;&lt;Author&gt;Dehority&lt;/Author&gt;&lt;Year&gt;2002&lt;/Year&gt;&lt;RecNum&gt;47&lt;/RecNum&gt;&lt;DisplayText&gt;(Dehority, 2002)&lt;/DisplayText&gt;&lt;record&gt;&lt;rec-number&gt;47&lt;/rec-number&gt;&lt;foreign-keys&gt;&lt;key app="EN" db-id="x9evd2xaoeea2besswwp2ezr05zdfwdapwtv" timestamp="1663119796"&gt;47&lt;/key&gt;&lt;/foreign-keys&gt;&lt;ref-type name="Journal Article"&gt;17&lt;/ref-type&gt;&lt;contributors&gt;&lt;authors&gt;&lt;author&gt;Dehority, Burk A&lt;/author&gt;&lt;/authors&gt;&lt;/contributors&gt;&lt;titles&gt;&lt;title&gt;Gastrointestinal tracts of herbivores, particularly the ruminant: anatomy, physiology and microbial digestion of plants&lt;/title&gt;&lt;secondary-title&gt;Journal of applied animal research&lt;/secondary-title&gt;&lt;/titles&gt;&lt;periodical&gt;&lt;full-title&gt;Journal of applied animal research&lt;/full-title&gt;&lt;/periodical&gt;&lt;pages&gt;145-160&lt;/pages&gt;&lt;volume&gt;21&lt;/volume&gt;&lt;number&gt;2&lt;/number&gt;&lt;dates&gt;&lt;year&gt;2002&lt;/year&gt;&lt;/dates&gt;&lt;isbn&gt;0971-2119&lt;/isbn&gt;&lt;urls&gt;&lt;/urls&gt;&lt;/record&gt;&lt;/Cite&gt;&lt;/EndNote&gt;</w:instrText>
      </w:r>
      <w:r w:rsidR="00EE308B">
        <w:fldChar w:fldCharType="separate"/>
      </w:r>
      <w:r w:rsidR="00EE308B">
        <w:rPr>
          <w:noProof/>
        </w:rPr>
        <w:t>(Dehority, 2002)</w:t>
      </w:r>
      <w:r w:rsidR="00EE308B">
        <w:fldChar w:fldCharType="end"/>
      </w:r>
      <w:r w:rsidR="00EE308B">
        <w:t>.</w:t>
      </w:r>
      <w:r>
        <w:t xml:space="preserve"> Variations in papillae density have been observed because of increased proportions of propionate and butyrate produced by the fermentative ruminal bacteria </w:t>
      </w:r>
      <w:r>
        <w:fldChar w:fldCharType="begin"/>
      </w:r>
      <w:r>
        <w:instrText xml:space="preserve"> ADDIN EN.CITE &lt;EndNote&gt;&lt;Cite&gt;&lt;Author&gt;Niwińska&lt;/Author&gt;&lt;Year&gt;2017&lt;/Year&gt;&lt;RecNum&gt;156&lt;/RecNum&gt;&lt;DisplayText&gt;(Niwińska et al., 2017)&lt;/DisplayText&gt;&lt;record&gt;&lt;rec-number&gt;156&lt;/rec-number&gt;&lt;foreign-keys&gt;&lt;key app="EN" db-id="x9evd2xaoeea2besswwp2ezr05zdfwdapwtv" timestamp="1667593877"&gt;156&lt;/key&gt;&lt;/foreign-keys&gt;&lt;ref-type name="Journal Article"&gt;17&lt;/ref-type&gt;&lt;contributors&gt;&lt;authors&gt;&lt;author&gt;Niwińska, B&lt;/author&gt;&lt;author&gt;Hanczakowska, E&lt;/author&gt;&lt;author&gt;Arciszewski, MB&lt;/author&gt;&lt;author&gt;Klebaniuk, R&lt;/author&gt;&lt;/authors&gt;&lt;/contributors&gt;&lt;titles&gt;&lt;title&gt;Exogenous butyrate: implications for the functional development of ruminal epithelium and calf performance&lt;/title&gt;&lt;secondary-title&gt;Animal&lt;/secondary-title&gt;&lt;/titles&gt;&lt;periodical&gt;&lt;full-title&gt;Animal&lt;/full-title&gt;&lt;/periodical&gt;&lt;pages&gt;1522-1530&lt;/pages&gt;&lt;volume&gt;11&lt;/volume&gt;&lt;number&gt;9&lt;/number&gt;&lt;dates&gt;&lt;year&gt;2017&lt;/year&gt;&lt;/dates&gt;&lt;isbn&gt;1751-7311&lt;/isbn&gt;&lt;urls&gt;&lt;/urls&gt;&lt;/record&gt;&lt;/Cite&gt;&lt;/EndNote&gt;</w:instrText>
      </w:r>
      <w:r>
        <w:fldChar w:fldCharType="separate"/>
      </w:r>
      <w:r>
        <w:rPr>
          <w:noProof/>
        </w:rPr>
        <w:t>(Niwińska et al., 2017)</w:t>
      </w:r>
      <w:r>
        <w:fldChar w:fldCharType="end"/>
      </w:r>
      <w:r>
        <w:t xml:space="preserve">. These VFAs can increase ruminal blood flow, stimulating mucosal mitosis and epithelial proliferation, which increases the size and number of papillae, ultimately enhancing the reticulo-rumen’s ability to absorb VFAs </w:t>
      </w:r>
      <w:r w:rsidR="00EE308B">
        <w:fldChar w:fldCharType="begin">
          <w:fldData xml:space="preserve">PEVuZE5vdGU+PENpdGU+PEF1dGhvcj5DaHVyY2g8L0F1dGhvcj48WWVhcj4xOTkzPC9ZZWFyPjxS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==
</w:fldData>
        </w:fldChar>
      </w:r>
      <w:r w:rsidR="00EE308B">
        <w:instrText xml:space="preserve"> ADDIN EN.CITE </w:instrText>
      </w:r>
      <w:r w:rsidR="00EE308B">
        <w:fldChar w:fldCharType="begin">
          <w:fldData xml:space="preserve">PEVuZE5vdGU+PENpdGU+PEF1dGhvcj5DaHVyY2g8L0F1dGhvcj48WWVhcj4xOTkzPC9ZZWFyPjxS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==
</w:fldData>
        </w:fldChar>
      </w:r>
      <w:r w:rsidR="00EE308B">
        <w:instrText xml:space="preserve"> ADDIN EN.CITE.DATA </w:instrText>
      </w:r>
      <w:r w:rsidR="00EE308B">
        <w:fldChar w:fldCharType="end"/>
      </w:r>
      <w:r w:rsidR="00EE308B">
        <w:fldChar w:fldCharType="separate"/>
      </w:r>
      <w:r w:rsidR="00EE308B">
        <w:rPr>
          <w:noProof/>
        </w:rPr>
        <w:t>(Church, 1993; Mach et al., 2006; Wang et al., 2017)</w:t>
      </w:r>
      <w:r w:rsidR="00EE308B">
        <w:fldChar w:fldCharType="end"/>
      </w:r>
      <w:r>
        <w:t xml:space="preserve">. Papillae VFA absorption contributes to maintaining rumen VFA concentrations and pH, which supports microbial fermentation of forage feedstuffs </w:t>
      </w:r>
      <w:r w:rsidR="00EE308B">
        <w:fldChar w:fldCharType="begin">
          <w:fldData xml:space="preserve">PEVuZE5vdGU+PENpdGU+PEF1dGhvcj5Bc2NoZW5iYWNoPC9BdXRob3I+PFllYXI+MjAxMTwvWWVh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</w:fldData>
        </w:fldChar>
      </w:r>
      <w:r w:rsidR="00EE308B">
        <w:instrText xml:space="preserve"> ADDIN EN.CITE </w:instrText>
      </w:r>
      <w:r w:rsidR="00EE308B">
        <w:fldChar w:fldCharType="begin">
          <w:fldData xml:space="preserve">PEVuZE5vdGU+PENpdGU+PEF1dGhvcj5Bc2NoZW5iYWNoPC9BdXRob3I+PFllYXI+MjAxMTwvWWVh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</w:fldData>
        </w:fldChar>
      </w:r>
      <w:r w:rsidR="00EE308B">
        <w:instrText xml:space="preserve"> ADDIN EN.CITE.DATA </w:instrText>
      </w:r>
      <w:r w:rsidR="00EE308B">
        <w:fldChar w:fldCharType="end"/>
      </w:r>
      <w:r w:rsidR="00EE308B">
        <w:fldChar w:fldCharType="separate"/>
      </w:r>
      <w:r w:rsidR="00EE308B">
        <w:rPr>
          <w:noProof/>
        </w:rPr>
        <w:t>(Aschenbach et al., 2011; Dieho et al., 2016; Dijkstra et al., 2012; Penner et al., 2009)</w:t>
      </w:r>
      <w:r w:rsidR="00EE308B">
        <w:fldChar w:fldCharType="end"/>
      </w:r>
      <w:r w:rsidR="00EE308B">
        <w:t>.</w:t>
      </w:r>
      <w:r>
        <w:t xml:space="preserve"> </w:t>
      </w:r>
    </w:p>
    <w:p w14:paraId="5DEB443C" w14:textId="77777777" w:rsidR="00B95644" w:rsidRDefault="00B95644" w:rsidP="00B95644">
      <w:pPr>
        <w:jc w:val="both"/>
      </w:pPr>
    </w:p>
    <w:p w14:paraId="286BC596" w14:textId="77777777" w:rsidR="00E90473" w:rsidRDefault="00B95644" w:rsidP="00B95644">
      <w:pPr>
        <w:jc w:val="both"/>
      </w:pPr>
      <w:r>
        <w:t xml:space="preserve">Ruminal papillae morphology and count is related to ruminant type. Ruminants can be classified based upon the source of feed, which has evolutionarily impacted their anatomy and physiology. These categories include concentrate selectors, intermediate, and grass/roughage eaters. </w:t>
      </w:r>
    </w:p>
    <w:p w14:paraId="7BC972D1" w14:textId="77777777" w:rsidR="00E90473" w:rsidRDefault="00E90473" w:rsidP="00B95644">
      <w:pPr>
        <w:jc w:val="both"/>
      </w:pPr>
    </w:p>
    <w:p w14:paraId="06A3700D" w14:textId="03F3C788" w:rsidR="00E90473" w:rsidRDefault="00E90473" w:rsidP="00B95644">
      <w:pPr>
        <w:jc w:val="both"/>
      </w:pPr>
      <w:r>
        <w:rPr>
          <w:noProof/>
        </w:rPr>
        <w:drawing>
          <wp:inline distT="0" distB="0" distL="0" distR="0" wp14:anchorId="2273DF77" wp14:editId="525091C6">
            <wp:extent cx="5374005" cy="2782982"/>
            <wp:effectExtent l="0" t="0" r="0" b="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12">
                      <a:extLst>
                        <a:ext uri="{28A0092B-C50C-407E-A947-70E740481C1C}">
                          <a14:useLocalDpi xmlns:a14="http://schemas.microsoft.com/office/drawing/2010/main" val="0"/>
                        </a:ext>
                      </a:extLst>
                    </a:blip>
                    <a:srcRect l="915" t="1737" r="1099" b="2014"/>
                    <a:stretch/>
                  </pic:blipFill>
                  <pic:spPr bwMode="auto">
                    <a:xfrm>
                      <a:off x="0" y="0"/>
                      <a:ext cx="5375854" cy="2783940"/>
                    </a:xfrm>
                    <a:prstGeom prst="rect">
                      <a:avLst/>
                    </a:prstGeom>
                    <a:ln>
                      <a:noFill/>
                    </a:ln>
                    <a:extLst>
                      <a:ext uri="{53640926-AAD7-44D8-BBD7-CCE9431645EC}">
                        <a14:shadowObscured xmlns:a14="http://schemas.microsoft.com/office/drawing/2010/main"/>
                      </a:ext>
                    </a:extLst>
                  </pic:spPr>
                </pic:pic>
              </a:graphicData>
            </a:graphic>
          </wp:inline>
        </w:drawing>
      </w:r>
    </w:p>
    <w:p w14:paraId="014103E1" w14:textId="6A1778A7" w:rsidR="00E90473" w:rsidRPr="00895DF1" w:rsidRDefault="00E90473" w:rsidP="00E90473">
      <w:pPr>
        <w:pStyle w:val="Caption"/>
      </w:pPr>
      <w:bookmarkStart w:id="12" w:name="_Toc118631875"/>
      <w:r w:rsidRPr="00895DF1">
        <w:t xml:space="preserve">Figure </w:t>
      </w:r>
      <w:fldSimple w:instr=" SEQ Figure \* ARABIC ">
        <w:r w:rsidR="005F3568">
          <w:rPr>
            <w:noProof/>
          </w:rPr>
          <w:t>2</w:t>
        </w:r>
      </w:fldSimple>
      <w:r w:rsidRPr="00895DF1">
        <w:t xml:space="preserve"> - Ruminal contraction cycles in a labeled rumen.</w:t>
      </w:r>
      <w:bookmarkEnd w:id="12"/>
    </w:p>
    <w:p w14:paraId="363E8177" w14:textId="77777777" w:rsidR="00E90473" w:rsidRPr="00895DF1" w:rsidRDefault="00E90473" w:rsidP="00E90473">
      <w:pPr>
        <w:pStyle w:val="Caption"/>
      </w:pPr>
      <w:r w:rsidRPr="00895DF1">
        <w:t xml:space="preserve">Labeled rumen sacs with ruminal contractions shown. The primary contraction cycle is shown with the green arrows in the clockwise cycle it follows within the rumen. The secondary contraction cycle is shown with the purple arrows and is not explicitly explained in the text, but is where eructation, rumination, and continual fermentation occurs, and the feedstuffs are not passed onto the omasum. </w:t>
      </w:r>
    </w:p>
    <w:p w14:paraId="3A3A71F1" w14:textId="77777777" w:rsidR="00E90473" w:rsidRDefault="00E90473" w:rsidP="00B95644">
      <w:pPr>
        <w:jc w:val="both"/>
      </w:pPr>
    </w:p>
    <w:p w14:paraId="0DD99F83" w14:textId="77777777" w:rsidR="00E90473" w:rsidRDefault="00E90473" w:rsidP="00B95644">
      <w:pPr>
        <w:jc w:val="both"/>
      </w:pPr>
    </w:p>
    <w:p w14:paraId="6C87E309" w14:textId="77777777" w:rsidR="00E90473" w:rsidRDefault="00E90473" w:rsidP="00B95644">
      <w:pPr>
        <w:jc w:val="both"/>
      </w:pPr>
    </w:p>
    <w:p w14:paraId="76830752" w14:textId="77777777" w:rsidR="00E90473" w:rsidRDefault="00E90473" w:rsidP="00B95644">
      <w:pPr>
        <w:jc w:val="both"/>
      </w:pPr>
    </w:p>
    <w:p w14:paraId="37497A54" w14:textId="77777777" w:rsidR="00E90473" w:rsidRDefault="00E90473" w:rsidP="00B95644">
      <w:pPr>
        <w:jc w:val="both"/>
      </w:pPr>
    </w:p>
    <w:p w14:paraId="654B2ACB" w14:textId="77777777" w:rsidR="00E90473" w:rsidRDefault="00E90473" w:rsidP="00B95644">
      <w:pPr>
        <w:jc w:val="both"/>
      </w:pPr>
    </w:p>
    <w:p w14:paraId="43D72361" w14:textId="77777777" w:rsidR="00E90473" w:rsidRDefault="00E90473" w:rsidP="00B95644">
      <w:pPr>
        <w:jc w:val="both"/>
      </w:pPr>
    </w:p>
    <w:p w14:paraId="37E4008E" w14:textId="77777777" w:rsidR="00E90473" w:rsidRDefault="00E90473" w:rsidP="00B95644">
      <w:pPr>
        <w:jc w:val="both"/>
      </w:pPr>
    </w:p>
    <w:p w14:paraId="3B0E9F8F" w14:textId="77777777" w:rsidR="00E90473" w:rsidRDefault="00E90473" w:rsidP="00B95644">
      <w:pPr>
        <w:jc w:val="both"/>
      </w:pPr>
    </w:p>
    <w:p w14:paraId="5609EFF2" w14:textId="77777777" w:rsidR="00E90473" w:rsidRDefault="00E90473" w:rsidP="00B95644">
      <w:pPr>
        <w:jc w:val="both"/>
      </w:pPr>
    </w:p>
    <w:p w14:paraId="7A91CDA7" w14:textId="77777777" w:rsidR="00E90473" w:rsidRDefault="00E90473" w:rsidP="00B95644">
      <w:pPr>
        <w:jc w:val="both"/>
      </w:pPr>
    </w:p>
    <w:p w14:paraId="700607B8" w14:textId="77777777" w:rsidR="00E90473" w:rsidRDefault="00E90473" w:rsidP="00B95644">
      <w:pPr>
        <w:jc w:val="both"/>
      </w:pPr>
    </w:p>
    <w:p w14:paraId="1EF7AA85" w14:textId="77777777" w:rsidR="00E90473" w:rsidRDefault="00E90473" w:rsidP="00B95644">
      <w:pPr>
        <w:jc w:val="both"/>
      </w:pPr>
    </w:p>
    <w:p w14:paraId="506BABAE" w14:textId="77777777" w:rsidR="00E90473" w:rsidRDefault="00E90473" w:rsidP="00B95644">
      <w:pPr>
        <w:jc w:val="both"/>
      </w:pPr>
    </w:p>
    <w:p w14:paraId="7706766F" w14:textId="77777777" w:rsidR="00E90473" w:rsidRDefault="00E90473" w:rsidP="00B95644">
      <w:pPr>
        <w:jc w:val="both"/>
      </w:pPr>
    </w:p>
    <w:p w14:paraId="1C80BF9F" w14:textId="77777777" w:rsidR="00E90473" w:rsidRDefault="00E90473" w:rsidP="00B95644">
      <w:pPr>
        <w:jc w:val="both"/>
      </w:pPr>
    </w:p>
    <w:p w14:paraId="52139C9E" w14:textId="77777777" w:rsidR="00E90473" w:rsidRDefault="00E90473" w:rsidP="00B95644">
      <w:pPr>
        <w:jc w:val="both"/>
      </w:pPr>
    </w:p>
    <w:p w14:paraId="32BFDF4A" w14:textId="77777777" w:rsidR="00E90473" w:rsidRDefault="00E90473" w:rsidP="00B95644">
      <w:pPr>
        <w:jc w:val="both"/>
      </w:pPr>
    </w:p>
    <w:p w14:paraId="61EEEFF0" w14:textId="77777777" w:rsidR="00E90473" w:rsidRDefault="00E90473" w:rsidP="00B95644">
      <w:pPr>
        <w:jc w:val="both"/>
      </w:pPr>
    </w:p>
    <w:p w14:paraId="59073941" w14:textId="77777777" w:rsidR="00E90473" w:rsidRDefault="00E90473" w:rsidP="00B95644">
      <w:pPr>
        <w:jc w:val="both"/>
      </w:pPr>
    </w:p>
    <w:p w14:paraId="25A595FA" w14:textId="688FA4D1" w:rsidR="00B95644" w:rsidRDefault="00B95644" w:rsidP="00B95644">
      <w:pPr>
        <w:jc w:val="both"/>
      </w:pPr>
      <w:r>
        <w:lastRenderedPageBreak/>
        <w:t xml:space="preserve">Importantly, each has varying distributions of papillae based on their diets. Concentrate selectors have a more even distribution of papillae seen throughout their rumen due to the increased passage rate and digestibility of their diet. Some concentrate selectors even have papillae on the pillars within their rumen. Grass/roughage eaters or browsers, including cattle, have a characteristically uneven distribution of papillae throughout the rumen, reflecting the stratification of feed particles and thus regional differences of microbial activity within their rumen </w:t>
      </w:r>
      <w:r w:rsidR="00B15BF9">
        <w:fldChar w:fldCharType="begin"/>
      </w:r>
      <w:r w:rsidR="00B15BF9">
        <w:instrText xml:space="preserve"> ADDIN EN.CITE &lt;EndNote&gt;&lt;Cite&gt;&lt;Author&gt;Church&lt;/Author&gt;&lt;Year&gt;1993&lt;/Year&gt;&lt;RecNum&gt;81&lt;/RecNum&gt;&lt;DisplayText&gt;(Church, 1993)&lt;/DisplayText&gt;&lt;record&gt;&lt;rec-number&gt;81&lt;/rec-number&gt;&lt;foreign-keys&gt;&lt;key app="EN" db-id="x9evd2xaoeea2besswwp2ezr05zdfwdapwtv" timestamp="1663122045"&gt;81&lt;/key&gt;&lt;/foreign-keys&gt;&lt;ref-type name="Book"&gt;6&lt;/ref-type&gt;&lt;contributors&gt;&lt;authors&gt;&lt;author&gt;Church, David Calvin&lt;/author&gt;&lt;/authors&gt;&lt;/contributors&gt;&lt;titles&gt;&lt;title&gt;The ruminant animal: digestive physiology and nutrition&lt;/title&gt;&lt;/titles&gt;&lt;dates&gt;&lt;year&gt;1993&lt;/year&gt;&lt;/dates&gt;&lt;publisher&gt;Waveland press&lt;/publisher&gt;&lt;isbn&gt;1478648554&lt;/isbn&gt;&lt;urls&gt;&lt;/urls&gt;&lt;/record&gt;&lt;/Cite&gt;&lt;/EndNote&gt;</w:instrText>
      </w:r>
      <w:r w:rsidR="00B15BF9">
        <w:fldChar w:fldCharType="separate"/>
      </w:r>
      <w:r w:rsidR="00B15BF9">
        <w:rPr>
          <w:noProof/>
        </w:rPr>
        <w:t>(Church, 1993)</w:t>
      </w:r>
      <w:r w:rsidR="00B15BF9">
        <w:fldChar w:fldCharType="end"/>
      </w:r>
      <w:r>
        <w:t xml:space="preserve">. Generally, within cattle, the rumen is devoid of papillae on the pillars and in the dorsal sac, depending on diet </w:t>
      </w:r>
      <w:r w:rsidR="00B15BF9">
        <w:fldChar w:fldCharType="begin"/>
      </w:r>
      <w:r w:rsidR="00B15BF9">
        <w:instrText xml:space="preserve"> ADDIN EN.CITE &lt;EndNote&gt;&lt;Cite&gt;&lt;Author&gt;Church&lt;/Author&gt;&lt;Year&gt;1993&lt;/Year&gt;&lt;RecNum&gt;81&lt;/RecNum&gt;&lt;DisplayText&gt;(Church, 1993)&lt;/DisplayText&gt;&lt;record&gt;&lt;rec-number&gt;81&lt;/rec-number&gt;&lt;foreign-keys&gt;&lt;key app="EN" db-id="x9evd2xaoeea2besswwp2ezr05zdfwdapwtv" timestamp="1663122045"&gt;81&lt;/key&gt;&lt;/foreign-keys&gt;&lt;ref-type name="Book"&gt;6&lt;/ref-type&gt;&lt;contributors&gt;&lt;authors&gt;&lt;author&gt;Church, David Calvin&lt;/author&gt;&lt;/authors&gt;&lt;/contributors&gt;&lt;titles&gt;&lt;title&gt;The ruminant animal: digestive physiology and nutrition&lt;/title&gt;&lt;/titles&gt;&lt;dates&gt;&lt;year&gt;1993&lt;/year&gt;&lt;/dates&gt;&lt;publisher&gt;Waveland press&lt;/publisher&gt;&lt;isbn&gt;1478648554&lt;/isbn&gt;&lt;urls&gt;&lt;/urls&gt;&lt;/record&gt;&lt;/Cite&gt;&lt;/EndNote&gt;</w:instrText>
      </w:r>
      <w:r w:rsidR="00B15BF9">
        <w:fldChar w:fldCharType="separate"/>
      </w:r>
      <w:r w:rsidR="00B15BF9">
        <w:rPr>
          <w:noProof/>
        </w:rPr>
        <w:t>(Church, 1993)</w:t>
      </w:r>
      <w:r w:rsidR="00B15BF9">
        <w:fldChar w:fldCharType="end"/>
      </w:r>
      <w:r>
        <w:t xml:space="preserve">. With significant differences in papillae configurations among ruminant types, it is consistently noted that the most numerous and extended papillae are located on the cranial and caudodorsal blind sac floor. The caudodorsal blind and cranial sac papillae retain greater surface enlargement factors, (SEF = 2 x papillary surface + basal surface over the basal surface) due to increased VFA concentration </w:t>
      </w:r>
      <w:r w:rsidR="00B15BF9">
        <w:fldChar w:fldCharType="begin"/>
      </w:r>
      <w:r w:rsidR="00B15BF9">
        <w:instrText xml:space="preserve"> ADDIN EN.CITE &lt;EndNote&gt;&lt;Cite&gt;&lt;Author&gt;Church&lt;/Author&gt;&lt;Year&gt;1993&lt;/Year&gt;&lt;RecNum&gt;81&lt;/RecNum&gt;&lt;DisplayText&gt;(Church, 1993)&lt;/DisplayText&gt;&lt;record&gt;&lt;rec-number&gt;81&lt;/rec-number&gt;&lt;foreign-keys&gt;&lt;key app="EN" db-id="x9evd2xaoeea2besswwp2ezr05zdfwdapwtv" timestamp="1663122045"&gt;81&lt;/key&gt;&lt;/foreign-keys&gt;&lt;ref-type name="Book"&gt;6&lt;/ref-type&gt;&lt;contributors&gt;&lt;authors&gt;&lt;author&gt;Church, David Calvin&lt;/author&gt;&lt;/authors&gt;&lt;/contributors&gt;&lt;titles&gt;&lt;title&gt;The ruminant animal: digestive physiology and nutrition&lt;/title&gt;&lt;/titles&gt;&lt;dates&gt;&lt;year&gt;1993&lt;/year&gt;&lt;/dates&gt;&lt;publisher&gt;Waveland press&lt;/publisher&gt;&lt;isbn&gt;1478648554&lt;/isbn&gt;&lt;urls&gt;&lt;/urls&gt;&lt;/record&gt;&lt;/Cite&gt;&lt;/EndNote&gt;</w:instrText>
      </w:r>
      <w:r w:rsidR="00B15BF9">
        <w:fldChar w:fldCharType="separate"/>
      </w:r>
      <w:r w:rsidR="00B15BF9">
        <w:rPr>
          <w:noProof/>
        </w:rPr>
        <w:t>(Church, 1993)</w:t>
      </w:r>
      <w:r w:rsidR="00B15BF9">
        <w:fldChar w:fldCharType="end"/>
      </w:r>
      <w:r w:rsidR="00B15BF9">
        <w:t>.</w:t>
      </w:r>
      <w:r>
        <w:t xml:space="preserve"> </w:t>
      </w:r>
    </w:p>
    <w:p w14:paraId="5C776C0A" w14:textId="77777777" w:rsidR="00B95644" w:rsidRDefault="00B95644" w:rsidP="00B95644">
      <w:pPr>
        <w:jc w:val="both"/>
      </w:pPr>
    </w:p>
    <w:p w14:paraId="6C789BC3" w14:textId="31729008" w:rsidR="00B95644" w:rsidRDefault="00B95644" w:rsidP="00B95644">
      <w:pPr>
        <w:jc w:val="both"/>
      </w:pPr>
      <w:r>
        <w:t xml:space="preserve">Ventral sac papillae structure has been well-defined, due to ease of access and the dense lawn of papillae contained here. However, the ventral sac is unlikely to be a complete representation of the rumen papillae. Due to factors such as digesta stratification, pH, and feedstuff digestibility, there may be distinct differences among the papillae in different rumen sacs. Micro-and macroscopic fluctuations in papillae morphology were observed through dry and lactation periods as an impact of increased dietary concentrates </w:t>
      </w:r>
      <w:r w:rsidR="00F50A62">
        <w:fldChar w:fldCharType="begin">
          <w:fldData xml:space="preserve">PEVuZE5vdGU+PENpdGU+PEF1dGhvcj5EaWVobzwvQXV0aG9yPjxZZWFyPjIwMTY8L1llYXI+PFJl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</w:fldData>
        </w:fldChar>
      </w:r>
      <w:r w:rsidR="00F50A62">
        <w:instrText xml:space="preserve"> ADDIN EN.CITE </w:instrText>
      </w:r>
      <w:r w:rsidR="00F50A62">
        <w:fldChar w:fldCharType="begin">
          <w:fldData xml:space="preserve">PEVuZE5vdGU+PENpdGU+PEF1dGhvcj5EaWVobzwvQXV0aG9yPjxZZWFyPjIwMTY8L1llYXI+PFJl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</w:fldData>
        </w:fldChar>
      </w:r>
      <w:r w:rsidR="00F50A62">
        <w:instrText xml:space="preserve"> ADDIN EN.CITE.DATA </w:instrText>
      </w:r>
      <w:r w:rsidR="00F50A62">
        <w:fldChar w:fldCharType="end"/>
      </w:r>
      <w:r w:rsidR="00F50A62">
        <w:fldChar w:fldCharType="separate"/>
      </w:r>
      <w:r w:rsidR="00F50A62">
        <w:rPr>
          <w:noProof/>
        </w:rPr>
        <w:t>(Dieho et al., 2016)</w:t>
      </w:r>
      <w:r w:rsidR="00F50A62">
        <w:fldChar w:fldCharType="end"/>
      </w:r>
      <w:r>
        <w:t xml:space="preserve">. Twelve rumen cannulated Holstein cows were sampled from the ventral, caudoventral blind, and caudodorsal blind sacs. There was an overall greater surface area of papillae with increased concentrates, indicating papillae respond to enhanced microbial breakdown of the easily fermentable organic matter through the increase in papillary growth rate </w:t>
      </w:r>
      <w:r>
        <w:fldChar w:fldCharType="begin">
          <w:fldData xml:space="preserve">PEVuZE5vdGU+PENpdGU+PEF1dGhvcj5EaWVobzwvQXV0aG9yPjxZZWFyPjIwMTY8L1llYXI+PFJl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</w:fldData>
        </w:fldChar>
      </w:r>
      <w:r>
        <w:instrText xml:space="preserve"> ADDIN EN.CITE </w:instrText>
      </w:r>
      <w:r>
        <w:fldChar w:fldCharType="begin">
          <w:fldData xml:space="preserve">PEVuZE5vdGU+PENpdGU+PEF1dGhvcj5EaWVobzwvQXV0aG9yPjxZZWFyPjIwMTY8L1llYXI+PFJl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</w:fldData>
        </w:fldChar>
      </w:r>
      <w:r>
        <w:instrText xml:space="preserve"> ADDIN EN.CITE.DATA </w:instrText>
      </w:r>
      <w:r>
        <w:fldChar w:fldCharType="end"/>
      </w:r>
      <w:r>
        <w:fldChar w:fldCharType="separate"/>
      </w:r>
      <w:r>
        <w:rPr>
          <w:noProof/>
        </w:rPr>
        <w:t>(Dieho et al., 2016)</w:t>
      </w:r>
      <w:r>
        <w:fldChar w:fldCharType="end"/>
      </w:r>
      <w:r>
        <w:t xml:space="preserve">. Further differences were identified among the three different rumen sacs, with the ventral sac containing the greatest surface area of papillae. The caudodorsal blind sac also increased in papillae density, but the caudoventral blind sac did not have significant differences after the concentrates were added </w:t>
      </w:r>
      <w:r w:rsidR="00F50A62">
        <w:fldChar w:fldCharType="begin">
          <w:fldData xml:space="preserve">PEVuZE5vdGU+PENpdGU+PEF1dGhvcj5EaWVobzwvQXV0aG9yPjxZZWFyPjIwMTY8L1llYXI+PFJl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</w:fldData>
        </w:fldChar>
      </w:r>
      <w:r w:rsidR="00F50A62">
        <w:instrText xml:space="preserve"> ADDIN EN.CITE </w:instrText>
      </w:r>
      <w:r w:rsidR="00F50A62">
        <w:fldChar w:fldCharType="begin">
          <w:fldData xml:space="preserve">PEVuZE5vdGU+PENpdGU+PEF1dGhvcj5EaWVobzwvQXV0aG9yPjxZZWFyPjIwMTY8L1llYXI+PFJl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</w:fldData>
        </w:fldChar>
      </w:r>
      <w:r w:rsidR="00F50A62">
        <w:instrText xml:space="preserve"> ADDIN EN.CITE.DATA </w:instrText>
      </w:r>
      <w:r w:rsidR="00F50A62">
        <w:fldChar w:fldCharType="end"/>
      </w:r>
      <w:r w:rsidR="00F50A62">
        <w:fldChar w:fldCharType="separate"/>
      </w:r>
      <w:r w:rsidR="00F50A62">
        <w:rPr>
          <w:noProof/>
        </w:rPr>
        <w:t>(Dieho et al., 2016)</w:t>
      </w:r>
      <w:r w:rsidR="00F50A62">
        <w:fldChar w:fldCharType="end"/>
      </w:r>
      <w:r w:rsidR="00F50A62">
        <w:t>.</w:t>
      </w:r>
      <w:r>
        <w:t xml:space="preserve"> Increases in papillae density provides greater surface area for absorption of VFA in the rumen.  The caudoventral blind sac typically has a greater amount of liquid digesta due to stratification of rumen contents. During acclimation to high grain diets, passage rate increases and therefore, more liquid digesta is cycled through. However, the greater liquid accumulation does not deviate far from the average environment of the caudoventral blind sac, which may explain why no significance was determined. </w:t>
      </w:r>
    </w:p>
    <w:p w14:paraId="510E62CF" w14:textId="77777777" w:rsidR="00B95644" w:rsidRPr="00B95644" w:rsidRDefault="00B95644" w:rsidP="00B95644"/>
    <w:p w14:paraId="3ABEB4EC" w14:textId="16F98AF3" w:rsidR="001D3358" w:rsidRPr="004B3F20" w:rsidRDefault="00B95644" w:rsidP="002C06A8">
      <w:pPr>
        <w:jc w:val="both"/>
      </w:pPr>
      <w:r>
        <w:t xml:space="preserve">The increase in added concentrates in the diet are easily fermentable to the microbial communities, and so, greater quantities of VFAs, especially butyrate are produced which increase the surface area of the papillae. Beef cattle have consistent changes throughout the production cycle, whether it is relocation, diet adjustments, stress, or management changes. With these modifications, changes in the ruminal environment occur. Papillae must adapt to the ruminal environmental fluctuations to best perform for the host which is why further investigation into the mechanisms behind the papillary responses from rumen sac to rumen sac may be warranted. </w:t>
      </w:r>
    </w:p>
    <w:p w14:paraId="77CB448A" w14:textId="77777777" w:rsidR="00A35479" w:rsidRDefault="00A35479" w:rsidP="002C06A8">
      <w:pPr>
        <w:jc w:val="both"/>
      </w:pPr>
    </w:p>
    <w:p w14:paraId="1118F55F" w14:textId="023E0789" w:rsidR="00E90473" w:rsidRDefault="00E90473" w:rsidP="00E90473">
      <w:pPr>
        <w:jc w:val="both"/>
        <w:rPr>
          <w:b/>
          <w:i/>
        </w:rPr>
      </w:pPr>
      <w:r>
        <w:t xml:space="preserve">Papillae express a variety of genes facilitating barrier defense, pH, receptors, and transporters for absorption of VFA's. Core genes expressed in papillae remain constant throughout ruminant's life due to their importance in host health. No significant differences in epithelial gene expression were </w:t>
      </w:r>
      <w:r>
        <w:lastRenderedPageBreak/>
        <w:t xml:space="preserve">observed in cannulated Holstein cows, fed varying amounts of high-quality </w:t>
      </w:r>
      <w:proofErr w:type="gramStart"/>
      <w:r>
        <w:t>hay</w:t>
      </w:r>
      <w:proofErr w:type="gramEnd"/>
      <w:r>
        <w:t xml:space="preserve"> and decreasing percentages of concentrates </w:t>
      </w:r>
      <w:r w:rsidR="00F50A62">
        <w:fldChar w:fldCharType="begin">
          <w:fldData xml:space="preserve">PEVuZE5vdGU+PENpdGU+PEF1dGhvcj5QZXRyaTwvQXV0aG9yPjxZZWFyPjIwMTg8L1llYXI+PFJl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</w:fldData>
        </w:fldChar>
      </w:r>
      <w:r w:rsidR="00F50A62">
        <w:instrText xml:space="preserve"> ADDIN EN.CITE </w:instrText>
      </w:r>
      <w:r w:rsidR="00F50A62">
        <w:fldChar w:fldCharType="begin">
          <w:fldData xml:space="preserve">PEVuZE5vdGU+PENpdGU+PEF1dGhvcj5QZXRyaTwvQXV0aG9yPjxZZWFyPjIwMTg8L1llYXI+PFJl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</w:fldData>
        </w:fldChar>
      </w:r>
      <w:r w:rsidR="00F50A62">
        <w:instrText xml:space="preserve"> ADDIN EN.CITE.DATA </w:instrText>
      </w:r>
      <w:r w:rsidR="00F50A62">
        <w:fldChar w:fldCharType="end"/>
      </w:r>
      <w:r w:rsidR="00F50A62">
        <w:fldChar w:fldCharType="separate"/>
      </w:r>
      <w:r w:rsidR="00F50A62">
        <w:rPr>
          <w:noProof/>
        </w:rPr>
        <w:t>(Petri et al., 2018)</w:t>
      </w:r>
      <w:r w:rsidR="00F50A62">
        <w:fldChar w:fldCharType="end"/>
      </w:r>
      <w:r w:rsidR="00F50A62">
        <w:t>.</w:t>
      </w:r>
      <w:r>
        <w:t xml:space="preserve"> However, evidence suggests epithelial receptor expression may differ when different diets are fed, such as in Toll-like receptor genes. Increasing dietary starch increased expression of Toll-like receptor genes in goats which may be due to the genes ability to bind lipopolysaccharide and initiate a host immune response </w:t>
      </w:r>
      <w:r w:rsidR="00F50A62">
        <w:fldChar w:fldCharType="begin">
          <w:fldData xml:space="preserve">PEVuZE5vdGU+PENpdGU+PEF1dGhvcj5DaGVuPC9BdXRob3I+PFllYXI+MjAxMjwvWWVhcj48UmVj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</w:fldData>
        </w:fldChar>
      </w:r>
      <w:r w:rsidR="00F50A62">
        <w:instrText xml:space="preserve"> ADDIN EN.CITE </w:instrText>
      </w:r>
      <w:r w:rsidR="00F50A62">
        <w:fldChar w:fldCharType="begin">
          <w:fldData xml:space="preserve">PEVuZE5vdGU+PENpdGU+PEF1dGhvcj5DaGVuPC9BdXRob3I+PFllYXI+MjAxMjwvWWVhcj48UmVj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</w:fldData>
        </w:fldChar>
      </w:r>
      <w:r w:rsidR="00F50A62">
        <w:instrText xml:space="preserve"> ADDIN EN.CITE.DATA </w:instrText>
      </w:r>
      <w:r w:rsidR="00F50A62">
        <w:fldChar w:fldCharType="end"/>
      </w:r>
      <w:r w:rsidR="00F50A62">
        <w:fldChar w:fldCharType="separate"/>
      </w:r>
      <w:r w:rsidR="00F50A62">
        <w:rPr>
          <w:noProof/>
        </w:rPr>
        <w:t>(Chen et al., 2012; Liu et al., 2015; Petri et al., 2018)</w:t>
      </w:r>
      <w:r w:rsidR="00F50A62">
        <w:fldChar w:fldCharType="end"/>
      </w:r>
      <w:r w:rsidR="00F50A62">
        <w:t>.</w:t>
      </w:r>
      <w:r>
        <w:t xml:space="preserve"> In a study conducted by Kern and others, steers with either high or low intake and high or low gain were examined for differentially expressed genes. There were differentially expressed genes determined in steers with high gain and low intake (HL), against the other efficiency type steers </w:t>
      </w:r>
      <w:r w:rsidR="00F50A62">
        <w:fldChar w:fldCharType="begin">
          <w:fldData xml:space="preserve">PEVuZE5vdGU+PENpdGU+PEF1dGhvcj5LZXJuPC9BdXRob3I+PFllYXI+MjAxNjwvWWVhcj48UmVj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</w:fldData>
        </w:fldChar>
      </w:r>
      <w:r w:rsidR="00F50A62">
        <w:instrText xml:space="preserve"> ADDIN EN.CITE </w:instrText>
      </w:r>
      <w:r w:rsidR="00F50A62">
        <w:fldChar w:fldCharType="begin">
          <w:fldData xml:space="preserve">PEVuZE5vdGU+PENpdGU+PEF1dGhvcj5LZXJuPC9BdXRob3I+PFllYXI+MjAxNjwvWWVhcj48UmVj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</w:fldData>
        </w:fldChar>
      </w:r>
      <w:r w:rsidR="00F50A62">
        <w:instrText xml:space="preserve"> ADDIN EN.CITE.DATA </w:instrText>
      </w:r>
      <w:r w:rsidR="00F50A62">
        <w:fldChar w:fldCharType="end"/>
      </w:r>
      <w:r w:rsidR="00F50A62">
        <w:fldChar w:fldCharType="separate"/>
      </w:r>
      <w:r w:rsidR="00F50A62">
        <w:rPr>
          <w:noProof/>
        </w:rPr>
        <w:t>(Kern et al., 2016)</w:t>
      </w:r>
      <w:r w:rsidR="00F50A62">
        <w:fldChar w:fldCharType="end"/>
      </w:r>
      <w:r w:rsidR="00F50A62">
        <w:t>.</w:t>
      </w:r>
      <w:r>
        <w:t xml:space="preserve"> One gene upregulated in HH steers was Lipopolysaccharide Binding Protein (</w:t>
      </w:r>
      <w:r>
        <w:rPr>
          <w:i/>
        </w:rPr>
        <w:t>LBP</w:t>
      </w:r>
      <w:r>
        <w:rPr>
          <w:iCs/>
        </w:rPr>
        <w:t>)</w:t>
      </w:r>
      <w:r>
        <w:t>,</w:t>
      </w:r>
      <w:r>
        <w:rPr>
          <w:i/>
        </w:rPr>
        <w:t xml:space="preserve"> </w:t>
      </w:r>
      <w:r>
        <w:t xml:space="preserve">which aids in host defense and contributes to innate immune responses </w:t>
      </w:r>
      <w:r w:rsidR="00F50A62">
        <w:fldChar w:fldCharType="begin">
          <w:fldData xml:space="preserve">PEVuZE5vdGU+PENpdGU+PEF1dGhvcj5LZXJuPC9BdXRob3I+PFllYXI+MjAxNjwvWWVhcj48UmVj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</w:fldData>
        </w:fldChar>
      </w:r>
      <w:r w:rsidR="00F50A62">
        <w:instrText xml:space="preserve"> ADDIN EN.CITE </w:instrText>
      </w:r>
      <w:r w:rsidR="00F50A62">
        <w:fldChar w:fldCharType="begin">
          <w:fldData xml:space="preserve">PEVuZE5vdGU+PENpdGU+PEF1dGhvcj5LZXJuPC9BdXRob3I+PFllYXI+MjAxNjwvWWVhcj48UmVj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</w:fldData>
        </w:fldChar>
      </w:r>
      <w:r w:rsidR="00F50A62">
        <w:instrText xml:space="preserve"> ADDIN EN.CITE.DATA </w:instrText>
      </w:r>
      <w:r w:rsidR="00F50A62">
        <w:fldChar w:fldCharType="end"/>
      </w:r>
      <w:r w:rsidR="00F50A62">
        <w:fldChar w:fldCharType="separate"/>
      </w:r>
      <w:r w:rsidR="00F50A62">
        <w:rPr>
          <w:noProof/>
        </w:rPr>
        <w:t>(Kern et al., 2016)</w:t>
      </w:r>
      <w:r w:rsidR="00F50A62">
        <w:fldChar w:fldCharType="end"/>
      </w:r>
      <w:r>
        <w:t xml:space="preserve">. It was hypothesized that more efficient steers had less immune response which may drive improved production without wasting energy on inflammation and immune responses </w:t>
      </w:r>
      <w:r w:rsidR="00F50A62">
        <w:fldChar w:fldCharType="begin">
          <w:fldData xml:space="preserve">PEVuZE5vdGU+PENpdGU+PEF1dGhvcj5LZXJuPC9BdXRob3I+PFllYXI+MjAxNjwvWWVhcj48UmVj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</w:fldData>
        </w:fldChar>
      </w:r>
      <w:r w:rsidR="00F50A62">
        <w:instrText xml:space="preserve"> ADDIN EN.CITE </w:instrText>
      </w:r>
      <w:r w:rsidR="00F50A62">
        <w:fldChar w:fldCharType="begin">
          <w:fldData xml:space="preserve">PEVuZE5vdGU+PENpdGU+PEF1dGhvcj5LZXJuPC9BdXRob3I+PFllYXI+MjAxNjwvWWVhcj48UmVj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</w:fldData>
        </w:fldChar>
      </w:r>
      <w:r w:rsidR="00F50A62">
        <w:instrText xml:space="preserve"> ADDIN EN.CITE.DATA </w:instrText>
      </w:r>
      <w:r w:rsidR="00F50A62">
        <w:fldChar w:fldCharType="end"/>
      </w:r>
      <w:r w:rsidR="00F50A62">
        <w:fldChar w:fldCharType="separate"/>
      </w:r>
      <w:r w:rsidR="00F50A62">
        <w:rPr>
          <w:noProof/>
        </w:rPr>
        <w:t>(Kern et al., 2016)</w:t>
      </w:r>
      <w:r w:rsidR="00F50A62">
        <w:fldChar w:fldCharType="end"/>
      </w:r>
      <w:r w:rsidR="00F50A62">
        <w:t>.</w:t>
      </w:r>
      <w:r>
        <w:t xml:space="preserve"> The gene Regulator of G Protein Signaling 5 (</w:t>
      </w:r>
      <w:r>
        <w:rPr>
          <w:i/>
        </w:rPr>
        <w:t>RGS5</w:t>
      </w:r>
      <w:r>
        <w:rPr>
          <w:iCs/>
        </w:rPr>
        <w:t>)</w:t>
      </w:r>
      <w:r>
        <w:t xml:space="preserve"> was also differentially expressed in HL steers where it was upregulated when measured against the HH steers </w:t>
      </w:r>
      <w:r w:rsidR="00F50A62">
        <w:fldChar w:fldCharType="begin">
          <w:fldData xml:space="preserve">PEVuZE5vdGU+PENpdGU+PEF1dGhvcj5LZXJuPC9BdXRob3I+PFllYXI+MjAxNjwvWWVhcj48UmVj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</w:fldData>
        </w:fldChar>
      </w:r>
      <w:r w:rsidR="00F50A62">
        <w:instrText xml:space="preserve"> ADDIN EN.CITE </w:instrText>
      </w:r>
      <w:r w:rsidR="00F50A62">
        <w:fldChar w:fldCharType="begin">
          <w:fldData xml:space="preserve">PEVuZE5vdGU+PENpdGU+PEF1dGhvcj5LZXJuPC9BdXRob3I+PFllYXI+MjAxNjwvWWVhcj48UmVj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</w:fldData>
        </w:fldChar>
      </w:r>
      <w:r w:rsidR="00F50A62">
        <w:instrText xml:space="preserve"> ADDIN EN.CITE.DATA </w:instrText>
      </w:r>
      <w:r w:rsidR="00F50A62">
        <w:fldChar w:fldCharType="end"/>
      </w:r>
      <w:r w:rsidR="00F50A62">
        <w:fldChar w:fldCharType="separate"/>
      </w:r>
      <w:r w:rsidR="00F50A62">
        <w:rPr>
          <w:noProof/>
        </w:rPr>
        <w:t>(Kern et al., 2016)</w:t>
      </w:r>
      <w:r w:rsidR="00F50A62">
        <w:fldChar w:fldCharType="end"/>
      </w:r>
      <w:r w:rsidR="00F50A62">
        <w:t>.</w:t>
      </w:r>
      <w:r>
        <w:t xml:space="preserve"> In murine studies, </w:t>
      </w:r>
      <w:r>
        <w:rPr>
          <w:i/>
        </w:rPr>
        <w:t>RGS5</w:t>
      </w:r>
      <w:r>
        <w:t xml:space="preserve"> knockout mice were observed to have greater fat mass regardless of diet </w:t>
      </w:r>
      <w:r w:rsidR="00F50A62">
        <w:fldChar w:fldCharType="begin">
          <w:fldData xml:space="preserve">PEVuZE5vdGU+PENpdGU+PEF1dGhvcj5EZW5nPC9BdXRob3I+PFllYXI+MjAxMjwvWWVhcj48UmVj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</w:fldData>
        </w:fldChar>
      </w:r>
      <w:r w:rsidR="00F50A62">
        <w:instrText xml:space="preserve"> ADDIN EN.CITE </w:instrText>
      </w:r>
      <w:r w:rsidR="00F50A62">
        <w:fldChar w:fldCharType="begin">
          <w:fldData xml:space="preserve">PEVuZE5vdGU+PENpdGU+PEF1dGhvcj5EZW5nPC9BdXRob3I+PFllYXI+MjAxMjwvWWVhcj48UmVj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</w:fldData>
        </w:fldChar>
      </w:r>
      <w:r w:rsidR="00F50A62">
        <w:instrText xml:space="preserve"> ADDIN EN.CITE.DATA </w:instrText>
      </w:r>
      <w:r w:rsidR="00F50A62">
        <w:fldChar w:fldCharType="end"/>
      </w:r>
      <w:r w:rsidR="00F50A62">
        <w:fldChar w:fldCharType="separate"/>
      </w:r>
      <w:r w:rsidR="00F50A62">
        <w:rPr>
          <w:noProof/>
        </w:rPr>
        <w:t>(Deng et al., 2012)</w:t>
      </w:r>
      <w:r w:rsidR="00F50A62">
        <w:fldChar w:fldCharType="end"/>
      </w:r>
      <w:r w:rsidR="00F50A62">
        <w:t>,</w:t>
      </w:r>
      <w:r>
        <w:t xml:space="preserve"> which may influence HL steers’ residual feed intake. </w:t>
      </w:r>
      <w:r>
        <w:rPr>
          <w:i/>
        </w:rPr>
        <w:t>RGS5</w:t>
      </w:r>
      <w:r>
        <w:t xml:space="preserve"> was also shown to be involved with arterial wall development in mice </w:t>
      </w:r>
      <w:r w:rsidR="00F50A62">
        <w:fldChar w:fldCharType="begin">
          <w:fldData xml:space="preserve">PEVuZE5vdGU+PENpdGU+PEF1dGhvcj5DaG88L0F1dGhvcj48WWVhcj4yMDAzPC9ZZWFyPjxSZWNO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</w:fldData>
        </w:fldChar>
      </w:r>
      <w:r w:rsidR="00F50A62">
        <w:instrText xml:space="preserve"> ADDIN EN.CITE </w:instrText>
      </w:r>
      <w:r w:rsidR="00F50A62">
        <w:fldChar w:fldCharType="begin">
          <w:fldData xml:space="preserve">PEVuZE5vdGU+PENpdGU+PEF1dGhvcj5DaG88L0F1dGhvcj48WWVhcj4yMDAzPC9ZZWFyPjxSZWNO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</w:fldData>
        </w:fldChar>
      </w:r>
      <w:r w:rsidR="00F50A62">
        <w:instrText xml:space="preserve"> ADDIN EN.CITE.DATA </w:instrText>
      </w:r>
      <w:r w:rsidR="00F50A62">
        <w:fldChar w:fldCharType="end"/>
      </w:r>
      <w:r w:rsidR="00F50A62">
        <w:fldChar w:fldCharType="separate"/>
      </w:r>
      <w:r w:rsidR="00F50A62">
        <w:rPr>
          <w:noProof/>
        </w:rPr>
        <w:t>(Cho et al., 2003; Kern et al., 2016)</w:t>
      </w:r>
      <w:r w:rsidR="00F50A62">
        <w:fldChar w:fldCharType="end"/>
      </w:r>
      <w:r>
        <w:t>, which may facilitate development of a more efficient rumen vasculature arrangement. Papillae are fixed to the rumen epithelium where they aid in absorption of VFAs, metabolic activity, and barrier protection, but they also support the epithelial microbial community. An epimural microbial community establishes throughout the entirety of the rumen given that they are attached to the epithelium or within the papillae which comprises every sac.</w:t>
      </w:r>
      <w:r>
        <w:rPr>
          <w:b/>
          <w:i/>
        </w:rPr>
        <w:t xml:space="preserve"> </w:t>
      </w:r>
      <w:r>
        <w:t>These epimural microbes are distinct from the other microbial communities in that they inhabit the rumen epithelium, scavenge oxygen, recycle rumen epithelial tissue, and serve as an interface between the host and microbiome.</w:t>
      </w:r>
    </w:p>
    <w:p w14:paraId="1DEF08C7" w14:textId="4C6E8DDE" w:rsidR="002C06A8" w:rsidRDefault="002C06A8" w:rsidP="00301EA6">
      <w:pPr>
        <w:pStyle w:val="Heading2"/>
      </w:pPr>
      <w:bookmarkStart w:id="13" w:name="_Toc114486055"/>
      <w:bookmarkStart w:id="14" w:name="_Toc118631778"/>
      <w:r w:rsidRPr="00FF4147">
        <w:t>Microbial Community Variation, Fractions, and Importance in the Ruminant</w:t>
      </w:r>
      <w:bookmarkEnd w:id="13"/>
      <w:bookmarkEnd w:id="14"/>
    </w:p>
    <w:p w14:paraId="18C1FBA7" w14:textId="77777777" w:rsidR="00E90473" w:rsidRDefault="00E90473" w:rsidP="00E90473">
      <w:pPr>
        <w:jc w:val="both"/>
      </w:pPr>
    </w:p>
    <w:p w14:paraId="472BA716" w14:textId="061C2EF7" w:rsidR="00E90473" w:rsidRDefault="00E90473" w:rsidP="00E90473">
      <w:pPr>
        <w:jc w:val="both"/>
      </w:pPr>
      <w:r>
        <w:t xml:space="preserve">Conditions of the rumen allow for a diverse community of organisms to grow and individual groups and species to develop complementary and syntrophic relationships </w:t>
      </w:r>
      <w:r w:rsidR="007A60AE">
        <w:fldChar w:fldCharType="begin"/>
      </w:r>
      <w:r w:rsidR="007A60AE">
        <w:instrText xml:space="preserve"> ADDIN EN.CITE &lt;EndNote&gt;&lt;Cite&gt;&lt;Author&gt;Van Soest&lt;/Author&gt;&lt;Year&gt;1994&lt;/Year&gt;&lt;RecNum&gt;40&lt;/RecNum&gt;&lt;DisplayText&gt;(Van Soest, 1994)&lt;/DisplayText&gt;&lt;record&gt;&lt;rec-number&gt;40&lt;/rec-number&gt;&lt;foreign-keys&gt;&lt;key app="EN" db-id="x9evd2xaoeea2besswwp2ezr05zdfwdapwtv" timestamp="1663119484"&gt;40&lt;/key&gt;&lt;/foreign-keys&gt;&lt;ref-type name="Book"&gt;6&lt;/ref-type&gt;&lt;contributors&gt;&lt;authors&gt;&lt;author&gt;Van Soest, Peter J&lt;/author&gt;&lt;/authors&gt;&lt;/contributors&gt;&lt;titles&gt;&lt;title&gt;Nutritional ecology of the ruminant&lt;/title&gt;&lt;/titles&gt;&lt;dates&gt;&lt;year&gt;1994&lt;/year&gt;&lt;/dates&gt;&lt;publisher&gt;Cornell university press&lt;/publisher&gt;&lt;isbn&gt;080142772X&lt;/isbn&gt;&lt;urls&gt;&lt;/urls&gt;&lt;/record&gt;&lt;/Cite&gt;&lt;/EndNote&gt;</w:instrText>
      </w:r>
      <w:r w:rsidR="007A60AE">
        <w:fldChar w:fldCharType="separate"/>
      </w:r>
      <w:r w:rsidR="007A60AE">
        <w:rPr>
          <w:noProof/>
        </w:rPr>
        <w:t>(Van Soest, 1994)</w:t>
      </w:r>
      <w:r w:rsidR="007A60AE">
        <w:fldChar w:fldCharType="end"/>
      </w:r>
      <w:r w:rsidR="007A60AE">
        <w:t>.</w:t>
      </w:r>
      <w:r>
        <w:t xml:space="preserve"> The rumen consists of primarily anaerobic microbes, but facultative anaerobes inhabiting the epithelium are also present, which scavenge the minimal amounts of oxygen that enter through the esophagus </w:t>
      </w:r>
      <w:r>
        <w:fldChar w:fldCharType="begin"/>
      </w:r>
      <w:r>
        <w:instrText xml:space="preserve"> ADDIN EN.CITE &lt;EndNote&gt;&lt;Cite&gt;&lt;Author&gt;Schmitz-Esser&lt;/Author&gt;&lt;Year&gt;2021&lt;/Year&gt;&lt;RecNum&gt;100&lt;/RecNum&gt;&lt;DisplayText&gt;(Schmitz-Esser, 2021)&lt;/DisplayText&gt;&lt;record&gt;&lt;rec-number&gt;100&lt;/rec-number&gt;&lt;foreign-keys&gt;&lt;key app="EN" db-id="x9evd2xaoeea2besswwp2ezr05zdfwdapwtv" timestamp="1663756525"&gt;100&lt;/key&gt;&lt;/foreign-keys&gt;&lt;ref-type name="Journal Article"&gt;17&lt;/ref-type&gt;&lt;contributors&gt;&lt;authors&gt;&lt;author&gt;Schmitz-Esser, Stephan&lt;/author&gt;&lt;/authors&gt;&lt;/contributors&gt;&lt;titles&gt;&lt;title&gt;The Rumen Epithelial Microbiota: Possible Gatekeepers of the Rumen Epithelium and Its Potential Contributions to Epithelial Barrier Function and Animal Health and Performance&lt;/title&gt;&lt;secondary-title&gt;Meat and Muscle Biology&lt;/secondary-title&gt;&lt;/titles&gt;&lt;periodical&gt;&lt;full-title&gt;Meat and Muscle Biology&lt;/full-title&gt;&lt;/periodical&gt;&lt;volume&gt;4&lt;/volume&gt;&lt;number&gt;2&lt;/number&gt;&lt;dates&gt;&lt;year&gt;2021&lt;/year&gt;&lt;/dates&gt;&lt;isbn&gt;2575-985X&lt;/isbn&gt;&lt;urls&gt;&lt;/urls&gt;&lt;/record&gt;&lt;/Cite&gt;&lt;/EndNote&gt;</w:instrText>
      </w:r>
      <w:r>
        <w:fldChar w:fldCharType="separate"/>
      </w:r>
      <w:r>
        <w:rPr>
          <w:noProof/>
        </w:rPr>
        <w:t>(Schmitz-Esser, 2021)</w:t>
      </w:r>
      <w:r>
        <w:fldChar w:fldCharType="end"/>
      </w:r>
      <w:r>
        <w:t xml:space="preserve">. There are consistently highly fermentable feedstuffs entering the rumen, allowing the ruminal environment to favor exceedingly active fermentation through microbial communities and thus, the breakdown of carbohydrates and proteins into energy for both the host and microbes. </w:t>
      </w:r>
    </w:p>
    <w:p w14:paraId="1B1A181F" w14:textId="78F2EA12" w:rsidR="0048048A" w:rsidRPr="0048048A" w:rsidRDefault="0048048A" w:rsidP="004C6BF9">
      <w:pPr>
        <w:pStyle w:val="Heading3"/>
      </w:pPr>
      <w:bookmarkStart w:id="15" w:name="_Toc114486056"/>
      <w:bookmarkStart w:id="16" w:name="_Toc118631779"/>
      <w:r w:rsidRPr="0048048A">
        <w:t>Epimural Microbial Community</w:t>
      </w:r>
      <w:bookmarkEnd w:id="15"/>
      <w:bookmarkEnd w:id="16"/>
    </w:p>
    <w:p w14:paraId="48212BC0" w14:textId="031C606F" w:rsidR="00E90473" w:rsidRDefault="00E90473" w:rsidP="00E90473">
      <w:pPr>
        <w:jc w:val="both"/>
      </w:pPr>
      <w:r>
        <w:t xml:space="preserve">There are ranges of different ecological regions associated with various microbial communities throughout the rumen </w:t>
      </w:r>
      <w:r w:rsidR="007A60AE">
        <w:fldChar w:fldCharType="begin"/>
      </w:r>
      <w:r w:rsidR="007A60AE">
        <w:instrText xml:space="preserve"> ADDIN EN.CITE &lt;EndNote&gt;&lt;Cite&gt;&lt;Author&gt;Czerkawski&lt;/Author&gt;&lt;Year&gt;1988&lt;/Year&gt;&lt;RecNum&gt;86&lt;/RecNum&gt;&lt;DisplayText&gt;(Czerkawski &amp;amp; Cheng, 1988; Czerkawski, 2013; Van Soest, 1994)&lt;/DisplayText&gt;&lt;record&gt;&lt;rec-number&gt;86&lt;/rec-number&gt;&lt;foreign-keys&gt;&lt;key app="EN" db-id="x9evd2xaoeea2besswwp2ezr05zdfwdapwtv" timestamp="1663164232"&gt;86&lt;/key&gt;&lt;/foreign-keys&gt;&lt;ref-type name="Journal Article"&gt;17&lt;/ref-type&gt;&lt;contributors&gt;&lt;authors&gt;&lt;author&gt;Czerkawski, JW&lt;/author&gt;&lt;author&gt;Cheng, KJ&lt;/author&gt;&lt;/authors&gt;&lt;/contributors&gt;&lt;titles&gt;&lt;title&gt;Compartmentation in the rumen&lt;/title&gt;&lt;secondary-title&gt;Rumen microbial ecosystem/edited by PN Hobson&lt;/secondary-title&gt;&lt;/titles&gt;&lt;periodical&gt;&lt;full-title&gt;Rumen microbial ecosystem/edited by PN Hobson&lt;/full-title&gt;&lt;/periodical&gt;&lt;dates&gt;&lt;year&gt;1988&lt;/year&gt;&lt;/dates&gt;&lt;urls&gt;&lt;/urls&gt;&lt;/record&gt;&lt;/Cite&gt;&lt;Cite&gt;&lt;Author&gt;Czerkawski&lt;/Author&gt;&lt;Year&gt;2013&lt;/Year&gt;&lt;RecNum&gt;82&lt;/RecNum&gt;&lt;record&gt;&lt;rec-number&gt;82&lt;/rec-number&gt;&lt;foreign-keys&gt;&lt;key app="EN" db-id="x9evd2xaoeea2besswwp2ezr05zdfwdapwtv" timestamp="1663122096"&gt;82&lt;/key&gt;&lt;/foreign-keys&gt;&lt;ref-type name="Book"&gt;6&lt;/ref-type&gt;&lt;contributors&gt;&lt;authors&gt;&lt;author&gt;Czerkawski, Julian W&lt;/author&gt;&lt;/authors&gt;&lt;/contributors&gt;&lt;titles&gt;&lt;title&gt;An introduction to rumen studies&lt;/title&gt;&lt;/titles&gt;&lt;dates&gt;&lt;year&gt;2013&lt;/year&gt;&lt;/dates&gt;&lt;publisher&gt;Elsevier&lt;/publisher&gt;&lt;isbn&gt;1483292983&lt;/isbn&gt;&lt;urls&gt;&lt;/urls&gt;&lt;/record&gt;&lt;/Cite&gt;&lt;Cite&gt;&lt;Author&gt;Van Soest&lt;/Author&gt;&lt;Year&gt;1994&lt;/Year&gt;&lt;RecNum&gt;40&lt;/RecNum&gt;&lt;record&gt;&lt;rec-number&gt;40&lt;/rec-number&gt;&lt;foreign-keys&gt;&lt;key app="EN" db-id="x9evd2xaoeea2besswwp2ezr05zdfwdapwtv" timestamp="1663119484"&gt;40&lt;/key&gt;&lt;/foreign-keys&gt;&lt;ref-type name="Book"&gt;6&lt;/ref-type&gt;&lt;contributors&gt;&lt;authors&gt;&lt;author&gt;Van Soest, Peter J&lt;/author&gt;&lt;/authors&gt;&lt;/contributors&gt;&lt;titles&gt;&lt;title&gt;Nutritional ecology of the ruminant&lt;/title&gt;&lt;/titles&gt;&lt;dates&gt;&lt;year&gt;1994&lt;/year&gt;&lt;/dates&gt;&lt;publisher&gt;Cornell university press&lt;/publisher&gt;&lt;isbn&gt;080142772X&lt;/isbn&gt;&lt;urls&gt;&lt;/urls&gt;&lt;/record&gt;&lt;/Cite&gt;&lt;/EndNote&gt;</w:instrText>
      </w:r>
      <w:r w:rsidR="007A60AE">
        <w:fldChar w:fldCharType="separate"/>
      </w:r>
      <w:r w:rsidR="007A60AE">
        <w:rPr>
          <w:noProof/>
        </w:rPr>
        <w:t>(Czerkawski &amp; Cheng, 1988; Czerkawski, 2013; Van Soest, 1994)</w:t>
      </w:r>
      <w:r w:rsidR="007A60AE">
        <w:fldChar w:fldCharType="end"/>
      </w:r>
      <w:r w:rsidR="007A60AE">
        <w:t>,</w:t>
      </w:r>
      <w:r>
        <w:t xml:space="preserve"> including the liquid, solid and epimural digesta. Collection and observation of each digesta type allows researchers to better understand different communities and how they interact. Numerous studies have focused on the fiber-adherent and planktonic communities </w:t>
      </w:r>
      <w:r w:rsidR="007A60AE">
        <w:fldChar w:fldCharType="begin">
          <w:fldData xml:space="preserve">PEVuZE5vdGU+PENpdGU+PEF1dGhvcj5DaG88L0F1dGhvcj48WWVhcj4yMDA2PC9ZZWFyPjxSZWNO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</w:fldData>
        </w:fldChar>
      </w:r>
      <w:r w:rsidR="007A60AE">
        <w:instrText xml:space="preserve"> ADDIN EN.CITE </w:instrText>
      </w:r>
      <w:r w:rsidR="007A60AE">
        <w:fldChar w:fldCharType="begin">
          <w:fldData xml:space="preserve">PEVuZE5vdGU+PENpdGU+PEF1dGhvcj5DaG88L0F1dGhvcj48WWVhcj4yMDA2PC9ZZWFyPjxSZWNO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</w:fldData>
        </w:fldChar>
      </w:r>
      <w:r w:rsidR="007A60AE">
        <w:instrText xml:space="preserve"> ADDIN EN.CITE.DATA </w:instrText>
      </w:r>
      <w:r w:rsidR="007A60AE">
        <w:fldChar w:fldCharType="end"/>
      </w:r>
      <w:r w:rsidR="007A60AE">
        <w:fldChar w:fldCharType="separate"/>
      </w:r>
      <w:r w:rsidR="007A60AE">
        <w:rPr>
          <w:noProof/>
        </w:rPr>
        <w:t>(Cho et al., 2006; Tajima et al., 1999; Tajima et al., 2000; Whitford et al., 1998)</w:t>
      </w:r>
      <w:r w:rsidR="007A60AE">
        <w:fldChar w:fldCharType="end"/>
      </w:r>
      <w:r>
        <w:t xml:space="preserve">, but the epimural community, or the </w:t>
      </w:r>
      <w:r>
        <w:lastRenderedPageBreak/>
        <w:t xml:space="preserve">microbes residing on the rumen epithelium, has since been overlooked. The minimal investigations conducted on the epimural community may be due to the lesser abundance of these microbes in relation to the whole microbial population and due to the difficulty of sampling. However, there are many vital responsibilities of epimural microbes including oxygen scavenging, epithelial tissue recycling, metabolizing amino acids, and hydrolyzing urea </w:t>
      </w:r>
      <w:r w:rsidR="007F323F">
        <w:fldChar w:fldCharType="begin">
          <w:fldData xml:space="preserve">PEVuZE5vdGU+PENpdGU+PEF1dGhvcj5DaGVuZzwvQXV0aG9yPjxZZWFyPjE5Nzk8L1llYXI+PFJl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</w:fldData>
        </w:fldChar>
      </w:r>
      <w:r w:rsidR="007F323F">
        <w:instrText xml:space="preserve"> ADDIN EN.CITE </w:instrText>
      </w:r>
      <w:r w:rsidR="007F323F">
        <w:fldChar w:fldCharType="begin">
          <w:fldData xml:space="preserve">PEVuZE5vdGU+PENpdGU+PEF1dGhvcj5DaGVuZzwvQXV0aG9yPjxZZWFyPjE5Nzk8L1llYXI+PFJl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</w:fldData>
        </w:fldChar>
      </w:r>
      <w:r w:rsidR="007F323F">
        <w:instrText xml:space="preserve"> ADDIN EN.CITE.DATA </w:instrText>
      </w:r>
      <w:r w:rsidR="007F323F">
        <w:fldChar w:fldCharType="end"/>
      </w:r>
      <w:r w:rsidR="007F323F">
        <w:fldChar w:fldCharType="separate"/>
      </w:r>
      <w:r w:rsidR="007F323F">
        <w:rPr>
          <w:noProof/>
        </w:rPr>
        <w:t>(Cheng et al., 1979; Fay et al., 1979; Mao et al., 2015; McCowan et al., 1978; Wallace et al., 1979; Wetzels et al., 2017)</w:t>
      </w:r>
      <w:r w:rsidR="007F323F">
        <w:fldChar w:fldCharType="end"/>
      </w:r>
      <w:r>
        <w:t xml:space="preserve">, and they serve as the interface between the host and the luminal microbes. Therefore, further research is necessary to fully grasp the extent of epimural capabilities. </w:t>
      </w:r>
    </w:p>
    <w:p w14:paraId="3B98439C" w14:textId="77777777" w:rsidR="00E90473" w:rsidRDefault="00E90473" w:rsidP="00E90473">
      <w:pPr>
        <w:ind w:left="720"/>
        <w:jc w:val="both"/>
      </w:pPr>
    </w:p>
    <w:p w14:paraId="754352B0" w14:textId="79DDF2D8" w:rsidR="0048048A" w:rsidRPr="00245E9A" w:rsidRDefault="00E90473" w:rsidP="0048048A">
      <w:pPr>
        <w:jc w:val="both"/>
      </w:pPr>
      <w:r>
        <w:t xml:space="preserve">A recent study focused on the epimural community among the cranial, ventral, caudodorsal blind, and caudoventral blind rumen sacs in Holstein cattle, which highlighted variation in community structure and composition as a function of sample location indicating intraruminal microbial variation </w:t>
      </w:r>
      <w:r w:rsidR="007F323F">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rsidR="007F323F">
        <w:instrText xml:space="preserve"> ADDIN EN.CITE </w:instrText>
      </w:r>
      <w:r w:rsidR="007F323F">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rsidR="007F323F">
        <w:instrText xml:space="preserve"> ADDIN EN.CITE.DATA </w:instrText>
      </w:r>
      <w:r w:rsidR="007F323F">
        <w:fldChar w:fldCharType="end"/>
      </w:r>
      <w:r w:rsidR="007F323F">
        <w:fldChar w:fldCharType="separate"/>
      </w:r>
      <w:r w:rsidR="007F323F">
        <w:rPr>
          <w:noProof/>
        </w:rPr>
        <w:t>(Sbardellati et al., 2020)</w:t>
      </w:r>
      <w:r w:rsidR="007F323F">
        <w:fldChar w:fldCharType="end"/>
      </w:r>
      <w:r>
        <w:t xml:space="preserve">. Most variation observed among the rumen sacs sampled occurred among the caudodorsal blind sac (CDBS) and the caudoventral blind sac (CVBS) and ventral sac (VS) </w:t>
      </w:r>
      <w:r w:rsidR="007F323F">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rsidR="007F323F">
        <w:instrText xml:space="preserve"> ADDIN EN.CITE </w:instrText>
      </w:r>
      <w:r w:rsidR="007F323F">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rsidR="007F323F">
        <w:instrText xml:space="preserve"> ADDIN EN.CITE.DATA </w:instrText>
      </w:r>
      <w:r w:rsidR="007F323F">
        <w:fldChar w:fldCharType="end"/>
      </w:r>
      <w:r w:rsidR="007F323F">
        <w:fldChar w:fldCharType="separate"/>
      </w:r>
      <w:r w:rsidR="007F323F">
        <w:rPr>
          <w:noProof/>
        </w:rPr>
        <w:t>(Sbardellati et al., 2020)</w:t>
      </w:r>
      <w:r w:rsidR="007F323F">
        <w:fldChar w:fldCharType="end"/>
      </w:r>
      <w:r>
        <w:t xml:space="preserve">. This distinction in microbial structure among the CDBS and the two ventrally located sacs can further be explained due to stratification and continuous contractions in the rumen.  Movement through the rumen is expected to affect the dorsal and medial locations, which will generate increased passage of feedstuffs through the CDBS. This may provide an explanation as to why greater differences were observed between the CDBS and the two ventral locations in this study. This study strengthens the concept of multiple rumen sac and digesta type sampling to get an accurate assessment of the complete rumen microbiome. </w:t>
      </w:r>
      <w:r w:rsidR="0048048A" w:rsidRPr="00245E9A">
        <w:t xml:space="preserve"> </w:t>
      </w:r>
    </w:p>
    <w:p w14:paraId="74E52F31" w14:textId="008B1518" w:rsidR="0048048A" w:rsidRPr="0048048A" w:rsidRDefault="0048048A" w:rsidP="004C6BF9">
      <w:pPr>
        <w:pStyle w:val="Heading3"/>
      </w:pPr>
      <w:bookmarkStart w:id="17" w:name="_Toc114486057"/>
      <w:bookmarkStart w:id="18" w:name="_Toc118631780"/>
      <w:r w:rsidRPr="0048048A">
        <w:t>Interactions Among the Fiber-adherent and Planktonic Microbial Communities</w:t>
      </w:r>
      <w:bookmarkEnd w:id="17"/>
      <w:bookmarkEnd w:id="18"/>
      <w:r w:rsidRPr="0048048A">
        <w:t xml:space="preserve"> </w:t>
      </w:r>
    </w:p>
    <w:p w14:paraId="3B50E082" w14:textId="62D22E92" w:rsidR="00E90473" w:rsidRDefault="00E90473" w:rsidP="00E90473">
      <w:pPr>
        <w:jc w:val="both"/>
      </w:pPr>
      <w:r>
        <w:t xml:space="preserve">Stratification of feedstuffs, anatomical variation, and constant contractions generate population distinctions in ruminal digesta levels, causing a natural divergence between fiber-adherent and planktonic communities. Contractions within the rumen primarily depend on particle size, intake, and digestibility of the feedstuff, where larger particles with low specific gravity, will settle in the fiber mat, separating the gas and liquid levels </w:t>
      </w:r>
      <w:r w:rsidR="003B541C">
        <w:fldChar w:fldCharType="begin"/>
      </w:r>
      <w:r w:rsidR="003B541C">
        <w:instrText xml:space="preserve"> ADDIN EN.CITE &lt;EndNote&gt;&lt;Cite&gt;&lt;Author&gt;Van Soest&lt;/Author&gt;&lt;Year&gt;1994&lt;/Year&gt;&lt;RecNum&gt;40&lt;/RecNum&gt;&lt;DisplayText&gt;(Van Soest, 1994)&lt;/DisplayText&gt;&lt;record&gt;&lt;rec-number&gt;40&lt;/rec-number&gt;&lt;foreign-keys&gt;&lt;key app="EN" db-id="x9evd2xaoeea2besswwp2ezr05zdfwdapwtv" timestamp="1663119484"&gt;40&lt;/key&gt;&lt;/foreign-keys&gt;&lt;ref-type name="Book"&gt;6&lt;/ref-type&gt;&lt;contributors&gt;&lt;authors&gt;&lt;author&gt;Van Soest, Peter J&lt;/author&gt;&lt;/authors&gt;&lt;/contributors&gt;&lt;titles&gt;&lt;title&gt;Nutritional ecology of the ruminant&lt;/title&gt;&lt;/titles&gt;&lt;dates&gt;&lt;year&gt;1994&lt;/year&gt;&lt;/dates&gt;&lt;publisher&gt;Cornell university press&lt;/publisher&gt;&lt;isbn&gt;080142772X&lt;/isbn&gt;&lt;urls&gt;&lt;/urls&gt;&lt;/record&gt;&lt;/Cite&gt;&lt;/EndNote&gt;</w:instrText>
      </w:r>
      <w:r w:rsidR="003B541C">
        <w:fldChar w:fldCharType="separate"/>
      </w:r>
      <w:r w:rsidR="003B541C">
        <w:rPr>
          <w:noProof/>
        </w:rPr>
        <w:t>(Van Soest, 1994)</w:t>
      </w:r>
      <w:r w:rsidR="003B541C">
        <w:fldChar w:fldCharType="end"/>
      </w:r>
      <w:r>
        <w:t xml:space="preserve">. The fiber-adherent community, consisting of predominantly cellulolytic bacterial species, attaches to solid feed particles in the fiber mat to break them down. There is consistent fermentation and breakdown of these solid feed particles attributing to the fiber-adherent community maintaining the greater percentage of the bacterial biomass in the rumen </w:t>
      </w:r>
      <w:r w:rsidR="003B541C">
        <w:fldChar w:fldCharType="begin">
          <w:fldData xml:space="preserve">PEVuZE5vdGU+PENpdGU+PEF1dGhvcj5WYW4gU29lc3Q8L0F1dGhvcj48WWVhcj4xOTk0PC9ZZWFy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</w:fldData>
        </w:fldChar>
      </w:r>
      <w:r w:rsidR="003B541C">
        <w:instrText xml:space="preserve"> ADDIN EN.CITE </w:instrText>
      </w:r>
      <w:r w:rsidR="003B541C">
        <w:fldChar w:fldCharType="begin">
          <w:fldData xml:space="preserve">PEVuZE5vdGU+PENpdGU+PEF1dGhvcj5WYW4gU29lc3Q8L0F1dGhvcj48WWVhcj4xOTk0PC9ZZWFy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</w:fldData>
        </w:fldChar>
      </w:r>
      <w:r w:rsidR="003B541C">
        <w:instrText xml:space="preserve"> ADDIN EN.CITE.DATA </w:instrText>
      </w:r>
      <w:r w:rsidR="003B541C">
        <w:fldChar w:fldCharType="end"/>
      </w:r>
      <w:r w:rsidR="003B541C">
        <w:fldChar w:fldCharType="separate"/>
      </w:r>
      <w:r w:rsidR="003B541C">
        <w:rPr>
          <w:noProof/>
        </w:rPr>
        <w:t>(Sbardellati et al., 2020; Van Soest, 1994)</w:t>
      </w:r>
      <w:r w:rsidR="003B541C">
        <w:fldChar w:fldCharType="end"/>
      </w:r>
      <w:r>
        <w:t xml:space="preserve">. Forage particles that are too large will return to the mouth via rumination to be re-masticated and increase the surface area for fiber-adherent microbes to attach and break these particles down. The liquid associated or planktonic microbial community regularly obtain a variety of feedstuffs due to the constant redistribution of feedstuffs around the rumen. Planktonic microbes </w:t>
      </w:r>
      <w:proofErr w:type="gramStart"/>
      <w:r>
        <w:t>are able to</w:t>
      </w:r>
      <w:proofErr w:type="gramEnd"/>
      <w:r>
        <w:t xml:space="preserve"> take advantage of soluble carbohydrates floating in the rumen liquid to produce various volatile fatty acids.  </w:t>
      </w:r>
    </w:p>
    <w:p w14:paraId="28C1B8E3" w14:textId="77777777" w:rsidR="00E90473" w:rsidRDefault="00E90473" w:rsidP="00E90473">
      <w:pPr>
        <w:jc w:val="both"/>
      </w:pPr>
    </w:p>
    <w:p w14:paraId="2ADEB841" w14:textId="48A5E23A" w:rsidR="00E90473" w:rsidRDefault="00E90473" w:rsidP="00E90473">
      <w:pPr>
        <w:jc w:val="both"/>
      </w:pPr>
      <w:r>
        <w:t xml:space="preserve">Stratification throughout the rumen promotes microbial community diversity among the five rumen sacs </w:t>
      </w:r>
      <w:r>
        <w:fldChar w:fldCharType="begin">
          <w:fldData xml:space="preserve">PEVuZE5vdGU+PENpdGU+PEF1dGhvcj5TY2htaXR6LUVzc2VyPC9BdXRob3I+PFllYXI+MjAyMTwv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</w:fldData>
        </w:fldChar>
      </w:r>
      <w:r>
        <w:instrText xml:space="preserve"> ADDIN EN.CITE </w:instrText>
      </w:r>
      <w:r>
        <w:fldChar w:fldCharType="begin">
          <w:fldData xml:space="preserve">PEVuZE5vdGU+PENpdGU+PEF1dGhvcj5TY2htaXR6LUVzc2VyPC9BdXRob3I+PFllYXI+MjAyMTwv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</w:fldData>
        </w:fldChar>
      </w:r>
      <w:r>
        <w:instrText xml:space="preserve"> ADDIN EN.CITE.DATA </w:instrText>
      </w:r>
      <w:r>
        <w:fldChar w:fldCharType="end"/>
      </w:r>
      <w:r>
        <w:fldChar w:fldCharType="separate"/>
      </w:r>
      <w:r>
        <w:rPr>
          <w:noProof/>
        </w:rPr>
        <w:t>(C. R. Krehbiel, 2014; Schmitz-Esser, 2021)</w:t>
      </w:r>
      <w:r>
        <w:fldChar w:fldCharType="end"/>
      </w:r>
      <w:r>
        <w:t xml:space="preserve">. For example, the ventral and caudoventral blind sac are comprised of mostly liquid digesta, which leads to the assumption that primarily the planktonic community will inhabit these rumen sacs. The upper portion of the rumen, including the caudodorsal blind and dorsal sac, retain little amounts of liquid and mostly consist of gas and solid feedstuffs </w:t>
      </w:r>
      <w:r>
        <w:fldChar w:fldCharType="begin"/>
      </w:r>
      <w:r>
        <w:instrText xml:space="preserve"> ADDIN EN.CITE &lt;EndNote&gt;&lt;Cite&gt;&lt;Author&gt;Krehbiel&lt;/Author&gt;&lt;Year&gt;2014&lt;/Year&gt;&lt;RecNum&gt;143&lt;/RecNum&gt;&lt;DisplayText&gt;(C. R. Krehbiel, 2014)&lt;/DisplayText&gt;&lt;record&gt;&lt;rec-number&gt;143&lt;/rec-number&gt;&lt;foreign-keys&gt;&lt;key app="EN" db-id="x9evd2xaoeea2besswwp2ezr05zdfwdapwtv" timestamp="1665852021"&gt;143&lt;/key&gt;&lt;/foreign-keys&gt;&lt;ref-type name="Journal Article"&gt;17&lt;/ref-type&gt;&lt;contributors&gt;&lt;authors&gt;&lt;author&gt;Krehbiel, C. R.&lt;/author&gt;&lt;/authors&gt;&lt;/contributors&gt;&lt;titles&gt;&lt;title&gt;INVITED REVIEW: Applied nutrition of ruminants: Fermentation and digestive physiology1&lt;/title&gt;&lt;secondary-title&gt;The Professional Animal Scientist&lt;/secondary-title&gt;&lt;/titles&gt;&lt;periodical&gt;&lt;full-title&gt;The Professional Animal Scientist&lt;/full-title&gt;&lt;/periodical&gt;&lt;pages&gt;129-139&lt;/pages&gt;&lt;volume&gt;30&lt;/volume&gt;&lt;number&gt;2&lt;/number&gt;&lt;keywords&gt;&lt;keyword&gt;digestive physiology&lt;/keyword&gt;&lt;keyword&gt;ruminal fermentation&lt;/keyword&gt;&lt;keyword&gt;ruminant nutrition&lt;/keyword&gt;&lt;/keywords&gt;&lt;dates&gt;&lt;year&gt;2014&lt;/year&gt;&lt;pub-dates&gt;&lt;date&gt;2014/04/01/&lt;/date&gt;&lt;/pub-dates&gt;&lt;/dates&gt;&lt;isbn&gt;1080-7446&lt;/isbn&gt;&lt;urls&gt;&lt;related-urls&gt;&lt;url&gt;https://www.sciencedirect.com/science/article/pii/S1080744615301005&lt;/url&gt;&lt;/related-urls&gt;&lt;/urls&gt;&lt;electronic-resource-num&gt;https://doi.org/10.15232/S1080-7446(15)30100-5&lt;/electronic-resource-num&gt;&lt;/record&gt;&lt;/Cite&gt;&lt;/EndNote&gt;</w:instrText>
      </w:r>
      <w:r>
        <w:fldChar w:fldCharType="separate"/>
      </w:r>
      <w:r>
        <w:rPr>
          <w:noProof/>
        </w:rPr>
        <w:t>(C. R. Krehbiel, 2014)</w:t>
      </w:r>
      <w:r>
        <w:fldChar w:fldCharType="end"/>
      </w:r>
      <w:r>
        <w:t xml:space="preserve">. Presumably in this case, predominantly epimural </w:t>
      </w:r>
      <w:r>
        <w:lastRenderedPageBreak/>
        <w:t xml:space="preserve">and fiber-adherent communities would reside in these sacs. However, with contractions shifting liquid digesta around the rumen opportunity exists for planktonic microbes to be identified in the dorsal and caudodorsal blind sac. Microbial communities among different ruminal niche environments fluctuate how they interact with the host and where they reside during the inescapable production changes to cattle. Thus, it would be advantageous to improve understanding of these microbial deviations that occur in normal cattle production causing ruminal disorders and decreased efficiency in cattle production to enhance our ability to relieve these disorders.  </w:t>
      </w:r>
    </w:p>
    <w:p w14:paraId="3D4F5CA5" w14:textId="77777777" w:rsidR="00E90473" w:rsidRDefault="00E90473" w:rsidP="00E90473">
      <w:pPr>
        <w:jc w:val="both"/>
      </w:pPr>
    </w:p>
    <w:p w14:paraId="28A20746" w14:textId="35667FBC" w:rsidR="00E90473" w:rsidRDefault="00E90473" w:rsidP="00E90473">
      <w:pPr>
        <w:jc w:val="both"/>
        <w:rPr>
          <w:b/>
          <w:u w:val="single"/>
        </w:rPr>
      </w:pPr>
      <w:r>
        <w:t xml:space="preserve">Many studies have focused on identifying precise differences between the fiber-adherent and planktonic microbial communities. Although, it is unclear whether these distinctions are due to bacterial and methanogen community, based on diet changes, or transition periods for dairy cattle. Bacterial microbial dynamics were characterized during four daily feedings of two cannulated Holstein cows utilizing Automated Ribosomal Intergenic Spacer Analysis (ARISA) which can detect a deeper degree of the bacterial variation </w:t>
      </w:r>
      <w:r w:rsidR="00D460E3">
        <w:fldChar w:fldCharType="begin"/>
      </w:r>
      <w:r w:rsidR="00D460E3">
        <w:instrText xml:space="preserve"> ADDIN EN.CITE &lt;EndNote&gt;&lt;Cite&gt;&lt;Author&gt;Welkie&lt;/Author&gt;&lt;Year&gt;2010&lt;/Year&gt;&lt;RecNum&gt;42&lt;/RecNum&gt;&lt;DisplayText&gt;(Welkie et al., 2010)&lt;/DisplayText&gt;&lt;record&gt;&lt;rec-number&gt;42&lt;/rec-number&gt;&lt;foreign-keys&gt;&lt;key app="EN" db-id="x9evd2xaoeea2besswwp2ezr05zdfwdapwtv" timestamp="1663119578"&gt;42&lt;/key&gt;&lt;/foreign-keys&gt;&lt;ref-type name="Journal Article"&gt;17&lt;/ref-type&gt;&lt;contributors&gt;&lt;authors&gt;&lt;author&gt;Welkie, D. G.&lt;/author&gt;&lt;author&gt;Stevenson, D. M.&lt;/author&gt;&lt;author&gt;Weimer, P. J.&lt;/author&gt;&lt;/authors&gt;&lt;/contributors&gt;&lt;auth-address&gt;Department of Bacteriology, University of Wisconsin-Madison, Madison, WI 53706, USA.&lt;/auth-address&gt;&lt;titles&gt;&lt;title&gt;ARISA analysis of ruminal bacterial community dynamics in lactating dairy cows during the feeding cycle&lt;/title&gt;&lt;secondary-title&gt;Anaerobe&lt;/secondary-title&gt;&lt;/titles&gt;&lt;periodical&gt;&lt;full-title&gt;Anaerobe&lt;/full-title&gt;&lt;/periodical&gt;&lt;pages&gt;94-100&lt;/pages&gt;&lt;volume&gt;16&lt;/volume&gt;&lt;number&gt;2&lt;/number&gt;&lt;edition&gt;20090715&lt;/edition&gt;&lt;keywords&gt;&lt;keyword&gt;Animals&lt;/keyword&gt;&lt;keyword&gt;Bacteria/*classification/genetics/*isolation &amp;amp; purification&lt;/keyword&gt;&lt;keyword&gt;Bacterial Typing Techniques&lt;/keyword&gt;&lt;keyword&gt;*Biodiversity&lt;/keyword&gt;&lt;keyword&gt;Cattle&lt;/keyword&gt;&lt;keyword&gt;Cluster Analysis&lt;/keyword&gt;&lt;keyword&gt;DNA Fingerprinting&lt;/keyword&gt;&lt;keyword&gt;DNA, Bacterial/genetics&lt;/keyword&gt;&lt;keyword&gt;DNA, Ribosomal Spacer/genetics&lt;/keyword&gt;&lt;keyword&gt;Fatty Acids/analysis&lt;/keyword&gt;&lt;keyword&gt;Hydrogen-Ion Concentration&lt;/keyword&gt;&lt;keyword&gt;Rumen/chemistry/*microbiology&lt;/keyword&gt;&lt;/keywords&gt;&lt;dates&gt;&lt;year&gt;2010&lt;/year&gt;&lt;pub-dates&gt;&lt;date&gt;Apr&lt;/date&gt;&lt;/pub-dates&gt;&lt;/dates&gt;&lt;isbn&gt;1095-8274 (Electronic)&amp;#xD;1075-9964 (Linking)&lt;/isbn&gt;&lt;accession-num&gt;19615457&lt;/accession-num&gt;&lt;urls&gt;&lt;related-urls&gt;&lt;url&gt;https://www.ncbi.nlm.nih.gov/pubmed/19615457&lt;/url&gt;&lt;/related-urls&gt;&lt;/urls&gt;&lt;electronic-resource-num&gt;10.1016/j.anaerobe.2009.07.002&lt;/electronic-resource-num&gt;&lt;remote-database-name&gt;Medline&lt;/remote-database-name&gt;&lt;remote-database-provider&gt;NLM&lt;/remote-database-provider&gt;&lt;/record&gt;&lt;/Cite&gt;&lt;/EndNote&gt;</w:instrText>
      </w:r>
      <w:r w:rsidR="00D460E3">
        <w:fldChar w:fldCharType="separate"/>
      </w:r>
      <w:r w:rsidR="00D460E3">
        <w:rPr>
          <w:noProof/>
        </w:rPr>
        <w:t>(Welkie et al., 2010)</w:t>
      </w:r>
      <w:r w:rsidR="00D460E3">
        <w:fldChar w:fldCharType="end"/>
      </w:r>
      <w:r>
        <w:t xml:space="preserve">. Solid and liquid digesta samples were removed from the ventral sac at six different time points during a single feeding cycle. Notable contrasts between the solid and liquid fraction bacterial communities were observed. However, the liquid community generally had greater changes during the feeding cycles </w:t>
      </w:r>
      <w:r w:rsidR="00D460E3">
        <w:fldChar w:fldCharType="begin"/>
      </w:r>
      <w:r w:rsidR="00D460E3">
        <w:instrText xml:space="preserve"> ADDIN EN.CITE &lt;EndNote&gt;&lt;Cite&gt;&lt;Author&gt;Welkie&lt;/Author&gt;&lt;Year&gt;2010&lt;/Year&gt;&lt;RecNum&gt;42&lt;/RecNum&gt;&lt;DisplayText&gt;(Welkie et al., 2010)&lt;/DisplayText&gt;&lt;record&gt;&lt;rec-number&gt;42&lt;/rec-number&gt;&lt;foreign-keys&gt;&lt;key app="EN" db-id="x9evd2xaoeea2besswwp2ezr05zdfwdapwtv" timestamp="1663119578"&gt;42&lt;/key&gt;&lt;/foreign-keys&gt;&lt;ref-type name="Journal Article"&gt;17&lt;/ref-type&gt;&lt;contributors&gt;&lt;authors&gt;&lt;author&gt;Welkie, D. G.&lt;/author&gt;&lt;author&gt;Stevenson, D. M.&lt;/author&gt;&lt;author&gt;Weimer, P. J.&lt;/author&gt;&lt;/authors&gt;&lt;/contributors&gt;&lt;auth-address&gt;Department of Bacteriology, University of Wisconsin-Madison, Madison, WI 53706, USA.&lt;/auth-address&gt;&lt;titles&gt;&lt;title&gt;ARISA analysis of ruminal bacterial community dynamics in lactating dairy cows during the feeding cycle&lt;/title&gt;&lt;secondary-title&gt;Anaerobe&lt;/secondary-title&gt;&lt;/titles&gt;&lt;periodical&gt;&lt;full-title&gt;Anaerobe&lt;/full-title&gt;&lt;/periodical&gt;&lt;pages&gt;94-100&lt;/pages&gt;&lt;volume&gt;16&lt;/volume&gt;&lt;number&gt;2&lt;/number&gt;&lt;edition&gt;20090715&lt;/edition&gt;&lt;keywords&gt;&lt;keyword&gt;Animals&lt;/keyword&gt;&lt;keyword&gt;Bacteria/*classification/genetics/*isolation &amp;amp; purification&lt;/keyword&gt;&lt;keyword&gt;Bacterial Typing Techniques&lt;/keyword&gt;&lt;keyword&gt;*Biodiversity&lt;/keyword&gt;&lt;keyword&gt;Cattle&lt;/keyword&gt;&lt;keyword&gt;Cluster Analysis&lt;/keyword&gt;&lt;keyword&gt;DNA Fingerprinting&lt;/keyword&gt;&lt;keyword&gt;DNA, Bacterial/genetics&lt;/keyword&gt;&lt;keyword&gt;DNA, Ribosomal Spacer/genetics&lt;/keyword&gt;&lt;keyword&gt;Fatty Acids/analysis&lt;/keyword&gt;&lt;keyword&gt;Hydrogen-Ion Concentration&lt;/keyword&gt;&lt;keyword&gt;Rumen/chemistry/*microbiology&lt;/keyword&gt;&lt;/keywords&gt;&lt;dates&gt;&lt;year&gt;2010&lt;/year&gt;&lt;pub-dates&gt;&lt;date&gt;Apr&lt;/date&gt;&lt;/pub-dates&gt;&lt;/dates&gt;&lt;isbn&gt;1095-8274 (Electronic)&amp;#xD;1075-9964 (Linking)&lt;/isbn&gt;&lt;accession-num&gt;19615457&lt;/accession-num&gt;&lt;urls&gt;&lt;related-urls&gt;&lt;url&gt;https://www.ncbi.nlm.nih.gov/pubmed/19615457&lt;/url&gt;&lt;/related-urls&gt;&lt;/urls&gt;&lt;electronic-resource-num&gt;10.1016/j.anaerobe.2009.07.002&lt;/electronic-resource-num&gt;&lt;remote-database-name&gt;Medline&lt;/remote-database-name&gt;&lt;remote-database-provider&gt;NLM&lt;/remote-database-provider&gt;&lt;/record&gt;&lt;/Cite&gt;&lt;/EndNote&gt;</w:instrText>
      </w:r>
      <w:r w:rsidR="00D460E3">
        <w:fldChar w:fldCharType="separate"/>
      </w:r>
      <w:r w:rsidR="00D460E3">
        <w:rPr>
          <w:noProof/>
        </w:rPr>
        <w:t>(Welkie et al., 2010)</w:t>
      </w:r>
      <w:r w:rsidR="00D460E3">
        <w:fldChar w:fldCharType="end"/>
      </w:r>
      <w:r>
        <w:t xml:space="preserve">. Decreased bacterial community shifts in the solid digesta may be due to overall less movement throughout the rumen in this level. Contractions provide greater passage for liquid digesta and thus the liquid associated community may be mixing with other microbial species, causing the increased fluctuations in this community. Bacterial and methanogen communities were investigated from all three digesta levels through cannulated dairy cattle, which highlighted differences in abundance of taxonomic groups in the liquid and solid associated communities </w:t>
      </w:r>
      <w:r w:rsidR="00D460E3">
        <w:fldChar w:fldCharType="begin">
          <w:fldData xml:space="preserve">PEVuZE5vdGU+PENpdGU+PEF1dGhvcj5EZSBNdWxkZXI8L0F1dGhvcj48WWVhcj4yMDE3PC9ZZWFy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</w:fldData>
        </w:fldChar>
      </w:r>
      <w:r w:rsidR="00D460E3">
        <w:instrText xml:space="preserve"> ADDIN EN.CITE </w:instrText>
      </w:r>
      <w:r w:rsidR="00D460E3">
        <w:fldChar w:fldCharType="begin">
          <w:fldData xml:space="preserve">PEVuZE5vdGU+PENpdGU+PEF1dGhvcj5EZSBNdWxkZXI8L0F1dGhvcj48WWVhcj4yMDE3PC9ZZWFy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</w:fldData>
        </w:fldChar>
      </w:r>
      <w:r w:rsidR="00D460E3">
        <w:instrText xml:space="preserve"> ADDIN EN.CITE.DATA </w:instrText>
      </w:r>
      <w:r w:rsidR="00D460E3">
        <w:fldChar w:fldCharType="end"/>
      </w:r>
      <w:r w:rsidR="00D460E3">
        <w:fldChar w:fldCharType="separate"/>
      </w:r>
      <w:r w:rsidR="00D460E3">
        <w:rPr>
          <w:noProof/>
        </w:rPr>
        <w:t>(De Mulder et al., 2017)</w:t>
      </w:r>
      <w:r w:rsidR="00D460E3">
        <w:fldChar w:fldCharType="end"/>
      </w:r>
      <w:r>
        <w:t xml:space="preserve">. Although no significant differences among the solid and liquid communities were measured, there were significant differences in relative abundance of the major bacterial phyla in the rumen such as </w:t>
      </w:r>
      <w:r>
        <w:rPr>
          <w:i/>
        </w:rPr>
        <w:t xml:space="preserve">Firmicutes, Bacteroidetes, </w:t>
      </w:r>
      <w:r>
        <w:t xml:space="preserve">and </w:t>
      </w:r>
      <w:r>
        <w:rPr>
          <w:i/>
        </w:rPr>
        <w:t xml:space="preserve">Proteobacteria </w:t>
      </w:r>
      <w:r w:rsidRPr="00825238">
        <w:rPr>
          <w:iCs/>
        </w:rPr>
        <w:fldChar w:fldCharType="begin">
          <w:fldData xml:space="preserve">PEVuZE5vdGU+PENpdGU+PEF1dGhvcj5EZSBNdWxkZXI8L0F1dGhvcj48WWVhcj4yMDE3PC9ZZWFy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</w:fldData>
        </w:fldChar>
      </w:r>
      <w:r>
        <w:rPr>
          <w:iCs/>
        </w:rPr>
        <w:instrText xml:space="preserve"> ADDIN EN.CITE </w:instrText>
      </w:r>
      <w:r>
        <w:rPr>
          <w:iCs/>
        </w:rPr>
        <w:fldChar w:fldCharType="begin">
          <w:fldData xml:space="preserve">PEVuZE5vdGU+PENpdGU+PEF1dGhvcj5EZSBNdWxkZXI8L0F1dGhvcj48WWVhcj4yMDE3PC9ZZWFy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</w:fldData>
        </w:fldChar>
      </w:r>
      <w:r>
        <w:rPr>
          <w:iCs/>
        </w:rPr>
        <w:instrText xml:space="preserve"> ADDIN EN.CITE.DATA </w:instrText>
      </w:r>
      <w:r>
        <w:rPr>
          <w:iCs/>
        </w:rPr>
      </w:r>
      <w:r>
        <w:rPr>
          <w:iCs/>
        </w:rPr>
        <w:fldChar w:fldCharType="end"/>
      </w:r>
      <w:r w:rsidRPr="00825238">
        <w:rPr>
          <w:iCs/>
        </w:rPr>
      </w:r>
      <w:r w:rsidRPr="00825238">
        <w:rPr>
          <w:iCs/>
        </w:rPr>
        <w:fldChar w:fldCharType="separate"/>
      </w:r>
      <w:r>
        <w:rPr>
          <w:iCs/>
          <w:noProof/>
        </w:rPr>
        <w:t>(De Mulder et al., 2017)</w:t>
      </w:r>
      <w:r w:rsidRPr="00825238">
        <w:rPr>
          <w:iCs/>
        </w:rPr>
        <w:fldChar w:fldCharType="end"/>
      </w:r>
      <w:r>
        <w:t xml:space="preserve">. Consistent movements due to the primary contraction cycle, may be further integrating the solid and liquid bacterial communities, yet differences were observed due to abundances between communities. There are well-defined structural differences as well as environmental and chemical differences among the solid and liquid microbial communities. Both interactions and dissimilarities exist among solid and liquid communities, further warranting the necessity to sample from both communities to attain the most comprehensive samples of the rumen. There are a multitude of unavoidable factors contributing to the fluctuations within the ruminal environment such as diet and setting changes when progressing through the beef production cycle. These changes can cause production losses due to health concerns such as acidosis, therefore further investigation into how these changes affect the microbial communities and how to best alleviate the consequences that may transpire is vital. </w:t>
      </w:r>
    </w:p>
    <w:p w14:paraId="17969164" w14:textId="54116847" w:rsidR="00D61597" w:rsidRPr="00FF4147" w:rsidRDefault="00D61597" w:rsidP="00301EA6">
      <w:pPr>
        <w:pStyle w:val="Heading2"/>
      </w:pPr>
      <w:bookmarkStart w:id="19" w:name="_Toc114486058"/>
      <w:bookmarkStart w:id="20" w:name="_Toc118631781"/>
      <w:r w:rsidRPr="00FF4147">
        <w:t>Conclusion</w:t>
      </w:r>
      <w:bookmarkEnd w:id="19"/>
      <w:bookmarkEnd w:id="20"/>
    </w:p>
    <w:p w14:paraId="31EDA9AF" w14:textId="0F3F26E2" w:rsidR="005F2B0B" w:rsidRPr="009D2AA9" w:rsidRDefault="00E90473" w:rsidP="00C23D91">
      <w:pPr>
        <w:jc w:val="both"/>
      </w:pPr>
      <w:r>
        <w:t xml:space="preserve">Ruminants are foregut fermenters that rely on microbial communities to break down feedstuffs into energy through fermentation </w:t>
      </w:r>
      <w:r w:rsidR="00357AFC">
        <w:fldChar w:fldCharType="begin">
          <w:fldData xml:space="preserve">PEVuZE5vdGU+PENpdGU+PEF1dGhvcj5NaXpyYWhpPC9BdXRob3I+PFllYXI+MjAxMzwvWWVhcj48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</w:fldData>
        </w:fldChar>
      </w:r>
      <w:r w:rsidR="006465B3">
        <w:instrText xml:space="preserve"> ADDIN EN.CITE </w:instrText>
      </w:r>
      <w:r w:rsidR="006465B3">
        <w:fldChar w:fldCharType="begin">
          <w:fldData xml:space="preserve">PEVuZE5vdGU+PENpdGU+PEF1dGhvcj5NaXpyYWhpPC9BdXRob3I+PFllYXI+MjAxMzwvWWVhcj48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</w:fldData>
        </w:fldChar>
      </w:r>
      <w:r w:rsidR="006465B3">
        <w:instrText xml:space="preserve"> ADDIN EN.CITE.DATA </w:instrText>
      </w:r>
      <w:r w:rsidR="006465B3">
        <w:fldChar w:fldCharType="end"/>
      </w:r>
      <w:r w:rsidR="00357AFC">
        <w:fldChar w:fldCharType="separate"/>
      </w:r>
      <w:r w:rsidR="006465B3">
        <w:rPr>
          <w:noProof/>
        </w:rPr>
        <w:t>(Mizrahi, 2013; Itzhak Mizrahi et al., 2021)</w:t>
      </w:r>
      <w:r w:rsidR="00357AFC">
        <w:fldChar w:fldCharType="end"/>
      </w:r>
      <w:r w:rsidR="006465B3">
        <w:t>.</w:t>
      </w:r>
      <w:r>
        <w:t xml:space="preserve"> While the rumen may be viewed as simply a large fermentation vat, it is much more complex than that where distinct anatomical musculature demarcates the rumen into five distinct rumen sacs. Each of these five </w:t>
      </w:r>
      <w:r>
        <w:lastRenderedPageBreak/>
        <w:t xml:space="preserve">rumen sacs generates diverse ecological niches due to different ruminal factors such as stratification, contractions, and passage rate. The fiber-adherent, planktonic, and epimural microbial communities </w:t>
      </w:r>
      <w:proofErr w:type="gramStart"/>
      <w:r>
        <w:t>are able to</w:t>
      </w:r>
      <w:proofErr w:type="gramEnd"/>
      <w:r>
        <w:t xml:space="preserve"> inhabit specific environments such as, the solid feed particles, liquid digesta, or rumen epithelium, to thrive and outcompete other species. With variation both anatomically and microbially within the rumen, it is critical to further explore the variation among the five rumen sacs and their respective microbial communities and digesta fractions. This would provide support for the need to sample from multiple ruminal locations to better understand the microbial interactions within the rumen. Also, the microbes identified in these ruminal niche environments may help further define the complex interactions occurring between the rumen microbiome and its host. Continuing research into the complex ruminal environment may lead to discoveries on how the five </w:t>
      </w:r>
      <w:proofErr w:type="spellStart"/>
      <w:r>
        <w:t>sacs</w:t>
      </w:r>
      <w:proofErr w:type="spellEnd"/>
      <w:r>
        <w:t xml:space="preserve"> and the microbiome can impact the host’s feed efficiency, nutrition, and health during the segmented beef production cycle.</w:t>
      </w:r>
      <w:r w:rsidR="005F2B0B" w:rsidRPr="009D2AA9">
        <w:br w:type="page"/>
      </w:r>
    </w:p>
    <w:p w14:paraId="05937EC9" w14:textId="3DC6135E" w:rsidR="00236E6D" w:rsidRPr="00A35479" w:rsidRDefault="00965FBD" w:rsidP="00BC5CCB">
      <w:pPr>
        <w:pStyle w:val="Heading1"/>
      </w:pPr>
      <w:bookmarkStart w:id="21" w:name="_Toc420995896"/>
      <w:bookmarkStart w:id="22" w:name="_Toc422997483"/>
      <w:r w:rsidRPr="00A35479">
        <w:lastRenderedPageBreak/>
        <w:br/>
      </w:r>
      <w:bookmarkStart w:id="23" w:name="_Toc118631782"/>
      <w:bookmarkEnd w:id="21"/>
      <w:bookmarkEnd w:id="22"/>
      <w:r w:rsidR="00D15293" w:rsidRPr="00A35479">
        <w:t>Rumen biogeographical regions and their impact on microbial and metabolome variation</w:t>
      </w:r>
      <w:bookmarkEnd w:id="23"/>
    </w:p>
    <w:p w14:paraId="1324D12C" w14:textId="77777777" w:rsidR="00202D10" w:rsidRDefault="00202D10" w:rsidP="00301EA6">
      <w:pPr>
        <w:pStyle w:val="Heading2"/>
      </w:pPr>
      <w:bookmarkStart w:id="24" w:name="_Toc114486061"/>
    </w:p>
    <w:p w14:paraId="7CA87494" w14:textId="430B4A74" w:rsidR="00202D10" w:rsidRDefault="00202D10" w:rsidP="00301EA6">
      <w:pPr>
        <w:pStyle w:val="Heading2"/>
      </w:pPr>
    </w:p>
    <w:p w14:paraId="23340BD9" w14:textId="1EB75728" w:rsidR="00202D10" w:rsidRDefault="00202D10" w:rsidP="00202D10"/>
    <w:p w14:paraId="7A974C68" w14:textId="195B1870" w:rsidR="00202D10" w:rsidRDefault="00202D10" w:rsidP="00202D10"/>
    <w:p w14:paraId="56C52E78" w14:textId="65948AC2" w:rsidR="00202D10" w:rsidRDefault="00202D10" w:rsidP="00202D10"/>
    <w:p w14:paraId="0E9C142A" w14:textId="14BE4103" w:rsidR="00202D10" w:rsidRDefault="00202D10" w:rsidP="00202D10"/>
    <w:p w14:paraId="61D0DAF1" w14:textId="246C3B00" w:rsidR="00202D10" w:rsidRDefault="00202D10" w:rsidP="00202D10"/>
    <w:p w14:paraId="6720349B" w14:textId="598F14B2" w:rsidR="00202D10" w:rsidRDefault="00202D10" w:rsidP="00202D10"/>
    <w:p w14:paraId="6119CA34" w14:textId="356F090E" w:rsidR="00202D10" w:rsidRDefault="00202D10" w:rsidP="00202D10"/>
    <w:p w14:paraId="7FBB2198" w14:textId="4904B74F" w:rsidR="00202D10" w:rsidRDefault="00202D10" w:rsidP="00202D10"/>
    <w:p w14:paraId="54F92B8A" w14:textId="76081ECD" w:rsidR="00202D10" w:rsidRDefault="00202D10" w:rsidP="00202D10"/>
    <w:p w14:paraId="30929E3A" w14:textId="77777777" w:rsidR="00202D10" w:rsidRPr="00202D10" w:rsidRDefault="00202D10" w:rsidP="00202D10"/>
    <w:p w14:paraId="77FBFAF1" w14:textId="141505A8" w:rsidR="00202D10" w:rsidRDefault="00202D10" w:rsidP="00301EA6">
      <w:pPr>
        <w:pStyle w:val="Heading2"/>
      </w:pPr>
    </w:p>
    <w:p w14:paraId="0586B8EE" w14:textId="1C712D19" w:rsidR="00202D10" w:rsidRDefault="00202D10" w:rsidP="00202D10"/>
    <w:p w14:paraId="3CDBD91F" w14:textId="59254736" w:rsidR="00202D10" w:rsidRDefault="00202D10" w:rsidP="00202D10"/>
    <w:p w14:paraId="0629D15D" w14:textId="0D51A219" w:rsidR="00202D10" w:rsidRDefault="00202D10" w:rsidP="00202D10"/>
    <w:p w14:paraId="0FC44D3C" w14:textId="78D3BA74" w:rsidR="00202D10" w:rsidRDefault="00202D10" w:rsidP="00202D10"/>
    <w:p w14:paraId="6DA4F52A" w14:textId="6C5E445E" w:rsidR="00202D10" w:rsidRDefault="00202D10" w:rsidP="00202D10"/>
    <w:p w14:paraId="7771AA94" w14:textId="5EA9E746" w:rsidR="00202D10" w:rsidRDefault="00202D10" w:rsidP="00202D10"/>
    <w:p w14:paraId="371A5DD8" w14:textId="098EF326" w:rsidR="00202D10" w:rsidRDefault="00202D10" w:rsidP="00202D10"/>
    <w:p w14:paraId="4C12BDD0" w14:textId="0608B992" w:rsidR="00202D10" w:rsidRDefault="00202D10" w:rsidP="00202D10"/>
    <w:p w14:paraId="17C3C3D3" w14:textId="4C3C2874" w:rsidR="00202D10" w:rsidRDefault="00202D10" w:rsidP="00202D10"/>
    <w:p w14:paraId="3AE8C9D3" w14:textId="0F937BC5" w:rsidR="00202D10" w:rsidRDefault="00202D10" w:rsidP="00202D10"/>
    <w:p w14:paraId="27FFFF6C" w14:textId="22F69752" w:rsidR="00202D10" w:rsidRDefault="00202D10" w:rsidP="00202D10"/>
    <w:p w14:paraId="6917EA65" w14:textId="55881B14" w:rsidR="00202D10" w:rsidRDefault="00202D10" w:rsidP="00202D10"/>
    <w:p w14:paraId="6183A7CE" w14:textId="12C96600" w:rsidR="00202D10" w:rsidRDefault="00202D10" w:rsidP="00202D10"/>
    <w:p w14:paraId="535AD182" w14:textId="5E245B51" w:rsidR="00202D10" w:rsidRDefault="00202D10" w:rsidP="00202D10"/>
    <w:p w14:paraId="17F86244" w14:textId="2EDE98EE" w:rsidR="00202D10" w:rsidRDefault="00202D10" w:rsidP="00202D10"/>
    <w:p w14:paraId="2C9DAE37" w14:textId="38313FF5" w:rsidR="00202D10" w:rsidRDefault="00202D10" w:rsidP="00202D10"/>
    <w:p w14:paraId="546F7AE3" w14:textId="53CA2AFC" w:rsidR="00202D10" w:rsidRDefault="00202D10" w:rsidP="00202D10"/>
    <w:p w14:paraId="0DDFDB31" w14:textId="5FE8B1E1" w:rsidR="00202D10" w:rsidRDefault="00202D10" w:rsidP="00202D10"/>
    <w:p w14:paraId="7CFCDEB9" w14:textId="77777777" w:rsidR="00202D10" w:rsidRPr="00202D10" w:rsidRDefault="00202D10" w:rsidP="00202D10"/>
    <w:p w14:paraId="40F08D60" w14:textId="77777777" w:rsidR="006170C5" w:rsidRPr="006170C5" w:rsidRDefault="006170C5" w:rsidP="006170C5"/>
    <w:bookmarkEnd w:id="24"/>
    <w:p w14:paraId="75116565" w14:textId="77777777" w:rsidR="006170C5" w:rsidRDefault="006170C5" w:rsidP="00722CD9">
      <w:pPr>
        <w:jc w:val="both"/>
      </w:pPr>
    </w:p>
    <w:p w14:paraId="3D39FAB2" w14:textId="77777777" w:rsidR="006170C5" w:rsidRDefault="006170C5" w:rsidP="00722CD9">
      <w:pPr>
        <w:jc w:val="both"/>
      </w:pPr>
    </w:p>
    <w:p w14:paraId="7CC8CA7C" w14:textId="77777777" w:rsidR="006170C5" w:rsidRDefault="006170C5" w:rsidP="00722CD9">
      <w:pPr>
        <w:jc w:val="both"/>
      </w:pPr>
    </w:p>
    <w:p w14:paraId="723BE79F" w14:textId="1DC20C13" w:rsidR="006170C5" w:rsidRDefault="006170C5" w:rsidP="00301EA6">
      <w:pPr>
        <w:pStyle w:val="Heading2"/>
      </w:pPr>
      <w:bookmarkStart w:id="25" w:name="_Toc118631783"/>
      <w:r w:rsidRPr="006170C5">
        <w:lastRenderedPageBreak/>
        <w:t>Abstract</w:t>
      </w:r>
      <w:bookmarkEnd w:id="25"/>
    </w:p>
    <w:p w14:paraId="38560394" w14:textId="77777777" w:rsidR="0046027B" w:rsidRPr="0046027B" w:rsidRDefault="0046027B" w:rsidP="0046027B"/>
    <w:p w14:paraId="7C564208" w14:textId="737CC539" w:rsidR="0046027B" w:rsidRDefault="0046027B" w:rsidP="0046027B">
      <w:pPr>
        <w:jc w:val="both"/>
      </w:pPr>
      <w:r w:rsidRPr="00A35479">
        <w:t xml:space="preserve">The rumen microbiome </w:t>
      </w:r>
      <w:r>
        <w:t xml:space="preserve">is a complex microbial network critical to the health and nutrition of its host. </w:t>
      </w:r>
      <w:r w:rsidRPr="00A35479">
        <w:t xml:space="preserve">Rumen microbial communities </w:t>
      </w:r>
      <w:proofErr w:type="gramStart"/>
      <w:r>
        <w:t>are able</w:t>
      </w:r>
      <w:r w:rsidRPr="00A35479">
        <w:t xml:space="preserve"> to</w:t>
      </w:r>
      <w:proofErr w:type="gramEnd"/>
      <w:r w:rsidRPr="00A35479">
        <w:t xml:space="preserve"> convert low-quality feedstuffs into energy, providing opportunities to increase productivity and modulate production-relevant </w:t>
      </w:r>
      <w:r>
        <w:t>phenotypes, such as feed efficiency</w:t>
      </w:r>
      <w:r w:rsidRPr="00A35479">
        <w:t xml:space="preserve">. </w:t>
      </w:r>
      <w:r>
        <w:t>In rumen microbiome s</w:t>
      </w:r>
      <w:r w:rsidRPr="00A35479">
        <w:t>tudies</w:t>
      </w:r>
      <w:r>
        <w:t>, researchers</w:t>
      </w:r>
      <w:r w:rsidRPr="00A35479">
        <w:t xml:space="preserve"> typically sample from the ventral sac due to ease of access and repeatability. However, </w:t>
      </w:r>
      <w:proofErr w:type="gramStart"/>
      <w:r w:rsidRPr="00A35479">
        <w:t>internal</w:t>
      </w:r>
      <w:proofErr w:type="gramEnd"/>
      <w:r w:rsidRPr="00A35479">
        <w:t xml:space="preserve"> and external anatomical musculature demarcate the rumen into five </w:t>
      </w:r>
      <w:proofErr w:type="spellStart"/>
      <w:r w:rsidRPr="00A35479">
        <w:t>sacs</w:t>
      </w:r>
      <w:proofErr w:type="spellEnd"/>
      <w:r w:rsidRPr="00A35479">
        <w:t xml:space="preserve"> which may support distinct microbial communities. The distinction among the microbial communities may generate functional variation among the rumen microbiome, thus</w:t>
      </w:r>
      <w:r>
        <w:t>,</w:t>
      </w:r>
      <w:r w:rsidRPr="00A35479">
        <w:t xml:space="preserve"> specialized tasks </w:t>
      </w:r>
      <w:r>
        <w:t>with</w:t>
      </w:r>
      <w:r w:rsidRPr="00A35479">
        <w:t xml:space="preserve">in different sacs. </w:t>
      </w:r>
      <w:r w:rsidRPr="00972C73">
        <w:t xml:space="preserve">The objective of this study was to determine the rumen liquid metabolome </w:t>
      </w:r>
      <w:r>
        <w:t xml:space="preserve">and </w:t>
      </w:r>
      <w:r w:rsidRPr="00972C73">
        <w:t xml:space="preserve">epimural, planktonic, and fiber-adherent bacterial communities among each of the rumen biogeographical regions. It was hypothesized that differences in the bacterial species and metabolome would occur </w:t>
      </w:r>
      <w:proofErr w:type="gramStart"/>
      <w:r w:rsidRPr="00972C73">
        <w:t>as a result of</w:t>
      </w:r>
      <w:proofErr w:type="gramEnd"/>
      <w:r w:rsidRPr="00972C73">
        <w:t xml:space="preserve"> the differing anatomy and physiology associated with the respective regions.</w:t>
      </w:r>
      <w:r w:rsidRPr="00AB5B51">
        <w:t xml:space="preserve"> </w:t>
      </w:r>
      <w:r w:rsidRPr="00A35479">
        <w:t xml:space="preserve">To assess this variation, the epithelial and </w:t>
      </w:r>
      <w:r>
        <w:t xml:space="preserve">solid and liquid </w:t>
      </w:r>
      <w:r w:rsidRPr="00A35479">
        <w:t xml:space="preserve">content microbial-associated communities were </w:t>
      </w:r>
      <w:r w:rsidR="00CC670E">
        <w:t>evaluated</w:t>
      </w:r>
      <w:r w:rsidRPr="00A35479">
        <w:t xml:space="preserve">, as well as the metabolites among various rumen biogeographical regions. A total of 17 ruminally cannulated Angus cows were utilized to examine the fiber-adherent (solid </w:t>
      </w:r>
      <w:r>
        <w:t>fraction</w:t>
      </w:r>
      <w:r w:rsidRPr="00A35479">
        <w:t xml:space="preserve">), planktonic (liquid </w:t>
      </w:r>
      <w:r>
        <w:t>fraction</w:t>
      </w:r>
      <w:r w:rsidRPr="00A35479">
        <w:t xml:space="preserve">), and epimural microbial communities from the cranial, dorsal, caudodorsal blind, caudoventral blind, and ventral sacs. Metagenomic DNA was extracted from the rumen samples, bacterial 16S rDNA was amplified targeting the V4 region of the 16S rRNA gene and sequenced on an Illumina </w:t>
      </w:r>
      <w:proofErr w:type="spellStart"/>
      <w:r w:rsidRPr="00A35479">
        <w:t>MiSeq</w:t>
      </w:r>
      <w:proofErr w:type="spellEnd"/>
      <w:r w:rsidRPr="00A35479">
        <w:t>.</w:t>
      </w:r>
      <w:r w:rsidRPr="00A35479" w:rsidDel="00445B69">
        <w:t xml:space="preserve"> </w:t>
      </w:r>
      <w:r w:rsidRPr="00A35479">
        <w:t xml:space="preserve">Reads were processed using packages ‘phyloseq’ and ‘dada2’ in R.  Untargeted metabolomics </w:t>
      </w:r>
      <w:r w:rsidR="00DC2D10">
        <w:t>were</w:t>
      </w:r>
      <w:r w:rsidRPr="00A35479">
        <w:t xml:space="preserve"> conducted on </w:t>
      </w:r>
      <w:r w:rsidR="00DC2D10">
        <w:t xml:space="preserve">the </w:t>
      </w:r>
      <w:r w:rsidRPr="00A35479">
        <w:t xml:space="preserve">rumen liquid </w:t>
      </w:r>
      <w:r>
        <w:t>fraction</w:t>
      </w:r>
      <w:r w:rsidR="00DC2D10">
        <w:t xml:space="preserve"> samples</w:t>
      </w:r>
      <w:r w:rsidRPr="00A35479">
        <w:t xml:space="preserve"> from each sac using UHPLC-HRMS and analyzed in MetaboAnalyst. Untargeted metabolomics analyses revealed a clear overlap of the five rumen sacs and their metabolite profiles, as visualized by a PLS-DA. Although when analyzing the heat map of the top 25 metabolites among each rumen sac, the caudoventral blind sac displayed a greater concentration of metabolites.</w:t>
      </w:r>
      <w:r>
        <w:t xml:space="preserve"> An analysis of variance (ANOVA) revealed 13 significant differentially abundant metabolites with pairwise comparisons against the five rumen sacs (</w:t>
      </w:r>
      <w:r>
        <w:rPr>
          <w:i/>
          <w:iCs/>
        </w:rPr>
        <w:t>P</w:t>
      </w:r>
      <w:r>
        <w:t xml:space="preserve"> &lt; 0.05).</w:t>
      </w:r>
      <w:r w:rsidRPr="00A35479">
        <w:t xml:space="preserve"> Within the bacterial communities, alpha diversity indices measuring observed ASVs, chao1, and Shannon diversity measurements, indicated no significance by sac (</w:t>
      </w:r>
      <w:r>
        <w:rPr>
          <w:i/>
          <w:iCs/>
        </w:rPr>
        <w:t>P</w:t>
      </w:r>
      <w:r w:rsidRPr="00A35479">
        <w:t xml:space="preserve"> &gt; 0.05), but there was significance by fraction type (</w:t>
      </w:r>
      <w:r w:rsidRPr="00A35479">
        <w:rPr>
          <w:i/>
          <w:iCs/>
        </w:rPr>
        <w:t>P</w:t>
      </w:r>
      <w:r w:rsidRPr="00A35479">
        <w:t xml:space="preserve"> &lt; 0.05). Bray-Curtis </w:t>
      </w:r>
      <w:proofErr w:type="spellStart"/>
      <w:r w:rsidRPr="00A35479">
        <w:t>PCoA</w:t>
      </w:r>
      <w:proofErr w:type="spellEnd"/>
      <w:r w:rsidRPr="00A35479">
        <w:t xml:space="preserve"> was used to assess and visualize beta diversity indices. A PERMANOVA with 999 permutations found no differences among rumen sacs; however, there was a significant difference among fraction types (</w:t>
      </w:r>
      <w:r w:rsidRPr="00A35479">
        <w:rPr>
          <w:i/>
        </w:rPr>
        <w:t>P</w:t>
      </w:r>
      <w:r w:rsidRPr="00A35479">
        <w:t xml:space="preserve"> &lt; 0.001). Utilizing the MaAslin2 package, there were significant differential abundances found</w:t>
      </w:r>
      <w:r>
        <w:t xml:space="preserve"> in</w:t>
      </w:r>
      <w:r w:rsidRPr="00A35479">
        <w:t xml:space="preserve"> fraction type × location (</w:t>
      </w:r>
      <w:r>
        <w:rPr>
          <w:i/>
          <w:iCs/>
        </w:rPr>
        <w:t>P</w:t>
      </w:r>
      <w:r w:rsidRPr="00A35479">
        <w:t xml:space="preserve"> &lt; 0.05). Knowledge of similarities among rumen sac microbial communities and their fermentative environment provides evidence that single sac sampling is sufficient. However, if focusing on either planktonic or epimural fractions, rumen sac is an important consideration when determining sampling location. When investigating different ruminal fractions, future projects may need to consider sampling from multiple rumen sacs to obtain the most comprehensive analysis of the rumen microbial community and its fermentative environment. </w:t>
      </w:r>
      <w:r>
        <w:t xml:space="preserve">Defining these variabilities, especially among the rumen epimural microbiome, are critical to define host-microbiome interactions. </w:t>
      </w:r>
    </w:p>
    <w:p w14:paraId="486596C8" w14:textId="77777777" w:rsidR="0046027B" w:rsidRPr="0046027B" w:rsidRDefault="0046027B" w:rsidP="0046027B"/>
    <w:p w14:paraId="1156B0EF" w14:textId="77777777" w:rsidR="006170C5" w:rsidRPr="006170C5" w:rsidRDefault="006170C5" w:rsidP="006170C5">
      <w:pPr>
        <w:jc w:val="center"/>
        <w:rPr>
          <w:b/>
          <w:bCs/>
        </w:rPr>
      </w:pPr>
    </w:p>
    <w:p w14:paraId="7BC1DB48" w14:textId="17D05DC8" w:rsidR="00692BED" w:rsidRPr="00A35479" w:rsidRDefault="00692BED" w:rsidP="00301EA6">
      <w:pPr>
        <w:pStyle w:val="Heading2"/>
      </w:pPr>
      <w:bookmarkStart w:id="26" w:name="_Toc114486062"/>
      <w:bookmarkStart w:id="27" w:name="_Toc118631784"/>
      <w:r w:rsidRPr="00A35479">
        <w:lastRenderedPageBreak/>
        <w:t>Introduction</w:t>
      </w:r>
      <w:bookmarkEnd w:id="26"/>
      <w:bookmarkEnd w:id="27"/>
    </w:p>
    <w:p w14:paraId="57066545" w14:textId="77777777" w:rsidR="00692BED" w:rsidRPr="001D749D" w:rsidRDefault="00692BED" w:rsidP="00692BED"/>
    <w:p w14:paraId="140933BA" w14:textId="6329981C" w:rsidR="00186325" w:rsidRDefault="00692BED" w:rsidP="00692BED">
      <w:pPr>
        <w:jc w:val="both"/>
      </w:pPr>
      <w:r w:rsidRPr="00594FE2">
        <w:t xml:space="preserve">Cattle are foregut fermenters that are essential to the global protein supply due to their unique ability to consume and convert feedstuffs not suitable for human consumption into meat and </w:t>
      </w:r>
      <w:r w:rsidRPr="00231692">
        <w:t>milk</w:t>
      </w:r>
      <w:r w:rsidR="001B2442" w:rsidRPr="00231692">
        <w:t xml:space="preserve"> </w:t>
      </w:r>
      <w:r w:rsidR="001B2442" w:rsidRPr="00231692">
        <w:fldChar w:fldCharType="begin"/>
      </w:r>
      <w:r w:rsidR="006465B3">
        <w:instrText xml:space="preserve"> ADDIN EN.CITE &lt;EndNote&gt;&lt;Cite&gt;&lt;Author&gt;Petri&lt;/Author&gt;&lt;Year&gt;2020&lt;/Year&gt;&lt;RecNum&gt;96&lt;/RecNum&gt;&lt;DisplayText&gt;(Petri et al., 2020b)&lt;/DisplayText&gt;&lt;record&gt;&lt;rec-number&gt;96&lt;/rec-number&gt;&lt;foreign-keys&gt;&lt;key app="EN" db-id="x9evd2xaoeea2besswwp2ezr05zdfwdapwtv" timestamp="1663755964"&gt;96&lt;/key&gt;&lt;/foreign-keys&gt;&lt;ref-type name="Journal Article"&gt;17&lt;/ref-type&gt;&lt;contributors&gt;&lt;authors&gt;&lt;author&gt;Petri,Renee Maxine&lt;/author&gt;&lt;author&gt;Neubauer,Viktoria&lt;/author&gt;&lt;author&gt;Humer,Elke&lt;/author&gt;&lt;author&gt;Kröger,Iris&lt;/author&gt;&lt;author&gt;Reisinger,Nicole&lt;/author&gt;&lt;author&gt;Zebeli,Qendrim&lt;/author&gt;&lt;/authors&gt;&lt;/contributors&gt;&lt;titles&gt;&lt;title&gt;Feed Additives Differentially Impact the Epimural Microbiota and Host Epithelial Gene Expression of the Bovine Rumen Fed Diets Rich in Concentrates&lt;/title&gt;&lt;secondary-title&gt;Frontiers in Microbiology&lt;/secondary-title&gt;&lt;short-title&gt;Feed additives impact the epithelial ecosystem of the rumen&lt;/short-title&gt;&lt;/titles&gt;&lt;periodical&gt;&lt;full-title&gt;Frontiers in microbiology&lt;/full-title&gt;&lt;/periodical&gt;&lt;volume&gt;11&lt;/volume&gt;&lt;keywords&gt;&lt;keyword&gt;feed additives,Phytogenics,Autolyzed yeast,Rumen Epithelial Microbiome,Gene Expression&lt;/keyword&gt;&lt;/keywords&gt;&lt;dates&gt;&lt;year&gt;2020&lt;/year&gt;&lt;pub-dates&gt;&lt;date&gt;2020-February-19&lt;/date&gt;&lt;/pub-dates&gt;&lt;/dates&gt;&lt;isbn&gt;1664-302X&lt;/isbn&gt;&lt;work-type&gt;Original Research&lt;/work-type&gt;&lt;urls&gt;&lt;related-urls&gt;&lt;url&gt;https://www.frontiersin.org/articles/10.3389/fmicb.2020.00119&lt;/url&gt;&lt;/related-urls&gt;&lt;/urls&gt;&lt;electronic-resource-num&gt;10.3389/fmicb.2020.00119&lt;/electronic-resource-num&gt;&lt;language&gt;English&lt;/language&gt;&lt;/record&gt;&lt;/Cite&gt;&lt;/EndNote&gt;</w:instrText>
      </w:r>
      <w:r w:rsidR="001B2442" w:rsidRPr="00231692">
        <w:fldChar w:fldCharType="separate"/>
      </w:r>
      <w:r w:rsidR="006465B3">
        <w:rPr>
          <w:noProof/>
        </w:rPr>
        <w:t>(Petri et al., 2020b)</w:t>
      </w:r>
      <w:r w:rsidR="001B2442" w:rsidRPr="00231692">
        <w:fldChar w:fldCharType="end"/>
      </w:r>
      <w:r w:rsidRPr="00231692">
        <w:t>. The</w:t>
      </w:r>
      <w:r w:rsidRPr="00594FE2">
        <w:t xml:space="preserve"> conversion to products for human consumption stems from the synergistic relationship between cattle and their resident </w:t>
      </w:r>
      <w:r w:rsidR="0075701E">
        <w:t xml:space="preserve">ruminal </w:t>
      </w:r>
      <w:r w:rsidRPr="00594FE2">
        <w:t xml:space="preserve">microbial communities. This synergistic relationship allows recalcitrant forage particles to be fermented and broken down to produce volatile fatty acids (VFA), providing around 70% of the energy required </w:t>
      </w:r>
      <w:r w:rsidR="00231692">
        <w:t>for cattle</w:t>
      </w:r>
      <w:r w:rsidRPr="00594FE2">
        <w:t xml:space="preserve"> </w:t>
      </w:r>
      <w:r w:rsidR="001B2442">
        <w:fldChar w:fldCharType="begin">
          <w:fldData xml:space="preserve">PEVuZE5vdGU+PENpdGU+PEF1dGhvcj5YdWU8L0F1dGhvcj48WWVhcj4yMDIyPC9ZZWFyPjxSZWNO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</w:fldData>
        </w:fldChar>
      </w:r>
      <w:r w:rsidR="00E74864">
        <w:instrText xml:space="preserve"> ADDIN EN.CITE </w:instrText>
      </w:r>
      <w:r w:rsidR="00E74864">
        <w:fldChar w:fldCharType="begin">
          <w:fldData xml:space="preserve">PEVuZE5vdGU+PENpdGU+PEF1dGhvcj5YdWU8L0F1dGhvcj48WWVhcj4yMDIyPC9ZZWFyPjxSZWNO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</w:fldData>
        </w:fldChar>
      </w:r>
      <w:r w:rsidR="00E74864">
        <w:instrText xml:space="preserve"> ADDIN EN.CITE.DATA </w:instrText>
      </w:r>
      <w:r w:rsidR="00E74864">
        <w:fldChar w:fldCharType="end"/>
      </w:r>
      <w:r w:rsidR="001B2442">
        <w:fldChar w:fldCharType="separate"/>
      </w:r>
      <w:r w:rsidR="00E74864">
        <w:rPr>
          <w:noProof/>
        </w:rPr>
        <w:t>(Mizrahi, 2013; I. Mizrahi et al., 2021; Xue et al., 2022)</w:t>
      </w:r>
      <w:r w:rsidR="001B2442">
        <w:fldChar w:fldCharType="end"/>
      </w:r>
      <w:r w:rsidRPr="00594FE2">
        <w:t xml:space="preserve">. </w:t>
      </w:r>
      <w:r w:rsidR="00186325">
        <w:t>With the ever-growing population, the extensive</w:t>
      </w:r>
      <w:r w:rsidR="00653C6C">
        <w:t xml:space="preserve">, </w:t>
      </w:r>
      <w:r w:rsidR="00186325">
        <w:t>adaptable</w:t>
      </w:r>
      <w:r w:rsidR="00653C6C">
        <w:t>, and symbiotic</w:t>
      </w:r>
      <w:r w:rsidR="00186325">
        <w:t xml:space="preserve"> rumen microbiome </w:t>
      </w:r>
      <w:r w:rsidR="00653C6C">
        <w:t xml:space="preserve">is vital to the </w:t>
      </w:r>
      <w:r w:rsidR="0054788D">
        <w:t>ruminal</w:t>
      </w:r>
      <w:r w:rsidR="00653C6C">
        <w:t xml:space="preserve"> environment and in generati</w:t>
      </w:r>
      <w:r w:rsidR="0054788D">
        <w:t>ng</w:t>
      </w:r>
      <w:r w:rsidR="00653C6C">
        <w:t xml:space="preserve"> an </w:t>
      </w:r>
      <w:r w:rsidR="00186325">
        <w:t xml:space="preserve">efficient fermentation vat </w:t>
      </w:r>
      <w:r w:rsidR="0054788D">
        <w:t>breaking down</w:t>
      </w:r>
      <w:r w:rsidR="00653C6C">
        <w:t xml:space="preserve"> fibrous feedstuffs that cattle would otherwise not be able to utilize</w:t>
      </w:r>
      <w:r w:rsidR="0054788D">
        <w:t xml:space="preserve"> </w:t>
      </w:r>
      <w:r w:rsidR="0054788D">
        <w:fldChar w:fldCharType="begin"/>
      </w:r>
      <w:r w:rsidR="00E74864">
        <w:instrText xml:space="preserve"> ADDIN EN.CITE &lt;EndNote&gt;&lt;Cite&gt;&lt;Author&gt;Mann&lt;/Author&gt;&lt;Year&gt;2018&lt;/Year&gt;&lt;RecNum&gt;135&lt;/RecNum&gt;&lt;DisplayText&gt;(Mann et al., 2018)&lt;/DisplayText&gt;&lt;record&gt;&lt;rec-number&gt;135&lt;/rec-number&gt;&lt;foreign-keys&gt;&lt;key app="EN" db-id="x9evd2xaoeea2besswwp2ezr05zdfwdapwtv" timestamp="1665155999"&gt;135&lt;/key&gt;&lt;/foreign-keys&gt;&lt;ref-type name="Journal Article"&gt;17&lt;/ref-type&gt;&lt;contributors&gt;&lt;authors&gt;&lt;author&gt;Mann,Evelyne&lt;/author&gt;&lt;author&gt;Wetzels,Stefanie U.&lt;/author&gt;&lt;author&gt;Wagner,Martin&lt;/author&gt;&lt;author&gt;Zebeli,Qendrim&lt;/author&gt;&lt;author&gt;Schmitz-Esser,Stephan&lt;/author&gt;&lt;/authors&gt;&lt;/contributors&gt;&lt;auth-address&gt;Dr Stephan Schmitz-Esser,Department for Farm Animals and Veterinary Public Health, Institute of Milk Hygiene, Milk Technology and Food Science, University of Veterinary Medicine Vienna,Austria,sse@iastate.edu&amp;#xD;Dr Stephan Schmitz-Esser,Department of Animal Science, Iowa State University,United States,sse@iastate.edu&lt;/auth-address&gt;&lt;titles&gt;&lt;title&gt;Metatranscriptome Sequencing Reveals Insights into the Gene Expression and Functional Potential of Rumen Wall Bacteria&lt;/title&gt;&lt;secondary-title&gt;Frontiers in Microbiology&lt;/secondary-title&gt;&lt;short-title&gt;Rumen wall metatranscriptome&lt;/short-title&gt;&lt;/titles&gt;&lt;periodical&gt;&lt;full-title&gt;Frontiers in microbiology&lt;/full-title&gt;&lt;/periodical&gt;&lt;volume&gt;9&lt;/volume&gt;&lt;keywords&gt;&lt;keyword&gt;Epimural microbiota,Subacute rumen acidosis,metatranscriptome,dairy cattle,Rumen epithelium&lt;/keyword&gt;&lt;/keywords&gt;&lt;dates&gt;&lt;year&gt;2018&lt;/year&gt;&lt;pub-dates&gt;&lt;date&gt;2018-January-23&lt;/date&gt;&lt;/pub-dates&gt;&lt;/dates&gt;&lt;isbn&gt;1664-302X&lt;/isbn&gt;&lt;work-type&gt;Original Research&lt;/work-type&gt;&lt;urls&gt;&lt;related-urls&gt;&lt;url&gt;https://www.frontiersin.org/articles/10.3389/fmicb.2018.00043&lt;/url&gt;&lt;/related-urls&gt;&lt;/urls&gt;&lt;electronic-resource-num&gt;10.3389/fmicb.2018.00043&lt;/electronic-resource-num&gt;&lt;language&gt;English&lt;/language&gt;&lt;/record&gt;&lt;/Cite&gt;&lt;/EndNote&gt;</w:instrText>
      </w:r>
      <w:r w:rsidR="0054788D">
        <w:fldChar w:fldCharType="separate"/>
      </w:r>
      <w:r w:rsidR="00E74864">
        <w:rPr>
          <w:noProof/>
        </w:rPr>
        <w:t>(Mann et al., 2018)</w:t>
      </w:r>
      <w:r w:rsidR="0054788D">
        <w:fldChar w:fldCharType="end"/>
      </w:r>
      <w:r w:rsidR="00653C6C">
        <w:t xml:space="preserve">. </w:t>
      </w:r>
    </w:p>
    <w:p w14:paraId="4C0290B7" w14:textId="77777777" w:rsidR="00C72E2F" w:rsidRDefault="00C72E2F" w:rsidP="00692BED">
      <w:pPr>
        <w:jc w:val="both"/>
      </w:pPr>
    </w:p>
    <w:p w14:paraId="287B3D46" w14:textId="6B7C97BB" w:rsidR="001361FC" w:rsidRDefault="005C1192" w:rsidP="00692BED">
      <w:pPr>
        <w:jc w:val="both"/>
      </w:pPr>
      <w:r>
        <w:t>The</w:t>
      </w:r>
      <w:r w:rsidR="00692BED" w:rsidRPr="00594FE2">
        <w:t xml:space="preserve"> rumen</w:t>
      </w:r>
      <w:r>
        <w:t xml:space="preserve"> is a complex organ containing both </w:t>
      </w:r>
      <w:r w:rsidR="00692BED" w:rsidRPr="00594FE2">
        <w:t>anatomical and microbial variation. There are a variety of internal and external structure</w:t>
      </w:r>
      <w:r w:rsidR="00D163FD">
        <w:t>s</w:t>
      </w:r>
      <w:r w:rsidR="00692BED" w:rsidRPr="00594FE2">
        <w:t xml:space="preserve"> demarcating the rumen into five distinct rumen sacs</w:t>
      </w:r>
      <w:r w:rsidR="00D163FD">
        <w:t>:</w:t>
      </w:r>
      <w:r w:rsidR="0054788D">
        <w:t xml:space="preserve"> </w:t>
      </w:r>
      <w:r w:rsidR="00692BED" w:rsidRPr="00594FE2">
        <w:t xml:space="preserve">the cranial (CS), dorsal (DS), caudodorsal blind (CDBS), caudoventral blind (CVBS), and ventral (VS) sacs. These individual sacs in conjunction with ruminal environmental factors, such as stratification, passage rate, and </w:t>
      </w:r>
      <w:r w:rsidR="00745C7B">
        <w:t xml:space="preserve">ruminal </w:t>
      </w:r>
      <w:r w:rsidR="00692BED" w:rsidRPr="00594FE2">
        <w:t xml:space="preserve">contractions, </w:t>
      </w:r>
      <w:r w:rsidR="00745C7B">
        <w:t xml:space="preserve">produce </w:t>
      </w:r>
      <w:r w:rsidR="00692BED" w:rsidRPr="00594FE2">
        <w:t>different</w:t>
      </w:r>
      <w:r w:rsidR="00745C7B">
        <w:t>ial</w:t>
      </w:r>
      <w:r w:rsidR="00692BED" w:rsidRPr="00594FE2">
        <w:t xml:space="preserve"> ecological niches</w:t>
      </w:r>
      <w:r w:rsidR="0054788D">
        <w:t xml:space="preserve"> </w:t>
      </w:r>
      <w:r w:rsidR="00692BED" w:rsidRPr="00594FE2">
        <w:t>within the rumen</w:t>
      </w:r>
      <w:r w:rsidR="00745C7B">
        <w:t xml:space="preserve"> </w:t>
      </w:r>
      <w:r w:rsidR="00727BDE">
        <w:fldChar w:fldCharType="begin">
          <w:fldData xml:space="preserve">PEVuZE5vdGU+PENpdGU+PEF1dGhvcj5XZWltZXI8L0F1dGhvcj48WWVhcj4yMDE1PC9ZZWFyPjxS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</w:fldData>
        </w:fldChar>
      </w:r>
      <w:r w:rsidR="00E74864">
        <w:instrText xml:space="preserve"> ADDIN EN.CITE </w:instrText>
      </w:r>
      <w:r w:rsidR="00E74864">
        <w:fldChar w:fldCharType="begin">
          <w:fldData xml:space="preserve">PEVuZE5vdGU+PENpdGU+PEF1dGhvcj5XZWltZXI8L0F1dGhvcj48WWVhcj4yMDE1PC9ZZWFyPjxS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</w:fldData>
        </w:fldChar>
      </w:r>
      <w:r w:rsidR="00E74864">
        <w:instrText xml:space="preserve"> ADDIN EN.CITE.DATA </w:instrText>
      </w:r>
      <w:r w:rsidR="00E74864">
        <w:fldChar w:fldCharType="end"/>
      </w:r>
      <w:r w:rsidR="00727BDE">
        <w:fldChar w:fldCharType="separate"/>
      </w:r>
      <w:r w:rsidR="00E74864">
        <w:rPr>
          <w:noProof/>
        </w:rPr>
        <w:t>(C. Krehbiel, 2014; Schmitz-Esser, 2021; Weimer, 2015)</w:t>
      </w:r>
      <w:r w:rsidR="00727BDE">
        <w:fldChar w:fldCharType="end"/>
      </w:r>
      <w:r w:rsidR="00692BED" w:rsidRPr="00594FE2">
        <w:t xml:space="preserve">. These ecological niches may be </w:t>
      </w:r>
      <w:r w:rsidR="00745C7B">
        <w:t xml:space="preserve">grossly </w:t>
      </w:r>
      <w:r w:rsidR="00692BED" w:rsidRPr="00594FE2">
        <w:t xml:space="preserve">observed </w:t>
      </w:r>
      <w:r w:rsidR="0035529E">
        <w:t>with</w:t>
      </w:r>
      <w:r w:rsidR="00692BED" w:rsidRPr="00594FE2">
        <w:t xml:space="preserve"> more ventral locations </w:t>
      </w:r>
      <w:r w:rsidR="00745C7B">
        <w:t xml:space="preserve">comprised of </w:t>
      </w:r>
      <w:r w:rsidR="00692BED" w:rsidRPr="00594FE2">
        <w:t>greater liquid digesta</w:t>
      </w:r>
      <w:r w:rsidR="00745C7B">
        <w:t xml:space="preserve"> components</w:t>
      </w:r>
      <w:r w:rsidR="00692BED" w:rsidRPr="00594FE2">
        <w:t xml:space="preserve"> and dorsal locations </w:t>
      </w:r>
      <w:r w:rsidR="00745C7B">
        <w:t>containing</w:t>
      </w:r>
      <w:r w:rsidR="00692BED" w:rsidRPr="00594FE2">
        <w:t xml:space="preserve"> </w:t>
      </w:r>
      <w:r w:rsidR="00745C7B">
        <w:t xml:space="preserve">a greater composition of </w:t>
      </w:r>
      <w:r w:rsidR="00692BED" w:rsidRPr="00594FE2">
        <w:t xml:space="preserve">solid feed particles and gaseous </w:t>
      </w:r>
      <w:r w:rsidR="00745C7B">
        <w:t>space</w:t>
      </w:r>
      <w:r w:rsidR="00692BED" w:rsidRPr="00594FE2">
        <w:t xml:space="preserve">. Due to the </w:t>
      </w:r>
      <w:r w:rsidR="00E435D7">
        <w:t>variability of</w:t>
      </w:r>
      <w:r w:rsidR="00692BED" w:rsidRPr="00594FE2">
        <w:t xml:space="preserve"> rumen content</w:t>
      </w:r>
      <w:r w:rsidR="00E435D7">
        <w:t xml:space="preserve"> composition</w:t>
      </w:r>
      <w:r w:rsidR="00692BED" w:rsidRPr="00594FE2">
        <w:t xml:space="preserve">, there </w:t>
      </w:r>
      <w:r w:rsidR="00E435D7">
        <w:t>is</w:t>
      </w:r>
      <w:r w:rsidR="00692BED" w:rsidRPr="00594FE2">
        <w:t xml:space="preserve"> evidence as to the </w:t>
      </w:r>
      <w:r w:rsidR="00E435D7">
        <w:t>differences</w:t>
      </w:r>
      <w:r w:rsidR="00E435D7" w:rsidRPr="00594FE2">
        <w:t xml:space="preserve"> </w:t>
      </w:r>
      <w:r w:rsidR="00692BED" w:rsidRPr="00594FE2">
        <w:t>among specific microbial communit</w:t>
      </w:r>
      <w:r w:rsidR="00E435D7">
        <w:t xml:space="preserve">y structure within the varying fractions of rumen content </w:t>
      </w:r>
      <w:r w:rsidR="005907CD">
        <w:fldChar w:fldCharType="begin">
          <w:fldData xml:space="preserve">PEVuZE5vdGU+PENpdGU+PEF1dGhvcj5TYmFyZGVsbGF0aTwvQXV0aG9yPjxZZWFyPjIwMjA8L1ll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</w:fldData>
        </w:fldChar>
      </w:r>
      <w:r w:rsidR="00E74864">
        <w:instrText xml:space="preserve"> ADDIN EN.CITE </w:instrText>
      </w:r>
      <w:r w:rsidR="00E74864">
        <w:fldChar w:fldCharType="begin">
          <w:fldData xml:space="preserve">PEVuZE5vdGU+PENpdGU+PEF1dGhvcj5TYmFyZGVsbGF0aTwvQXV0aG9yPjxZZWFyPjIwMjA8L1ll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</w:fldData>
        </w:fldChar>
      </w:r>
      <w:r w:rsidR="00E74864">
        <w:instrText xml:space="preserve"> ADDIN EN.CITE.DATA </w:instrText>
      </w:r>
      <w:r w:rsidR="00E74864">
        <w:fldChar w:fldCharType="end"/>
      </w:r>
      <w:r w:rsidR="005907CD">
        <w:fldChar w:fldCharType="separate"/>
      </w:r>
      <w:r w:rsidR="00E74864">
        <w:rPr>
          <w:noProof/>
        </w:rPr>
        <w:t>(Ma et al., 2018; Sbardellati et al., 2020)</w:t>
      </w:r>
      <w:r w:rsidR="005907CD">
        <w:fldChar w:fldCharType="end"/>
      </w:r>
      <w:r w:rsidR="00727BDE">
        <w:t>.</w:t>
      </w:r>
      <w:r w:rsidR="00692BED" w:rsidRPr="00594FE2">
        <w:t xml:space="preserve"> </w:t>
      </w:r>
      <w:r w:rsidR="00E435D7">
        <w:t>Specifically, the varying microbial populations</w:t>
      </w:r>
      <w:r w:rsidR="00692BED" w:rsidRPr="00594FE2">
        <w:t>, are partitioned into three communities</w:t>
      </w:r>
      <w:r w:rsidR="00E435D7">
        <w:t>:</w:t>
      </w:r>
      <w:r w:rsidR="00692BED" w:rsidRPr="00594FE2">
        <w:t xml:space="preserve"> the </w:t>
      </w:r>
      <w:r w:rsidR="00BA722B">
        <w:t>fiber</w:t>
      </w:r>
      <w:r w:rsidR="00692BED" w:rsidRPr="00594FE2">
        <w:t xml:space="preserve">-adherent, planktonic, and epimural </w:t>
      </w:r>
      <w:r w:rsidR="00E435D7">
        <w:t xml:space="preserve">microbial communities </w:t>
      </w:r>
      <w:r w:rsidR="0048613B">
        <w:fldChar w:fldCharType="begin">
          <w:fldData xml:space="preserve">PEVuZE5vdGU+PENpdGU+PEF1dGhvcj5KaTwvQXV0aG9yPjxZZWFyPjIwMTc8L1llYXI+PFJlY051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</w:fldData>
        </w:fldChar>
      </w:r>
      <w:r w:rsidR="00E74864">
        <w:instrText xml:space="preserve"> ADDIN EN.CITE </w:instrText>
      </w:r>
      <w:r w:rsidR="00E74864">
        <w:fldChar w:fldCharType="begin">
          <w:fldData xml:space="preserve">PEVuZE5vdGU+PENpdGU+PEF1dGhvcj5KaTwvQXV0aG9yPjxZZWFyPjIwMTc8L1llYXI+PFJlY051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</w:fldData>
        </w:fldChar>
      </w:r>
      <w:r w:rsidR="00E74864">
        <w:instrText xml:space="preserve"> ADDIN EN.CITE.DATA </w:instrText>
      </w:r>
      <w:r w:rsidR="00E74864">
        <w:fldChar w:fldCharType="end"/>
      </w:r>
      <w:r w:rsidR="0048613B">
        <w:fldChar w:fldCharType="separate"/>
      </w:r>
      <w:r w:rsidR="00E74864">
        <w:rPr>
          <w:noProof/>
        </w:rPr>
        <w:t>(De Mulder et al., 2016; Ji et al., 2017)</w:t>
      </w:r>
      <w:r w:rsidR="0048613B">
        <w:fldChar w:fldCharType="end"/>
      </w:r>
      <w:r w:rsidR="00692BED" w:rsidRPr="00594FE2">
        <w:t xml:space="preserve">. The interactions and divisions among the </w:t>
      </w:r>
      <w:r w:rsidR="00AE2E05">
        <w:t>fiber</w:t>
      </w:r>
      <w:r w:rsidR="00692BED" w:rsidRPr="00594FE2">
        <w:t xml:space="preserve">-adherent and planktonic communities have been extensively studied </w:t>
      </w:r>
      <w:r w:rsidR="0048613B">
        <w:fldChar w:fldCharType="begin"/>
      </w:r>
      <w:r w:rsidR="00E74864">
        <w:instrText xml:space="preserve"> ADDIN EN.CITE &lt;EndNote&gt;&lt;Cite&gt;&lt;Author&gt;De Mulder&lt;/Author&gt;&lt;Year&gt;2016&lt;/Year&gt;&lt;RecNum&gt;99&lt;/RecNum&gt;&lt;DisplayText&gt;(De Mulder et al., 2016)&lt;/DisplayText&gt;&lt;record&gt;&lt;rec-number&gt;99&lt;/rec-number&gt;&lt;foreign-keys&gt;&lt;key app="EN" db-id="x9evd2xaoeea2besswwp2ezr05zdfwdapwtv" timestamp="1663756389"&gt;99&lt;/key&gt;&lt;/foreign-keys&gt;&lt;ref-type name="Journal Article"&gt;17&lt;/ref-type&gt;&lt;contributors&gt;&lt;authors&gt;&lt;author&gt;De Mulder, Thijs&lt;/author&gt;&lt;author&gt;Goossens, Karen&lt;/author&gt;&lt;author&gt;Peiren, Nico&lt;/author&gt;&lt;author&gt;Vandaele, Leen&lt;/author&gt;&lt;author&gt;Haegeman, Annelies&lt;/author&gt;&lt;author&gt;De Tender, Caroline&lt;/author&gt;&lt;author&gt;Ruttink, Tom&lt;/author&gt;&lt;author&gt;de Wiele, Tom Van&lt;/author&gt;&lt;author&gt;De Campeneere, Sam&lt;/author&gt;&lt;/authors&gt;&lt;/contributors&gt;&lt;titles&gt;&lt;title&gt;Exploring the methanogen and bacterial communities of rumen environments: solid adherent, fluid and epimural&lt;/title&gt;&lt;secondary-title&gt;FEMS Microbiology Ecology&lt;/secondary-title&gt;&lt;/titles&gt;&lt;periodical&gt;&lt;full-title&gt;FEMS Microbiology Ecology&lt;/full-title&gt;&lt;/periodical&gt;&lt;volume&gt;93&lt;/volume&gt;&lt;number&gt;3&lt;/number&gt;&lt;dates&gt;&lt;year&gt;2016&lt;/year&gt;&lt;/dates&gt;&lt;isbn&gt;0168-6496&lt;/isbn&gt;&lt;urls&gt;&lt;related-urls&gt;&lt;url&gt;https://doi.org/10.1093/femsec/fiw251&lt;/url&gt;&lt;/related-urls&gt;&lt;/urls&gt;&lt;custom1&gt;fiw251&lt;/custom1&gt;&lt;electronic-resource-num&gt;10.1093/femsec/fiw251&lt;/electronic-resource-num&gt;&lt;access-date&gt;9/21/2022&lt;/access-date&gt;&lt;/record&gt;&lt;/Cite&gt;&lt;/EndNote&gt;</w:instrText>
      </w:r>
      <w:r w:rsidR="0048613B">
        <w:fldChar w:fldCharType="separate"/>
      </w:r>
      <w:r w:rsidR="00E74864">
        <w:rPr>
          <w:noProof/>
        </w:rPr>
        <w:t>(De Mulder et al., 2016)</w:t>
      </w:r>
      <w:r w:rsidR="0048613B">
        <w:fldChar w:fldCharType="end"/>
      </w:r>
      <w:r w:rsidR="00692BED" w:rsidRPr="00594FE2">
        <w:t>, but there has been</w:t>
      </w:r>
      <w:r w:rsidR="00546CB1">
        <w:t xml:space="preserve"> limited</w:t>
      </w:r>
      <w:r w:rsidR="00692BED" w:rsidRPr="00594FE2">
        <w:t xml:space="preserve"> research </w:t>
      </w:r>
      <w:r w:rsidR="00546CB1">
        <w:t>regarding rumen</w:t>
      </w:r>
      <w:r w:rsidR="00BA722B">
        <w:t xml:space="preserve"> </w:t>
      </w:r>
      <w:r w:rsidR="00692BED" w:rsidRPr="00594FE2">
        <w:t xml:space="preserve">epimural </w:t>
      </w:r>
      <w:r w:rsidR="00546CB1">
        <w:t xml:space="preserve">microbial </w:t>
      </w:r>
      <w:r w:rsidR="00692BED" w:rsidRPr="00594FE2">
        <w:t xml:space="preserve">communities. This may be due to </w:t>
      </w:r>
      <w:r w:rsidR="00546CB1">
        <w:t xml:space="preserve">the </w:t>
      </w:r>
      <w:r w:rsidR="00692BED" w:rsidRPr="00594FE2">
        <w:t xml:space="preserve">difficulty of sampling, decreased density, and </w:t>
      </w:r>
      <w:r w:rsidR="00546CB1">
        <w:t>reduced relative abundance contrasted to the remainder of the rumen microbiome</w:t>
      </w:r>
      <w:r w:rsidR="00BA722B">
        <w:t xml:space="preserve"> </w:t>
      </w:r>
      <w:r w:rsidR="0048613B">
        <w:fldChar w:fldCharType="begin"/>
      </w:r>
      <w:r w:rsidR="00E74864">
        <w:instrText xml:space="preserve"> ADDIN EN.CITE &lt;EndNote&gt;&lt;Cite&gt;&lt;Author&gt;De Mulder&lt;/Author&gt;&lt;Year&gt;2016&lt;/Year&gt;&lt;RecNum&gt;99&lt;/RecNum&gt;&lt;DisplayText&gt;(De Mulder et al., 2016)&lt;/DisplayText&gt;&lt;record&gt;&lt;rec-number&gt;99&lt;/rec-number&gt;&lt;foreign-keys&gt;&lt;key app="EN" db-id="x9evd2xaoeea2besswwp2ezr05zdfwdapwtv" timestamp="1663756389"&gt;99&lt;/key&gt;&lt;/foreign-keys&gt;&lt;ref-type name="Journal Article"&gt;17&lt;/ref-type&gt;&lt;contributors&gt;&lt;authors&gt;&lt;author&gt;De Mulder, Thijs&lt;/author&gt;&lt;author&gt;Goossens, Karen&lt;/author&gt;&lt;author&gt;Peiren, Nico&lt;/author&gt;&lt;author&gt;Vandaele, Leen&lt;/author&gt;&lt;author&gt;Haegeman, Annelies&lt;/author&gt;&lt;author&gt;De Tender, Caroline&lt;/author&gt;&lt;author&gt;Ruttink, Tom&lt;/author&gt;&lt;author&gt;de Wiele, Tom Van&lt;/author&gt;&lt;author&gt;De Campeneere, Sam&lt;/author&gt;&lt;/authors&gt;&lt;/contributors&gt;&lt;titles&gt;&lt;title&gt;Exploring the methanogen and bacterial communities of rumen environments: solid adherent, fluid and epimural&lt;/title&gt;&lt;secondary-title&gt;FEMS Microbiology Ecology&lt;/secondary-title&gt;&lt;/titles&gt;&lt;periodical&gt;&lt;full-title&gt;FEMS Microbiology Ecology&lt;/full-title&gt;&lt;/periodical&gt;&lt;volume&gt;93&lt;/volume&gt;&lt;number&gt;3&lt;/number&gt;&lt;dates&gt;&lt;year&gt;2016&lt;/year&gt;&lt;/dates&gt;&lt;isbn&gt;0168-6496&lt;/isbn&gt;&lt;urls&gt;&lt;related-urls&gt;&lt;url&gt;https://doi.org/10.1093/femsec/fiw251&lt;/url&gt;&lt;/related-urls&gt;&lt;/urls&gt;&lt;custom1&gt;fiw251&lt;/custom1&gt;&lt;electronic-resource-num&gt;10.1093/femsec/fiw251&lt;/electronic-resource-num&gt;&lt;access-date&gt;9/21/2022&lt;/access-date&gt;&lt;/record&gt;&lt;/Cite&gt;&lt;/EndNote&gt;</w:instrText>
      </w:r>
      <w:r w:rsidR="0048613B">
        <w:fldChar w:fldCharType="separate"/>
      </w:r>
      <w:r w:rsidR="00E74864">
        <w:rPr>
          <w:noProof/>
        </w:rPr>
        <w:t>(De Mulder et al., 2016)</w:t>
      </w:r>
      <w:r w:rsidR="0048613B">
        <w:fldChar w:fldCharType="end"/>
      </w:r>
      <w:r w:rsidR="00692BED" w:rsidRPr="00594FE2">
        <w:t xml:space="preserve">. </w:t>
      </w:r>
      <w:r w:rsidR="007F0DE8">
        <w:t xml:space="preserve">Even with the multitude of hinderances when investigating </w:t>
      </w:r>
      <w:r w:rsidR="00E3731C">
        <w:t xml:space="preserve">the epimural </w:t>
      </w:r>
      <w:r w:rsidR="00A103FF">
        <w:t>population</w:t>
      </w:r>
      <w:r w:rsidR="007F0DE8">
        <w:t>, this community</w:t>
      </w:r>
      <w:r w:rsidR="00E3731C">
        <w:t xml:space="preserve"> possesses specialized </w:t>
      </w:r>
      <w:r w:rsidR="00E3731C" w:rsidRPr="00594FE2">
        <w:t xml:space="preserve">functions </w:t>
      </w:r>
      <w:r w:rsidR="00E3731C">
        <w:t>such as</w:t>
      </w:r>
      <w:r w:rsidR="00E3731C" w:rsidRPr="00594FE2">
        <w:t xml:space="preserve"> </w:t>
      </w:r>
      <w:r w:rsidR="00E3731C">
        <w:t>scavenging</w:t>
      </w:r>
      <w:r w:rsidR="00E3731C" w:rsidRPr="00594FE2">
        <w:t xml:space="preserve"> oxygen, </w:t>
      </w:r>
      <w:r w:rsidR="00E3731C">
        <w:t>recycling</w:t>
      </w:r>
      <w:r w:rsidR="00E3731C" w:rsidRPr="00594FE2">
        <w:t xml:space="preserve"> host epithelial tissue, and urea transport </w:t>
      </w:r>
      <w:r w:rsidR="00E3731C">
        <w:fldChar w:fldCharType="begin">
          <w:fldData xml:space="preserve">PEVuZE5vdGU+PENpdGU+PEF1dGhvcj5TY2htaXR6LUVzc2VyPC9BdXRob3I+PFllYXI+MjAyMTwv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</w:fldData>
        </w:fldChar>
      </w:r>
      <w:r w:rsidR="00E74864">
        <w:instrText xml:space="preserve"> ADDIN EN.CITE </w:instrText>
      </w:r>
      <w:r w:rsidR="00E74864">
        <w:fldChar w:fldCharType="begin">
          <w:fldData xml:space="preserve">PEVuZE5vdGU+PENpdGU+PEF1dGhvcj5TY2htaXR6LUVzc2VyPC9BdXRob3I+PFllYXI+MjAyMTwv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</w:fldData>
        </w:fldChar>
      </w:r>
      <w:r w:rsidR="00E74864">
        <w:instrText xml:space="preserve"> ADDIN EN.CITE.DATA </w:instrText>
      </w:r>
      <w:r w:rsidR="00E74864">
        <w:fldChar w:fldCharType="end"/>
      </w:r>
      <w:r w:rsidR="00E3731C">
        <w:fldChar w:fldCharType="separate"/>
      </w:r>
      <w:r w:rsidR="00E74864">
        <w:rPr>
          <w:noProof/>
        </w:rPr>
        <w:t>(Na, 2022; Na &amp; Guan, 2022; Schmitz-Esser, 2021)</w:t>
      </w:r>
      <w:r w:rsidR="00E3731C">
        <w:fldChar w:fldCharType="end"/>
      </w:r>
      <w:r w:rsidR="007F0DE8">
        <w:t xml:space="preserve"> which are critical in preserving a healthy rumen environment and microbiome</w:t>
      </w:r>
      <w:r w:rsidR="00E3731C" w:rsidRPr="00594FE2">
        <w:t xml:space="preserve">. </w:t>
      </w:r>
      <w:r w:rsidR="00546CB1">
        <w:t xml:space="preserve">Importantly, </w:t>
      </w:r>
      <w:r w:rsidR="00E3731C">
        <w:t>the</w:t>
      </w:r>
      <w:r w:rsidR="0035529E">
        <w:t xml:space="preserve"> </w:t>
      </w:r>
      <w:r w:rsidR="00692BED" w:rsidRPr="00594FE2">
        <w:t>epimural microbes</w:t>
      </w:r>
      <w:r w:rsidR="0035529E">
        <w:t xml:space="preserve"> </w:t>
      </w:r>
      <w:r w:rsidR="00E3731C">
        <w:t>are</w:t>
      </w:r>
      <w:r w:rsidR="0035529E">
        <w:t xml:space="preserve"> located </w:t>
      </w:r>
      <w:r w:rsidR="006E661B">
        <w:t>along</w:t>
      </w:r>
      <w:r w:rsidR="0035529E">
        <w:t xml:space="preserve"> the rumen epithelium, </w:t>
      </w:r>
      <w:r w:rsidR="00BA722B">
        <w:t>contributing</w:t>
      </w:r>
      <w:r w:rsidR="00546CB1">
        <w:t xml:space="preserve"> </w:t>
      </w:r>
      <w:r w:rsidR="00E3731C">
        <w:t>to their ability</w:t>
      </w:r>
      <w:r w:rsidR="00546CB1">
        <w:t xml:space="preserve"> to</w:t>
      </w:r>
      <w:r w:rsidR="00E3731C">
        <w:t xml:space="preserve"> influence</w:t>
      </w:r>
      <w:r w:rsidR="0035529E">
        <w:t xml:space="preserve"> host gene expression </w:t>
      </w:r>
      <w:r w:rsidR="003A3700">
        <w:t>through</w:t>
      </w:r>
      <w:r w:rsidR="0035529E">
        <w:t xml:space="preserve"> </w:t>
      </w:r>
      <w:r w:rsidR="00546CB1">
        <w:t xml:space="preserve">host-microbiome </w:t>
      </w:r>
      <w:r w:rsidR="0035529E">
        <w:t xml:space="preserve">crosstalk </w:t>
      </w:r>
      <w:r w:rsidR="00585882">
        <w:fldChar w:fldCharType="begin">
          <w:fldData xml:space="preserve">PEVuZE5vdGU+PENpdGU+PEF1dGhvcj5TY2htaXR6LUVzc2VyPC9BdXRob3I+PFllYXI+MjAyMTwv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</w:fldData>
        </w:fldChar>
      </w:r>
      <w:r w:rsidR="006465B3">
        <w:instrText xml:space="preserve"> ADDIN EN.CITE </w:instrText>
      </w:r>
      <w:r w:rsidR="006465B3">
        <w:fldChar w:fldCharType="begin">
          <w:fldData xml:space="preserve">PEVuZE5vdGU+PENpdGU+PEF1dGhvcj5TY2htaXR6LUVzc2VyPC9BdXRob3I+PFllYXI+MjAyMTwv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</w:fldData>
        </w:fldChar>
      </w:r>
      <w:r w:rsidR="006465B3">
        <w:instrText xml:space="preserve"> ADDIN EN.CITE.DATA </w:instrText>
      </w:r>
      <w:r w:rsidR="006465B3">
        <w:fldChar w:fldCharType="end"/>
      </w:r>
      <w:r w:rsidR="00585882">
        <w:fldChar w:fldCharType="separate"/>
      </w:r>
      <w:r w:rsidR="006465B3">
        <w:rPr>
          <w:noProof/>
        </w:rPr>
        <w:t>(Na &amp; Guan, 2022; Petri et al., 2020a; Schmitz-Esser, 2021)</w:t>
      </w:r>
      <w:r w:rsidR="00585882">
        <w:fldChar w:fldCharType="end"/>
      </w:r>
      <w:r w:rsidR="00692BED" w:rsidRPr="00594FE2">
        <w:t>.</w:t>
      </w:r>
      <w:r w:rsidR="00AC38CA">
        <w:t xml:space="preserve"> </w:t>
      </w:r>
      <w:r w:rsidR="00BD690A">
        <w:t>The totality of anatomical, physiological, and m</w:t>
      </w:r>
      <w:r w:rsidR="00692BED" w:rsidRPr="00594FE2">
        <w:t xml:space="preserve">icrobial variation among the five ruminal locations may </w:t>
      </w:r>
      <w:r w:rsidR="00693413">
        <w:t>highlight</w:t>
      </w:r>
      <w:r w:rsidR="00692BED" w:rsidRPr="00594FE2">
        <w:t xml:space="preserve"> the </w:t>
      </w:r>
      <w:r w:rsidR="00693413">
        <w:t>necessity</w:t>
      </w:r>
      <w:r w:rsidR="00692BED" w:rsidRPr="00594FE2">
        <w:t xml:space="preserve"> </w:t>
      </w:r>
      <w:r w:rsidR="00BD690A">
        <w:t xml:space="preserve">for the analysis of </w:t>
      </w:r>
      <w:r w:rsidR="00692BED" w:rsidRPr="00594FE2">
        <w:t>the entirety of the rumen to provide a</w:t>
      </w:r>
      <w:r w:rsidR="00BD690A">
        <w:t xml:space="preserve"> representative and </w:t>
      </w:r>
      <w:r w:rsidR="00692BED" w:rsidRPr="00594FE2">
        <w:t xml:space="preserve">more </w:t>
      </w:r>
      <w:r w:rsidR="00BD690A">
        <w:t>comprehensive</w:t>
      </w:r>
      <w:r w:rsidR="00BD690A" w:rsidRPr="00594FE2">
        <w:t xml:space="preserve"> </w:t>
      </w:r>
      <w:r w:rsidR="00BD690A">
        <w:t>understanding</w:t>
      </w:r>
      <w:r w:rsidR="00BD690A" w:rsidRPr="00594FE2">
        <w:t xml:space="preserve"> </w:t>
      </w:r>
      <w:r w:rsidR="00692BED" w:rsidRPr="00594FE2">
        <w:t xml:space="preserve">of the rumen microbiome. </w:t>
      </w:r>
      <w:r w:rsidR="00BD690A">
        <w:t>Further, t</w:t>
      </w:r>
      <w:r w:rsidR="00692BED" w:rsidRPr="00594FE2">
        <w:t xml:space="preserve">here may be an indication that sampling from each microbial community further denotes the difference in microbial composition and taxa, but also hints at the interactions allowing the microbiome to continually work synergistically. </w:t>
      </w:r>
    </w:p>
    <w:p w14:paraId="1F1C5F38" w14:textId="77777777" w:rsidR="001361FC" w:rsidRDefault="001361FC" w:rsidP="00692BED">
      <w:pPr>
        <w:jc w:val="both"/>
      </w:pPr>
    </w:p>
    <w:p w14:paraId="78F8B197" w14:textId="3701DC2D" w:rsidR="00692BED" w:rsidRDefault="006B75DB" w:rsidP="00692BED">
      <w:pPr>
        <w:jc w:val="both"/>
      </w:pPr>
      <w:r>
        <w:lastRenderedPageBreak/>
        <w:t xml:space="preserve">The </w:t>
      </w:r>
      <w:r w:rsidR="00BD690A">
        <w:t xml:space="preserve">objective </w:t>
      </w:r>
      <w:r>
        <w:t>of this study was to determine the epimural, planktonic, and fiber-adherent bacterial communities and the</w:t>
      </w:r>
      <w:r w:rsidR="00AD3C77">
        <w:t xml:space="preserve"> rumen </w:t>
      </w:r>
      <w:r w:rsidR="000068C4">
        <w:t xml:space="preserve">liquid </w:t>
      </w:r>
      <w:r>
        <w:t>metabolome among each of the rumen biogeographical regions.</w:t>
      </w:r>
      <w:r w:rsidR="00D63EDC">
        <w:t xml:space="preserve"> It was </w:t>
      </w:r>
      <w:r w:rsidR="00DC6E00">
        <w:t xml:space="preserve">hypothesized that </w:t>
      </w:r>
      <w:r w:rsidR="00DC6E00" w:rsidRPr="00DC6E00">
        <w:t xml:space="preserve">differences in the bacterial species and metabolome would occur </w:t>
      </w:r>
      <w:proofErr w:type="gramStart"/>
      <w:r w:rsidR="00DC6E00" w:rsidRPr="00DC6E00">
        <w:t>as a result of</w:t>
      </w:r>
      <w:proofErr w:type="gramEnd"/>
      <w:r w:rsidR="00DC6E00" w:rsidRPr="00DC6E00">
        <w:t xml:space="preserve"> the differing anatomy and physiology associated with the respective regions.</w:t>
      </w:r>
      <w:r w:rsidR="001B18C5">
        <w:t xml:space="preserve"> </w:t>
      </w:r>
    </w:p>
    <w:p w14:paraId="22027F78" w14:textId="1CDE80FC" w:rsidR="00692BED" w:rsidRPr="00A35479" w:rsidRDefault="00692BED" w:rsidP="00301EA6">
      <w:pPr>
        <w:pStyle w:val="Heading2"/>
      </w:pPr>
      <w:bookmarkStart w:id="28" w:name="_Toc428278477"/>
      <w:bookmarkStart w:id="29" w:name="_Toc114486063"/>
      <w:bookmarkStart w:id="30" w:name="_Toc118631785"/>
      <w:r w:rsidRPr="00A35479">
        <w:t>Materials and Methods</w:t>
      </w:r>
      <w:bookmarkEnd w:id="28"/>
      <w:bookmarkEnd w:id="29"/>
      <w:bookmarkEnd w:id="30"/>
    </w:p>
    <w:p w14:paraId="54E0E21A" w14:textId="300E9526" w:rsidR="00692BED" w:rsidRPr="00692BED" w:rsidRDefault="00692BED" w:rsidP="004C6BF9">
      <w:pPr>
        <w:pStyle w:val="Heading3"/>
      </w:pPr>
      <w:bookmarkStart w:id="31" w:name="_Toc114486064"/>
      <w:bookmarkStart w:id="32" w:name="_Toc118631786"/>
      <w:r w:rsidRPr="00692BED">
        <w:t>Animal Use Ethics Statement</w:t>
      </w:r>
      <w:bookmarkEnd w:id="31"/>
      <w:bookmarkEnd w:id="32"/>
    </w:p>
    <w:p w14:paraId="524EF289" w14:textId="77777777" w:rsidR="00692BED" w:rsidRDefault="00692BED" w:rsidP="00692BED">
      <w:pPr>
        <w:jc w:val="both"/>
      </w:pPr>
      <w:r w:rsidRPr="009457E6">
        <w:t xml:space="preserve">This study was conducted at The University of Tennessee following approval of procedures by the campus Institutional Animal Care and Use Committee (2844-0521). </w:t>
      </w:r>
    </w:p>
    <w:p w14:paraId="39BB4B9C" w14:textId="5A03841A" w:rsidR="00692BED" w:rsidRPr="00692BED" w:rsidRDefault="00692BED" w:rsidP="004C6BF9">
      <w:pPr>
        <w:pStyle w:val="Heading3"/>
      </w:pPr>
      <w:bookmarkStart w:id="33" w:name="_Toc114486065"/>
      <w:bookmarkStart w:id="34" w:name="_Toc118631787"/>
      <w:r w:rsidRPr="00692BED">
        <w:t>Experimental Design</w:t>
      </w:r>
      <w:bookmarkEnd w:id="33"/>
      <w:bookmarkEnd w:id="34"/>
    </w:p>
    <w:p w14:paraId="61507158" w14:textId="5C1CE2DE" w:rsidR="00692BED" w:rsidRPr="009F1CE2" w:rsidRDefault="006F31DD" w:rsidP="00692BED">
      <w:pPr>
        <w:jc w:val="both"/>
      </w:pPr>
      <w:r w:rsidRPr="003A60C2">
        <w:t>Four-year-old</w:t>
      </w:r>
      <w:r w:rsidR="00B938EE" w:rsidRPr="003A60C2">
        <w:t xml:space="preserve"> p</w:t>
      </w:r>
      <w:r w:rsidR="00692BED" w:rsidRPr="003A60C2">
        <w:t xml:space="preserve">urebred </w:t>
      </w:r>
      <w:r w:rsidR="00C37AEA" w:rsidRPr="003A60C2">
        <w:t>primiparous</w:t>
      </w:r>
      <w:r w:rsidR="00C37AEA">
        <w:t xml:space="preserve"> </w:t>
      </w:r>
      <w:r w:rsidR="00692BED">
        <w:t>cannulated Angus cows</w:t>
      </w:r>
      <w:r w:rsidR="00B938EE">
        <w:t xml:space="preserve"> </w:t>
      </w:r>
      <w:r w:rsidR="00692BED">
        <w:t>(</w:t>
      </w:r>
      <w:r w:rsidR="00692BED" w:rsidRPr="00972981">
        <w:t>n</w:t>
      </w:r>
      <w:r w:rsidR="00692BED">
        <w:t xml:space="preserve"> = 17)</w:t>
      </w:r>
      <w:r w:rsidR="00EA6B04">
        <w:t xml:space="preserve"> with</w:t>
      </w:r>
      <w:r w:rsidR="00692BED">
        <w:t xml:space="preserve"> </w:t>
      </w:r>
      <w:r w:rsidR="00EA6B04">
        <w:t>average</w:t>
      </w:r>
      <w:r w:rsidR="00692BED">
        <w:t xml:space="preserve"> body weight </w:t>
      </w:r>
      <w:r w:rsidR="001D5677">
        <w:t>of</w:t>
      </w:r>
      <w:r w:rsidR="00692BED">
        <w:t xml:space="preserve"> 714.42 </w:t>
      </w:r>
      <w:r w:rsidR="00692BED" w:rsidRPr="009457E6">
        <w:t>±</w:t>
      </w:r>
      <w:r w:rsidR="00692BED">
        <w:t xml:space="preserve"> 77.23 kg</w:t>
      </w:r>
      <w:r w:rsidR="00692BED" w:rsidRPr="009457E6">
        <w:t xml:space="preserve"> from </w:t>
      </w:r>
      <w:r w:rsidR="00692BED">
        <w:t>t</w:t>
      </w:r>
      <w:r w:rsidR="00692BED" w:rsidRPr="009457E6">
        <w:t>he University of Tennessee</w:t>
      </w:r>
      <w:r w:rsidR="00692BED">
        <w:t xml:space="preserve"> were utilized for sampling</w:t>
      </w:r>
      <w:r w:rsidR="00692BED" w:rsidRPr="009457E6">
        <w:t xml:space="preserve">. </w:t>
      </w:r>
      <w:r w:rsidR="00692BED">
        <w:t>All c</w:t>
      </w:r>
      <w:r w:rsidR="00692BED" w:rsidRPr="009457E6">
        <w:t xml:space="preserve">ows were </w:t>
      </w:r>
      <w:r w:rsidR="001D5677">
        <w:t>located at</w:t>
      </w:r>
      <w:r w:rsidR="00692BED" w:rsidRPr="009457E6">
        <w:t xml:space="preserve"> </w:t>
      </w:r>
      <w:r w:rsidR="00692BED">
        <w:t>t</w:t>
      </w:r>
      <w:r w:rsidR="00692BED" w:rsidRPr="009457E6">
        <w:t xml:space="preserve">he University of Tennessee </w:t>
      </w:r>
      <w:r w:rsidR="001D5677">
        <w:t xml:space="preserve">East Tennessee </w:t>
      </w:r>
      <w:r w:rsidR="00692BED" w:rsidRPr="009457E6">
        <w:t>Research and Education Center</w:t>
      </w:r>
      <w:r w:rsidR="001D5677">
        <w:t xml:space="preserve">, Blount Unit. Prior to the study, all cows were adapted to the same diet </w:t>
      </w:r>
      <w:r w:rsidR="00692BED" w:rsidRPr="009457E6">
        <w:t xml:space="preserve">of </w:t>
      </w:r>
      <w:r w:rsidR="00692BED" w:rsidRPr="009457E6">
        <w:rPr>
          <w:i/>
          <w:iCs/>
        </w:rPr>
        <w:t>ad libitum</w:t>
      </w:r>
      <w:r w:rsidR="00692BED" w:rsidRPr="009457E6">
        <w:t xml:space="preserve"> warm and summer season forages</w:t>
      </w:r>
      <w:r w:rsidR="00A374F7">
        <w:t xml:space="preserve"> </w:t>
      </w:r>
      <w:r w:rsidR="00A374F7" w:rsidRPr="003A60C2">
        <w:t xml:space="preserve">(mixed grass with fescue, </w:t>
      </w:r>
      <w:proofErr w:type="spellStart"/>
      <w:r w:rsidR="00A374F7" w:rsidRPr="003A60C2">
        <w:t>bermuda</w:t>
      </w:r>
      <w:proofErr w:type="spellEnd"/>
      <w:r w:rsidR="00A374F7" w:rsidRPr="003A60C2">
        <w:t xml:space="preserve"> and clover)</w:t>
      </w:r>
      <w:r w:rsidR="00692BED" w:rsidRPr="001547EF">
        <w:t xml:space="preserve"> </w:t>
      </w:r>
      <w:r w:rsidR="00692BED" w:rsidRPr="009457E6">
        <w:t>for 9 weeks.</w:t>
      </w:r>
      <w:r w:rsidR="00692BED">
        <w:t xml:space="preserve"> </w:t>
      </w:r>
      <w:r w:rsidR="001D5677">
        <w:t xml:space="preserve">This duration was based on </w:t>
      </w:r>
      <w:r w:rsidR="006B2745">
        <w:t>previous</w:t>
      </w:r>
      <w:r w:rsidR="001D5677">
        <w:t xml:space="preserve"> research demonstrating the rumen microbiome requires 7-10 weeks to stabilize </w:t>
      </w:r>
      <w:r w:rsidR="00127857">
        <w:t>following</w:t>
      </w:r>
      <w:r w:rsidR="001D5677">
        <w:t xml:space="preserve"> dietary changes </w:t>
      </w:r>
      <w:r w:rsidR="006B2745">
        <w:fldChar w:fldCharType="begin"/>
      </w:r>
      <w:r w:rsidR="00FE0312">
        <w:instrText xml:space="preserve"> ADDIN EN.CITE &lt;EndNote&gt;&lt;Cite&gt;&lt;Author&gt;Clemmons&lt;/Author&gt;&lt;Year&gt;2019&lt;/Year&gt;&lt;RecNum&gt;142&lt;/RecNum&gt;&lt;DisplayText&gt;(Brooke A Clemmons et al., 2019)&lt;/DisplayText&gt;&lt;record&gt;&lt;rec-number&gt;142&lt;/rec-number&gt;&lt;foreign-keys&gt;&lt;key app="EN" db-id="x9evd2xaoeea2besswwp2ezr05zdfwdapwtv" timestamp="1665588439"&gt;142&lt;/key&gt;&lt;/foreign-keys&gt;&lt;ref-type name="Journal Article"&gt;17&lt;/ref-type&gt;&lt;contributors&gt;&lt;authors&gt;&lt;author&gt;Clemmons, Brooke A&lt;/author&gt;&lt;author&gt;Martino, Cameron&lt;/author&gt;&lt;author&gt;Schneider, Liesel G&lt;/author&gt;&lt;author&gt;Lefler, Josh&lt;/author&gt;&lt;author&gt;Embree, Mallory M&lt;/author&gt;&lt;author&gt;Myer, Phillip R&lt;/author&gt;&lt;/authors&gt;&lt;/contributors&gt;&lt;titles&gt;&lt;title&gt;Temporal stability of the ruminal bacterial communities in beef steers&lt;/title&gt;&lt;secondary-title&gt;Scientific Reports&lt;/secondary-title&gt;&lt;/titles&gt;&lt;periodical&gt;&lt;full-title&gt;Scientific reports&lt;/full-title&gt;&lt;/periodical&gt;&lt;pages&gt;1-8&lt;/pages&gt;&lt;volume&gt;9&lt;/volume&gt;&lt;number&gt;1&lt;/number&gt;&lt;dates&gt;&lt;year&gt;2019&lt;/year&gt;&lt;/dates&gt;&lt;isbn&gt;2045-2322&lt;/isbn&gt;&lt;urls&gt;&lt;/urls&gt;&lt;/record&gt;&lt;/Cite&gt;&lt;/EndNote&gt;</w:instrText>
      </w:r>
      <w:r w:rsidR="006B2745">
        <w:fldChar w:fldCharType="separate"/>
      </w:r>
      <w:r w:rsidR="00FE0312">
        <w:rPr>
          <w:noProof/>
        </w:rPr>
        <w:t>(Brooke A Clemmons et al., 2019)</w:t>
      </w:r>
      <w:r w:rsidR="006B2745">
        <w:fldChar w:fldCharType="end"/>
      </w:r>
      <w:r w:rsidR="001D5677">
        <w:t xml:space="preserve">. </w:t>
      </w:r>
      <w:r w:rsidR="00E80B8D">
        <w:t>To determine differences in bacterial communities and the fermentative environment, ruminal solid content, liquid, and epimural samples were taken from each of the five rumen sacs</w:t>
      </w:r>
      <w:r w:rsidR="004E7AA7">
        <w:t xml:space="preserve"> during two sampling days</w:t>
      </w:r>
      <w:r w:rsidR="00E80B8D" w:rsidRPr="000B3F47">
        <w:t xml:space="preserve"> </w:t>
      </w:r>
      <w:r w:rsidR="00E80B8D">
        <w:t>to collect the fiber-adherent, planktonic, and epimural microbial communities, respectively. The sacs sampled included he dorsal sac (DS), cranial sac (CS), caudodorsal blind sac (CDBS), ventral sac (VS), and caudoventral blind sac (CVBS). Rumen liquid content was also retained for metabolomics analyses. Samples were collected</w:t>
      </w:r>
      <w:r w:rsidR="004C6BF9">
        <w:t xml:space="preserve"> and pooled during the </w:t>
      </w:r>
      <w:r w:rsidR="00E80B8D">
        <w:t xml:space="preserve">two </w:t>
      </w:r>
      <w:r w:rsidR="004C6BF9">
        <w:t xml:space="preserve">sampling </w:t>
      </w:r>
      <w:r w:rsidR="00E80B8D">
        <w:t>days</w:t>
      </w:r>
      <w:r w:rsidR="004C6BF9">
        <w:t xml:space="preserve"> </w:t>
      </w:r>
      <w:r w:rsidR="00E80B8D">
        <w:t xml:space="preserve">to reduce individual animal daily variation in the rumen bacterial communities and metabolome.  </w:t>
      </w:r>
    </w:p>
    <w:p w14:paraId="6619165B" w14:textId="656E5102" w:rsidR="00692BED" w:rsidRPr="00692BED" w:rsidRDefault="00692BED" w:rsidP="004C6BF9">
      <w:pPr>
        <w:pStyle w:val="Heading3"/>
      </w:pPr>
      <w:bookmarkStart w:id="35" w:name="_Toc118631788"/>
      <w:bookmarkStart w:id="36" w:name="_Toc114486066"/>
      <w:r w:rsidRPr="00692BED">
        <w:t>Solid and Liquid Fraction Sampling</w:t>
      </w:r>
      <w:bookmarkEnd w:id="35"/>
      <w:r w:rsidRPr="00692BED">
        <w:t xml:space="preserve"> </w:t>
      </w:r>
      <w:bookmarkEnd w:id="36"/>
    </w:p>
    <w:p w14:paraId="0EBDCF1C" w14:textId="19074A8C" w:rsidR="00E80B8D" w:rsidRDefault="00003A40" w:rsidP="00E80B8D">
      <w:pPr>
        <w:jc w:val="both"/>
      </w:pPr>
      <w:r>
        <w:t xml:space="preserve">For </w:t>
      </w:r>
      <w:r w:rsidR="00AF7D13">
        <w:t>the two sampling days, the</w:t>
      </w:r>
      <w:r w:rsidR="00E80B8D">
        <w:t xml:space="preserve"> hand grab method was used to obtain solid and liquid digesta</w:t>
      </w:r>
      <w:r w:rsidR="00F06574">
        <w:t xml:space="preserve"> </w:t>
      </w:r>
      <w:r w:rsidR="00AF7D13">
        <w:t>f</w:t>
      </w:r>
      <w:r w:rsidR="00E80B8D">
        <w:t>rom the five rumen sacs via the rumen cannula. A handful of rumen content was squeezed through four layers of cheese cloth, where the liquid run-off was collected in</w:t>
      </w:r>
      <w:r w:rsidR="00AF7D13">
        <w:t xml:space="preserve">to a </w:t>
      </w:r>
      <w:r w:rsidR="00E80B8D">
        <w:t xml:space="preserve">15 mL conical tube. </w:t>
      </w:r>
      <w:r w:rsidR="00AF7D13">
        <w:t>A</w:t>
      </w:r>
      <w:r w:rsidR="00E80B8D">
        <w:t xml:space="preserve">pproximately 7 mL of rumen liquid was collected </w:t>
      </w:r>
      <w:r w:rsidR="00A705F8">
        <w:t xml:space="preserve">on day one </w:t>
      </w:r>
      <w:r w:rsidR="00E80B8D">
        <w:t>to serve as the pool sample, and the remaining approximately 7 mL was collected on the second day of sampling</w:t>
      </w:r>
      <w:r w:rsidR="0038711D">
        <w:t xml:space="preserve"> to complete the pool sample</w:t>
      </w:r>
      <w:r w:rsidR="00E80B8D">
        <w:t>.</w:t>
      </w:r>
      <w:r w:rsidR="00AF7D13">
        <w:t xml:space="preserve"> </w:t>
      </w:r>
      <w:r w:rsidR="00E80B8D">
        <w:t>Solid rumen content was collected from the squeezed rumen digesta in the cheesecloth, and a daily sample was collected in a 50 mL conical tube</w:t>
      </w:r>
      <w:r w:rsidR="00AF7D13">
        <w:t xml:space="preserve"> for both sampling days</w:t>
      </w:r>
      <w:r w:rsidR="007636F4">
        <w:t xml:space="preserve">. </w:t>
      </w:r>
      <w:r w:rsidR="00E80B8D">
        <w:t>The sample</w:t>
      </w:r>
      <w:r w:rsidR="00E77CE6">
        <w:t>s were pooled</w:t>
      </w:r>
      <w:r w:rsidR="00E80B8D">
        <w:t xml:space="preserve"> to reduce individual animal daily variation,</w:t>
      </w:r>
      <w:r w:rsidR="00E77CE6">
        <w:t xml:space="preserve"> where</w:t>
      </w:r>
      <w:r w:rsidR="00E80B8D">
        <w:t xml:space="preserve"> the solid fraction was manually pooled from the two daily samples</w:t>
      </w:r>
      <w:r w:rsidR="00E77CE6" w:rsidRPr="00E77CE6">
        <w:t xml:space="preserve"> </w:t>
      </w:r>
      <w:r w:rsidR="00E77CE6">
        <w:t>during downstream analysis</w:t>
      </w:r>
      <w:r w:rsidR="007636F4">
        <w:t xml:space="preserve"> (Figure 3)</w:t>
      </w:r>
      <w:r w:rsidR="00E80B8D">
        <w:t xml:space="preserve">. To reduce contamination, samples were first taken from the DS, and the rumen was then partially emptied to gain access to the other sacs. Sampling from the sacs then followed the order of VS, CS, CDBS, CVBS. All samples were flash frozen in liquid nitrogen and stored at -80°C until analysis. </w:t>
      </w:r>
    </w:p>
    <w:p w14:paraId="3C5AFBE2" w14:textId="097DD749" w:rsidR="00AF7D13" w:rsidRDefault="00AF7D13" w:rsidP="00E80B8D">
      <w:pPr>
        <w:jc w:val="both"/>
      </w:pPr>
    </w:p>
    <w:p w14:paraId="206DF710" w14:textId="77777777" w:rsidR="00AF7D13" w:rsidRDefault="00AF7D13" w:rsidP="00AF7D13">
      <w:pPr>
        <w:keepNext/>
        <w:jc w:val="both"/>
      </w:pPr>
      <w:r>
        <w:rPr>
          <w:noProof/>
        </w:rPr>
        <w:lastRenderedPageBreak/>
        <w:drawing>
          <wp:inline distT="0" distB="0" distL="0" distR="0" wp14:anchorId="7006857F" wp14:editId="245CB414">
            <wp:extent cx="5943600" cy="3586480"/>
            <wp:effectExtent l="0" t="0" r="0" b="0"/>
            <wp:docPr id="18" name="Picture 1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586480"/>
                    </a:xfrm>
                    <a:prstGeom prst="rect">
                      <a:avLst/>
                    </a:prstGeom>
                  </pic:spPr>
                </pic:pic>
              </a:graphicData>
            </a:graphic>
          </wp:inline>
        </w:drawing>
      </w:r>
    </w:p>
    <w:p w14:paraId="3BB8B841" w14:textId="15D7CD64" w:rsidR="00AF7D13" w:rsidRDefault="00AF7D13" w:rsidP="00AF7D13">
      <w:pPr>
        <w:pStyle w:val="Caption"/>
      </w:pPr>
      <w:bookmarkStart w:id="37" w:name="_Toc118631876"/>
      <w:r>
        <w:t xml:space="preserve">Figure </w:t>
      </w:r>
      <w:fldSimple w:instr=" SEQ Figure \* ARABIC ">
        <w:r w:rsidR="005F3568">
          <w:rPr>
            <w:noProof/>
          </w:rPr>
          <w:t>3</w:t>
        </w:r>
      </w:fldSimple>
      <w:r>
        <w:t xml:space="preserve"> </w:t>
      </w:r>
      <w:r w:rsidR="00D67804">
        <w:t>–</w:t>
      </w:r>
      <w:r>
        <w:t xml:space="preserve"> </w:t>
      </w:r>
      <w:r w:rsidR="00D67804">
        <w:t>Solid, liquid, and epimural s</w:t>
      </w:r>
      <w:r>
        <w:t>amples collected from</w:t>
      </w:r>
      <w:r w:rsidR="00D67804">
        <w:t xml:space="preserve"> each rumen sac during day </w:t>
      </w:r>
      <w:r w:rsidR="000B5533">
        <w:t>one</w:t>
      </w:r>
      <w:r w:rsidR="00D67804">
        <w:t xml:space="preserve"> and</w:t>
      </w:r>
      <w:r>
        <w:t xml:space="preserve"> </w:t>
      </w:r>
      <w:r w:rsidR="00D67804">
        <w:t xml:space="preserve">both solid and liquid samples collected on </w:t>
      </w:r>
      <w:r>
        <w:t>day</w:t>
      </w:r>
      <w:r w:rsidR="000B5533">
        <w:t xml:space="preserve"> </w:t>
      </w:r>
      <w:r w:rsidR="00493D1D">
        <w:t>three</w:t>
      </w:r>
      <w:r>
        <w:t>.</w:t>
      </w:r>
      <w:bookmarkEnd w:id="37"/>
    </w:p>
    <w:p w14:paraId="3C6F2395" w14:textId="39F6FF93" w:rsidR="00AF7D13" w:rsidRPr="00AF7D13" w:rsidRDefault="00D67804" w:rsidP="003B3905">
      <w:pPr>
        <w:jc w:val="both"/>
      </w:pPr>
      <w:r>
        <w:t xml:space="preserve">The samples from the liquid digesta were pooled within the same 15 mL tube from each day, but due to the difficulty of mixing solid </w:t>
      </w:r>
      <w:r w:rsidR="007644A1">
        <w:t>digesta</w:t>
      </w:r>
      <w:r>
        <w:t>, the solid digesta samples were manually pooled from the two separate daily samples taken during the extraction protocol. The samples were pooled to reduce individual animal daily variation.</w:t>
      </w:r>
    </w:p>
    <w:p w14:paraId="1126A3F8" w14:textId="77777777" w:rsidR="00AF7D13" w:rsidRDefault="00AF7D13" w:rsidP="004C6BF9">
      <w:pPr>
        <w:pStyle w:val="Heading3"/>
      </w:pPr>
      <w:bookmarkStart w:id="38" w:name="_Toc114486067"/>
    </w:p>
    <w:p w14:paraId="007E16E7" w14:textId="77777777" w:rsidR="00AF7D13" w:rsidRDefault="00AF7D13" w:rsidP="004C6BF9">
      <w:pPr>
        <w:pStyle w:val="Heading3"/>
      </w:pPr>
    </w:p>
    <w:p w14:paraId="620BC455" w14:textId="77777777" w:rsidR="00AF7D13" w:rsidRDefault="00AF7D13" w:rsidP="004C6BF9">
      <w:pPr>
        <w:pStyle w:val="Heading3"/>
      </w:pPr>
    </w:p>
    <w:p w14:paraId="28ACAB2F" w14:textId="77777777" w:rsidR="00AF7D13" w:rsidRDefault="00AF7D13" w:rsidP="004C6BF9">
      <w:pPr>
        <w:pStyle w:val="Heading3"/>
      </w:pPr>
    </w:p>
    <w:p w14:paraId="63B6FDD1" w14:textId="77777777" w:rsidR="00AF7D13" w:rsidRDefault="00AF7D13" w:rsidP="004C6BF9">
      <w:pPr>
        <w:pStyle w:val="Heading3"/>
      </w:pPr>
    </w:p>
    <w:p w14:paraId="31802FB0" w14:textId="77777777" w:rsidR="00AF7D13" w:rsidRDefault="00AF7D13" w:rsidP="004C6BF9">
      <w:pPr>
        <w:pStyle w:val="Heading3"/>
      </w:pPr>
    </w:p>
    <w:p w14:paraId="5866EBEF" w14:textId="77777777" w:rsidR="00AF7D13" w:rsidRDefault="00AF7D13" w:rsidP="004C6BF9">
      <w:pPr>
        <w:pStyle w:val="Heading3"/>
      </w:pPr>
    </w:p>
    <w:p w14:paraId="476FA8FC" w14:textId="77777777" w:rsidR="00AF7D13" w:rsidRPr="00AF7D13" w:rsidRDefault="00AF7D13" w:rsidP="00AF7D13"/>
    <w:p w14:paraId="7F28CD0E" w14:textId="6C557C8E" w:rsidR="00692BED" w:rsidRPr="00692BED" w:rsidRDefault="00692BED" w:rsidP="004C6BF9">
      <w:pPr>
        <w:pStyle w:val="Heading3"/>
      </w:pPr>
      <w:bookmarkStart w:id="39" w:name="_Toc118631789"/>
      <w:r w:rsidRPr="00692BED">
        <w:lastRenderedPageBreak/>
        <w:t xml:space="preserve">Epimural Fraction </w:t>
      </w:r>
      <w:r w:rsidR="00E81A04">
        <w:t xml:space="preserve">Sampling </w:t>
      </w:r>
      <w:r w:rsidRPr="00692BED">
        <w:t>and Papillae Biopsies</w:t>
      </w:r>
      <w:bookmarkEnd w:id="39"/>
      <w:r w:rsidRPr="00692BED">
        <w:t xml:space="preserve"> </w:t>
      </w:r>
      <w:bookmarkEnd w:id="38"/>
    </w:p>
    <w:p w14:paraId="6D0CBED5" w14:textId="77777777" w:rsidR="004D2786" w:rsidRDefault="004D2786" w:rsidP="004D2786">
      <w:pPr>
        <w:jc w:val="both"/>
      </w:pPr>
      <w:r>
        <w:t xml:space="preserve">To collect rumen epithelium associated microbes, partial-thickness samples of the rumen epithelium were collected using a single-action Cushing Rongeur (non-serrated jaw, </w:t>
      </w:r>
      <w:proofErr w:type="spellStart"/>
      <w:r>
        <w:t>Sontec</w:t>
      </w:r>
      <w:proofErr w:type="spellEnd"/>
      <w:r>
        <w:t xml:space="preserve"> Instruments Inc, Centennial, CO, USA) and an arm-length plastic sleeve was used to reduce contamination. Rumen epithelium samples from each rumen sac were collected in the following order: CS, DS, VS, CDBS, and CVBS. To collect the sample, rumen contents from the specific sac were removed, and the instrument was advanced until the rumen wall was identified. The jaws of the rongeur were then opened and applied to the epithelial surface, and then closed to collect the sample in a partial thickness bite. The instrument was rinsed with 70% ethanol after each sample was collected and sleeves were changed after each cow. Once the papillae biopsy was extracted, the papillae were taken with sterilized tweezers and serially washed four times in 1X PBS (pH 7.4) in a four-quadrant petri dish. After thoroughly washing the papillae, 1 mL of the PBS papillae wash was pipetted into 2 mL cryovials to collect epimural bacteria washed from papillae. Samples were flash frozen in liquid nitrogen and stored at -80°C. </w:t>
      </w:r>
    </w:p>
    <w:p w14:paraId="149B0A6E" w14:textId="35013B78" w:rsidR="00692BED" w:rsidRPr="00692BED" w:rsidRDefault="00692BED" w:rsidP="004C6BF9">
      <w:pPr>
        <w:pStyle w:val="Heading3"/>
      </w:pPr>
      <w:bookmarkStart w:id="40" w:name="_Toc118631790"/>
      <w:bookmarkStart w:id="41" w:name="_Toc114486068"/>
      <w:r w:rsidRPr="00692BED">
        <w:t>DNA Extraction</w:t>
      </w:r>
      <w:bookmarkEnd w:id="40"/>
      <w:r w:rsidRPr="00692BED">
        <w:t xml:space="preserve"> </w:t>
      </w:r>
      <w:bookmarkEnd w:id="41"/>
    </w:p>
    <w:p w14:paraId="1AEBCEF7" w14:textId="10CF07AE" w:rsidR="00692BED" w:rsidRPr="009457E6" w:rsidRDefault="00692BED" w:rsidP="004D2244">
      <w:pPr>
        <w:jc w:val="both"/>
      </w:pPr>
      <w:r w:rsidRPr="009457E6">
        <w:t xml:space="preserve">DNA extractions were performed on solid, liquid, and epimural </w:t>
      </w:r>
      <w:r w:rsidR="00AE2E05">
        <w:t>samples</w:t>
      </w:r>
      <w:r w:rsidRPr="009457E6">
        <w:t xml:space="preserve">. All raw samples were stored </w:t>
      </w:r>
      <w:r w:rsidR="00C14E40">
        <w:t>at</w:t>
      </w:r>
      <w:r w:rsidRPr="009457E6">
        <w:t xml:space="preserve"> -80°C freezer and </w:t>
      </w:r>
      <w:r>
        <w:t>were thaw</w:t>
      </w:r>
      <w:r w:rsidR="00C14E40">
        <w:t>ed</w:t>
      </w:r>
      <w:r>
        <w:t xml:space="preserve"> at room temperature</w:t>
      </w:r>
      <w:r w:rsidR="00C14E40">
        <w:t xml:space="preserve"> prior to extraction</w:t>
      </w:r>
      <w:r w:rsidR="009E0061">
        <w:t>.</w:t>
      </w:r>
    </w:p>
    <w:p w14:paraId="636FABA0" w14:textId="6E131935" w:rsidR="00692BED" w:rsidRPr="00692BED" w:rsidRDefault="00692BED" w:rsidP="004C6BF9">
      <w:pPr>
        <w:pStyle w:val="Heading3"/>
      </w:pPr>
      <w:bookmarkStart w:id="42" w:name="_Toc118631791"/>
      <w:bookmarkStart w:id="43" w:name="_Toc114486069"/>
      <w:r w:rsidRPr="00692BED">
        <w:t xml:space="preserve">Liquid and Solid </w:t>
      </w:r>
      <w:r w:rsidR="00015F69">
        <w:t xml:space="preserve">DNA </w:t>
      </w:r>
      <w:r w:rsidRPr="00692BED">
        <w:t>Extraction</w:t>
      </w:r>
      <w:bookmarkEnd w:id="42"/>
      <w:r w:rsidRPr="00692BED">
        <w:t xml:space="preserve"> </w:t>
      </w:r>
      <w:bookmarkEnd w:id="43"/>
    </w:p>
    <w:p w14:paraId="0AE17C1A" w14:textId="02929CC8" w:rsidR="00692BED" w:rsidRPr="009457E6" w:rsidRDefault="00692BED" w:rsidP="0007126A">
      <w:pPr>
        <w:jc w:val="both"/>
      </w:pPr>
      <w:r w:rsidRPr="009457E6">
        <w:t>Th</w:t>
      </w:r>
      <w:r w:rsidR="00C14E40">
        <w:t>e DNA extraction</w:t>
      </w:r>
      <w:r w:rsidRPr="009457E6">
        <w:t xml:space="preserve"> protocol was adapted with slight modifications from the Yu and Morrison </w:t>
      </w:r>
      <w:r w:rsidR="00C27ADA">
        <w:fldChar w:fldCharType="begin"/>
      </w:r>
      <w:r w:rsidR="00E74864">
        <w:instrText xml:space="preserve"> ADDIN EN.CITE &lt;EndNote&gt;&lt;Cite&gt;&lt;Author&gt;Yu&lt;/Author&gt;&lt;Year&gt;2004&lt;/Year&gt;&lt;RecNum&gt;103&lt;/RecNum&gt;&lt;DisplayText&gt;(Yu &amp;amp; Morrison, 2004)&lt;/DisplayText&gt;&lt;record&gt;&lt;rec-number&gt;103&lt;/rec-number&gt;&lt;foreign-keys&gt;&lt;key app="EN" db-id="x9evd2xaoeea2besswwp2ezr05zdfwdapwtv" timestamp="1664544061"&gt;103&lt;/key&gt;&lt;/foreign-keys&gt;&lt;ref-type name="Journal Article"&gt;17&lt;/ref-type&gt;&lt;contributors&gt;&lt;authors&gt;&lt;author&gt;Yu, Z.&lt;/author&gt;&lt;author&gt;Morrison, M.&lt;/author&gt;&lt;/authors&gt;&lt;/contributors&gt;&lt;auth-address&gt;Dept. of Animal Sciences, Ohio State University, 2027 Coffey Road, OH 43210, USA. yu.226@osu.edu&lt;/auth-address&gt;&lt;titles&gt;&lt;title&gt;Improved extraction of PCR-quality community DNA from digesta and fecal samples&lt;/title&gt;&lt;secondary-title&gt;Biotechniques&lt;/secondary-title&gt;&lt;/titles&gt;&lt;periodical&gt;&lt;full-title&gt;Biotechniques&lt;/full-title&gt;&lt;/periodical&gt;&lt;pages&gt;808-12&lt;/pages&gt;&lt;volume&gt;36&lt;/volume&gt;&lt;number&gt;5&lt;/number&gt;&lt;keywords&gt;&lt;keyword&gt;Animals&lt;/keyword&gt;&lt;keyword&gt;Cattle&lt;/keyword&gt;&lt;keyword&gt;Chemical Precipitation&lt;/keyword&gt;&lt;keyword&gt;DNA, Bacterial/*isolation &amp;amp; purification&lt;/keyword&gt;&lt;keyword&gt;Feces/chemistry/*microbiology&lt;/keyword&gt;&lt;keyword&gt;Gastrointestinal Contents/chemistry/*microbiology&lt;/keyword&gt;&lt;keyword&gt;Polymerase Chain Reaction/*methods&lt;/keyword&gt;&lt;keyword&gt;Specimen Handling/*methods&lt;/keyword&gt;&lt;keyword&gt;Ultracentrifugation/*methods&lt;/keyword&gt;&lt;/keywords&gt;&lt;dates&gt;&lt;year&gt;2004&lt;/year&gt;&lt;pub-dates&gt;&lt;date&gt;May&lt;/date&gt;&lt;/pub-dates&gt;&lt;/dates&gt;&lt;isbn&gt;0736-6205 (Print)&amp;#xD;0736-6205&lt;/isbn&gt;&lt;accession-num&gt;15152600&lt;/accession-num&gt;&lt;urls&gt;&lt;/urls&gt;&lt;electronic-resource-num&gt;10.2144/04365st04&lt;/electronic-resource-num&gt;&lt;remote-database-provider&gt;NLM&lt;/remote-database-provider&gt;&lt;language&gt;eng&lt;/language&gt;&lt;/record&gt;&lt;/Cite&gt;&lt;/EndNote&gt;</w:instrText>
      </w:r>
      <w:r w:rsidR="00C27ADA">
        <w:fldChar w:fldCharType="separate"/>
      </w:r>
      <w:r w:rsidR="00E74864">
        <w:rPr>
          <w:noProof/>
        </w:rPr>
        <w:t>(Yu &amp; Morrison, 2004)</w:t>
      </w:r>
      <w:r w:rsidR="00C27ADA">
        <w:fldChar w:fldCharType="end"/>
      </w:r>
      <w:r w:rsidRPr="009457E6">
        <w:t xml:space="preserve"> </w:t>
      </w:r>
      <w:r w:rsidR="00C14E40">
        <w:t xml:space="preserve">protocol </w:t>
      </w:r>
      <w:r w:rsidRPr="009457E6">
        <w:t xml:space="preserve">and </w:t>
      </w:r>
      <w:r w:rsidR="00C56719">
        <w:t xml:space="preserve">the </w:t>
      </w:r>
      <w:r w:rsidRPr="009457E6">
        <w:t>Qiagen DNeasy Blood and Tissue kit (Q</w:t>
      </w:r>
      <w:r>
        <w:t>IAGEN</w:t>
      </w:r>
      <w:r w:rsidR="008678A5">
        <w:t>, Hilden, Germany</w:t>
      </w:r>
      <w:r w:rsidRPr="009457E6">
        <w:t xml:space="preserve">). </w:t>
      </w:r>
      <w:r w:rsidR="00F62C13">
        <w:t>A</w:t>
      </w:r>
      <w:r>
        <w:t>ll centrifugation was performed at 16,000 x</w:t>
      </w:r>
      <w:r w:rsidR="00125C3D">
        <w:t xml:space="preserve"> </w:t>
      </w:r>
      <w:r>
        <w:t>g</w:t>
      </w:r>
      <w:r>
        <w:rPr>
          <w:i/>
          <w:iCs/>
        </w:rPr>
        <w:t xml:space="preserve"> </w:t>
      </w:r>
      <w:r>
        <w:t>and 4°C</w:t>
      </w:r>
      <w:r w:rsidR="00F62C13">
        <w:t xml:space="preserve"> throughout the protocol</w:t>
      </w:r>
      <w:r>
        <w:t xml:space="preserve">. </w:t>
      </w:r>
      <w:r w:rsidRPr="009457E6">
        <w:t xml:space="preserve">For cell lysis, 0.2 g of sample was added to </w:t>
      </w:r>
      <w:r w:rsidR="00F62C13">
        <w:t>a</w:t>
      </w:r>
      <w:r w:rsidR="00F62C13" w:rsidRPr="009457E6">
        <w:t xml:space="preserve"> </w:t>
      </w:r>
      <w:r w:rsidRPr="009457E6">
        <w:t>2 mL beaded screw cap tube containing 0.6 mL dry volume mixed with 0.5 mm and 0.1</w:t>
      </w:r>
      <w:r w:rsidR="003E3DB8">
        <w:t xml:space="preserve"> </w:t>
      </w:r>
      <w:r w:rsidRPr="009457E6">
        <w:t xml:space="preserve">mm ZR </w:t>
      </w:r>
      <w:proofErr w:type="spellStart"/>
      <w:r w:rsidRPr="009457E6">
        <w:t>BashingBead</w:t>
      </w:r>
      <w:proofErr w:type="spellEnd"/>
      <w:r w:rsidRPr="009457E6">
        <w:t xml:space="preserve"> lysis matrix (Zymo Research, Irvine, CA, USA)</w:t>
      </w:r>
      <w:r>
        <w:t xml:space="preserve"> </w:t>
      </w:r>
      <w:r w:rsidR="00F62C13">
        <w:t xml:space="preserve">and </w:t>
      </w:r>
      <w:r>
        <w:t>1 mL of lysis buffer</w:t>
      </w:r>
      <w:r w:rsidRPr="009457E6">
        <w:t xml:space="preserve">. To obtain 0.2 g of solid </w:t>
      </w:r>
      <w:r w:rsidR="003E3DB8">
        <w:t xml:space="preserve">fraction </w:t>
      </w:r>
      <w:r w:rsidRPr="009457E6">
        <w:t xml:space="preserve">sample, </w:t>
      </w:r>
      <w:r w:rsidR="00F62C13" w:rsidRPr="00F62C13">
        <w:t>forceps</w:t>
      </w:r>
      <w:r w:rsidRPr="009457E6">
        <w:t xml:space="preserve"> </w:t>
      </w:r>
      <w:r w:rsidR="00F62C13">
        <w:t xml:space="preserve">were used </w:t>
      </w:r>
      <w:r w:rsidRPr="009457E6">
        <w:t xml:space="preserve">to </w:t>
      </w:r>
      <w:r w:rsidR="00F62C13">
        <w:t>obtain</w:t>
      </w:r>
      <w:r w:rsidR="00F62C13" w:rsidRPr="009457E6">
        <w:t xml:space="preserve"> </w:t>
      </w:r>
      <w:r w:rsidRPr="009457E6">
        <w:t xml:space="preserve">0.1 g of each </w:t>
      </w:r>
      <w:r>
        <w:t xml:space="preserve">daily sample </w:t>
      </w:r>
      <w:r w:rsidRPr="009457E6">
        <w:t xml:space="preserve">to pool. The </w:t>
      </w:r>
      <w:r w:rsidR="00F62C13" w:rsidRPr="00F62C13">
        <w:t>forceps</w:t>
      </w:r>
      <w:r w:rsidRPr="009457E6">
        <w:t xml:space="preserve"> were sanitized with 70% ethanol between</w:t>
      </w:r>
      <w:r w:rsidR="00F62C13">
        <w:t xml:space="preserve"> use</w:t>
      </w:r>
      <w:r w:rsidRPr="009457E6">
        <w:t xml:space="preserve">. The samples were homogenized with the </w:t>
      </w:r>
      <w:proofErr w:type="spellStart"/>
      <w:r w:rsidRPr="009457E6">
        <w:t>TissueLyser</w:t>
      </w:r>
      <w:proofErr w:type="spellEnd"/>
      <w:r w:rsidRPr="009457E6">
        <w:t xml:space="preserve"> II (</w:t>
      </w:r>
      <w:r w:rsidR="00C70064">
        <w:t>QIAGEN, Hilden, Germany</w:t>
      </w:r>
      <w:r w:rsidRPr="009457E6">
        <w:t>)</w:t>
      </w:r>
      <w:r w:rsidR="00F62C13">
        <w:t xml:space="preserve"> at 21 Hz for 3 min</w:t>
      </w:r>
      <w:r>
        <w:t xml:space="preserve"> and incubated at 70</w:t>
      </w:r>
      <w:r w:rsidRPr="009457E6">
        <w:t>°C</w:t>
      </w:r>
      <w:r>
        <w:t xml:space="preserve"> for 15 minutes</w:t>
      </w:r>
      <w:r w:rsidRPr="009457E6">
        <w:t xml:space="preserve">. </w:t>
      </w:r>
      <w:r>
        <w:t xml:space="preserve">Samples were then </w:t>
      </w:r>
      <w:r w:rsidR="00C70064">
        <w:t>centrifuged,</w:t>
      </w:r>
      <w:r>
        <w:t xml:space="preserve"> and the supernatant </w:t>
      </w:r>
      <w:r w:rsidR="00F62C13">
        <w:t xml:space="preserve">was </w:t>
      </w:r>
      <w:r>
        <w:t xml:space="preserve">transferred to 1.5 mL microcentrifuge tubes. Fresh lysis buffer was then added to the bead beating tubes before repeating the previous steps to aspirate the </w:t>
      </w:r>
      <w:r w:rsidR="00F62C13">
        <w:t>remainder</w:t>
      </w:r>
      <w:r>
        <w:t xml:space="preserve"> of the supernatant. </w:t>
      </w:r>
      <w:r w:rsidR="00F62C13">
        <w:t xml:space="preserve">For nucleic acid </w:t>
      </w:r>
      <w:r>
        <w:t>precipitation, 260</w:t>
      </w:r>
      <w:r w:rsidRPr="00671FD9">
        <w:t xml:space="preserve"> </w:t>
      </w:r>
      <w:r w:rsidRPr="009457E6">
        <w:t>µ</w:t>
      </w:r>
      <w:r>
        <w:t>L of 10M ammonium acetate was added, followed by 5 minutes on ice, and 10 minutes</w:t>
      </w:r>
      <w:r w:rsidR="00F62C13">
        <w:t xml:space="preserve"> of</w:t>
      </w:r>
      <w:r>
        <w:t xml:space="preserve"> centrifug</w:t>
      </w:r>
      <w:r w:rsidR="00F62C13">
        <w:t>ation</w:t>
      </w:r>
      <w:r>
        <w:t xml:space="preserve">. </w:t>
      </w:r>
      <w:r w:rsidRPr="009457E6">
        <w:t xml:space="preserve"> </w:t>
      </w:r>
      <w:r>
        <w:t xml:space="preserve">The supernatant was then </w:t>
      </w:r>
      <w:r w:rsidR="00F62C13">
        <w:t>equally divided</w:t>
      </w:r>
      <w:r>
        <w:t xml:space="preserve"> between two tubes and an equal volume of isopropanol was added before incubating on ice for 30 minutes. The samples were then centrifuged for 15 minutes to </w:t>
      </w:r>
      <w:r w:rsidR="00F62C13">
        <w:t>concentrate a</w:t>
      </w:r>
      <w:r>
        <w:t xml:space="preserve"> nucleic acid pellet. After the supernatant was removed, the nucleic acid pellet was washed with 70% ethanol and allowed to air dry. The time to dry varied based on</w:t>
      </w:r>
      <w:r w:rsidRPr="009457E6">
        <w:t xml:space="preserve"> </w:t>
      </w:r>
      <w:r w:rsidR="00F62C13">
        <w:t xml:space="preserve">remaining </w:t>
      </w:r>
      <w:r w:rsidRPr="009457E6">
        <w:t xml:space="preserve">70% ethanol </w:t>
      </w:r>
      <w:r w:rsidR="00F62C13">
        <w:t xml:space="preserve">observed </w:t>
      </w:r>
      <w:r w:rsidRPr="009457E6">
        <w:t>in the tube</w:t>
      </w:r>
      <w:r>
        <w:t xml:space="preserve"> after 5 minutes, but </w:t>
      </w:r>
      <w:r w:rsidR="00F62C13">
        <w:t xml:space="preserve">samples </w:t>
      </w:r>
      <w:r>
        <w:t>were allotted no more than 10 minutes</w:t>
      </w:r>
      <w:r w:rsidR="00F62C13">
        <w:t xml:space="preserve"> to air dry</w:t>
      </w:r>
      <w:r w:rsidRPr="009457E6">
        <w:t xml:space="preserve">. </w:t>
      </w:r>
      <w:r>
        <w:t>Following</w:t>
      </w:r>
      <w:r w:rsidR="00F62C13">
        <w:t xml:space="preserve"> drying</w:t>
      </w:r>
      <w:r>
        <w:t xml:space="preserve">, 100 </w:t>
      </w:r>
      <w:r w:rsidRPr="009457E6">
        <w:t>µL</w:t>
      </w:r>
      <w:r>
        <w:t xml:space="preserve"> of Tris-EDTA (TE) buffer was then added to re-</w:t>
      </w:r>
      <w:r w:rsidR="00F62C13">
        <w:t xml:space="preserve">constitute </w:t>
      </w:r>
      <w:r>
        <w:t xml:space="preserve">the nucleic acid pellet and the samples were pooled with their respective </w:t>
      </w:r>
      <w:r w:rsidR="00F62C13">
        <w:t>sample</w:t>
      </w:r>
      <w:r w:rsidRPr="009457E6">
        <w:t>.</w:t>
      </w:r>
      <w:r>
        <w:t xml:space="preserve"> </w:t>
      </w:r>
      <w:r w:rsidR="00F62C13">
        <w:t>The QIAGEN DNeasy Blood and Tissue kit was used (QIAGEN, Hilden, Germany) t</w:t>
      </w:r>
      <w:r>
        <w:t>o complete purification o</w:t>
      </w:r>
      <w:r w:rsidR="00F62C13">
        <w:t>f</w:t>
      </w:r>
      <w:r>
        <w:t xml:space="preserve"> the</w:t>
      </w:r>
      <w:r w:rsidR="00F62C13">
        <w:t xml:space="preserve"> nucleic </w:t>
      </w:r>
      <w:r w:rsidR="003E3DB8">
        <w:t xml:space="preserve">acids; </w:t>
      </w:r>
      <w:r w:rsidR="003E3DB8" w:rsidRPr="009457E6">
        <w:t>15</w:t>
      </w:r>
      <w:r w:rsidR="00C70064">
        <w:t xml:space="preserve"> </w:t>
      </w:r>
      <w:r w:rsidR="00C70064" w:rsidRPr="009457E6">
        <w:t>µL</w:t>
      </w:r>
      <w:r w:rsidR="00C70064">
        <w:t xml:space="preserve"> of </w:t>
      </w:r>
      <w:r>
        <w:t xml:space="preserve">Proteinase K and </w:t>
      </w:r>
      <w:r w:rsidR="00C70064">
        <w:t xml:space="preserve">200 </w:t>
      </w:r>
      <w:r w:rsidR="00C70064" w:rsidRPr="009457E6">
        <w:t>µL</w:t>
      </w:r>
      <w:r w:rsidR="00C70064">
        <w:t xml:space="preserve"> of </w:t>
      </w:r>
      <w:r>
        <w:t>Buffer AL were added to samples</w:t>
      </w:r>
      <w:r w:rsidR="00F62C13">
        <w:t xml:space="preserve"> and</w:t>
      </w:r>
      <w:r>
        <w:t xml:space="preserve"> incubated for 10 minutes</w:t>
      </w:r>
      <w:r w:rsidR="00F62C13">
        <w:t>. A total of</w:t>
      </w:r>
      <w:r w:rsidR="00C70064">
        <w:t xml:space="preserve"> </w:t>
      </w:r>
      <w:r>
        <w:t>200</w:t>
      </w:r>
      <w:r w:rsidRPr="00AF32D6">
        <w:t xml:space="preserve"> </w:t>
      </w:r>
      <w:r w:rsidRPr="009457E6">
        <w:t>µL</w:t>
      </w:r>
      <w:r>
        <w:t xml:space="preserve"> of 100% ethanol was added before being transferred to the </w:t>
      </w:r>
      <w:proofErr w:type="spellStart"/>
      <w:r>
        <w:t>QIAamp</w:t>
      </w:r>
      <w:proofErr w:type="spellEnd"/>
      <w:r>
        <w:t xml:space="preserve"> </w:t>
      </w:r>
      <w:r w:rsidR="00F62C13">
        <w:t xml:space="preserve">filter </w:t>
      </w:r>
      <w:r>
        <w:t xml:space="preserve">column. Samples were centrifuged for one minute and the flow through was discarded. </w:t>
      </w:r>
      <w:r w:rsidR="00F62C13">
        <w:t xml:space="preserve">To wash </w:t>
      </w:r>
      <w:r w:rsidR="00F62C13">
        <w:lastRenderedPageBreak/>
        <w:t>the DNA adhered to the filter,</w:t>
      </w:r>
      <w:r>
        <w:t xml:space="preserve"> 500 </w:t>
      </w:r>
      <w:r w:rsidRPr="009457E6">
        <w:t>µL</w:t>
      </w:r>
      <w:r>
        <w:t xml:space="preserve"> of Buffer AW1 was added</w:t>
      </w:r>
      <w:r w:rsidR="00F62C13">
        <w:t>, incubated at room temperature for 1 min,</w:t>
      </w:r>
      <w:r>
        <w:t xml:space="preserve"> and centrifuged </w:t>
      </w:r>
      <w:r w:rsidR="00F62C13">
        <w:t>to remove the flow through. The</w:t>
      </w:r>
      <w:r>
        <w:t xml:space="preserve"> steps were repeated for Buffer AW2. The column was then centrifuged for 2 minutes to completely dry the column and the flow-through was collected in a 1.5 mL microcentrifuge tube</w:t>
      </w:r>
      <w:r w:rsidR="00F62C13">
        <w:t xml:space="preserve"> for removal</w:t>
      </w:r>
      <w:r>
        <w:t xml:space="preserve">. </w:t>
      </w:r>
      <w:r w:rsidRPr="009457E6">
        <w:t xml:space="preserve"> </w:t>
      </w:r>
      <w:r w:rsidR="00F62C13">
        <w:t xml:space="preserve">To elute the DNA, a </w:t>
      </w:r>
      <w:r w:rsidR="00C70064">
        <w:t>two-step</w:t>
      </w:r>
      <w:r w:rsidR="00F62C13">
        <w:t xml:space="preserve"> process was conducted to maximize DNA </w:t>
      </w:r>
      <w:r w:rsidR="00C70064">
        <w:t>concentrations</w:t>
      </w:r>
      <w:r w:rsidR="00F62C13">
        <w:t xml:space="preserve">. In part one, </w:t>
      </w:r>
      <w:r w:rsidRPr="009457E6">
        <w:t>70 µL of Buffer AE (</w:t>
      </w:r>
      <w:r w:rsidR="00B111B1">
        <w:t>QIAGEN</w:t>
      </w:r>
      <w:r w:rsidR="00C70064">
        <w:t>, Hilden, Germany</w:t>
      </w:r>
      <w:r w:rsidRPr="009457E6">
        <w:t xml:space="preserve">) </w:t>
      </w:r>
      <w:r w:rsidR="00F62C13">
        <w:t xml:space="preserve">was </w:t>
      </w:r>
      <w:r w:rsidRPr="009457E6">
        <w:t xml:space="preserve">directly </w:t>
      </w:r>
      <w:r w:rsidR="00F62C13">
        <w:t xml:space="preserve">added </w:t>
      </w:r>
      <w:r w:rsidRPr="009457E6">
        <w:t>to the column membrane and incubate</w:t>
      </w:r>
      <w:r w:rsidR="00F62C13">
        <w:t>d</w:t>
      </w:r>
      <w:r w:rsidRPr="009457E6">
        <w:t xml:space="preserve"> at room temperature for 2 minutes</w:t>
      </w:r>
      <w:r w:rsidR="00F62C13">
        <w:t>. Following incubation, the sample was centrifuged for 1 min</w:t>
      </w:r>
      <w:r w:rsidR="00C70064">
        <w:t>ute</w:t>
      </w:r>
      <w:r w:rsidR="00F62C13">
        <w:t>.</w:t>
      </w:r>
      <w:r w:rsidR="00C70064">
        <w:t xml:space="preserve"> </w:t>
      </w:r>
      <w:r w:rsidR="00F62C13">
        <w:t xml:space="preserve">In part 2, </w:t>
      </w:r>
      <w:r w:rsidRPr="009457E6">
        <w:t xml:space="preserve">30 µL of Buffer AE </w:t>
      </w:r>
      <w:r w:rsidR="00F62C13">
        <w:t xml:space="preserve">was added to the membrane and incubated and centrifuged </w:t>
      </w:r>
      <w:proofErr w:type="gramStart"/>
      <w:r w:rsidR="00F62C13">
        <w:t>similar to</w:t>
      </w:r>
      <w:proofErr w:type="gramEnd"/>
      <w:r w:rsidR="00F62C13">
        <w:t xml:space="preserve"> part 1.  </w:t>
      </w:r>
      <w:r w:rsidRPr="009457E6">
        <w:t xml:space="preserve"> to elute the DNA. The DNA quality and concentrations were then analyzed on the </w:t>
      </w:r>
      <w:proofErr w:type="spellStart"/>
      <w:r w:rsidRPr="009457E6">
        <w:t>DeNovix</w:t>
      </w:r>
      <w:proofErr w:type="spellEnd"/>
      <w:r w:rsidRPr="009457E6">
        <w:t xml:space="preserve"> DS-11 Spectrophotometer</w:t>
      </w:r>
      <w:r>
        <w:t xml:space="preserve"> (</w:t>
      </w:r>
      <w:proofErr w:type="spellStart"/>
      <w:r>
        <w:t>DeNovix</w:t>
      </w:r>
      <w:proofErr w:type="spellEnd"/>
      <w:r>
        <w:t>, Wilmington, DE, USA)</w:t>
      </w:r>
      <w:r w:rsidRPr="009457E6">
        <w:t xml:space="preserve"> before being stored </w:t>
      </w:r>
      <w:r w:rsidR="00E71143">
        <w:t xml:space="preserve">at </w:t>
      </w:r>
      <w:r w:rsidRPr="009457E6">
        <w:t xml:space="preserve">-20°C until further analysis. </w:t>
      </w:r>
    </w:p>
    <w:p w14:paraId="076297F6" w14:textId="139F3EA7" w:rsidR="00692BED" w:rsidRPr="00692BED" w:rsidRDefault="00692BED" w:rsidP="004C6BF9">
      <w:pPr>
        <w:pStyle w:val="Heading3"/>
      </w:pPr>
      <w:bookmarkStart w:id="44" w:name="_Toc118631792"/>
      <w:bookmarkStart w:id="45" w:name="_Toc114486070"/>
      <w:r w:rsidRPr="00692BED">
        <w:t>Epimural DNA Extraction</w:t>
      </w:r>
      <w:bookmarkEnd w:id="44"/>
      <w:r w:rsidRPr="00692BED">
        <w:t xml:space="preserve"> </w:t>
      </w:r>
      <w:bookmarkEnd w:id="45"/>
    </w:p>
    <w:p w14:paraId="1888B717" w14:textId="794A70B4" w:rsidR="00692BED" w:rsidRDefault="00692BED" w:rsidP="0007126A">
      <w:pPr>
        <w:jc w:val="both"/>
      </w:pPr>
      <w:r>
        <w:t xml:space="preserve">The epimural DNA extraction method was adapted from </w:t>
      </w:r>
      <w:r>
        <w:fldChar w:fldCharType="begin"/>
      </w:r>
      <w:r w:rsidR="00E74864">
        <w:instrText xml:space="preserve"> ADDIN EN.CITE &lt;EndNote&gt;&lt;Cite&gt;&lt;Author&gt;Ault-Seay&lt;/Author&gt;&lt;Year&gt;2022&lt;/Year&gt;&lt;RecNum&gt;87&lt;/RecNum&gt;&lt;DisplayText&gt;(Ault-Seay et al., 2022)&lt;/DisplayText&gt;&lt;record&gt;&lt;rec-number&gt;87&lt;/rec-number&gt;&lt;foreign-keys&gt;&lt;key app="EN" db-id="x9evd2xaoeea2besswwp2ezr05zdfwdapwtv" timestamp="1663600373"&gt;87&lt;/key&gt;&lt;/foreign-keys&gt;&lt;ref-type name="Journal Article"&gt;17&lt;/ref-type&gt;&lt;contributors&gt;&lt;authors&gt;&lt;author&gt;Ault-Seay, Taylor B&lt;/author&gt;&lt;author&gt;Brandt, Kiernan J&lt;/author&gt;&lt;author&gt;Henniger, Madison T&lt;/author&gt;&lt;author&gt;Payton, Rebecca R&lt;/author&gt;&lt;author&gt;Mathew, Daniel J&lt;/author&gt;&lt;author&gt;Moorey, Sarah E&lt;/author&gt;&lt;author&gt;Schrick, F Neal&lt;/author&gt;&lt;author&gt;Pohler, Ky G&lt;/author&gt;&lt;author&gt;Smith, Timothy PL&lt;/author&gt;&lt;author&gt;Rhinehart, Justin D&lt;/author&gt;&lt;/authors&gt;&lt;/contributors&gt;&lt;titles&gt;&lt;title&gt;Bacterial Communities of the Uterus and Rumen During Heifer Development With Protein Supplementation&lt;/title&gt;&lt;/titles&gt;&lt;dates&gt;&lt;year&gt;2022&lt;/year&gt;&lt;/dates&gt;&lt;urls&gt;&lt;/urls&gt;&lt;/record&gt;&lt;/Cite&gt;&lt;/EndNote&gt;</w:instrText>
      </w:r>
      <w:r>
        <w:fldChar w:fldCharType="separate"/>
      </w:r>
      <w:r w:rsidR="00E74864">
        <w:rPr>
          <w:noProof/>
        </w:rPr>
        <w:t>(Ault-Seay et al., 2022)</w:t>
      </w:r>
      <w:r>
        <w:fldChar w:fldCharType="end"/>
      </w:r>
      <w:r w:rsidRPr="009457E6" w:rsidDel="002B166C">
        <w:t xml:space="preserve"> </w:t>
      </w:r>
      <w:r w:rsidRPr="009457E6">
        <w:t>for bacterial community analysis and Qiagen DNeasy Blood and Tissue kit protocols</w:t>
      </w:r>
      <w:r w:rsidR="00B111B1">
        <w:t xml:space="preserve"> </w:t>
      </w:r>
      <w:r w:rsidR="00B111B1" w:rsidRPr="009457E6">
        <w:t>(</w:t>
      </w:r>
      <w:r w:rsidR="00B111B1">
        <w:t>QIAGEN, Hilden, Germany</w:t>
      </w:r>
      <w:r w:rsidR="00B111B1" w:rsidRPr="009457E6">
        <w:t>)</w:t>
      </w:r>
      <w:r w:rsidRPr="009457E6">
        <w:t>. To obtain 1 g of the sample, the samples were thawed and inverted three times before 1 mL was pipetted into 1.5 mL microcentrifuge tubes. Samples were then centrifuged for 10 minutes at 4</w:t>
      </w:r>
      <w:r w:rsidRPr="009457E6">
        <w:sym w:font="Symbol" w:char="F0B0"/>
      </w:r>
      <w:r w:rsidRPr="009457E6">
        <w:t>C and 4,700 x</w:t>
      </w:r>
      <w:r w:rsidR="00125C3D">
        <w:t xml:space="preserve"> </w:t>
      </w:r>
      <w:r w:rsidRPr="009457E6">
        <w:t>g where the supernatant was discarded, leaving the pellet in the tube. Pellets were then resuspended in 180 µL of lysis buffer (500mM NaCl, 50 mM Tris-HCl, pH 8.0, 50 mM EDTA, and 4% sodium dodecyl sulfate [SDS]) and vortexed. The homogenized sample was incubated at 37</w:t>
      </w:r>
      <w:r w:rsidRPr="009457E6">
        <w:sym w:font="Symbol" w:char="F0B0"/>
      </w:r>
      <w:r w:rsidRPr="009457E6">
        <w:t>C for 30 minutes and 25 µL of proteinase K was added to each sample</w:t>
      </w:r>
      <w:r w:rsidR="0072543D">
        <w:t>. Following the</w:t>
      </w:r>
      <w:r w:rsidRPr="009457E6">
        <w:t xml:space="preserve"> Qiagen DNeasy Blood and Tissue kit protocol</w:t>
      </w:r>
      <w:r w:rsidR="00B111B1">
        <w:t xml:space="preserve"> </w:t>
      </w:r>
      <w:r w:rsidR="00B111B1" w:rsidRPr="009457E6">
        <w:t>(</w:t>
      </w:r>
      <w:r w:rsidR="00B111B1">
        <w:t>QIAGEN, Hilden, Germany</w:t>
      </w:r>
      <w:r w:rsidR="00B111B1" w:rsidRPr="009457E6">
        <w:t>)</w:t>
      </w:r>
      <w:r w:rsidR="0072543D">
        <w:t>, s</w:t>
      </w:r>
      <w:r>
        <w:t>amples were incubated</w:t>
      </w:r>
      <w:r w:rsidRPr="009457E6">
        <w:t xml:space="preserve"> for 30 minutes</w:t>
      </w:r>
      <w:r>
        <w:t xml:space="preserve"> and</w:t>
      </w:r>
      <w:r w:rsidRPr="009457E6">
        <w:t xml:space="preserve"> </w:t>
      </w:r>
      <w:r>
        <w:t>200 µL of 100% ethanol was added</w:t>
      </w:r>
      <w:r w:rsidRPr="009457E6">
        <w:t xml:space="preserve">. </w:t>
      </w:r>
      <w:r>
        <w:t xml:space="preserve">Samples were </w:t>
      </w:r>
      <w:r w:rsidR="0072543D">
        <w:t xml:space="preserve">transferred </w:t>
      </w:r>
      <w:r>
        <w:t xml:space="preserve">to a </w:t>
      </w:r>
      <w:proofErr w:type="spellStart"/>
      <w:r>
        <w:t>QIAamp</w:t>
      </w:r>
      <w:proofErr w:type="spellEnd"/>
      <w:r>
        <w:t xml:space="preserve"> column for DNA purification. After adding Buffer</w:t>
      </w:r>
      <w:r w:rsidR="0072543D">
        <w:t>s</w:t>
      </w:r>
      <w:r>
        <w:t xml:space="preserve"> AW1 and AW2 to the column membrane</w:t>
      </w:r>
      <w:r w:rsidR="0072543D">
        <w:t xml:space="preserve"> as previously described</w:t>
      </w:r>
      <w:r>
        <w:t>, samples were centrifuged to dry the column and prevent ethanol contamination. The DNA was eluted as previously described for the solid and liquid samples</w:t>
      </w:r>
      <w:r w:rsidRPr="009457E6">
        <w:t>.</w:t>
      </w:r>
      <w:r>
        <w:t xml:space="preserve"> </w:t>
      </w:r>
      <w:r w:rsidRPr="009457E6">
        <w:t xml:space="preserve">The DNA quality and concentrations were then analyzed on the </w:t>
      </w:r>
      <w:proofErr w:type="spellStart"/>
      <w:r w:rsidRPr="009457E6">
        <w:t>DeNovix</w:t>
      </w:r>
      <w:proofErr w:type="spellEnd"/>
      <w:r w:rsidRPr="009457E6">
        <w:t xml:space="preserve"> DS-11 Spectrophotometer</w:t>
      </w:r>
      <w:r>
        <w:t xml:space="preserve"> (</w:t>
      </w:r>
      <w:proofErr w:type="spellStart"/>
      <w:r>
        <w:t>DeNovix</w:t>
      </w:r>
      <w:proofErr w:type="spellEnd"/>
      <w:r>
        <w:t>, Wilmington, DE, USA)</w:t>
      </w:r>
      <w:r w:rsidRPr="009457E6">
        <w:t xml:space="preserve"> before being stored </w:t>
      </w:r>
      <w:r w:rsidR="0072543D">
        <w:t>at</w:t>
      </w:r>
      <w:r w:rsidRPr="009457E6">
        <w:t xml:space="preserve"> -20°C until </w:t>
      </w:r>
      <w:r w:rsidR="00EF15C2">
        <w:t xml:space="preserve">PCR </w:t>
      </w:r>
      <w:r w:rsidRPr="009457E6">
        <w:t xml:space="preserve">amplification and library preparation. </w:t>
      </w:r>
    </w:p>
    <w:p w14:paraId="4FE4A121" w14:textId="2DCA8442" w:rsidR="00692BED" w:rsidRPr="00692BED" w:rsidRDefault="002D610C" w:rsidP="004C6BF9">
      <w:pPr>
        <w:pStyle w:val="Heading3"/>
      </w:pPr>
      <w:bookmarkStart w:id="46" w:name="_Toc114486071"/>
      <w:bookmarkStart w:id="47" w:name="_Toc118631793"/>
      <w:r>
        <w:t>Amplicon Verification using</w:t>
      </w:r>
      <w:r w:rsidR="00692BED" w:rsidRPr="00692BED">
        <w:t xml:space="preserve"> Polymerase Chain Reaction (PCR)</w:t>
      </w:r>
      <w:bookmarkEnd w:id="46"/>
      <w:r w:rsidR="00E81A04" w:rsidRPr="00E81A04">
        <w:t xml:space="preserve"> </w:t>
      </w:r>
      <w:r w:rsidR="00E81A04">
        <w:t xml:space="preserve">and </w:t>
      </w:r>
      <w:r w:rsidR="00E81A04" w:rsidRPr="00692BED">
        <w:t>Gel Electrophoresis</w:t>
      </w:r>
      <w:bookmarkEnd w:id="47"/>
    </w:p>
    <w:p w14:paraId="3C18BCAD" w14:textId="0AB196F6" w:rsidR="00692BED" w:rsidRPr="009457E6" w:rsidRDefault="00692BED" w:rsidP="00692BED">
      <w:pPr>
        <w:jc w:val="both"/>
      </w:pPr>
      <w:r w:rsidRPr="009457E6">
        <w:t xml:space="preserve">Gel electrophoresis and polymerase chain reaction (PCR) were performed on epimural samples to ensure eluted bacterial DNA </w:t>
      </w:r>
      <w:r w:rsidR="00177B78">
        <w:t xml:space="preserve">was captured </w:t>
      </w:r>
      <w:r w:rsidRPr="009457E6">
        <w:t xml:space="preserve">versus host DNA, due to lower DNA concentrations (ng/ µL) </w:t>
      </w:r>
      <w:r>
        <w:t xml:space="preserve">seen </w:t>
      </w:r>
      <w:r w:rsidRPr="009457E6">
        <w:t xml:space="preserve">among these samples. There were two separate runs performed. Run 1 consisted of TE buffer (negative control), </w:t>
      </w:r>
      <w:r w:rsidR="00A83D15">
        <w:t xml:space="preserve">a </w:t>
      </w:r>
      <w:r w:rsidRPr="009457E6">
        <w:t xml:space="preserve">rumen solid sample (positive control), and </w:t>
      </w:r>
      <w:r w:rsidR="00177B78">
        <w:t xml:space="preserve">representative </w:t>
      </w:r>
      <w:r w:rsidRPr="009457E6">
        <w:t>epimural rumen samples</w:t>
      </w:r>
      <w:r w:rsidR="00B111B1">
        <w:t>.</w:t>
      </w:r>
      <w:r w:rsidRPr="009457E6">
        <w:t xml:space="preserve"> </w:t>
      </w:r>
      <w:r w:rsidR="00177B78">
        <w:t>T</w:t>
      </w:r>
      <w:r w:rsidRPr="009457E6">
        <w:t xml:space="preserve">he PCR protocol targeted the 16S </w:t>
      </w:r>
      <w:r w:rsidR="00177B78">
        <w:t xml:space="preserve">V4 hypervariable </w:t>
      </w:r>
      <w:r w:rsidRPr="009457E6">
        <w:t>region, utilizing the forward primer 515F and reverse primer 806R (</w:t>
      </w:r>
      <w:proofErr w:type="spellStart"/>
      <w:r w:rsidRPr="009457E6">
        <w:rPr>
          <w:noProof/>
          <w:color w:val="000000"/>
        </w:rPr>
        <w:t>Apprill</w:t>
      </w:r>
      <w:proofErr w:type="spellEnd"/>
      <w:r w:rsidRPr="009457E6">
        <w:rPr>
          <w:noProof/>
          <w:color w:val="000000"/>
        </w:rPr>
        <w:t xml:space="preserve"> et al., 2015</w:t>
      </w:r>
      <w:r w:rsidRPr="009457E6">
        <w:t xml:space="preserve">) to target the V4 </w:t>
      </w:r>
      <w:r w:rsidR="00177B78">
        <w:t xml:space="preserve">hypervariable </w:t>
      </w:r>
      <w:r w:rsidRPr="009457E6">
        <w:t>region of the gene. The PCR cocktail consisted of PCR Platinum Master mix</w:t>
      </w:r>
      <w:r w:rsidR="00A20613">
        <w:t xml:space="preserve"> (12.5 </w:t>
      </w:r>
      <w:r w:rsidR="00A20613" w:rsidRPr="009457E6">
        <w:t>µL</w:t>
      </w:r>
      <w:r w:rsidR="00A20613">
        <w:t xml:space="preserve"> per reaction)</w:t>
      </w:r>
      <w:r w:rsidRPr="009457E6">
        <w:t>, the forward and reverse primers</w:t>
      </w:r>
      <w:r w:rsidR="00A20613">
        <w:t xml:space="preserve"> (0.5 </w:t>
      </w:r>
      <w:r w:rsidR="00A20613" w:rsidRPr="009457E6">
        <w:t>µL</w:t>
      </w:r>
      <w:r w:rsidR="00A20613">
        <w:t xml:space="preserve"> of each per reaction)</w:t>
      </w:r>
      <w:r w:rsidRPr="009457E6">
        <w:t>, and nuclease free water</w:t>
      </w:r>
      <w:r w:rsidR="00A20613">
        <w:t xml:space="preserve"> (8.5 </w:t>
      </w:r>
      <w:r w:rsidR="00A20613" w:rsidRPr="009457E6">
        <w:t>µL</w:t>
      </w:r>
      <w:r w:rsidR="00A20613">
        <w:t xml:space="preserve"> per reaction)</w:t>
      </w:r>
      <w:r w:rsidRPr="009457E6">
        <w:t xml:space="preserve">. </w:t>
      </w:r>
      <w:r w:rsidR="00177B78">
        <w:t xml:space="preserve">A total of </w:t>
      </w:r>
      <w:r w:rsidRPr="009457E6">
        <w:t xml:space="preserve">22 µL of the PCR cocktail and 3 µL of the </w:t>
      </w:r>
      <w:r w:rsidR="00177B78">
        <w:t>template DNA</w:t>
      </w:r>
      <w:r w:rsidRPr="009457E6">
        <w:t xml:space="preserve"> </w:t>
      </w:r>
      <w:r w:rsidR="00177B78">
        <w:t>were used for amplification</w:t>
      </w:r>
      <w:r w:rsidRPr="009457E6">
        <w:t>. The thermal cycler</w:t>
      </w:r>
      <w:r w:rsidR="00177B78">
        <w:t xml:space="preserve"> </w:t>
      </w:r>
      <w:r w:rsidR="00177B78" w:rsidRPr="009457E6">
        <w:t>(</w:t>
      </w:r>
      <w:proofErr w:type="spellStart"/>
      <w:r w:rsidR="00177B78" w:rsidRPr="009457E6">
        <w:t>BioRad</w:t>
      </w:r>
      <w:proofErr w:type="spellEnd"/>
      <w:r w:rsidR="00177B78" w:rsidRPr="009457E6">
        <w:t xml:space="preserve"> T100)</w:t>
      </w:r>
      <w:r w:rsidRPr="009457E6">
        <w:t xml:space="preserve"> </w:t>
      </w:r>
      <w:r w:rsidR="00A83D15">
        <w:t xml:space="preserve">(Bio-Rad, Berkeley, CA) </w:t>
      </w:r>
      <w:r w:rsidRPr="009457E6">
        <w:t>conditions were set to 94</w:t>
      </w:r>
      <w:r w:rsidRPr="009457E6">
        <w:sym w:font="Symbol" w:char="F0B0"/>
      </w:r>
      <w:r w:rsidRPr="009457E6">
        <w:t>C for 15 minutes, followed by 35 cycles at 94</w:t>
      </w:r>
      <w:r w:rsidRPr="009457E6">
        <w:sym w:font="Symbol" w:char="F0B0"/>
      </w:r>
      <w:r w:rsidRPr="009457E6">
        <w:t>C for 30 seconds</w:t>
      </w:r>
      <w:r w:rsidR="00177B78">
        <w:t xml:space="preserve"> for denaturation</w:t>
      </w:r>
      <w:r w:rsidRPr="009457E6">
        <w:t>, 55</w:t>
      </w:r>
      <w:r w:rsidRPr="009457E6">
        <w:sym w:font="Symbol" w:char="F0B0"/>
      </w:r>
      <w:r w:rsidRPr="009457E6">
        <w:t>C for 30 seconds</w:t>
      </w:r>
      <w:r w:rsidR="00177B78">
        <w:t xml:space="preserve"> for annealing</w:t>
      </w:r>
      <w:r w:rsidRPr="009457E6">
        <w:t>, 72</w:t>
      </w:r>
      <w:r w:rsidRPr="009457E6">
        <w:sym w:font="Symbol" w:char="F0B0"/>
      </w:r>
      <w:r w:rsidRPr="009457E6">
        <w:t>C for 1 minute</w:t>
      </w:r>
      <w:r w:rsidR="00177B78">
        <w:t xml:space="preserve"> for elongation</w:t>
      </w:r>
      <w:r w:rsidRPr="009457E6">
        <w:t xml:space="preserve">, </w:t>
      </w:r>
      <w:r w:rsidR="002D610C" w:rsidRPr="009457E6">
        <w:t>with a final extension of 72°C for 5 minutes</w:t>
      </w:r>
      <w:r w:rsidR="002D610C">
        <w:t>.</w:t>
      </w:r>
      <w:r w:rsidR="002D610C" w:rsidRPr="009457E6">
        <w:t xml:space="preserve"> </w:t>
      </w:r>
      <w:r w:rsidR="002D610C">
        <w:t>Reactions were</w:t>
      </w:r>
      <w:r w:rsidR="00B111B1">
        <w:t xml:space="preserve"> </w:t>
      </w:r>
      <w:r w:rsidRPr="009457E6">
        <w:t>held at 4</w:t>
      </w:r>
      <w:r w:rsidRPr="009457E6">
        <w:sym w:font="Symbol" w:char="F0B0"/>
      </w:r>
      <w:r w:rsidRPr="009457E6">
        <w:t xml:space="preserve">C. </w:t>
      </w:r>
      <w:r w:rsidR="00177B78">
        <w:t xml:space="preserve">A </w:t>
      </w:r>
      <w:r w:rsidRPr="009457E6">
        <w:t xml:space="preserve">2% </w:t>
      </w:r>
      <w:r w:rsidR="00177B78">
        <w:t xml:space="preserve">TAE </w:t>
      </w:r>
      <w:r w:rsidRPr="009457E6">
        <w:t xml:space="preserve">agarose gel </w:t>
      </w:r>
      <w:r w:rsidR="00177B78">
        <w:t xml:space="preserve">was used to confirm bacterial DNA </w:t>
      </w:r>
      <w:r w:rsidR="00177B78">
        <w:lastRenderedPageBreak/>
        <w:t xml:space="preserve">amplicon size and included </w:t>
      </w:r>
      <w:r w:rsidRPr="009457E6">
        <w:t xml:space="preserve">5 µL of ethidium bromide. The gel was run at 100 volts </w:t>
      </w:r>
      <w:r w:rsidR="00177B78">
        <w:t>(</w:t>
      </w:r>
      <w:r w:rsidR="007F1E4A">
        <w:t xml:space="preserve">100,000 </w:t>
      </w:r>
      <w:proofErr w:type="spellStart"/>
      <w:r w:rsidR="007F1E4A">
        <w:t>mAmps</w:t>
      </w:r>
      <w:proofErr w:type="spellEnd"/>
      <w:r w:rsidR="00177B78">
        <w:t xml:space="preserve">) </w:t>
      </w:r>
      <w:r w:rsidRPr="009457E6">
        <w:t xml:space="preserve">for 45 minutes and observed </w:t>
      </w:r>
      <w:r>
        <w:t>on the</w:t>
      </w:r>
      <w:r w:rsidR="00177B78">
        <w:t xml:space="preserve"> </w:t>
      </w:r>
      <w:proofErr w:type="spellStart"/>
      <w:r w:rsidR="007F1E4A">
        <w:t>Chemidoc</w:t>
      </w:r>
      <w:proofErr w:type="spellEnd"/>
      <w:r w:rsidR="007F1E4A">
        <w:t xml:space="preserve"> </w:t>
      </w:r>
      <w:r w:rsidR="00A83D15">
        <w:t>imaging</w:t>
      </w:r>
      <w:r w:rsidR="007F1E4A">
        <w:t xml:space="preserve"> system (Bio-Rad,</w:t>
      </w:r>
      <w:r w:rsidR="003D546E">
        <w:t xml:space="preserve"> Berkeley, CA)</w:t>
      </w:r>
      <w:r w:rsidR="007F1E4A">
        <w:t xml:space="preserve"> </w:t>
      </w:r>
      <w:r w:rsidR="00177B78">
        <w:t>for visualization</w:t>
      </w:r>
      <w:r w:rsidRPr="009457E6">
        <w:t>.</w:t>
      </w:r>
    </w:p>
    <w:p w14:paraId="1C0B0893" w14:textId="644AAED0" w:rsidR="00692BED" w:rsidRPr="00692BED" w:rsidRDefault="00692BED" w:rsidP="004C6BF9">
      <w:pPr>
        <w:pStyle w:val="Heading3"/>
      </w:pPr>
      <w:bookmarkStart w:id="48" w:name="_Toc114486072"/>
      <w:bookmarkStart w:id="49" w:name="_Toc118631794"/>
      <w:r w:rsidRPr="00692BED">
        <w:t>Amplification, Library Preparation, and Amplicon Sequencing</w:t>
      </w:r>
      <w:bookmarkEnd w:id="48"/>
      <w:bookmarkEnd w:id="49"/>
      <w:r w:rsidRPr="00692BED">
        <w:t xml:space="preserve"> </w:t>
      </w:r>
    </w:p>
    <w:p w14:paraId="6E54AD11" w14:textId="64E7C3B7" w:rsidR="00692BED" w:rsidRDefault="00052827" w:rsidP="00692BED">
      <w:pPr>
        <w:jc w:val="both"/>
        <w:rPr>
          <w:color w:val="000000"/>
        </w:rPr>
      </w:pPr>
      <w:r>
        <w:t>All library preparation and DNA sequencing was performed at t</w:t>
      </w:r>
      <w:r w:rsidR="00692BED" w:rsidRPr="009457E6">
        <w:t>he Genomics Core at The University of Tennessee</w:t>
      </w:r>
      <w:r w:rsidR="001F66D5">
        <w:t>.</w:t>
      </w:r>
      <w:r w:rsidR="00692BED" w:rsidRPr="009457E6">
        <w:t xml:space="preserve"> The standard operating procedures for the two-step polymerase chain reaction (PCR) </w:t>
      </w:r>
      <w:r>
        <w:t xml:space="preserve">library construction </w:t>
      </w:r>
      <w:r w:rsidR="00692BED" w:rsidRPr="009457E6">
        <w:t xml:space="preserve">was </w:t>
      </w:r>
      <w:r w:rsidR="00692BED">
        <w:t>used</w:t>
      </w:r>
      <w:r w:rsidR="00692BED" w:rsidRPr="009457E6">
        <w:t xml:space="preserve"> for these samples. From the extracted DNA</w:t>
      </w:r>
      <w:r w:rsidR="00692BED">
        <w:t>,</w:t>
      </w:r>
      <w:r w:rsidR="00692BED" w:rsidRPr="009457E6">
        <w:t xml:space="preserve"> the V4 region of the 16S rRNA gene </w:t>
      </w:r>
      <w:r w:rsidR="00692BED">
        <w:t xml:space="preserve">was amplified </w:t>
      </w:r>
      <w:r w:rsidR="00692BED" w:rsidRPr="009457E6">
        <w:t>using primers 515Fb (</w:t>
      </w:r>
      <w:r w:rsidR="00692BED" w:rsidRPr="009457E6">
        <w:rPr>
          <w:color w:val="000000"/>
        </w:rPr>
        <w:t xml:space="preserve">GTGYCAGCMGCCGCGGTAA) </w:t>
      </w:r>
      <w:r w:rsidR="00692BED" w:rsidRPr="009457E6">
        <w:rPr>
          <w:color w:val="000000"/>
        </w:rPr>
        <w:fldChar w:fldCharType="begin"/>
      </w:r>
      <w:r w:rsidR="00E74864">
        <w:rPr>
          <w:color w:val="000000"/>
        </w:rPr>
        <w:instrText xml:space="preserve"> ADDIN EN.CITE &lt;EndNote&gt;&lt;Cite&gt;&lt;Author&gt;Parada&lt;/Author&gt;&lt;Year&gt;2016&lt;/Year&gt;&lt;RecNum&gt;233&lt;/RecNum&gt;&lt;DisplayText&gt;(Parada et al., 2016)&lt;/DisplayText&gt;&lt;record&gt;&lt;rec-number&gt;233&lt;/rec-number&gt;&lt;foreign-keys&gt;&lt;key app="EN" db-id="zavee0seavers4e5rtrx0adp50dswr9z5fsa" timestamp="1657304443"&gt;233&lt;/key&gt;&lt;/foreign-keys&gt;&lt;ref-type name="Journal Article"&gt;17&lt;/ref-type&gt;&lt;contributors&gt;&lt;authors&gt;&lt;author&gt;Parada, Alma E&lt;/author&gt;&lt;author&gt;Needham, David M&lt;/author&gt;&lt;author&gt;Fuhrman, Jed A&lt;/author&gt;&lt;/authors&gt;&lt;/contributors&gt;&lt;titles&gt;&lt;title&gt;Every base matters: assessing small subunit rRNA primers for marine microbiomes with mock communities, time series and global field samples&lt;/title&gt;&lt;secondary-title&gt;Environmental microbiology&lt;/secondary-title&gt;&lt;/titles&gt;&lt;periodical&gt;&lt;full-title&gt;Environmental microbiology&lt;/full-title&gt;&lt;/periodical&gt;&lt;pages&gt;1403-1414&lt;/pages&gt;&lt;volume&gt;18&lt;/volume&gt;&lt;number&gt;5&lt;/number&gt;&lt;dates&gt;&lt;year&gt;2016&lt;/year&gt;&lt;/dates&gt;&lt;isbn&gt;1462-2912&lt;/isbn&gt;&lt;urls&gt;&lt;/urls&gt;&lt;/record&gt;&lt;/Cite&gt;&lt;/EndNote&gt;</w:instrText>
      </w:r>
      <w:r w:rsidR="00692BED" w:rsidRPr="009457E6">
        <w:rPr>
          <w:color w:val="000000"/>
        </w:rPr>
        <w:fldChar w:fldCharType="separate"/>
      </w:r>
      <w:r w:rsidR="00E74864">
        <w:rPr>
          <w:noProof/>
          <w:color w:val="000000"/>
        </w:rPr>
        <w:t>(Parada et al., 2016)</w:t>
      </w:r>
      <w:r w:rsidR="00692BED" w:rsidRPr="009457E6">
        <w:rPr>
          <w:color w:val="000000"/>
        </w:rPr>
        <w:fldChar w:fldCharType="end"/>
      </w:r>
      <w:r w:rsidR="00692BED" w:rsidRPr="009457E6">
        <w:rPr>
          <w:color w:val="000000"/>
        </w:rPr>
        <w:t xml:space="preserve"> and 806Rb </w:t>
      </w:r>
      <w:r w:rsidR="00692BED" w:rsidRPr="009457E6">
        <w:t>(</w:t>
      </w:r>
      <w:r w:rsidR="00692BED" w:rsidRPr="009457E6">
        <w:rPr>
          <w:color w:val="000000"/>
        </w:rPr>
        <w:t xml:space="preserve">GGACTACNVGGGTWTCTAAT) </w:t>
      </w:r>
      <w:r w:rsidR="00692BED" w:rsidRPr="009457E6">
        <w:rPr>
          <w:color w:val="000000"/>
        </w:rPr>
        <w:fldChar w:fldCharType="begin"/>
      </w:r>
      <w:r w:rsidR="00E74864">
        <w:rPr>
          <w:color w:val="000000"/>
        </w:rPr>
        <w:instrText xml:space="preserve"> ADDIN EN.CITE &lt;EndNote&gt;&lt;Cite&gt;&lt;Author&gt;Apprill&lt;/Author&gt;&lt;Year&gt;2015&lt;/Year&gt;&lt;RecNum&gt;234&lt;/RecNum&gt;&lt;DisplayText&gt;(Apprill et al., 2015)&lt;/DisplayText&gt;&lt;record&gt;&lt;rec-number&gt;234&lt;/rec-number&gt;&lt;foreign-keys&gt;&lt;key app="EN" db-id="zavee0seavers4e5rtrx0adp50dswr9z5fsa" timestamp="1657304464"&gt;234&lt;/key&gt;&lt;/foreign-keys&gt;&lt;ref-type name="Journal Article"&gt;17&lt;/ref-type&gt;&lt;contributors&gt;&lt;authors&gt;&lt;author&gt;Apprill, Amy&lt;/author&gt;&lt;author&gt;McNally, Sean&lt;/author&gt;&lt;author&gt;Parsons, Rachel&lt;/author&gt;&lt;author&gt;Weber, Laura&lt;/author&gt;&lt;/authors&gt;&lt;/contributors&gt;&lt;titles&gt;&lt;title&gt;Minor revision to V4 region SSU rRNA 806R gene primer greatly increases detection of SAR11 bacterioplankton&lt;/title&gt;&lt;secondary-title&gt;Aquatic Microbial Ecology&lt;/secondary-title&gt;&lt;/titles&gt;&lt;periodical&gt;&lt;full-title&gt;Aquatic Microbial Ecology&lt;/full-title&gt;&lt;/periodical&gt;&lt;pages&gt;129-137&lt;/pages&gt;&lt;volume&gt;75&lt;/volume&gt;&lt;number&gt;2&lt;/number&gt;&lt;dates&gt;&lt;year&gt;2015&lt;/year&gt;&lt;/dates&gt;&lt;isbn&gt;0948-3055&lt;/isbn&gt;&lt;urls&gt;&lt;/urls&gt;&lt;/record&gt;&lt;/Cite&gt;&lt;/EndNote&gt;</w:instrText>
      </w:r>
      <w:r w:rsidR="00692BED" w:rsidRPr="009457E6">
        <w:rPr>
          <w:color w:val="000000"/>
        </w:rPr>
        <w:fldChar w:fldCharType="separate"/>
      </w:r>
      <w:r w:rsidR="00E74864">
        <w:rPr>
          <w:noProof/>
          <w:color w:val="000000"/>
        </w:rPr>
        <w:t>(Apprill et al., 2015)</w:t>
      </w:r>
      <w:r w:rsidR="00692BED" w:rsidRPr="009457E6">
        <w:rPr>
          <w:color w:val="000000"/>
        </w:rPr>
        <w:fldChar w:fldCharType="end"/>
      </w:r>
      <w:r w:rsidR="00692BED" w:rsidRPr="009457E6">
        <w:rPr>
          <w:color w:val="000000"/>
        </w:rPr>
        <w:t xml:space="preserve"> (Earth Microbiome Project)</w:t>
      </w:r>
      <w:r w:rsidR="00692BED">
        <w:rPr>
          <w:color w:val="000000"/>
        </w:rPr>
        <w:t>.</w:t>
      </w:r>
      <w:r w:rsidR="00692BED" w:rsidRPr="009457E6">
        <w:rPr>
          <w:color w:val="000000"/>
        </w:rPr>
        <w:t xml:space="preserve"> </w:t>
      </w:r>
      <w:r w:rsidR="00692BED">
        <w:rPr>
          <w:color w:val="000000"/>
        </w:rPr>
        <w:t xml:space="preserve">The primers </w:t>
      </w:r>
      <w:r w:rsidR="00692BED" w:rsidRPr="009457E6">
        <w:rPr>
          <w:color w:val="000000"/>
        </w:rPr>
        <w:t xml:space="preserve">were slightly modified with the addition of adaptors for Illumina </w:t>
      </w:r>
      <w:proofErr w:type="spellStart"/>
      <w:r w:rsidR="00692BED" w:rsidRPr="009457E6">
        <w:rPr>
          <w:color w:val="000000"/>
        </w:rPr>
        <w:t>MiSeq</w:t>
      </w:r>
      <w:proofErr w:type="spellEnd"/>
      <w:r w:rsidR="00692BED" w:rsidRPr="009457E6">
        <w:rPr>
          <w:color w:val="000000"/>
        </w:rPr>
        <w:t xml:space="preserve"> sequencing. The initial PCR cocktail included 2 </w:t>
      </w:r>
      <w:r w:rsidR="00692BED">
        <w:rPr>
          <w:color w:val="000000"/>
        </w:rPr>
        <w:t>×</w:t>
      </w:r>
      <w:r w:rsidR="00692BED" w:rsidRPr="009457E6">
        <w:rPr>
          <w:color w:val="000000"/>
        </w:rPr>
        <w:t xml:space="preserve"> KAPA HiFi </w:t>
      </w:r>
      <w:proofErr w:type="spellStart"/>
      <w:r w:rsidR="00692BED" w:rsidRPr="009457E6">
        <w:rPr>
          <w:color w:val="000000"/>
        </w:rPr>
        <w:t>HotStart</w:t>
      </w:r>
      <w:proofErr w:type="spellEnd"/>
      <w:r w:rsidR="00692BED" w:rsidRPr="009457E6">
        <w:rPr>
          <w:color w:val="000000"/>
        </w:rPr>
        <w:t xml:space="preserve"> </w:t>
      </w:r>
      <w:proofErr w:type="spellStart"/>
      <w:r w:rsidR="00692BED" w:rsidRPr="009457E6">
        <w:rPr>
          <w:color w:val="000000"/>
        </w:rPr>
        <w:t>ReadyMix</w:t>
      </w:r>
      <w:proofErr w:type="spellEnd"/>
      <w:r w:rsidR="00692BED" w:rsidRPr="009457E6">
        <w:rPr>
          <w:color w:val="000000"/>
        </w:rPr>
        <w:t xml:space="preserve"> Taq (Roche, Indianapolis, IN, United States) and 1.5 </w:t>
      </w:r>
      <w:r w:rsidR="00692BED" w:rsidRPr="009457E6">
        <w:t>µM of each primer. Each tube received 2.5 µL of extracted DNA and 22.5 µL of initial PCR cocktail. The reaction in the thermal cycler consisted of 95°C for 3 minutes, then 25 cycles of 95°C for 30 seconds, 55°C for 30 seconds, and 72°C for 30 seconds, with a final extension of 72°C for 5 minutes.</w:t>
      </w:r>
      <w:r w:rsidR="00773D10">
        <w:t xml:space="preserve"> The</w:t>
      </w:r>
      <w:r w:rsidR="00692BED" w:rsidRPr="009457E6">
        <w:t xml:space="preserve"> PCR amplification was confirmed on a 2% </w:t>
      </w:r>
      <w:r w:rsidR="001F66D5">
        <w:t xml:space="preserve">TAE </w:t>
      </w:r>
      <w:r w:rsidR="00692BED" w:rsidRPr="009457E6">
        <w:t>agarose gel with gel electrophoresis. To purify the PCR product</w:t>
      </w:r>
      <w:r w:rsidR="00014EA3">
        <w:t>,</w:t>
      </w:r>
      <w:r w:rsidR="00692BED" w:rsidRPr="009457E6">
        <w:t xml:space="preserve"> </w:t>
      </w:r>
      <w:r w:rsidR="00692BED" w:rsidRPr="009457E6">
        <w:rPr>
          <w:color w:val="000000"/>
        </w:rPr>
        <w:t>20 uL of AMPure XP beads (</w:t>
      </w:r>
      <w:proofErr w:type="spellStart"/>
      <w:r w:rsidR="00692BED" w:rsidRPr="009457E6">
        <w:rPr>
          <w:color w:val="000000"/>
        </w:rPr>
        <w:t>Agencourt</w:t>
      </w:r>
      <w:proofErr w:type="spellEnd"/>
      <w:r w:rsidR="00692BED" w:rsidRPr="009457E6">
        <w:rPr>
          <w:color w:val="000000"/>
        </w:rPr>
        <w:t xml:space="preserve">, Beverly, MA, </w:t>
      </w:r>
      <w:r w:rsidR="00692BED">
        <w:rPr>
          <w:color w:val="000000"/>
        </w:rPr>
        <w:t>USA</w:t>
      </w:r>
      <w:r w:rsidR="00692BED" w:rsidRPr="009457E6">
        <w:rPr>
          <w:color w:val="000000"/>
        </w:rPr>
        <w:t xml:space="preserve">) were used while combining with ethanol washes. The final product was eluted in 50 </w:t>
      </w:r>
      <w:r w:rsidR="00692BED" w:rsidRPr="009457E6">
        <w:t xml:space="preserve">µL of </w:t>
      </w:r>
      <w:r w:rsidR="00692BED" w:rsidRPr="009457E6">
        <w:rPr>
          <w:color w:val="000000"/>
        </w:rPr>
        <w:t xml:space="preserve">Tris-HCl. To give each sample a unique combination of forward and reverse indexes, </w:t>
      </w:r>
      <w:proofErr w:type="spellStart"/>
      <w:r w:rsidR="00692BED" w:rsidRPr="009457E6">
        <w:rPr>
          <w:color w:val="000000"/>
        </w:rPr>
        <w:t>Nextera</w:t>
      </w:r>
      <w:proofErr w:type="spellEnd"/>
      <w:r w:rsidR="00692BED" w:rsidRPr="009457E6">
        <w:rPr>
          <w:color w:val="000000"/>
        </w:rPr>
        <w:t xml:space="preserve"> XT indexes (Illumina, Inc., San Diego, CA, United States) were added to each PCR product and r</w:t>
      </w:r>
      <w:r w:rsidR="00014EA3">
        <w:rPr>
          <w:color w:val="000000"/>
        </w:rPr>
        <w:t>u</w:t>
      </w:r>
      <w:r w:rsidR="00692BED" w:rsidRPr="009457E6">
        <w:rPr>
          <w:color w:val="000000"/>
        </w:rPr>
        <w:t xml:space="preserve">n through a reduced-cycle PCR. The reduced-cycle PCR consisted of </w:t>
      </w:r>
      <w:r w:rsidR="00692BED" w:rsidRPr="009457E6">
        <w:t>95°C for 3 minutes, then 8 cycles of 95°C for 30 seconds, 55°C for 30 seconds, and 72°C for 30 seconds, and the final extension at 72°C for 5 minutes. For the final PCR purification, 56 µL of</w:t>
      </w:r>
      <w:r w:rsidR="00692BED" w:rsidRPr="009457E6">
        <w:rPr>
          <w:color w:val="000000"/>
        </w:rPr>
        <w:t xml:space="preserve"> AMPure XP beads were used while combining the ethanol washes and the final elution with 25 </w:t>
      </w:r>
      <w:r w:rsidR="00692BED" w:rsidRPr="009457E6">
        <w:t xml:space="preserve">µL of </w:t>
      </w:r>
      <w:r w:rsidR="00692BED" w:rsidRPr="009457E6">
        <w:rPr>
          <w:color w:val="000000"/>
        </w:rPr>
        <w:t xml:space="preserve">Tris-HCl. Using the </w:t>
      </w:r>
      <w:proofErr w:type="spellStart"/>
      <w:r w:rsidR="00692BED" w:rsidRPr="009457E6">
        <w:rPr>
          <w:color w:val="000000"/>
        </w:rPr>
        <w:t>NanoDrop</w:t>
      </w:r>
      <w:proofErr w:type="spellEnd"/>
      <w:r w:rsidR="00692BED" w:rsidRPr="009457E6">
        <w:rPr>
          <w:color w:val="000000"/>
        </w:rPr>
        <w:t xml:space="preserve"> spectrophotometer (Fisher Scientific </w:t>
      </w:r>
      <w:r w:rsidR="008D1DD7" w:rsidRPr="009457E6">
        <w:rPr>
          <w:color w:val="000000"/>
        </w:rPr>
        <w:t>International</w:t>
      </w:r>
      <w:r w:rsidR="00692BED" w:rsidRPr="009457E6">
        <w:rPr>
          <w:color w:val="000000"/>
        </w:rPr>
        <w:t xml:space="preserve">, Inc., Hampton, NH, </w:t>
      </w:r>
      <w:r w:rsidR="00692BED">
        <w:rPr>
          <w:color w:val="000000"/>
        </w:rPr>
        <w:t>USA</w:t>
      </w:r>
      <w:r w:rsidR="00692BED" w:rsidRPr="009457E6">
        <w:rPr>
          <w:color w:val="000000"/>
        </w:rPr>
        <w:t>), the samples were quantified and then pooled at approximately equal concentrations. To ensure the product concentrations were approximately equal</w:t>
      </w:r>
      <w:r w:rsidR="00692BED">
        <w:rPr>
          <w:color w:val="000000"/>
        </w:rPr>
        <w:t>,</w:t>
      </w:r>
      <w:r w:rsidR="00692BED" w:rsidRPr="009457E6">
        <w:rPr>
          <w:color w:val="000000"/>
        </w:rPr>
        <w:t xml:space="preserve"> they were run on the Agilent Bioanalyzer (Santa Clara, CA, </w:t>
      </w:r>
      <w:r w:rsidR="00692BED">
        <w:rPr>
          <w:color w:val="000000"/>
        </w:rPr>
        <w:t>USA</w:t>
      </w:r>
      <w:r w:rsidR="00692BED" w:rsidRPr="009457E6">
        <w:rPr>
          <w:color w:val="000000"/>
        </w:rPr>
        <w:t xml:space="preserve">) using the standard sensitivity kit. The final library was diluted to 4 </w:t>
      </w:r>
      <w:proofErr w:type="spellStart"/>
      <w:r w:rsidR="00692BED" w:rsidRPr="009457E6">
        <w:rPr>
          <w:color w:val="000000"/>
        </w:rPr>
        <w:t>pM</w:t>
      </w:r>
      <w:proofErr w:type="spellEnd"/>
      <w:r w:rsidR="00692BED" w:rsidRPr="009457E6">
        <w:rPr>
          <w:color w:val="000000"/>
        </w:rPr>
        <w:t xml:space="preserve"> and pooled with 20% of a 10 </w:t>
      </w:r>
      <w:proofErr w:type="spellStart"/>
      <w:r w:rsidR="00692BED" w:rsidRPr="009457E6">
        <w:rPr>
          <w:color w:val="000000"/>
        </w:rPr>
        <w:t>pM</w:t>
      </w:r>
      <w:proofErr w:type="spellEnd"/>
      <w:r w:rsidR="00692BED" w:rsidRPr="009457E6">
        <w:rPr>
          <w:color w:val="000000"/>
        </w:rPr>
        <w:t xml:space="preserve"> </w:t>
      </w:r>
      <w:proofErr w:type="spellStart"/>
      <w:r w:rsidR="00692BED" w:rsidRPr="009457E6">
        <w:rPr>
          <w:color w:val="000000"/>
        </w:rPr>
        <w:t>PhiX</w:t>
      </w:r>
      <w:proofErr w:type="spellEnd"/>
      <w:r w:rsidR="00692BED" w:rsidRPr="009457E6">
        <w:rPr>
          <w:color w:val="000000"/>
        </w:rPr>
        <w:t xml:space="preserve"> library control (Illumina, Inc., San Diego, CA, </w:t>
      </w:r>
      <w:r w:rsidR="00692BED">
        <w:rPr>
          <w:color w:val="000000"/>
        </w:rPr>
        <w:t>USA</w:t>
      </w:r>
      <w:r w:rsidR="00692BED" w:rsidRPr="009457E6">
        <w:rPr>
          <w:color w:val="000000"/>
        </w:rPr>
        <w:t>), and run paired-end 250 nucleotides on a v3, 600 cycle flow cell of an Illumina </w:t>
      </w:r>
      <w:proofErr w:type="spellStart"/>
      <w:r w:rsidR="00692BED" w:rsidRPr="009457E6">
        <w:t>MiSeq</w:t>
      </w:r>
      <w:proofErr w:type="spellEnd"/>
      <w:r w:rsidR="00692BED" w:rsidRPr="009457E6">
        <w:rPr>
          <w:color w:val="000000"/>
        </w:rPr>
        <w:t> sequencer at the University of Tennessee Genomics Core.</w:t>
      </w:r>
    </w:p>
    <w:p w14:paraId="418051D2" w14:textId="75A59E28" w:rsidR="00692BED" w:rsidRPr="00692BED" w:rsidRDefault="00692BED" w:rsidP="004C6BF9">
      <w:pPr>
        <w:pStyle w:val="Heading3"/>
      </w:pPr>
      <w:bookmarkStart w:id="50" w:name="_Toc118631795"/>
      <w:bookmarkStart w:id="51" w:name="_Toc114486073"/>
      <w:r w:rsidRPr="00692BED">
        <w:t>Ruminal Metabolites Extraction</w:t>
      </w:r>
      <w:bookmarkEnd w:id="50"/>
      <w:r w:rsidRPr="00692BED">
        <w:t xml:space="preserve"> </w:t>
      </w:r>
      <w:bookmarkEnd w:id="51"/>
    </w:p>
    <w:p w14:paraId="72CFCDD0" w14:textId="61984631" w:rsidR="00692BED" w:rsidRPr="00076EB8" w:rsidRDefault="00692BED" w:rsidP="00692BED">
      <w:pPr>
        <w:jc w:val="both"/>
      </w:pPr>
      <w:r>
        <w:t xml:space="preserve">Using the pooled liquid </w:t>
      </w:r>
      <w:r w:rsidR="00614EC6">
        <w:t>fraction</w:t>
      </w:r>
      <w:r w:rsidR="0011675B">
        <w:t>, which consists of both sampling days liquid fractions</w:t>
      </w:r>
      <w:r>
        <w:t xml:space="preserve">, </w:t>
      </w:r>
      <w:r w:rsidRPr="009457E6">
        <w:t xml:space="preserve">2 mL </w:t>
      </w:r>
      <w:r w:rsidR="007B563A">
        <w:t xml:space="preserve">were </w:t>
      </w:r>
      <w:r>
        <w:t>aliquoted into</w:t>
      </w:r>
      <w:r w:rsidRPr="009457E6">
        <w:t xml:space="preserve"> </w:t>
      </w:r>
      <w:r w:rsidR="00614EC6">
        <w:t>two 2</w:t>
      </w:r>
      <w:r w:rsidRPr="009457E6">
        <w:t xml:space="preserve"> mL microcentrifuge tubes</w:t>
      </w:r>
      <w:r>
        <w:t xml:space="preserve">. </w:t>
      </w:r>
      <w:r w:rsidRPr="009457E6">
        <w:t xml:space="preserve">Tubes was centrifuged at 6,000 </w:t>
      </w:r>
      <w:r>
        <w:t>x</w:t>
      </w:r>
      <w:r w:rsidR="007B563A">
        <w:t xml:space="preserve"> </w:t>
      </w:r>
      <w:r>
        <w:t>g</w:t>
      </w:r>
      <w:r w:rsidRPr="009457E6">
        <w:t xml:space="preserve"> for 15 minutes at 4</w:t>
      </w:r>
      <w:r w:rsidRPr="009457E6">
        <w:sym w:font="Symbol" w:char="F0B0"/>
      </w:r>
      <w:r w:rsidRPr="009457E6">
        <w:t xml:space="preserve">C. The supernatants from the two corresponding microcentrifuge tubes were pooled into </w:t>
      </w:r>
      <w:r>
        <w:t xml:space="preserve">a 3 mL </w:t>
      </w:r>
      <w:r w:rsidRPr="009457E6">
        <w:t xml:space="preserve">syringe. The pooled sample was then </w:t>
      </w:r>
      <w:r w:rsidR="007B563A">
        <w:t>filtered</w:t>
      </w:r>
      <w:r w:rsidR="007B563A" w:rsidRPr="009457E6">
        <w:t xml:space="preserve"> </w:t>
      </w:r>
      <w:r w:rsidRPr="009457E6">
        <w:t>through a 0.22 µm filter tip (</w:t>
      </w:r>
      <w:proofErr w:type="spellStart"/>
      <w:r w:rsidRPr="009457E6">
        <w:t>Midsci</w:t>
      </w:r>
      <w:proofErr w:type="spellEnd"/>
      <w:r w:rsidRPr="009457E6">
        <w:t>, St. Louis, MO, USA) into the final microcentrifuge tube. The completed samples were then stored at -20</w:t>
      </w:r>
      <w:r w:rsidRPr="009457E6">
        <w:sym w:font="Symbol" w:char="F0B0"/>
      </w:r>
      <w:r w:rsidRPr="009457E6">
        <w:t xml:space="preserve">C until further analysis. </w:t>
      </w:r>
    </w:p>
    <w:p w14:paraId="29178D50" w14:textId="1938DAA1" w:rsidR="00692BED" w:rsidRPr="00692BED" w:rsidRDefault="00692BED" w:rsidP="004C6BF9">
      <w:pPr>
        <w:pStyle w:val="Heading3"/>
      </w:pPr>
      <w:bookmarkStart w:id="52" w:name="_Toc118631796"/>
      <w:bookmarkStart w:id="53" w:name="_Toc114486074"/>
      <w:r w:rsidRPr="00692BED">
        <w:t>Metabolomic</w:t>
      </w:r>
      <w:r w:rsidR="00E81A04">
        <w:t>s Analyses</w:t>
      </w:r>
      <w:bookmarkEnd w:id="52"/>
      <w:r w:rsidRPr="00692BED">
        <w:t xml:space="preserve"> </w:t>
      </w:r>
      <w:bookmarkEnd w:id="53"/>
    </w:p>
    <w:p w14:paraId="07950D82" w14:textId="01776D9F" w:rsidR="00692BED" w:rsidRPr="009A2201" w:rsidRDefault="00692BED" w:rsidP="00692BED">
      <w:pPr>
        <w:jc w:val="both"/>
      </w:pPr>
      <w:r w:rsidRPr="009457E6">
        <w:t xml:space="preserve">Metabolomics analysis was performed at the Biological and Small Molecule Mass Spectrometry Core (BSMMSC) at The University of Tennessee, Knoxville, TN (RRID: SCR_021368). Samples </w:t>
      </w:r>
      <w:r w:rsidRPr="009457E6">
        <w:lastRenderedPageBreak/>
        <w:t xml:space="preserve">were transported and thawed in </w:t>
      </w:r>
      <w:r w:rsidR="00756B8C">
        <w:t>a</w:t>
      </w:r>
      <w:r w:rsidR="00756B8C" w:rsidRPr="009457E6">
        <w:t xml:space="preserve"> </w:t>
      </w:r>
      <w:r w:rsidRPr="009457E6">
        <w:t>4</w:t>
      </w:r>
      <w:r w:rsidRPr="009457E6">
        <w:sym w:font="Symbol" w:char="F0B0"/>
      </w:r>
      <w:r w:rsidRPr="009457E6">
        <w:t>C cold room for up to an hour before extracting the water-soluble metabolites. Polar metabolites were extracted from 0.1 mL of rumen content using 1.5 mL of metabolomics extraction solvent (4:4:2 HPLC grade acetonitrile/methanol/water with 0.1 M formic acid)</w:t>
      </w:r>
      <w:r w:rsidRPr="009457E6">
        <w:fldChar w:fldCharType="begin"/>
      </w:r>
      <w:r w:rsidR="00E74864">
        <w:instrText xml:space="preserve"> ADDIN EN.CITE &lt;EndNote&gt;&lt;Cite&gt;&lt;Author&gt;Dridi&lt;/Author&gt;&lt;Year&gt;2022&lt;/Year&gt;&lt;RecNum&gt;247&lt;/RecNum&gt;&lt;DisplayText&gt;(Dridi et al., 2022)&lt;/DisplayText&gt;&lt;record&gt;&lt;rec-number&gt;247&lt;/rec-number&gt;&lt;foreign-keys&gt;&lt;key app="EN" db-id="0x9apddwwaa2rceeawx5tarudxd9eppxrrrz" timestamp="1663091163"&gt;247&lt;/key&gt;&lt;/foreign-keys&gt;&lt;ref-type name="Journal Article"&gt;17&lt;/ref-type&gt;&lt;contributors&gt;&lt;authors&gt;&lt;author&gt;Dridi, Jalila S.&lt;/author&gt;&lt;author&gt;Greene, Elizabeth S.&lt;/author&gt;&lt;author&gt;Maynard, Craig W.&lt;/author&gt;&lt;author&gt;Brugaletta, Giorgio&lt;/author&gt;&lt;author&gt;Ramser, Alison&lt;/author&gt;&lt;author&gt;Christopher, Courtney J.&lt;/author&gt;&lt;author&gt;Campagna, Shawn R.&lt;/author&gt;&lt;author&gt;Castro, Hector F.&lt;/author&gt;&lt;author&gt;Dridi, Sami&lt;/author&gt;&lt;/authors&gt;&lt;/contributors&gt;&lt;titles&gt;&lt;title&gt;Duodenal Metabolic Profile Changes in Heat-Stressed Broilers&lt;/title&gt;&lt;secondary-title&gt;Animals&lt;/secondary-title&gt;&lt;/titles&gt;&lt;periodical&gt;&lt;full-title&gt;Animals&lt;/full-title&gt;&lt;/periodical&gt;&lt;pages&gt;1337&lt;/pages&gt;&lt;volume&gt;12&lt;/volume&gt;&lt;number&gt;11&lt;/number&gt;&lt;dates&gt;&lt;year&gt;2022&lt;/year&gt;&lt;/dates&gt;&lt;isbn&gt;2076-2615&lt;/isbn&gt;&lt;accession-num&gt;doi:10.3390/ani12111337&lt;/accession-num&gt;&lt;urls&gt;&lt;related-urls&gt;&lt;url&gt;https://www.mdpi.com/2076-2615/12/11/1337&lt;/url&gt;&lt;/related-urls&gt;&lt;/urls&gt;&lt;/record&gt;&lt;/Cite&gt;&lt;/EndNote&gt;</w:instrText>
      </w:r>
      <w:r w:rsidRPr="009457E6">
        <w:fldChar w:fldCharType="separate"/>
      </w:r>
      <w:r w:rsidR="00E74864">
        <w:rPr>
          <w:noProof/>
        </w:rPr>
        <w:t>(Dridi et al., 2022)</w:t>
      </w:r>
      <w:r w:rsidRPr="009457E6">
        <w:fldChar w:fldCharType="end"/>
      </w:r>
      <w:r w:rsidR="00F93E1D">
        <w:t>.</w:t>
      </w:r>
      <w:r w:rsidRPr="009457E6">
        <w:t xml:space="preserve"> The solvent was evaporated under gaseous nitrogen. Once fully dried the metabolites were suspended in 300 µL HPLC grade water. The HPLC grade solvents used in this protocol were all purchased from Fisher Scientific (Hampton, NH, USA). Using ultra high performance liquid chromatography high resolution mass spectrometry (UHPLC-HRMS) (</w:t>
      </w:r>
      <w:proofErr w:type="spellStart"/>
      <w:r w:rsidRPr="009457E6">
        <w:t>Thermo</w:t>
      </w:r>
      <w:proofErr w:type="spellEnd"/>
      <w:r w:rsidRPr="009457E6">
        <w:t xml:space="preserve"> Scientific, San Jose, CA, USA) metabolites were identified utilizing a previously validated untargeted metabolomics method</w:t>
      </w:r>
      <w:r w:rsidR="00F93E1D">
        <w:t xml:space="preserve"> </w:t>
      </w:r>
      <w:r w:rsidRPr="009457E6">
        <w:fldChar w:fldCharType="begin"/>
      </w:r>
      <w:r w:rsidR="00E74864">
        <w:instrText xml:space="preserve"> ADDIN EN.CITE &lt;EndNote&gt;&lt;Cite&gt;&lt;Author&gt;Lu&lt;/Author&gt;&lt;Year&gt;2010&lt;/Year&gt;&lt;RecNum&gt;16&lt;/RecNum&gt;&lt;DisplayText&gt;(Lu et al., 2010)&lt;/DisplayText&gt;&lt;record&gt;&lt;rec-number&gt;16&lt;/rec-number&gt;&lt;foreign-keys&gt;&lt;key app="EN" db-id="0x9apddwwaa2rceeawx5tarudxd9eppxrrrz" timestamp="1574892225"&gt;16&lt;/key&gt;&lt;/foreign-keys&gt;&lt;ref-type name="Journal Article"&gt;17&lt;/ref-type&gt;&lt;contributors&gt;&lt;authors&gt;&lt;author&gt;Lu, W.&lt;/author&gt;&lt;author&gt;Clasquin, M. F.&lt;/author&gt;&lt;author&gt;Melamud, E.&lt;/author&gt;&lt;author&gt;Amador-Noguez, D.&lt;/author&gt;&lt;author&gt;Caudy, A. A.&lt;/author&gt;&lt;author&gt;Rabinowitz, J. D.&lt;/author&gt;&lt;/authors&gt;&lt;/contributors&gt;&lt;auth-address&gt;Lewis-Sigler Institute for Integrative Genomics and Department of Chemistry Princeton University, Princeton, New Jersey 08544, USA.&lt;/auth-address&gt;&lt;titles&gt;&lt;title&gt;Metabolomic analysis via reversed-phase ion-pairing liquid chromatography coupled to a stand alone orbitrap mass spectrometer&lt;/title&gt;&lt;secondary-title&gt;Anal Chem&lt;/secondary-title&gt;&lt;/titles&gt;&lt;periodical&gt;&lt;full-title&gt;Anal Chem&lt;/full-title&gt;&lt;/periodical&gt;&lt;pages&gt;3212-21&lt;/pages&gt;&lt;volume&gt;82&lt;/volume&gt;&lt;number&gt;8&lt;/number&gt;&lt;edition&gt;2010/03/31&lt;/edition&gt;&lt;keywords&gt;&lt;keyword&gt;Chromatography, High Pressure Liquid/*methods&lt;/keyword&gt;&lt;keyword&gt;Chromatography, Reverse-Phase&lt;/keyword&gt;&lt;keyword&gt;Kinetics&lt;/keyword&gt;&lt;keyword&gt;Metabolome&lt;/keyword&gt;&lt;keyword&gt;Metabolomics/*methods&lt;/keyword&gt;&lt;keyword&gt;Pyroglutamate Hydrolase/chemistry&lt;/keyword&gt;&lt;keyword&gt;Saccharomyces cerevisiae/metabolism&lt;/keyword&gt;&lt;keyword&gt;Spectrometry, Mass, Electrospray Ionization/*methods&lt;/keyword&gt;&lt;/keywords&gt;&lt;dates&gt;&lt;year&gt;2010&lt;/year&gt;&lt;pub-dates&gt;&lt;date&gt;Apr 15&lt;/date&gt;&lt;/pub-dates&gt;&lt;/dates&gt;&lt;isbn&gt;0003-2700&lt;/isbn&gt;&lt;accession-num&gt;20349993&lt;/accession-num&gt;&lt;urls&gt;&lt;/urls&gt;&lt;custom2&gt;PMC2863137&lt;/custom2&gt;&lt;custom6&gt;NIHMS192236&lt;/custom6&gt;&lt;electronic-resource-num&gt;10.1021/ac902837x&lt;/electronic-resource-num&gt;&lt;remote-database-provider&gt;NLM&lt;/remote-database-provider&gt;&lt;language&gt;eng&lt;/language&gt;&lt;/record&gt;&lt;/Cite&gt;&lt;/EndNote&gt;</w:instrText>
      </w:r>
      <w:r w:rsidRPr="009457E6">
        <w:fldChar w:fldCharType="separate"/>
      </w:r>
      <w:r w:rsidR="00E74864">
        <w:rPr>
          <w:noProof/>
        </w:rPr>
        <w:t>(Lu et al., 2010)</w:t>
      </w:r>
      <w:r w:rsidRPr="009457E6">
        <w:fldChar w:fldCharType="end"/>
      </w:r>
      <w:r w:rsidR="00F93E1D">
        <w:t>.</w:t>
      </w:r>
      <w:r w:rsidRPr="009457E6">
        <w:t xml:space="preserve"> Reverse-phase (RP) ion chromatography was utilized to separate the metabolites based on the polarity of the small molecules, then a </w:t>
      </w:r>
      <w:proofErr w:type="spellStart"/>
      <w:r w:rsidRPr="009457E6">
        <w:t>Synergi</w:t>
      </w:r>
      <w:proofErr w:type="spellEnd"/>
      <w:r w:rsidRPr="009457E6">
        <w:t xml:space="preserve"> Hydro RP column (100 mm x 2.1 mm, 2.6 mm, 100 Å) and an </w:t>
      </w:r>
      <w:proofErr w:type="spellStart"/>
      <w:r w:rsidRPr="009457E6">
        <w:t>UltiMate</w:t>
      </w:r>
      <w:proofErr w:type="spellEnd"/>
      <w:r w:rsidRPr="009457E6">
        <w:t xml:space="preserve"> 3000 pump (</w:t>
      </w:r>
      <w:proofErr w:type="spellStart"/>
      <w:r w:rsidRPr="009457E6">
        <w:t>Thermo</w:t>
      </w:r>
      <w:proofErr w:type="spellEnd"/>
      <w:r w:rsidRPr="009457E6">
        <w:t xml:space="preserve"> Fisher) were used for the chromatographic separation. The </w:t>
      </w:r>
      <w:proofErr w:type="spellStart"/>
      <w:r w:rsidRPr="009457E6">
        <w:t>Exactive</w:t>
      </w:r>
      <w:r w:rsidRPr="009457E6">
        <w:rPr>
          <w:vertAlign w:val="superscript"/>
        </w:rPr>
        <w:t>TM</w:t>
      </w:r>
      <w:proofErr w:type="spellEnd"/>
      <w:r w:rsidRPr="009457E6">
        <w:t xml:space="preserve"> Plus </w:t>
      </w:r>
      <w:proofErr w:type="spellStart"/>
      <w:r w:rsidRPr="009457E6">
        <w:t>Orbitrp</w:t>
      </w:r>
      <w:proofErr w:type="spellEnd"/>
      <w:r w:rsidRPr="009457E6">
        <w:t xml:space="preserve"> MS (</w:t>
      </w:r>
      <w:proofErr w:type="spellStart"/>
      <w:r w:rsidRPr="009457E6">
        <w:t>Thermo</w:t>
      </w:r>
      <w:proofErr w:type="spellEnd"/>
      <w:r w:rsidRPr="009457E6">
        <w:t xml:space="preserve"> Fisher) coupled with the UHPLC system was used for mass analysis. The raw data from </w:t>
      </w:r>
      <w:proofErr w:type="spellStart"/>
      <w:r w:rsidRPr="009457E6">
        <w:t>Xcalibur</w:t>
      </w:r>
      <w:proofErr w:type="spellEnd"/>
      <w:r w:rsidRPr="009457E6">
        <w:t xml:space="preserve"> MS software (</w:t>
      </w:r>
      <w:proofErr w:type="spellStart"/>
      <w:r w:rsidRPr="009457E6">
        <w:t>Thermo</w:t>
      </w:r>
      <w:proofErr w:type="spellEnd"/>
      <w:r w:rsidRPr="009457E6">
        <w:t xml:space="preserve"> Electron Corp, Waltham, MA, USA) were converted to </w:t>
      </w:r>
      <w:proofErr w:type="spellStart"/>
      <w:r w:rsidRPr="009457E6">
        <w:t>mzML</w:t>
      </w:r>
      <w:proofErr w:type="spellEnd"/>
      <w:r w:rsidRPr="009457E6">
        <w:t xml:space="preserve"> format using a tool from </w:t>
      </w:r>
      <w:proofErr w:type="spellStart"/>
      <w:r w:rsidRPr="009457E6">
        <w:t>MSConverter</w:t>
      </w:r>
      <w:proofErr w:type="spellEnd"/>
      <w:r w:rsidRPr="009457E6">
        <w:t xml:space="preserve">, </w:t>
      </w:r>
      <w:proofErr w:type="spellStart"/>
      <w:r w:rsidRPr="009457E6">
        <w:t>ProtroWizaed</w:t>
      </w:r>
      <w:proofErr w:type="spellEnd"/>
      <w:r w:rsidR="00F93E1D">
        <w:t xml:space="preserve"> </w:t>
      </w:r>
      <w:r w:rsidRPr="009457E6">
        <w:fldChar w:fldCharType="begin">
          <w:fldData xml:space="preserve">PEVuZE5vdGU+PENpdGU+PEF1dGhvcj5DaGFtYmVyczwvQXV0aG9yPjxZZWFyPjIwMTI8L1llYXI+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</w:fldData>
        </w:fldChar>
      </w:r>
      <w:r w:rsidR="00E74864">
        <w:instrText xml:space="preserve"> ADDIN EN.CITE </w:instrText>
      </w:r>
      <w:r w:rsidR="00E74864">
        <w:fldChar w:fldCharType="begin">
          <w:fldData xml:space="preserve">PEVuZE5vdGU+PENpdGU+PEF1dGhvcj5DaGFtYmVyczwvQXV0aG9yPjxZZWFyPjIwMTI8L1llYXI+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</w:fldData>
        </w:fldChar>
      </w:r>
      <w:r w:rsidR="00E74864">
        <w:instrText xml:space="preserve"> ADDIN EN.CITE.DATA </w:instrText>
      </w:r>
      <w:r w:rsidR="00E74864">
        <w:fldChar w:fldCharType="end"/>
      </w:r>
      <w:r w:rsidRPr="009457E6">
        <w:fldChar w:fldCharType="separate"/>
      </w:r>
      <w:r w:rsidR="00E74864">
        <w:rPr>
          <w:noProof/>
        </w:rPr>
        <w:t>(Chambers et al., 2012; Martens et al., 2011)</w:t>
      </w:r>
      <w:r w:rsidRPr="009457E6">
        <w:fldChar w:fldCharType="end"/>
      </w:r>
      <w:r w:rsidR="00F93E1D">
        <w:t>.</w:t>
      </w:r>
      <w:r w:rsidRPr="009457E6">
        <w:t xml:space="preserve"> Metabolites were identified using MAVEN</w:t>
      </w:r>
      <w:r w:rsidR="00F93E1D">
        <w:t xml:space="preserve"> </w:t>
      </w:r>
      <w:r w:rsidRPr="009457E6">
        <w:fldChar w:fldCharType="begin"/>
      </w:r>
      <w:r w:rsidR="00E74864">
        <w:instrText xml:space="preserve"> ADDIN EN.CITE &lt;EndNote&gt;&lt;Cite&gt;&lt;Author&gt;Melamud&lt;/Author&gt;&lt;Year&gt;2010&lt;/Year&gt;&lt;RecNum&gt;20&lt;/RecNum&gt;&lt;DisplayText&gt;(Melamud et al., 2010)&lt;/DisplayText&gt;&lt;record&gt;&lt;rec-number&gt;20&lt;/rec-number&gt;&lt;foreign-keys&gt;&lt;key app="EN" db-id="0x9apddwwaa2rceeawx5tarudxd9eppxrrrz" timestamp="1575299405"&gt;20&lt;/key&gt;&lt;/foreign-keys&gt;&lt;ref-type name="Journal Article"&gt;17&lt;/ref-type&gt;&lt;contributors&gt;&lt;authors&gt;&lt;author&gt;Melamud, Eugene&lt;/author&gt;&lt;author&gt;Vastag, Livia&lt;/author&gt;&lt;author&gt;Rabinowitz, Joshua D.&lt;/author&gt;&lt;/authors&gt;&lt;/contributors&gt;&lt;titles&gt;&lt;title&gt;Metabolomic Analysis and Visualization Engine for LC−MS Data&lt;/title&gt;&lt;secondary-title&gt;Analytical Chemistry&lt;/secondary-title&gt;&lt;/titles&gt;&lt;periodical&gt;&lt;full-title&gt;Analytical Chemistry&lt;/full-title&gt;&lt;/periodical&gt;&lt;pages&gt;9818-9826&lt;/pages&gt;&lt;volume&gt;82&lt;/volume&gt;&lt;number&gt;23&lt;/number&gt;&lt;dates&gt;&lt;year&gt;2010&lt;/year&gt;&lt;pub-dates&gt;&lt;date&gt;2010/12/01&lt;/date&gt;&lt;/pub-dates&gt;&lt;/dates&gt;&lt;publisher&gt;American Chemical Society&lt;/publisher&gt;&lt;isbn&gt;0003-2700&lt;/isbn&gt;&lt;urls&gt;&lt;related-urls&gt;&lt;url&gt;https://doi.org/10.1021/ac1021166&lt;/url&gt;&lt;/related-urls&gt;&lt;/urls&gt;&lt;electronic-resource-num&gt;10.1021/ac1021166&lt;/electronic-resource-num&gt;&lt;/record&gt;&lt;/Cite&gt;&lt;/EndNote&gt;</w:instrText>
      </w:r>
      <w:r w:rsidRPr="009457E6">
        <w:fldChar w:fldCharType="separate"/>
      </w:r>
      <w:r w:rsidR="00E74864">
        <w:rPr>
          <w:noProof/>
        </w:rPr>
        <w:t>(Melamud et al., 2010)</w:t>
      </w:r>
      <w:r w:rsidRPr="009457E6">
        <w:fldChar w:fldCharType="end"/>
      </w:r>
      <w:r w:rsidRPr="009457E6">
        <w:t>, by comparing the exact mass and retention time (</w:t>
      </w:r>
      <m:oMath>
        <m:r>
          <w:rPr>
            <w:rFonts w:ascii="Cambria Math" w:hAnsi="Cambria Math"/>
          </w:rPr>
          <m:t xml:space="preserve">±5 </m:t>
        </m:r>
        <m:r>
          <m:rPr>
            <m:sty m:val="p"/>
          </m:rPr>
          <w:rPr>
            <w:rFonts w:ascii="Cambria Math" w:hAnsi="Cambria Math"/>
          </w:rPr>
          <m:t>ppm</m:t>
        </m:r>
        <m:r>
          <w:rPr>
            <w:rFonts w:ascii="Cambria Math" w:hAnsi="Cambria Math"/>
          </w:rPr>
          <m:t>)</m:t>
        </m:r>
      </m:oMath>
      <w:r w:rsidRPr="009457E6">
        <w:t xml:space="preserve"> to an in-house library of verified metabolites. Area under the chromatographic curve was integrated for each identified metabolite</w:t>
      </w:r>
      <w:r w:rsidR="00F93E1D">
        <w:t xml:space="preserve"> </w:t>
      </w:r>
      <w:r w:rsidRPr="009457E6">
        <w:fldChar w:fldCharType="begin"/>
      </w:r>
      <w:r w:rsidR="00E74864">
        <w:instrText xml:space="preserve"> ADDIN EN.CITE &lt;EndNote&gt;&lt;Cite&gt;&lt;Author&gt;Clasquin&lt;/Author&gt;&lt;Year&gt;2012&lt;/Year&gt;&lt;RecNum&gt;21&lt;/RecNum&gt;&lt;DisplayText&gt;(Clasquin et al., 2012)&lt;/DisplayText&gt;&lt;record&gt;&lt;rec-number&gt;21&lt;/rec-number&gt;&lt;foreign-keys&gt;&lt;key app="EN" db-id="0x9apddwwaa2rceeawx5tarudxd9eppxrrrz" timestamp="1575299451"&gt;21&lt;/key&gt;&lt;/foreign-keys&gt;&lt;ref-type name="Journal Article"&gt;17&lt;/ref-type&gt;&lt;contributors&gt;&lt;authors&gt;&lt;author&gt;Clasquin, M. F.&lt;/author&gt;&lt;author&gt;Melamud, E.&lt;/author&gt;&lt;author&gt;Rabinowitz, J. D.&lt;/author&gt;&lt;/authors&gt;&lt;/contributors&gt;&lt;auth-address&gt;Department of Chemistry and Integrative Genomics, Carl Icahn Laboratory, Princeton, New Jersey, USA.&lt;/auth-address&gt;&lt;titles&gt;&lt;title&gt;LC-MS data processing with MAVEN: a metabolomic analysis and visualization engine&lt;/title&gt;&lt;secondary-title&gt;Curr Protoc Bioinformatics&lt;/secondary-title&gt;&lt;/titles&gt;&lt;periodical&gt;&lt;full-title&gt;Curr Protoc Bioinformatics&lt;/full-title&gt;&lt;/periodical&gt;&lt;pages&gt;Unit14.11&lt;/pages&gt;&lt;volume&gt;Chapter 14&lt;/volume&gt;&lt;edition&gt;2012/03/06&lt;/edition&gt;&lt;keywords&gt;&lt;keyword&gt;Algorithms&lt;/keyword&gt;&lt;keyword&gt;Chromatography, Liquid/methods&lt;/keyword&gt;&lt;keyword&gt;Databases, Factual&lt;/keyword&gt;&lt;keyword&gt;Isotope Labeling&lt;/keyword&gt;&lt;keyword&gt;Mass Spectrometry/methods&lt;/keyword&gt;&lt;keyword&gt;Metabolomics/*methods&lt;/keyword&gt;&lt;keyword&gt;*Software&lt;/keyword&gt;&lt;/keywords&gt;&lt;dates&gt;&lt;year&gt;2012&lt;/year&gt;&lt;pub-dates&gt;&lt;date&gt;Mar&lt;/date&gt;&lt;/pub-dates&gt;&lt;/dates&gt;&lt;isbn&gt;1934-3396&lt;/isbn&gt;&lt;accession-num&gt;22389014&lt;/accession-num&gt;&lt;urls&gt;&lt;/urls&gt;&lt;custom2&gt;PMC4055029&lt;/custom2&gt;&lt;custom6&gt;NIHMS592057&lt;/custom6&gt;&lt;electronic-resource-num&gt;10.1002/0471250953.bi1411s37&lt;/electronic-resource-num&gt;&lt;remote-database-provider&gt;NLM&lt;/remote-database-provider&gt;&lt;language&gt;eng&lt;/language&gt;&lt;/record&gt;&lt;/Cite&gt;&lt;/EndNote&gt;</w:instrText>
      </w:r>
      <w:r w:rsidRPr="009457E6">
        <w:fldChar w:fldCharType="separate"/>
      </w:r>
      <w:r w:rsidR="00E74864">
        <w:rPr>
          <w:noProof/>
        </w:rPr>
        <w:t>(Clasquin et al., 2012)</w:t>
      </w:r>
      <w:r w:rsidRPr="009457E6">
        <w:fldChar w:fldCharType="end"/>
      </w:r>
      <w:r w:rsidR="00F93E1D">
        <w:t>.</w:t>
      </w:r>
      <w:r w:rsidRPr="009457E6">
        <w:t xml:space="preserve"> The relative metabolite abundances were exported to Excel for statistical analysis. </w:t>
      </w:r>
    </w:p>
    <w:p w14:paraId="7C33E6BA" w14:textId="0DE7ADD9" w:rsidR="00692BED" w:rsidRPr="00692BED" w:rsidRDefault="00C03C03" w:rsidP="004C6BF9">
      <w:pPr>
        <w:pStyle w:val="Heading3"/>
      </w:pPr>
      <w:bookmarkStart w:id="54" w:name="_Toc118631797"/>
      <w:r>
        <w:t xml:space="preserve">DNA Read Processing </w:t>
      </w:r>
      <w:r w:rsidR="0095420B">
        <w:t>and Analyses</w:t>
      </w:r>
      <w:bookmarkEnd w:id="54"/>
      <w:r w:rsidR="0095420B">
        <w:t xml:space="preserve"> </w:t>
      </w:r>
    </w:p>
    <w:p w14:paraId="765DFCB2" w14:textId="175D84B2" w:rsidR="00692BED" w:rsidRPr="0007126A" w:rsidRDefault="00692BED" w:rsidP="00692BED">
      <w:pPr>
        <w:jc w:val="both"/>
      </w:pPr>
      <w:proofErr w:type="spellStart"/>
      <w:r w:rsidRPr="009457E6">
        <w:rPr>
          <w:color w:val="000000"/>
        </w:rPr>
        <w:t>Fastq</w:t>
      </w:r>
      <w:proofErr w:type="spellEnd"/>
      <w:r w:rsidRPr="009457E6">
        <w:rPr>
          <w:color w:val="000000"/>
        </w:rPr>
        <w:t xml:space="preserve"> sequences were evaluated in R Studio (R </w:t>
      </w:r>
      <w:r w:rsidRPr="009457E6">
        <w:t>version 3.6.2). To analyze the quality of the reads, package ‘</w:t>
      </w:r>
      <w:proofErr w:type="spellStart"/>
      <w:r w:rsidRPr="009457E6">
        <w:t>fastqcr</w:t>
      </w:r>
      <w:proofErr w:type="spellEnd"/>
      <w:r w:rsidRPr="009457E6">
        <w:t xml:space="preserve">’ v0.1.2 </w:t>
      </w:r>
      <w:r w:rsidRPr="009457E6">
        <w:fldChar w:fldCharType="begin"/>
      </w:r>
      <w:r w:rsidR="00E74864">
        <w:instrText xml:space="preserve"> ADDIN EN.CITE &lt;EndNote&gt;&lt;Cite&gt;&lt;Author&gt;Alboukadel&lt;/Author&gt;&lt;Year&gt;2019&lt;/Year&gt;&lt;RecNum&gt;231&lt;/RecNum&gt;&lt;DisplayText&gt;(Alboukadel, 2019)&lt;/DisplayText&gt;&lt;record&gt;&lt;rec-number&gt;231&lt;/rec-number&gt;&lt;foreign-keys&gt;&lt;key app="EN" db-id="zavee0seavers4e5rtrx0adp50dswr9z5fsa" timestamp="1656613866"&gt;231&lt;/key&gt;&lt;/foreign-keys&gt;&lt;ref-type name="Journal Article"&gt;17&lt;/ref-type&gt;&lt;contributors&gt;&lt;authors&gt;&lt;author&gt;Kassambara Alboukadel&lt;/author&gt;&lt;/authors&gt;&lt;/contributors&gt;&lt;titles&gt;&lt;title&gt;fastqcr: Quality Control of Sequencing Data&lt;/title&gt;&lt;secondary-title&gt;R package version 0.1.2.&lt;/secondary-title&gt;&lt;/titles&gt;&lt;periodical&gt;&lt;full-title&gt;R package version 0.1.2.&lt;/full-title&gt;&lt;/periodical&gt;&lt;dates&gt;&lt;year&gt;2019&lt;/year&gt;&lt;/dates&gt;&lt;urls&gt;&lt;related-urls&gt;&lt;url&gt;https://CRAN.R-project.org/package=fastqcr&lt;/url&gt;&lt;/related-urls&gt;&lt;/urls&gt;&lt;/record&gt;&lt;/Cite&gt;&lt;/EndNote&gt;</w:instrText>
      </w:r>
      <w:r w:rsidRPr="009457E6">
        <w:fldChar w:fldCharType="separate"/>
      </w:r>
      <w:r w:rsidR="00E74864">
        <w:rPr>
          <w:noProof/>
        </w:rPr>
        <w:t>(Alboukadel, 2019)</w:t>
      </w:r>
      <w:r w:rsidRPr="009457E6">
        <w:fldChar w:fldCharType="end"/>
      </w:r>
      <w:r w:rsidRPr="009457E6">
        <w:t xml:space="preserve"> was </w:t>
      </w:r>
      <w:r>
        <w:t>used</w:t>
      </w:r>
      <w:r w:rsidRPr="009457E6">
        <w:t xml:space="preserve">, which was </w:t>
      </w:r>
      <w:r w:rsidR="00F81E3D">
        <w:t xml:space="preserve">taken into consideration for parameters </w:t>
      </w:r>
      <w:r w:rsidRPr="009457E6">
        <w:t xml:space="preserve">downstream. With the </w:t>
      </w:r>
      <w:proofErr w:type="spellStart"/>
      <w:r w:rsidRPr="009457E6">
        <w:rPr>
          <w:i/>
          <w:iCs/>
        </w:rPr>
        <w:t>filterAndTrim</w:t>
      </w:r>
      <w:proofErr w:type="spellEnd"/>
      <w:r w:rsidRPr="009457E6">
        <w:rPr>
          <w:i/>
          <w:iCs/>
        </w:rPr>
        <w:t xml:space="preserve"> </w:t>
      </w:r>
      <w:r w:rsidRPr="009457E6">
        <w:t xml:space="preserve">package from ‘phyloseq’ v1.40.0 </w:t>
      </w:r>
      <w:r w:rsidRPr="009457E6">
        <w:fldChar w:fldCharType="begin"/>
      </w:r>
      <w:r w:rsidR="00E74864">
        <w:instrText xml:space="preserve"> ADDIN EN.CITE &lt;EndNote&gt;&lt;Cite&gt;&lt;Author&gt;McMurdie&lt;/Author&gt;&lt;Year&gt;2013&lt;/Year&gt;&lt;RecNum&gt;150&lt;/RecNum&gt;&lt;DisplayText&gt;(McMurdie &amp;amp; Holmes, 2013)&lt;/DisplayText&gt;&lt;record&gt;&lt;rec-number&gt;150&lt;/rec-number&gt;&lt;foreign-keys&gt;&lt;key app="EN" db-id="zavee0seavers4e5rtrx0adp50dswr9z5fsa" timestamp="1593087811"&gt;150&lt;/key&gt;&lt;/foreign-keys&gt;&lt;ref-type name="Journal Article"&gt;17&lt;/ref-type&gt;&lt;contributors&gt;&lt;authors&gt;&lt;author&gt;McMurdie, Paul J.&lt;/author&gt;&lt;author&gt;Holmes, Susan&lt;/author&gt;&lt;/authors&gt;&lt;/contributors&gt;&lt;titles&gt;&lt;title&gt;phyloseq: An R Package for Reproducible Interactive Analysis and Graphics of Microbiome Census Data&lt;/title&gt;&lt;secondary-title&gt;PLOS ONE&lt;/secondary-title&gt;&lt;/titles&gt;&lt;periodical&gt;&lt;full-title&gt;PloS one&lt;/full-title&gt;&lt;abbr-1&gt;PLoS One&lt;/abbr-1&gt;&lt;/periodical&gt;&lt;pages&gt;e61217&lt;/pages&gt;&lt;volume&gt;8&lt;/volume&gt;&lt;number&gt;4&lt;/number&gt;&lt;dates&gt;&lt;year&gt;2013&lt;/year&gt;&lt;/dates&gt;&lt;publisher&gt;Public Library of Science&lt;/publisher&gt;&lt;urls&gt;&lt;related-urls&gt;&lt;url&gt;https://doi.org/10.1371/journal.pone.0061217&lt;/url&gt;&lt;/related-urls&gt;&lt;/urls&gt;&lt;electronic-resource-num&gt;10.1371/journal.pone.0061217&lt;/electronic-resource-num&gt;&lt;/record&gt;&lt;/Cite&gt;&lt;/EndNote&gt;</w:instrText>
      </w:r>
      <w:r w:rsidRPr="009457E6">
        <w:fldChar w:fldCharType="separate"/>
      </w:r>
      <w:r w:rsidR="00E74864">
        <w:rPr>
          <w:noProof/>
        </w:rPr>
        <w:t>(McMurdie &amp; Holmes, 2013)</w:t>
      </w:r>
      <w:r w:rsidRPr="009457E6">
        <w:fldChar w:fldCharType="end"/>
      </w:r>
      <w:r w:rsidRPr="009457E6">
        <w:t xml:space="preserve"> sequences were filtered and trimmed with parameters at </w:t>
      </w:r>
      <w:proofErr w:type="spellStart"/>
      <w:r w:rsidRPr="009457E6">
        <w:t>truncLen</w:t>
      </w:r>
      <w:proofErr w:type="spellEnd"/>
      <w:r w:rsidRPr="009457E6">
        <w:t xml:space="preserve"> of 260, and maximum expected error at 2 for forward reads. Due to poor merging downstream, reverse reads were removed from the data set. After the reads were filtered, the quality was then analyzed for greater than or equal to a quality score of 25 (Q25). If reads were less than Q25</w:t>
      </w:r>
      <w:r>
        <w:t>,</w:t>
      </w:r>
      <w:r w:rsidRPr="009457E6">
        <w:t xml:space="preserve"> they were removed. To learn error rates, the function </w:t>
      </w:r>
      <w:proofErr w:type="spellStart"/>
      <w:r w:rsidRPr="009457E6">
        <w:rPr>
          <w:i/>
          <w:iCs/>
        </w:rPr>
        <w:t>learnErrors</w:t>
      </w:r>
      <w:proofErr w:type="spellEnd"/>
      <w:r w:rsidRPr="009457E6">
        <w:t xml:space="preserve"> was utilized from ‘dada2’ package v.1.24.0 </w:t>
      </w:r>
      <w:r w:rsidRPr="009457E6">
        <w:fldChar w:fldCharType="begin"/>
      </w:r>
      <w:r w:rsidR="00E74864">
        <w:instrText xml:space="preserve"> ADDIN EN.CITE &lt;EndNote&gt;&lt;Cite&gt;&lt;Author&gt;Callahan&lt;/Author&gt;&lt;Year&gt;2016&lt;/Year&gt;&lt;RecNum&gt;148&lt;/RecNum&gt;&lt;DisplayText&gt;(Callahan et al., 2016)&lt;/DisplayText&gt;&lt;record&gt;&lt;rec-number&gt;148&lt;/rec-number&gt;&lt;foreign-keys&gt;&lt;key app="EN" db-id="zavee0seavers4e5rtrx0adp50dswr9z5fsa" timestamp="1593046650"&gt;148&lt;/key&gt;&lt;/foreign-keys&gt;&lt;ref-type name="Journal Article"&gt;17&lt;/ref-type&gt;&lt;contributors&gt;&lt;authors&gt;&lt;author&gt;Callahan, Benjamin J.&lt;/author&gt;&lt;author&gt;McMurdie, Paul J.&lt;/author&gt;&lt;author&gt;Rosen, Michael J.&lt;/author&gt;&lt;author&gt;Han, Andrew W.&lt;/author&gt;&lt;author&gt;Johnson, Amy Jo A.&lt;/author&gt;&lt;author&gt;Holmes, Susan P.&lt;/author&gt;&lt;/authors&gt;&lt;/contributors&gt;&lt;titles&gt;&lt;title&gt;DADA2: High-resolution sample inference from Illumina amplicon data&lt;/title&gt;&lt;secondary-title&gt;Nature Methods&lt;/secondary-title&gt;&lt;/titles&gt;&lt;periodical&gt;&lt;full-title&gt;Nature Methods&lt;/full-title&gt;&lt;/periodical&gt;&lt;pages&gt;581-583&lt;/pages&gt;&lt;volume&gt;13&lt;/volume&gt;&lt;number&gt;7&lt;/number&gt;&lt;dates&gt;&lt;year&gt;2016&lt;/year&gt;&lt;pub-dates&gt;&lt;date&gt;2016/07/01&lt;/date&gt;&lt;/pub-dates&gt;&lt;/dates&gt;&lt;isbn&gt;1548-7105&lt;/isbn&gt;&lt;urls&gt;&lt;related-urls&gt;&lt;url&gt;https://doi.org/10.1038/nmeth.3869&lt;/url&gt;&lt;/related-urls&gt;&lt;/urls&gt;&lt;electronic-resource-num&gt;10.1038/nmeth.3869&lt;/electronic-resource-num&gt;&lt;/record&gt;&lt;/Cite&gt;&lt;/EndNote&gt;</w:instrText>
      </w:r>
      <w:r w:rsidRPr="009457E6">
        <w:fldChar w:fldCharType="separate"/>
      </w:r>
      <w:r w:rsidR="00E74864">
        <w:rPr>
          <w:noProof/>
        </w:rPr>
        <w:t>(Callahan et al., 2016)</w:t>
      </w:r>
      <w:r w:rsidRPr="009457E6">
        <w:fldChar w:fldCharType="end"/>
      </w:r>
      <w:r w:rsidRPr="009457E6">
        <w:t xml:space="preserve">. Within the </w:t>
      </w:r>
      <w:r w:rsidRPr="009457E6">
        <w:rPr>
          <w:i/>
          <w:iCs/>
        </w:rPr>
        <w:t>dada</w:t>
      </w:r>
      <w:r w:rsidRPr="009457E6">
        <w:t xml:space="preserve"> function, sequences were denoised to produce amplicon sequence variants (ASVs). To remove chimeras from the data set the consensus method from</w:t>
      </w:r>
      <w:r w:rsidRPr="009457E6">
        <w:rPr>
          <w:i/>
          <w:iCs/>
        </w:rPr>
        <w:t xml:space="preserve"> </w:t>
      </w:r>
      <w:proofErr w:type="spellStart"/>
      <w:r w:rsidRPr="009457E6">
        <w:rPr>
          <w:i/>
          <w:iCs/>
        </w:rPr>
        <w:t>removeBimeraDenovo</w:t>
      </w:r>
      <w:proofErr w:type="spellEnd"/>
      <w:r w:rsidRPr="009457E6">
        <w:rPr>
          <w:i/>
          <w:iCs/>
        </w:rPr>
        <w:t xml:space="preserve"> </w:t>
      </w:r>
      <w:r w:rsidRPr="009457E6">
        <w:t xml:space="preserve">was used. </w:t>
      </w:r>
      <w:r>
        <w:t xml:space="preserve">Taxa were assigned to the </w:t>
      </w:r>
      <w:r w:rsidRPr="009457E6">
        <w:t xml:space="preserve">SILVA 138.1 </w:t>
      </w:r>
      <w:r>
        <w:t>using</w:t>
      </w:r>
      <w:r w:rsidRPr="009457E6">
        <w:t xml:space="preserve"> </w:t>
      </w:r>
      <w:proofErr w:type="spellStart"/>
      <w:r w:rsidRPr="009457E6">
        <w:rPr>
          <w:i/>
          <w:iCs/>
        </w:rPr>
        <w:t>assignTaxonomy</w:t>
      </w:r>
      <w:proofErr w:type="spellEnd"/>
      <w:r w:rsidRPr="009457E6">
        <w:rPr>
          <w:i/>
          <w:iCs/>
        </w:rPr>
        <w:t xml:space="preserve"> </w:t>
      </w:r>
      <w:r w:rsidRPr="009457E6">
        <w:t>with the parameter of bootstrap confidence at a minimum of 80. For downstream analysis, metadata, assigned taxa, and ASV table</w:t>
      </w:r>
      <w:r w:rsidRPr="009457E6">
        <w:rPr>
          <w:color w:val="FF0000"/>
        </w:rPr>
        <w:t xml:space="preserve"> </w:t>
      </w:r>
      <w:r w:rsidRPr="009457E6">
        <w:t>were merged into the phyloseq object. Utilizing phyloseq</w:t>
      </w:r>
      <w:r>
        <w:t>,</w:t>
      </w:r>
      <w:r w:rsidRPr="009457E6">
        <w:t xml:space="preserve"> the alpha diversity was measured </w:t>
      </w:r>
      <w:r>
        <w:t>for</w:t>
      </w:r>
      <w:r w:rsidRPr="009457E6">
        <w:t xml:space="preserve"> observed ASVs, Shannon </w:t>
      </w:r>
      <w:r>
        <w:t>d</w:t>
      </w:r>
      <w:r w:rsidRPr="009457E6">
        <w:t xml:space="preserve">iversity </w:t>
      </w:r>
      <w:r>
        <w:t>i</w:t>
      </w:r>
      <w:r w:rsidRPr="009457E6">
        <w:t xml:space="preserve">ndex, and Chao1 metric. To assess beta diversity the package ‘vegan’ v2.6.2 </w:t>
      </w:r>
      <w:r w:rsidR="00FE0026">
        <w:fldChar w:fldCharType="begin"/>
      </w:r>
      <w:r w:rsidR="00E74864">
        <w:instrText xml:space="preserve"> ADDIN EN.CITE &lt;EndNote&gt;&lt;Cite&gt;&lt;Author&gt;Oksanen&lt;/Author&gt;&lt;Year&gt;2022&lt;/Year&gt;&lt;RecNum&gt;104&lt;/RecNum&gt;&lt;DisplayText&gt;(Oksanen et al., 2022)&lt;/DisplayText&gt;&lt;record&gt;&lt;rec-number&gt;104&lt;/rec-number&gt;&lt;foreign-keys&gt;&lt;key app="EN" db-id="x9evd2xaoeea2besswwp2ezr05zdfwdapwtv" timestamp="1664545126"&gt;104&lt;/key&gt;&lt;/foreign-keys&gt;&lt;ref-type name="Book"&gt;6&lt;/ref-type&gt;&lt;contributors&gt;&lt;authors&gt;&lt;author&gt;Oksanen, Jari&lt;/author&gt;&lt;author&gt;Simpson, Gavin&lt;/author&gt;&lt;author&gt;Blanchet, F. Guillaume&lt;/author&gt;&lt;author&gt;Kindt, Roeland&lt;/author&gt;&lt;author&gt;Legendre, Pierre&lt;/author&gt;&lt;author&gt;Minchin, Peter&lt;/author&gt;&lt;author&gt;hara, R.&lt;/author&gt;&lt;author&gt;Solymos, Peter&lt;/author&gt;&lt;author&gt;Stevens, Henry&lt;/author&gt;&lt;author&gt;Szöcs, Eduard&lt;/author&gt;&lt;author&gt;Wagner, Helene&lt;/author&gt;&lt;author&gt;Barbour, Matt&lt;/author&gt;&lt;author&gt;Bedward, Michael&lt;/author&gt;&lt;author&gt;Bolker, Ben&lt;/author&gt;&lt;author&gt;Borcard, Daniel&lt;/author&gt;&lt;author&gt;Carvalho, Gustavo&lt;/author&gt;&lt;author&gt;Chirico, Michael&lt;/author&gt;&lt;author&gt;De Cáceres, Miquel&lt;/author&gt;&lt;author&gt;Durand, Sesbastien&lt;/author&gt;&lt;author&gt;Weedon, James&lt;/author&gt;&lt;/authors&gt;&lt;/contributors&gt;&lt;titles&gt;&lt;title&gt;vegan community ecology package version 2.6-2 April 2022&lt;/title&gt;&lt;/titles&gt;&lt;dates&gt;&lt;year&gt;2022&lt;/year&gt;&lt;/dates&gt;&lt;urls&gt;&lt;/urls&gt;&lt;/record&gt;&lt;/Cite&gt;&lt;/EndNote&gt;</w:instrText>
      </w:r>
      <w:r w:rsidR="00FE0026">
        <w:fldChar w:fldCharType="separate"/>
      </w:r>
      <w:r w:rsidR="00E74864">
        <w:rPr>
          <w:noProof/>
        </w:rPr>
        <w:t>(Oksanen et al., 2022)</w:t>
      </w:r>
      <w:r w:rsidR="00FE0026">
        <w:fldChar w:fldCharType="end"/>
      </w:r>
      <w:r w:rsidR="00FE0026">
        <w:t xml:space="preserve"> </w:t>
      </w:r>
      <w:r w:rsidRPr="009457E6">
        <w:t>was used and the sample counts were ordinated and transformed with the Bray-Curtis Dissimilarity which calculate</w:t>
      </w:r>
      <w:r>
        <w:t>d</w:t>
      </w:r>
      <w:r w:rsidRPr="009457E6">
        <w:t xml:space="preserve"> distances for the principal coordinates analysis (</w:t>
      </w:r>
      <w:proofErr w:type="spellStart"/>
      <w:r w:rsidRPr="009457E6">
        <w:t>PCoA</w:t>
      </w:r>
      <w:proofErr w:type="spellEnd"/>
      <w:r w:rsidRPr="009457E6">
        <w:t xml:space="preserve">). </w:t>
      </w:r>
    </w:p>
    <w:p w14:paraId="0EB42F6E" w14:textId="6894AB9B" w:rsidR="00692BED" w:rsidRPr="00692BED" w:rsidRDefault="00692BED" w:rsidP="004C6BF9">
      <w:pPr>
        <w:pStyle w:val="Heading3"/>
      </w:pPr>
      <w:bookmarkStart w:id="55" w:name="_Toc114486076"/>
      <w:bookmarkStart w:id="56" w:name="_Toc118631798"/>
      <w:r w:rsidRPr="00692BED">
        <w:t>Statistical Analyses</w:t>
      </w:r>
      <w:bookmarkEnd w:id="55"/>
      <w:bookmarkEnd w:id="56"/>
    </w:p>
    <w:p w14:paraId="6C4DDAD3" w14:textId="7384C0B6" w:rsidR="00692BED" w:rsidRDefault="00692BED" w:rsidP="00692BED">
      <w:pPr>
        <w:jc w:val="both"/>
      </w:pPr>
      <w:r w:rsidRPr="009457E6">
        <w:rPr>
          <w:color w:val="000000"/>
        </w:rPr>
        <w:t xml:space="preserve">Alpha diversity measurements, observed ASVs, Shannon </w:t>
      </w:r>
      <w:r w:rsidR="00B57A4B">
        <w:rPr>
          <w:color w:val="000000"/>
        </w:rPr>
        <w:t>d</w:t>
      </w:r>
      <w:r w:rsidRPr="009457E6">
        <w:rPr>
          <w:color w:val="000000"/>
        </w:rPr>
        <w:t xml:space="preserve">iversity </w:t>
      </w:r>
      <w:r w:rsidR="00B57A4B">
        <w:rPr>
          <w:color w:val="000000"/>
        </w:rPr>
        <w:t>i</w:t>
      </w:r>
      <w:r w:rsidRPr="009457E6">
        <w:rPr>
          <w:color w:val="000000"/>
        </w:rPr>
        <w:t xml:space="preserve">ndex, and Chao1, were first visually analyzed for normality and then tested against a Shapiro-Wilk test (W), where normality </w:t>
      </w:r>
      <w:r>
        <w:rPr>
          <w:color w:val="000000"/>
        </w:rPr>
        <w:t>was determined</w:t>
      </w:r>
      <w:r w:rsidRPr="009457E6">
        <w:rPr>
          <w:color w:val="000000"/>
        </w:rPr>
        <w:t xml:space="preserve"> at W &gt; 0.90 and P &gt; 0.05. </w:t>
      </w:r>
      <w:r>
        <w:rPr>
          <w:color w:val="000000"/>
        </w:rPr>
        <w:t xml:space="preserve">The </w:t>
      </w:r>
      <w:r w:rsidRPr="009457E6">
        <w:rPr>
          <w:color w:val="000000"/>
        </w:rPr>
        <w:t xml:space="preserve">Kruskal-Wallis H test was </w:t>
      </w:r>
      <w:r>
        <w:rPr>
          <w:color w:val="000000"/>
        </w:rPr>
        <w:t>used</w:t>
      </w:r>
      <w:r w:rsidRPr="009457E6">
        <w:rPr>
          <w:color w:val="000000"/>
        </w:rPr>
        <w:t xml:space="preserve"> to test differences </w:t>
      </w:r>
      <w:r w:rsidRPr="009457E6">
        <w:rPr>
          <w:color w:val="000000"/>
        </w:rPr>
        <w:lastRenderedPageBreak/>
        <w:t xml:space="preserve">among digesta types and rumen sac. </w:t>
      </w:r>
      <w:r w:rsidRPr="009457E6">
        <w:t>For beta diversity measurements, the sample counts were converted out of total counts and then the distances were calculated by Bray-Curtis Dissimilarity Matri</w:t>
      </w:r>
      <w:r>
        <w:t xml:space="preserve">x. Following a permutational </w:t>
      </w:r>
      <w:r w:rsidRPr="009457E6">
        <w:t xml:space="preserve">multivariate analysis of variance (PERMANOVA) with 999 permutations </w:t>
      </w:r>
      <w:r>
        <w:t>using</w:t>
      </w:r>
      <w:r w:rsidRPr="009457E6">
        <w:t xml:space="preserve"> the </w:t>
      </w:r>
      <w:proofErr w:type="spellStart"/>
      <w:r w:rsidRPr="009457E6">
        <w:rPr>
          <w:i/>
          <w:iCs/>
        </w:rPr>
        <w:t>adonis</w:t>
      </w:r>
      <w:proofErr w:type="spellEnd"/>
      <w:r w:rsidRPr="009457E6">
        <w:t xml:space="preserve"> function from package ‘vegan’ </w:t>
      </w:r>
      <w:r>
        <w:t xml:space="preserve">tested for differences between samples </w:t>
      </w:r>
      <w:r w:rsidRPr="009457E6">
        <w:t xml:space="preserve">(Oksanen et al. 2007). All analyses had significance determined at </w:t>
      </w:r>
      <w:r>
        <w:t xml:space="preserve">P </w:t>
      </w:r>
      <w:r w:rsidRPr="009457E6">
        <w:t xml:space="preserve">&lt; 0.05. </w:t>
      </w:r>
    </w:p>
    <w:p w14:paraId="32B5CC53" w14:textId="77777777" w:rsidR="00E81A04" w:rsidRPr="009457E6" w:rsidRDefault="00E81A04" w:rsidP="00692BED">
      <w:pPr>
        <w:jc w:val="both"/>
        <w:rPr>
          <w:color w:val="000000"/>
        </w:rPr>
      </w:pPr>
    </w:p>
    <w:p w14:paraId="01D0B848" w14:textId="45351164" w:rsidR="00692BED" w:rsidRDefault="00692BED" w:rsidP="00692BED">
      <w:pPr>
        <w:jc w:val="both"/>
        <w:rPr>
          <w:noProof/>
        </w:rPr>
      </w:pPr>
      <w:r w:rsidRPr="009457E6">
        <w:rPr>
          <w:color w:val="000000"/>
        </w:rPr>
        <w:t>To analyze differential abundances of the bacterial communities among the three rumen digesta types, the five rumen sacs, and digesta type within rumen sac, the MaAsLin2 package v1.10.0 (Mallick et al., 2020) was used. For the analysis, the phyloseq object was rar</w:t>
      </w:r>
      <w:r>
        <w:rPr>
          <w:color w:val="000000"/>
        </w:rPr>
        <w:t>e</w:t>
      </w:r>
      <w:r w:rsidRPr="009457E6">
        <w:rPr>
          <w:color w:val="000000"/>
        </w:rPr>
        <w:t>fied to normalize the data set</w:t>
      </w:r>
      <w:r>
        <w:rPr>
          <w:color w:val="000000"/>
        </w:rPr>
        <w:t xml:space="preserve"> due to large differences in library size</w:t>
      </w:r>
      <w:r w:rsidRPr="009457E6">
        <w:rPr>
          <w:color w:val="000000"/>
        </w:rPr>
        <w:t>.</w:t>
      </w:r>
      <w:r>
        <w:rPr>
          <w:color w:val="000000"/>
        </w:rPr>
        <w:t xml:space="preserve"> Following the recommendations from the developers, </w:t>
      </w:r>
      <w:r>
        <w:rPr>
          <w:noProof/>
        </w:rPr>
        <w:t>the data w</w:t>
      </w:r>
      <w:r w:rsidR="00E004B8">
        <w:rPr>
          <w:noProof/>
        </w:rPr>
        <w:t>ere</w:t>
      </w:r>
      <w:r>
        <w:rPr>
          <w:noProof/>
        </w:rPr>
        <w:t xml:space="preserve"> </w:t>
      </w:r>
      <w:r w:rsidRPr="009457E6">
        <w:rPr>
          <w:noProof/>
        </w:rPr>
        <w:t xml:space="preserve">transformed with the log function and analyzed through a linear model method (LM). </w:t>
      </w:r>
      <w:r>
        <w:rPr>
          <w:color w:val="000000"/>
        </w:rPr>
        <w:t>This was recommended due to the consistency found across samples (Mallick et al., 2021 &amp; Nearing et al., 2022). Taxa present in fewer than 50% of total samples were removed from the model. To test differences in fraction types (</w:t>
      </w:r>
      <w:r w:rsidR="00AE2E05">
        <w:rPr>
          <w:color w:val="000000"/>
        </w:rPr>
        <w:t>planktonic, fiber-adherent</w:t>
      </w:r>
      <w:r>
        <w:rPr>
          <w:color w:val="000000"/>
        </w:rPr>
        <w:t xml:space="preserve">, or epimural), individual fraction types were set as the reference level to test all pairwise comparisons. The fixed effects included the fraction type and differences within sac were blocked. To test differential abundances among sacs, fraction types were divided into categories and tested within them. For the individual </w:t>
      </w:r>
      <w:r w:rsidR="00AE2E05">
        <w:rPr>
          <w:color w:val="000000"/>
        </w:rPr>
        <w:t>planktonic, fiber-adherent</w:t>
      </w:r>
      <w:r>
        <w:rPr>
          <w:color w:val="000000"/>
        </w:rPr>
        <w:t>, and epimural analyses ran, the fixed effects were the rumen sacs. All pairwise comparisons were tested for each sac and digesta type. Multiple testing was addressed using</w:t>
      </w:r>
      <w:r w:rsidRPr="009457E6">
        <w:rPr>
          <w:color w:val="000000"/>
        </w:rPr>
        <w:t xml:space="preserve"> </w:t>
      </w:r>
      <w:proofErr w:type="spellStart"/>
      <w:r w:rsidRPr="009457E6">
        <w:rPr>
          <w:color w:val="000000"/>
        </w:rPr>
        <w:t>Benjamini</w:t>
      </w:r>
      <w:proofErr w:type="spellEnd"/>
      <w:r w:rsidRPr="009457E6">
        <w:rPr>
          <w:color w:val="000000"/>
        </w:rPr>
        <w:t>-Hochberg (</w:t>
      </w:r>
      <w:proofErr w:type="spellStart"/>
      <w:r w:rsidRPr="009457E6">
        <w:rPr>
          <w:noProof/>
        </w:rPr>
        <w:t>Benjamini</w:t>
      </w:r>
      <w:proofErr w:type="spellEnd"/>
      <w:r w:rsidRPr="009457E6">
        <w:rPr>
          <w:noProof/>
        </w:rPr>
        <w:t xml:space="preserve"> and Hochberg, 1995). Significance was set at </w:t>
      </w:r>
      <w:r>
        <w:rPr>
          <w:noProof/>
        </w:rPr>
        <w:t xml:space="preserve">P </w:t>
      </w:r>
      <w:r w:rsidRPr="009457E6">
        <w:rPr>
          <w:noProof/>
        </w:rPr>
        <w:t xml:space="preserve">&gt; 0.05. </w:t>
      </w:r>
    </w:p>
    <w:p w14:paraId="3F3A5DBA" w14:textId="77777777" w:rsidR="00692BED" w:rsidRDefault="00692BED" w:rsidP="00692BED">
      <w:pPr>
        <w:jc w:val="both"/>
        <w:rPr>
          <w:noProof/>
        </w:rPr>
      </w:pPr>
    </w:p>
    <w:p w14:paraId="67E04E24" w14:textId="3767394E" w:rsidR="00337285" w:rsidRDefault="003C1F4C" w:rsidP="00692BED">
      <w:pPr>
        <w:jc w:val="both"/>
      </w:pPr>
      <w:r>
        <w:t>For metabolomics analyses, t</w:t>
      </w:r>
      <w:r w:rsidRPr="009457E6">
        <w:t>he data were filtered by interquartile range, log-transformed, and Pareto scaled in MetaboAnalyst prior to analysis</w:t>
      </w:r>
      <w:r w:rsidR="00F46893">
        <w:t xml:space="preserve"> </w:t>
      </w:r>
      <w:r w:rsidRPr="009457E6">
        <w:fldChar w:fldCharType="begin"/>
      </w:r>
      <w:r w:rsidR="00E74864">
        <w:instrText xml:space="preserve"> ADDIN EN.CITE &lt;EndNote&gt;&lt;Cite&gt;&lt;Author&gt;Pang&lt;/Author&gt;&lt;Year&gt;2021&lt;/Year&gt;&lt;RecNum&gt;101&lt;/RecNum&gt;&lt;DisplayText&gt;(Pang et al., 2021)&lt;/DisplayText&gt;&lt;record&gt;&lt;rec-number&gt;101&lt;/rec-number&gt;&lt;foreign-keys&gt;&lt;key app="EN" db-id="0x9apddwwaa2rceeawx5tarudxd9eppxrrrz" timestamp="1629214918"&gt;101&lt;/key&gt;&lt;/foreign-keys&gt;&lt;ref-type name="Journal Article"&gt;17&lt;/ref-type&gt;&lt;contributors&gt;&lt;authors&gt;&lt;author&gt;Pang, Zhiqiang&lt;/author&gt;&lt;author&gt;Chong, Jasmine&lt;/author&gt;&lt;author&gt;Zhou, Guangyan&lt;/author&gt;&lt;author&gt;de Lima Morais, David Anderson&lt;/author&gt;&lt;author&gt;Chang, Le&lt;/author&gt;&lt;author&gt;Barrette, Michel&lt;/author&gt;&lt;author&gt;Gauthier, Carol&lt;/author&gt;&lt;author&gt;Jacques, Pierre-Étienne&lt;/author&gt;&lt;author&gt;Li, Shuzhao&lt;/author&gt;&lt;author&gt;Xia, Jianguo&lt;/author&gt;&lt;/authors&gt;&lt;/contributors&gt;&lt;titles&gt;&lt;title&gt;MetaboAnalyst 5.0: narrowing the gap between raw spectra and functional insights&lt;/title&gt;&lt;secondary-title&gt;Nucleic Acids Research&lt;/secondary-title&gt;&lt;/titles&gt;&lt;periodical&gt;&lt;full-title&gt;Nucleic Acids Research&lt;/full-title&gt;&lt;/periodical&gt;&lt;pages&gt;W388-W396&lt;/pages&gt;&lt;volume&gt;49&lt;/volume&gt;&lt;number&gt;W1&lt;/number&gt;&lt;dates&gt;&lt;year&gt;2021&lt;/year&gt;&lt;/dates&gt;&lt;isbn&gt;0305-1048&lt;/isbn&gt;&lt;urls&gt;&lt;related-urls&gt;&lt;url&gt;https://doi.org/10.1093/nar/gkab382&lt;/url&gt;&lt;/related-urls&gt;&lt;/urls&gt;&lt;electronic-resource-num&gt;10.1093/nar/gkab382&lt;/electronic-resource-num&gt;&lt;access-date&gt;8/17/2021&lt;/access-date&gt;&lt;/record&gt;&lt;/Cite&gt;&lt;/EndNote&gt;</w:instrText>
      </w:r>
      <w:r w:rsidRPr="009457E6">
        <w:fldChar w:fldCharType="separate"/>
      </w:r>
      <w:r w:rsidR="00E74864">
        <w:rPr>
          <w:noProof/>
        </w:rPr>
        <w:t>(Pang et al., 2021)</w:t>
      </w:r>
      <w:r w:rsidRPr="009457E6">
        <w:fldChar w:fldCharType="end"/>
      </w:r>
      <w:r w:rsidR="00F46893">
        <w:t>.</w:t>
      </w:r>
      <w:r>
        <w:t xml:space="preserve"> </w:t>
      </w:r>
      <w:r w:rsidR="00692BED" w:rsidRPr="009457E6">
        <w:t>MetaboAnalyst 5.0 was used to generate partial-least-squares discriminant analysis (PLS-DA) plots</w:t>
      </w:r>
      <w:r w:rsidR="00F46893">
        <w:t xml:space="preserve">, </w:t>
      </w:r>
      <w:r w:rsidR="00692BED" w:rsidRPr="009457E6">
        <w:t>variable importance in projection (VIP) scores</w:t>
      </w:r>
      <w:r w:rsidR="00F46893">
        <w:t>, and a one-way analysis of variance with a -log</w:t>
      </w:r>
      <w:r w:rsidR="00F46893">
        <w:rPr>
          <w:vertAlign w:val="superscript"/>
        </w:rPr>
        <w:t>10</w:t>
      </w:r>
      <w:r w:rsidR="00F46893">
        <w:t>(p) value of 0.05</w:t>
      </w:r>
      <w:r w:rsidR="00692BED" w:rsidRPr="009457E6">
        <w:t>. Heatmaps were generated using R (version 1.0.153).</w:t>
      </w:r>
    </w:p>
    <w:p w14:paraId="2F507A2F" w14:textId="04293F8B" w:rsidR="00337285" w:rsidRPr="00A35479" w:rsidRDefault="00337285" w:rsidP="00301EA6">
      <w:pPr>
        <w:pStyle w:val="Heading2"/>
      </w:pPr>
      <w:bookmarkStart w:id="57" w:name="_Toc114486077"/>
      <w:bookmarkStart w:id="58" w:name="_Toc118631799"/>
      <w:r w:rsidRPr="00A35479">
        <w:t>Results</w:t>
      </w:r>
      <w:bookmarkEnd w:id="57"/>
      <w:bookmarkEnd w:id="58"/>
    </w:p>
    <w:p w14:paraId="3D6C2382" w14:textId="2518D883" w:rsidR="00337285" w:rsidRPr="00A35479" w:rsidRDefault="00E10008" w:rsidP="004C6BF9">
      <w:pPr>
        <w:pStyle w:val="Heading3"/>
      </w:pPr>
      <w:bookmarkStart w:id="59" w:name="_Toc118631800"/>
      <w:r w:rsidRPr="00A35479">
        <w:t>DNA Sequencing</w:t>
      </w:r>
      <w:bookmarkEnd w:id="59"/>
      <w:r w:rsidRPr="00A35479">
        <w:t xml:space="preserve"> </w:t>
      </w:r>
    </w:p>
    <w:p w14:paraId="789B022C" w14:textId="18B922F5" w:rsidR="00337285" w:rsidRPr="001502B6" w:rsidRDefault="00337285" w:rsidP="00337285">
      <w:pPr>
        <w:jc w:val="both"/>
      </w:pPr>
      <w:r w:rsidRPr="008742BB">
        <w:t xml:space="preserve">Due to low input reads, one sample from the CS in the fiber-adherent </w:t>
      </w:r>
      <w:r w:rsidR="001F66D5">
        <w:t>microbial community</w:t>
      </w:r>
      <w:r w:rsidR="001F66D5" w:rsidRPr="008742BB">
        <w:t xml:space="preserve"> </w:t>
      </w:r>
      <w:r w:rsidRPr="008742BB">
        <w:t xml:space="preserve">and one sample from the VS in the epimural </w:t>
      </w:r>
      <w:r w:rsidR="001F66D5">
        <w:t>community</w:t>
      </w:r>
      <w:r w:rsidR="001F66D5" w:rsidRPr="008742BB">
        <w:t xml:space="preserve"> </w:t>
      </w:r>
      <w:r w:rsidRPr="008742BB">
        <w:t>were removed. Out of the 253 samples used for analysis</w:t>
      </w:r>
      <w:r w:rsidR="00E10008">
        <w:t>,</w:t>
      </w:r>
      <w:r w:rsidRPr="008742BB">
        <w:t xml:space="preserve"> 30,176 taxa</w:t>
      </w:r>
      <w:r w:rsidR="00E10008">
        <w:t xml:space="preserve"> were</w:t>
      </w:r>
      <w:r w:rsidRPr="008742BB">
        <w:t xml:space="preserve"> identified. The overall </w:t>
      </w:r>
      <w:r w:rsidR="00E10008">
        <w:t xml:space="preserve">output </w:t>
      </w:r>
      <w:r w:rsidRPr="008742BB">
        <w:t xml:space="preserve">from the Illumina </w:t>
      </w:r>
      <w:proofErr w:type="spellStart"/>
      <w:r w:rsidRPr="008742BB">
        <w:t>MiSeq</w:t>
      </w:r>
      <w:proofErr w:type="spellEnd"/>
      <w:r w:rsidRPr="008742BB">
        <w:t xml:space="preserve"> averaged 112,045 paired reads with </w:t>
      </w:r>
      <w:r w:rsidR="00E10008">
        <w:t>a</w:t>
      </w:r>
      <w:r w:rsidRPr="008742BB">
        <w:t xml:space="preserve"> minimum read count </w:t>
      </w:r>
      <w:r w:rsidR="00E10008">
        <w:t xml:space="preserve">of </w:t>
      </w:r>
      <w:r w:rsidRPr="008742BB">
        <w:t xml:space="preserve">55,220 and </w:t>
      </w:r>
      <w:r w:rsidR="00E10008">
        <w:t xml:space="preserve">a </w:t>
      </w:r>
      <w:r w:rsidRPr="008742BB">
        <w:t xml:space="preserve">maximum read count </w:t>
      </w:r>
      <w:r w:rsidR="00E10008">
        <w:t>of</w:t>
      </w:r>
      <w:r w:rsidR="00E10008" w:rsidRPr="008742BB">
        <w:t xml:space="preserve"> </w:t>
      </w:r>
      <w:r w:rsidRPr="008742BB">
        <w:t>255,381.</w:t>
      </w:r>
    </w:p>
    <w:p w14:paraId="333D3F63" w14:textId="57E5751A" w:rsidR="001228BD" w:rsidRPr="001228BD" w:rsidRDefault="00EB5D48" w:rsidP="004C6BF9">
      <w:pPr>
        <w:pStyle w:val="Heading3"/>
      </w:pPr>
      <w:bookmarkStart w:id="60" w:name="_Toc114486078"/>
      <w:bookmarkStart w:id="61" w:name="_Toc118631801"/>
      <w:r>
        <w:t>Bacterial Differences Among</w:t>
      </w:r>
      <w:r w:rsidR="009E1C49">
        <w:t xml:space="preserve"> the </w:t>
      </w:r>
      <w:r w:rsidR="00337285" w:rsidRPr="001103BF">
        <w:t>Fiber Adherent, Planktonic, and Epimural</w:t>
      </w:r>
      <w:r w:rsidR="009E1C49">
        <w:t xml:space="preserve"> Fractions</w:t>
      </w:r>
      <w:bookmarkEnd w:id="60"/>
      <w:bookmarkEnd w:id="61"/>
    </w:p>
    <w:p w14:paraId="544A9AA1" w14:textId="4BAFB2B4" w:rsidR="006E19C7" w:rsidRDefault="00337285" w:rsidP="00692BED">
      <w:pPr>
        <w:jc w:val="both"/>
      </w:pPr>
      <w:r w:rsidRPr="00FE7FC9">
        <w:t>For assessing alpha diversity, the Kruskal-Wallis H test was used to compare the mean ranks of the rumen fractions and examine the observed ASVs</w:t>
      </w:r>
      <w:r w:rsidR="004332FD">
        <w:t xml:space="preserve"> (richness)</w:t>
      </w:r>
      <w:r w:rsidRPr="00FE7FC9">
        <w:t>, chao1</w:t>
      </w:r>
      <w:r w:rsidR="004332FD">
        <w:t xml:space="preserve"> (anticipated richness)</w:t>
      </w:r>
      <w:r w:rsidRPr="00FE7FC9">
        <w:t>, and Shannon diversity index</w:t>
      </w:r>
      <w:r w:rsidR="004332FD">
        <w:t xml:space="preserve"> (richness and evenness)</w:t>
      </w:r>
      <w:r w:rsidRPr="00FE7FC9">
        <w:t>.</w:t>
      </w:r>
      <w:r w:rsidR="00144365">
        <w:t xml:space="preserve"> </w:t>
      </w:r>
      <w:r w:rsidR="00144365" w:rsidRPr="00FE7FC9">
        <w:t>Among the fraction types,</w:t>
      </w:r>
      <w:r w:rsidR="009E1C49">
        <w:t xml:space="preserve"> all measures of</w:t>
      </w:r>
      <w:r w:rsidR="00144365" w:rsidRPr="00FE7FC9">
        <w:t xml:space="preserve"> richness and evenness significantly differed (P &lt; 0.001</w:t>
      </w:r>
      <w:r w:rsidR="00906F74">
        <w:t xml:space="preserve">; </w:t>
      </w:r>
      <w:r w:rsidR="00144365" w:rsidRPr="00FE7FC9">
        <w:t xml:space="preserve">Figure </w:t>
      </w:r>
      <w:r w:rsidR="006E19C7">
        <w:t>4</w:t>
      </w:r>
      <w:r w:rsidR="00144365" w:rsidRPr="00FE7FC9">
        <w:t>).</w:t>
      </w:r>
      <w:r w:rsidR="00144365">
        <w:t xml:space="preserve"> </w:t>
      </w:r>
      <w:r w:rsidRPr="00FE7FC9">
        <w:t>When analyzing beta diversity, there was a significant difference among fraction types after analysis with a PERMANOVA with 999 permutations (P &lt; 0.05</w:t>
      </w:r>
      <w:r w:rsidR="00906F74">
        <w:t xml:space="preserve">; </w:t>
      </w:r>
      <w:r w:rsidRPr="00FE7FC9">
        <w:t xml:space="preserve">Figure </w:t>
      </w:r>
      <w:r w:rsidR="006E19C7">
        <w:t>5</w:t>
      </w:r>
      <w:r w:rsidRPr="00FE7FC9">
        <w:t xml:space="preserve">). After conducting pairwise comparisons of differential abundances of bacterial communities among </w:t>
      </w:r>
      <w:r w:rsidR="004C2408">
        <w:t xml:space="preserve">rumen </w:t>
      </w:r>
      <w:r w:rsidRPr="00FE7FC9">
        <w:t>fraction types collected with MaAsLin2,</w:t>
      </w:r>
      <w:r w:rsidR="009E1C49">
        <w:t xml:space="preserve"> when</w:t>
      </w:r>
      <w:r w:rsidR="00692AF2" w:rsidRPr="00692AF2">
        <w:t xml:space="preserve"> </w:t>
      </w:r>
      <w:r w:rsidR="00692AF2" w:rsidRPr="00FE7FC9">
        <w:t xml:space="preserve">the reference level </w:t>
      </w:r>
      <w:r w:rsidR="00692AF2">
        <w:t>was set at the</w:t>
      </w:r>
      <w:r w:rsidR="00692AF2" w:rsidRPr="00FE7FC9">
        <w:t xml:space="preserve"> </w:t>
      </w:r>
      <w:r w:rsidR="00692AF2">
        <w:t>fiber-adherent</w:t>
      </w:r>
      <w:r w:rsidR="00692AF2" w:rsidRPr="00FE7FC9">
        <w:t xml:space="preserve"> fraction, there were 307 significant differences </w:t>
      </w:r>
      <w:r w:rsidR="00692AF2" w:rsidRPr="00FE7FC9">
        <w:lastRenderedPageBreak/>
        <w:t xml:space="preserve">against the epimural bacterial communities and 490 significant abundance differences against </w:t>
      </w:r>
      <w:r w:rsidR="00692AF2">
        <w:t>planktonic (P &lt; 0.05; Table 1)</w:t>
      </w:r>
      <w:r w:rsidR="00692AF2" w:rsidRPr="00FE7FC9">
        <w:t>.</w:t>
      </w:r>
      <w:r w:rsidR="00692AF2">
        <w:t xml:space="preserve"> </w:t>
      </w:r>
      <w:r w:rsidRPr="00FE7FC9">
        <w:t xml:space="preserve">When the planktonic fraction was used as the reference level, there were 471 differentially abundant bacterial communities </w:t>
      </w:r>
      <w:r w:rsidR="00C53D4D">
        <w:t>against</w:t>
      </w:r>
      <w:r w:rsidR="00C53D4D" w:rsidRPr="00FE7FC9">
        <w:t xml:space="preserve"> </w:t>
      </w:r>
      <w:r w:rsidRPr="00FE7FC9">
        <w:t>the epimural communities</w:t>
      </w:r>
      <w:r w:rsidR="00692AF2">
        <w:t>.</w:t>
      </w:r>
    </w:p>
    <w:p w14:paraId="1C8F1BC2" w14:textId="77777777" w:rsidR="006E19C7" w:rsidRPr="00337285" w:rsidRDefault="006E19C7" w:rsidP="006E19C7">
      <w:pPr>
        <w:pStyle w:val="Heading3"/>
      </w:pPr>
      <w:bookmarkStart w:id="62" w:name="_Toc118631802"/>
      <w:r>
        <w:t>Bacterial Phyla and Genera within the Fiber</w:t>
      </w:r>
      <w:r w:rsidRPr="00337285">
        <w:t>-adherent Community</w:t>
      </w:r>
      <w:bookmarkEnd w:id="62"/>
      <w:r w:rsidRPr="00337285">
        <w:t xml:space="preserve"> </w:t>
      </w:r>
    </w:p>
    <w:p w14:paraId="39289002" w14:textId="59F604F8" w:rsidR="006E19C7" w:rsidRPr="002D7D4A" w:rsidRDefault="006E19C7" w:rsidP="006E19C7">
      <w:pPr>
        <w:jc w:val="both"/>
      </w:pPr>
      <w:r w:rsidRPr="002D7D4A">
        <w:t xml:space="preserve">Within the 84 fiber-adherent bacterial communities sequenced, there were 26 phyla and 219 genera found among the five rumen sacs. </w:t>
      </w:r>
      <w:r>
        <w:t>Th</w:t>
      </w:r>
      <w:r w:rsidRPr="002D7D4A">
        <w:t xml:space="preserve">e top three greatest phyla relative abundance </w:t>
      </w:r>
      <w:r>
        <w:t>were</w:t>
      </w:r>
      <w:r w:rsidRPr="002D7D4A">
        <w:t xml:space="preserve"> </w:t>
      </w:r>
      <w:r w:rsidRPr="002D7D4A">
        <w:rPr>
          <w:i/>
          <w:iCs/>
        </w:rPr>
        <w:t xml:space="preserve">Firmicutes </w:t>
      </w:r>
      <w:r w:rsidRPr="002D7D4A">
        <w:t xml:space="preserve">(47.07%), </w:t>
      </w:r>
      <w:proofErr w:type="spellStart"/>
      <w:r w:rsidRPr="002D7D4A">
        <w:rPr>
          <w:i/>
          <w:iCs/>
        </w:rPr>
        <w:t>Bacteroidota</w:t>
      </w:r>
      <w:proofErr w:type="spellEnd"/>
      <w:r w:rsidRPr="002D7D4A">
        <w:rPr>
          <w:i/>
          <w:iCs/>
        </w:rPr>
        <w:t xml:space="preserve"> </w:t>
      </w:r>
      <w:r w:rsidRPr="002D7D4A">
        <w:t xml:space="preserve">(37.50%), and </w:t>
      </w:r>
      <w:proofErr w:type="spellStart"/>
      <w:r w:rsidRPr="002D7D4A">
        <w:rPr>
          <w:i/>
          <w:iCs/>
        </w:rPr>
        <w:t>Spirochaetota</w:t>
      </w:r>
      <w:proofErr w:type="spellEnd"/>
      <w:r w:rsidRPr="002D7D4A">
        <w:rPr>
          <w:i/>
          <w:iCs/>
        </w:rPr>
        <w:t xml:space="preserve"> </w:t>
      </w:r>
      <w:r w:rsidRPr="002D7D4A">
        <w:t xml:space="preserve">(3.23%). The remaining top ten phyla making up the greatest relative abundance within the rumen </w:t>
      </w:r>
      <w:r>
        <w:t>were</w:t>
      </w:r>
      <w:r w:rsidRPr="002D7D4A">
        <w:t xml:space="preserve"> </w:t>
      </w:r>
      <w:proofErr w:type="spellStart"/>
      <w:r w:rsidRPr="002D7D4A">
        <w:rPr>
          <w:i/>
          <w:iCs/>
        </w:rPr>
        <w:t>Fibrobacterota</w:t>
      </w:r>
      <w:proofErr w:type="spellEnd"/>
      <w:r w:rsidRPr="002D7D4A">
        <w:rPr>
          <w:i/>
          <w:iCs/>
        </w:rPr>
        <w:t xml:space="preserve"> </w:t>
      </w:r>
      <w:r w:rsidRPr="002D7D4A">
        <w:t xml:space="preserve">(2.97%), </w:t>
      </w:r>
      <w:proofErr w:type="spellStart"/>
      <w:r w:rsidRPr="002D7D4A">
        <w:rPr>
          <w:i/>
          <w:iCs/>
        </w:rPr>
        <w:t>Patescibacteria</w:t>
      </w:r>
      <w:proofErr w:type="spellEnd"/>
      <w:r w:rsidRPr="002D7D4A">
        <w:rPr>
          <w:i/>
          <w:iCs/>
        </w:rPr>
        <w:t xml:space="preserve"> </w:t>
      </w:r>
      <w:r w:rsidRPr="002D7D4A">
        <w:t>(2.55%)</w:t>
      </w:r>
      <w:r w:rsidRPr="002D7D4A">
        <w:rPr>
          <w:i/>
          <w:iCs/>
        </w:rPr>
        <w:t xml:space="preserve">, </w:t>
      </w:r>
      <w:proofErr w:type="spellStart"/>
      <w:r w:rsidRPr="002D7D4A">
        <w:rPr>
          <w:i/>
          <w:iCs/>
        </w:rPr>
        <w:t>Verrucomicrobiota</w:t>
      </w:r>
      <w:proofErr w:type="spellEnd"/>
      <w:r w:rsidRPr="002D7D4A">
        <w:rPr>
          <w:i/>
          <w:iCs/>
        </w:rPr>
        <w:t xml:space="preserve"> </w:t>
      </w:r>
      <w:r w:rsidRPr="002D7D4A">
        <w:t xml:space="preserve">(1.93%), </w:t>
      </w:r>
      <w:proofErr w:type="spellStart"/>
      <w:r w:rsidRPr="002D7D4A">
        <w:rPr>
          <w:i/>
          <w:iCs/>
        </w:rPr>
        <w:t>Thermoplasmatota</w:t>
      </w:r>
      <w:proofErr w:type="spellEnd"/>
      <w:r w:rsidRPr="002D7D4A">
        <w:rPr>
          <w:i/>
          <w:iCs/>
        </w:rPr>
        <w:t xml:space="preserve"> </w:t>
      </w:r>
      <w:r w:rsidRPr="002D7D4A">
        <w:t xml:space="preserve">(0.84%), </w:t>
      </w:r>
      <w:proofErr w:type="spellStart"/>
      <w:r w:rsidRPr="002D7D4A">
        <w:rPr>
          <w:i/>
          <w:iCs/>
        </w:rPr>
        <w:t>Desulfobacterota</w:t>
      </w:r>
      <w:proofErr w:type="spellEnd"/>
      <w:r w:rsidRPr="002D7D4A">
        <w:rPr>
          <w:i/>
          <w:iCs/>
        </w:rPr>
        <w:t xml:space="preserve"> </w:t>
      </w:r>
      <w:r w:rsidRPr="002D7D4A">
        <w:t xml:space="preserve">(0.78%), </w:t>
      </w:r>
      <w:proofErr w:type="spellStart"/>
      <w:r w:rsidRPr="002D7D4A">
        <w:rPr>
          <w:i/>
          <w:iCs/>
        </w:rPr>
        <w:t>Euryarchaeota</w:t>
      </w:r>
      <w:proofErr w:type="spellEnd"/>
      <w:r w:rsidRPr="002D7D4A">
        <w:rPr>
          <w:i/>
          <w:iCs/>
        </w:rPr>
        <w:t xml:space="preserve"> </w:t>
      </w:r>
      <w:r w:rsidRPr="002D7D4A">
        <w:t xml:space="preserve">(0.55%), and </w:t>
      </w:r>
      <w:r w:rsidRPr="002D7D4A">
        <w:rPr>
          <w:i/>
          <w:iCs/>
        </w:rPr>
        <w:t xml:space="preserve">Proteobacteria </w:t>
      </w:r>
      <w:r w:rsidRPr="002D7D4A">
        <w:t>(0.53%)</w:t>
      </w:r>
      <w:r>
        <w:t xml:space="preserve"> (Figure </w:t>
      </w:r>
      <w:r w:rsidR="00C24119">
        <w:t>6</w:t>
      </w:r>
      <w:r>
        <w:t>)</w:t>
      </w:r>
      <w:r w:rsidRPr="002D7D4A">
        <w:t xml:space="preserve">. The relative abundance of the top ten genera identified in the fiber-adherent community </w:t>
      </w:r>
      <w:r>
        <w:t>were</w:t>
      </w:r>
      <w:r w:rsidRPr="002D7D4A">
        <w:t xml:space="preserve"> </w:t>
      </w:r>
      <w:proofErr w:type="spellStart"/>
      <w:r w:rsidRPr="002D7D4A">
        <w:rPr>
          <w:i/>
          <w:iCs/>
        </w:rPr>
        <w:t>Prevotella</w:t>
      </w:r>
      <w:proofErr w:type="spellEnd"/>
      <w:r w:rsidRPr="002D7D4A">
        <w:rPr>
          <w:i/>
          <w:iCs/>
        </w:rPr>
        <w:t xml:space="preserve"> </w:t>
      </w:r>
      <w:r w:rsidRPr="002D7D4A">
        <w:t xml:space="preserve">(10.16%), </w:t>
      </w:r>
      <w:proofErr w:type="spellStart"/>
      <w:r w:rsidRPr="002D7D4A">
        <w:rPr>
          <w:i/>
          <w:iCs/>
        </w:rPr>
        <w:t>Rikenellaceae</w:t>
      </w:r>
      <w:proofErr w:type="spellEnd"/>
      <w:r w:rsidRPr="002D7D4A">
        <w:rPr>
          <w:i/>
          <w:iCs/>
        </w:rPr>
        <w:t xml:space="preserve"> RC9 gut group </w:t>
      </w:r>
      <w:r w:rsidRPr="002D7D4A">
        <w:t xml:space="preserve">(6.45%), </w:t>
      </w:r>
      <w:proofErr w:type="spellStart"/>
      <w:r w:rsidRPr="002D7D4A">
        <w:rPr>
          <w:i/>
          <w:iCs/>
        </w:rPr>
        <w:t>Christensenellaceae</w:t>
      </w:r>
      <w:proofErr w:type="spellEnd"/>
      <w:r w:rsidRPr="002D7D4A">
        <w:rPr>
          <w:i/>
          <w:iCs/>
        </w:rPr>
        <w:t xml:space="preserve"> R-7 group </w:t>
      </w:r>
      <w:r w:rsidRPr="002D7D4A">
        <w:t>(5.09%)</w:t>
      </w:r>
      <w:r w:rsidRPr="002D7D4A">
        <w:rPr>
          <w:i/>
          <w:iCs/>
        </w:rPr>
        <w:t xml:space="preserve">, </w:t>
      </w:r>
      <w:proofErr w:type="spellStart"/>
      <w:r w:rsidRPr="002D7D4A">
        <w:rPr>
          <w:i/>
          <w:iCs/>
        </w:rPr>
        <w:t>Succiniclasticum</w:t>
      </w:r>
      <w:proofErr w:type="spellEnd"/>
      <w:r w:rsidRPr="002D7D4A">
        <w:rPr>
          <w:i/>
          <w:iCs/>
        </w:rPr>
        <w:t xml:space="preserve"> </w:t>
      </w:r>
      <w:r w:rsidRPr="002D7D4A">
        <w:t xml:space="preserve">(3.55%), </w:t>
      </w:r>
      <w:proofErr w:type="spellStart"/>
      <w:r w:rsidRPr="002D7D4A">
        <w:rPr>
          <w:i/>
          <w:iCs/>
        </w:rPr>
        <w:t>Ruminococcus</w:t>
      </w:r>
      <w:proofErr w:type="spellEnd"/>
      <w:r w:rsidRPr="002D7D4A">
        <w:rPr>
          <w:i/>
          <w:iCs/>
        </w:rPr>
        <w:t xml:space="preserve"> </w:t>
      </w:r>
      <w:r w:rsidRPr="002D7D4A">
        <w:t xml:space="preserve">(3.37%), </w:t>
      </w:r>
      <w:proofErr w:type="spellStart"/>
      <w:r w:rsidRPr="002D7D4A">
        <w:rPr>
          <w:i/>
          <w:iCs/>
        </w:rPr>
        <w:t>Fibrobacter</w:t>
      </w:r>
      <w:proofErr w:type="spellEnd"/>
      <w:r w:rsidRPr="002D7D4A">
        <w:rPr>
          <w:i/>
          <w:iCs/>
        </w:rPr>
        <w:t xml:space="preserve"> </w:t>
      </w:r>
      <w:r w:rsidRPr="002D7D4A">
        <w:t xml:space="preserve">(2.97%), </w:t>
      </w:r>
      <w:r w:rsidRPr="002D7D4A">
        <w:rPr>
          <w:i/>
          <w:iCs/>
        </w:rPr>
        <w:t xml:space="preserve">Treponema </w:t>
      </w:r>
      <w:r w:rsidRPr="002D7D4A">
        <w:t xml:space="preserve">(2.83%), </w:t>
      </w:r>
      <w:proofErr w:type="spellStart"/>
      <w:r w:rsidRPr="002D7D4A">
        <w:rPr>
          <w:i/>
          <w:iCs/>
        </w:rPr>
        <w:t>Saccharofermentans</w:t>
      </w:r>
      <w:proofErr w:type="spellEnd"/>
      <w:r w:rsidRPr="002D7D4A">
        <w:rPr>
          <w:i/>
          <w:iCs/>
        </w:rPr>
        <w:t xml:space="preserve"> </w:t>
      </w:r>
      <w:r w:rsidRPr="002D7D4A">
        <w:t xml:space="preserve">(2.57%), </w:t>
      </w:r>
      <w:proofErr w:type="spellStart"/>
      <w:r w:rsidRPr="002D7D4A">
        <w:rPr>
          <w:i/>
          <w:iCs/>
        </w:rPr>
        <w:t>Butryvibrio</w:t>
      </w:r>
      <w:proofErr w:type="spellEnd"/>
      <w:r w:rsidRPr="002D7D4A">
        <w:rPr>
          <w:i/>
          <w:iCs/>
        </w:rPr>
        <w:t xml:space="preserve"> </w:t>
      </w:r>
      <w:r w:rsidRPr="002D7D4A">
        <w:t xml:space="preserve">(2.32%), and </w:t>
      </w:r>
      <w:r w:rsidRPr="002D7D4A">
        <w:rPr>
          <w:i/>
          <w:iCs/>
        </w:rPr>
        <w:t>NK4A214 group</w:t>
      </w:r>
      <w:r w:rsidRPr="002D7D4A">
        <w:t xml:space="preserve"> (2.24%)</w:t>
      </w:r>
      <w:r>
        <w:t xml:space="preserve"> (Figure </w:t>
      </w:r>
      <w:r w:rsidR="00C24119">
        <w:t>7</w:t>
      </w:r>
      <w:r>
        <w:t>)</w:t>
      </w:r>
      <w:r w:rsidRPr="002D7D4A">
        <w:t>.</w:t>
      </w:r>
    </w:p>
    <w:p w14:paraId="64296ED9" w14:textId="77777777" w:rsidR="006E19C7" w:rsidRPr="00337285" w:rsidRDefault="006E19C7" w:rsidP="006E19C7">
      <w:pPr>
        <w:pStyle w:val="Heading3"/>
      </w:pPr>
      <w:bookmarkStart w:id="63" w:name="_Toc118631803"/>
      <w:r>
        <w:t xml:space="preserve">Bacterial Phyla and Genera within the </w:t>
      </w:r>
      <w:r w:rsidRPr="00337285">
        <w:t>Planktonic Community</w:t>
      </w:r>
      <w:bookmarkEnd w:id="63"/>
    </w:p>
    <w:p w14:paraId="1F4A88C6" w14:textId="783C1989" w:rsidR="006E19C7" w:rsidRDefault="006E19C7" w:rsidP="00692BED">
      <w:pPr>
        <w:jc w:val="both"/>
      </w:pPr>
      <w:r w:rsidRPr="002D7D4A">
        <w:t xml:space="preserve">Out of the 85 planktonic samples, there were 28 phyla and 236 genera found among the five rumen sacs. The relative abundance of the phyla </w:t>
      </w:r>
      <w:proofErr w:type="spellStart"/>
      <w:r w:rsidRPr="002D7D4A">
        <w:rPr>
          <w:i/>
          <w:iCs/>
        </w:rPr>
        <w:t>Bacteroidota</w:t>
      </w:r>
      <w:proofErr w:type="spellEnd"/>
      <w:r w:rsidRPr="002D7D4A">
        <w:rPr>
          <w:i/>
          <w:iCs/>
        </w:rPr>
        <w:t xml:space="preserve"> </w:t>
      </w:r>
      <w:r w:rsidRPr="002D7D4A">
        <w:t xml:space="preserve">(42.54%), </w:t>
      </w:r>
      <w:r w:rsidRPr="002D7D4A">
        <w:rPr>
          <w:i/>
          <w:iCs/>
        </w:rPr>
        <w:t xml:space="preserve">Firmicutes </w:t>
      </w:r>
      <w:r w:rsidRPr="002D7D4A">
        <w:t xml:space="preserve">(38.20%), and </w:t>
      </w:r>
      <w:proofErr w:type="spellStart"/>
      <w:r w:rsidRPr="002D7D4A">
        <w:rPr>
          <w:i/>
          <w:iCs/>
        </w:rPr>
        <w:t>Verrucomicrobiota</w:t>
      </w:r>
      <w:proofErr w:type="spellEnd"/>
      <w:r w:rsidRPr="002D7D4A">
        <w:rPr>
          <w:i/>
          <w:iCs/>
        </w:rPr>
        <w:t xml:space="preserve"> </w:t>
      </w:r>
      <w:r w:rsidRPr="002D7D4A">
        <w:t>(7.57%)</w:t>
      </w:r>
      <w:r w:rsidRPr="002D7D4A">
        <w:rPr>
          <w:i/>
          <w:iCs/>
        </w:rPr>
        <w:t xml:space="preserve"> </w:t>
      </w:r>
      <w:r w:rsidRPr="002D7D4A">
        <w:t xml:space="preserve">were the top three greatest identified within the rumen. The remaining top ten phyla were </w:t>
      </w:r>
      <w:proofErr w:type="spellStart"/>
      <w:r w:rsidRPr="002D7D4A">
        <w:rPr>
          <w:i/>
          <w:iCs/>
        </w:rPr>
        <w:t>Patescibacteria</w:t>
      </w:r>
      <w:proofErr w:type="spellEnd"/>
      <w:r w:rsidRPr="002D7D4A">
        <w:rPr>
          <w:i/>
          <w:iCs/>
        </w:rPr>
        <w:t xml:space="preserve"> </w:t>
      </w:r>
      <w:r w:rsidRPr="002D7D4A">
        <w:t xml:space="preserve">(3.28%), </w:t>
      </w:r>
      <w:proofErr w:type="spellStart"/>
      <w:r w:rsidRPr="002D7D4A">
        <w:rPr>
          <w:i/>
          <w:iCs/>
        </w:rPr>
        <w:t>Fibrobacterota</w:t>
      </w:r>
      <w:proofErr w:type="spellEnd"/>
      <w:r w:rsidRPr="002D7D4A">
        <w:rPr>
          <w:i/>
          <w:iCs/>
        </w:rPr>
        <w:t xml:space="preserve"> </w:t>
      </w:r>
      <w:r w:rsidRPr="002D7D4A">
        <w:t xml:space="preserve">(2.48%), </w:t>
      </w:r>
      <w:proofErr w:type="spellStart"/>
      <w:r w:rsidRPr="002D7D4A">
        <w:rPr>
          <w:i/>
          <w:iCs/>
        </w:rPr>
        <w:t>Spirochaetota</w:t>
      </w:r>
      <w:proofErr w:type="spellEnd"/>
      <w:r w:rsidRPr="002D7D4A">
        <w:rPr>
          <w:i/>
          <w:iCs/>
        </w:rPr>
        <w:t xml:space="preserve"> </w:t>
      </w:r>
      <w:r w:rsidRPr="002D7D4A">
        <w:t xml:space="preserve">(1.99%), </w:t>
      </w:r>
      <w:r w:rsidRPr="002D7D4A">
        <w:rPr>
          <w:i/>
          <w:iCs/>
        </w:rPr>
        <w:t xml:space="preserve">Proteobacteria </w:t>
      </w:r>
      <w:r w:rsidRPr="002D7D4A">
        <w:t xml:space="preserve">(1.30%), </w:t>
      </w:r>
      <w:proofErr w:type="spellStart"/>
      <w:r w:rsidRPr="002D7D4A">
        <w:rPr>
          <w:i/>
          <w:iCs/>
        </w:rPr>
        <w:t>Thermoplasmatota</w:t>
      </w:r>
      <w:proofErr w:type="spellEnd"/>
      <w:r w:rsidRPr="002D7D4A">
        <w:rPr>
          <w:i/>
          <w:iCs/>
        </w:rPr>
        <w:t xml:space="preserve"> </w:t>
      </w:r>
      <w:r w:rsidRPr="002D7D4A">
        <w:t xml:space="preserve">(0.69%), </w:t>
      </w:r>
      <w:proofErr w:type="spellStart"/>
      <w:r w:rsidRPr="002D7D4A">
        <w:rPr>
          <w:i/>
          <w:iCs/>
        </w:rPr>
        <w:t>Desulfobacterota</w:t>
      </w:r>
      <w:proofErr w:type="spellEnd"/>
      <w:r w:rsidRPr="002D7D4A">
        <w:rPr>
          <w:i/>
          <w:iCs/>
        </w:rPr>
        <w:t xml:space="preserve"> </w:t>
      </w:r>
      <w:r w:rsidRPr="002D7D4A">
        <w:t xml:space="preserve">(0.55%), and </w:t>
      </w:r>
      <w:proofErr w:type="spellStart"/>
      <w:r w:rsidRPr="002D7D4A">
        <w:rPr>
          <w:i/>
          <w:iCs/>
        </w:rPr>
        <w:t>Planctomycetota</w:t>
      </w:r>
      <w:proofErr w:type="spellEnd"/>
      <w:r w:rsidRPr="002D7D4A">
        <w:rPr>
          <w:i/>
          <w:iCs/>
        </w:rPr>
        <w:t xml:space="preserve"> </w:t>
      </w:r>
      <w:r w:rsidRPr="002D7D4A">
        <w:t>(0.45%)</w:t>
      </w:r>
      <w:r>
        <w:t xml:space="preserve"> (Figure </w:t>
      </w:r>
      <w:r w:rsidR="00C24119">
        <w:t>6</w:t>
      </w:r>
      <w:r>
        <w:t>)</w:t>
      </w:r>
      <w:r w:rsidRPr="002D7D4A">
        <w:t xml:space="preserve">. The top three greatest relative abundance of genera </w:t>
      </w:r>
      <w:r>
        <w:t xml:space="preserve">identified </w:t>
      </w:r>
      <w:r w:rsidRPr="002D7D4A">
        <w:t xml:space="preserve">within the five rumen sacs were </w:t>
      </w:r>
      <w:proofErr w:type="spellStart"/>
      <w:r w:rsidRPr="002D7D4A">
        <w:rPr>
          <w:i/>
          <w:iCs/>
        </w:rPr>
        <w:t>Prevotella</w:t>
      </w:r>
      <w:proofErr w:type="spellEnd"/>
      <w:r w:rsidRPr="002D7D4A">
        <w:rPr>
          <w:i/>
          <w:iCs/>
        </w:rPr>
        <w:t xml:space="preserve"> </w:t>
      </w:r>
      <w:r w:rsidRPr="002D7D4A">
        <w:t xml:space="preserve">(14.59%), </w:t>
      </w:r>
      <w:proofErr w:type="spellStart"/>
      <w:r w:rsidRPr="002D7D4A">
        <w:rPr>
          <w:i/>
          <w:iCs/>
        </w:rPr>
        <w:t>Rikenellaceae</w:t>
      </w:r>
      <w:proofErr w:type="spellEnd"/>
      <w:r w:rsidRPr="002D7D4A">
        <w:rPr>
          <w:i/>
          <w:iCs/>
        </w:rPr>
        <w:t xml:space="preserve"> RC9 gut group </w:t>
      </w:r>
      <w:r w:rsidRPr="002D7D4A">
        <w:t xml:space="preserve">(4.64%), and </w:t>
      </w:r>
      <w:proofErr w:type="spellStart"/>
      <w:r w:rsidRPr="002D7D4A">
        <w:rPr>
          <w:i/>
          <w:iCs/>
        </w:rPr>
        <w:t>Succiniclasticum</w:t>
      </w:r>
      <w:proofErr w:type="spellEnd"/>
      <w:r w:rsidRPr="002D7D4A">
        <w:rPr>
          <w:i/>
          <w:iCs/>
        </w:rPr>
        <w:t xml:space="preserve"> </w:t>
      </w:r>
      <w:r w:rsidRPr="002D7D4A">
        <w:t xml:space="preserve">(2.92%). The remaining seven genera with the greatest relative abundance were </w:t>
      </w:r>
      <w:proofErr w:type="spellStart"/>
      <w:r w:rsidRPr="002D7D4A">
        <w:rPr>
          <w:i/>
          <w:iCs/>
        </w:rPr>
        <w:t>Christensenellaceae</w:t>
      </w:r>
      <w:proofErr w:type="spellEnd"/>
      <w:r w:rsidRPr="002D7D4A">
        <w:rPr>
          <w:i/>
          <w:iCs/>
        </w:rPr>
        <w:t xml:space="preserve"> R-7 group </w:t>
      </w:r>
      <w:r w:rsidRPr="002D7D4A">
        <w:t xml:space="preserve">(2.78%), </w:t>
      </w:r>
      <w:proofErr w:type="spellStart"/>
      <w:r w:rsidRPr="002D7D4A">
        <w:rPr>
          <w:i/>
          <w:iCs/>
        </w:rPr>
        <w:t>Fibrobacter</w:t>
      </w:r>
      <w:proofErr w:type="spellEnd"/>
      <w:r w:rsidRPr="002D7D4A">
        <w:rPr>
          <w:i/>
          <w:iCs/>
        </w:rPr>
        <w:t xml:space="preserve"> </w:t>
      </w:r>
      <w:r w:rsidRPr="002D7D4A">
        <w:t xml:space="preserve">(2.47%), </w:t>
      </w:r>
      <w:r w:rsidRPr="002D7D4A">
        <w:rPr>
          <w:i/>
          <w:iCs/>
        </w:rPr>
        <w:t xml:space="preserve">Prevotellaceae UCG-003 </w:t>
      </w:r>
      <w:r w:rsidRPr="002D7D4A">
        <w:t xml:space="preserve">(2.41%), </w:t>
      </w:r>
      <w:proofErr w:type="spellStart"/>
      <w:r w:rsidRPr="002D7D4A">
        <w:rPr>
          <w:i/>
          <w:iCs/>
        </w:rPr>
        <w:t>Ruminococcus</w:t>
      </w:r>
      <w:proofErr w:type="spellEnd"/>
      <w:r w:rsidRPr="002D7D4A">
        <w:rPr>
          <w:i/>
          <w:iCs/>
        </w:rPr>
        <w:t xml:space="preserve"> </w:t>
      </w:r>
      <w:r w:rsidRPr="002D7D4A">
        <w:t xml:space="preserve">(1.62%), </w:t>
      </w:r>
      <w:proofErr w:type="spellStart"/>
      <w:r w:rsidRPr="002D7D4A">
        <w:rPr>
          <w:i/>
          <w:iCs/>
        </w:rPr>
        <w:t>Candidatus</w:t>
      </w:r>
      <w:proofErr w:type="spellEnd"/>
      <w:r w:rsidRPr="002D7D4A">
        <w:rPr>
          <w:i/>
          <w:iCs/>
        </w:rPr>
        <w:t xml:space="preserve"> </w:t>
      </w:r>
      <w:proofErr w:type="spellStart"/>
      <w:r w:rsidRPr="002D7D4A">
        <w:rPr>
          <w:i/>
          <w:iCs/>
        </w:rPr>
        <w:t>Saccharimonas</w:t>
      </w:r>
      <w:proofErr w:type="spellEnd"/>
      <w:r w:rsidRPr="002D7D4A">
        <w:rPr>
          <w:i/>
          <w:iCs/>
        </w:rPr>
        <w:t xml:space="preserve"> </w:t>
      </w:r>
      <w:r w:rsidRPr="002D7D4A">
        <w:t xml:space="preserve">(1.56%), </w:t>
      </w:r>
      <w:r w:rsidRPr="002D7D4A">
        <w:rPr>
          <w:i/>
          <w:iCs/>
        </w:rPr>
        <w:t xml:space="preserve">Prevotellaceae UCG-001 </w:t>
      </w:r>
      <w:r w:rsidRPr="002D7D4A">
        <w:t xml:space="preserve">(1.47%), and </w:t>
      </w:r>
      <w:r w:rsidRPr="002D7D4A">
        <w:rPr>
          <w:i/>
          <w:iCs/>
        </w:rPr>
        <w:t xml:space="preserve">Treponema </w:t>
      </w:r>
      <w:r w:rsidRPr="002D7D4A">
        <w:t>(1.40%)</w:t>
      </w:r>
      <w:r>
        <w:t xml:space="preserve"> (Figure </w:t>
      </w:r>
      <w:r w:rsidR="00C24119">
        <w:t>7</w:t>
      </w:r>
      <w:r>
        <w:t>)</w:t>
      </w:r>
      <w:r w:rsidRPr="002D7D4A">
        <w:t xml:space="preserve">. </w:t>
      </w:r>
    </w:p>
    <w:p w14:paraId="51C60D16" w14:textId="77777777" w:rsidR="003D0452" w:rsidRPr="00337285" w:rsidRDefault="003D0452" w:rsidP="003D0452">
      <w:pPr>
        <w:pStyle w:val="Heading3"/>
      </w:pPr>
      <w:r>
        <w:t xml:space="preserve">Bacterial Phyla and Genera within the </w:t>
      </w:r>
      <w:r w:rsidRPr="00337285">
        <w:t xml:space="preserve">Epimural Community </w:t>
      </w:r>
    </w:p>
    <w:p w14:paraId="35F0F6E2" w14:textId="77777777" w:rsidR="003D0452" w:rsidRDefault="003D0452" w:rsidP="003D0452">
      <w:pPr>
        <w:jc w:val="both"/>
      </w:pPr>
      <w:r w:rsidRPr="002D7D4A">
        <w:t xml:space="preserve">Within the 84 samples collected from the rumen wall, there were 27 phyla and 297 genera found among the five rumen sacs. The top ten phyla </w:t>
      </w:r>
      <w:r>
        <w:t xml:space="preserve">identified </w:t>
      </w:r>
      <w:r w:rsidRPr="002D7D4A">
        <w:t xml:space="preserve">with the greatest relative abundance </w:t>
      </w:r>
      <w:r>
        <w:t>were</w:t>
      </w:r>
      <w:r w:rsidRPr="002D7D4A">
        <w:t xml:space="preserve"> </w:t>
      </w:r>
      <w:proofErr w:type="spellStart"/>
      <w:r w:rsidRPr="002D7D4A">
        <w:rPr>
          <w:i/>
          <w:iCs/>
        </w:rPr>
        <w:t>Bacteroidota</w:t>
      </w:r>
      <w:proofErr w:type="spellEnd"/>
      <w:r w:rsidRPr="002D7D4A">
        <w:rPr>
          <w:i/>
          <w:iCs/>
        </w:rPr>
        <w:t xml:space="preserve"> </w:t>
      </w:r>
      <w:r w:rsidRPr="002D7D4A">
        <w:t xml:space="preserve">(42.15%), </w:t>
      </w:r>
      <w:r w:rsidRPr="002D7D4A">
        <w:rPr>
          <w:i/>
          <w:iCs/>
        </w:rPr>
        <w:t xml:space="preserve">Firmicutes </w:t>
      </w:r>
      <w:r w:rsidRPr="002D7D4A">
        <w:t xml:space="preserve">(38.23%), </w:t>
      </w:r>
      <w:proofErr w:type="spellStart"/>
      <w:r w:rsidRPr="002D7D4A">
        <w:rPr>
          <w:i/>
          <w:iCs/>
        </w:rPr>
        <w:t>Verrucomicrobiota</w:t>
      </w:r>
      <w:proofErr w:type="spellEnd"/>
      <w:r w:rsidRPr="002D7D4A">
        <w:rPr>
          <w:i/>
          <w:iCs/>
        </w:rPr>
        <w:t xml:space="preserve"> </w:t>
      </w:r>
      <w:r w:rsidRPr="002D7D4A">
        <w:t>(4.13%)</w:t>
      </w:r>
      <w:r w:rsidRPr="002D7D4A">
        <w:rPr>
          <w:i/>
          <w:iCs/>
        </w:rPr>
        <w:t xml:space="preserve">, </w:t>
      </w:r>
      <w:proofErr w:type="spellStart"/>
      <w:r w:rsidRPr="002D7D4A">
        <w:rPr>
          <w:i/>
          <w:iCs/>
        </w:rPr>
        <w:t>Patescibacteria</w:t>
      </w:r>
      <w:proofErr w:type="spellEnd"/>
      <w:r w:rsidRPr="002D7D4A">
        <w:rPr>
          <w:i/>
          <w:iCs/>
        </w:rPr>
        <w:t xml:space="preserve"> </w:t>
      </w:r>
      <w:r w:rsidRPr="002D7D4A">
        <w:t xml:space="preserve">(3.02%), </w:t>
      </w:r>
      <w:r w:rsidRPr="002D7D4A">
        <w:rPr>
          <w:i/>
          <w:iCs/>
        </w:rPr>
        <w:t xml:space="preserve">Proteobacteria </w:t>
      </w:r>
      <w:r w:rsidRPr="002D7D4A">
        <w:t xml:space="preserve">(3.00%), </w:t>
      </w:r>
      <w:proofErr w:type="spellStart"/>
      <w:r w:rsidRPr="002D7D4A">
        <w:rPr>
          <w:i/>
          <w:iCs/>
        </w:rPr>
        <w:t>Fibrobacterota</w:t>
      </w:r>
      <w:proofErr w:type="spellEnd"/>
      <w:r w:rsidRPr="002D7D4A">
        <w:rPr>
          <w:i/>
          <w:iCs/>
        </w:rPr>
        <w:t xml:space="preserve"> </w:t>
      </w:r>
      <w:r w:rsidRPr="002D7D4A">
        <w:t xml:space="preserve">(1.89%), </w:t>
      </w:r>
      <w:proofErr w:type="spellStart"/>
      <w:r w:rsidRPr="002D7D4A">
        <w:rPr>
          <w:i/>
          <w:iCs/>
        </w:rPr>
        <w:t>Spirochaetota</w:t>
      </w:r>
      <w:proofErr w:type="spellEnd"/>
      <w:r w:rsidRPr="002D7D4A">
        <w:rPr>
          <w:i/>
          <w:iCs/>
        </w:rPr>
        <w:t xml:space="preserve"> </w:t>
      </w:r>
      <w:r w:rsidRPr="002D7D4A">
        <w:t xml:space="preserve">(1.56%), </w:t>
      </w:r>
      <w:proofErr w:type="spellStart"/>
      <w:r w:rsidRPr="002D7D4A">
        <w:rPr>
          <w:i/>
          <w:iCs/>
        </w:rPr>
        <w:t>Desulfobacterota</w:t>
      </w:r>
      <w:proofErr w:type="spellEnd"/>
      <w:r w:rsidRPr="002D7D4A">
        <w:rPr>
          <w:i/>
          <w:iCs/>
        </w:rPr>
        <w:t xml:space="preserve"> </w:t>
      </w:r>
      <w:r w:rsidRPr="002D7D4A">
        <w:t xml:space="preserve">(1.25%), </w:t>
      </w:r>
      <w:proofErr w:type="spellStart"/>
      <w:r w:rsidRPr="002D7D4A">
        <w:rPr>
          <w:i/>
          <w:iCs/>
        </w:rPr>
        <w:t>Thermoplasmatota</w:t>
      </w:r>
      <w:proofErr w:type="spellEnd"/>
      <w:r w:rsidRPr="002D7D4A">
        <w:rPr>
          <w:i/>
          <w:iCs/>
        </w:rPr>
        <w:t xml:space="preserve"> </w:t>
      </w:r>
      <w:r w:rsidRPr="002D7D4A">
        <w:t xml:space="preserve">(0.99%), and </w:t>
      </w:r>
      <w:proofErr w:type="spellStart"/>
      <w:r w:rsidRPr="002D7D4A">
        <w:rPr>
          <w:i/>
          <w:iCs/>
        </w:rPr>
        <w:t>Planctomycetota</w:t>
      </w:r>
      <w:proofErr w:type="spellEnd"/>
      <w:r w:rsidRPr="002D7D4A">
        <w:rPr>
          <w:i/>
          <w:iCs/>
        </w:rPr>
        <w:t xml:space="preserve"> </w:t>
      </w:r>
      <w:r w:rsidRPr="002D7D4A">
        <w:t>(0.92%)</w:t>
      </w:r>
      <w:r>
        <w:t xml:space="preserve"> (Figure 6)</w:t>
      </w:r>
      <w:r w:rsidRPr="002D7D4A">
        <w:t xml:space="preserve">. The greatest relative abundance of genera found were </w:t>
      </w:r>
      <w:proofErr w:type="spellStart"/>
      <w:r w:rsidRPr="002D7D4A">
        <w:rPr>
          <w:i/>
          <w:iCs/>
        </w:rPr>
        <w:t>Prevotella</w:t>
      </w:r>
      <w:proofErr w:type="spellEnd"/>
      <w:r w:rsidRPr="002D7D4A">
        <w:rPr>
          <w:i/>
          <w:iCs/>
        </w:rPr>
        <w:t xml:space="preserve"> </w:t>
      </w:r>
      <w:r w:rsidRPr="002D7D4A">
        <w:t>(11.17%),</w:t>
      </w:r>
      <w:r w:rsidRPr="002D7D4A">
        <w:rPr>
          <w:i/>
          <w:iCs/>
        </w:rPr>
        <w:t xml:space="preserve"> </w:t>
      </w:r>
      <w:proofErr w:type="spellStart"/>
      <w:r w:rsidRPr="002D7D4A">
        <w:rPr>
          <w:i/>
          <w:iCs/>
        </w:rPr>
        <w:t>Rikenellaceae</w:t>
      </w:r>
      <w:proofErr w:type="spellEnd"/>
      <w:r w:rsidRPr="002D7D4A">
        <w:rPr>
          <w:i/>
          <w:iCs/>
        </w:rPr>
        <w:t xml:space="preserve"> RC9 gut group </w:t>
      </w:r>
      <w:r w:rsidRPr="002D7D4A">
        <w:t xml:space="preserve">(6.26%), and </w:t>
      </w:r>
      <w:proofErr w:type="spellStart"/>
      <w:r w:rsidRPr="002D7D4A">
        <w:rPr>
          <w:i/>
          <w:iCs/>
        </w:rPr>
        <w:t>Christensenellaceae</w:t>
      </w:r>
      <w:proofErr w:type="spellEnd"/>
      <w:r w:rsidRPr="002D7D4A">
        <w:rPr>
          <w:i/>
          <w:iCs/>
        </w:rPr>
        <w:t xml:space="preserve"> R-7 group </w:t>
      </w:r>
      <w:r w:rsidRPr="002D7D4A">
        <w:t xml:space="preserve">(4.22%). The remaining genera in the top ten greatest relative abundance </w:t>
      </w:r>
      <w:r>
        <w:t xml:space="preserve">were </w:t>
      </w:r>
      <w:proofErr w:type="spellStart"/>
      <w:r w:rsidRPr="002D7D4A">
        <w:rPr>
          <w:i/>
          <w:iCs/>
        </w:rPr>
        <w:t>Succiniclasticum</w:t>
      </w:r>
      <w:proofErr w:type="spellEnd"/>
      <w:r w:rsidRPr="002D7D4A">
        <w:rPr>
          <w:i/>
          <w:iCs/>
        </w:rPr>
        <w:t xml:space="preserve"> </w:t>
      </w:r>
      <w:r w:rsidRPr="002D7D4A">
        <w:t xml:space="preserve">(3.66%), </w:t>
      </w:r>
      <w:r w:rsidRPr="002D7D4A">
        <w:rPr>
          <w:i/>
          <w:iCs/>
        </w:rPr>
        <w:t xml:space="preserve">Prevotellaceae UCG-001 </w:t>
      </w:r>
      <w:r w:rsidRPr="002D7D4A">
        <w:t xml:space="preserve">(2.34%), </w:t>
      </w:r>
      <w:proofErr w:type="spellStart"/>
      <w:r w:rsidRPr="002D7D4A">
        <w:rPr>
          <w:i/>
          <w:iCs/>
        </w:rPr>
        <w:t>Ruminococcus</w:t>
      </w:r>
      <w:proofErr w:type="spellEnd"/>
      <w:r w:rsidRPr="002D7D4A">
        <w:rPr>
          <w:i/>
          <w:iCs/>
        </w:rPr>
        <w:t xml:space="preserve"> </w:t>
      </w:r>
      <w:r w:rsidRPr="002D7D4A">
        <w:t xml:space="preserve">(1.95%), </w:t>
      </w:r>
      <w:proofErr w:type="spellStart"/>
      <w:r w:rsidRPr="002D7D4A">
        <w:rPr>
          <w:i/>
          <w:iCs/>
        </w:rPr>
        <w:t>Butyvibrio</w:t>
      </w:r>
      <w:proofErr w:type="spellEnd"/>
      <w:r w:rsidRPr="002D7D4A">
        <w:rPr>
          <w:i/>
          <w:iCs/>
        </w:rPr>
        <w:t xml:space="preserve"> </w:t>
      </w:r>
      <w:r w:rsidRPr="002D7D4A">
        <w:t xml:space="preserve">(1.93%), </w:t>
      </w:r>
      <w:proofErr w:type="spellStart"/>
      <w:r w:rsidRPr="002D7D4A">
        <w:rPr>
          <w:i/>
          <w:iCs/>
        </w:rPr>
        <w:t>Fibrobacter</w:t>
      </w:r>
      <w:proofErr w:type="spellEnd"/>
      <w:r w:rsidRPr="002D7D4A">
        <w:rPr>
          <w:i/>
          <w:iCs/>
        </w:rPr>
        <w:t xml:space="preserve"> </w:t>
      </w:r>
      <w:r w:rsidRPr="002D7D4A">
        <w:t xml:space="preserve">(1.89%), </w:t>
      </w:r>
      <w:r w:rsidRPr="002D7D4A">
        <w:rPr>
          <w:i/>
          <w:iCs/>
        </w:rPr>
        <w:t xml:space="preserve">Prevotellaceae UCG-003 </w:t>
      </w:r>
      <w:r w:rsidRPr="002D7D4A">
        <w:t xml:space="preserve">(1.80%), and </w:t>
      </w:r>
      <w:r w:rsidRPr="002D7D4A">
        <w:rPr>
          <w:i/>
          <w:iCs/>
        </w:rPr>
        <w:t xml:space="preserve">NK4A214 group </w:t>
      </w:r>
      <w:r w:rsidRPr="002D7D4A">
        <w:t>(1.77%)</w:t>
      </w:r>
      <w:r>
        <w:t xml:space="preserve"> (Figure 7)</w:t>
      </w:r>
      <w:r w:rsidRPr="002D7D4A">
        <w:t>.</w:t>
      </w:r>
    </w:p>
    <w:p w14:paraId="54C3E43A" w14:textId="77777777" w:rsidR="006E19C7" w:rsidRDefault="006E19C7" w:rsidP="00692BED">
      <w:pPr>
        <w:jc w:val="both"/>
      </w:pPr>
    </w:p>
    <w:p w14:paraId="5A8103D0" w14:textId="2E6D1C16" w:rsidR="008B6D5D" w:rsidRDefault="008B6D5D" w:rsidP="00692BED">
      <w:pPr>
        <w:jc w:val="both"/>
      </w:pPr>
    </w:p>
    <w:p w14:paraId="7036ECD7" w14:textId="77777777" w:rsidR="00A64AB4" w:rsidRDefault="00A64AB4" w:rsidP="00205D1A">
      <w:pPr>
        <w:pStyle w:val="Caption"/>
      </w:pPr>
      <w:r>
        <w:rPr>
          <w:noProof/>
        </w:rPr>
        <w:lastRenderedPageBreak/>
        <w:drawing>
          <wp:inline distT="0" distB="0" distL="0" distR="0" wp14:anchorId="48A1AA6C" wp14:editId="4401E9FB">
            <wp:extent cx="5943600" cy="4160520"/>
            <wp:effectExtent l="0" t="0" r="0" b="5080"/>
            <wp:docPr id="11" name="Picture 1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box and whisker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7264BFE5" w14:textId="2FBE1B1E" w:rsidR="00A64AB4" w:rsidRDefault="00A64AB4" w:rsidP="00205D1A">
      <w:pPr>
        <w:pStyle w:val="Caption"/>
      </w:pPr>
      <w:bookmarkStart w:id="64" w:name="_Toc118631877"/>
      <w:r>
        <w:t xml:space="preserve">Figure </w:t>
      </w:r>
      <w:fldSimple w:instr=" SEQ Figure \* ARABIC ">
        <w:r w:rsidR="005F3568">
          <w:rPr>
            <w:noProof/>
          </w:rPr>
          <w:t>4</w:t>
        </w:r>
      </w:fldSimple>
      <w:r>
        <w:t xml:space="preserve"> - Alpha diversity metrics in the three rumen fractions.</w:t>
      </w:r>
      <w:bookmarkEnd w:id="64"/>
    </w:p>
    <w:p w14:paraId="11C157AA" w14:textId="7A58B259" w:rsidR="00A64AB4" w:rsidRDefault="00A64AB4" w:rsidP="00A64AB4">
      <w:pPr>
        <w:jc w:val="both"/>
      </w:pPr>
      <w:r w:rsidRPr="005056C0">
        <w:t>Alpha-diversity m</w:t>
      </w:r>
      <w:r>
        <w:t>etrics</w:t>
      </w:r>
      <w:r w:rsidRPr="005056C0">
        <w:t xml:space="preserve"> for bacterial communities</w:t>
      </w:r>
      <w:r>
        <w:t>. Measures include</w:t>
      </w:r>
      <w:r w:rsidRPr="005056C0">
        <w:t xml:space="preserve"> observed ASVs</w:t>
      </w:r>
      <w:r>
        <w:t xml:space="preserve"> (richness)</w:t>
      </w:r>
      <w:r w:rsidRPr="005056C0">
        <w:t>, Chao1</w:t>
      </w:r>
      <w:r>
        <w:t xml:space="preserve"> (expected richness)</w:t>
      </w:r>
      <w:r w:rsidRPr="005056C0">
        <w:t>, and Shannon diversity index</w:t>
      </w:r>
      <w:r>
        <w:t xml:space="preserve"> (richness and evenness)</w:t>
      </w:r>
      <w:r w:rsidRPr="005056C0">
        <w:t xml:space="preserve"> </w:t>
      </w:r>
      <w:r>
        <w:t>for each</w:t>
      </w:r>
      <w:r w:rsidRPr="005056C0">
        <w:t xml:space="preserve"> digesta fraction. The epimural fraction is represented by orange, the </w:t>
      </w:r>
      <w:r>
        <w:t>planktonic</w:t>
      </w:r>
      <w:r w:rsidRPr="005056C0">
        <w:t xml:space="preserve"> digesta fraction is represented by red, and the </w:t>
      </w:r>
      <w:r>
        <w:t>fiber-adherent</w:t>
      </w:r>
      <w:r w:rsidRPr="005056C0">
        <w:t xml:space="preserve"> digesta fraction is represented by purple. </w:t>
      </w:r>
      <w:r>
        <w:t xml:space="preserve"> Significance</w:t>
      </w:r>
      <w:r w:rsidR="00D848A6">
        <w:t xml:space="preserve"> in alpha diversity metrics</w:t>
      </w:r>
      <w:r>
        <w:t xml:space="preserve"> </w:t>
      </w:r>
      <w:r w:rsidR="00D848A6">
        <w:t>were</w:t>
      </w:r>
      <w:r>
        <w:t xml:space="preserve"> determined at </w:t>
      </w:r>
      <w:r w:rsidRPr="005056C0">
        <w:t>P &lt; 0.001.</w:t>
      </w:r>
    </w:p>
    <w:p w14:paraId="444BE9AA" w14:textId="77777777" w:rsidR="00A64AB4" w:rsidRDefault="00A64AB4" w:rsidP="00A64AB4">
      <w:pPr>
        <w:keepNext/>
        <w:jc w:val="both"/>
      </w:pPr>
      <w:r>
        <w:rPr>
          <w:noProof/>
        </w:rPr>
        <w:lastRenderedPageBreak/>
        <w:drawing>
          <wp:inline distT="0" distB="0" distL="0" distR="0" wp14:anchorId="1FE5D9F9" wp14:editId="50E2D3B7">
            <wp:extent cx="5943600" cy="5943600"/>
            <wp:effectExtent l="0" t="0" r="0" b="0"/>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4C8E1BDC" w14:textId="44FBFAA5" w:rsidR="00A64AB4" w:rsidRDefault="00A64AB4" w:rsidP="00205D1A">
      <w:pPr>
        <w:pStyle w:val="Caption"/>
      </w:pPr>
      <w:bookmarkStart w:id="65" w:name="_Toc118631878"/>
      <w:r>
        <w:t xml:space="preserve">Figure </w:t>
      </w:r>
      <w:fldSimple w:instr=" SEQ Figure \* ARABIC ">
        <w:r w:rsidR="005F3568">
          <w:rPr>
            <w:noProof/>
          </w:rPr>
          <w:t>5</w:t>
        </w:r>
      </w:fldSimple>
      <w:r>
        <w:t xml:space="preserve"> - </w:t>
      </w:r>
      <w:r w:rsidRPr="0057758A">
        <w:t>Bray-</w:t>
      </w:r>
      <w:proofErr w:type="gramStart"/>
      <w:r w:rsidRPr="0057758A">
        <w:t>Curtis</w:t>
      </w:r>
      <w:proofErr w:type="gramEnd"/>
      <w:r w:rsidRPr="0057758A">
        <w:t xml:space="preserve"> principal coordinates analysis among the three fraction types.</w:t>
      </w:r>
      <w:bookmarkEnd w:id="65"/>
    </w:p>
    <w:p w14:paraId="75749E65" w14:textId="1001A19F" w:rsidR="00A64AB4" w:rsidRPr="005056C0" w:rsidRDefault="00A64AB4" w:rsidP="00A64AB4">
      <w:pPr>
        <w:jc w:val="both"/>
      </w:pPr>
      <w:r w:rsidRPr="005056C0">
        <w:t>Beta-diversity was measured</w:t>
      </w:r>
      <w:r>
        <w:t xml:space="preserve"> using </w:t>
      </w:r>
      <w:r w:rsidRPr="005056C0">
        <w:t>the Bray-Curtis distances and</w:t>
      </w:r>
      <w:r>
        <w:t xml:space="preserve"> visualized with</w:t>
      </w:r>
      <w:r w:rsidRPr="005056C0">
        <w:t xml:space="preserve"> a </w:t>
      </w:r>
      <w:r>
        <w:t>principal coordinates analysis (</w:t>
      </w:r>
      <w:proofErr w:type="spellStart"/>
      <w:r w:rsidRPr="005056C0">
        <w:t>PCoA</w:t>
      </w:r>
      <w:proofErr w:type="spellEnd"/>
      <w:r>
        <w:t>).</w:t>
      </w:r>
      <w:r w:rsidRPr="005056C0">
        <w:t xml:space="preserve"> The epimural fraction is shown in orange, the </w:t>
      </w:r>
      <w:r>
        <w:t>planktonic</w:t>
      </w:r>
      <w:r w:rsidRPr="005056C0">
        <w:t xml:space="preserve"> digesta fraction is represented by red, and the </w:t>
      </w:r>
      <w:r>
        <w:t>fiber-adherent</w:t>
      </w:r>
      <w:r w:rsidRPr="005056C0">
        <w:t xml:space="preserve"> digesta fraction is represented by purple. The circles represent a 95% confidence interval around the means of each fraction type. There was </w:t>
      </w:r>
      <w:r w:rsidR="00D848A6" w:rsidRPr="005056C0">
        <w:t>s</w:t>
      </w:r>
      <w:r w:rsidR="00D848A6">
        <w:t xml:space="preserve">ignificance in beta diversity </w:t>
      </w:r>
      <w:r w:rsidRPr="005056C0">
        <w:t xml:space="preserve">between </w:t>
      </w:r>
      <w:r w:rsidR="00D848A6">
        <w:t>the</w:t>
      </w:r>
      <w:r w:rsidRPr="005056C0">
        <w:t xml:space="preserve"> fraction type</w:t>
      </w:r>
      <w:r w:rsidR="00D848A6">
        <w:t>s</w:t>
      </w:r>
      <w:r w:rsidRPr="005056C0">
        <w:t xml:space="preserve"> (P &lt; 0.05).</w:t>
      </w:r>
    </w:p>
    <w:p w14:paraId="6DE2BF06" w14:textId="77777777" w:rsidR="00A64AB4" w:rsidRPr="005056C0" w:rsidRDefault="00A64AB4" w:rsidP="00A64AB4">
      <w:pPr>
        <w:jc w:val="both"/>
      </w:pPr>
    </w:p>
    <w:p w14:paraId="140E8925" w14:textId="77777777" w:rsidR="00A64AB4" w:rsidRPr="00A64AB4" w:rsidRDefault="00A64AB4" w:rsidP="00A64AB4"/>
    <w:p w14:paraId="7EE91C91" w14:textId="5AE9946B" w:rsidR="008D1DD7" w:rsidRDefault="008D1DD7" w:rsidP="00205D1A">
      <w:pPr>
        <w:pStyle w:val="Caption"/>
      </w:pPr>
      <w:bookmarkStart w:id="66" w:name="_Toc118631745"/>
      <w:r>
        <w:lastRenderedPageBreak/>
        <w:t xml:space="preserve">Table </w:t>
      </w:r>
      <w:fldSimple w:instr=" SEQ Table \* ARABIC ">
        <w:r w:rsidR="00C52E7F">
          <w:rPr>
            <w:noProof/>
          </w:rPr>
          <w:t>1</w:t>
        </w:r>
      </w:fldSimple>
      <w:r>
        <w:t xml:space="preserve"> - Differential abundance among the three fraction types and the respective number of taxa found to be significantly abundant</w:t>
      </w:r>
      <w:r w:rsidR="00504620">
        <w:t>.</w:t>
      </w:r>
      <w:bookmarkEnd w:id="66"/>
    </w:p>
    <w:p w14:paraId="4DEFBD57" w14:textId="4F61AD05" w:rsidR="00301739" w:rsidRPr="00301739" w:rsidRDefault="00301739" w:rsidP="00301739"/>
    <w:tbl>
      <w:tblPr>
        <w:tblStyle w:val="TableGrid"/>
        <w:tblW w:w="5720" w:type="dxa"/>
        <w:jc w:val="center"/>
        <w:tblLook w:val="04A0" w:firstRow="1" w:lastRow="0" w:firstColumn="1" w:lastColumn="0" w:noHBand="0" w:noVBand="1"/>
      </w:tblPr>
      <w:tblGrid>
        <w:gridCol w:w="1899"/>
        <w:gridCol w:w="1945"/>
        <w:gridCol w:w="1876"/>
      </w:tblGrid>
      <w:tr w:rsidR="008B6D5D" w:rsidRPr="008B6D5D" w14:paraId="65492A1C" w14:textId="77777777" w:rsidTr="00DF019D">
        <w:trPr>
          <w:trHeight w:val="309"/>
          <w:jc w:val="center"/>
        </w:trPr>
        <w:tc>
          <w:tcPr>
            <w:tcW w:w="1899" w:type="dxa"/>
            <w:noWrap/>
            <w:hideMark/>
          </w:tcPr>
          <w:p w14:paraId="4237F175" w14:textId="77777777" w:rsidR="008B6D5D" w:rsidRPr="008B6D5D" w:rsidRDefault="008B6D5D" w:rsidP="00DF019D">
            <w:pPr>
              <w:jc w:val="center"/>
              <w:rPr>
                <w:b/>
                <w:bCs/>
                <w:color w:val="000000"/>
              </w:rPr>
            </w:pPr>
            <w:r w:rsidRPr="008B6D5D">
              <w:rPr>
                <w:b/>
                <w:bCs/>
                <w:color w:val="000000"/>
              </w:rPr>
              <w:t>Reference level</w:t>
            </w:r>
          </w:p>
        </w:tc>
        <w:tc>
          <w:tcPr>
            <w:tcW w:w="1945" w:type="dxa"/>
            <w:noWrap/>
            <w:hideMark/>
          </w:tcPr>
          <w:p w14:paraId="7736DF88" w14:textId="77777777" w:rsidR="008B6D5D" w:rsidRPr="008B6D5D" w:rsidRDefault="008B6D5D" w:rsidP="00DF019D">
            <w:pPr>
              <w:jc w:val="center"/>
              <w:rPr>
                <w:b/>
                <w:bCs/>
                <w:color w:val="000000"/>
              </w:rPr>
            </w:pPr>
            <w:r w:rsidRPr="008B6D5D">
              <w:rPr>
                <w:b/>
                <w:bCs/>
                <w:color w:val="000000"/>
              </w:rPr>
              <w:t>Comparison</w:t>
            </w:r>
          </w:p>
        </w:tc>
        <w:tc>
          <w:tcPr>
            <w:tcW w:w="1876" w:type="dxa"/>
            <w:noWrap/>
            <w:hideMark/>
          </w:tcPr>
          <w:p w14:paraId="0F2A4FEF" w14:textId="77777777" w:rsidR="008B6D5D" w:rsidRPr="008B6D5D" w:rsidRDefault="008B6D5D" w:rsidP="00DF019D">
            <w:pPr>
              <w:jc w:val="center"/>
              <w:rPr>
                <w:b/>
                <w:bCs/>
                <w:color w:val="000000"/>
              </w:rPr>
            </w:pPr>
            <w:r w:rsidRPr="008B6D5D">
              <w:rPr>
                <w:b/>
                <w:bCs/>
                <w:color w:val="000000"/>
              </w:rPr>
              <w:t>Number of taxa</w:t>
            </w:r>
          </w:p>
        </w:tc>
      </w:tr>
      <w:tr w:rsidR="008B6D5D" w:rsidRPr="008B6D5D" w14:paraId="7FE65E9D" w14:textId="77777777" w:rsidTr="00DF019D">
        <w:trPr>
          <w:trHeight w:val="309"/>
          <w:jc w:val="center"/>
        </w:trPr>
        <w:tc>
          <w:tcPr>
            <w:tcW w:w="1899" w:type="dxa"/>
            <w:noWrap/>
            <w:hideMark/>
          </w:tcPr>
          <w:p w14:paraId="42E16D68" w14:textId="77777777" w:rsidR="008B6D5D" w:rsidRPr="008B6D5D" w:rsidRDefault="008B6D5D" w:rsidP="00DF019D">
            <w:pPr>
              <w:jc w:val="center"/>
              <w:rPr>
                <w:color w:val="000000"/>
              </w:rPr>
            </w:pPr>
            <w:r w:rsidRPr="008B6D5D">
              <w:rPr>
                <w:color w:val="000000"/>
              </w:rPr>
              <w:t>Fiber-adherent</w:t>
            </w:r>
          </w:p>
        </w:tc>
        <w:tc>
          <w:tcPr>
            <w:tcW w:w="1945" w:type="dxa"/>
            <w:noWrap/>
            <w:hideMark/>
          </w:tcPr>
          <w:p w14:paraId="5D2F0493" w14:textId="77777777" w:rsidR="008B6D5D" w:rsidRPr="008B6D5D" w:rsidRDefault="008B6D5D" w:rsidP="00DF019D">
            <w:pPr>
              <w:jc w:val="center"/>
              <w:rPr>
                <w:color w:val="000000"/>
              </w:rPr>
            </w:pPr>
            <w:r w:rsidRPr="008B6D5D">
              <w:rPr>
                <w:color w:val="000000"/>
              </w:rPr>
              <w:t>Planktonic</w:t>
            </w:r>
          </w:p>
        </w:tc>
        <w:tc>
          <w:tcPr>
            <w:tcW w:w="1876" w:type="dxa"/>
            <w:noWrap/>
            <w:hideMark/>
          </w:tcPr>
          <w:p w14:paraId="6FCF546A" w14:textId="77777777" w:rsidR="008B6D5D" w:rsidRPr="008B6D5D" w:rsidRDefault="008B6D5D" w:rsidP="00DF019D">
            <w:pPr>
              <w:jc w:val="center"/>
              <w:rPr>
                <w:color w:val="000000"/>
              </w:rPr>
            </w:pPr>
            <w:r w:rsidRPr="008B6D5D">
              <w:rPr>
                <w:color w:val="000000"/>
              </w:rPr>
              <w:t>490</w:t>
            </w:r>
          </w:p>
        </w:tc>
      </w:tr>
      <w:tr w:rsidR="008B6D5D" w:rsidRPr="008B6D5D" w14:paraId="26394187" w14:textId="77777777" w:rsidTr="00DF019D">
        <w:trPr>
          <w:trHeight w:val="309"/>
          <w:jc w:val="center"/>
        </w:trPr>
        <w:tc>
          <w:tcPr>
            <w:tcW w:w="1899" w:type="dxa"/>
            <w:noWrap/>
            <w:hideMark/>
          </w:tcPr>
          <w:p w14:paraId="43C8B3D5" w14:textId="77777777" w:rsidR="008B6D5D" w:rsidRPr="008B6D5D" w:rsidRDefault="008B6D5D" w:rsidP="00DF019D">
            <w:pPr>
              <w:jc w:val="center"/>
              <w:rPr>
                <w:color w:val="000000"/>
              </w:rPr>
            </w:pPr>
            <w:r w:rsidRPr="008B6D5D">
              <w:rPr>
                <w:color w:val="000000"/>
              </w:rPr>
              <w:t>Fiber-adherent</w:t>
            </w:r>
          </w:p>
        </w:tc>
        <w:tc>
          <w:tcPr>
            <w:tcW w:w="1945" w:type="dxa"/>
            <w:noWrap/>
            <w:hideMark/>
          </w:tcPr>
          <w:p w14:paraId="05A7C388" w14:textId="77777777" w:rsidR="008B6D5D" w:rsidRPr="008B6D5D" w:rsidRDefault="008B6D5D" w:rsidP="00DF019D">
            <w:pPr>
              <w:jc w:val="center"/>
              <w:rPr>
                <w:color w:val="000000"/>
              </w:rPr>
            </w:pPr>
            <w:r w:rsidRPr="008B6D5D">
              <w:rPr>
                <w:color w:val="000000"/>
              </w:rPr>
              <w:t>Epimural</w:t>
            </w:r>
          </w:p>
        </w:tc>
        <w:tc>
          <w:tcPr>
            <w:tcW w:w="1876" w:type="dxa"/>
            <w:noWrap/>
            <w:hideMark/>
          </w:tcPr>
          <w:p w14:paraId="1004E105" w14:textId="77777777" w:rsidR="008B6D5D" w:rsidRPr="008B6D5D" w:rsidRDefault="008B6D5D" w:rsidP="00DF019D">
            <w:pPr>
              <w:jc w:val="center"/>
              <w:rPr>
                <w:color w:val="000000"/>
              </w:rPr>
            </w:pPr>
            <w:r w:rsidRPr="008B6D5D">
              <w:rPr>
                <w:color w:val="000000"/>
              </w:rPr>
              <w:t>307</w:t>
            </w:r>
          </w:p>
        </w:tc>
      </w:tr>
      <w:tr w:rsidR="008B6D5D" w:rsidRPr="008B6D5D" w14:paraId="47239C4C" w14:textId="77777777" w:rsidTr="00DF019D">
        <w:trPr>
          <w:trHeight w:val="309"/>
          <w:jc w:val="center"/>
        </w:trPr>
        <w:tc>
          <w:tcPr>
            <w:tcW w:w="1899" w:type="dxa"/>
            <w:noWrap/>
            <w:hideMark/>
          </w:tcPr>
          <w:p w14:paraId="17E544D0" w14:textId="77777777" w:rsidR="008B6D5D" w:rsidRPr="008B6D5D" w:rsidRDefault="008B6D5D" w:rsidP="00DF019D">
            <w:pPr>
              <w:jc w:val="center"/>
              <w:rPr>
                <w:color w:val="000000"/>
              </w:rPr>
            </w:pPr>
            <w:r w:rsidRPr="008B6D5D">
              <w:rPr>
                <w:color w:val="000000"/>
              </w:rPr>
              <w:t>Planktonic</w:t>
            </w:r>
          </w:p>
        </w:tc>
        <w:tc>
          <w:tcPr>
            <w:tcW w:w="1945" w:type="dxa"/>
            <w:noWrap/>
            <w:hideMark/>
          </w:tcPr>
          <w:p w14:paraId="518DA34D" w14:textId="77777777" w:rsidR="008B6D5D" w:rsidRPr="008B6D5D" w:rsidRDefault="008B6D5D" w:rsidP="00DF019D">
            <w:pPr>
              <w:jc w:val="center"/>
              <w:rPr>
                <w:color w:val="000000"/>
              </w:rPr>
            </w:pPr>
            <w:r w:rsidRPr="008B6D5D">
              <w:rPr>
                <w:color w:val="000000"/>
              </w:rPr>
              <w:t>Epimural</w:t>
            </w:r>
          </w:p>
        </w:tc>
        <w:tc>
          <w:tcPr>
            <w:tcW w:w="1876" w:type="dxa"/>
            <w:noWrap/>
            <w:hideMark/>
          </w:tcPr>
          <w:p w14:paraId="41BE933F" w14:textId="77777777" w:rsidR="008B6D5D" w:rsidRPr="008B6D5D" w:rsidRDefault="008B6D5D" w:rsidP="00DF019D">
            <w:pPr>
              <w:jc w:val="center"/>
              <w:rPr>
                <w:color w:val="000000"/>
              </w:rPr>
            </w:pPr>
            <w:r w:rsidRPr="008B6D5D">
              <w:rPr>
                <w:color w:val="000000"/>
              </w:rPr>
              <w:t>471</w:t>
            </w:r>
          </w:p>
        </w:tc>
      </w:tr>
    </w:tbl>
    <w:p w14:paraId="10522991" w14:textId="77777777" w:rsidR="003F165B" w:rsidRDefault="003F165B" w:rsidP="004C6BF9">
      <w:pPr>
        <w:pStyle w:val="Heading3"/>
      </w:pPr>
    </w:p>
    <w:p w14:paraId="4A8F350C" w14:textId="77777777" w:rsidR="003F165B" w:rsidRDefault="003F165B" w:rsidP="004C6BF9">
      <w:pPr>
        <w:pStyle w:val="Heading3"/>
      </w:pPr>
    </w:p>
    <w:p w14:paraId="6DF2464C" w14:textId="77777777" w:rsidR="003F165B" w:rsidRDefault="003F165B" w:rsidP="004C6BF9">
      <w:pPr>
        <w:pStyle w:val="Heading3"/>
      </w:pPr>
    </w:p>
    <w:p w14:paraId="149FBFAE" w14:textId="4F8931A1" w:rsidR="006E19C7" w:rsidRDefault="006E19C7" w:rsidP="006E19C7">
      <w:pPr>
        <w:pStyle w:val="Heading3"/>
      </w:pPr>
    </w:p>
    <w:p w14:paraId="5D41C8E6" w14:textId="3FC51079" w:rsidR="006E19C7" w:rsidRDefault="006E19C7" w:rsidP="006E19C7"/>
    <w:p w14:paraId="0615C189" w14:textId="0BAE5481" w:rsidR="006E19C7" w:rsidRDefault="006E19C7" w:rsidP="006E19C7"/>
    <w:p w14:paraId="39EC8107" w14:textId="411EAACE" w:rsidR="006E19C7" w:rsidRDefault="006E19C7" w:rsidP="006E19C7"/>
    <w:p w14:paraId="508B82B1" w14:textId="1321A2AF" w:rsidR="006E19C7" w:rsidRDefault="006E19C7" w:rsidP="006E19C7"/>
    <w:p w14:paraId="0C6ADA03" w14:textId="5000BC7F" w:rsidR="006E19C7" w:rsidRDefault="006E19C7" w:rsidP="006E19C7"/>
    <w:p w14:paraId="474C3611" w14:textId="51C31386" w:rsidR="006E19C7" w:rsidRDefault="006E19C7" w:rsidP="006E19C7"/>
    <w:p w14:paraId="43D0E45B" w14:textId="3FD54762" w:rsidR="006E19C7" w:rsidRDefault="006E19C7" w:rsidP="006E19C7"/>
    <w:p w14:paraId="742049A6" w14:textId="15B65759" w:rsidR="006E19C7" w:rsidRDefault="006E19C7" w:rsidP="006E19C7"/>
    <w:p w14:paraId="0F41B67F" w14:textId="6702CC59" w:rsidR="006E19C7" w:rsidRDefault="006E19C7" w:rsidP="006E19C7"/>
    <w:p w14:paraId="0B048556" w14:textId="6DE78A4D" w:rsidR="00337285" w:rsidRDefault="00337285" w:rsidP="00692BED">
      <w:pPr>
        <w:jc w:val="both"/>
      </w:pPr>
    </w:p>
    <w:p w14:paraId="66B1A368" w14:textId="47D6BB4D" w:rsidR="006E19C7" w:rsidRDefault="006E19C7" w:rsidP="00692BED">
      <w:pPr>
        <w:jc w:val="both"/>
      </w:pPr>
    </w:p>
    <w:p w14:paraId="13DC4FBE" w14:textId="05EBEC8A" w:rsidR="006E19C7" w:rsidRDefault="006E19C7" w:rsidP="00692BED">
      <w:pPr>
        <w:jc w:val="both"/>
      </w:pPr>
    </w:p>
    <w:p w14:paraId="46DE2CAB" w14:textId="54648159" w:rsidR="006E19C7" w:rsidRDefault="006E19C7" w:rsidP="00692BED">
      <w:pPr>
        <w:jc w:val="both"/>
      </w:pPr>
    </w:p>
    <w:p w14:paraId="2EC31C62" w14:textId="0E24A868" w:rsidR="006E19C7" w:rsidRDefault="006E19C7" w:rsidP="00692BED">
      <w:pPr>
        <w:jc w:val="both"/>
      </w:pPr>
    </w:p>
    <w:p w14:paraId="2F5D583A" w14:textId="2B0E769F" w:rsidR="006E19C7" w:rsidRDefault="006E19C7" w:rsidP="00692BED">
      <w:pPr>
        <w:jc w:val="both"/>
      </w:pPr>
    </w:p>
    <w:p w14:paraId="64E98B86" w14:textId="6E9A84BE" w:rsidR="006E19C7" w:rsidRDefault="006E19C7" w:rsidP="00692BED">
      <w:pPr>
        <w:jc w:val="both"/>
      </w:pPr>
    </w:p>
    <w:p w14:paraId="38E370E6" w14:textId="086EF569" w:rsidR="006E19C7" w:rsidRDefault="006E19C7" w:rsidP="00692BED">
      <w:pPr>
        <w:jc w:val="both"/>
      </w:pPr>
    </w:p>
    <w:p w14:paraId="23C9660F" w14:textId="005D07AC" w:rsidR="006E19C7" w:rsidRDefault="006E19C7" w:rsidP="00692BED">
      <w:pPr>
        <w:jc w:val="both"/>
      </w:pPr>
    </w:p>
    <w:p w14:paraId="0BFC0A22" w14:textId="5F1D7A1E" w:rsidR="006E19C7" w:rsidRDefault="006E19C7" w:rsidP="00692BED">
      <w:pPr>
        <w:jc w:val="both"/>
      </w:pPr>
    </w:p>
    <w:p w14:paraId="08E2A8DC" w14:textId="7A74AD8D" w:rsidR="006E19C7" w:rsidRDefault="006E19C7" w:rsidP="00692BED">
      <w:pPr>
        <w:jc w:val="both"/>
      </w:pPr>
    </w:p>
    <w:p w14:paraId="22AC4F63" w14:textId="476E4FB2" w:rsidR="006E19C7" w:rsidRDefault="006E19C7" w:rsidP="00692BED">
      <w:pPr>
        <w:jc w:val="both"/>
      </w:pPr>
    </w:p>
    <w:p w14:paraId="6DF44B7C" w14:textId="77777777" w:rsidR="006E19C7" w:rsidRDefault="006E19C7" w:rsidP="00692BED">
      <w:pPr>
        <w:jc w:val="both"/>
      </w:pPr>
    </w:p>
    <w:p w14:paraId="3C744224" w14:textId="77777777" w:rsidR="00A35479" w:rsidRDefault="00493ECA" w:rsidP="00A35479">
      <w:pPr>
        <w:keepNext/>
        <w:jc w:val="both"/>
      </w:pPr>
      <w:r>
        <w:rPr>
          <w:noProof/>
        </w:rPr>
        <w:lastRenderedPageBreak/>
        <w:drawing>
          <wp:inline distT="0" distB="0" distL="0" distR="0" wp14:anchorId="3AB19605" wp14:editId="1E69AA8F">
            <wp:extent cx="5943600" cy="3962400"/>
            <wp:effectExtent l="0" t="0" r="0" b="0"/>
            <wp:docPr id="8" name="Picture 8" descr="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r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567F00FC" w14:textId="3C336EC6" w:rsidR="00493ECA" w:rsidRDefault="00A35479" w:rsidP="00205D1A">
      <w:pPr>
        <w:pStyle w:val="Caption"/>
      </w:pPr>
      <w:bookmarkStart w:id="67" w:name="_Toc118631879"/>
      <w:r>
        <w:t xml:space="preserve">Figure </w:t>
      </w:r>
      <w:fldSimple w:instr=" SEQ Figure \* ARABIC ">
        <w:r w:rsidR="005F3568">
          <w:rPr>
            <w:noProof/>
          </w:rPr>
          <w:t>6</w:t>
        </w:r>
      </w:fldSimple>
      <w:r>
        <w:t xml:space="preserve"> - Bacterial phy</w:t>
      </w:r>
      <w:r w:rsidR="008C0C92">
        <w:t>la</w:t>
      </w:r>
      <w:r>
        <w:t xml:space="preserve"> within each fraction type and their respective relative abundances.</w:t>
      </w:r>
      <w:bookmarkEnd w:id="67"/>
    </w:p>
    <w:p w14:paraId="58A5FFC7" w14:textId="5C8BE3E5" w:rsidR="009D3C36" w:rsidRPr="009D3C36" w:rsidRDefault="009D3C36" w:rsidP="008C0C92">
      <w:r>
        <w:t xml:space="preserve">Each phylum is in alphabetical order within each fraction’s column, to aid in corresponding color with the phylum. The epimural community is the left column, the planktonic community is the middle column, and the fiber-adherent community column is on the right. </w:t>
      </w:r>
    </w:p>
    <w:p w14:paraId="2C4A9F16" w14:textId="77777777" w:rsidR="00A35479" w:rsidRDefault="00493ECA" w:rsidP="00A35479">
      <w:pPr>
        <w:keepNext/>
        <w:jc w:val="both"/>
      </w:pPr>
      <w:r>
        <w:rPr>
          <w:noProof/>
        </w:rPr>
        <w:lastRenderedPageBreak/>
        <w:drawing>
          <wp:inline distT="0" distB="0" distL="0" distR="0" wp14:anchorId="462F8113" wp14:editId="59CC4537">
            <wp:extent cx="5943600" cy="3962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49374ED1" w14:textId="6D17D280" w:rsidR="00CC0DC6" w:rsidRDefault="00A35479" w:rsidP="00205D1A">
      <w:pPr>
        <w:pStyle w:val="Caption"/>
      </w:pPr>
      <w:bookmarkStart w:id="68" w:name="_Toc118631880"/>
      <w:r>
        <w:t xml:space="preserve">Figure </w:t>
      </w:r>
      <w:fldSimple w:instr=" SEQ Figure \* ARABIC ">
        <w:r w:rsidR="005F3568">
          <w:rPr>
            <w:noProof/>
          </w:rPr>
          <w:t>7</w:t>
        </w:r>
      </w:fldSimple>
      <w:r>
        <w:t xml:space="preserve"> </w:t>
      </w:r>
      <w:r w:rsidR="00302D7D">
        <w:t>-</w:t>
      </w:r>
      <w:r>
        <w:t xml:space="preserve"> </w:t>
      </w:r>
      <w:r w:rsidR="002E0A67">
        <w:t xml:space="preserve">Top 20 </w:t>
      </w:r>
      <w:r w:rsidRPr="008A4382">
        <w:t xml:space="preserve">Bacterial </w:t>
      </w:r>
      <w:r>
        <w:t>genera</w:t>
      </w:r>
      <w:r w:rsidRPr="008A4382">
        <w:t xml:space="preserve"> within each fraction type and their respective relative abundances.</w:t>
      </w:r>
      <w:bookmarkEnd w:id="68"/>
    </w:p>
    <w:p w14:paraId="0D6B9E17" w14:textId="7DEF5656" w:rsidR="009D3C36" w:rsidRPr="009D3C36" w:rsidRDefault="009D3C36" w:rsidP="009D3C36">
      <w:r>
        <w:t xml:space="preserve">The genera </w:t>
      </w:r>
      <w:r w:rsidR="008C0C92">
        <w:t>are</w:t>
      </w:r>
      <w:r>
        <w:t xml:space="preserve"> labeled in alphabetical order within each fraction’s column</w:t>
      </w:r>
      <w:r w:rsidR="008C0C92">
        <w:t xml:space="preserve">, </w:t>
      </w:r>
      <w:r>
        <w:t>from the top to the bottom</w:t>
      </w:r>
      <w:r w:rsidR="008C0C92">
        <w:t xml:space="preserve"> of the column</w:t>
      </w:r>
      <w:r>
        <w:t xml:space="preserve">. The epimural community is the left column, the planktonic community is the middle column, and the fiber-adherent community column is on the right. </w:t>
      </w:r>
    </w:p>
    <w:p w14:paraId="4837E3AC" w14:textId="77777777" w:rsidR="009D3C36" w:rsidRPr="009D3C36" w:rsidRDefault="009D3C36" w:rsidP="005E504C"/>
    <w:p w14:paraId="34B487A0" w14:textId="6107CB92" w:rsidR="00CC0DC6" w:rsidRDefault="00CC0DC6" w:rsidP="00692BED">
      <w:pPr>
        <w:jc w:val="both"/>
      </w:pPr>
    </w:p>
    <w:p w14:paraId="760B1FCF" w14:textId="23D0361F" w:rsidR="00337285" w:rsidRDefault="00337285" w:rsidP="00692BED">
      <w:pPr>
        <w:jc w:val="both"/>
      </w:pPr>
    </w:p>
    <w:p w14:paraId="29354A88" w14:textId="6BAAB5A9" w:rsidR="00004ED3" w:rsidRDefault="00004ED3" w:rsidP="00004ED3">
      <w:pPr>
        <w:keepNext/>
        <w:jc w:val="both"/>
      </w:pPr>
    </w:p>
    <w:p w14:paraId="7C0536CD" w14:textId="77777777" w:rsidR="00337285" w:rsidRDefault="00337285" w:rsidP="00692BED">
      <w:pPr>
        <w:jc w:val="both"/>
      </w:pPr>
    </w:p>
    <w:p w14:paraId="7AE375DE" w14:textId="77777777" w:rsidR="00337285" w:rsidRDefault="00337285" w:rsidP="00692BED">
      <w:pPr>
        <w:jc w:val="both"/>
      </w:pPr>
    </w:p>
    <w:p w14:paraId="0BAAA95D" w14:textId="77777777" w:rsidR="00337285" w:rsidRDefault="00337285" w:rsidP="00692BED">
      <w:pPr>
        <w:jc w:val="both"/>
      </w:pPr>
    </w:p>
    <w:p w14:paraId="26667EC2" w14:textId="77777777" w:rsidR="00337285" w:rsidRDefault="00337285" w:rsidP="00692BED">
      <w:pPr>
        <w:jc w:val="both"/>
      </w:pPr>
    </w:p>
    <w:p w14:paraId="02CE3237" w14:textId="77777777" w:rsidR="00337285" w:rsidRDefault="00337285" w:rsidP="00692BED">
      <w:pPr>
        <w:jc w:val="both"/>
      </w:pPr>
    </w:p>
    <w:p w14:paraId="48526012" w14:textId="77777777" w:rsidR="00337285" w:rsidRDefault="00337285" w:rsidP="00692BED">
      <w:pPr>
        <w:jc w:val="both"/>
      </w:pPr>
    </w:p>
    <w:p w14:paraId="75CC314A" w14:textId="77777777" w:rsidR="00337285" w:rsidRDefault="00337285" w:rsidP="00692BED">
      <w:pPr>
        <w:jc w:val="both"/>
      </w:pPr>
    </w:p>
    <w:p w14:paraId="522A3834" w14:textId="77777777" w:rsidR="00337285" w:rsidRDefault="00337285" w:rsidP="00692BED">
      <w:pPr>
        <w:jc w:val="both"/>
      </w:pPr>
    </w:p>
    <w:p w14:paraId="7B9A9FC7" w14:textId="77777777" w:rsidR="00337285" w:rsidRDefault="00337285" w:rsidP="00692BED">
      <w:pPr>
        <w:jc w:val="both"/>
      </w:pPr>
    </w:p>
    <w:p w14:paraId="7E27C6E3" w14:textId="77777777" w:rsidR="00337285" w:rsidRDefault="00337285" w:rsidP="00692BED">
      <w:pPr>
        <w:jc w:val="both"/>
      </w:pPr>
    </w:p>
    <w:p w14:paraId="4BAF4997" w14:textId="77777777" w:rsidR="00337285" w:rsidRDefault="00337285" w:rsidP="00692BED">
      <w:pPr>
        <w:jc w:val="both"/>
      </w:pPr>
    </w:p>
    <w:p w14:paraId="21B40FD4" w14:textId="0A12108F" w:rsidR="0098757C" w:rsidRPr="0098757C" w:rsidRDefault="00552054" w:rsidP="004C6BF9">
      <w:pPr>
        <w:pStyle w:val="Heading3"/>
      </w:pPr>
      <w:bookmarkStart w:id="69" w:name="_Toc114486082"/>
      <w:bookmarkStart w:id="70" w:name="_Toc118631805"/>
      <w:r w:rsidRPr="001502B6">
        <w:lastRenderedPageBreak/>
        <w:t xml:space="preserve">Differences </w:t>
      </w:r>
      <w:r w:rsidR="00ED73E2">
        <w:t>in Bacterial Communities Among</w:t>
      </w:r>
      <w:r w:rsidRPr="001502B6">
        <w:t xml:space="preserve"> the Rumen Sacs</w:t>
      </w:r>
      <w:bookmarkEnd w:id="69"/>
      <w:bookmarkEnd w:id="70"/>
    </w:p>
    <w:p w14:paraId="5AB5A572" w14:textId="5D6A67E6" w:rsidR="00C70818" w:rsidRDefault="002A406E" w:rsidP="00C70818">
      <w:pPr>
        <w:jc w:val="both"/>
      </w:pPr>
      <w:r>
        <w:t>Alpha diversity, beta diversity, and differential abundances among the sacs were initially analyzed by pooling of fiber-adherent, planktonic, and epimural communi</w:t>
      </w:r>
      <w:r w:rsidR="005C58EC">
        <w:t>ty data</w:t>
      </w:r>
      <w:r>
        <w:t xml:space="preserve">, representing the entire bacterial community within the rumen. </w:t>
      </w:r>
      <w:r w:rsidR="00ED73E2">
        <w:t>R</w:t>
      </w:r>
      <w:r w:rsidR="00552054" w:rsidRPr="00C214D3">
        <w:t>ichness and evenness did not differ among the five rumen sacs (P &gt; 0.05</w:t>
      </w:r>
      <w:r w:rsidR="007C02D3">
        <w:t xml:space="preserve">; </w:t>
      </w:r>
      <w:r w:rsidR="00552054" w:rsidRPr="00C214D3">
        <w:t xml:space="preserve">Figure </w:t>
      </w:r>
      <w:r w:rsidR="00C24119">
        <w:t>8</w:t>
      </w:r>
      <w:r w:rsidR="00552054" w:rsidRPr="00C214D3">
        <w:t>)</w:t>
      </w:r>
      <w:r w:rsidR="00ED73E2">
        <w:t xml:space="preserve"> when examining alpha diversity</w:t>
      </w:r>
      <w:r w:rsidR="00552054" w:rsidRPr="00C214D3">
        <w:t>.  Further, when analyzing the Bray-Curtis distance matrices, there were no differences among rumen sacs after testing with a PERMANOVA with 999 permutations (P &gt; 0.05</w:t>
      </w:r>
      <w:r w:rsidR="007C02D3">
        <w:t xml:space="preserve">; </w:t>
      </w:r>
      <w:r w:rsidR="00552054" w:rsidRPr="00C214D3">
        <w:t xml:space="preserve">Figure </w:t>
      </w:r>
      <w:r w:rsidR="00C24119">
        <w:t>9</w:t>
      </w:r>
      <w:r w:rsidR="00552054" w:rsidRPr="00C214D3">
        <w:t xml:space="preserve">). </w:t>
      </w:r>
      <w:r w:rsidR="00C70818">
        <w:t>Measuring differential abundance with</w:t>
      </w:r>
      <w:r w:rsidR="00C70818" w:rsidRPr="006A2974">
        <w:t xml:space="preserve"> MaAsLin2</w:t>
      </w:r>
      <w:r w:rsidR="007C02D3">
        <w:t>,</w:t>
      </w:r>
      <w:r w:rsidR="00C70818" w:rsidRPr="006A2974">
        <w:t xml:space="preserve"> no significant differences </w:t>
      </w:r>
      <w:r w:rsidR="00C70818">
        <w:t>were identified among</w:t>
      </w:r>
      <w:r w:rsidR="00C70818" w:rsidRPr="006A2974">
        <w:t xml:space="preserve"> the rumen sacs (P &gt; 0.05).</w:t>
      </w:r>
    </w:p>
    <w:p w14:paraId="29FB56DC" w14:textId="3E8F4418" w:rsidR="008658E3" w:rsidRPr="00FA4C45" w:rsidRDefault="00051E2A" w:rsidP="004C6BF9">
      <w:pPr>
        <w:pStyle w:val="Heading3"/>
      </w:pPr>
      <w:bookmarkStart w:id="71" w:name="_Toc114486083"/>
      <w:bookmarkStart w:id="72" w:name="_Toc118631806"/>
      <w:r>
        <w:t xml:space="preserve">Analyses of Individual Fractions among Rumen Sacs - </w:t>
      </w:r>
      <w:r w:rsidR="008658E3" w:rsidRPr="00FA4C45">
        <w:t xml:space="preserve">Fiber Adherent </w:t>
      </w:r>
      <w:bookmarkEnd w:id="71"/>
      <w:r>
        <w:t>Bacteria</w:t>
      </w:r>
      <w:bookmarkEnd w:id="72"/>
      <w:r>
        <w:t xml:space="preserve"> </w:t>
      </w:r>
    </w:p>
    <w:p w14:paraId="2A3FFE3B" w14:textId="7644FAA7" w:rsidR="008658E3" w:rsidRPr="006A2974" w:rsidRDefault="008658E3" w:rsidP="008658E3">
      <w:pPr>
        <w:jc w:val="both"/>
      </w:pPr>
      <w:r w:rsidRPr="006A2974">
        <w:t xml:space="preserve">For alpha-diversity metrics, the observed ASVs, chao1, Shannon diversity index were measured for the fiber-adherent community within the rumen sacs to assess for richness and evenness (Figure </w:t>
      </w:r>
      <w:r w:rsidR="00C24119">
        <w:t>10</w:t>
      </w:r>
      <w:r>
        <w:t>)</w:t>
      </w:r>
      <w:r w:rsidRPr="006A2974">
        <w:t xml:space="preserve">. There were no differences in any alpha diversity measurements when comparing among the five rumen sacs (P &gt; 0.05).  </w:t>
      </w:r>
    </w:p>
    <w:p w14:paraId="7408E746" w14:textId="77777777" w:rsidR="008658E3" w:rsidRPr="006A2974" w:rsidRDefault="008658E3" w:rsidP="008658E3">
      <w:pPr>
        <w:jc w:val="both"/>
      </w:pPr>
    </w:p>
    <w:p w14:paraId="149D55B7" w14:textId="68D6B4A0" w:rsidR="008658E3" w:rsidRPr="006A2974" w:rsidRDefault="008658E3" w:rsidP="008658E3">
      <w:pPr>
        <w:jc w:val="both"/>
      </w:pPr>
      <w:r w:rsidRPr="006A2974">
        <w:t xml:space="preserve">Among the five rumen sacs, there were no significant differences </w:t>
      </w:r>
      <w:r w:rsidR="00144365">
        <w:t>when testing against</w:t>
      </w:r>
      <w:r w:rsidRPr="006A2974">
        <w:t xml:space="preserve"> the fiber-adherent communities (P &gt; 0.05). The resulting </w:t>
      </w:r>
      <w:proofErr w:type="spellStart"/>
      <w:r w:rsidRPr="006A2974">
        <w:t>PCoA</w:t>
      </w:r>
      <w:proofErr w:type="spellEnd"/>
      <w:r w:rsidRPr="006A2974">
        <w:t xml:space="preserve"> </w:t>
      </w:r>
      <w:r w:rsidR="00144365">
        <w:t>aids as a visualization of the</w:t>
      </w:r>
      <w:r w:rsidRPr="006A2974">
        <w:t xml:space="preserve"> overlap</w:t>
      </w:r>
      <w:r w:rsidR="00144365">
        <w:t xml:space="preserve"> among</w:t>
      </w:r>
      <w:r w:rsidRPr="006A2974">
        <w:t xml:space="preserve"> </w:t>
      </w:r>
      <w:r w:rsidR="00144365">
        <w:t>the fiber-adherent</w:t>
      </w:r>
      <w:r w:rsidRPr="006A2974">
        <w:t xml:space="preserve"> bacterial communities across all rumen sacs (Figure </w:t>
      </w:r>
      <w:r w:rsidR="00A64AB4">
        <w:t>1</w:t>
      </w:r>
      <w:r w:rsidR="00C24119">
        <w:t>1</w:t>
      </w:r>
      <w:r w:rsidR="00A64AB4">
        <w:t>)</w:t>
      </w:r>
      <w:r w:rsidRPr="006A2974">
        <w:t xml:space="preserve">. </w:t>
      </w:r>
    </w:p>
    <w:p w14:paraId="72EE114A" w14:textId="77777777" w:rsidR="008658E3" w:rsidRPr="006A2974" w:rsidRDefault="008658E3" w:rsidP="008658E3">
      <w:pPr>
        <w:jc w:val="both"/>
      </w:pPr>
    </w:p>
    <w:p w14:paraId="3972F874" w14:textId="2124D14F" w:rsidR="00354BA2" w:rsidRDefault="008658E3" w:rsidP="003D0452">
      <w:pPr>
        <w:jc w:val="both"/>
      </w:pPr>
      <w:r w:rsidRPr="006A2974">
        <w:t>When using MaAsLin2 to test differential abundances, there were no significant differences among the rumen sacs and the fiber-adherent bacterial communities (P &gt; 0.05).</w:t>
      </w:r>
    </w:p>
    <w:p w14:paraId="01C4D8C4" w14:textId="77777777" w:rsidR="003D0452" w:rsidRPr="001502B6" w:rsidRDefault="003D0452" w:rsidP="003D0452">
      <w:pPr>
        <w:pStyle w:val="Heading3"/>
      </w:pPr>
      <w:r>
        <w:t xml:space="preserve">Analyses of Individual Fractions among Rumen Sacs - </w:t>
      </w:r>
      <w:r w:rsidRPr="001502B6">
        <w:t xml:space="preserve">Planktonic </w:t>
      </w:r>
      <w:r>
        <w:t>Bacteria</w:t>
      </w:r>
    </w:p>
    <w:p w14:paraId="77BC891A" w14:textId="77777777" w:rsidR="003D0452" w:rsidRPr="006A2974" w:rsidRDefault="003D0452" w:rsidP="003D0452">
      <w:r w:rsidRPr="006A2974">
        <w:t>The alpha-diversity metrics of observed ASVs, chao1, Shannon diversity index were measured and visualized in Figure</w:t>
      </w:r>
      <w:r>
        <w:t xml:space="preserve"> 12.</w:t>
      </w:r>
      <w:r w:rsidRPr="006A2974">
        <w:t xml:space="preserve"> There were no significant differences in richness or evenness </w:t>
      </w:r>
      <w:r>
        <w:t xml:space="preserve">among </w:t>
      </w:r>
      <w:r w:rsidRPr="006A2974">
        <w:t xml:space="preserve">any of the five rumen sacs within the planktonic bacterial communities (P &gt; 0.05). </w:t>
      </w:r>
    </w:p>
    <w:p w14:paraId="16E4A99B" w14:textId="77777777" w:rsidR="003D0452" w:rsidRPr="006A2974" w:rsidRDefault="003D0452" w:rsidP="003D0452"/>
    <w:p w14:paraId="5D4B4CCA" w14:textId="77777777" w:rsidR="003D0452" w:rsidRDefault="003D0452" w:rsidP="003D0452">
      <w:r w:rsidRPr="006A2974">
        <w:t>Among the five rumen sacs, there were no significant differences within the planktonic communities (P &gt; 0.05). This</w:t>
      </w:r>
      <w:r>
        <w:t xml:space="preserve"> lack of differences</w:t>
      </w:r>
      <w:r w:rsidRPr="006A2974">
        <w:t xml:space="preserve"> </w:t>
      </w:r>
      <w:r>
        <w:t xml:space="preserve">is </w:t>
      </w:r>
      <w:r w:rsidRPr="006A2974">
        <w:t xml:space="preserve">visualized in the </w:t>
      </w:r>
      <w:proofErr w:type="spellStart"/>
      <w:r w:rsidRPr="006A2974">
        <w:t>PCoA</w:t>
      </w:r>
      <w:proofErr w:type="spellEnd"/>
      <w:r w:rsidRPr="006A2974">
        <w:t xml:space="preserve"> with the overlap among each rumen sac (Figure </w:t>
      </w:r>
      <w:r>
        <w:t>13</w:t>
      </w:r>
      <w:r w:rsidRPr="006A2974">
        <w:t>).</w:t>
      </w:r>
    </w:p>
    <w:p w14:paraId="2CCDC50A" w14:textId="77777777" w:rsidR="003D0452" w:rsidRDefault="003D0452" w:rsidP="003D0452"/>
    <w:p w14:paraId="6D0CDA6F" w14:textId="77777777" w:rsidR="003D0452" w:rsidRDefault="003D0452" w:rsidP="003D0452">
      <w:pPr>
        <w:jc w:val="both"/>
      </w:pPr>
      <w:r w:rsidRPr="006A2974">
        <w:t xml:space="preserve">When utilizing pairwise comparisons in MaAslin2 to test differential abundances in bacterial communities among the five rumen sacs within the planktonic samples, there were 4 ASVs that were found to be significantly different when testing against each rumen sac (P &lt; 0.05; FDR &lt; 0.05). The four significant differences among ASVs were only seen when either DS or VS were set as the reference </w:t>
      </w:r>
      <w:proofErr w:type="gramStart"/>
      <w:r w:rsidRPr="006A2974">
        <w:t>level</w:t>
      </w:r>
      <w:r>
        <w:t>;</w:t>
      </w:r>
      <w:proofErr w:type="gramEnd"/>
      <w:r>
        <w:t xml:space="preserve"> i.e., differences only existed between DS and VS</w:t>
      </w:r>
      <w:r w:rsidRPr="006A2974">
        <w:t>. The four ASVs</w:t>
      </w:r>
      <w:r>
        <w:t xml:space="preserve"> </w:t>
      </w:r>
      <w:r w:rsidRPr="006A2974">
        <w:t xml:space="preserve">significantly </w:t>
      </w:r>
      <w:r>
        <w:t>different between</w:t>
      </w:r>
      <w:r w:rsidRPr="006A2974">
        <w:t xml:space="preserve"> the VS</w:t>
      </w:r>
      <w:r>
        <w:t xml:space="preserve"> and DS were</w:t>
      </w:r>
      <w:r w:rsidRPr="006A2974">
        <w:t xml:space="preserve"> three </w:t>
      </w:r>
      <w:r>
        <w:t xml:space="preserve">ASVs </w:t>
      </w:r>
      <w:r w:rsidRPr="006A2974">
        <w:t xml:space="preserve">belonging to the family </w:t>
      </w:r>
      <w:proofErr w:type="spellStart"/>
      <w:r w:rsidRPr="006A2974">
        <w:rPr>
          <w:i/>
          <w:iCs/>
        </w:rPr>
        <w:t>Bacteroidales</w:t>
      </w:r>
      <w:proofErr w:type="spellEnd"/>
      <w:r w:rsidRPr="006A2974">
        <w:rPr>
          <w:i/>
          <w:iCs/>
        </w:rPr>
        <w:t xml:space="preserve"> RF16</w:t>
      </w:r>
      <w:r w:rsidRPr="006A2974">
        <w:t xml:space="preserve"> </w:t>
      </w:r>
      <w:r w:rsidRPr="006A2974">
        <w:rPr>
          <w:i/>
          <w:iCs/>
        </w:rPr>
        <w:t>group</w:t>
      </w:r>
      <w:r w:rsidRPr="006A2974">
        <w:t xml:space="preserve"> and one belonging to </w:t>
      </w:r>
      <w:r>
        <w:t>genus</w:t>
      </w:r>
      <w:r w:rsidRPr="006A2974">
        <w:t xml:space="preserve"> </w:t>
      </w:r>
      <w:proofErr w:type="spellStart"/>
      <w:r w:rsidRPr="006A2974">
        <w:rPr>
          <w:i/>
          <w:iCs/>
        </w:rPr>
        <w:t>Christensenella</w:t>
      </w:r>
      <w:r>
        <w:rPr>
          <w:i/>
          <w:iCs/>
        </w:rPr>
        <w:t>ceae</w:t>
      </w:r>
      <w:proofErr w:type="spellEnd"/>
      <w:r>
        <w:rPr>
          <w:i/>
          <w:iCs/>
        </w:rPr>
        <w:t xml:space="preserve"> R-7 group </w:t>
      </w:r>
      <w:r>
        <w:t>(Table 2).</w:t>
      </w:r>
    </w:p>
    <w:p w14:paraId="15B5969A" w14:textId="77777777" w:rsidR="003D0452" w:rsidRDefault="003D0452" w:rsidP="001A0D20"/>
    <w:p w14:paraId="3388545C" w14:textId="183C476A" w:rsidR="000677A1" w:rsidRDefault="00CC0DC6" w:rsidP="000677A1">
      <w:pPr>
        <w:keepNext/>
      </w:pPr>
      <w:r>
        <w:rPr>
          <w:noProof/>
        </w:rPr>
        <w:lastRenderedPageBreak/>
        <w:drawing>
          <wp:inline distT="0" distB="0" distL="0" distR="0" wp14:anchorId="5B8C6088" wp14:editId="1D437869">
            <wp:extent cx="5943600" cy="4160520"/>
            <wp:effectExtent l="0" t="0" r="0" b="5080"/>
            <wp:docPr id="15" name="Picture 1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box and whisker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3816FAC6" w14:textId="6DDD0BEB" w:rsidR="00FA4C45" w:rsidRPr="000677A1" w:rsidRDefault="000677A1" w:rsidP="00205D1A">
      <w:pPr>
        <w:pStyle w:val="Caption"/>
      </w:pPr>
      <w:bookmarkStart w:id="73" w:name="_Toc118631881"/>
      <w:r w:rsidRPr="000677A1">
        <w:t xml:space="preserve">Figure </w:t>
      </w:r>
      <w:fldSimple w:instr=" SEQ Figure \* ARABIC ">
        <w:r w:rsidR="005F3568">
          <w:rPr>
            <w:noProof/>
          </w:rPr>
          <w:t>8</w:t>
        </w:r>
      </w:fldSimple>
      <w:r w:rsidRPr="000677A1">
        <w:t xml:space="preserve"> </w:t>
      </w:r>
      <w:r w:rsidR="00302D7D">
        <w:t>-</w:t>
      </w:r>
      <w:r w:rsidRPr="000677A1">
        <w:t xml:space="preserve"> Alpha diversity metrics </w:t>
      </w:r>
      <w:r w:rsidR="00322E9F">
        <w:t>among</w:t>
      </w:r>
      <w:r w:rsidRPr="000677A1">
        <w:t xml:space="preserve"> the five rumen sacs</w:t>
      </w:r>
      <w:r w:rsidR="000A5DC9">
        <w:t xml:space="preserve"> bacterial communities</w:t>
      </w:r>
      <w:r w:rsidRPr="000677A1">
        <w:t>.</w:t>
      </w:r>
      <w:bookmarkEnd w:id="73"/>
    </w:p>
    <w:p w14:paraId="4EF3D388" w14:textId="6303CED9" w:rsidR="000677A1" w:rsidRPr="000677A1" w:rsidRDefault="000677A1" w:rsidP="000677A1">
      <w:pPr>
        <w:jc w:val="both"/>
      </w:pPr>
      <w:r w:rsidRPr="000677A1">
        <w:t xml:space="preserve">Alpha-diversity </w:t>
      </w:r>
      <w:r w:rsidR="00EF3E02">
        <w:t>metrics</w:t>
      </w:r>
      <w:r w:rsidR="00EF3E02" w:rsidRPr="000677A1">
        <w:t xml:space="preserve"> </w:t>
      </w:r>
      <w:r w:rsidRPr="000677A1">
        <w:t>for bacterial communities</w:t>
      </w:r>
      <w:r w:rsidR="000A5DC9">
        <w:t xml:space="preserve"> within each rumen sac (includes all three fraction types within a rumen sac).</w:t>
      </w:r>
      <w:r w:rsidRPr="000677A1">
        <w:t xml:space="preserve"> </w:t>
      </w:r>
      <w:r w:rsidR="000A5DC9">
        <w:t>Measures include</w:t>
      </w:r>
      <w:r w:rsidR="000A5DC9" w:rsidRPr="000677A1">
        <w:t xml:space="preserve"> </w:t>
      </w:r>
      <w:r w:rsidRPr="000677A1">
        <w:t>observed ASVs</w:t>
      </w:r>
      <w:r w:rsidR="000A5DC9">
        <w:t xml:space="preserve"> (richness)</w:t>
      </w:r>
      <w:r w:rsidRPr="000677A1">
        <w:t>, Chao1</w:t>
      </w:r>
      <w:r w:rsidR="000A5DC9">
        <w:t xml:space="preserve"> (expected richness)</w:t>
      </w:r>
      <w:r w:rsidRPr="000677A1">
        <w:t>, and Shannon diversity index</w:t>
      </w:r>
      <w:r w:rsidR="000A5DC9">
        <w:t xml:space="preserve"> (richness and evenness)</w:t>
      </w:r>
      <w:r w:rsidRPr="000677A1">
        <w:t xml:space="preserve">. The CDBS is denoted by orange, CS is denoted by red, CVBS is denoted by light purple, DS is denoted by dark purple, and VS is denoted by black. </w:t>
      </w:r>
      <w:r w:rsidR="000A5DC9">
        <w:t>N</w:t>
      </w:r>
      <w:r w:rsidRPr="000677A1">
        <w:t>o significance</w:t>
      </w:r>
      <w:r w:rsidR="000A5DC9">
        <w:t xml:space="preserve"> was determined</w:t>
      </w:r>
      <w:r w:rsidRPr="000677A1">
        <w:t xml:space="preserve"> among the rumen sacs P &gt; 0.05.</w:t>
      </w:r>
    </w:p>
    <w:p w14:paraId="4BE6610E" w14:textId="60262B21" w:rsidR="00FA4C45" w:rsidRDefault="00FA4C45" w:rsidP="001A0D20"/>
    <w:p w14:paraId="3351710C" w14:textId="566AADF4" w:rsidR="00FA4C45" w:rsidRDefault="00FA4C45" w:rsidP="001A0D20"/>
    <w:p w14:paraId="55A04640" w14:textId="00B3F293" w:rsidR="00FA4C45" w:rsidRDefault="00FA4C45" w:rsidP="001A0D20"/>
    <w:p w14:paraId="126DA568" w14:textId="136F3C82" w:rsidR="00FA4C45" w:rsidRDefault="00FA4C45" w:rsidP="001A0D20"/>
    <w:p w14:paraId="2D710F46" w14:textId="6563A990" w:rsidR="00FA4C45" w:rsidRDefault="00FA4C45" w:rsidP="001A0D20"/>
    <w:p w14:paraId="3B6CD331" w14:textId="58EEC0BD" w:rsidR="00FA4C45" w:rsidRDefault="00FA4C45" w:rsidP="001A0D20"/>
    <w:p w14:paraId="5A64E681" w14:textId="6BEBC684" w:rsidR="00FA4C45" w:rsidRDefault="00FA4C45" w:rsidP="001A0D20"/>
    <w:p w14:paraId="6B266497" w14:textId="3AEDE16D" w:rsidR="00FA4C45" w:rsidRDefault="00FA4C45" w:rsidP="001A0D20"/>
    <w:p w14:paraId="52EDF414" w14:textId="0DB9892C" w:rsidR="00FA4C45" w:rsidRDefault="00FA4C45" w:rsidP="001A0D20"/>
    <w:p w14:paraId="78C935C5" w14:textId="5A20C126" w:rsidR="00FA4C45" w:rsidRDefault="00FA4C45" w:rsidP="001A0D20"/>
    <w:p w14:paraId="66B822AF" w14:textId="551242AE" w:rsidR="004E60C3" w:rsidRDefault="00CC0DC6" w:rsidP="004E60C3">
      <w:pPr>
        <w:keepNext/>
      </w:pPr>
      <w:r>
        <w:rPr>
          <w:noProof/>
        </w:rPr>
        <w:lastRenderedPageBreak/>
        <w:drawing>
          <wp:inline distT="0" distB="0" distL="0" distR="0" wp14:anchorId="38950181" wp14:editId="7623514B">
            <wp:extent cx="5943600" cy="594360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4D1E863D" w14:textId="63DF2052" w:rsidR="00FA4C45" w:rsidRPr="004E60C3" w:rsidRDefault="004E60C3" w:rsidP="00205D1A">
      <w:pPr>
        <w:pStyle w:val="Caption"/>
      </w:pPr>
      <w:bookmarkStart w:id="74" w:name="_Toc118631882"/>
      <w:r w:rsidRPr="004E60C3">
        <w:t xml:space="preserve">Figure </w:t>
      </w:r>
      <w:fldSimple w:instr=" SEQ Figure \* ARABIC ">
        <w:r w:rsidR="005F3568">
          <w:rPr>
            <w:noProof/>
          </w:rPr>
          <w:t>9</w:t>
        </w:r>
      </w:fldSimple>
      <w:r w:rsidRPr="004E60C3">
        <w:t xml:space="preserve"> </w:t>
      </w:r>
      <w:r w:rsidR="00302D7D">
        <w:t xml:space="preserve">- </w:t>
      </w:r>
      <w:r w:rsidRPr="004E60C3">
        <w:t>Bray-</w:t>
      </w:r>
      <w:proofErr w:type="gramStart"/>
      <w:r w:rsidRPr="004E60C3">
        <w:t>Curtis</w:t>
      </w:r>
      <w:proofErr w:type="gramEnd"/>
      <w:r w:rsidRPr="004E60C3">
        <w:t xml:space="preserve"> principal coordinates analysis among </w:t>
      </w:r>
      <w:r w:rsidR="0022217B">
        <w:t>each rumen sac and their bacterial community</w:t>
      </w:r>
      <w:r w:rsidRPr="004E60C3">
        <w:t>.</w:t>
      </w:r>
      <w:bookmarkEnd w:id="74"/>
    </w:p>
    <w:p w14:paraId="323BB9AF" w14:textId="7617BE66" w:rsidR="004E60C3" w:rsidRPr="004E60C3" w:rsidRDefault="004E60C3" w:rsidP="004E60C3">
      <w:pPr>
        <w:jc w:val="both"/>
      </w:pPr>
      <w:r w:rsidRPr="004E60C3">
        <w:t xml:space="preserve">Beta-diversity was measured with the Bray-Curtis distances and </w:t>
      </w:r>
      <w:r w:rsidR="0022217B">
        <w:t xml:space="preserve">visualized with </w:t>
      </w:r>
      <w:r w:rsidRPr="004E60C3">
        <w:t xml:space="preserve">a </w:t>
      </w:r>
      <w:r w:rsidR="0007126A">
        <w:t>principal coordinates analysis (</w:t>
      </w:r>
      <w:proofErr w:type="spellStart"/>
      <w:r w:rsidRPr="004E60C3">
        <w:t>PCoA</w:t>
      </w:r>
      <w:proofErr w:type="spellEnd"/>
      <w:r w:rsidR="0007126A">
        <w:t>)</w:t>
      </w:r>
      <w:r w:rsidRPr="004E60C3">
        <w:t xml:space="preserve">. The CDBS is shown in orange, CS is shown in red, CVBS is shown in light purple, DS is shown in dark purple, and VS is shown in black. The circles represent a 95% confidence interval around the means of each rumen sac. </w:t>
      </w:r>
      <w:r w:rsidR="0022217B">
        <w:t>No</w:t>
      </w:r>
      <w:r w:rsidRPr="004E60C3">
        <w:t xml:space="preserve"> significant distance measurement</w:t>
      </w:r>
      <w:r w:rsidR="0022217B">
        <w:t xml:space="preserve"> was determined</w:t>
      </w:r>
      <w:r w:rsidRPr="004E60C3">
        <w:t xml:space="preserve"> among the rumen sacs (P &gt; 0.05).</w:t>
      </w:r>
    </w:p>
    <w:p w14:paraId="4D77418E" w14:textId="770137EF" w:rsidR="00FA4C45" w:rsidRDefault="00FA4C45" w:rsidP="001A0D20"/>
    <w:p w14:paraId="2F66922D" w14:textId="77777777" w:rsidR="007F08DB" w:rsidRDefault="007F08DB" w:rsidP="001A0D20"/>
    <w:p w14:paraId="729ADF46" w14:textId="1C6EC7BD" w:rsidR="0010453F" w:rsidRDefault="00CC0DC6" w:rsidP="0010453F">
      <w:pPr>
        <w:keepNext/>
      </w:pPr>
      <w:r>
        <w:rPr>
          <w:noProof/>
        </w:rPr>
        <w:lastRenderedPageBreak/>
        <w:drawing>
          <wp:inline distT="0" distB="0" distL="0" distR="0" wp14:anchorId="60F14F6A" wp14:editId="603F9674">
            <wp:extent cx="5943600" cy="4160520"/>
            <wp:effectExtent l="0" t="0" r="0" b="5080"/>
            <wp:docPr id="24" name="Picture 2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box and whisker char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5D3D3031" w14:textId="086DC862" w:rsidR="007F08DB" w:rsidRPr="0010453F" w:rsidRDefault="0010453F" w:rsidP="00205D1A">
      <w:pPr>
        <w:pStyle w:val="Caption"/>
      </w:pPr>
      <w:bookmarkStart w:id="75" w:name="_Toc118631883"/>
      <w:r w:rsidRPr="0010453F">
        <w:t xml:space="preserve">Figure </w:t>
      </w:r>
      <w:fldSimple w:instr=" SEQ Figure \* ARABIC ">
        <w:r w:rsidR="005F3568">
          <w:rPr>
            <w:noProof/>
          </w:rPr>
          <w:t>10</w:t>
        </w:r>
      </w:fldSimple>
      <w:r w:rsidRPr="0010453F">
        <w:t xml:space="preserve"> - Alpha diversity metrics in the fiber-adherent fraction among the five rumen sacs.</w:t>
      </w:r>
      <w:bookmarkEnd w:id="75"/>
    </w:p>
    <w:p w14:paraId="6B751742" w14:textId="4D4CFC62" w:rsidR="0010453F" w:rsidRPr="0010453F" w:rsidRDefault="0010453F" w:rsidP="0010453F">
      <w:pPr>
        <w:jc w:val="both"/>
      </w:pPr>
      <w:r w:rsidRPr="0010453F">
        <w:t xml:space="preserve">Alpha-diversity </w:t>
      </w:r>
      <w:r w:rsidR="00EF3E02">
        <w:t>metrics</w:t>
      </w:r>
      <w:r w:rsidR="00EF3E02" w:rsidRPr="0010453F">
        <w:t xml:space="preserve"> </w:t>
      </w:r>
      <w:r w:rsidRPr="0010453F">
        <w:t>for fiber-adherent bacterial communities among each of the five rumen sacs</w:t>
      </w:r>
      <w:r w:rsidR="00037AF1">
        <w:t>. Measures were</w:t>
      </w:r>
      <w:r w:rsidRPr="0010453F">
        <w:t xml:space="preserve"> observed ASVs</w:t>
      </w:r>
      <w:r w:rsidR="00037AF1">
        <w:t xml:space="preserve"> (richness)</w:t>
      </w:r>
      <w:r w:rsidRPr="0010453F">
        <w:t>, Chao1</w:t>
      </w:r>
      <w:r w:rsidR="00037AF1">
        <w:t xml:space="preserve"> (expected richness)</w:t>
      </w:r>
      <w:r w:rsidRPr="0010453F">
        <w:t>, and Shannon diversity index</w:t>
      </w:r>
      <w:r w:rsidR="00037AF1">
        <w:t xml:space="preserve"> (richness and evenness)</w:t>
      </w:r>
      <w:r w:rsidRPr="0010453F">
        <w:t xml:space="preserve">. The CDBS is denoted by orange, CS is denoted by red, CVBS is denoted by light purple, DS is denoted by dark purple, and VS is denoted by black. </w:t>
      </w:r>
      <w:r w:rsidR="00037AF1">
        <w:t>No</w:t>
      </w:r>
      <w:r w:rsidRPr="0010453F">
        <w:t xml:space="preserve"> significance </w:t>
      </w:r>
      <w:r w:rsidR="00037AF1">
        <w:t>was determined</w:t>
      </w:r>
      <w:r w:rsidR="00037AF1" w:rsidRPr="0010453F">
        <w:t xml:space="preserve"> </w:t>
      </w:r>
      <w:r w:rsidRPr="0010453F">
        <w:t>within the fiber-adherent microbial community among the rumen sacs (P &gt; 0.05).</w:t>
      </w:r>
    </w:p>
    <w:p w14:paraId="221C43AD" w14:textId="315CFDD8" w:rsidR="007F08DB" w:rsidRDefault="007F08DB" w:rsidP="001A0D20"/>
    <w:p w14:paraId="57831192" w14:textId="5A460087" w:rsidR="007F08DB" w:rsidRDefault="007F08DB" w:rsidP="001A0D20"/>
    <w:p w14:paraId="4A8F29DD" w14:textId="7145CF8F" w:rsidR="007F08DB" w:rsidRDefault="007F08DB" w:rsidP="001A0D20"/>
    <w:p w14:paraId="1E389DB5" w14:textId="7D06ECDC" w:rsidR="007F08DB" w:rsidRDefault="007F08DB" w:rsidP="001A0D20"/>
    <w:p w14:paraId="0DB9B866" w14:textId="28E3D9ED" w:rsidR="007F08DB" w:rsidRDefault="007F08DB" w:rsidP="001A0D20"/>
    <w:p w14:paraId="482C2DC4" w14:textId="61E49BC8" w:rsidR="007F08DB" w:rsidRDefault="007F08DB" w:rsidP="001A0D20"/>
    <w:p w14:paraId="1A3930DC" w14:textId="1F141C4D" w:rsidR="007F08DB" w:rsidRDefault="007F08DB" w:rsidP="001A0D20"/>
    <w:p w14:paraId="618E682C" w14:textId="2F3F54A6" w:rsidR="007F08DB" w:rsidRDefault="007F08DB" w:rsidP="001A0D20"/>
    <w:p w14:paraId="2B9F3707" w14:textId="160ECF67" w:rsidR="007F08DB" w:rsidRDefault="007F08DB" w:rsidP="001A0D20"/>
    <w:p w14:paraId="51375D50" w14:textId="5403970F" w:rsidR="007F08DB" w:rsidRDefault="007F08DB" w:rsidP="001A0D20"/>
    <w:p w14:paraId="28C701DA" w14:textId="759ED525" w:rsidR="007F08DB" w:rsidRDefault="007F08DB" w:rsidP="001A0D20"/>
    <w:p w14:paraId="6963DB2F" w14:textId="36DC85E6" w:rsidR="007F08DB" w:rsidRDefault="007F08DB" w:rsidP="001A0D20"/>
    <w:p w14:paraId="638BC0A6" w14:textId="648C698A" w:rsidR="006D6B22" w:rsidRDefault="00CC0DC6" w:rsidP="006D6B22">
      <w:pPr>
        <w:keepNext/>
      </w:pPr>
      <w:r>
        <w:rPr>
          <w:noProof/>
        </w:rPr>
        <w:lastRenderedPageBreak/>
        <w:drawing>
          <wp:inline distT="0" distB="0" distL="0" distR="0" wp14:anchorId="79B9CF36" wp14:editId="5EF8CB49">
            <wp:extent cx="5943600" cy="5943600"/>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2C94D5A" w14:textId="7190E2F3" w:rsidR="006D6B22" w:rsidRPr="00F40830" w:rsidRDefault="006D6B22" w:rsidP="00205D1A">
      <w:pPr>
        <w:pStyle w:val="Caption"/>
      </w:pPr>
      <w:bookmarkStart w:id="76" w:name="_Toc118631884"/>
      <w:r w:rsidRPr="00F40830">
        <w:t xml:space="preserve">Figure </w:t>
      </w:r>
      <w:fldSimple w:instr=" SEQ Figure \* ARABIC ">
        <w:r w:rsidR="005F3568">
          <w:rPr>
            <w:noProof/>
          </w:rPr>
          <w:t>11</w:t>
        </w:r>
      </w:fldSimple>
      <w:r w:rsidRPr="00F40830">
        <w:t xml:space="preserve"> - Bray-</w:t>
      </w:r>
      <w:proofErr w:type="gramStart"/>
      <w:r w:rsidRPr="00F40830">
        <w:t>Curtis</w:t>
      </w:r>
      <w:proofErr w:type="gramEnd"/>
      <w:r w:rsidRPr="00F40830">
        <w:t xml:space="preserve"> principal coordinates analysis</w:t>
      </w:r>
      <w:r w:rsidR="00F40830" w:rsidRPr="00F40830">
        <w:t xml:space="preserve"> of the fiber-adherent fraction</w:t>
      </w:r>
      <w:r w:rsidRPr="00F40830">
        <w:t xml:space="preserve"> among the </w:t>
      </w:r>
      <w:r w:rsidR="00F40830" w:rsidRPr="00F40830">
        <w:t>five rumen sacs</w:t>
      </w:r>
      <w:r w:rsidRPr="00F40830">
        <w:t>.</w:t>
      </w:r>
      <w:bookmarkEnd w:id="76"/>
    </w:p>
    <w:p w14:paraId="194E27CB" w14:textId="62EA2135" w:rsidR="006D6B22" w:rsidRPr="00F40830" w:rsidRDefault="00F40830" w:rsidP="00F40830">
      <w:pPr>
        <w:jc w:val="both"/>
      </w:pPr>
      <w:r w:rsidRPr="00F40830">
        <w:t xml:space="preserve">Beta-diversity was measured with the Bray-Curtis distances and </w:t>
      </w:r>
      <w:r w:rsidR="00EF3E02">
        <w:t xml:space="preserve">visualized with </w:t>
      </w:r>
      <w:r w:rsidRPr="00F40830">
        <w:t xml:space="preserve">a </w:t>
      </w:r>
      <w:r w:rsidR="0007126A">
        <w:t>principal coordinates analysis (</w:t>
      </w:r>
      <w:proofErr w:type="spellStart"/>
      <w:r w:rsidRPr="00F40830">
        <w:t>PCoA</w:t>
      </w:r>
      <w:proofErr w:type="spellEnd"/>
      <w:r w:rsidR="0007126A">
        <w:t>)</w:t>
      </w:r>
      <w:r w:rsidRPr="00F40830">
        <w:t xml:space="preserve">. The CDBS is shown in the orange circles, CS is shown in red </w:t>
      </w:r>
      <w:r w:rsidR="002F5117">
        <w:t>circles</w:t>
      </w:r>
      <w:r w:rsidRPr="00F40830">
        <w:t xml:space="preserve">, CVBS is shown in light purple </w:t>
      </w:r>
      <w:r w:rsidR="002F5117">
        <w:t>circles</w:t>
      </w:r>
      <w:r w:rsidRPr="00F40830">
        <w:t xml:space="preserve">, DS is shown in dark purple </w:t>
      </w:r>
      <w:r w:rsidR="002F5117">
        <w:t>circles</w:t>
      </w:r>
      <w:r w:rsidRPr="00F40830">
        <w:t xml:space="preserve">, and VS is shown in black </w:t>
      </w:r>
      <w:r w:rsidR="002F5117">
        <w:t>circles</w:t>
      </w:r>
      <w:r w:rsidRPr="00F40830">
        <w:t xml:space="preserve">. The circles represent a 95% confidence interval around the means of </w:t>
      </w:r>
      <w:r w:rsidR="00EF3E02">
        <w:t xml:space="preserve">the fiber-adherent bacterial communities within each </w:t>
      </w:r>
      <w:r w:rsidRPr="00F40830">
        <w:t xml:space="preserve">rumen sac. </w:t>
      </w:r>
      <w:r w:rsidR="00EF3E02">
        <w:t>No</w:t>
      </w:r>
      <w:r w:rsidRPr="00F40830">
        <w:t xml:space="preserve"> </w:t>
      </w:r>
      <w:r w:rsidR="003B31A7">
        <w:t xml:space="preserve">significant amount of distance </w:t>
      </w:r>
      <w:r w:rsidR="00EF3E02">
        <w:t>was determined</w:t>
      </w:r>
      <w:r w:rsidR="00EF3E02" w:rsidRPr="00F40830">
        <w:t xml:space="preserve"> </w:t>
      </w:r>
      <w:r w:rsidRPr="00F40830">
        <w:t>(P &gt; 0.05).</w:t>
      </w:r>
    </w:p>
    <w:p w14:paraId="3000D7C5" w14:textId="106328D0" w:rsidR="007F08DB" w:rsidRDefault="007F08DB" w:rsidP="001A0D20"/>
    <w:p w14:paraId="47217593" w14:textId="69A86337" w:rsidR="00C24119" w:rsidRDefault="00C24119" w:rsidP="001A0D20"/>
    <w:p w14:paraId="35034597" w14:textId="4CB1AA97" w:rsidR="00B913B6" w:rsidRDefault="00CC0DC6" w:rsidP="00B913B6">
      <w:pPr>
        <w:keepNext/>
      </w:pPr>
      <w:r>
        <w:rPr>
          <w:noProof/>
        </w:rPr>
        <w:lastRenderedPageBreak/>
        <w:drawing>
          <wp:inline distT="0" distB="0" distL="0" distR="0" wp14:anchorId="56EA3DF8" wp14:editId="7B9526DD">
            <wp:extent cx="5943600" cy="4160520"/>
            <wp:effectExtent l="0" t="0" r="0" b="5080"/>
            <wp:docPr id="25" name="Picture 2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box and whisker char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439C8394" w14:textId="2E863B9A" w:rsidR="00B913B6" w:rsidRPr="00B913B6" w:rsidRDefault="00B913B6" w:rsidP="00B913B6">
      <w:pPr>
        <w:jc w:val="both"/>
      </w:pPr>
      <w:bookmarkStart w:id="77" w:name="_Toc118631885"/>
      <w:r w:rsidRPr="00B913B6">
        <w:t xml:space="preserve">Figure </w:t>
      </w:r>
      <w:fldSimple w:instr=" SEQ Figure \* ARABIC ">
        <w:r w:rsidR="005F3568">
          <w:rPr>
            <w:noProof/>
          </w:rPr>
          <w:t>12</w:t>
        </w:r>
      </w:fldSimple>
      <w:r w:rsidRPr="00B913B6">
        <w:t xml:space="preserve"> - Alpha diversity metrics in the planktonic fraction among the five rumen sacs.</w:t>
      </w:r>
      <w:bookmarkEnd w:id="77"/>
    </w:p>
    <w:p w14:paraId="237E95BF" w14:textId="4A438F23" w:rsidR="00B913B6" w:rsidRPr="00B913B6" w:rsidRDefault="00B913B6" w:rsidP="00B913B6">
      <w:pPr>
        <w:jc w:val="both"/>
      </w:pPr>
    </w:p>
    <w:p w14:paraId="00563E99" w14:textId="6315E5EE" w:rsidR="00B913B6" w:rsidRPr="00B913B6" w:rsidRDefault="00B913B6" w:rsidP="00205D1A">
      <w:pPr>
        <w:pStyle w:val="Caption"/>
      </w:pPr>
      <w:r w:rsidRPr="00B913B6">
        <w:t xml:space="preserve">Alpha-diversity </w:t>
      </w:r>
      <w:r w:rsidR="00EF3E02">
        <w:t>metrics</w:t>
      </w:r>
      <w:r w:rsidR="00EF3E02" w:rsidRPr="00B913B6">
        <w:t xml:space="preserve"> </w:t>
      </w:r>
      <w:r w:rsidRPr="00B913B6">
        <w:t>for the planktonic bacterial communities among each of the five rumen sacs</w:t>
      </w:r>
      <w:r w:rsidR="0088343E">
        <w:t>.</w:t>
      </w:r>
      <w:r w:rsidRPr="00B913B6">
        <w:t xml:space="preserve"> </w:t>
      </w:r>
      <w:r w:rsidR="0088343E">
        <w:t>Measures were</w:t>
      </w:r>
      <w:r w:rsidRPr="00B913B6">
        <w:t xml:space="preserve"> observed ASVs</w:t>
      </w:r>
      <w:r w:rsidR="0088343E">
        <w:t xml:space="preserve"> (richness)</w:t>
      </w:r>
      <w:r w:rsidRPr="00B913B6">
        <w:t>, Chao1</w:t>
      </w:r>
      <w:r w:rsidR="0088343E">
        <w:t xml:space="preserve"> (expected richness)</w:t>
      </w:r>
      <w:r w:rsidRPr="00B913B6">
        <w:t>, and Shannon diversity index</w:t>
      </w:r>
      <w:r w:rsidR="0088343E">
        <w:t xml:space="preserve"> (richness and evenness)</w:t>
      </w:r>
      <w:r w:rsidRPr="00B913B6">
        <w:t xml:space="preserve">. The CDBS is in orange, CS is in red, CVBS is in light purple, DS in dark purple, and VS is in black. </w:t>
      </w:r>
      <w:r w:rsidR="0088343E">
        <w:t xml:space="preserve">No </w:t>
      </w:r>
      <w:r w:rsidRPr="00B913B6">
        <w:t xml:space="preserve">significance </w:t>
      </w:r>
      <w:r w:rsidR="0088343E">
        <w:t xml:space="preserve">was identified </w:t>
      </w:r>
      <w:r w:rsidRPr="00B913B6">
        <w:t xml:space="preserve">within </w:t>
      </w:r>
      <w:r w:rsidR="0088343E">
        <w:t xml:space="preserve">the </w:t>
      </w:r>
      <w:r w:rsidRPr="00B913B6">
        <w:t>planktonic microbial community among the rumen sacs (P &gt; 0.05).</w:t>
      </w:r>
    </w:p>
    <w:p w14:paraId="1CD707E3" w14:textId="77777777" w:rsidR="00B913B6" w:rsidRDefault="00B913B6" w:rsidP="00B913B6"/>
    <w:p w14:paraId="61D2A7DF" w14:textId="6670A978" w:rsidR="007F08DB" w:rsidRDefault="007F08DB" w:rsidP="00205D1A">
      <w:pPr>
        <w:pStyle w:val="Caption"/>
      </w:pPr>
    </w:p>
    <w:p w14:paraId="491449B7" w14:textId="2A5CD6C9" w:rsidR="007F08DB" w:rsidRDefault="007F08DB" w:rsidP="001A0D20"/>
    <w:p w14:paraId="46A8A6AD" w14:textId="4F0F0387" w:rsidR="007F08DB" w:rsidRDefault="007F08DB" w:rsidP="001A0D20"/>
    <w:p w14:paraId="0E07333A" w14:textId="45450219" w:rsidR="007F08DB" w:rsidRDefault="007F08DB" w:rsidP="001A0D20"/>
    <w:p w14:paraId="036E649C" w14:textId="3D165AE3" w:rsidR="007F08DB" w:rsidRDefault="007F08DB" w:rsidP="001A0D20"/>
    <w:p w14:paraId="1DA9825F" w14:textId="0AFB2A11" w:rsidR="007F08DB" w:rsidRDefault="007F08DB" w:rsidP="001A0D20"/>
    <w:p w14:paraId="6EBEC699" w14:textId="646442FF" w:rsidR="00B913B6" w:rsidRDefault="00CC0DC6" w:rsidP="00B913B6">
      <w:pPr>
        <w:keepNext/>
      </w:pPr>
      <w:r>
        <w:rPr>
          <w:noProof/>
        </w:rPr>
        <w:lastRenderedPageBreak/>
        <w:drawing>
          <wp:inline distT="0" distB="0" distL="0" distR="0" wp14:anchorId="756B16B0" wp14:editId="54F31346">
            <wp:extent cx="5943600" cy="5943600"/>
            <wp:effectExtent l="0" t="0" r="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F6E9C55" w14:textId="21934BAD" w:rsidR="00B913B6" w:rsidRPr="00B913B6" w:rsidRDefault="00B913B6" w:rsidP="00B913B6">
      <w:pPr>
        <w:jc w:val="both"/>
      </w:pPr>
      <w:bookmarkStart w:id="78" w:name="_Toc118631886"/>
      <w:r w:rsidRPr="00B913B6">
        <w:t xml:space="preserve">Figure </w:t>
      </w:r>
      <w:fldSimple w:instr=" SEQ Figure \* ARABIC ">
        <w:r w:rsidR="005F3568">
          <w:rPr>
            <w:noProof/>
          </w:rPr>
          <w:t>13</w:t>
        </w:r>
      </w:fldSimple>
      <w:r w:rsidRPr="00B913B6">
        <w:t xml:space="preserve"> - Bray-</w:t>
      </w:r>
      <w:proofErr w:type="gramStart"/>
      <w:r w:rsidRPr="00B913B6">
        <w:t>Curtis</w:t>
      </w:r>
      <w:proofErr w:type="gramEnd"/>
      <w:r w:rsidRPr="00B913B6">
        <w:t xml:space="preserve"> principal coordinates analysis of the </w:t>
      </w:r>
      <w:r w:rsidR="00D844D5">
        <w:t>planktonic</w:t>
      </w:r>
      <w:r w:rsidRPr="00B913B6">
        <w:t xml:space="preserve"> fraction among the five rumen sacs.</w:t>
      </w:r>
      <w:bookmarkEnd w:id="78"/>
    </w:p>
    <w:p w14:paraId="0A13E323" w14:textId="55251411" w:rsidR="007F08DB" w:rsidRPr="00B913B6" w:rsidRDefault="007F08DB" w:rsidP="00B913B6">
      <w:pPr>
        <w:jc w:val="both"/>
      </w:pPr>
    </w:p>
    <w:p w14:paraId="0A7FAC6B" w14:textId="1B1EED73" w:rsidR="00B913B6" w:rsidRDefault="00B913B6" w:rsidP="00B913B6">
      <w:pPr>
        <w:jc w:val="both"/>
      </w:pPr>
      <w:r w:rsidRPr="00B913B6">
        <w:t xml:space="preserve">Beta-diversity was measured with the Bray-Curtis distances and </w:t>
      </w:r>
      <w:r w:rsidR="003B31A7">
        <w:t xml:space="preserve">visualized through </w:t>
      </w:r>
      <w:r w:rsidRPr="00B913B6">
        <w:t xml:space="preserve">a </w:t>
      </w:r>
      <w:r w:rsidR="0007126A">
        <w:t>principal coordinates analysis (</w:t>
      </w:r>
      <w:proofErr w:type="spellStart"/>
      <w:r w:rsidRPr="00B913B6">
        <w:t>PCoA</w:t>
      </w:r>
      <w:proofErr w:type="spellEnd"/>
      <w:r w:rsidR="0007126A">
        <w:t>)</w:t>
      </w:r>
      <w:r w:rsidRPr="00B913B6">
        <w:t xml:space="preserve">. The CDBS is shown in the orange circles, CS is shown in red </w:t>
      </w:r>
      <w:r w:rsidR="002F5117">
        <w:t>circles</w:t>
      </w:r>
      <w:r w:rsidRPr="00B913B6">
        <w:t xml:space="preserve">, CVBS is shown in light purple </w:t>
      </w:r>
      <w:r w:rsidR="002F5117">
        <w:t>circles</w:t>
      </w:r>
      <w:r w:rsidRPr="00B913B6">
        <w:t xml:space="preserve">, DS is shown in dark purple </w:t>
      </w:r>
      <w:r w:rsidR="002F5117">
        <w:t>circles</w:t>
      </w:r>
      <w:r w:rsidRPr="00B913B6">
        <w:t xml:space="preserve">, and VS is shown in black </w:t>
      </w:r>
      <w:r w:rsidR="002F5117">
        <w:t>circles</w:t>
      </w:r>
      <w:r w:rsidRPr="00B913B6">
        <w:t>. The circles represent a 95% confidence interval around the means of</w:t>
      </w:r>
      <w:r w:rsidR="003B31A7">
        <w:t xml:space="preserve"> the planktonic bacterial communities within</w:t>
      </w:r>
      <w:r w:rsidRPr="00B913B6">
        <w:t xml:space="preserve"> each rumen sac.  </w:t>
      </w:r>
      <w:r w:rsidR="003B31A7">
        <w:t>N</w:t>
      </w:r>
      <w:r w:rsidRPr="00B913B6">
        <w:t>o significant distance measurement was found (P &gt; 0.05).</w:t>
      </w:r>
    </w:p>
    <w:p w14:paraId="3B39D18D" w14:textId="45FDEA0F" w:rsidR="00B96904" w:rsidRDefault="00B96904" w:rsidP="00205D1A">
      <w:pPr>
        <w:pStyle w:val="Caption"/>
      </w:pPr>
      <w:bookmarkStart w:id="79" w:name="_Toc118631746"/>
      <w:bookmarkStart w:id="80" w:name="_Toc114486085"/>
      <w:r>
        <w:lastRenderedPageBreak/>
        <w:t xml:space="preserve">Table </w:t>
      </w:r>
      <w:fldSimple w:instr=" SEQ Table \* ARABIC ">
        <w:r w:rsidR="00C52E7F">
          <w:rPr>
            <w:noProof/>
          </w:rPr>
          <w:t>2</w:t>
        </w:r>
      </w:fldSimple>
      <w:r>
        <w:t xml:space="preserve"> - Differential abundant taxa found in the planktonic bacterial community among the five rumen sacs.</w:t>
      </w:r>
      <w:bookmarkEnd w:id="79"/>
    </w:p>
    <w:tbl>
      <w:tblPr>
        <w:tblStyle w:val="TableGrid"/>
        <w:tblW w:w="9350" w:type="dxa"/>
        <w:jc w:val="center"/>
        <w:tblLook w:val="04A0" w:firstRow="1" w:lastRow="0" w:firstColumn="1" w:lastColumn="0" w:noHBand="0" w:noVBand="1"/>
      </w:tblPr>
      <w:tblGrid>
        <w:gridCol w:w="1219"/>
        <w:gridCol w:w="937"/>
        <w:gridCol w:w="3236"/>
        <w:gridCol w:w="1353"/>
        <w:gridCol w:w="1357"/>
        <w:gridCol w:w="1248"/>
      </w:tblGrid>
      <w:tr w:rsidR="00C4700C" w:rsidRPr="00D85877" w14:paraId="58D9E88A" w14:textId="77777777" w:rsidTr="00CE07DF">
        <w:trPr>
          <w:trHeight w:val="279"/>
          <w:jc w:val="center"/>
        </w:trPr>
        <w:tc>
          <w:tcPr>
            <w:tcW w:w="1220" w:type="dxa"/>
            <w:noWrap/>
            <w:hideMark/>
          </w:tcPr>
          <w:p w14:paraId="5F6A49A0" w14:textId="77777777" w:rsidR="00C4700C" w:rsidRPr="00D85877" w:rsidRDefault="00C4700C" w:rsidP="00DF019D">
            <w:pPr>
              <w:jc w:val="center"/>
              <w:rPr>
                <w:color w:val="000000"/>
              </w:rPr>
            </w:pPr>
            <w:r w:rsidRPr="00D85877">
              <w:rPr>
                <w:color w:val="000000"/>
              </w:rPr>
              <w:t>Reference level</w:t>
            </w:r>
          </w:p>
        </w:tc>
        <w:tc>
          <w:tcPr>
            <w:tcW w:w="936" w:type="dxa"/>
            <w:noWrap/>
            <w:hideMark/>
          </w:tcPr>
          <w:p w14:paraId="0B977810" w14:textId="77777777" w:rsidR="00C4700C" w:rsidRPr="00D85877" w:rsidRDefault="00C4700C" w:rsidP="00DF019D">
            <w:pPr>
              <w:jc w:val="center"/>
              <w:rPr>
                <w:color w:val="000000"/>
              </w:rPr>
            </w:pPr>
            <w:r w:rsidRPr="00D85877">
              <w:rPr>
                <w:color w:val="000000"/>
              </w:rPr>
              <w:t>ASV</w:t>
            </w:r>
          </w:p>
        </w:tc>
        <w:tc>
          <w:tcPr>
            <w:tcW w:w="3236" w:type="dxa"/>
            <w:noWrap/>
            <w:hideMark/>
          </w:tcPr>
          <w:p w14:paraId="4CE5B7BB" w14:textId="77777777" w:rsidR="00C4700C" w:rsidRPr="00D85877" w:rsidRDefault="00C4700C" w:rsidP="00DF019D">
            <w:pPr>
              <w:jc w:val="center"/>
              <w:rPr>
                <w:color w:val="000000"/>
                <w:vertAlign w:val="superscript"/>
              </w:rPr>
            </w:pPr>
            <w:r w:rsidRPr="00D85877">
              <w:rPr>
                <w:color w:val="000000"/>
              </w:rPr>
              <w:t>Taxa</w:t>
            </w:r>
            <w:r>
              <w:rPr>
                <w:color w:val="000000"/>
                <w:vertAlign w:val="superscript"/>
              </w:rPr>
              <w:t>1</w:t>
            </w:r>
          </w:p>
        </w:tc>
        <w:tc>
          <w:tcPr>
            <w:tcW w:w="1353" w:type="dxa"/>
            <w:noWrap/>
            <w:hideMark/>
          </w:tcPr>
          <w:p w14:paraId="23C66A6F" w14:textId="593785CF" w:rsidR="00C4700C" w:rsidRPr="00D85877" w:rsidRDefault="00CE07DF" w:rsidP="00DF019D">
            <w:pPr>
              <w:jc w:val="center"/>
              <w:rPr>
                <w:color w:val="000000"/>
              </w:rPr>
            </w:pPr>
            <w:r>
              <w:rPr>
                <w:color w:val="000000"/>
              </w:rPr>
              <w:t>Sac Difference</w:t>
            </w:r>
          </w:p>
        </w:tc>
        <w:tc>
          <w:tcPr>
            <w:tcW w:w="1357" w:type="dxa"/>
            <w:noWrap/>
            <w:hideMark/>
          </w:tcPr>
          <w:p w14:paraId="0DEDF493" w14:textId="77777777" w:rsidR="00C4700C" w:rsidRPr="00D85877" w:rsidRDefault="00C4700C" w:rsidP="00DF019D">
            <w:pPr>
              <w:jc w:val="center"/>
              <w:rPr>
                <w:color w:val="000000"/>
              </w:rPr>
            </w:pPr>
            <w:r w:rsidRPr="00D85877">
              <w:rPr>
                <w:color w:val="000000"/>
              </w:rPr>
              <w:t>Coefficient</w:t>
            </w:r>
          </w:p>
        </w:tc>
        <w:tc>
          <w:tcPr>
            <w:tcW w:w="1248" w:type="dxa"/>
            <w:noWrap/>
            <w:hideMark/>
          </w:tcPr>
          <w:p w14:paraId="7CCC737B" w14:textId="77777777" w:rsidR="00C4700C" w:rsidRPr="00D85877" w:rsidRDefault="00C4700C" w:rsidP="00DF019D">
            <w:pPr>
              <w:jc w:val="center"/>
              <w:rPr>
                <w:color w:val="000000"/>
              </w:rPr>
            </w:pPr>
            <w:r w:rsidRPr="00D85877">
              <w:rPr>
                <w:color w:val="000000"/>
              </w:rPr>
              <w:t>Standard deviation</w:t>
            </w:r>
          </w:p>
        </w:tc>
      </w:tr>
      <w:tr w:rsidR="00C4700C" w:rsidRPr="00D85877" w14:paraId="6BA34A9B" w14:textId="77777777" w:rsidTr="00CE07DF">
        <w:trPr>
          <w:trHeight w:val="279"/>
          <w:jc w:val="center"/>
        </w:trPr>
        <w:tc>
          <w:tcPr>
            <w:tcW w:w="1220" w:type="dxa"/>
            <w:noWrap/>
            <w:hideMark/>
          </w:tcPr>
          <w:p w14:paraId="3ABAE5A0" w14:textId="77777777" w:rsidR="00C4700C" w:rsidRPr="00D85877" w:rsidRDefault="00C4700C" w:rsidP="00DF019D">
            <w:pPr>
              <w:jc w:val="center"/>
              <w:rPr>
                <w:color w:val="000000"/>
              </w:rPr>
            </w:pPr>
            <w:r w:rsidRPr="00D85877">
              <w:rPr>
                <w:color w:val="000000"/>
              </w:rPr>
              <w:t>DS</w:t>
            </w:r>
          </w:p>
        </w:tc>
        <w:tc>
          <w:tcPr>
            <w:tcW w:w="936" w:type="dxa"/>
            <w:noWrap/>
            <w:hideMark/>
          </w:tcPr>
          <w:p w14:paraId="2F080FC1" w14:textId="77777777" w:rsidR="00C4700C" w:rsidRPr="00D85877" w:rsidRDefault="00C4700C" w:rsidP="00DF019D">
            <w:pPr>
              <w:jc w:val="center"/>
              <w:rPr>
                <w:color w:val="000000"/>
              </w:rPr>
            </w:pPr>
            <w:r w:rsidRPr="00D85877">
              <w:rPr>
                <w:color w:val="000000"/>
              </w:rPr>
              <w:t>ASV49</w:t>
            </w:r>
          </w:p>
        </w:tc>
        <w:tc>
          <w:tcPr>
            <w:tcW w:w="3236" w:type="dxa"/>
            <w:noWrap/>
            <w:hideMark/>
          </w:tcPr>
          <w:p w14:paraId="635136C7" w14:textId="77777777" w:rsidR="00C4700C" w:rsidRPr="00D85877" w:rsidRDefault="00C4700C" w:rsidP="00DF019D">
            <w:pPr>
              <w:jc w:val="center"/>
              <w:rPr>
                <w:color w:val="000000"/>
              </w:rPr>
            </w:pPr>
            <w:r w:rsidRPr="00D85877">
              <w:rPr>
                <w:color w:val="000000"/>
              </w:rPr>
              <w:t xml:space="preserve">Family </w:t>
            </w:r>
            <w:proofErr w:type="spellStart"/>
            <w:r w:rsidRPr="00D85877">
              <w:rPr>
                <w:color w:val="000000"/>
              </w:rPr>
              <w:t>Bacteroidales</w:t>
            </w:r>
            <w:proofErr w:type="spellEnd"/>
            <w:r w:rsidRPr="00D85877">
              <w:rPr>
                <w:color w:val="000000"/>
              </w:rPr>
              <w:t xml:space="preserve"> RF16 group</w:t>
            </w:r>
          </w:p>
        </w:tc>
        <w:tc>
          <w:tcPr>
            <w:tcW w:w="1353" w:type="dxa"/>
            <w:noWrap/>
            <w:hideMark/>
          </w:tcPr>
          <w:p w14:paraId="3DAF5E10" w14:textId="77777777" w:rsidR="00C4700C" w:rsidRPr="00D85877" w:rsidRDefault="00C4700C" w:rsidP="00DF019D">
            <w:pPr>
              <w:jc w:val="center"/>
              <w:rPr>
                <w:color w:val="000000"/>
              </w:rPr>
            </w:pPr>
            <w:r w:rsidRPr="00D85877">
              <w:rPr>
                <w:color w:val="000000"/>
              </w:rPr>
              <w:t>VS</w:t>
            </w:r>
          </w:p>
        </w:tc>
        <w:tc>
          <w:tcPr>
            <w:tcW w:w="1357" w:type="dxa"/>
            <w:noWrap/>
            <w:hideMark/>
          </w:tcPr>
          <w:p w14:paraId="0BB869A0" w14:textId="3A4B52BF" w:rsidR="00C4700C" w:rsidRPr="00D85877" w:rsidRDefault="00C4700C" w:rsidP="00DF019D">
            <w:pPr>
              <w:jc w:val="center"/>
              <w:rPr>
                <w:color w:val="000000"/>
              </w:rPr>
            </w:pPr>
            <w:r w:rsidRPr="00D85877">
              <w:rPr>
                <w:color w:val="000000"/>
              </w:rPr>
              <w:t>0.61</w:t>
            </w:r>
            <w:r w:rsidR="000A2755">
              <w:rPr>
                <w:color w:val="000000"/>
              </w:rPr>
              <w:t>5</w:t>
            </w:r>
          </w:p>
        </w:tc>
        <w:tc>
          <w:tcPr>
            <w:tcW w:w="1248" w:type="dxa"/>
            <w:noWrap/>
            <w:hideMark/>
          </w:tcPr>
          <w:p w14:paraId="3CB8E27C" w14:textId="0243BD1B" w:rsidR="00C4700C" w:rsidRPr="00D85877" w:rsidRDefault="00C4700C" w:rsidP="00DF019D">
            <w:pPr>
              <w:jc w:val="center"/>
              <w:rPr>
                <w:color w:val="000000"/>
              </w:rPr>
            </w:pPr>
            <w:r w:rsidRPr="00D85877">
              <w:rPr>
                <w:color w:val="000000"/>
              </w:rPr>
              <w:t>0.111</w:t>
            </w:r>
          </w:p>
        </w:tc>
      </w:tr>
      <w:tr w:rsidR="00C4700C" w:rsidRPr="00D85877" w14:paraId="5329AE83" w14:textId="77777777" w:rsidTr="00CE07DF">
        <w:trPr>
          <w:trHeight w:val="279"/>
          <w:jc w:val="center"/>
        </w:trPr>
        <w:tc>
          <w:tcPr>
            <w:tcW w:w="1220" w:type="dxa"/>
            <w:noWrap/>
            <w:hideMark/>
          </w:tcPr>
          <w:p w14:paraId="72721397" w14:textId="77777777" w:rsidR="00C4700C" w:rsidRPr="00D85877" w:rsidRDefault="00C4700C" w:rsidP="00DF019D">
            <w:pPr>
              <w:jc w:val="center"/>
              <w:rPr>
                <w:sz w:val="20"/>
                <w:szCs w:val="20"/>
              </w:rPr>
            </w:pPr>
          </w:p>
        </w:tc>
        <w:tc>
          <w:tcPr>
            <w:tcW w:w="936" w:type="dxa"/>
            <w:noWrap/>
            <w:hideMark/>
          </w:tcPr>
          <w:p w14:paraId="1D668EA7" w14:textId="77777777" w:rsidR="00C4700C" w:rsidRPr="00D85877" w:rsidRDefault="00C4700C" w:rsidP="00DF019D">
            <w:pPr>
              <w:jc w:val="center"/>
              <w:rPr>
                <w:color w:val="000000"/>
              </w:rPr>
            </w:pPr>
            <w:r w:rsidRPr="00D85877">
              <w:rPr>
                <w:color w:val="000000"/>
              </w:rPr>
              <w:t>ASV23</w:t>
            </w:r>
          </w:p>
        </w:tc>
        <w:tc>
          <w:tcPr>
            <w:tcW w:w="3236" w:type="dxa"/>
            <w:noWrap/>
            <w:hideMark/>
          </w:tcPr>
          <w:p w14:paraId="027B6DD2" w14:textId="77777777" w:rsidR="00C4700C" w:rsidRPr="00D85877" w:rsidRDefault="00C4700C" w:rsidP="00DF019D">
            <w:pPr>
              <w:jc w:val="center"/>
              <w:rPr>
                <w:color w:val="000000"/>
              </w:rPr>
            </w:pPr>
            <w:r w:rsidRPr="00D85877">
              <w:rPr>
                <w:color w:val="000000"/>
              </w:rPr>
              <w:t xml:space="preserve">Family </w:t>
            </w:r>
            <w:proofErr w:type="spellStart"/>
            <w:r w:rsidRPr="00D85877">
              <w:rPr>
                <w:color w:val="000000"/>
              </w:rPr>
              <w:t>Bacteroidales</w:t>
            </w:r>
            <w:proofErr w:type="spellEnd"/>
            <w:r w:rsidRPr="00D85877">
              <w:rPr>
                <w:color w:val="000000"/>
              </w:rPr>
              <w:t xml:space="preserve"> RF16 group</w:t>
            </w:r>
          </w:p>
        </w:tc>
        <w:tc>
          <w:tcPr>
            <w:tcW w:w="1353" w:type="dxa"/>
            <w:noWrap/>
            <w:hideMark/>
          </w:tcPr>
          <w:p w14:paraId="5430B9E6" w14:textId="77777777" w:rsidR="00C4700C" w:rsidRPr="00D85877" w:rsidRDefault="00C4700C" w:rsidP="00DF019D">
            <w:pPr>
              <w:jc w:val="center"/>
              <w:rPr>
                <w:color w:val="000000"/>
              </w:rPr>
            </w:pPr>
            <w:r w:rsidRPr="00D85877">
              <w:rPr>
                <w:color w:val="000000"/>
              </w:rPr>
              <w:t>VS</w:t>
            </w:r>
          </w:p>
        </w:tc>
        <w:tc>
          <w:tcPr>
            <w:tcW w:w="1357" w:type="dxa"/>
            <w:noWrap/>
            <w:hideMark/>
          </w:tcPr>
          <w:p w14:paraId="6C5897A1" w14:textId="56F859C3" w:rsidR="00C4700C" w:rsidRPr="00D85877" w:rsidRDefault="00C4700C" w:rsidP="00DF019D">
            <w:pPr>
              <w:jc w:val="center"/>
              <w:rPr>
                <w:color w:val="000000"/>
              </w:rPr>
            </w:pPr>
            <w:r w:rsidRPr="00D85877">
              <w:rPr>
                <w:color w:val="000000"/>
              </w:rPr>
              <w:t>0.5</w:t>
            </w:r>
            <w:r w:rsidR="000A2755">
              <w:rPr>
                <w:color w:val="000000"/>
              </w:rPr>
              <w:t>40</w:t>
            </w:r>
          </w:p>
        </w:tc>
        <w:tc>
          <w:tcPr>
            <w:tcW w:w="1248" w:type="dxa"/>
            <w:noWrap/>
            <w:hideMark/>
          </w:tcPr>
          <w:p w14:paraId="1DBDDBA0" w14:textId="12B66A7D" w:rsidR="00C4700C" w:rsidRPr="00D85877" w:rsidRDefault="00C4700C" w:rsidP="00DF019D">
            <w:pPr>
              <w:jc w:val="center"/>
              <w:rPr>
                <w:color w:val="000000"/>
              </w:rPr>
            </w:pPr>
            <w:r w:rsidRPr="00D85877">
              <w:rPr>
                <w:color w:val="000000"/>
              </w:rPr>
              <w:t>0.12</w:t>
            </w:r>
            <w:r w:rsidR="000A2755">
              <w:rPr>
                <w:color w:val="000000"/>
              </w:rPr>
              <w:t>3</w:t>
            </w:r>
          </w:p>
        </w:tc>
      </w:tr>
      <w:tr w:rsidR="00C4700C" w:rsidRPr="00D85877" w14:paraId="2F5E8252" w14:textId="77777777" w:rsidTr="00CE07DF">
        <w:trPr>
          <w:trHeight w:val="279"/>
          <w:jc w:val="center"/>
        </w:trPr>
        <w:tc>
          <w:tcPr>
            <w:tcW w:w="1220" w:type="dxa"/>
            <w:noWrap/>
            <w:hideMark/>
          </w:tcPr>
          <w:p w14:paraId="0118C12B" w14:textId="77777777" w:rsidR="00C4700C" w:rsidRPr="00D85877" w:rsidRDefault="00C4700C" w:rsidP="00DF019D">
            <w:pPr>
              <w:jc w:val="center"/>
              <w:rPr>
                <w:sz w:val="20"/>
                <w:szCs w:val="20"/>
              </w:rPr>
            </w:pPr>
          </w:p>
        </w:tc>
        <w:tc>
          <w:tcPr>
            <w:tcW w:w="936" w:type="dxa"/>
            <w:noWrap/>
            <w:hideMark/>
          </w:tcPr>
          <w:p w14:paraId="2DB73F7A" w14:textId="77777777" w:rsidR="00C4700C" w:rsidRPr="00D85877" w:rsidRDefault="00C4700C" w:rsidP="00DF019D">
            <w:pPr>
              <w:jc w:val="center"/>
              <w:rPr>
                <w:color w:val="000000"/>
              </w:rPr>
            </w:pPr>
            <w:r w:rsidRPr="00D85877">
              <w:rPr>
                <w:color w:val="000000"/>
              </w:rPr>
              <w:t>ASV65</w:t>
            </w:r>
          </w:p>
        </w:tc>
        <w:tc>
          <w:tcPr>
            <w:tcW w:w="3236" w:type="dxa"/>
            <w:noWrap/>
            <w:hideMark/>
          </w:tcPr>
          <w:p w14:paraId="6A0AEF47" w14:textId="77777777" w:rsidR="00C4700C" w:rsidRPr="00D85877" w:rsidRDefault="00C4700C" w:rsidP="00DF019D">
            <w:pPr>
              <w:jc w:val="center"/>
              <w:rPr>
                <w:color w:val="000000"/>
              </w:rPr>
            </w:pPr>
            <w:r w:rsidRPr="00D85877">
              <w:rPr>
                <w:color w:val="000000"/>
              </w:rPr>
              <w:t xml:space="preserve">Family </w:t>
            </w:r>
            <w:proofErr w:type="spellStart"/>
            <w:r w:rsidRPr="00D85877">
              <w:rPr>
                <w:color w:val="000000"/>
              </w:rPr>
              <w:t>Bacteroidales</w:t>
            </w:r>
            <w:proofErr w:type="spellEnd"/>
            <w:r w:rsidRPr="00D85877">
              <w:rPr>
                <w:color w:val="000000"/>
              </w:rPr>
              <w:t xml:space="preserve"> RF16 group</w:t>
            </w:r>
          </w:p>
        </w:tc>
        <w:tc>
          <w:tcPr>
            <w:tcW w:w="1353" w:type="dxa"/>
            <w:noWrap/>
            <w:hideMark/>
          </w:tcPr>
          <w:p w14:paraId="408A78D5" w14:textId="77777777" w:rsidR="00C4700C" w:rsidRPr="00D85877" w:rsidRDefault="00C4700C" w:rsidP="00DF019D">
            <w:pPr>
              <w:jc w:val="center"/>
              <w:rPr>
                <w:color w:val="000000"/>
              </w:rPr>
            </w:pPr>
            <w:r w:rsidRPr="00D85877">
              <w:rPr>
                <w:color w:val="000000"/>
              </w:rPr>
              <w:t>VS</w:t>
            </w:r>
          </w:p>
        </w:tc>
        <w:tc>
          <w:tcPr>
            <w:tcW w:w="1357" w:type="dxa"/>
            <w:noWrap/>
            <w:hideMark/>
          </w:tcPr>
          <w:p w14:paraId="1B4A531B" w14:textId="5F257AB6" w:rsidR="00C4700C" w:rsidRPr="00D85877" w:rsidRDefault="00C4700C" w:rsidP="00DF019D">
            <w:pPr>
              <w:jc w:val="center"/>
              <w:rPr>
                <w:color w:val="000000"/>
              </w:rPr>
            </w:pPr>
            <w:r w:rsidRPr="00D85877">
              <w:rPr>
                <w:color w:val="000000"/>
              </w:rPr>
              <w:t>0.64</w:t>
            </w:r>
            <w:r w:rsidR="000A2755">
              <w:rPr>
                <w:color w:val="000000"/>
              </w:rPr>
              <w:t>3</w:t>
            </w:r>
          </w:p>
        </w:tc>
        <w:tc>
          <w:tcPr>
            <w:tcW w:w="1248" w:type="dxa"/>
            <w:noWrap/>
            <w:hideMark/>
          </w:tcPr>
          <w:p w14:paraId="0D62F07A" w14:textId="0235859D" w:rsidR="00C4700C" w:rsidRPr="00D85877" w:rsidRDefault="00C4700C" w:rsidP="00DF019D">
            <w:pPr>
              <w:jc w:val="center"/>
              <w:rPr>
                <w:color w:val="000000"/>
              </w:rPr>
            </w:pPr>
            <w:r w:rsidRPr="00D85877">
              <w:rPr>
                <w:color w:val="000000"/>
              </w:rPr>
              <w:t>0.142</w:t>
            </w:r>
          </w:p>
        </w:tc>
      </w:tr>
      <w:tr w:rsidR="00C4700C" w:rsidRPr="00D85877" w14:paraId="786A529C" w14:textId="77777777" w:rsidTr="00CE07DF">
        <w:trPr>
          <w:trHeight w:val="279"/>
          <w:jc w:val="center"/>
        </w:trPr>
        <w:tc>
          <w:tcPr>
            <w:tcW w:w="1220" w:type="dxa"/>
            <w:noWrap/>
            <w:hideMark/>
          </w:tcPr>
          <w:p w14:paraId="57BA5E9A" w14:textId="77777777" w:rsidR="00C4700C" w:rsidRPr="00D85877" w:rsidRDefault="00C4700C" w:rsidP="00DF019D">
            <w:pPr>
              <w:jc w:val="center"/>
              <w:rPr>
                <w:sz w:val="20"/>
                <w:szCs w:val="20"/>
              </w:rPr>
            </w:pPr>
          </w:p>
        </w:tc>
        <w:tc>
          <w:tcPr>
            <w:tcW w:w="936" w:type="dxa"/>
            <w:noWrap/>
            <w:hideMark/>
          </w:tcPr>
          <w:p w14:paraId="23CC197B" w14:textId="77777777" w:rsidR="00C4700C" w:rsidRPr="00D85877" w:rsidRDefault="00C4700C" w:rsidP="00DF019D">
            <w:pPr>
              <w:jc w:val="center"/>
              <w:rPr>
                <w:color w:val="000000"/>
              </w:rPr>
            </w:pPr>
            <w:r w:rsidRPr="00D85877">
              <w:rPr>
                <w:color w:val="000000"/>
              </w:rPr>
              <w:t>ASV2</w:t>
            </w:r>
          </w:p>
        </w:tc>
        <w:tc>
          <w:tcPr>
            <w:tcW w:w="3236" w:type="dxa"/>
            <w:noWrap/>
            <w:hideMark/>
          </w:tcPr>
          <w:p w14:paraId="67FA4DDC" w14:textId="77777777" w:rsidR="00C4700C" w:rsidRPr="00D85877" w:rsidRDefault="00C4700C" w:rsidP="00DF019D">
            <w:pPr>
              <w:jc w:val="center"/>
              <w:rPr>
                <w:color w:val="000000"/>
              </w:rPr>
            </w:pPr>
            <w:r w:rsidRPr="00D85877">
              <w:rPr>
                <w:color w:val="000000"/>
              </w:rPr>
              <w:t xml:space="preserve">Genus </w:t>
            </w:r>
            <w:proofErr w:type="spellStart"/>
            <w:r w:rsidRPr="00D85877">
              <w:rPr>
                <w:color w:val="000000"/>
              </w:rPr>
              <w:t>Christensenellaceae</w:t>
            </w:r>
            <w:proofErr w:type="spellEnd"/>
            <w:r w:rsidRPr="00D85877">
              <w:rPr>
                <w:color w:val="000000"/>
              </w:rPr>
              <w:t xml:space="preserve"> R-7 group</w:t>
            </w:r>
          </w:p>
        </w:tc>
        <w:tc>
          <w:tcPr>
            <w:tcW w:w="1353" w:type="dxa"/>
            <w:noWrap/>
            <w:hideMark/>
          </w:tcPr>
          <w:p w14:paraId="0889EA62" w14:textId="77777777" w:rsidR="00C4700C" w:rsidRPr="00D85877" w:rsidRDefault="00C4700C" w:rsidP="00DF019D">
            <w:pPr>
              <w:jc w:val="center"/>
              <w:rPr>
                <w:color w:val="000000"/>
              </w:rPr>
            </w:pPr>
            <w:r w:rsidRPr="00D85877">
              <w:rPr>
                <w:color w:val="000000"/>
              </w:rPr>
              <w:t>VS</w:t>
            </w:r>
          </w:p>
        </w:tc>
        <w:tc>
          <w:tcPr>
            <w:tcW w:w="1357" w:type="dxa"/>
            <w:noWrap/>
            <w:hideMark/>
          </w:tcPr>
          <w:p w14:paraId="2DF175F0" w14:textId="41203BF0" w:rsidR="00C4700C" w:rsidRPr="00D85877" w:rsidRDefault="00C4700C" w:rsidP="00DF019D">
            <w:pPr>
              <w:jc w:val="center"/>
              <w:rPr>
                <w:color w:val="000000"/>
              </w:rPr>
            </w:pPr>
            <w:r w:rsidRPr="00D85877">
              <w:rPr>
                <w:color w:val="000000"/>
              </w:rPr>
              <w:t>0.400</w:t>
            </w:r>
          </w:p>
        </w:tc>
        <w:tc>
          <w:tcPr>
            <w:tcW w:w="1248" w:type="dxa"/>
            <w:noWrap/>
            <w:hideMark/>
          </w:tcPr>
          <w:p w14:paraId="234644D7" w14:textId="7E4C4AEA" w:rsidR="00C4700C" w:rsidRPr="00D85877" w:rsidRDefault="00C4700C" w:rsidP="00DF019D">
            <w:pPr>
              <w:jc w:val="center"/>
              <w:rPr>
                <w:color w:val="000000"/>
              </w:rPr>
            </w:pPr>
            <w:r w:rsidRPr="00D85877">
              <w:rPr>
                <w:color w:val="000000"/>
              </w:rPr>
              <w:t>0.0939</w:t>
            </w:r>
          </w:p>
        </w:tc>
      </w:tr>
      <w:tr w:rsidR="00C4700C" w:rsidRPr="00D85877" w14:paraId="597EB3D4" w14:textId="77777777" w:rsidTr="00CE07DF">
        <w:trPr>
          <w:trHeight w:val="279"/>
          <w:jc w:val="center"/>
        </w:trPr>
        <w:tc>
          <w:tcPr>
            <w:tcW w:w="1220" w:type="dxa"/>
            <w:noWrap/>
            <w:hideMark/>
          </w:tcPr>
          <w:p w14:paraId="21F02A0D" w14:textId="77777777" w:rsidR="00C4700C" w:rsidRPr="00D85877" w:rsidRDefault="00C4700C" w:rsidP="00DF019D">
            <w:pPr>
              <w:jc w:val="center"/>
              <w:rPr>
                <w:color w:val="000000"/>
              </w:rPr>
            </w:pPr>
            <w:r w:rsidRPr="00D85877">
              <w:rPr>
                <w:color w:val="000000"/>
              </w:rPr>
              <w:t>VS</w:t>
            </w:r>
          </w:p>
        </w:tc>
        <w:tc>
          <w:tcPr>
            <w:tcW w:w="936" w:type="dxa"/>
            <w:noWrap/>
            <w:hideMark/>
          </w:tcPr>
          <w:p w14:paraId="158A0679" w14:textId="77777777" w:rsidR="00C4700C" w:rsidRPr="00D85877" w:rsidRDefault="00C4700C" w:rsidP="00DF019D">
            <w:pPr>
              <w:jc w:val="center"/>
              <w:rPr>
                <w:color w:val="000000"/>
              </w:rPr>
            </w:pPr>
            <w:r w:rsidRPr="00D85877">
              <w:rPr>
                <w:color w:val="000000"/>
              </w:rPr>
              <w:t>ASV49</w:t>
            </w:r>
          </w:p>
        </w:tc>
        <w:tc>
          <w:tcPr>
            <w:tcW w:w="3236" w:type="dxa"/>
            <w:noWrap/>
            <w:hideMark/>
          </w:tcPr>
          <w:p w14:paraId="6B2709F3" w14:textId="77777777" w:rsidR="00C4700C" w:rsidRPr="00D85877" w:rsidRDefault="00C4700C" w:rsidP="00DF019D">
            <w:pPr>
              <w:jc w:val="center"/>
              <w:rPr>
                <w:color w:val="000000"/>
              </w:rPr>
            </w:pPr>
            <w:r w:rsidRPr="00D85877">
              <w:rPr>
                <w:color w:val="000000"/>
              </w:rPr>
              <w:t xml:space="preserve">Family </w:t>
            </w:r>
            <w:proofErr w:type="spellStart"/>
            <w:r w:rsidRPr="00D85877">
              <w:rPr>
                <w:color w:val="000000"/>
              </w:rPr>
              <w:t>Bacteroidales</w:t>
            </w:r>
            <w:proofErr w:type="spellEnd"/>
            <w:r w:rsidRPr="00D85877">
              <w:rPr>
                <w:color w:val="000000"/>
              </w:rPr>
              <w:t xml:space="preserve"> RF16 group</w:t>
            </w:r>
          </w:p>
        </w:tc>
        <w:tc>
          <w:tcPr>
            <w:tcW w:w="1353" w:type="dxa"/>
            <w:noWrap/>
            <w:hideMark/>
          </w:tcPr>
          <w:p w14:paraId="53B59FBE" w14:textId="77777777" w:rsidR="00C4700C" w:rsidRPr="00D85877" w:rsidRDefault="00C4700C" w:rsidP="00DF019D">
            <w:pPr>
              <w:jc w:val="center"/>
              <w:rPr>
                <w:color w:val="000000"/>
              </w:rPr>
            </w:pPr>
            <w:r w:rsidRPr="00D85877">
              <w:rPr>
                <w:color w:val="000000"/>
              </w:rPr>
              <w:t>DS</w:t>
            </w:r>
          </w:p>
        </w:tc>
        <w:tc>
          <w:tcPr>
            <w:tcW w:w="1357" w:type="dxa"/>
            <w:noWrap/>
            <w:hideMark/>
          </w:tcPr>
          <w:p w14:paraId="79BE2E96" w14:textId="24DE11C9" w:rsidR="00C4700C" w:rsidRPr="00D85877" w:rsidRDefault="00C4700C" w:rsidP="00DF019D">
            <w:pPr>
              <w:jc w:val="center"/>
              <w:rPr>
                <w:color w:val="000000"/>
              </w:rPr>
            </w:pPr>
            <w:r w:rsidRPr="00D85877">
              <w:rPr>
                <w:color w:val="000000"/>
              </w:rPr>
              <w:t>-0.61</w:t>
            </w:r>
            <w:r w:rsidR="000A2755">
              <w:rPr>
                <w:color w:val="000000"/>
              </w:rPr>
              <w:t>5</w:t>
            </w:r>
          </w:p>
        </w:tc>
        <w:tc>
          <w:tcPr>
            <w:tcW w:w="1248" w:type="dxa"/>
            <w:noWrap/>
            <w:hideMark/>
          </w:tcPr>
          <w:p w14:paraId="100E2648" w14:textId="1AF3408E" w:rsidR="00C4700C" w:rsidRPr="00D85877" w:rsidRDefault="00C4700C" w:rsidP="00DF019D">
            <w:pPr>
              <w:jc w:val="center"/>
              <w:rPr>
                <w:color w:val="000000"/>
              </w:rPr>
            </w:pPr>
            <w:r w:rsidRPr="00D85877">
              <w:rPr>
                <w:color w:val="000000"/>
              </w:rPr>
              <w:t>0.111</w:t>
            </w:r>
          </w:p>
        </w:tc>
      </w:tr>
      <w:tr w:rsidR="00C4700C" w:rsidRPr="00D85877" w14:paraId="501DBD5C" w14:textId="77777777" w:rsidTr="00CE07DF">
        <w:trPr>
          <w:trHeight w:val="279"/>
          <w:jc w:val="center"/>
        </w:trPr>
        <w:tc>
          <w:tcPr>
            <w:tcW w:w="1220" w:type="dxa"/>
            <w:noWrap/>
            <w:hideMark/>
          </w:tcPr>
          <w:p w14:paraId="6CC5B2E4" w14:textId="77777777" w:rsidR="00C4700C" w:rsidRPr="00D85877" w:rsidRDefault="00C4700C" w:rsidP="00DF019D">
            <w:pPr>
              <w:jc w:val="center"/>
              <w:rPr>
                <w:sz w:val="20"/>
                <w:szCs w:val="20"/>
              </w:rPr>
            </w:pPr>
          </w:p>
        </w:tc>
        <w:tc>
          <w:tcPr>
            <w:tcW w:w="936" w:type="dxa"/>
            <w:noWrap/>
            <w:hideMark/>
          </w:tcPr>
          <w:p w14:paraId="776CBDBA" w14:textId="77777777" w:rsidR="00C4700C" w:rsidRPr="00D85877" w:rsidRDefault="00C4700C" w:rsidP="00DF019D">
            <w:pPr>
              <w:jc w:val="center"/>
              <w:rPr>
                <w:color w:val="000000"/>
              </w:rPr>
            </w:pPr>
            <w:r w:rsidRPr="00D85877">
              <w:rPr>
                <w:color w:val="000000"/>
              </w:rPr>
              <w:t>ASV65</w:t>
            </w:r>
          </w:p>
        </w:tc>
        <w:tc>
          <w:tcPr>
            <w:tcW w:w="3236" w:type="dxa"/>
            <w:noWrap/>
            <w:hideMark/>
          </w:tcPr>
          <w:p w14:paraId="21B76DCD" w14:textId="77777777" w:rsidR="00C4700C" w:rsidRPr="00D85877" w:rsidRDefault="00C4700C" w:rsidP="00DF019D">
            <w:pPr>
              <w:jc w:val="center"/>
              <w:rPr>
                <w:color w:val="000000"/>
              </w:rPr>
            </w:pPr>
            <w:r w:rsidRPr="00D85877">
              <w:rPr>
                <w:color w:val="000000"/>
              </w:rPr>
              <w:t xml:space="preserve">Family </w:t>
            </w:r>
            <w:proofErr w:type="spellStart"/>
            <w:r w:rsidRPr="00D85877">
              <w:rPr>
                <w:color w:val="000000"/>
              </w:rPr>
              <w:t>Bacteroidales</w:t>
            </w:r>
            <w:proofErr w:type="spellEnd"/>
            <w:r w:rsidRPr="00D85877">
              <w:rPr>
                <w:color w:val="000000"/>
              </w:rPr>
              <w:t xml:space="preserve"> RF16 group</w:t>
            </w:r>
          </w:p>
        </w:tc>
        <w:tc>
          <w:tcPr>
            <w:tcW w:w="1353" w:type="dxa"/>
            <w:noWrap/>
            <w:hideMark/>
          </w:tcPr>
          <w:p w14:paraId="14FC143D" w14:textId="77777777" w:rsidR="00C4700C" w:rsidRPr="00D85877" w:rsidRDefault="00C4700C" w:rsidP="00DF019D">
            <w:pPr>
              <w:jc w:val="center"/>
              <w:rPr>
                <w:color w:val="000000"/>
              </w:rPr>
            </w:pPr>
            <w:r w:rsidRPr="00D85877">
              <w:rPr>
                <w:color w:val="000000"/>
              </w:rPr>
              <w:t>DS</w:t>
            </w:r>
          </w:p>
        </w:tc>
        <w:tc>
          <w:tcPr>
            <w:tcW w:w="1357" w:type="dxa"/>
            <w:noWrap/>
            <w:hideMark/>
          </w:tcPr>
          <w:p w14:paraId="25A11592" w14:textId="0716153F" w:rsidR="00C4700C" w:rsidRPr="00D85877" w:rsidRDefault="00C4700C" w:rsidP="00DF019D">
            <w:pPr>
              <w:jc w:val="center"/>
              <w:rPr>
                <w:color w:val="000000"/>
              </w:rPr>
            </w:pPr>
            <w:r w:rsidRPr="00D85877">
              <w:rPr>
                <w:color w:val="000000"/>
              </w:rPr>
              <w:t>-0.64</w:t>
            </w:r>
            <w:r w:rsidR="000A2755">
              <w:rPr>
                <w:color w:val="000000"/>
              </w:rPr>
              <w:t>3</w:t>
            </w:r>
          </w:p>
        </w:tc>
        <w:tc>
          <w:tcPr>
            <w:tcW w:w="1248" w:type="dxa"/>
            <w:noWrap/>
            <w:hideMark/>
          </w:tcPr>
          <w:p w14:paraId="2FC5385D" w14:textId="760D58E3" w:rsidR="00C4700C" w:rsidRPr="00D85877" w:rsidRDefault="00C4700C" w:rsidP="00DF019D">
            <w:pPr>
              <w:jc w:val="center"/>
              <w:rPr>
                <w:color w:val="000000"/>
              </w:rPr>
            </w:pPr>
            <w:r w:rsidRPr="00D85877">
              <w:rPr>
                <w:color w:val="000000"/>
              </w:rPr>
              <w:t>0.142</w:t>
            </w:r>
          </w:p>
        </w:tc>
      </w:tr>
      <w:tr w:rsidR="00C4700C" w:rsidRPr="00D85877" w14:paraId="1A51C037" w14:textId="77777777" w:rsidTr="00CE07DF">
        <w:trPr>
          <w:trHeight w:val="279"/>
          <w:jc w:val="center"/>
        </w:trPr>
        <w:tc>
          <w:tcPr>
            <w:tcW w:w="1220" w:type="dxa"/>
            <w:noWrap/>
            <w:hideMark/>
          </w:tcPr>
          <w:p w14:paraId="1FF64EE3" w14:textId="77777777" w:rsidR="00C4700C" w:rsidRPr="00D85877" w:rsidRDefault="00C4700C" w:rsidP="00DF019D">
            <w:pPr>
              <w:jc w:val="center"/>
              <w:rPr>
                <w:sz w:val="20"/>
                <w:szCs w:val="20"/>
              </w:rPr>
            </w:pPr>
          </w:p>
        </w:tc>
        <w:tc>
          <w:tcPr>
            <w:tcW w:w="936" w:type="dxa"/>
            <w:noWrap/>
            <w:hideMark/>
          </w:tcPr>
          <w:p w14:paraId="473D137C" w14:textId="77777777" w:rsidR="00C4700C" w:rsidRPr="00D85877" w:rsidRDefault="00C4700C" w:rsidP="00DF019D">
            <w:pPr>
              <w:jc w:val="center"/>
              <w:rPr>
                <w:color w:val="000000"/>
              </w:rPr>
            </w:pPr>
            <w:r w:rsidRPr="00D85877">
              <w:rPr>
                <w:color w:val="000000"/>
              </w:rPr>
              <w:t>ASV23</w:t>
            </w:r>
          </w:p>
        </w:tc>
        <w:tc>
          <w:tcPr>
            <w:tcW w:w="3236" w:type="dxa"/>
            <w:noWrap/>
            <w:hideMark/>
          </w:tcPr>
          <w:p w14:paraId="0D215EA8" w14:textId="77777777" w:rsidR="00C4700C" w:rsidRPr="00D85877" w:rsidRDefault="00C4700C" w:rsidP="00DF019D">
            <w:pPr>
              <w:jc w:val="center"/>
              <w:rPr>
                <w:color w:val="000000"/>
              </w:rPr>
            </w:pPr>
            <w:r w:rsidRPr="00D85877">
              <w:rPr>
                <w:color w:val="000000"/>
              </w:rPr>
              <w:t xml:space="preserve">Family </w:t>
            </w:r>
            <w:proofErr w:type="spellStart"/>
            <w:r w:rsidRPr="00D85877">
              <w:rPr>
                <w:color w:val="000000"/>
              </w:rPr>
              <w:t>Bacteroidales</w:t>
            </w:r>
            <w:proofErr w:type="spellEnd"/>
            <w:r w:rsidRPr="00D85877">
              <w:rPr>
                <w:color w:val="000000"/>
              </w:rPr>
              <w:t xml:space="preserve"> RF16 group</w:t>
            </w:r>
          </w:p>
        </w:tc>
        <w:tc>
          <w:tcPr>
            <w:tcW w:w="1353" w:type="dxa"/>
            <w:noWrap/>
            <w:hideMark/>
          </w:tcPr>
          <w:p w14:paraId="54390801" w14:textId="77777777" w:rsidR="00C4700C" w:rsidRPr="00D85877" w:rsidRDefault="00C4700C" w:rsidP="00DF019D">
            <w:pPr>
              <w:jc w:val="center"/>
              <w:rPr>
                <w:color w:val="000000"/>
              </w:rPr>
            </w:pPr>
            <w:r w:rsidRPr="00D85877">
              <w:rPr>
                <w:color w:val="000000"/>
              </w:rPr>
              <w:t>DS</w:t>
            </w:r>
          </w:p>
        </w:tc>
        <w:tc>
          <w:tcPr>
            <w:tcW w:w="1357" w:type="dxa"/>
            <w:noWrap/>
            <w:hideMark/>
          </w:tcPr>
          <w:p w14:paraId="2AF4F850" w14:textId="23097C5C" w:rsidR="00C4700C" w:rsidRPr="00D85877" w:rsidRDefault="00C4700C" w:rsidP="00DF019D">
            <w:pPr>
              <w:jc w:val="center"/>
              <w:rPr>
                <w:color w:val="000000"/>
              </w:rPr>
            </w:pPr>
            <w:r w:rsidRPr="00D85877">
              <w:rPr>
                <w:color w:val="000000"/>
              </w:rPr>
              <w:t>-0.5</w:t>
            </w:r>
            <w:r w:rsidR="000A2755">
              <w:rPr>
                <w:color w:val="000000"/>
              </w:rPr>
              <w:t>40</w:t>
            </w:r>
          </w:p>
        </w:tc>
        <w:tc>
          <w:tcPr>
            <w:tcW w:w="1248" w:type="dxa"/>
            <w:noWrap/>
            <w:hideMark/>
          </w:tcPr>
          <w:p w14:paraId="12E6E8C3" w14:textId="2662C74C" w:rsidR="00C4700C" w:rsidRPr="00D85877" w:rsidRDefault="00C4700C" w:rsidP="00DF019D">
            <w:pPr>
              <w:jc w:val="center"/>
              <w:rPr>
                <w:color w:val="000000"/>
              </w:rPr>
            </w:pPr>
            <w:r w:rsidRPr="00D85877">
              <w:rPr>
                <w:color w:val="000000"/>
              </w:rPr>
              <w:t>0.12</w:t>
            </w:r>
            <w:r w:rsidR="000A2755">
              <w:rPr>
                <w:color w:val="000000"/>
              </w:rPr>
              <w:t>3</w:t>
            </w:r>
          </w:p>
        </w:tc>
      </w:tr>
      <w:tr w:rsidR="00C4700C" w:rsidRPr="00D85877" w14:paraId="1A62DDDD" w14:textId="77777777" w:rsidTr="00CE07DF">
        <w:trPr>
          <w:trHeight w:val="279"/>
          <w:jc w:val="center"/>
        </w:trPr>
        <w:tc>
          <w:tcPr>
            <w:tcW w:w="1220" w:type="dxa"/>
            <w:noWrap/>
            <w:hideMark/>
          </w:tcPr>
          <w:p w14:paraId="4D47AD7C" w14:textId="77777777" w:rsidR="00C4700C" w:rsidRPr="00D85877" w:rsidRDefault="00C4700C" w:rsidP="00DF019D">
            <w:pPr>
              <w:jc w:val="center"/>
              <w:rPr>
                <w:sz w:val="20"/>
                <w:szCs w:val="20"/>
              </w:rPr>
            </w:pPr>
          </w:p>
        </w:tc>
        <w:tc>
          <w:tcPr>
            <w:tcW w:w="936" w:type="dxa"/>
            <w:noWrap/>
            <w:hideMark/>
          </w:tcPr>
          <w:p w14:paraId="51D74E07" w14:textId="77777777" w:rsidR="00C4700C" w:rsidRPr="00D85877" w:rsidRDefault="00C4700C" w:rsidP="00DF019D">
            <w:pPr>
              <w:jc w:val="center"/>
              <w:rPr>
                <w:color w:val="000000"/>
              </w:rPr>
            </w:pPr>
            <w:r w:rsidRPr="00D85877">
              <w:rPr>
                <w:color w:val="000000"/>
              </w:rPr>
              <w:t>ASV2</w:t>
            </w:r>
          </w:p>
        </w:tc>
        <w:tc>
          <w:tcPr>
            <w:tcW w:w="3236" w:type="dxa"/>
            <w:noWrap/>
            <w:hideMark/>
          </w:tcPr>
          <w:p w14:paraId="4BD95688" w14:textId="77777777" w:rsidR="00C4700C" w:rsidRPr="00D85877" w:rsidRDefault="00C4700C" w:rsidP="00DF019D">
            <w:pPr>
              <w:jc w:val="center"/>
              <w:rPr>
                <w:color w:val="000000"/>
              </w:rPr>
            </w:pPr>
            <w:r w:rsidRPr="00D85877">
              <w:rPr>
                <w:color w:val="000000"/>
              </w:rPr>
              <w:t xml:space="preserve">Genus </w:t>
            </w:r>
            <w:proofErr w:type="spellStart"/>
            <w:r w:rsidRPr="00D85877">
              <w:rPr>
                <w:color w:val="000000"/>
              </w:rPr>
              <w:t>Christensenellaceae</w:t>
            </w:r>
            <w:proofErr w:type="spellEnd"/>
            <w:r w:rsidRPr="00D85877">
              <w:rPr>
                <w:color w:val="000000"/>
              </w:rPr>
              <w:t xml:space="preserve"> R-7 group</w:t>
            </w:r>
          </w:p>
        </w:tc>
        <w:tc>
          <w:tcPr>
            <w:tcW w:w="1353" w:type="dxa"/>
            <w:noWrap/>
            <w:hideMark/>
          </w:tcPr>
          <w:p w14:paraId="6BD98023" w14:textId="77777777" w:rsidR="00C4700C" w:rsidRPr="00D85877" w:rsidRDefault="00C4700C" w:rsidP="00DF019D">
            <w:pPr>
              <w:jc w:val="center"/>
              <w:rPr>
                <w:color w:val="000000"/>
              </w:rPr>
            </w:pPr>
            <w:r w:rsidRPr="00D85877">
              <w:rPr>
                <w:color w:val="000000"/>
              </w:rPr>
              <w:t>DS</w:t>
            </w:r>
          </w:p>
        </w:tc>
        <w:tc>
          <w:tcPr>
            <w:tcW w:w="1357" w:type="dxa"/>
            <w:noWrap/>
            <w:hideMark/>
          </w:tcPr>
          <w:p w14:paraId="1215ABAA" w14:textId="53010602" w:rsidR="00C4700C" w:rsidRPr="00D85877" w:rsidRDefault="00C4700C" w:rsidP="00DF019D">
            <w:pPr>
              <w:jc w:val="center"/>
              <w:rPr>
                <w:color w:val="000000"/>
              </w:rPr>
            </w:pPr>
            <w:r w:rsidRPr="00D85877">
              <w:rPr>
                <w:color w:val="000000"/>
              </w:rPr>
              <w:t>-0.400</w:t>
            </w:r>
          </w:p>
        </w:tc>
        <w:tc>
          <w:tcPr>
            <w:tcW w:w="1248" w:type="dxa"/>
            <w:noWrap/>
            <w:hideMark/>
          </w:tcPr>
          <w:p w14:paraId="6467506D" w14:textId="1A9B715F" w:rsidR="00C4700C" w:rsidRPr="00D85877" w:rsidRDefault="00C4700C" w:rsidP="00DF019D">
            <w:pPr>
              <w:jc w:val="center"/>
              <w:rPr>
                <w:color w:val="000000"/>
              </w:rPr>
            </w:pPr>
            <w:r w:rsidRPr="00D85877">
              <w:rPr>
                <w:color w:val="000000"/>
              </w:rPr>
              <w:t>0.0939</w:t>
            </w:r>
          </w:p>
        </w:tc>
      </w:tr>
    </w:tbl>
    <w:p w14:paraId="5DE62420" w14:textId="7392C44B" w:rsidR="00C95854" w:rsidRDefault="00C95854" w:rsidP="00C95854">
      <w:r w:rsidRPr="0025783E">
        <w:rPr>
          <w:vertAlign w:val="superscript"/>
        </w:rPr>
        <w:t>1</w:t>
      </w:r>
      <w:r w:rsidR="005E1E35">
        <w:t xml:space="preserve"> </w:t>
      </w:r>
      <w:r>
        <w:t xml:space="preserve">Taxa to lowest level available. </w:t>
      </w:r>
    </w:p>
    <w:p w14:paraId="21772ACD" w14:textId="18116DA8" w:rsidR="00C95854" w:rsidRDefault="00C95854" w:rsidP="001D56C0"/>
    <w:p w14:paraId="6FA879A7" w14:textId="0140DA09" w:rsidR="00797EEB" w:rsidRDefault="00797EEB" w:rsidP="001D56C0"/>
    <w:p w14:paraId="2FF93D53" w14:textId="702E14AC" w:rsidR="00797EEB" w:rsidRDefault="00797EEB" w:rsidP="001D56C0"/>
    <w:p w14:paraId="32DBEAD8" w14:textId="5A07B571" w:rsidR="00797EEB" w:rsidRDefault="00797EEB" w:rsidP="001D56C0"/>
    <w:p w14:paraId="74C89799" w14:textId="6147FC41" w:rsidR="00797EEB" w:rsidRDefault="00797EEB" w:rsidP="001D56C0"/>
    <w:p w14:paraId="21A5313E" w14:textId="5584B84C" w:rsidR="00797EEB" w:rsidRDefault="00797EEB" w:rsidP="001D56C0"/>
    <w:p w14:paraId="5F9F0E2E" w14:textId="5FC47BCA" w:rsidR="00797EEB" w:rsidRDefault="00797EEB" w:rsidP="001D56C0"/>
    <w:p w14:paraId="0FCDEA8C" w14:textId="5A709BDD" w:rsidR="00797EEB" w:rsidRDefault="00797EEB" w:rsidP="001D56C0"/>
    <w:p w14:paraId="2D18463A" w14:textId="5A3A2765" w:rsidR="00797EEB" w:rsidRDefault="00797EEB" w:rsidP="001D56C0"/>
    <w:p w14:paraId="04062AC2" w14:textId="75467998" w:rsidR="00797EEB" w:rsidRDefault="00797EEB" w:rsidP="001D56C0"/>
    <w:p w14:paraId="2BB3AAE4" w14:textId="76A80AB9" w:rsidR="00797EEB" w:rsidRDefault="00797EEB" w:rsidP="001D56C0"/>
    <w:p w14:paraId="27B06441" w14:textId="4BFA4D79" w:rsidR="00797EEB" w:rsidRDefault="00797EEB" w:rsidP="001D56C0"/>
    <w:p w14:paraId="5C7AE5BC" w14:textId="1C4F0C71" w:rsidR="00797EEB" w:rsidRDefault="00797EEB" w:rsidP="001D56C0"/>
    <w:p w14:paraId="1F9D1B60" w14:textId="152E3AD7" w:rsidR="00797EEB" w:rsidRDefault="00797EEB" w:rsidP="001D56C0"/>
    <w:p w14:paraId="2BAF774B" w14:textId="77777777" w:rsidR="003D0452" w:rsidRDefault="003D0452" w:rsidP="003D0452">
      <w:pPr>
        <w:pStyle w:val="Heading3"/>
      </w:pPr>
      <w:bookmarkStart w:id="81" w:name="_Toc118631808"/>
    </w:p>
    <w:p w14:paraId="198E5A3C" w14:textId="052874F6" w:rsidR="003D0452" w:rsidRDefault="003D0452" w:rsidP="003D0452">
      <w:pPr>
        <w:pStyle w:val="Heading3"/>
      </w:pPr>
    </w:p>
    <w:p w14:paraId="7C1BA794" w14:textId="4BF8CB08" w:rsidR="003D0452" w:rsidRDefault="003D0452" w:rsidP="003D0452"/>
    <w:p w14:paraId="2291CBE6" w14:textId="77777777" w:rsidR="003D0452" w:rsidRPr="003D0452" w:rsidRDefault="003D0452" w:rsidP="003D0452"/>
    <w:p w14:paraId="366939CA" w14:textId="052FE5C5" w:rsidR="003D0452" w:rsidRPr="001502B6" w:rsidRDefault="003D0452" w:rsidP="003D0452">
      <w:pPr>
        <w:pStyle w:val="Heading3"/>
      </w:pPr>
      <w:r>
        <w:lastRenderedPageBreak/>
        <w:t xml:space="preserve">Analyses of Individual Fractions among Rumen Sacs - </w:t>
      </w:r>
      <w:r w:rsidRPr="001502B6">
        <w:t xml:space="preserve">Epimural </w:t>
      </w:r>
      <w:r>
        <w:t>Bacteria</w:t>
      </w:r>
      <w:bookmarkEnd w:id="81"/>
    </w:p>
    <w:p w14:paraId="7DDABC04" w14:textId="77777777" w:rsidR="003D0452" w:rsidRPr="00031385" w:rsidRDefault="003D0452" w:rsidP="003D0452">
      <w:pPr>
        <w:jc w:val="both"/>
      </w:pPr>
      <w:r w:rsidRPr="00031385">
        <w:t xml:space="preserve">The epimural alpha-diversity metrics measured were observed ASVs, chao1, Shannon diversity index were measured and visualized in Figure </w:t>
      </w:r>
      <w:r>
        <w:t>14</w:t>
      </w:r>
      <w:r w:rsidRPr="00031385">
        <w:t>.</w:t>
      </w:r>
      <w:r>
        <w:t xml:space="preserve"> </w:t>
      </w:r>
      <w:r w:rsidRPr="00031385">
        <w:t xml:space="preserve">Shannon diversity </w:t>
      </w:r>
      <w:r>
        <w:t xml:space="preserve">was significant, </w:t>
      </w:r>
      <w:r w:rsidRPr="00031385">
        <w:t>measuring richness and evenness among the bacterial communities (P &lt; 0.05)</w:t>
      </w:r>
      <w:r>
        <w:t>. The remaining two</w:t>
      </w:r>
      <w:r w:rsidRPr="00031385">
        <w:t xml:space="preserve"> measures </w:t>
      </w:r>
      <w:r>
        <w:t xml:space="preserve">of observed ASV and Chao1 </w:t>
      </w:r>
      <w:r w:rsidRPr="00031385">
        <w:t xml:space="preserve">were not significant (P &gt; 0.05). </w:t>
      </w:r>
    </w:p>
    <w:p w14:paraId="4B6BEA27" w14:textId="77777777" w:rsidR="003D0452" w:rsidRPr="00031385" w:rsidRDefault="003D0452" w:rsidP="003D0452">
      <w:pPr>
        <w:jc w:val="both"/>
      </w:pPr>
    </w:p>
    <w:p w14:paraId="0602A806" w14:textId="77777777" w:rsidR="003D0452" w:rsidRPr="00031385" w:rsidRDefault="003D0452" w:rsidP="003D0452">
      <w:pPr>
        <w:jc w:val="both"/>
      </w:pPr>
      <w:r w:rsidRPr="00031385">
        <w:t xml:space="preserve">When assessing beta diversity among the five rumen sacs, there were significant differences among the epimural communities (P &lt; 0.001). </w:t>
      </w:r>
      <w:r>
        <w:t>G</w:t>
      </w:r>
      <w:r w:rsidRPr="00031385">
        <w:t>reater distances among the rumen sacs</w:t>
      </w:r>
      <w:r>
        <w:t xml:space="preserve"> were observed in the </w:t>
      </w:r>
      <w:proofErr w:type="spellStart"/>
      <w:r>
        <w:t>PCoA</w:t>
      </w:r>
      <w:proofErr w:type="spellEnd"/>
      <w:r w:rsidRPr="00031385">
        <w:t xml:space="preserve"> (Fig</w:t>
      </w:r>
      <w:r>
        <w:t>ure</w:t>
      </w:r>
      <w:r w:rsidRPr="00031385">
        <w:t xml:space="preserve"> 1</w:t>
      </w:r>
      <w:r>
        <w:t>5</w:t>
      </w:r>
      <w:r w:rsidRPr="00031385">
        <w:t xml:space="preserve">). </w:t>
      </w:r>
    </w:p>
    <w:p w14:paraId="2EF49718" w14:textId="77777777" w:rsidR="003D0452" w:rsidRPr="00031385" w:rsidRDefault="003D0452" w:rsidP="003D0452">
      <w:pPr>
        <w:jc w:val="both"/>
      </w:pPr>
    </w:p>
    <w:p w14:paraId="2993F8CA" w14:textId="1E5C9AC6" w:rsidR="00797EEB" w:rsidRDefault="003D0452" w:rsidP="00FB439C">
      <w:pPr>
        <w:jc w:val="both"/>
      </w:pPr>
      <w:r w:rsidRPr="00031385">
        <w:t>Using MaAslin2 to analyze the differential abundances among rumen sacs in the epimural bacterial community, there was a greater number of significant differences seen among the five rumen sacs</w:t>
      </w:r>
      <w:r>
        <w:t xml:space="preserve"> contrasted to the other fraction types</w:t>
      </w:r>
      <w:r w:rsidRPr="00031385">
        <w:t>. Overall, 33 ASVs were found to be significantly differentially abundant among the five rumen sacs and their respective pairwise comparisons (P &lt; 0.05)</w:t>
      </w:r>
      <w:r>
        <w:t xml:space="preserve"> (Table 3)</w:t>
      </w:r>
      <w:r w:rsidRPr="00031385">
        <w:t xml:space="preserve">. When the reference level was set at the CDBS, there were five total significant differences where </w:t>
      </w:r>
      <w:r>
        <w:t>four</w:t>
      </w:r>
      <w:r w:rsidRPr="00031385">
        <w:t xml:space="preserve"> ASVs were significantly</w:t>
      </w:r>
      <w:r>
        <w:t xml:space="preserve"> different in the DS</w:t>
      </w:r>
      <w:r w:rsidRPr="00031385">
        <w:t xml:space="preserve">, and one ASV was in significantly </w:t>
      </w:r>
      <w:r>
        <w:t>different</w:t>
      </w:r>
      <w:r w:rsidRPr="00031385">
        <w:t xml:space="preserve"> in the CVBS. When CS was set as the reference level, there were nine significant ASVs found to be differentially abundant </w:t>
      </w:r>
      <w:r>
        <w:t>against</w:t>
      </w:r>
      <w:r w:rsidRPr="00031385">
        <w:t xml:space="preserve"> the DS. There were overall 23 significant differences when the reference level was set at CVBS. With 21 total significant differences against the DS, four ASVs </w:t>
      </w:r>
      <w:r>
        <w:t xml:space="preserve">were </w:t>
      </w:r>
      <w:r w:rsidRPr="00031385">
        <w:t xml:space="preserve">significantly </w:t>
      </w:r>
      <w:r>
        <w:t>different</w:t>
      </w:r>
      <w:r w:rsidRPr="00031385">
        <w:t xml:space="preserve"> </w:t>
      </w:r>
      <w:r>
        <w:t>against</w:t>
      </w:r>
      <w:r w:rsidRPr="00031385">
        <w:t xml:space="preserve"> the CDBS, and one ASV in </w:t>
      </w:r>
      <w:r>
        <w:t>significantly different against</w:t>
      </w:r>
      <w:r w:rsidRPr="00031385">
        <w:t xml:space="preserve"> the VS. Overall, there were 31 significant differences when the reference level was set at DS, where many ASVs overlapped among the other four rumen sacs. With reference level DS, 24 differences were seen against the CVBS,</w:t>
      </w:r>
      <w:r>
        <w:t xml:space="preserve"> t</w:t>
      </w:r>
      <w:r w:rsidRPr="00031385">
        <w:t>here were</w:t>
      </w:r>
      <w:r>
        <w:t xml:space="preserve"> </w:t>
      </w:r>
      <w:r w:rsidRPr="00031385">
        <w:t xml:space="preserve">19 differences when against the VS, </w:t>
      </w:r>
      <w:r>
        <w:t>there were</w:t>
      </w:r>
      <w:r w:rsidRPr="00031385">
        <w:t xml:space="preserve"> six differences against the CDBS, there were fourteen significant differences against the CS</w:t>
      </w:r>
      <w:r>
        <w:t xml:space="preserve">. </w:t>
      </w:r>
      <w:r w:rsidRPr="00031385">
        <w:t xml:space="preserve">There were 14 overall differences seen with the VS set as the reference level. </w:t>
      </w:r>
      <w:r>
        <w:t>Against</w:t>
      </w:r>
      <w:r w:rsidRPr="00031385">
        <w:t xml:space="preserve"> the DS there were </w:t>
      </w:r>
      <w:r>
        <w:t>thirteen</w:t>
      </w:r>
      <w:r w:rsidRPr="00031385">
        <w:t xml:space="preserve"> ASVs that were </w:t>
      </w:r>
      <w:r>
        <w:t>differentially abundant and there</w:t>
      </w:r>
      <w:r w:rsidRPr="00031385">
        <w:t xml:space="preserve"> one ASV that was </w:t>
      </w:r>
      <w:r>
        <w:t>significantly different against</w:t>
      </w:r>
      <w:r w:rsidRPr="00031385">
        <w:t xml:space="preserve"> the CVBS</w:t>
      </w:r>
      <w:r>
        <w:t>.</w:t>
      </w:r>
    </w:p>
    <w:p w14:paraId="5989DA71" w14:textId="77777777" w:rsidR="00FB439C" w:rsidRPr="00AD4FB6" w:rsidRDefault="00FB439C" w:rsidP="00FB439C">
      <w:pPr>
        <w:pStyle w:val="Heading2"/>
      </w:pPr>
      <w:r w:rsidRPr="006863FA">
        <w:t>Metabolomics</w:t>
      </w:r>
    </w:p>
    <w:p w14:paraId="188E18DD" w14:textId="786ABE37" w:rsidR="00FB439C" w:rsidRPr="005E504C" w:rsidRDefault="00FB439C" w:rsidP="00FB439C">
      <w:pPr>
        <w:jc w:val="both"/>
      </w:pPr>
      <w:r w:rsidRPr="0074473B">
        <w:rPr>
          <w:bCs/>
          <w:iCs/>
        </w:rPr>
        <w:t>Untargeted metabolomics was performed on the 85 rumen liquid samples, where there were 69 overall metabolites identified. When visually assessing the metabolites among the five rumen sacs using a partial least squares determinant analysis (PLS-DA), there was significant overlap among all five rumen sacs indicating similar metabolic profiles among all five rumen sacs (P &lt; 0.05</w:t>
      </w:r>
      <w:r>
        <w:rPr>
          <w:bCs/>
          <w:iCs/>
        </w:rPr>
        <w:t xml:space="preserve">; </w:t>
      </w:r>
      <w:r w:rsidRPr="0074473B">
        <w:rPr>
          <w:bCs/>
          <w:iCs/>
        </w:rPr>
        <w:t>Figure 1</w:t>
      </w:r>
      <w:r>
        <w:rPr>
          <w:bCs/>
          <w:iCs/>
        </w:rPr>
        <w:t>6</w:t>
      </w:r>
      <w:r w:rsidRPr="0074473B">
        <w:rPr>
          <w:bCs/>
          <w:iCs/>
        </w:rPr>
        <w:t>). When examining the heatmap to visualize the top 25 metabolites present within each of the five rumen sacs, there were greater relative abundances of metabolites present within the CVBS contrasted to the other four rumen sacs (Figure 1</w:t>
      </w:r>
      <w:r>
        <w:rPr>
          <w:bCs/>
          <w:iCs/>
        </w:rPr>
        <w:t>7</w:t>
      </w:r>
      <w:r w:rsidRPr="0074473B">
        <w:rPr>
          <w:bCs/>
          <w:iCs/>
        </w:rPr>
        <w:t xml:space="preserve">). When performing an analysis of variance (ANOVA) followed by post-hoc analysis </w:t>
      </w:r>
      <w:r>
        <w:rPr>
          <w:bCs/>
          <w:iCs/>
        </w:rPr>
        <w:t xml:space="preserve">of Fisher’s least significance difference method </w:t>
      </w:r>
      <w:r w:rsidRPr="0074473B">
        <w:rPr>
          <w:bCs/>
          <w:iCs/>
        </w:rPr>
        <w:t>in MetaboAnalyst, there were 13 metabolites that were different among the five rumen sacs (Figure 1</w:t>
      </w:r>
      <w:r>
        <w:rPr>
          <w:bCs/>
          <w:iCs/>
        </w:rPr>
        <w:t>8</w:t>
      </w:r>
      <w:r w:rsidRPr="0074473B">
        <w:rPr>
          <w:bCs/>
          <w:iCs/>
        </w:rPr>
        <w:t xml:space="preserve">), where many of the differences were seen between the CDBS and CVBS (Table 4). To visualize the differences among the rumen sacs between metabolites, the </w:t>
      </w:r>
      <w:r w:rsidR="000869AA">
        <w:rPr>
          <w:bCs/>
          <w:iCs/>
        </w:rPr>
        <w:t xml:space="preserve">thirteen </w:t>
      </w:r>
      <w:r w:rsidRPr="0074473B">
        <w:rPr>
          <w:bCs/>
          <w:iCs/>
        </w:rPr>
        <w:t xml:space="preserve">significantly different metabolites were </w:t>
      </w:r>
      <w:r w:rsidRPr="0025783E">
        <w:t>displayed via</w:t>
      </w:r>
      <w:r w:rsidRPr="0074473B">
        <w:rPr>
          <w:bCs/>
          <w:iCs/>
        </w:rPr>
        <w:t xml:space="preserve"> box plots (Figure 19). </w:t>
      </w:r>
    </w:p>
    <w:p w14:paraId="204C6A03" w14:textId="2BC65760" w:rsidR="00797EEB" w:rsidRDefault="00797EEB" w:rsidP="001D56C0"/>
    <w:p w14:paraId="7FC9FD69" w14:textId="1A42E6B6" w:rsidR="00797EEB" w:rsidRDefault="00797EEB" w:rsidP="001D56C0"/>
    <w:p w14:paraId="66FCE866" w14:textId="5D9A44A2" w:rsidR="00797EEB" w:rsidRDefault="00797EEB" w:rsidP="001D56C0"/>
    <w:p w14:paraId="43CECA2B" w14:textId="77777777" w:rsidR="00753B0F" w:rsidRDefault="00753B0F" w:rsidP="00753B0F">
      <w:pPr>
        <w:keepNext/>
      </w:pPr>
      <w:r>
        <w:rPr>
          <w:noProof/>
        </w:rPr>
        <w:lastRenderedPageBreak/>
        <w:drawing>
          <wp:inline distT="0" distB="0" distL="0" distR="0" wp14:anchorId="21C6728B" wp14:editId="45B6BBF0">
            <wp:extent cx="5943600" cy="4160520"/>
            <wp:effectExtent l="0" t="0" r="0" b="5080"/>
            <wp:docPr id="12" name="Picture 1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0247EBFF" w14:textId="207A6F78" w:rsidR="00797EEB" w:rsidRDefault="00753B0F" w:rsidP="00205D1A">
      <w:pPr>
        <w:pStyle w:val="Caption"/>
      </w:pPr>
      <w:bookmarkStart w:id="82" w:name="_Toc118631887"/>
      <w:r>
        <w:t xml:space="preserve">Figure </w:t>
      </w:r>
      <w:fldSimple w:instr=" SEQ Figure \* ARABIC ">
        <w:r w:rsidR="005F3568">
          <w:rPr>
            <w:noProof/>
          </w:rPr>
          <w:t>14</w:t>
        </w:r>
      </w:fldSimple>
      <w:r>
        <w:t xml:space="preserve"> - </w:t>
      </w:r>
      <w:r w:rsidRPr="00314928">
        <w:t>Alpha diversity metrics in the epimural fraction among the five rumen sacs.</w:t>
      </w:r>
      <w:bookmarkEnd w:id="82"/>
    </w:p>
    <w:bookmarkEnd w:id="80"/>
    <w:p w14:paraId="68B327B5" w14:textId="77777777" w:rsidR="00753B0F" w:rsidRPr="00D844D5" w:rsidRDefault="00753B0F" w:rsidP="00753B0F">
      <w:pPr>
        <w:jc w:val="both"/>
      </w:pPr>
      <w:r w:rsidRPr="00D844D5">
        <w:t xml:space="preserve">Alpha-diversity </w:t>
      </w:r>
      <w:r>
        <w:t>metrics</w:t>
      </w:r>
      <w:r w:rsidRPr="00D844D5">
        <w:t xml:space="preserve"> for the epimural </w:t>
      </w:r>
      <w:r>
        <w:t xml:space="preserve">bacterial </w:t>
      </w:r>
      <w:r w:rsidRPr="00D844D5">
        <w:t>communities among each of the five rumen sacs</w:t>
      </w:r>
      <w:r>
        <w:t>. Measures include</w:t>
      </w:r>
      <w:r w:rsidRPr="00D844D5">
        <w:t xml:space="preserve"> observed ASVs</w:t>
      </w:r>
      <w:r>
        <w:t xml:space="preserve"> (richness)</w:t>
      </w:r>
      <w:r w:rsidRPr="00D844D5">
        <w:t>, Chao1</w:t>
      </w:r>
      <w:r>
        <w:t xml:space="preserve"> (expected richness)</w:t>
      </w:r>
      <w:r w:rsidRPr="00D844D5">
        <w:t xml:space="preserve">, and Shannon diversity index </w:t>
      </w:r>
      <w:r>
        <w:t xml:space="preserve">(richness and evenness). </w:t>
      </w:r>
      <w:r w:rsidRPr="00D844D5">
        <w:t xml:space="preserve">The CDBS is in orange, CS is in red, CVBS is in light purple, DS in dark purple, and VS is in black. </w:t>
      </w:r>
      <w:r>
        <w:t xml:space="preserve">Significance was determined at P &lt; 0.05 in the measure of </w:t>
      </w:r>
      <w:r w:rsidRPr="00D844D5">
        <w:t xml:space="preserve">Shannon </w:t>
      </w:r>
      <w:r>
        <w:t>d</w:t>
      </w:r>
      <w:r w:rsidRPr="00D844D5">
        <w:t>iversity</w:t>
      </w:r>
      <w:r>
        <w:t>. No significance was determined for the</w:t>
      </w:r>
      <w:r w:rsidRPr="00D844D5">
        <w:t xml:space="preserve"> other two measurements (P &gt; 0.05).</w:t>
      </w:r>
    </w:p>
    <w:p w14:paraId="4F7BEA89" w14:textId="77777777" w:rsidR="00753B0F" w:rsidRDefault="00753B0F" w:rsidP="00753B0F">
      <w:pPr>
        <w:keepNext/>
        <w:jc w:val="both"/>
      </w:pPr>
      <w:r>
        <w:rPr>
          <w:noProof/>
        </w:rPr>
        <w:lastRenderedPageBreak/>
        <w:drawing>
          <wp:inline distT="0" distB="0" distL="0" distR="0" wp14:anchorId="7F65BBAA" wp14:editId="13964E18">
            <wp:extent cx="5943600" cy="5943600"/>
            <wp:effectExtent l="0" t="0" r="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9DB69EF" w14:textId="3D437F4C" w:rsidR="00753B0F" w:rsidRPr="006B7234" w:rsidRDefault="00753B0F" w:rsidP="00205D1A">
      <w:pPr>
        <w:pStyle w:val="Caption"/>
      </w:pPr>
      <w:bookmarkStart w:id="83" w:name="_Toc118631888"/>
      <w:r>
        <w:t xml:space="preserve">Figure </w:t>
      </w:r>
      <w:fldSimple w:instr=" SEQ Figure \* ARABIC ">
        <w:r w:rsidR="005F3568">
          <w:rPr>
            <w:noProof/>
          </w:rPr>
          <w:t>15</w:t>
        </w:r>
      </w:fldSimple>
      <w:r>
        <w:t xml:space="preserve"> - </w:t>
      </w:r>
      <w:r w:rsidRPr="00136C8B">
        <w:t>Bray-</w:t>
      </w:r>
      <w:proofErr w:type="gramStart"/>
      <w:r w:rsidRPr="00136C8B">
        <w:t>Curtis</w:t>
      </w:r>
      <w:proofErr w:type="gramEnd"/>
      <w:r w:rsidRPr="00136C8B">
        <w:t xml:space="preserve"> principal coordinates analysis of the epimural fraction among the five rumen sacs.</w:t>
      </w:r>
      <w:bookmarkEnd w:id="83"/>
    </w:p>
    <w:p w14:paraId="717BE7CA" w14:textId="77777777" w:rsidR="00753B0F" w:rsidRDefault="00753B0F" w:rsidP="00753B0F">
      <w:pPr>
        <w:jc w:val="both"/>
      </w:pPr>
      <w:r w:rsidRPr="006B7234">
        <w:t xml:space="preserve">Beta-diversity was measured with the Bray-Curtis distances and </w:t>
      </w:r>
      <w:r>
        <w:t xml:space="preserve">visualized with </w:t>
      </w:r>
      <w:r w:rsidRPr="006B7234">
        <w:t xml:space="preserve">a </w:t>
      </w:r>
      <w:r>
        <w:t>principal coordinates analysis (</w:t>
      </w:r>
      <w:proofErr w:type="spellStart"/>
      <w:r w:rsidRPr="006B7234">
        <w:t>PCoA</w:t>
      </w:r>
      <w:proofErr w:type="spellEnd"/>
      <w:r>
        <w:t>)</w:t>
      </w:r>
      <w:r w:rsidRPr="006B7234">
        <w:t xml:space="preserve">. The CDBS is shown in the orange circles, CS is shown in red </w:t>
      </w:r>
      <w:r>
        <w:t>circles</w:t>
      </w:r>
      <w:r w:rsidRPr="006B7234">
        <w:t xml:space="preserve">, CVBS is shown in light purple </w:t>
      </w:r>
      <w:r>
        <w:t>circles</w:t>
      </w:r>
      <w:r w:rsidRPr="006B7234">
        <w:t xml:space="preserve">, DS is shown in dark purple </w:t>
      </w:r>
      <w:r>
        <w:t>circles</w:t>
      </w:r>
      <w:r w:rsidRPr="006B7234">
        <w:t xml:space="preserve">, and VS is shown in black </w:t>
      </w:r>
      <w:r>
        <w:t>circles</w:t>
      </w:r>
      <w:r w:rsidRPr="006B7234">
        <w:t xml:space="preserve">. The circles represent a 95% confidence interval around the means of </w:t>
      </w:r>
      <w:r>
        <w:t xml:space="preserve">the epimural communities in </w:t>
      </w:r>
      <w:r w:rsidRPr="006B7234">
        <w:t xml:space="preserve">each rumen sac. </w:t>
      </w:r>
      <w:r>
        <w:t>S</w:t>
      </w:r>
      <w:r w:rsidRPr="006B7234">
        <w:t xml:space="preserve">ignificance </w:t>
      </w:r>
      <w:r>
        <w:t>was determined at</w:t>
      </w:r>
      <w:r w:rsidRPr="006B7234">
        <w:t xml:space="preserve"> P &lt; 0.05.</w:t>
      </w:r>
    </w:p>
    <w:p w14:paraId="15931FCA" w14:textId="77777777" w:rsidR="00753B0F" w:rsidRDefault="00753B0F" w:rsidP="009D6675">
      <w:pPr>
        <w:jc w:val="both"/>
      </w:pPr>
    </w:p>
    <w:p w14:paraId="7778B673" w14:textId="1D4BC639" w:rsidR="00C52E7F" w:rsidRDefault="00C52E7F" w:rsidP="00C52E7F">
      <w:pPr>
        <w:pStyle w:val="Caption"/>
      </w:pPr>
      <w:bookmarkStart w:id="84" w:name="_Toc118631747"/>
      <w:r>
        <w:lastRenderedPageBreak/>
        <w:t xml:space="preserve">Table </w:t>
      </w:r>
      <w:fldSimple w:instr=" SEQ Table \* ARABIC ">
        <w:r>
          <w:rPr>
            <w:noProof/>
          </w:rPr>
          <w:t>3</w:t>
        </w:r>
      </w:fldSimple>
      <w:r>
        <w:t xml:space="preserve"> - Differential abundance in the epimural bacterial communities among each of the five rumen sacs.</w:t>
      </w:r>
      <w:bookmarkEnd w:id="84"/>
    </w:p>
    <w:tbl>
      <w:tblPr>
        <w:tblStyle w:val="TableGrid"/>
        <w:tblpPr w:leftFromText="187" w:rightFromText="187" w:vertAnchor="page" w:horzAnchor="margin" w:tblpY="2444"/>
        <w:tblW w:w="9131" w:type="dxa"/>
        <w:tblLook w:val="04A0" w:firstRow="1" w:lastRow="0" w:firstColumn="1" w:lastColumn="0" w:noHBand="0" w:noVBand="1"/>
      </w:tblPr>
      <w:tblGrid>
        <w:gridCol w:w="1177"/>
        <w:gridCol w:w="2078"/>
        <w:gridCol w:w="1688"/>
        <w:gridCol w:w="1356"/>
        <w:gridCol w:w="1476"/>
        <w:gridCol w:w="1356"/>
      </w:tblGrid>
      <w:tr w:rsidR="00F64456" w:rsidRPr="00DC7BC1" w14:paraId="42F6DDB6" w14:textId="77777777" w:rsidTr="00662E42">
        <w:trPr>
          <w:trHeight w:val="325"/>
          <w:tblHeader/>
        </w:trPr>
        <w:tc>
          <w:tcPr>
            <w:tcW w:w="1177" w:type="dxa"/>
            <w:noWrap/>
            <w:vAlign w:val="center"/>
            <w:hideMark/>
          </w:tcPr>
          <w:p w14:paraId="280B186D" w14:textId="77777777" w:rsidR="00F64456" w:rsidRPr="00DC7BC1" w:rsidRDefault="00F64456" w:rsidP="00C16901">
            <w:pPr>
              <w:jc w:val="center"/>
              <w:rPr>
                <w:b/>
                <w:bCs/>
                <w:color w:val="000000"/>
              </w:rPr>
            </w:pPr>
            <w:r w:rsidRPr="00DC7BC1">
              <w:rPr>
                <w:b/>
                <w:bCs/>
                <w:color w:val="000000"/>
              </w:rPr>
              <w:t>ASV</w:t>
            </w:r>
          </w:p>
        </w:tc>
        <w:tc>
          <w:tcPr>
            <w:tcW w:w="2078" w:type="dxa"/>
            <w:noWrap/>
            <w:vAlign w:val="center"/>
            <w:hideMark/>
          </w:tcPr>
          <w:p w14:paraId="4CB4E1D1" w14:textId="77777777" w:rsidR="00F64456" w:rsidRPr="00DC7BC1" w:rsidRDefault="00F64456" w:rsidP="00C16901">
            <w:pPr>
              <w:jc w:val="center"/>
              <w:rPr>
                <w:b/>
                <w:bCs/>
                <w:color w:val="000000"/>
              </w:rPr>
            </w:pPr>
            <w:r w:rsidRPr="00DC7BC1">
              <w:rPr>
                <w:b/>
                <w:bCs/>
                <w:color w:val="000000"/>
              </w:rPr>
              <w:t>Taxa</w:t>
            </w:r>
            <w:r>
              <w:rPr>
                <w:b/>
                <w:bCs/>
                <w:color w:val="000000"/>
                <w:vertAlign w:val="superscript"/>
              </w:rPr>
              <w:t>1</w:t>
            </w:r>
          </w:p>
        </w:tc>
        <w:tc>
          <w:tcPr>
            <w:tcW w:w="1688" w:type="dxa"/>
            <w:noWrap/>
            <w:vAlign w:val="center"/>
            <w:hideMark/>
          </w:tcPr>
          <w:p w14:paraId="5247EF0F" w14:textId="0A40AF96" w:rsidR="00F64456" w:rsidRPr="00DC7BC1" w:rsidRDefault="00C16901" w:rsidP="00C16901">
            <w:pPr>
              <w:jc w:val="center"/>
              <w:rPr>
                <w:b/>
                <w:bCs/>
                <w:color w:val="000000"/>
              </w:rPr>
            </w:pPr>
            <w:r>
              <w:rPr>
                <w:b/>
                <w:bCs/>
                <w:color w:val="000000"/>
              </w:rPr>
              <w:t>Sac Difference</w:t>
            </w:r>
          </w:p>
        </w:tc>
        <w:tc>
          <w:tcPr>
            <w:tcW w:w="1356" w:type="dxa"/>
            <w:noWrap/>
            <w:vAlign w:val="center"/>
            <w:hideMark/>
          </w:tcPr>
          <w:p w14:paraId="2CAAEE03" w14:textId="77777777" w:rsidR="00F64456" w:rsidRPr="00DC7BC1" w:rsidRDefault="00F64456" w:rsidP="00C16901">
            <w:pPr>
              <w:jc w:val="center"/>
              <w:rPr>
                <w:b/>
                <w:bCs/>
                <w:color w:val="000000"/>
              </w:rPr>
            </w:pPr>
            <w:r w:rsidRPr="00B96904">
              <w:rPr>
                <w:b/>
                <w:bCs/>
                <w:color w:val="000000"/>
              </w:rPr>
              <w:t>Coefficient</w:t>
            </w:r>
          </w:p>
        </w:tc>
        <w:tc>
          <w:tcPr>
            <w:tcW w:w="1476" w:type="dxa"/>
            <w:noWrap/>
            <w:vAlign w:val="center"/>
            <w:hideMark/>
          </w:tcPr>
          <w:p w14:paraId="3479C195" w14:textId="77777777" w:rsidR="00F64456" w:rsidRPr="00DC7BC1" w:rsidRDefault="00F64456" w:rsidP="00C16901">
            <w:pPr>
              <w:jc w:val="center"/>
              <w:rPr>
                <w:b/>
                <w:bCs/>
                <w:color w:val="000000"/>
              </w:rPr>
            </w:pPr>
            <w:r w:rsidRPr="00DC7BC1">
              <w:rPr>
                <w:b/>
                <w:bCs/>
                <w:color w:val="000000"/>
              </w:rPr>
              <w:t>Standard deviation</w:t>
            </w:r>
          </w:p>
        </w:tc>
        <w:tc>
          <w:tcPr>
            <w:tcW w:w="1356" w:type="dxa"/>
            <w:noWrap/>
            <w:vAlign w:val="center"/>
            <w:hideMark/>
          </w:tcPr>
          <w:p w14:paraId="3E043876" w14:textId="6E9CD293" w:rsidR="00F64456" w:rsidRPr="00DC7BC1" w:rsidRDefault="00F64456" w:rsidP="00C16901">
            <w:pPr>
              <w:jc w:val="center"/>
              <w:rPr>
                <w:b/>
                <w:bCs/>
                <w:color w:val="000000"/>
              </w:rPr>
            </w:pPr>
            <w:r w:rsidRPr="00DC7BC1">
              <w:rPr>
                <w:b/>
                <w:bCs/>
                <w:color w:val="000000"/>
              </w:rPr>
              <w:t>q-value</w:t>
            </w:r>
          </w:p>
        </w:tc>
      </w:tr>
      <w:tr w:rsidR="00F64456" w:rsidRPr="00DC7BC1" w14:paraId="249580B5" w14:textId="77777777" w:rsidTr="00C16901">
        <w:trPr>
          <w:trHeight w:val="325"/>
        </w:trPr>
        <w:tc>
          <w:tcPr>
            <w:tcW w:w="1177" w:type="dxa"/>
            <w:noWrap/>
            <w:vAlign w:val="center"/>
          </w:tcPr>
          <w:p w14:paraId="13A4569A" w14:textId="77777777" w:rsidR="00F64456" w:rsidRPr="00DC7BC1" w:rsidRDefault="00F64456" w:rsidP="00C16901">
            <w:pPr>
              <w:jc w:val="center"/>
              <w:rPr>
                <w:color w:val="000000"/>
              </w:rPr>
            </w:pPr>
            <w:r w:rsidRPr="00DC7BC1">
              <w:rPr>
                <w:color w:val="000000"/>
              </w:rPr>
              <w:t>ASV28</w:t>
            </w:r>
          </w:p>
        </w:tc>
        <w:tc>
          <w:tcPr>
            <w:tcW w:w="2078" w:type="dxa"/>
            <w:noWrap/>
            <w:vAlign w:val="center"/>
          </w:tcPr>
          <w:p w14:paraId="229B105D" w14:textId="77777777" w:rsidR="00F64456" w:rsidRPr="00DC7BC1" w:rsidRDefault="00F64456" w:rsidP="00C16901">
            <w:pPr>
              <w:jc w:val="center"/>
              <w:rPr>
                <w:color w:val="000000"/>
              </w:rPr>
            </w:pPr>
            <w:r w:rsidRPr="00DC7BC1">
              <w:rPr>
                <w:color w:val="000000"/>
              </w:rPr>
              <w:t xml:space="preserve">Family </w:t>
            </w:r>
            <w:proofErr w:type="spellStart"/>
            <w:r w:rsidRPr="00DC7BC1">
              <w:rPr>
                <w:color w:val="000000"/>
              </w:rPr>
              <w:t>Selenomonadaceae</w:t>
            </w:r>
            <w:proofErr w:type="spellEnd"/>
          </w:p>
        </w:tc>
        <w:tc>
          <w:tcPr>
            <w:tcW w:w="1688" w:type="dxa"/>
            <w:noWrap/>
            <w:vAlign w:val="center"/>
          </w:tcPr>
          <w:p w14:paraId="31CF7F07" w14:textId="77777777" w:rsidR="00F64456" w:rsidRPr="00DC7BC1" w:rsidRDefault="00F64456" w:rsidP="00C16901">
            <w:pPr>
              <w:jc w:val="center"/>
              <w:rPr>
                <w:color w:val="000000"/>
              </w:rPr>
            </w:pPr>
            <w:r w:rsidRPr="00DC7BC1">
              <w:rPr>
                <w:color w:val="000000"/>
              </w:rPr>
              <w:t>DS-VS</w:t>
            </w:r>
          </w:p>
        </w:tc>
        <w:tc>
          <w:tcPr>
            <w:tcW w:w="1356" w:type="dxa"/>
            <w:noWrap/>
            <w:vAlign w:val="center"/>
          </w:tcPr>
          <w:p w14:paraId="0048EEB6" w14:textId="558E4BBB" w:rsidR="00F64456" w:rsidRPr="00DC7BC1" w:rsidRDefault="00F64456" w:rsidP="00C16901">
            <w:pPr>
              <w:jc w:val="center"/>
              <w:rPr>
                <w:color w:val="000000"/>
              </w:rPr>
            </w:pPr>
            <w:r w:rsidRPr="00DC7BC1">
              <w:rPr>
                <w:color w:val="000000"/>
              </w:rPr>
              <w:t>0.86</w:t>
            </w:r>
            <w:r w:rsidR="004956B6">
              <w:rPr>
                <w:color w:val="000000"/>
              </w:rPr>
              <w:t>1</w:t>
            </w:r>
          </w:p>
        </w:tc>
        <w:tc>
          <w:tcPr>
            <w:tcW w:w="1476" w:type="dxa"/>
            <w:noWrap/>
            <w:vAlign w:val="center"/>
          </w:tcPr>
          <w:p w14:paraId="08FA7451" w14:textId="6F681772" w:rsidR="00F64456" w:rsidRPr="00DC7BC1" w:rsidRDefault="00F64456" w:rsidP="00C16901">
            <w:pPr>
              <w:jc w:val="center"/>
              <w:rPr>
                <w:color w:val="000000"/>
              </w:rPr>
            </w:pPr>
            <w:r w:rsidRPr="00DC7BC1">
              <w:rPr>
                <w:color w:val="000000"/>
              </w:rPr>
              <w:t>0.26</w:t>
            </w:r>
            <w:r w:rsidR="004956B6">
              <w:rPr>
                <w:color w:val="000000"/>
              </w:rPr>
              <w:t>2</w:t>
            </w:r>
          </w:p>
        </w:tc>
        <w:tc>
          <w:tcPr>
            <w:tcW w:w="1356" w:type="dxa"/>
            <w:noWrap/>
            <w:vAlign w:val="center"/>
          </w:tcPr>
          <w:p w14:paraId="0B4D03C0" w14:textId="5EF02534" w:rsidR="00F64456" w:rsidRPr="00DC7BC1" w:rsidRDefault="00F64456" w:rsidP="00C16901">
            <w:pPr>
              <w:jc w:val="center"/>
              <w:rPr>
                <w:color w:val="000000"/>
              </w:rPr>
            </w:pPr>
            <w:r w:rsidRPr="00DC7BC1">
              <w:rPr>
                <w:color w:val="000000"/>
              </w:rPr>
              <w:t>0.0496</w:t>
            </w:r>
          </w:p>
        </w:tc>
      </w:tr>
      <w:tr w:rsidR="00F64456" w:rsidRPr="00DC7BC1" w14:paraId="6A276020" w14:textId="77777777" w:rsidTr="00C16901">
        <w:trPr>
          <w:trHeight w:val="325"/>
        </w:trPr>
        <w:tc>
          <w:tcPr>
            <w:tcW w:w="1177" w:type="dxa"/>
            <w:noWrap/>
            <w:vAlign w:val="center"/>
          </w:tcPr>
          <w:p w14:paraId="16777188" w14:textId="77777777" w:rsidR="00F64456" w:rsidRPr="00DC7BC1" w:rsidRDefault="00F64456" w:rsidP="00C16901">
            <w:pPr>
              <w:jc w:val="center"/>
              <w:rPr>
                <w:color w:val="000000"/>
              </w:rPr>
            </w:pPr>
            <w:r w:rsidRPr="00DC7BC1">
              <w:rPr>
                <w:color w:val="000000"/>
              </w:rPr>
              <w:t>ASV33</w:t>
            </w:r>
          </w:p>
        </w:tc>
        <w:tc>
          <w:tcPr>
            <w:tcW w:w="2078" w:type="dxa"/>
            <w:noWrap/>
            <w:vAlign w:val="center"/>
          </w:tcPr>
          <w:p w14:paraId="7F4B2FD1" w14:textId="77777777" w:rsidR="00F64456" w:rsidRPr="00DC7BC1" w:rsidRDefault="00F64456" w:rsidP="00C16901">
            <w:pPr>
              <w:jc w:val="center"/>
              <w:rPr>
                <w:color w:val="000000"/>
              </w:rPr>
            </w:pPr>
            <w:proofErr w:type="spellStart"/>
            <w:r w:rsidRPr="00DC7BC1">
              <w:rPr>
                <w:color w:val="000000"/>
              </w:rPr>
              <w:t>Prevotella</w:t>
            </w:r>
            <w:proofErr w:type="spellEnd"/>
          </w:p>
        </w:tc>
        <w:tc>
          <w:tcPr>
            <w:tcW w:w="1688" w:type="dxa"/>
            <w:noWrap/>
            <w:vAlign w:val="center"/>
          </w:tcPr>
          <w:p w14:paraId="027654B9" w14:textId="77777777" w:rsidR="00F64456" w:rsidRPr="00DC7BC1" w:rsidRDefault="00F64456" w:rsidP="00C16901">
            <w:pPr>
              <w:jc w:val="center"/>
              <w:rPr>
                <w:color w:val="000000"/>
              </w:rPr>
            </w:pPr>
            <w:r w:rsidRPr="00DC7BC1">
              <w:rPr>
                <w:color w:val="000000"/>
              </w:rPr>
              <w:t>CVBS-DS</w:t>
            </w:r>
          </w:p>
        </w:tc>
        <w:tc>
          <w:tcPr>
            <w:tcW w:w="1356" w:type="dxa"/>
            <w:noWrap/>
            <w:vAlign w:val="center"/>
          </w:tcPr>
          <w:p w14:paraId="109CF0FC" w14:textId="3206D80D" w:rsidR="00F64456" w:rsidRPr="00DC7BC1" w:rsidRDefault="00F64456" w:rsidP="00C16901">
            <w:pPr>
              <w:jc w:val="center"/>
              <w:rPr>
                <w:color w:val="000000"/>
              </w:rPr>
            </w:pPr>
            <w:r w:rsidRPr="00DC7BC1">
              <w:rPr>
                <w:color w:val="000000"/>
              </w:rPr>
              <w:t>-0.529</w:t>
            </w:r>
          </w:p>
        </w:tc>
        <w:tc>
          <w:tcPr>
            <w:tcW w:w="1476" w:type="dxa"/>
            <w:noWrap/>
            <w:vAlign w:val="center"/>
          </w:tcPr>
          <w:p w14:paraId="6FD5BABA" w14:textId="1E5C35A2" w:rsidR="00F64456" w:rsidRPr="00DC7BC1" w:rsidRDefault="00F64456" w:rsidP="00C16901">
            <w:pPr>
              <w:jc w:val="center"/>
              <w:rPr>
                <w:color w:val="000000"/>
              </w:rPr>
            </w:pPr>
            <w:r w:rsidRPr="00DC7BC1">
              <w:rPr>
                <w:color w:val="000000"/>
              </w:rPr>
              <w:t>0.12</w:t>
            </w:r>
            <w:r w:rsidR="004956B6">
              <w:rPr>
                <w:color w:val="000000"/>
              </w:rPr>
              <w:t>1</w:t>
            </w:r>
          </w:p>
        </w:tc>
        <w:tc>
          <w:tcPr>
            <w:tcW w:w="1356" w:type="dxa"/>
            <w:noWrap/>
            <w:vAlign w:val="center"/>
          </w:tcPr>
          <w:p w14:paraId="756977D7" w14:textId="078EA7EC" w:rsidR="00F64456" w:rsidRPr="00DC7BC1" w:rsidRDefault="00F64456" w:rsidP="00C16901">
            <w:pPr>
              <w:jc w:val="center"/>
              <w:rPr>
                <w:color w:val="000000"/>
              </w:rPr>
            </w:pPr>
            <w:r w:rsidRPr="00DC7BC1">
              <w:rPr>
                <w:color w:val="000000"/>
              </w:rPr>
              <w:t>0.0060</w:t>
            </w:r>
            <w:r w:rsidR="004956B6">
              <w:rPr>
                <w:color w:val="000000"/>
              </w:rPr>
              <w:t>1</w:t>
            </w:r>
          </w:p>
        </w:tc>
      </w:tr>
      <w:tr w:rsidR="00F64456" w:rsidRPr="00DC7BC1" w14:paraId="75A9D7B9" w14:textId="77777777" w:rsidTr="00C16901">
        <w:trPr>
          <w:trHeight w:val="325"/>
        </w:trPr>
        <w:tc>
          <w:tcPr>
            <w:tcW w:w="1177" w:type="dxa"/>
            <w:noWrap/>
            <w:vAlign w:val="center"/>
          </w:tcPr>
          <w:p w14:paraId="039F908F" w14:textId="11473D61" w:rsidR="00F64456" w:rsidRPr="00DC7BC1" w:rsidRDefault="00F64456" w:rsidP="00C16901">
            <w:pPr>
              <w:jc w:val="center"/>
              <w:rPr>
                <w:color w:val="000000"/>
              </w:rPr>
            </w:pPr>
          </w:p>
        </w:tc>
        <w:tc>
          <w:tcPr>
            <w:tcW w:w="2078" w:type="dxa"/>
            <w:noWrap/>
            <w:vAlign w:val="center"/>
          </w:tcPr>
          <w:p w14:paraId="1B7964C4" w14:textId="77777777" w:rsidR="00F64456" w:rsidRPr="00DC7BC1" w:rsidRDefault="00F64456" w:rsidP="00C16901">
            <w:pPr>
              <w:jc w:val="center"/>
              <w:rPr>
                <w:color w:val="000000"/>
              </w:rPr>
            </w:pPr>
          </w:p>
        </w:tc>
        <w:tc>
          <w:tcPr>
            <w:tcW w:w="1688" w:type="dxa"/>
            <w:noWrap/>
            <w:vAlign w:val="center"/>
          </w:tcPr>
          <w:p w14:paraId="1B1B6A21" w14:textId="77777777" w:rsidR="00F64456" w:rsidRPr="00DC7BC1" w:rsidRDefault="00F64456" w:rsidP="00C16901">
            <w:pPr>
              <w:jc w:val="center"/>
              <w:rPr>
                <w:color w:val="000000"/>
              </w:rPr>
            </w:pPr>
            <w:r w:rsidRPr="00DC7BC1">
              <w:rPr>
                <w:color w:val="000000"/>
              </w:rPr>
              <w:t>DS-CVBS</w:t>
            </w:r>
          </w:p>
        </w:tc>
        <w:tc>
          <w:tcPr>
            <w:tcW w:w="1356" w:type="dxa"/>
            <w:noWrap/>
            <w:vAlign w:val="center"/>
          </w:tcPr>
          <w:p w14:paraId="05C32CF0" w14:textId="783D2909" w:rsidR="00F64456" w:rsidRPr="00DC7BC1" w:rsidRDefault="00F64456" w:rsidP="00C16901">
            <w:pPr>
              <w:jc w:val="center"/>
              <w:rPr>
                <w:color w:val="000000"/>
              </w:rPr>
            </w:pPr>
            <w:r w:rsidRPr="00DC7BC1">
              <w:rPr>
                <w:color w:val="000000"/>
              </w:rPr>
              <w:t>0.529</w:t>
            </w:r>
          </w:p>
        </w:tc>
        <w:tc>
          <w:tcPr>
            <w:tcW w:w="1476" w:type="dxa"/>
            <w:noWrap/>
            <w:vAlign w:val="center"/>
          </w:tcPr>
          <w:p w14:paraId="2B9FA877" w14:textId="0AF80B41" w:rsidR="00F64456" w:rsidRPr="00DC7BC1" w:rsidRDefault="00F64456" w:rsidP="00C16901">
            <w:pPr>
              <w:jc w:val="center"/>
              <w:rPr>
                <w:color w:val="000000"/>
              </w:rPr>
            </w:pPr>
            <w:r w:rsidRPr="00DC7BC1">
              <w:rPr>
                <w:color w:val="000000"/>
              </w:rPr>
              <w:t>0.12</w:t>
            </w:r>
            <w:r w:rsidR="004956B6">
              <w:rPr>
                <w:color w:val="000000"/>
              </w:rPr>
              <w:t>1</w:t>
            </w:r>
          </w:p>
        </w:tc>
        <w:tc>
          <w:tcPr>
            <w:tcW w:w="1356" w:type="dxa"/>
            <w:noWrap/>
            <w:vAlign w:val="center"/>
          </w:tcPr>
          <w:p w14:paraId="270E9654" w14:textId="3F349FA6" w:rsidR="00F64456" w:rsidRPr="00DC7BC1" w:rsidRDefault="00F64456" w:rsidP="00C16901">
            <w:pPr>
              <w:jc w:val="center"/>
              <w:rPr>
                <w:color w:val="000000"/>
              </w:rPr>
            </w:pPr>
            <w:r w:rsidRPr="00DC7BC1">
              <w:rPr>
                <w:color w:val="000000"/>
              </w:rPr>
              <w:t>0.00267</w:t>
            </w:r>
          </w:p>
        </w:tc>
      </w:tr>
      <w:tr w:rsidR="00F64456" w:rsidRPr="00DC7BC1" w14:paraId="2570D118" w14:textId="77777777" w:rsidTr="00C16901">
        <w:trPr>
          <w:trHeight w:val="325"/>
        </w:trPr>
        <w:tc>
          <w:tcPr>
            <w:tcW w:w="1177" w:type="dxa"/>
            <w:noWrap/>
            <w:vAlign w:val="center"/>
          </w:tcPr>
          <w:p w14:paraId="0FC5D1CA" w14:textId="750A5BF8" w:rsidR="00F64456" w:rsidRPr="00DC7BC1" w:rsidRDefault="00F64456" w:rsidP="00C16901">
            <w:pPr>
              <w:jc w:val="center"/>
              <w:rPr>
                <w:color w:val="000000"/>
              </w:rPr>
            </w:pPr>
          </w:p>
        </w:tc>
        <w:tc>
          <w:tcPr>
            <w:tcW w:w="2078" w:type="dxa"/>
            <w:noWrap/>
            <w:vAlign w:val="center"/>
          </w:tcPr>
          <w:p w14:paraId="330DF658" w14:textId="77777777" w:rsidR="00F64456" w:rsidRPr="00DC7BC1" w:rsidRDefault="00F64456" w:rsidP="00C16901">
            <w:pPr>
              <w:jc w:val="center"/>
              <w:rPr>
                <w:color w:val="000000"/>
              </w:rPr>
            </w:pPr>
          </w:p>
        </w:tc>
        <w:tc>
          <w:tcPr>
            <w:tcW w:w="1688" w:type="dxa"/>
            <w:noWrap/>
            <w:vAlign w:val="center"/>
          </w:tcPr>
          <w:p w14:paraId="39B05E25" w14:textId="77777777" w:rsidR="00F64456" w:rsidRPr="00DC7BC1" w:rsidRDefault="00F64456" w:rsidP="00C16901">
            <w:pPr>
              <w:jc w:val="center"/>
              <w:rPr>
                <w:color w:val="000000"/>
              </w:rPr>
            </w:pPr>
            <w:r w:rsidRPr="00DC7BC1">
              <w:rPr>
                <w:color w:val="000000"/>
              </w:rPr>
              <w:t>DS-CS</w:t>
            </w:r>
          </w:p>
        </w:tc>
        <w:tc>
          <w:tcPr>
            <w:tcW w:w="1356" w:type="dxa"/>
            <w:noWrap/>
            <w:vAlign w:val="center"/>
          </w:tcPr>
          <w:p w14:paraId="3E18728E" w14:textId="15FCE074" w:rsidR="00F64456" w:rsidRPr="00DC7BC1" w:rsidRDefault="00F64456" w:rsidP="00C16901">
            <w:pPr>
              <w:jc w:val="center"/>
              <w:rPr>
                <w:color w:val="000000"/>
              </w:rPr>
            </w:pPr>
            <w:r w:rsidRPr="00DC7BC1">
              <w:rPr>
                <w:color w:val="000000"/>
              </w:rPr>
              <w:t>0.449</w:t>
            </w:r>
          </w:p>
        </w:tc>
        <w:tc>
          <w:tcPr>
            <w:tcW w:w="1476" w:type="dxa"/>
            <w:noWrap/>
            <w:vAlign w:val="center"/>
          </w:tcPr>
          <w:p w14:paraId="4AEF8581" w14:textId="00096E33" w:rsidR="00F64456" w:rsidRPr="00DC7BC1" w:rsidRDefault="00F64456" w:rsidP="00C16901">
            <w:pPr>
              <w:jc w:val="center"/>
              <w:rPr>
                <w:color w:val="000000"/>
              </w:rPr>
            </w:pPr>
            <w:r w:rsidRPr="00DC7BC1">
              <w:rPr>
                <w:color w:val="000000"/>
              </w:rPr>
              <w:t>0.12</w:t>
            </w:r>
            <w:r w:rsidR="004956B6">
              <w:rPr>
                <w:color w:val="000000"/>
              </w:rPr>
              <w:t>1</w:t>
            </w:r>
          </w:p>
        </w:tc>
        <w:tc>
          <w:tcPr>
            <w:tcW w:w="1356" w:type="dxa"/>
            <w:noWrap/>
            <w:vAlign w:val="center"/>
          </w:tcPr>
          <w:p w14:paraId="61E1907C" w14:textId="18BE3DDF" w:rsidR="00F64456" w:rsidRPr="00DC7BC1" w:rsidRDefault="00F64456" w:rsidP="00C16901">
            <w:pPr>
              <w:jc w:val="center"/>
              <w:rPr>
                <w:color w:val="000000"/>
              </w:rPr>
            </w:pPr>
            <w:r w:rsidRPr="00DC7BC1">
              <w:rPr>
                <w:color w:val="000000"/>
              </w:rPr>
              <w:t>0.016</w:t>
            </w:r>
            <w:r w:rsidR="004956B6">
              <w:rPr>
                <w:color w:val="000000"/>
              </w:rPr>
              <w:t>8</w:t>
            </w:r>
          </w:p>
        </w:tc>
      </w:tr>
      <w:tr w:rsidR="00F64456" w:rsidRPr="00DC7BC1" w14:paraId="46CB175C" w14:textId="77777777" w:rsidTr="00C16901">
        <w:trPr>
          <w:trHeight w:val="325"/>
        </w:trPr>
        <w:tc>
          <w:tcPr>
            <w:tcW w:w="1177" w:type="dxa"/>
            <w:noWrap/>
            <w:vAlign w:val="center"/>
          </w:tcPr>
          <w:p w14:paraId="74125CB5" w14:textId="29773FF7" w:rsidR="00F64456" w:rsidRPr="00DC7BC1" w:rsidRDefault="00F64456" w:rsidP="00C16901">
            <w:pPr>
              <w:jc w:val="center"/>
              <w:rPr>
                <w:color w:val="000000"/>
              </w:rPr>
            </w:pPr>
          </w:p>
        </w:tc>
        <w:tc>
          <w:tcPr>
            <w:tcW w:w="2078" w:type="dxa"/>
            <w:noWrap/>
            <w:vAlign w:val="center"/>
          </w:tcPr>
          <w:p w14:paraId="7F7B8788" w14:textId="77777777" w:rsidR="00F64456" w:rsidRPr="00DC7BC1" w:rsidRDefault="00F64456" w:rsidP="00C16901">
            <w:pPr>
              <w:jc w:val="center"/>
              <w:rPr>
                <w:color w:val="000000"/>
              </w:rPr>
            </w:pPr>
          </w:p>
        </w:tc>
        <w:tc>
          <w:tcPr>
            <w:tcW w:w="1688" w:type="dxa"/>
            <w:noWrap/>
            <w:vAlign w:val="center"/>
          </w:tcPr>
          <w:p w14:paraId="410B6F4E" w14:textId="77777777" w:rsidR="00F64456" w:rsidRPr="00DC7BC1" w:rsidRDefault="00F64456" w:rsidP="00C16901">
            <w:pPr>
              <w:jc w:val="center"/>
              <w:rPr>
                <w:color w:val="000000"/>
              </w:rPr>
            </w:pPr>
            <w:r w:rsidRPr="00DC7BC1">
              <w:rPr>
                <w:color w:val="000000"/>
              </w:rPr>
              <w:t>DS-VS</w:t>
            </w:r>
          </w:p>
        </w:tc>
        <w:tc>
          <w:tcPr>
            <w:tcW w:w="1356" w:type="dxa"/>
            <w:noWrap/>
            <w:vAlign w:val="center"/>
          </w:tcPr>
          <w:p w14:paraId="6EB9E9C3" w14:textId="3692D3B1" w:rsidR="00F64456" w:rsidRPr="00DC7BC1" w:rsidRDefault="00F64456" w:rsidP="00C16901">
            <w:pPr>
              <w:jc w:val="center"/>
              <w:rPr>
                <w:color w:val="000000"/>
              </w:rPr>
            </w:pPr>
            <w:r w:rsidRPr="00DC7BC1">
              <w:rPr>
                <w:color w:val="000000"/>
              </w:rPr>
              <w:t>0.40</w:t>
            </w:r>
            <w:r w:rsidR="004956B6">
              <w:rPr>
                <w:color w:val="000000"/>
              </w:rPr>
              <w:t>5</w:t>
            </w:r>
          </w:p>
        </w:tc>
        <w:tc>
          <w:tcPr>
            <w:tcW w:w="1476" w:type="dxa"/>
            <w:noWrap/>
            <w:vAlign w:val="center"/>
          </w:tcPr>
          <w:p w14:paraId="6D49C34A" w14:textId="113D98F3" w:rsidR="00F64456" w:rsidRPr="00DC7BC1" w:rsidRDefault="00F64456" w:rsidP="00C16901">
            <w:pPr>
              <w:jc w:val="center"/>
              <w:rPr>
                <w:color w:val="000000"/>
              </w:rPr>
            </w:pPr>
            <w:r w:rsidRPr="00DC7BC1">
              <w:rPr>
                <w:color w:val="000000"/>
              </w:rPr>
              <w:t>0.122</w:t>
            </w:r>
          </w:p>
        </w:tc>
        <w:tc>
          <w:tcPr>
            <w:tcW w:w="1356" w:type="dxa"/>
            <w:noWrap/>
            <w:vAlign w:val="center"/>
          </w:tcPr>
          <w:p w14:paraId="41D5EBFD" w14:textId="2860E294" w:rsidR="00F64456" w:rsidRPr="00DC7BC1" w:rsidRDefault="00F64456" w:rsidP="00C16901">
            <w:pPr>
              <w:jc w:val="center"/>
              <w:rPr>
                <w:color w:val="000000"/>
              </w:rPr>
            </w:pPr>
            <w:r w:rsidRPr="00DC7BC1">
              <w:rPr>
                <w:color w:val="000000"/>
              </w:rPr>
              <w:t>0.0495</w:t>
            </w:r>
          </w:p>
        </w:tc>
      </w:tr>
      <w:tr w:rsidR="00F64456" w:rsidRPr="00DC7BC1" w14:paraId="6DA85215" w14:textId="77777777" w:rsidTr="00C16901">
        <w:trPr>
          <w:trHeight w:val="325"/>
        </w:trPr>
        <w:tc>
          <w:tcPr>
            <w:tcW w:w="1177" w:type="dxa"/>
            <w:noWrap/>
            <w:vAlign w:val="center"/>
          </w:tcPr>
          <w:p w14:paraId="784C0514" w14:textId="77777777" w:rsidR="00F64456" w:rsidRPr="00DC7BC1" w:rsidRDefault="00F64456" w:rsidP="00C16901">
            <w:pPr>
              <w:jc w:val="center"/>
              <w:rPr>
                <w:color w:val="000000"/>
              </w:rPr>
            </w:pPr>
            <w:r w:rsidRPr="00DC7BC1">
              <w:rPr>
                <w:color w:val="000000"/>
              </w:rPr>
              <w:t>ASV50</w:t>
            </w:r>
          </w:p>
        </w:tc>
        <w:tc>
          <w:tcPr>
            <w:tcW w:w="2078" w:type="dxa"/>
            <w:noWrap/>
            <w:vAlign w:val="center"/>
          </w:tcPr>
          <w:p w14:paraId="176BB63F" w14:textId="77777777" w:rsidR="00F64456" w:rsidRPr="00DC7BC1" w:rsidRDefault="00F64456" w:rsidP="00C16901">
            <w:pPr>
              <w:jc w:val="center"/>
              <w:rPr>
                <w:color w:val="000000"/>
              </w:rPr>
            </w:pPr>
            <w:r w:rsidRPr="00DC7BC1">
              <w:rPr>
                <w:color w:val="000000"/>
              </w:rPr>
              <w:t>Order WCHB1-41</w:t>
            </w:r>
          </w:p>
        </w:tc>
        <w:tc>
          <w:tcPr>
            <w:tcW w:w="1688" w:type="dxa"/>
            <w:noWrap/>
            <w:vAlign w:val="center"/>
          </w:tcPr>
          <w:p w14:paraId="1A3B4A9B" w14:textId="77777777" w:rsidR="00F64456" w:rsidRPr="00DC7BC1" w:rsidRDefault="00F64456" w:rsidP="00C16901">
            <w:pPr>
              <w:jc w:val="center"/>
              <w:rPr>
                <w:color w:val="000000"/>
              </w:rPr>
            </w:pPr>
            <w:r w:rsidRPr="00DC7BC1">
              <w:rPr>
                <w:color w:val="000000"/>
              </w:rPr>
              <w:t>CVBS-DS</w:t>
            </w:r>
          </w:p>
        </w:tc>
        <w:tc>
          <w:tcPr>
            <w:tcW w:w="1356" w:type="dxa"/>
            <w:noWrap/>
            <w:vAlign w:val="center"/>
          </w:tcPr>
          <w:p w14:paraId="6FA9ED3B" w14:textId="1DB6023B" w:rsidR="00F64456" w:rsidRPr="00DC7BC1" w:rsidRDefault="00F64456" w:rsidP="00C16901">
            <w:pPr>
              <w:jc w:val="center"/>
              <w:rPr>
                <w:color w:val="000000"/>
              </w:rPr>
            </w:pPr>
            <w:r w:rsidRPr="00DC7BC1">
              <w:rPr>
                <w:color w:val="000000"/>
              </w:rPr>
              <w:t>-0.74</w:t>
            </w:r>
            <w:r w:rsidR="004956B6">
              <w:rPr>
                <w:color w:val="000000"/>
              </w:rPr>
              <w:t>2</w:t>
            </w:r>
          </w:p>
        </w:tc>
        <w:tc>
          <w:tcPr>
            <w:tcW w:w="1476" w:type="dxa"/>
            <w:noWrap/>
            <w:vAlign w:val="center"/>
          </w:tcPr>
          <w:p w14:paraId="64FED0DD" w14:textId="0129E8B0" w:rsidR="00F64456" w:rsidRPr="00DC7BC1" w:rsidRDefault="00F64456" w:rsidP="00C16901">
            <w:pPr>
              <w:jc w:val="center"/>
              <w:rPr>
                <w:color w:val="000000"/>
              </w:rPr>
            </w:pPr>
            <w:r w:rsidRPr="00DC7BC1">
              <w:rPr>
                <w:color w:val="000000"/>
              </w:rPr>
              <w:t>0.17</w:t>
            </w:r>
            <w:r w:rsidR="004956B6">
              <w:rPr>
                <w:color w:val="000000"/>
              </w:rPr>
              <w:t>6</w:t>
            </w:r>
          </w:p>
        </w:tc>
        <w:tc>
          <w:tcPr>
            <w:tcW w:w="1356" w:type="dxa"/>
            <w:noWrap/>
            <w:vAlign w:val="center"/>
          </w:tcPr>
          <w:p w14:paraId="1E9FA5CC" w14:textId="75E7EAB7" w:rsidR="00F64456" w:rsidRPr="00DC7BC1" w:rsidRDefault="00F64456" w:rsidP="00C16901">
            <w:pPr>
              <w:jc w:val="center"/>
              <w:rPr>
                <w:color w:val="000000"/>
              </w:rPr>
            </w:pPr>
            <w:r w:rsidRPr="00DC7BC1">
              <w:rPr>
                <w:color w:val="000000"/>
              </w:rPr>
              <w:t>0.0085</w:t>
            </w:r>
            <w:r w:rsidR="004956B6">
              <w:rPr>
                <w:color w:val="000000"/>
              </w:rPr>
              <w:t>1</w:t>
            </w:r>
          </w:p>
        </w:tc>
      </w:tr>
      <w:tr w:rsidR="00F64456" w:rsidRPr="00DC7BC1" w14:paraId="7D17D2A2" w14:textId="77777777" w:rsidTr="00C16901">
        <w:trPr>
          <w:trHeight w:val="325"/>
        </w:trPr>
        <w:tc>
          <w:tcPr>
            <w:tcW w:w="1177" w:type="dxa"/>
            <w:noWrap/>
            <w:vAlign w:val="center"/>
          </w:tcPr>
          <w:p w14:paraId="6D61DAB3" w14:textId="5EDDBEC5" w:rsidR="00F64456" w:rsidRPr="00DC7BC1" w:rsidRDefault="00F64456" w:rsidP="00C16901">
            <w:pPr>
              <w:jc w:val="center"/>
              <w:rPr>
                <w:color w:val="000000"/>
              </w:rPr>
            </w:pPr>
          </w:p>
        </w:tc>
        <w:tc>
          <w:tcPr>
            <w:tcW w:w="2078" w:type="dxa"/>
            <w:noWrap/>
            <w:vAlign w:val="center"/>
          </w:tcPr>
          <w:p w14:paraId="5E0FF498" w14:textId="77777777" w:rsidR="00F64456" w:rsidRPr="00DC7BC1" w:rsidRDefault="00F64456" w:rsidP="00C16901">
            <w:pPr>
              <w:jc w:val="center"/>
              <w:rPr>
                <w:color w:val="000000"/>
              </w:rPr>
            </w:pPr>
          </w:p>
        </w:tc>
        <w:tc>
          <w:tcPr>
            <w:tcW w:w="1688" w:type="dxa"/>
            <w:noWrap/>
            <w:vAlign w:val="center"/>
          </w:tcPr>
          <w:p w14:paraId="252756E5" w14:textId="77777777" w:rsidR="00F64456" w:rsidRPr="00DC7BC1" w:rsidRDefault="00F64456" w:rsidP="00C16901">
            <w:pPr>
              <w:jc w:val="center"/>
              <w:rPr>
                <w:color w:val="000000"/>
              </w:rPr>
            </w:pPr>
            <w:r w:rsidRPr="00DC7BC1">
              <w:rPr>
                <w:color w:val="000000"/>
              </w:rPr>
              <w:t>DS-CVBS</w:t>
            </w:r>
          </w:p>
        </w:tc>
        <w:tc>
          <w:tcPr>
            <w:tcW w:w="1356" w:type="dxa"/>
            <w:noWrap/>
            <w:vAlign w:val="center"/>
          </w:tcPr>
          <w:p w14:paraId="713D4357" w14:textId="6FEA665D" w:rsidR="00F64456" w:rsidRPr="00DC7BC1" w:rsidRDefault="00F64456" w:rsidP="00C16901">
            <w:pPr>
              <w:jc w:val="center"/>
              <w:rPr>
                <w:color w:val="000000"/>
              </w:rPr>
            </w:pPr>
            <w:r w:rsidRPr="00DC7BC1">
              <w:rPr>
                <w:color w:val="000000"/>
              </w:rPr>
              <w:t>0.74</w:t>
            </w:r>
            <w:r w:rsidR="004956B6">
              <w:rPr>
                <w:color w:val="000000"/>
              </w:rPr>
              <w:t>2</w:t>
            </w:r>
          </w:p>
        </w:tc>
        <w:tc>
          <w:tcPr>
            <w:tcW w:w="1476" w:type="dxa"/>
            <w:noWrap/>
            <w:vAlign w:val="center"/>
          </w:tcPr>
          <w:p w14:paraId="564D4AA1" w14:textId="5AD24A49" w:rsidR="00F64456" w:rsidRPr="00DC7BC1" w:rsidRDefault="00F64456" w:rsidP="00C16901">
            <w:pPr>
              <w:jc w:val="center"/>
              <w:rPr>
                <w:color w:val="000000"/>
              </w:rPr>
            </w:pPr>
            <w:r w:rsidRPr="00DC7BC1">
              <w:rPr>
                <w:color w:val="000000"/>
              </w:rPr>
              <w:t>0.17</w:t>
            </w:r>
            <w:r w:rsidR="004956B6">
              <w:rPr>
                <w:color w:val="000000"/>
              </w:rPr>
              <w:t>6</w:t>
            </w:r>
          </w:p>
        </w:tc>
        <w:tc>
          <w:tcPr>
            <w:tcW w:w="1356" w:type="dxa"/>
            <w:noWrap/>
            <w:vAlign w:val="center"/>
          </w:tcPr>
          <w:p w14:paraId="6E34DD39" w14:textId="1EDCB2F2" w:rsidR="00F64456" w:rsidRPr="00DC7BC1" w:rsidRDefault="00F64456" w:rsidP="00C16901">
            <w:pPr>
              <w:jc w:val="center"/>
              <w:rPr>
                <w:color w:val="000000"/>
              </w:rPr>
            </w:pPr>
            <w:r w:rsidRPr="00DC7BC1">
              <w:rPr>
                <w:color w:val="000000"/>
              </w:rPr>
              <w:t>0.004</w:t>
            </w:r>
            <w:r w:rsidR="004956B6">
              <w:rPr>
                <w:color w:val="000000"/>
              </w:rPr>
              <w:t>30</w:t>
            </w:r>
          </w:p>
        </w:tc>
      </w:tr>
      <w:tr w:rsidR="00F64456" w:rsidRPr="00DC7BC1" w14:paraId="05E75E73" w14:textId="77777777" w:rsidTr="00C16901">
        <w:trPr>
          <w:trHeight w:val="325"/>
        </w:trPr>
        <w:tc>
          <w:tcPr>
            <w:tcW w:w="1177" w:type="dxa"/>
            <w:noWrap/>
            <w:vAlign w:val="center"/>
          </w:tcPr>
          <w:p w14:paraId="15F885AB" w14:textId="7BEC75D0" w:rsidR="00F64456" w:rsidRPr="00DC7BC1" w:rsidRDefault="00F64456" w:rsidP="00C16901">
            <w:pPr>
              <w:jc w:val="center"/>
              <w:rPr>
                <w:color w:val="000000"/>
              </w:rPr>
            </w:pPr>
          </w:p>
        </w:tc>
        <w:tc>
          <w:tcPr>
            <w:tcW w:w="2078" w:type="dxa"/>
            <w:noWrap/>
            <w:vAlign w:val="center"/>
          </w:tcPr>
          <w:p w14:paraId="7A2CAB7D" w14:textId="77777777" w:rsidR="00F64456" w:rsidRPr="00DC7BC1" w:rsidRDefault="00F64456" w:rsidP="00C16901">
            <w:pPr>
              <w:jc w:val="center"/>
              <w:rPr>
                <w:color w:val="000000"/>
              </w:rPr>
            </w:pPr>
          </w:p>
        </w:tc>
        <w:tc>
          <w:tcPr>
            <w:tcW w:w="1688" w:type="dxa"/>
            <w:noWrap/>
            <w:vAlign w:val="center"/>
          </w:tcPr>
          <w:p w14:paraId="1EBBC75C" w14:textId="77777777" w:rsidR="00F64456" w:rsidRPr="00DC7BC1" w:rsidRDefault="00F64456" w:rsidP="00C16901">
            <w:pPr>
              <w:jc w:val="center"/>
              <w:rPr>
                <w:color w:val="000000"/>
              </w:rPr>
            </w:pPr>
            <w:r w:rsidRPr="00DC7BC1">
              <w:rPr>
                <w:color w:val="000000"/>
              </w:rPr>
              <w:t>DS-VS</w:t>
            </w:r>
          </w:p>
        </w:tc>
        <w:tc>
          <w:tcPr>
            <w:tcW w:w="1356" w:type="dxa"/>
            <w:noWrap/>
            <w:vAlign w:val="center"/>
          </w:tcPr>
          <w:p w14:paraId="24DBCC18" w14:textId="084DC953" w:rsidR="00F64456" w:rsidRPr="00DC7BC1" w:rsidRDefault="00F64456" w:rsidP="00C16901">
            <w:pPr>
              <w:jc w:val="center"/>
              <w:rPr>
                <w:color w:val="000000"/>
              </w:rPr>
            </w:pPr>
            <w:r w:rsidRPr="00DC7BC1">
              <w:rPr>
                <w:color w:val="000000"/>
              </w:rPr>
              <w:t>0.595</w:t>
            </w:r>
          </w:p>
        </w:tc>
        <w:tc>
          <w:tcPr>
            <w:tcW w:w="1476" w:type="dxa"/>
            <w:noWrap/>
            <w:vAlign w:val="center"/>
          </w:tcPr>
          <w:p w14:paraId="1F318CFD" w14:textId="240CB3C9" w:rsidR="00F64456" w:rsidRPr="00DC7BC1" w:rsidRDefault="00F64456" w:rsidP="00C16901">
            <w:pPr>
              <w:jc w:val="center"/>
              <w:rPr>
                <w:color w:val="000000"/>
              </w:rPr>
            </w:pPr>
            <w:r w:rsidRPr="00DC7BC1">
              <w:rPr>
                <w:color w:val="000000"/>
              </w:rPr>
              <w:t>0.17</w:t>
            </w:r>
            <w:r w:rsidR="004956B6">
              <w:rPr>
                <w:color w:val="000000"/>
              </w:rPr>
              <w:t>9</w:t>
            </w:r>
          </w:p>
        </w:tc>
        <w:tc>
          <w:tcPr>
            <w:tcW w:w="1356" w:type="dxa"/>
            <w:noWrap/>
            <w:vAlign w:val="center"/>
          </w:tcPr>
          <w:p w14:paraId="4AFA7856" w14:textId="5AE178FD" w:rsidR="00F64456" w:rsidRPr="00DC7BC1" w:rsidRDefault="00F64456" w:rsidP="00C16901">
            <w:pPr>
              <w:jc w:val="center"/>
              <w:rPr>
                <w:color w:val="000000"/>
              </w:rPr>
            </w:pPr>
            <w:r w:rsidRPr="00DC7BC1">
              <w:rPr>
                <w:color w:val="000000"/>
              </w:rPr>
              <w:t>0.0473</w:t>
            </w:r>
          </w:p>
        </w:tc>
      </w:tr>
      <w:tr w:rsidR="00F64456" w:rsidRPr="00DC7BC1" w14:paraId="4A9F62B8" w14:textId="77777777" w:rsidTr="00C16901">
        <w:trPr>
          <w:trHeight w:val="325"/>
        </w:trPr>
        <w:tc>
          <w:tcPr>
            <w:tcW w:w="1177" w:type="dxa"/>
            <w:noWrap/>
            <w:vAlign w:val="center"/>
          </w:tcPr>
          <w:p w14:paraId="181F2823" w14:textId="77777777" w:rsidR="00F64456" w:rsidRPr="00DC7BC1" w:rsidRDefault="00F64456" w:rsidP="00C16901">
            <w:pPr>
              <w:jc w:val="center"/>
              <w:rPr>
                <w:color w:val="000000"/>
              </w:rPr>
            </w:pPr>
            <w:r w:rsidRPr="00DC7BC1">
              <w:rPr>
                <w:color w:val="000000"/>
              </w:rPr>
              <w:t>ASV94</w:t>
            </w:r>
          </w:p>
        </w:tc>
        <w:tc>
          <w:tcPr>
            <w:tcW w:w="2078" w:type="dxa"/>
            <w:noWrap/>
            <w:vAlign w:val="center"/>
          </w:tcPr>
          <w:p w14:paraId="7E538FB1" w14:textId="77777777" w:rsidR="00F64456" w:rsidRPr="00DC7BC1" w:rsidRDefault="00F64456" w:rsidP="00C16901">
            <w:pPr>
              <w:jc w:val="center"/>
              <w:rPr>
                <w:color w:val="000000"/>
              </w:rPr>
            </w:pPr>
            <w:r w:rsidRPr="00DC7BC1">
              <w:rPr>
                <w:color w:val="000000"/>
              </w:rPr>
              <w:t>Order WCHB1-41</w:t>
            </w:r>
          </w:p>
        </w:tc>
        <w:tc>
          <w:tcPr>
            <w:tcW w:w="1688" w:type="dxa"/>
            <w:noWrap/>
            <w:vAlign w:val="center"/>
          </w:tcPr>
          <w:p w14:paraId="66BC765B" w14:textId="77777777" w:rsidR="00F64456" w:rsidRPr="00DC7BC1" w:rsidRDefault="00F64456" w:rsidP="00C16901">
            <w:pPr>
              <w:jc w:val="center"/>
              <w:rPr>
                <w:color w:val="000000"/>
              </w:rPr>
            </w:pPr>
            <w:r w:rsidRPr="00DC7BC1">
              <w:rPr>
                <w:color w:val="000000"/>
              </w:rPr>
              <w:t>CS-DS</w:t>
            </w:r>
          </w:p>
        </w:tc>
        <w:tc>
          <w:tcPr>
            <w:tcW w:w="1356" w:type="dxa"/>
            <w:noWrap/>
            <w:vAlign w:val="center"/>
          </w:tcPr>
          <w:p w14:paraId="6715610A" w14:textId="4D488CBF" w:rsidR="00F64456" w:rsidRPr="00DC7BC1" w:rsidRDefault="00F64456" w:rsidP="00C16901">
            <w:pPr>
              <w:jc w:val="center"/>
              <w:rPr>
                <w:color w:val="000000"/>
              </w:rPr>
            </w:pPr>
            <w:r w:rsidRPr="00DC7BC1">
              <w:rPr>
                <w:color w:val="000000"/>
              </w:rPr>
              <w:t>-1.2</w:t>
            </w:r>
            <w:r w:rsidR="004956B6">
              <w:rPr>
                <w:color w:val="000000"/>
              </w:rPr>
              <w:t>3</w:t>
            </w:r>
          </w:p>
        </w:tc>
        <w:tc>
          <w:tcPr>
            <w:tcW w:w="1476" w:type="dxa"/>
            <w:noWrap/>
            <w:vAlign w:val="center"/>
          </w:tcPr>
          <w:p w14:paraId="3A38B09F" w14:textId="681396E2" w:rsidR="00F64456" w:rsidRPr="00DC7BC1" w:rsidRDefault="00F64456" w:rsidP="00C16901">
            <w:pPr>
              <w:jc w:val="center"/>
              <w:rPr>
                <w:color w:val="000000"/>
              </w:rPr>
            </w:pPr>
            <w:r w:rsidRPr="00DC7BC1">
              <w:rPr>
                <w:color w:val="000000"/>
              </w:rPr>
              <w:t>0.3</w:t>
            </w:r>
            <w:r w:rsidR="004956B6">
              <w:rPr>
                <w:color w:val="000000"/>
              </w:rPr>
              <w:t>10</w:t>
            </w:r>
          </w:p>
        </w:tc>
        <w:tc>
          <w:tcPr>
            <w:tcW w:w="1356" w:type="dxa"/>
            <w:noWrap/>
            <w:vAlign w:val="center"/>
          </w:tcPr>
          <w:p w14:paraId="2BDCA47F" w14:textId="3A4D6E41" w:rsidR="00F64456" w:rsidRPr="00DC7BC1" w:rsidRDefault="00F64456" w:rsidP="00C16901">
            <w:pPr>
              <w:jc w:val="center"/>
              <w:rPr>
                <w:color w:val="000000"/>
              </w:rPr>
            </w:pPr>
            <w:r w:rsidRPr="00DC7BC1">
              <w:rPr>
                <w:color w:val="000000"/>
              </w:rPr>
              <w:t>0.042</w:t>
            </w:r>
            <w:r w:rsidR="004956B6">
              <w:rPr>
                <w:color w:val="000000"/>
              </w:rPr>
              <w:t>9</w:t>
            </w:r>
          </w:p>
        </w:tc>
      </w:tr>
      <w:tr w:rsidR="00F64456" w:rsidRPr="00DC7BC1" w14:paraId="5AB067AD" w14:textId="77777777" w:rsidTr="00C16901">
        <w:trPr>
          <w:trHeight w:val="325"/>
        </w:trPr>
        <w:tc>
          <w:tcPr>
            <w:tcW w:w="1177" w:type="dxa"/>
            <w:noWrap/>
            <w:vAlign w:val="center"/>
          </w:tcPr>
          <w:p w14:paraId="5F9B0ABA" w14:textId="39709C22" w:rsidR="00F64456" w:rsidRPr="00DC7BC1" w:rsidRDefault="00F64456" w:rsidP="00C16901">
            <w:pPr>
              <w:jc w:val="center"/>
              <w:rPr>
                <w:color w:val="000000"/>
              </w:rPr>
            </w:pPr>
          </w:p>
        </w:tc>
        <w:tc>
          <w:tcPr>
            <w:tcW w:w="2078" w:type="dxa"/>
            <w:noWrap/>
            <w:vAlign w:val="center"/>
          </w:tcPr>
          <w:p w14:paraId="59F77243" w14:textId="77777777" w:rsidR="00F64456" w:rsidRPr="00DC7BC1" w:rsidRDefault="00F64456" w:rsidP="00C16901">
            <w:pPr>
              <w:jc w:val="center"/>
              <w:rPr>
                <w:color w:val="000000"/>
              </w:rPr>
            </w:pPr>
          </w:p>
        </w:tc>
        <w:tc>
          <w:tcPr>
            <w:tcW w:w="1688" w:type="dxa"/>
            <w:noWrap/>
            <w:vAlign w:val="center"/>
          </w:tcPr>
          <w:p w14:paraId="04E75560" w14:textId="77777777" w:rsidR="00F64456" w:rsidRPr="00DC7BC1" w:rsidRDefault="00F64456" w:rsidP="00C16901">
            <w:pPr>
              <w:jc w:val="center"/>
              <w:rPr>
                <w:color w:val="000000"/>
              </w:rPr>
            </w:pPr>
            <w:r w:rsidRPr="00DC7BC1">
              <w:rPr>
                <w:color w:val="000000"/>
              </w:rPr>
              <w:t>CVBS-DS</w:t>
            </w:r>
          </w:p>
        </w:tc>
        <w:tc>
          <w:tcPr>
            <w:tcW w:w="1356" w:type="dxa"/>
            <w:noWrap/>
            <w:vAlign w:val="center"/>
          </w:tcPr>
          <w:p w14:paraId="39C2FFF8" w14:textId="0F700112" w:rsidR="00F64456" w:rsidRPr="00DC7BC1" w:rsidRDefault="00F64456" w:rsidP="00C16901">
            <w:pPr>
              <w:jc w:val="center"/>
              <w:rPr>
                <w:color w:val="000000"/>
              </w:rPr>
            </w:pPr>
            <w:r w:rsidRPr="00DC7BC1">
              <w:rPr>
                <w:color w:val="000000"/>
              </w:rPr>
              <w:t>-1.4</w:t>
            </w:r>
            <w:r w:rsidR="004956B6">
              <w:rPr>
                <w:color w:val="000000"/>
              </w:rPr>
              <w:t>3</w:t>
            </w:r>
          </w:p>
        </w:tc>
        <w:tc>
          <w:tcPr>
            <w:tcW w:w="1476" w:type="dxa"/>
            <w:noWrap/>
            <w:vAlign w:val="center"/>
          </w:tcPr>
          <w:p w14:paraId="08E29A80" w14:textId="55F1F922" w:rsidR="00F64456" w:rsidRPr="00DC7BC1" w:rsidRDefault="00F64456" w:rsidP="00C16901">
            <w:pPr>
              <w:jc w:val="center"/>
              <w:rPr>
                <w:color w:val="000000"/>
              </w:rPr>
            </w:pPr>
            <w:r w:rsidRPr="00DC7BC1">
              <w:rPr>
                <w:color w:val="000000"/>
              </w:rPr>
              <w:t>0.3</w:t>
            </w:r>
            <w:r w:rsidR="004956B6">
              <w:rPr>
                <w:color w:val="000000"/>
              </w:rPr>
              <w:t>10</w:t>
            </w:r>
          </w:p>
        </w:tc>
        <w:tc>
          <w:tcPr>
            <w:tcW w:w="1356" w:type="dxa"/>
            <w:noWrap/>
            <w:vAlign w:val="center"/>
          </w:tcPr>
          <w:p w14:paraId="784DC5F6" w14:textId="6224B85B" w:rsidR="00F64456" w:rsidRPr="00DC7BC1" w:rsidRDefault="00F64456" w:rsidP="00C16901">
            <w:pPr>
              <w:jc w:val="center"/>
              <w:rPr>
                <w:color w:val="000000"/>
              </w:rPr>
            </w:pPr>
            <w:r w:rsidRPr="00DC7BC1">
              <w:rPr>
                <w:color w:val="000000"/>
              </w:rPr>
              <w:t>0.0031</w:t>
            </w:r>
            <w:r w:rsidR="004956B6">
              <w:rPr>
                <w:color w:val="000000"/>
              </w:rPr>
              <w:t>2</w:t>
            </w:r>
          </w:p>
        </w:tc>
      </w:tr>
      <w:tr w:rsidR="00F64456" w:rsidRPr="00DC7BC1" w14:paraId="68FAE89C" w14:textId="77777777" w:rsidTr="00C16901">
        <w:trPr>
          <w:trHeight w:val="325"/>
        </w:trPr>
        <w:tc>
          <w:tcPr>
            <w:tcW w:w="1177" w:type="dxa"/>
            <w:noWrap/>
            <w:vAlign w:val="center"/>
          </w:tcPr>
          <w:p w14:paraId="3C8634AF" w14:textId="302289A9" w:rsidR="00F64456" w:rsidRPr="00DC7BC1" w:rsidRDefault="00F64456" w:rsidP="00C16901">
            <w:pPr>
              <w:jc w:val="center"/>
              <w:rPr>
                <w:color w:val="000000"/>
              </w:rPr>
            </w:pPr>
          </w:p>
        </w:tc>
        <w:tc>
          <w:tcPr>
            <w:tcW w:w="2078" w:type="dxa"/>
            <w:noWrap/>
            <w:vAlign w:val="center"/>
          </w:tcPr>
          <w:p w14:paraId="039FF971" w14:textId="77777777" w:rsidR="00F64456" w:rsidRPr="00DC7BC1" w:rsidRDefault="00F64456" w:rsidP="00C16901">
            <w:pPr>
              <w:jc w:val="center"/>
              <w:rPr>
                <w:color w:val="000000"/>
              </w:rPr>
            </w:pPr>
          </w:p>
        </w:tc>
        <w:tc>
          <w:tcPr>
            <w:tcW w:w="1688" w:type="dxa"/>
            <w:noWrap/>
            <w:vAlign w:val="center"/>
          </w:tcPr>
          <w:p w14:paraId="2B310BB0" w14:textId="77777777" w:rsidR="00F64456" w:rsidRPr="00DC7BC1" w:rsidRDefault="00F64456" w:rsidP="00C16901">
            <w:pPr>
              <w:jc w:val="center"/>
              <w:rPr>
                <w:color w:val="000000"/>
              </w:rPr>
            </w:pPr>
            <w:r w:rsidRPr="00DC7BC1">
              <w:rPr>
                <w:color w:val="000000"/>
              </w:rPr>
              <w:t>DS-CVBS</w:t>
            </w:r>
          </w:p>
        </w:tc>
        <w:tc>
          <w:tcPr>
            <w:tcW w:w="1356" w:type="dxa"/>
            <w:noWrap/>
            <w:vAlign w:val="center"/>
          </w:tcPr>
          <w:p w14:paraId="139A3C27" w14:textId="1FD63692" w:rsidR="00F64456" w:rsidRPr="00DC7BC1" w:rsidRDefault="00F64456" w:rsidP="00C16901">
            <w:pPr>
              <w:jc w:val="center"/>
              <w:rPr>
                <w:color w:val="000000"/>
              </w:rPr>
            </w:pPr>
            <w:r w:rsidRPr="00DC7BC1">
              <w:rPr>
                <w:color w:val="000000"/>
              </w:rPr>
              <w:t>1.4</w:t>
            </w:r>
            <w:r w:rsidR="004956B6">
              <w:rPr>
                <w:color w:val="000000"/>
              </w:rPr>
              <w:t>3</w:t>
            </w:r>
          </w:p>
        </w:tc>
        <w:tc>
          <w:tcPr>
            <w:tcW w:w="1476" w:type="dxa"/>
            <w:noWrap/>
            <w:vAlign w:val="center"/>
          </w:tcPr>
          <w:p w14:paraId="1F025626" w14:textId="3E7799EC" w:rsidR="00F64456" w:rsidRPr="00DC7BC1" w:rsidRDefault="00F64456" w:rsidP="00C16901">
            <w:pPr>
              <w:jc w:val="center"/>
              <w:rPr>
                <w:color w:val="000000"/>
              </w:rPr>
            </w:pPr>
            <w:r w:rsidRPr="00DC7BC1">
              <w:rPr>
                <w:color w:val="000000"/>
              </w:rPr>
              <w:t>0.3</w:t>
            </w:r>
            <w:r w:rsidR="004956B6">
              <w:rPr>
                <w:color w:val="000000"/>
              </w:rPr>
              <w:t>10</w:t>
            </w:r>
          </w:p>
        </w:tc>
        <w:tc>
          <w:tcPr>
            <w:tcW w:w="1356" w:type="dxa"/>
            <w:noWrap/>
            <w:vAlign w:val="center"/>
          </w:tcPr>
          <w:p w14:paraId="37AFA933" w14:textId="78720909" w:rsidR="00F64456" w:rsidRPr="00DC7BC1" w:rsidRDefault="00F64456" w:rsidP="00C16901">
            <w:pPr>
              <w:jc w:val="center"/>
              <w:rPr>
                <w:color w:val="000000"/>
              </w:rPr>
            </w:pPr>
            <w:r w:rsidRPr="00DC7BC1">
              <w:rPr>
                <w:color w:val="000000"/>
              </w:rPr>
              <w:t>0.0013</w:t>
            </w:r>
            <w:r w:rsidR="004956B6">
              <w:rPr>
                <w:color w:val="000000"/>
              </w:rPr>
              <w:t>6</w:t>
            </w:r>
          </w:p>
        </w:tc>
      </w:tr>
      <w:tr w:rsidR="00F64456" w:rsidRPr="00DC7BC1" w14:paraId="2C9901A5" w14:textId="77777777" w:rsidTr="00C16901">
        <w:trPr>
          <w:trHeight w:val="325"/>
        </w:trPr>
        <w:tc>
          <w:tcPr>
            <w:tcW w:w="1177" w:type="dxa"/>
            <w:noWrap/>
            <w:vAlign w:val="center"/>
          </w:tcPr>
          <w:p w14:paraId="7CBA95C4" w14:textId="3807F2E9" w:rsidR="00F64456" w:rsidRPr="00DC7BC1" w:rsidRDefault="00F64456" w:rsidP="00C16901">
            <w:pPr>
              <w:jc w:val="center"/>
              <w:rPr>
                <w:color w:val="000000"/>
              </w:rPr>
            </w:pPr>
          </w:p>
        </w:tc>
        <w:tc>
          <w:tcPr>
            <w:tcW w:w="2078" w:type="dxa"/>
            <w:noWrap/>
            <w:vAlign w:val="center"/>
          </w:tcPr>
          <w:p w14:paraId="1D106C07" w14:textId="77777777" w:rsidR="00F64456" w:rsidRPr="00DC7BC1" w:rsidRDefault="00F64456" w:rsidP="00C16901">
            <w:pPr>
              <w:jc w:val="center"/>
              <w:rPr>
                <w:color w:val="000000"/>
              </w:rPr>
            </w:pPr>
          </w:p>
        </w:tc>
        <w:tc>
          <w:tcPr>
            <w:tcW w:w="1688" w:type="dxa"/>
            <w:noWrap/>
            <w:vAlign w:val="center"/>
          </w:tcPr>
          <w:p w14:paraId="1A0D0AB5" w14:textId="77777777" w:rsidR="00F64456" w:rsidRPr="00DC7BC1" w:rsidRDefault="00F64456" w:rsidP="00C16901">
            <w:pPr>
              <w:jc w:val="center"/>
              <w:rPr>
                <w:color w:val="000000"/>
              </w:rPr>
            </w:pPr>
            <w:r w:rsidRPr="00DC7BC1">
              <w:rPr>
                <w:color w:val="000000"/>
              </w:rPr>
              <w:t>DS-VS</w:t>
            </w:r>
          </w:p>
        </w:tc>
        <w:tc>
          <w:tcPr>
            <w:tcW w:w="1356" w:type="dxa"/>
            <w:noWrap/>
            <w:vAlign w:val="center"/>
          </w:tcPr>
          <w:p w14:paraId="01608425" w14:textId="7A266AB2" w:rsidR="00F64456" w:rsidRPr="00DC7BC1" w:rsidRDefault="00F64456" w:rsidP="00C16901">
            <w:pPr>
              <w:jc w:val="center"/>
              <w:rPr>
                <w:color w:val="000000"/>
              </w:rPr>
            </w:pPr>
            <w:r w:rsidRPr="00DC7BC1">
              <w:rPr>
                <w:color w:val="000000"/>
              </w:rPr>
              <w:t>1.43</w:t>
            </w:r>
          </w:p>
        </w:tc>
        <w:tc>
          <w:tcPr>
            <w:tcW w:w="1476" w:type="dxa"/>
            <w:noWrap/>
            <w:vAlign w:val="center"/>
          </w:tcPr>
          <w:p w14:paraId="6EBA305E" w14:textId="7ED98F0E" w:rsidR="00F64456" w:rsidRPr="00DC7BC1" w:rsidRDefault="00F64456" w:rsidP="00C16901">
            <w:pPr>
              <w:jc w:val="center"/>
              <w:rPr>
                <w:color w:val="000000"/>
              </w:rPr>
            </w:pPr>
            <w:r w:rsidRPr="00DC7BC1">
              <w:rPr>
                <w:color w:val="000000"/>
              </w:rPr>
              <w:t>0.314</w:t>
            </w:r>
          </w:p>
        </w:tc>
        <w:tc>
          <w:tcPr>
            <w:tcW w:w="1356" w:type="dxa"/>
            <w:noWrap/>
            <w:vAlign w:val="center"/>
          </w:tcPr>
          <w:p w14:paraId="77DE7770" w14:textId="23963E15" w:rsidR="00F64456" w:rsidRPr="00DC7BC1" w:rsidRDefault="00F64456" w:rsidP="00C16901">
            <w:pPr>
              <w:jc w:val="center"/>
              <w:rPr>
                <w:color w:val="000000"/>
              </w:rPr>
            </w:pPr>
            <w:r w:rsidRPr="00DC7BC1">
              <w:rPr>
                <w:color w:val="000000"/>
              </w:rPr>
              <w:t>0.0015</w:t>
            </w:r>
            <w:r w:rsidR="004956B6">
              <w:rPr>
                <w:color w:val="000000"/>
              </w:rPr>
              <w:t>1</w:t>
            </w:r>
          </w:p>
        </w:tc>
      </w:tr>
      <w:tr w:rsidR="00F64456" w:rsidRPr="00DC7BC1" w14:paraId="5FEF5792" w14:textId="77777777" w:rsidTr="00C16901">
        <w:trPr>
          <w:trHeight w:val="325"/>
        </w:trPr>
        <w:tc>
          <w:tcPr>
            <w:tcW w:w="1177" w:type="dxa"/>
            <w:noWrap/>
            <w:vAlign w:val="center"/>
          </w:tcPr>
          <w:p w14:paraId="04E0D775" w14:textId="23FE984F" w:rsidR="00F64456" w:rsidRPr="00DC7BC1" w:rsidRDefault="00F64456" w:rsidP="00C16901">
            <w:pPr>
              <w:jc w:val="center"/>
              <w:rPr>
                <w:color w:val="000000"/>
              </w:rPr>
            </w:pPr>
          </w:p>
        </w:tc>
        <w:tc>
          <w:tcPr>
            <w:tcW w:w="2078" w:type="dxa"/>
            <w:noWrap/>
            <w:vAlign w:val="center"/>
          </w:tcPr>
          <w:p w14:paraId="40B6660A" w14:textId="77777777" w:rsidR="00F64456" w:rsidRPr="00DC7BC1" w:rsidRDefault="00F64456" w:rsidP="00C16901">
            <w:pPr>
              <w:jc w:val="center"/>
              <w:rPr>
                <w:color w:val="000000"/>
              </w:rPr>
            </w:pPr>
          </w:p>
        </w:tc>
        <w:tc>
          <w:tcPr>
            <w:tcW w:w="1688" w:type="dxa"/>
            <w:noWrap/>
            <w:vAlign w:val="center"/>
          </w:tcPr>
          <w:p w14:paraId="307572DD" w14:textId="77777777" w:rsidR="00F64456" w:rsidRPr="00DC7BC1" w:rsidRDefault="00F64456" w:rsidP="00C16901">
            <w:pPr>
              <w:jc w:val="center"/>
              <w:rPr>
                <w:color w:val="000000"/>
              </w:rPr>
            </w:pPr>
            <w:r w:rsidRPr="00DC7BC1">
              <w:rPr>
                <w:color w:val="000000"/>
              </w:rPr>
              <w:t>DS-CS</w:t>
            </w:r>
          </w:p>
        </w:tc>
        <w:tc>
          <w:tcPr>
            <w:tcW w:w="1356" w:type="dxa"/>
            <w:noWrap/>
            <w:vAlign w:val="center"/>
          </w:tcPr>
          <w:p w14:paraId="24C44AF9" w14:textId="53CDD2AE" w:rsidR="00F64456" w:rsidRPr="00DC7BC1" w:rsidRDefault="00F64456" w:rsidP="00C16901">
            <w:pPr>
              <w:jc w:val="center"/>
              <w:rPr>
                <w:color w:val="000000"/>
              </w:rPr>
            </w:pPr>
            <w:r w:rsidRPr="00DC7BC1">
              <w:rPr>
                <w:color w:val="000000"/>
              </w:rPr>
              <w:t>1.2</w:t>
            </w:r>
            <w:r w:rsidR="004956B6">
              <w:rPr>
                <w:color w:val="000000"/>
              </w:rPr>
              <w:t>3</w:t>
            </w:r>
          </w:p>
        </w:tc>
        <w:tc>
          <w:tcPr>
            <w:tcW w:w="1476" w:type="dxa"/>
            <w:noWrap/>
            <w:vAlign w:val="center"/>
          </w:tcPr>
          <w:p w14:paraId="197CFF43" w14:textId="7671A7EC" w:rsidR="00F64456" w:rsidRPr="00DC7BC1" w:rsidRDefault="00F64456" w:rsidP="00C16901">
            <w:pPr>
              <w:jc w:val="center"/>
              <w:rPr>
                <w:color w:val="000000"/>
              </w:rPr>
            </w:pPr>
            <w:r w:rsidRPr="00DC7BC1">
              <w:rPr>
                <w:color w:val="000000"/>
              </w:rPr>
              <w:t>0.3</w:t>
            </w:r>
            <w:r w:rsidR="004956B6">
              <w:rPr>
                <w:color w:val="000000"/>
              </w:rPr>
              <w:t>10</w:t>
            </w:r>
          </w:p>
        </w:tc>
        <w:tc>
          <w:tcPr>
            <w:tcW w:w="1356" w:type="dxa"/>
            <w:noWrap/>
            <w:vAlign w:val="center"/>
          </w:tcPr>
          <w:p w14:paraId="6B5967C8" w14:textId="58623E7F" w:rsidR="00F64456" w:rsidRPr="00DC7BC1" w:rsidRDefault="00F64456" w:rsidP="00C16901">
            <w:pPr>
              <w:jc w:val="center"/>
              <w:rPr>
                <w:color w:val="000000"/>
              </w:rPr>
            </w:pPr>
            <w:r w:rsidRPr="00DC7BC1">
              <w:rPr>
                <w:color w:val="000000"/>
              </w:rPr>
              <w:t>0.00929</w:t>
            </w:r>
          </w:p>
        </w:tc>
      </w:tr>
      <w:tr w:rsidR="00F64456" w:rsidRPr="00DC7BC1" w14:paraId="34AFE9F5" w14:textId="77777777" w:rsidTr="00C16901">
        <w:trPr>
          <w:trHeight w:val="325"/>
        </w:trPr>
        <w:tc>
          <w:tcPr>
            <w:tcW w:w="1177" w:type="dxa"/>
            <w:noWrap/>
            <w:vAlign w:val="center"/>
          </w:tcPr>
          <w:p w14:paraId="7BFF55E0" w14:textId="7925C2FF" w:rsidR="00F64456" w:rsidRPr="00DC7BC1" w:rsidRDefault="00F64456" w:rsidP="00C16901">
            <w:pPr>
              <w:jc w:val="center"/>
              <w:rPr>
                <w:color w:val="000000"/>
              </w:rPr>
            </w:pPr>
          </w:p>
        </w:tc>
        <w:tc>
          <w:tcPr>
            <w:tcW w:w="2078" w:type="dxa"/>
            <w:noWrap/>
            <w:vAlign w:val="center"/>
          </w:tcPr>
          <w:p w14:paraId="0D8E6A6A" w14:textId="77777777" w:rsidR="00F64456" w:rsidRPr="00DC7BC1" w:rsidRDefault="00F64456" w:rsidP="00C16901">
            <w:pPr>
              <w:jc w:val="center"/>
              <w:rPr>
                <w:color w:val="000000"/>
              </w:rPr>
            </w:pPr>
          </w:p>
        </w:tc>
        <w:tc>
          <w:tcPr>
            <w:tcW w:w="1688" w:type="dxa"/>
            <w:noWrap/>
            <w:vAlign w:val="center"/>
          </w:tcPr>
          <w:p w14:paraId="2B9517AF" w14:textId="77777777" w:rsidR="00F64456" w:rsidRPr="00DC7BC1" w:rsidRDefault="00F64456" w:rsidP="00C16901">
            <w:pPr>
              <w:jc w:val="center"/>
              <w:rPr>
                <w:color w:val="000000"/>
              </w:rPr>
            </w:pPr>
            <w:r w:rsidRPr="00DC7BC1">
              <w:rPr>
                <w:color w:val="000000"/>
              </w:rPr>
              <w:t>VS-DS</w:t>
            </w:r>
          </w:p>
        </w:tc>
        <w:tc>
          <w:tcPr>
            <w:tcW w:w="1356" w:type="dxa"/>
            <w:noWrap/>
            <w:vAlign w:val="center"/>
          </w:tcPr>
          <w:p w14:paraId="11BA70BD" w14:textId="027BD595" w:rsidR="00F64456" w:rsidRPr="00DC7BC1" w:rsidRDefault="00F64456" w:rsidP="00C16901">
            <w:pPr>
              <w:jc w:val="center"/>
              <w:rPr>
                <w:color w:val="000000"/>
              </w:rPr>
            </w:pPr>
            <w:r w:rsidRPr="00DC7BC1">
              <w:rPr>
                <w:color w:val="000000"/>
              </w:rPr>
              <w:t>-1.43</w:t>
            </w:r>
          </w:p>
        </w:tc>
        <w:tc>
          <w:tcPr>
            <w:tcW w:w="1476" w:type="dxa"/>
            <w:noWrap/>
            <w:vAlign w:val="center"/>
          </w:tcPr>
          <w:p w14:paraId="3883C62C" w14:textId="605490FA" w:rsidR="00F64456" w:rsidRPr="00DC7BC1" w:rsidRDefault="00F64456" w:rsidP="00C16901">
            <w:pPr>
              <w:jc w:val="center"/>
              <w:rPr>
                <w:color w:val="000000"/>
              </w:rPr>
            </w:pPr>
            <w:r w:rsidRPr="00DC7BC1">
              <w:rPr>
                <w:color w:val="000000"/>
              </w:rPr>
              <w:t>0.314</w:t>
            </w:r>
          </w:p>
        </w:tc>
        <w:tc>
          <w:tcPr>
            <w:tcW w:w="1356" w:type="dxa"/>
            <w:noWrap/>
            <w:vAlign w:val="center"/>
          </w:tcPr>
          <w:p w14:paraId="325652B6" w14:textId="3DDF54C7" w:rsidR="00F64456" w:rsidRPr="00DC7BC1" w:rsidRDefault="00F64456" w:rsidP="00C16901">
            <w:pPr>
              <w:jc w:val="center"/>
              <w:rPr>
                <w:color w:val="000000"/>
              </w:rPr>
            </w:pPr>
            <w:r w:rsidRPr="00DC7BC1">
              <w:rPr>
                <w:color w:val="000000"/>
              </w:rPr>
              <w:t>0.00571</w:t>
            </w:r>
          </w:p>
        </w:tc>
      </w:tr>
      <w:tr w:rsidR="00F64456" w:rsidRPr="00DC7BC1" w14:paraId="2D10F981" w14:textId="77777777" w:rsidTr="00C16901">
        <w:trPr>
          <w:trHeight w:val="325"/>
        </w:trPr>
        <w:tc>
          <w:tcPr>
            <w:tcW w:w="1177" w:type="dxa"/>
            <w:noWrap/>
            <w:vAlign w:val="center"/>
          </w:tcPr>
          <w:p w14:paraId="5BAF2DAD" w14:textId="77777777" w:rsidR="00F64456" w:rsidRPr="00DC7BC1" w:rsidRDefault="00F64456" w:rsidP="00C16901">
            <w:pPr>
              <w:jc w:val="center"/>
              <w:rPr>
                <w:color w:val="000000"/>
              </w:rPr>
            </w:pPr>
            <w:r w:rsidRPr="00DC7BC1">
              <w:rPr>
                <w:color w:val="000000"/>
              </w:rPr>
              <w:t>ASV103</w:t>
            </w:r>
          </w:p>
        </w:tc>
        <w:tc>
          <w:tcPr>
            <w:tcW w:w="2078" w:type="dxa"/>
            <w:noWrap/>
            <w:vAlign w:val="center"/>
          </w:tcPr>
          <w:p w14:paraId="6A781F3C" w14:textId="77777777" w:rsidR="00F64456" w:rsidRPr="00DC7BC1" w:rsidRDefault="00F64456" w:rsidP="00C16901">
            <w:pPr>
              <w:jc w:val="center"/>
              <w:rPr>
                <w:color w:val="000000"/>
              </w:rPr>
            </w:pPr>
            <w:r w:rsidRPr="00DC7BC1">
              <w:rPr>
                <w:color w:val="000000"/>
              </w:rPr>
              <w:t>Order WCHB1-41</w:t>
            </w:r>
          </w:p>
        </w:tc>
        <w:tc>
          <w:tcPr>
            <w:tcW w:w="1688" w:type="dxa"/>
            <w:noWrap/>
            <w:vAlign w:val="center"/>
          </w:tcPr>
          <w:p w14:paraId="1D533563" w14:textId="77777777" w:rsidR="00F64456" w:rsidRPr="00DC7BC1" w:rsidRDefault="00F64456" w:rsidP="00C16901">
            <w:pPr>
              <w:jc w:val="center"/>
              <w:rPr>
                <w:color w:val="000000"/>
              </w:rPr>
            </w:pPr>
            <w:r w:rsidRPr="00DC7BC1">
              <w:rPr>
                <w:color w:val="000000"/>
              </w:rPr>
              <w:t>CS-DS</w:t>
            </w:r>
          </w:p>
        </w:tc>
        <w:tc>
          <w:tcPr>
            <w:tcW w:w="1356" w:type="dxa"/>
            <w:noWrap/>
            <w:vAlign w:val="center"/>
          </w:tcPr>
          <w:p w14:paraId="1C33E2B8" w14:textId="59624F93" w:rsidR="00F64456" w:rsidRPr="00DC7BC1" w:rsidRDefault="00F64456" w:rsidP="00C16901">
            <w:pPr>
              <w:jc w:val="center"/>
              <w:rPr>
                <w:color w:val="000000"/>
              </w:rPr>
            </w:pPr>
            <w:r w:rsidRPr="00DC7BC1">
              <w:rPr>
                <w:color w:val="000000"/>
              </w:rPr>
              <w:t>-1.50</w:t>
            </w:r>
          </w:p>
        </w:tc>
        <w:tc>
          <w:tcPr>
            <w:tcW w:w="1476" w:type="dxa"/>
            <w:noWrap/>
            <w:vAlign w:val="center"/>
          </w:tcPr>
          <w:p w14:paraId="0D8D78D3" w14:textId="42E1DAE1" w:rsidR="00F64456" w:rsidRPr="00DC7BC1" w:rsidRDefault="00F64456" w:rsidP="00C16901">
            <w:pPr>
              <w:jc w:val="center"/>
              <w:rPr>
                <w:color w:val="000000"/>
              </w:rPr>
            </w:pPr>
            <w:r w:rsidRPr="00DC7BC1">
              <w:rPr>
                <w:color w:val="000000"/>
              </w:rPr>
              <w:t>0.312</w:t>
            </w:r>
          </w:p>
        </w:tc>
        <w:tc>
          <w:tcPr>
            <w:tcW w:w="1356" w:type="dxa"/>
            <w:noWrap/>
            <w:vAlign w:val="center"/>
          </w:tcPr>
          <w:p w14:paraId="0760F12D" w14:textId="3DD1D4ED" w:rsidR="00F64456" w:rsidRPr="00DC7BC1" w:rsidRDefault="00F64456" w:rsidP="00C16901">
            <w:pPr>
              <w:jc w:val="center"/>
              <w:rPr>
                <w:color w:val="000000"/>
              </w:rPr>
            </w:pPr>
            <w:r w:rsidRPr="00DC7BC1">
              <w:rPr>
                <w:color w:val="000000"/>
              </w:rPr>
              <w:t>0.00666</w:t>
            </w:r>
          </w:p>
        </w:tc>
      </w:tr>
      <w:tr w:rsidR="00F64456" w:rsidRPr="00DC7BC1" w14:paraId="40D52249" w14:textId="77777777" w:rsidTr="00C16901">
        <w:trPr>
          <w:trHeight w:val="325"/>
        </w:trPr>
        <w:tc>
          <w:tcPr>
            <w:tcW w:w="1177" w:type="dxa"/>
            <w:noWrap/>
            <w:vAlign w:val="center"/>
          </w:tcPr>
          <w:p w14:paraId="7F409F81" w14:textId="38B6A899" w:rsidR="00F64456" w:rsidRPr="00DC7BC1" w:rsidRDefault="00F64456" w:rsidP="00C16901">
            <w:pPr>
              <w:jc w:val="center"/>
              <w:rPr>
                <w:color w:val="000000"/>
              </w:rPr>
            </w:pPr>
          </w:p>
        </w:tc>
        <w:tc>
          <w:tcPr>
            <w:tcW w:w="2078" w:type="dxa"/>
            <w:noWrap/>
            <w:vAlign w:val="center"/>
          </w:tcPr>
          <w:p w14:paraId="6D34094D" w14:textId="77777777" w:rsidR="00F64456" w:rsidRPr="00DC7BC1" w:rsidRDefault="00F64456" w:rsidP="00C16901">
            <w:pPr>
              <w:jc w:val="center"/>
              <w:rPr>
                <w:color w:val="000000"/>
              </w:rPr>
            </w:pPr>
          </w:p>
        </w:tc>
        <w:tc>
          <w:tcPr>
            <w:tcW w:w="1688" w:type="dxa"/>
            <w:noWrap/>
            <w:vAlign w:val="center"/>
          </w:tcPr>
          <w:p w14:paraId="0055CF7B" w14:textId="77777777" w:rsidR="00F64456" w:rsidRPr="00DC7BC1" w:rsidRDefault="00F64456" w:rsidP="00C16901">
            <w:pPr>
              <w:jc w:val="center"/>
              <w:rPr>
                <w:color w:val="000000"/>
              </w:rPr>
            </w:pPr>
            <w:r w:rsidRPr="00DC7BC1">
              <w:rPr>
                <w:color w:val="000000"/>
              </w:rPr>
              <w:t>CVBS-DS</w:t>
            </w:r>
          </w:p>
        </w:tc>
        <w:tc>
          <w:tcPr>
            <w:tcW w:w="1356" w:type="dxa"/>
            <w:noWrap/>
            <w:vAlign w:val="center"/>
          </w:tcPr>
          <w:p w14:paraId="77054293" w14:textId="4D0D2289" w:rsidR="00F64456" w:rsidRPr="00DC7BC1" w:rsidRDefault="00F64456" w:rsidP="00C16901">
            <w:pPr>
              <w:jc w:val="center"/>
              <w:rPr>
                <w:color w:val="000000"/>
              </w:rPr>
            </w:pPr>
            <w:r w:rsidRPr="00DC7BC1">
              <w:rPr>
                <w:color w:val="000000"/>
              </w:rPr>
              <w:t>-1.6</w:t>
            </w:r>
            <w:r w:rsidR="004956B6">
              <w:rPr>
                <w:color w:val="000000"/>
              </w:rPr>
              <w:t>6</w:t>
            </w:r>
          </w:p>
        </w:tc>
        <w:tc>
          <w:tcPr>
            <w:tcW w:w="1476" w:type="dxa"/>
            <w:noWrap/>
            <w:vAlign w:val="center"/>
          </w:tcPr>
          <w:p w14:paraId="1FD7F7A5" w14:textId="44E4A2C9" w:rsidR="00F64456" w:rsidRPr="00DC7BC1" w:rsidRDefault="00F64456" w:rsidP="00C16901">
            <w:pPr>
              <w:jc w:val="center"/>
              <w:rPr>
                <w:color w:val="000000"/>
              </w:rPr>
            </w:pPr>
            <w:r w:rsidRPr="00DC7BC1">
              <w:rPr>
                <w:color w:val="000000"/>
              </w:rPr>
              <w:t>0.312</w:t>
            </w:r>
          </w:p>
        </w:tc>
        <w:tc>
          <w:tcPr>
            <w:tcW w:w="1356" w:type="dxa"/>
            <w:noWrap/>
            <w:vAlign w:val="center"/>
          </w:tcPr>
          <w:p w14:paraId="3B442891" w14:textId="26972DE8" w:rsidR="00F64456" w:rsidRPr="00DC7BC1" w:rsidRDefault="00F64456" w:rsidP="00C16901">
            <w:pPr>
              <w:jc w:val="center"/>
              <w:rPr>
                <w:color w:val="000000"/>
              </w:rPr>
            </w:pPr>
            <w:r w:rsidRPr="00DC7BC1">
              <w:rPr>
                <w:color w:val="000000"/>
              </w:rPr>
              <w:t>0.000331</w:t>
            </w:r>
          </w:p>
        </w:tc>
      </w:tr>
      <w:tr w:rsidR="00F64456" w:rsidRPr="00DC7BC1" w14:paraId="68F2232E" w14:textId="77777777" w:rsidTr="00C16901">
        <w:trPr>
          <w:trHeight w:val="325"/>
        </w:trPr>
        <w:tc>
          <w:tcPr>
            <w:tcW w:w="1177" w:type="dxa"/>
            <w:noWrap/>
            <w:vAlign w:val="center"/>
          </w:tcPr>
          <w:p w14:paraId="4B911BAB" w14:textId="526EC814" w:rsidR="00F64456" w:rsidRPr="00DC7BC1" w:rsidRDefault="00F64456" w:rsidP="00C16901">
            <w:pPr>
              <w:jc w:val="center"/>
              <w:rPr>
                <w:color w:val="000000"/>
              </w:rPr>
            </w:pPr>
          </w:p>
        </w:tc>
        <w:tc>
          <w:tcPr>
            <w:tcW w:w="2078" w:type="dxa"/>
            <w:noWrap/>
            <w:vAlign w:val="center"/>
          </w:tcPr>
          <w:p w14:paraId="18DF3E19" w14:textId="77777777" w:rsidR="00F64456" w:rsidRPr="00DC7BC1" w:rsidRDefault="00F64456" w:rsidP="00C16901">
            <w:pPr>
              <w:jc w:val="center"/>
              <w:rPr>
                <w:color w:val="000000"/>
              </w:rPr>
            </w:pPr>
          </w:p>
        </w:tc>
        <w:tc>
          <w:tcPr>
            <w:tcW w:w="1688" w:type="dxa"/>
            <w:noWrap/>
            <w:vAlign w:val="center"/>
          </w:tcPr>
          <w:p w14:paraId="475E09CB" w14:textId="77777777" w:rsidR="00F64456" w:rsidRPr="00DC7BC1" w:rsidRDefault="00F64456" w:rsidP="00C16901">
            <w:pPr>
              <w:jc w:val="center"/>
              <w:rPr>
                <w:color w:val="000000"/>
              </w:rPr>
            </w:pPr>
            <w:r w:rsidRPr="00DC7BC1">
              <w:rPr>
                <w:color w:val="000000"/>
              </w:rPr>
              <w:t>DS-VS</w:t>
            </w:r>
          </w:p>
        </w:tc>
        <w:tc>
          <w:tcPr>
            <w:tcW w:w="1356" w:type="dxa"/>
            <w:noWrap/>
            <w:vAlign w:val="center"/>
          </w:tcPr>
          <w:p w14:paraId="7DAA79DF" w14:textId="1872AE8C" w:rsidR="00F64456" w:rsidRPr="00DC7BC1" w:rsidRDefault="00F64456" w:rsidP="00C16901">
            <w:pPr>
              <w:jc w:val="center"/>
              <w:rPr>
                <w:color w:val="000000"/>
              </w:rPr>
            </w:pPr>
            <w:r w:rsidRPr="00DC7BC1">
              <w:rPr>
                <w:color w:val="000000"/>
              </w:rPr>
              <w:t>1.7</w:t>
            </w:r>
            <w:r w:rsidR="004956B6">
              <w:rPr>
                <w:color w:val="000000"/>
              </w:rPr>
              <w:t>9</w:t>
            </w:r>
          </w:p>
        </w:tc>
        <w:tc>
          <w:tcPr>
            <w:tcW w:w="1476" w:type="dxa"/>
            <w:noWrap/>
            <w:vAlign w:val="center"/>
          </w:tcPr>
          <w:p w14:paraId="10126B02" w14:textId="0E708B0F" w:rsidR="00F64456" w:rsidRPr="00DC7BC1" w:rsidRDefault="00F64456" w:rsidP="00C16901">
            <w:pPr>
              <w:jc w:val="center"/>
              <w:rPr>
                <w:color w:val="000000"/>
              </w:rPr>
            </w:pPr>
            <w:r w:rsidRPr="00DC7BC1">
              <w:rPr>
                <w:color w:val="000000"/>
              </w:rPr>
              <w:t>0.31</w:t>
            </w:r>
            <w:r w:rsidR="004956B6">
              <w:rPr>
                <w:color w:val="000000"/>
              </w:rPr>
              <w:t>7</w:t>
            </w:r>
          </w:p>
        </w:tc>
        <w:tc>
          <w:tcPr>
            <w:tcW w:w="1356" w:type="dxa"/>
            <w:noWrap/>
            <w:vAlign w:val="center"/>
          </w:tcPr>
          <w:p w14:paraId="2D9FDD1B" w14:textId="77777777" w:rsidR="00F64456" w:rsidRPr="00DC7BC1" w:rsidRDefault="00F64456" w:rsidP="00C16901">
            <w:pPr>
              <w:jc w:val="center"/>
              <w:rPr>
                <w:color w:val="000000"/>
              </w:rPr>
            </w:pPr>
            <w:r w:rsidRPr="00DC7BC1">
              <w:rPr>
                <w:color w:val="000000"/>
              </w:rPr>
              <w:t>6.07E-05</w:t>
            </w:r>
          </w:p>
        </w:tc>
      </w:tr>
      <w:tr w:rsidR="00F64456" w:rsidRPr="00DC7BC1" w14:paraId="3ED4ED54" w14:textId="77777777" w:rsidTr="00C16901">
        <w:trPr>
          <w:trHeight w:val="325"/>
        </w:trPr>
        <w:tc>
          <w:tcPr>
            <w:tcW w:w="1177" w:type="dxa"/>
            <w:noWrap/>
            <w:vAlign w:val="center"/>
          </w:tcPr>
          <w:p w14:paraId="2C3C9BC4" w14:textId="7EFE8094" w:rsidR="00F64456" w:rsidRPr="00DC7BC1" w:rsidRDefault="00F64456" w:rsidP="00C16901">
            <w:pPr>
              <w:jc w:val="center"/>
              <w:rPr>
                <w:color w:val="000000"/>
              </w:rPr>
            </w:pPr>
          </w:p>
        </w:tc>
        <w:tc>
          <w:tcPr>
            <w:tcW w:w="2078" w:type="dxa"/>
            <w:noWrap/>
            <w:vAlign w:val="center"/>
          </w:tcPr>
          <w:p w14:paraId="2C3071F1" w14:textId="77777777" w:rsidR="00F64456" w:rsidRPr="00DC7BC1" w:rsidRDefault="00F64456" w:rsidP="00C16901">
            <w:pPr>
              <w:jc w:val="center"/>
              <w:rPr>
                <w:color w:val="000000"/>
              </w:rPr>
            </w:pPr>
          </w:p>
        </w:tc>
        <w:tc>
          <w:tcPr>
            <w:tcW w:w="1688" w:type="dxa"/>
            <w:noWrap/>
            <w:vAlign w:val="center"/>
          </w:tcPr>
          <w:p w14:paraId="598FE5D1" w14:textId="77777777" w:rsidR="00F64456" w:rsidRPr="00DC7BC1" w:rsidRDefault="00F64456" w:rsidP="00C16901">
            <w:pPr>
              <w:jc w:val="center"/>
              <w:rPr>
                <w:color w:val="000000"/>
              </w:rPr>
            </w:pPr>
            <w:r w:rsidRPr="00DC7BC1">
              <w:rPr>
                <w:color w:val="000000"/>
              </w:rPr>
              <w:t>DS-CVBS</w:t>
            </w:r>
          </w:p>
        </w:tc>
        <w:tc>
          <w:tcPr>
            <w:tcW w:w="1356" w:type="dxa"/>
            <w:noWrap/>
            <w:vAlign w:val="center"/>
          </w:tcPr>
          <w:p w14:paraId="007076C5" w14:textId="7813FB60" w:rsidR="00F64456" w:rsidRPr="00DC7BC1" w:rsidRDefault="00F64456" w:rsidP="00C16901">
            <w:pPr>
              <w:jc w:val="center"/>
              <w:rPr>
                <w:color w:val="000000"/>
              </w:rPr>
            </w:pPr>
            <w:r w:rsidRPr="00DC7BC1">
              <w:rPr>
                <w:color w:val="000000"/>
              </w:rPr>
              <w:t>1.6</w:t>
            </w:r>
            <w:r w:rsidR="004956B6">
              <w:rPr>
                <w:color w:val="000000"/>
              </w:rPr>
              <w:t>6</w:t>
            </w:r>
          </w:p>
        </w:tc>
        <w:tc>
          <w:tcPr>
            <w:tcW w:w="1476" w:type="dxa"/>
            <w:noWrap/>
            <w:vAlign w:val="center"/>
          </w:tcPr>
          <w:p w14:paraId="75890FFF" w14:textId="1AE53F7F" w:rsidR="00F64456" w:rsidRPr="00DC7BC1" w:rsidRDefault="00F64456" w:rsidP="00C16901">
            <w:pPr>
              <w:jc w:val="center"/>
              <w:rPr>
                <w:color w:val="000000"/>
              </w:rPr>
            </w:pPr>
            <w:r w:rsidRPr="00DC7BC1">
              <w:rPr>
                <w:color w:val="000000"/>
              </w:rPr>
              <w:t>0.312</w:t>
            </w:r>
          </w:p>
        </w:tc>
        <w:tc>
          <w:tcPr>
            <w:tcW w:w="1356" w:type="dxa"/>
            <w:noWrap/>
            <w:vAlign w:val="center"/>
          </w:tcPr>
          <w:p w14:paraId="26379ED4" w14:textId="4307EBAE" w:rsidR="00F64456" w:rsidRPr="00DC7BC1" w:rsidRDefault="00F64456" w:rsidP="00C16901">
            <w:pPr>
              <w:jc w:val="center"/>
              <w:rPr>
                <w:color w:val="000000"/>
              </w:rPr>
            </w:pPr>
            <w:r w:rsidRPr="00DC7BC1">
              <w:rPr>
                <w:color w:val="000000"/>
              </w:rPr>
              <w:t>0.000153</w:t>
            </w:r>
          </w:p>
        </w:tc>
      </w:tr>
      <w:tr w:rsidR="00F64456" w:rsidRPr="00DC7BC1" w14:paraId="2D2F0E85" w14:textId="77777777" w:rsidTr="00C16901">
        <w:trPr>
          <w:trHeight w:val="325"/>
        </w:trPr>
        <w:tc>
          <w:tcPr>
            <w:tcW w:w="1177" w:type="dxa"/>
            <w:noWrap/>
            <w:vAlign w:val="center"/>
          </w:tcPr>
          <w:p w14:paraId="09A17FD8" w14:textId="04979B64" w:rsidR="00F64456" w:rsidRPr="00DC7BC1" w:rsidRDefault="00F64456" w:rsidP="00C16901">
            <w:pPr>
              <w:jc w:val="center"/>
              <w:rPr>
                <w:color w:val="000000"/>
              </w:rPr>
            </w:pPr>
          </w:p>
        </w:tc>
        <w:tc>
          <w:tcPr>
            <w:tcW w:w="2078" w:type="dxa"/>
            <w:noWrap/>
            <w:vAlign w:val="center"/>
          </w:tcPr>
          <w:p w14:paraId="13B22A28" w14:textId="77777777" w:rsidR="00F64456" w:rsidRPr="00DC7BC1" w:rsidRDefault="00F64456" w:rsidP="00C16901">
            <w:pPr>
              <w:jc w:val="center"/>
              <w:rPr>
                <w:color w:val="000000"/>
              </w:rPr>
            </w:pPr>
          </w:p>
        </w:tc>
        <w:tc>
          <w:tcPr>
            <w:tcW w:w="1688" w:type="dxa"/>
            <w:noWrap/>
            <w:vAlign w:val="center"/>
          </w:tcPr>
          <w:p w14:paraId="35080C36" w14:textId="77777777" w:rsidR="00F64456" w:rsidRPr="00DC7BC1" w:rsidRDefault="00F64456" w:rsidP="00C16901">
            <w:pPr>
              <w:jc w:val="center"/>
              <w:rPr>
                <w:color w:val="000000"/>
              </w:rPr>
            </w:pPr>
            <w:r w:rsidRPr="00DC7BC1">
              <w:rPr>
                <w:color w:val="000000"/>
              </w:rPr>
              <w:t>DS-CS</w:t>
            </w:r>
          </w:p>
        </w:tc>
        <w:tc>
          <w:tcPr>
            <w:tcW w:w="1356" w:type="dxa"/>
            <w:noWrap/>
            <w:vAlign w:val="center"/>
          </w:tcPr>
          <w:p w14:paraId="10C938A1" w14:textId="713DB813" w:rsidR="00F64456" w:rsidRPr="00DC7BC1" w:rsidRDefault="00F64456" w:rsidP="00C16901">
            <w:pPr>
              <w:jc w:val="center"/>
              <w:rPr>
                <w:color w:val="000000"/>
              </w:rPr>
            </w:pPr>
            <w:r w:rsidRPr="00DC7BC1">
              <w:rPr>
                <w:color w:val="000000"/>
              </w:rPr>
              <w:t>1.50</w:t>
            </w:r>
          </w:p>
        </w:tc>
        <w:tc>
          <w:tcPr>
            <w:tcW w:w="1476" w:type="dxa"/>
            <w:noWrap/>
            <w:vAlign w:val="center"/>
          </w:tcPr>
          <w:p w14:paraId="128E3722" w14:textId="102C2432" w:rsidR="00F64456" w:rsidRPr="00DC7BC1" w:rsidRDefault="00F64456" w:rsidP="00C16901">
            <w:pPr>
              <w:jc w:val="center"/>
              <w:rPr>
                <w:color w:val="000000"/>
              </w:rPr>
            </w:pPr>
            <w:r w:rsidRPr="00DC7BC1">
              <w:rPr>
                <w:color w:val="000000"/>
              </w:rPr>
              <w:t>0.312</w:t>
            </w:r>
          </w:p>
        </w:tc>
        <w:tc>
          <w:tcPr>
            <w:tcW w:w="1356" w:type="dxa"/>
            <w:noWrap/>
            <w:vAlign w:val="center"/>
          </w:tcPr>
          <w:p w14:paraId="74E5C121" w14:textId="44D0DD66" w:rsidR="00F64456" w:rsidRPr="00DC7BC1" w:rsidRDefault="00F64456" w:rsidP="00C16901">
            <w:pPr>
              <w:jc w:val="center"/>
              <w:rPr>
                <w:color w:val="000000"/>
              </w:rPr>
            </w:pPr>
            <w:r w:rsidRPr="00DC7BC1">
              <w:rPr>
                <w:color w:val="000000"/>
              </w:rPr>
              <w:t>0.00082</w:t>
            </w:r>
            <w:r w:rsidR="004956B6">
              <w:rPr>
                <w:color w:val="000000"/>
              </w:rPr>
              <w:t>4</w:t>
            </w:r>
          </w:p>
        </w:tc>
      </w:tr>
      <w:tr w:rsidR="00F64456" w:rsidRPr="00DC7BC1" w14:paraId="57CD86DB" w14:textId="77777777" w:rsidTr="00C16901">
        <w:trPr>
          <w:trHeight w:val="325"/>
        </w:trPr>
        <w:tc>
          <w:tcPr>
            <w:tcW w:w="1177" w:type="dxa"/>
            <w:noWrap/>
            <w:vAlign w:val="center"/>
          </w:tcPr>
          <w:p w14:paraId="014CBDCA" w14:textId="4730F4EA" w:rsidR="00F64456" w:rsidRPr="00DC7BC1" w:rsidRDefault="00F64456" w:rsidP="00C16901">
            <w:pPr>
              <w:jc w:val="center"/>
              <w:rPr>
                <w:color w:val="000000"/>
              </w:rPr>
            </w:pPr>
          </w:p>
        </w:tc>
        <w:tc>
          <w:tcPr>
            <w:tcW w:w="2078" w:type="dxa"/>
            <w:noWrap/>
            <w:vAlign w:val="center"/>
          </w:tcPr>
          <w:p w14:paraId="7819AE12" w14:textId="77777777" w:rsidR="00F64456" w:rsidRPr="00DC7BC1" w:rsidRDefault="00F64456" w:rsidP="00C16901">
            <w:pPr>
              <w:jc w:val="center"/>
              <w:rPr>
                <w:color w:val="000000"/>
              </w:rPr>
            </w:pPr>
          </w:p>
        </w:tc>
        <w:tc>
          <w:tcPr>
            <w:tcW w:w="1688" w:type="dxa"/>
            <w:noWrap/>
            <w:vAlign w:val="center"/>
          </w:tcPr>
          <w:p w14:paraId="0C37D185" w14:textId="77777777" w:rsidR="00F64456" w:rsidRPr="00DC7BC1" w:rsidRDefault="00F64456" w:rsidP="00C16901">
            <w:pPr>
              <w:jc w:val="center"/>
              <w:rPr>
                <w:color w:val="000000"/>
              </w:rPr>
            </w:pPr>
            <w:r w:rsidRPr="00DC7BC1">
              <w:rPr>
                <w:color w:val="000000"/>
              </w:rPr>
              <w:t>VS-DS</w:t>
            </w:r>
          </w:p>
        </w:tc>
        <w:tc>
          <w:tcPr>
            <w:tcW w:w="1356" w:type="dxa"/>
            <w:noWrap/>
            <w:vAlign w:val="center"/>
          </w:tcPr>
          <w:p w14:paraId="546D8666" w14:textId="2E15AA69" w:rsidR="00F64456" w:rsidRPr="00DC7BC1" w:rsidRDefault="00F64456" w:rsidP="00C16901">
            <w:pPr>
              <w:jc w:val="center"/>
              <w:rPr>
                <w:color w:val="000000"/>
              </w:rPr>
            </w:pPr>
            <w:r w:rsidRPr="00DC7BC1">
              <w:rPr>
                <w:color w:val="000000"/>
              </w:rPr>
              <w:t>-1.7</w:t>
            </w:r>
            <w:r w:rsidR="004956B6">
              <w:rPr>
                <w:color w:val="000000"/>
              </w:rPr>
              <w:t>9</w:t>
            </w:r>
          </w:p>
        </w:tc>
        <w:tc>
          <w:tcPr>
            <w:tcW w:w="1476" w:type="dxa"/>
            <w:noWrap/>
            <w:vAlign w:val="center"/>
          </w:tcPr>
          <w:p w14:paraId="08C9E1E8" w14:textId="764E02CB" w:rsidR="00F64456" w:rsidRPr="00DC7BC1" w:rsidRDefault="00F64456" w:rsidP="00C16901">
            <w:pPr>
              <w:jc w:val="center"/>
              <w:rPr>
                <w:color w:val="000000"/>
              </w:rPr>
            </w:pPr>
            <w:r w:rsidRPr="00DC7BC1">
              <w:rPr>
                <w:color w:val="000000"/>
              </w:rPr>
              <w:t>0.31</w:t>
            </w:r>
            <w:r w:rsidR="004956B6">
              <w:rPr>
                <w:color w:val="000000"/>
              </w:rPr>
              <w:t>7</w:t>
            </w:r>
          </w:p>
        </w:tc>
        <w:tc>
          <w:tcPr>
            <w:tcW w:w="1356" w:type="dxa"/>
            <w:noWrap/>
            <w:vAlign w:val="center"/>
          </w:tcPr>
          <w:p w14:paraId="43EC3582" w14:textId="2D8C59DB" w:rsidR="00F64456" w:rsidRPr="00DC7BC1" w:rsidRDefault="00F64456" w:rsidP="00C16901">
            <w:pPr>
              <w:jc w:val="center"/>
              <w:rPr>
                <w:color w:val="000000"/>
              </w:rPr>
            </w:pPr>
            <w:r w:rsidRPr="00DC7BC1">
              <w:rPr>
                <w:color w:val="000000"/>
              </w:rPr>
              <w:t>0.000136</w:t>
            </w:r>
          </w:p>
        </w:tc>
      </w:tr>
      <w:tr w:rsidR="00F64456" w:rsidRPr="00DC7BC1" w14:paraId="2FB2CAA9" w14:textId="77777777" w:rsidTr="00C16901">
        <w:trPr>
          <w:trHeight w:val="325"/>
        </w:trPr>
        <w:tc>
          <w:tcPr>
            <w:tcW w:w="1177" w:type="dxa"/>
            <w:noWrap/>
            <w:vAlign w:val="center"/>
            <w:hideMark/>
          </w:tcPr>
          <w:p w14:paraId="02BB561B" w14:textId="77777777" w:rsidR="00F64456" w:rsidRPr="00DC7BC1" w:rsidRDefault="00F64456" w:rsidP="00C16901">
            <w:pPr>
              <w:jc w:val="center"/>
              <w:rPr>
                <w:color w:val="000000"/>
              </w:rPr>
            </w:pPr>
            <w:r w:rsidRPr="00DC7BC1">
              <w:rPr>
                <w:color w:val="000000"/>
              </w:rPr>
              <w:t>ASV120</w:t>
            </w:r>
          </w:p>
        </w:tc>
        <w:tc>
          <w:tcPr>
            <w:tcW w:w="2078" w:type="dxa"/>
            <w:noWrap/>
            <w:vAlign w:val="center"/>
            <w:hideMark/>
          </w:tcPr>
          <w:p w14:paraId="67E2F56A" w14:textId="77777777" w:rsidR="00F64456" w:rsidRPr="00DC7BC1" w:rsidRDefault="00F64456" w:rsidP="00C16901">
            <w:pPr>
              <w:jc w:val="center"/>
              <w:rPr>
                <w:color w:val="000000"/>
              </w:rPr>
            </w:pPr>
            <w:r w:rsidRPr="00DC7BC1">
              <w:rPr>
                <w:color w:val="000000"/>
              </w:rPr>
              <w:t xml:space="preserve">Family </w:t>
            </w:r>
            <w:proofErr w:type="spellStart"/>
            <w:r w:rsidRPr="00DC7BC1">
              <w:rPr>
                <w:color w:val="000000"/>
              </w:rPr>
              <w:t>Selenomonadaceae</w:t>
            </w:r>
            <w:proofErr w:type="spellEnd"/>
          </w:p>
        </w:tc>
        <w:tc>
          <w:tcPr>
            <w:tcW w:w="1688" w:type="dxa"/>
            <w:noWrap/>
            <w:vAlign w:val="center"/>
            <w:hideMark/>
          </w:tcPr>
          <w:p w14:paraId="08EDD8C7" w14:textId="77777777" w:rsidR="00F64456" w:rsidRPr="00DC7BC1" w:rsidRDefault="00F64456" w:rsidP="00C16901">
            <w:pPr>
              <w:jc w:val="center"/>
              <w:rPr>
                <w:color w:val="000000"/>
              </w:rPr>
            </w:pPr>
            <w:r w:rsidRPr="00DC7BC1">
              <w:rPr>
                <w:color w:val="000000"/>
              </w:rPr>
              <w:t>CS-DS</w:t>
            </w:r>
          </w:p>
        </w:tc>
        <w:tc>
          <w:tcPr>
            <w:tcW w:w="1356" w:type="dxa"/>
            <w:noWrap/>
            <w:vAlign w:val="center"/>
            <w:hideMark/>
          </w:tcPr>
          <w:p w14:paraId="27A1F8AD" w14:textId="72903838" w:rsidR="00F64456" w:rsidRPr="00DC7BC1" w:rsidRDefault="00F64456" w:rsidP="00C16901">
            <w:pPr>
              <w:jc w:val="center"/>
              <w:rPr>
                <w:color w:val="000000"/>
              </w:rPr>
            </w:pPr>
            <w:r w:rsidRPr="00DC7BC1">
              <w:rPr>
                <w:color w:val="000000"/>
              </w:rPr>
              <w:t>-1.58</w:t>
            </w:r>
          </w:p>
        </w:tc>
        <w:tc>
          <w:tcPr>
            <w:tcW w:w="1476" w:type="dxa"/>
            <w:noWrap/>
            <w:vAlign w:val="center"/>
            <w:hideMark/>
          </w:tcPr>
          <w:p w14:paraId="0BCDC909" w14:textId="63CCF7FC" w:rsidR="00F64456" w:rsidRPr="00DC7BC1" w:rsidRDefault="00F64456" w:rsidP="00C16901">
            <w:pPr>
              <w:jc w:val="center"/>
              <w:rPr>
                <w:color w:val="000000"/>
              </w:rPr>
            </w:pPr>
            <w:r w:rsidRPr="00DC7BC1">
              <w:rPr>
                <w:color w:val="000000"/>
              </w:rPr>
              <w:t>0.347</w:t>
            </w:r>
          </w:p>
        </w:tc>
        <w:tc>
          <w:tcPr>
            <w:tcW w:w="1356" w:type="dxa"/>
            <w:noWrap/>
            <w:vAlign w:val="center"/>
            <w:hideMark/>
          </w:tcPr>
          <w:p w14:paraId="70A61CFB" w14:textId="5BA7DFDD" w:rsidR="00F64456" w:rsidRPr="00DC7BC1" w:rsidRDefault="00F64456" w:rsidP="00C16901">
            <w:pPr>
              <w:jc w:val="center"/>
              <w:rPr>
                <w:color w:val="000000"/>
              </w:rPr>
            </w:pPr>
            <w:r w:rsidRPr="00DC7BC1">
              <w:rPr>
                <w:color w:val="000000"/>
              </w:rPr>
              <w:t>0.0077</w:t>
            </w:r>
            <w:r w:rsidR="004956B6">
              <w:rPr>
                <w:color w:val="000000"/>
              </w:rPr>
              <w:t>9</w:t>
            </w:r>
          </w:p>
        </w:tc>
      </w:tr>
      <w:tr w:rsidR="00F64456" w:rsidRPr="00DC7BC1" w14:paraId="058C69F6" w14:textId="77777777" w:rsidTr="00C16901">
        <w:trPr>
          <w:trHeight w:val="325"/>
        </w:trPr>
        <w:tc>
          <w:tcPr>
            <w:tcW w:w="1177" w:type="dxa"/>
            <w:noWrap/>
            <w:vAlign w:val="center"/>
            <w:hideMark/>
          </w:tcPr>
          <w:p w14:paraId="79158A6F" w14:textId="3C308794" w:rsidR="00F64456" w:rsidRPr="00DC7BC1" w:rsidRDefault="00F64456" w:rsidP="00C16901">
            <w:pPr>
              <w:jc w:val="center"/>
              <w:rPr>
                <w:color w:val="000000"/>
              </w:rPr>
            </w:pPr>
          </w:p>
        </w:tc>
        <w:tc>
          <w:tcPr>
            <w:tcW w:w="2078" w:type="dxa"/>
            <w:noWrap/>
            <w:vAlign w:val="center"/>
            <w:hideMark/>
          </w:tcPr>
          <w:p w14:paraId="4A6CCABF" w14:textId="77777777" w:rsidR="00F64456" w:rsidRPr="00DC7BC1" w:rsidRDefault="00F64456" w:rsidP="00C16901">
            <w:pPr>
              <w:jc w:val="center"/>
              <w:rPr>
                <w:color w:val="000000"/>
              </w:rPr>
            </w:pPr>
          </w:p>
        </w:tc>
        <w:tc>
          <w:tcPr>
            <w:tcW w:w="1688" w:type="dxa"/>
            <w:noWrap/>
            <w:vAlign w:val="center"/>
            <w:hideMark/>
          </w:tcPr>
          <w:p w14:paraId="4AAAD621" w14:textId="77777777" w:rsidR="00F64456" w:rsidRPr="00DC7BC1" w:rsidRDefault="00F64456" w:rsidP="00C16901">
            <w:pPr>
              <w:jc w:val="center"/>
              <w:rPr>
                <w:color w:val="000000"/>
              </w:rPr>
            </w:pPr>
            <w:r w:rsidRPr="00DC7BC1">
              <w:rPr>
                <w:color w:val="000000"/>
              </w:rPr>
              <w:t>CVBS-DS</w:t>
            </w:r>
          </w:p>
        </w:tc>
        <w:tc>
          <w:tcPr>
            <w:tcW w:w="1356" w:type="dxa"/>
            <w:noWrap/>
            <w:vAlign w:val="center"/>
            <w:hideMark/>
          </w:tcPr>
          <w:p w14:paraId="16E59A8A" w14:textId="0FB92297" w:rsidR="00F64456" w:rsidRPr="00DC7BC1" w:rsidRDefault="00F64456" w:rsidP="00C16901">
            <w:pPr>
              <w:jc w:val="center"/>
              <w:rPr>
                <w:color w:val="000000"/>
              </w:rPr>
            </w:pPr>
            <w:r w:rsidRPr="00DC7BC1">
              <w:rPr>
                <w:color w:val="000000"/>
              </w:rPr>
              <w:t>-1.5</w:t>
            </w:r>
            <w:r w:rsidR="004956B6">
              <w:rPr>
                <w:color w:val="000000"/>
              </w:rPr>
              <w:t>4</w:t>
            </w:r>
          </w:p>
        </w:tc>
        <w:tc>
          <w:tcPr>
            <w:tcW w:w="1476" w:type="dxa"/>
            <w:noWrap/>
            <w:vAlign w:val="center"/>
            <w:hideMark/>
          </w:tcPr>
          <w:p w14:paraId="01665EDA" w14:textId="7C3AD68F" w:rsidR="00F64456" w:rsidRPr="00DC7BC1" w:rsidRDefault="00F64456" w:rsidP="00C16901">
            <w:pPr>
              <w:jc w:val="center"/>
              <w:rPr>
                <w:color w:val="000000"/>
              </w:rPr>
            </w:pPr>
            <w:r w:rsidRPr="00DC7BC1">
              <w:rPr>
                <w:color w:val="000000"/>
              </w:rPr>
              <w:t>0.347</w:t>
            </w:r>
          </w:p>
        </w:tc>
        <w:tc>
          <w:tcPr>
            <w:tcW w:w="1356" w:type="dxa"/>
            <w:noWrap/>
            <w:vAlign w:val="center"/>
            <w:hideMark/>
          </w:tcPr>
          <w:p w14:paraId="4F5185F2" w14:textId="13B50D77" w:rsidR="00F64456" w:rsidRPr="00DC7BC1" w:rsidRDefault="00F64456" w:rsidP="00C16901">
            <w:pPr>
              <w:jc w:val="center"/>
              <w:rPr>
                <w:color w:val="000000"/>
              </w:rPr>
            </w:pPr>
            <w:r w:rsidRPr="00DC7BC1">
              <w:rPr>
                <w:color w:val="000000"/>
              </w:rPr>
              <w:t>0.00559</w:t>
            </w:r>
          </w:p>
        </w:tc>
      </w:tr>
      <w:tr w:rsidR="00F64456" w:rsidRPr="00DC7BC1" w14:paraId="46E01D87" w14:textId="77777777" w:rsidTr="00C16901">
        <w:trPr>
          <w:trHeight w:val="325"/>
        </w:trPr>
        <w:tc>
          <w:tcPr>
            <w:tcW w:w="1177" w:type="dxa"/>
            <w:noWrap/>
            <w:vAlign w:val="center"/>
            <w:hideMark/>
          </w:tcPr>
          <w:p w14:paraId="76C9C786" w14:textId="2CCE190D" w:rsidR="00F64456" w:rsidRPr="00DC7BC1" w:rsidRDefault="00F64456" w:rsidP="00C16901">
            <w:pPr>
              <w:jc w:val="center"/>
              <w:rPr>
                <w:color w:val="000000"/>
              </w:rPr>
            </w:pPr>
          </w:p>
        </w:tc>
        <w:tc>
          <w:tcPr>
            <w:tcW w:w="2078" w:type="dxa"/>
            <w:noWrap/>
            <w:vAlign w:val="center"/>
            <w:hideMark/>
          </w:tcPr>
          <w:p w14:paraId="35F8529F" w14:textId="77777777" w:rsidR="00F64456" w:rsidRPr="00DC7BC1" w:rsidRDefault="00F64456" w:rsidP="00C16901">
            <w:pPr>
              <w:jc w:val="center"/>
              <w:rPr>
                <w:color w:val="000000"/>
              </w:rPr>
            </w:pPr>
          </w:p>
        </w:tc>
        <w:tc>
          <w:tcPr>
            <w:tcW w:w="1688" w:type="dxa"/>
            <w:noWrap/>
            <w:vAlign w:val="center"/>
            <w:hideMark/>
          </w:tcPr>
          <w:p w14:paraId="128669D1" w14:textId="77777777" w:rsidR="00F64456" w:rsidRPr="00DC7BC1" w:rsidRDefault="00F64456" w:rsidP="00C16901">
            <w:pPr>
              <w:jc w:val="center"/>
              <w:rPr>
                <w:color w:val="000000"/>
              </w:rPr>
            </w:pPr>
            <w:r w:rsidRPr="00DC7BC1">
              <w:rPr>
                <w:color w:val="000000"/>
              </w:rPr>
              <w:t>DS-VS</w:t>
            </w:r>
          </w:p>
        </w:tc>
        <w:tc>
          <w:tcPr>
            <w:tcW w:w="1356" w:type="dxa"/>
            <w:noWrap/>
            <w:vAlign w:val="center"/>
            <w:hideMark/>
          </w:tcPr>
          <w:p w14:paraId="4996386A" w14:textId="3825E63A" w:rsidR="00F64456" w:rsidRPr="00DC7BC1" w:rsidRDefault="00F64456" w:rsidP="00C16901">
            <w:pPr>
              <w:jc w:val="center"/>
              <w:rPr>
                <w:color w:val="000000"/>
              </w:rPr>
            </w:pPr>
            <w:r w:rsidRPr="00DC7BC1">
              <w:rPr>
                <w:color w:val="000000"/>
              </w:rPr>
              <w:t>1.7</w:t>
            </w:r>
            <w:r w:rsidR="004956B6">
              <w:rPr>
                <w:color w:val="000000"/>
              </w:rPr>
              <w:t>2</w:t>
            </w:r>
          </w:p>
        </w:tc>
        <w:tc>
          <w:tcPr>
            <w:tcW w:w="1476" w:type="dxa"/>
            <w:noWrap/>
            <w:vAlign w:val="center"/>
            <w:hideMark/>
          </w:tcPr>
          <w:p w14:paraId="22FF0AE8" w14:textId="635D244D" w:rsidR="00F64456" w:rsidRPr="00DC7BC1" w:rsidRDefault="00F64456" w:rsidP="00C16901">
            <w:pPr>
              <w:jc w:val="center"/>
              <w:rPr>
                <w:color w:val="000000"/>
              </w:rPr>
            </w:pPr>
            <w:r w:rsidRPr="00DC7BC1">
              <w:rPr>
                <w:color w:val="000000"/>
              </w:rPr>
              <w:t>0.35</w:t>
            </w:r>
            <w:r w:rsidR="004956B6">
              <w:rPr>
                <w:color w:val="000000"/>
              </w:rPr>
              <w:t>3</w:t>
            </w:r>
          </w:p>
        </w:tc>
        <w:tc>
          <w:tcPr>
            <w:tcW w:w="1356" w:type="dxa"/>
            <w:noWrap/>
            <w:vAlign w:val="center"/>
            <w:hideMark/>
          </w:tcPr>
          <w:p w14:paraId="2D523C4D" w14:textId="07D0BF3B" w:rsidR="00F64456" w:rsidRPr="00DC7BC1" w:rsidRDefault="00F64456" w:rsidP="00C16901">
            <w:pPr>
              <w:jc w:val="center"/>
              <w:rPr>
                <w:color w:val="000000"/>
              </w:rPr>
            </w:pPr>
            <w:r w:rsidRPr="00DC7BC1">
              <w:rPr>
                <w:color w:val="000000"/>
              </w:rPr>
              <w:t>0.000776</w:t>
            </w:r>
          </w:p>
        </w:tc>
      </w:tr>
      <w:tr w:rsidR="00F64456" w:rsidRPr="00DC7BC1" w14:paraId="0624784F" w14:textId="77777777" w:rsidTr="00C16901">
        <w:trPr>
          <w:trHeight w:val="325"/>
        </w:trPr>
        <w:tc>
          <w:tcPr>
            <w:tcW w:w="1177" w:type="dxa"/>
            <w:noWrap/>
            <w:vAlign w:val="center"/>
            <w:hideMark/>
          </w:tcPr>
          <w:p w14:paraId="1ED9AFCB" w14:textId="79A3CADB" w:rsidR="00F64456" w:rsidRPr="00DC7BC1" w:rsidRDefault="00F64456" w:rsidP="00C16901">
            <w:pPr>
              <w:jc w:val="center"/>
              <w:rPr>
                <w:color w:val="000000"/>
              </w:rPr>
            </w:pPr>
          </w:p>
        </w:tc>
        <w:tc>
          <w:tcPr>
            <w:tcW w:w="2078" w:type="dxa"/>
            <w:noWrap/>
            <w:vAlign w:val="center"/>
            <w:hideMark/>
          </w:tcPr>
          <w:p w14:paraId="2039B9DE" w14:textId="77777777" w:rsidR="00F64456" w:rsidRPr="00DC7BC1" w:rsidRDefault="00F64456" w:rsidP="00C16901">
            <w:pPr>
              <w:jc w:val="center"/>
              <w:rPr>
                <w:color w:val="000000"/>
              </w:rPr>
            </w:pPr>
          </w:p>
        </w:tc>
        <w:tc>
          <w:tcPr>
            <w:tcW w:w="1688" w:type="dxa"/>
            <w:noWrap/>
            <w:vAlign w:val="center"/>
            <w:hideMark/>
          </w:tcPr>
          <w:p w14:paraId="619C3930" w14:textId="77777777" w:rsidR="00F64456" w:rsidRPr="00DC7BC1" w:rsidRDefault="00F64456" w:rsidP="00C16901">
            <w:pPr>
              <w:jc w:val="center"/>
              <w:rPr>
                <w:color w:val="000000"/>
              </w:rPr>
            </w:pPr>
            <w:r w:rsidRPr="00DC7BC1">
              <w:rPr>
                <w:color w:val="000000"/>
              </w:rPr>
              <w:t>DS-CS</w:t>
            </w:r>
          </w:p>
        </w:tc>
        <w:tc>
          <w:tcPr>
            <w:tcW w:w="1356" w:type="dxa"/>
            <w:noWrap/>
            <w:vAlign w:val="center"/>
            <w:hideMark/>
          </w:tcPr>
          <w:p w14:paraId="414AC17A" w14:textId="61827A49" w:rsidR="00F64456" w:rsidRPr="00DC7BC1" w:rsidRDefault="00F64456" w:rsidP="00C16901">
            <w:pPr>
              <w:jc w:val="center"/>
              <w:rPr>
                <w:color w:val="000000"/>
              </w:rPr>
            </w:pPr>
            <w:r w:rsidRPr="00DC7BC1">
              <w:rPr>
                <w:color w:val="000000"/>
              </w:rPr>
              <w:t>1.58</w:t>
            </w:r>
          </w:p>
        </w:tc>
        <w:tc>
          <w:tcPr>
            <w:tcW w:w="1476" w:type="dxa"/>
            <w:noWrap/>
            <w:vAlign w:val="center"/>
            <w:hideMark/>
          </w:tcPr>
          <w:p w14:paraId="6BED3365" w14:textId="1EC375CD" w:rsidR="00F64456" w:rsidRPr="00DC7BC1" w:rsidRDefault="00F64456" w:rsidP="00C16901">
            <w:pPr>
              <w:jc w:val="center"/>
              <w:rPr>
                <w:color w:val="000000"/>
              </w:rPr>
            </w:pPr>
            <w:r w:rsidRPr="00DC7BC1">
              <w:rPr>
                <w:color w:val="000000"/>
              </w:rPr>
              <w:t>0.347</w:t>
            </w:r>
          </w:p>
        </w:tc>
        <w:tc>
          <w:tcPr>
            <w:tcW w:w="1356" w:type="dxa"/>
            <w:noWrap/>
            <w:vAlign w:val="center"/>
            <w:hideMark/>
          </w:tcPr>
          <w:p w14:paraId="05D98DE0" w14:textId="19BBC508" w:rsidR="00F64456" w:rsidRPr="00DC7BC1" w:rsidRDefault="00F64456" w:rsidP="00C16901">
            <w:pPr>
              <w:jc w:val="center"/>
              <w:rPr>
                <w:color w:val="000000"/>
              </w:rPr>
            </w:pPr>
            <w:r w:rsidRPr="00DC7BC1">
              <w:rPr>
                <w:color w:val="000000"/>
              </w:rPr>
              <w:t>0.0015</w:t>
            </w:r>
            <w:r w:rsidR="004956B6">
              <w:rPr>
                <w:color w:val="000000"/>
              </w:rPr>
              <w:t>1</w:t>
            </w:r>
          </w:p>
        </w:tc>
      </w:tr>
      <w:tr w:rsidR="00F64456" w:rsidRPr="00DC7BC1" w14:paraId="30833F56" w14:textId="77777777" w:rsidTr="00C16901">
        <w:trPr>
          <w:trHeight w:val="325"/>
        </w:trPr>
        <w:tc>
          <w:tcPr>
            <w:tcW w:w="1177" w:type="dxa"/>
            <w:noWrap/>
            <w:vAlign w:val="center"/>
            <w:hideMark/>
          </w:tcPr>
          <w:p w14:paraId="40282F70" w14:textId="1BAA2A2C" w:rsidR="00F64456" w:rsidRPr="00DC7BC1" w:rsidRDefault="00F64456" w:rsidP="00C16901">
            <w:pPr>
              <w:jc w:val="center"/>
              <w:rPr>
                <w:color w:val="000000"/>
              </w:rPr>
            </w:pPr>
          </w:p>
        </w:tc>
        <w:tc>
          <w:tcPr>
            <w:tcW w:w="2078" w:type="dxa"/>
            <w:noWrap/>
            <w:vAlign w:val="center"/>
            <w:hideMark/>
          </w:tcPr>
          <w:p w14:paraId="60B0B321" w14:textId="77777777" w:rsidR="00F64456" w:rsidRPr="00DC7BC1" w:rsidRDefault="00F64456" w:rsidP="00C16901">
            <w:pPr>
              <w:jc w:val="center"/>
              <w:rPr>
                <w:color w:val="000000"/>
              </w:rPr>
            </w:pPr>
          </w:p>
        </w:tc>
        <w:tc>
          <w:tcPr>
            <w:tcW w:w="1688" w:type="dxa"/>
            <w:noWrap/>
            <w:vAlign w:val="center"/>
            <w:hideMark/>
          </w:tcPr>
          <w:p w14:paraId="75D4D1DA" w14:textId="77777777" w:rsidR="00F64456" w:rsidRPr="00DC7BC1" w:rsidRDefault="00F64456" w:rsidP="00C16901">
            <w:pPr>
              <w:jc w:val="center"/>
              <w:rPr>
                <w:color w:val="000000"/>
              </w:rPr>
            </w:pPr>
            <w:r w:rsidRPr="00DC7BC1">
              <w:rPr>
                <w:color w:val="000000"/>
              </w:rPr>
              <w:t>DS-CVBS</w:t>
            </w:r>
          </w:p>
        </w:tc>
        <w:tc>
          <w:tcPr>
            <w:tcW w:w="1356" w:type="dxa"/>
            <w:noWrap/>
            <w:vAlign w:val="center"/>
            <w:hideMark/>
          </w:tcPr>
          <w:p w14:paraId="0083825F" w14:textId="48626454" w:rsidR="00F64456" w:rsidRPr="00DC7BC1" w:rsidRDefault="00F64456" w:rsidP="00C16901">
            <w:pPr>
              <w:jc w:val="center"/>
              <w:rPr>
                <w:color w:val="000000"/>
              </w:rPr>
            </w:pPr>
            <w:r w:rsidRPr="00DC7BC1">
              <w:rPr>
                <w:color w:val="000000"/>
              </w:rPr>
              <w:t>1.5</w:t>
            </w:r>
            <w:r w:rsidR="004956B6">
              <w:rPr>
                <w:color w:val="000000"/>
              </w:rPr>
              <w:t>4</w:t>
            </w:r>
          </w:p>
        </w:tc>
        <w:tc>
          <w:tcPr>
            <w:tcW w:w="1476" w:type="dxa"/>
            <w:noWrap/>
            <w:vAlign w:val="center"/>
            <w:hideMark/>
          </w:tcPr>
          <w:p w14:paraId="502D38D3" w14:textId="2AAA65FF" w:rsidR="00F64456" w:rsidRPr="00DC7BC1" w:rsidRDefault="00F64456" w:rsidP="00C16901">
            <w:pPr>
              <w:jc w:val="center"/>
              <w:rPr>
                <w:color w:val="000000"/>
              </w:rPr>
            </w:pPr>
            <w:r w:rsidRPr="00DC7BC1">
              <w:rPr>
                <w:color w:val="000000"/>
              </w:rPr>
              <w:t>0.347</w:t>
            </w:r>
          </w:p>
        </w:tc>
        <w:tc>
          <w:tcPr>
            <w:tcW w:w="1356" w:type="dxa"/>
            <w:noWrap/>
            <w:vAlign w:val="center"/>
            <w:hideMark/>
          </w:tcPr>
          <w:p w14:paraId="71E9C6F9" w14:textId="3A4B0C3B" w:rsidR="00F64456" w:rsidRPr="00DC7BC1" w:rsidRDefault="00F64456" w:rsidP="00C16901">
            <w:pPr>
              <w:jc w:val="center"/>
              <w:rPr>
                <w:color w:val="000000"/>
              </w:rPr>
            </w:pPr>
            <w:r w:rsidRPr="00DC7BC1">
              <w:rPr>
                <w:color w:val="000000"/>
              </w:rPr>
              <w:t>0.0023</w:t>
            </w:r>
            <w:r w:rsidR="004956B6">
              <w:rPr>
                <w:color w:val="000000"/>
              </w:rPr>
              <w:t>7</w:t>
            </w:r>
          </w:p>
        </w:tc>
      </w:tr>
      <w:tr w:rsidR="00F64456" w:rsidRPr="00DC7BC1" w14:paraId="5FCF58CA" w14:textId="77777777" w:rsidTr="00C16901">
        <w:trPr>
          <w:trHeight w:val="325"/>
        </w:trPr>
        <w:tc>
          <w:tcPr>
            <w:tcW w:w="1177" w:type="dxa"/>
            <w:noWrap/>
            <w:vAlign w:val="center"/>
            <w:hideMark/>
          </w:tcPr>
          <w:p w14:paraId="362189E7" w14:textId="6A20A223" w:rsidR="00F64456" w:rsidRPr="00DC7BC1" w:rsidRDefault="00F64456" w:rsidP="00C16901">
            <w:pPr>
              <w:jc w:val="center"/>
              <w:rPr>
                <w:color w:val="000000"/>
              </w:rPr>
            </w:pPr>
          </w:p>
        </w:tc>
        <w:tc>
          <w:tcPr>
            <w:tcW w:w="2078" w:type="dxa"/>
            <w:noWrap/>
            <w:vAlign w:val="center"/>
            <w:hideMark/>
          </w:tcPr>
          <w:p w14:paraId="3FB43D95" w14:textId="77777777" w:rsidR="00F64456" w:rsidRPr="00DC7BC1" w:rsidRDefault="00F64456" w:rsidP="00C16901">
            <w:pPr>
              <w:jc w:val="center"/>
              <w:rPr>
                <w:color w:val="000000"/>
              </w:rPr>
            </w:pPr>
          </w:p>
        </w:tc>
        <w:tc>
          <w:tcPr>
            <w:tcW w:w="1688" w:type="dxa"/>
            <w:noWrap/>
            <w:vAlign w:val="center"/>
            <w:hideMark/>
          </w:tcPr>
          <w:p w14:paraId="00AB4EBB" w14:textId="77777777" w:rsidR="00F64456" w:rsidRPr="00DC7BC1" w:rsidRDefault="00F64456" w:rsidP="00C16901">
            <w:pPr>
              <w:jc w:val="center"/>
              <w:rPr>
                <w:color w:val="000000"/>
              </w:rPr>
            </w:pPr>
            <w:r w:rsidRPr="00DC7BC1">
              <w:rPr>
                <w:color w:val="000000"/>
              </w:rPr>
              <w:t>VS-DS</w:t>
            </w:r>
          </w:p>
        </w:tc>
        <w:tc>
          <w:tcPr>
            <w:tcW w:w="1356" w:type="dxa"/>
            <w:noWrap/>
            <w:vAlign w:val="center"/>
            <w:hideMark/>
          </w:tcPr>
          <w:p w14:paraId="46F807FE" w14:textId="1D575B0B" w:rsidR="00F64456" w:rsidRPr="00DC7BC1" w:rsidRDefault="00F64456" w:rsidP="00C16901">
            <w:pPr>
              <w:jc w:val="center"/>
              <w:rPr>
                <w:color w:val="000000"/>
              </w:rPr>
            </w:pPr>
            <w:r w:rsidRPr="00DC7BC1">
              <w:rPr>
                <w:color w:val="000000"/>
              </w:rPr>
              <w:t>-1.7</w:t>
            </w:r>
            <w:r w:rsidR="004956B6">
              <w:rPr>
                <w:color w:val="000000"/>
              </w:rPr>
              <w:t>2</w:t>
            </w:r>
          </w:p>
        </w:tc>
        <w:tc>
          <w:tcPr>
            <w:tcW w:w="1476" w:type="dxa"/>
            <w:noWrap/>
            <w:vAlign w:val="center"/>
            <w:hideMark/>
          </w:tcPr>
          <w:p w14:paraId="34576D9F" w14:textId="7E553233" w:rsidR="00F64456" w:rsidRPr="00DC7BC1" w:rsidRDefault="00F64456" w:rsidP="00C16901">
            <w:pPr>
              <w:jc w:val="center"/>
              <w:rPr>
                <w:color w:val="000000"/>
              </w:rPr>
            </w:pPr>
            <w:r w:rsidRPr="00DC7BC1">
              <w:rPr>
                <w:color w:val="000000"/>
              </w:rPr>
              <w:t>0.35</w:t>
            </w:r>
            <w:r w:rsidR="004956B6">
              <w:rPr>
                <w:color w:val="000000"/>
              </w:rPr>
              <w:t>3</w:t>
            </w:r>
          </w:p>
        </w:tc>
        <w:tc>
          <w:tcPr>
            <w:tcW w:w="1356" w:type="dxa"/>
            <w:noWrap/>
            <w:vAlign w:val="center"/>
            <w:hideMark/>
          </w:tcPr>
          <w:p w14:paraId="1915439B" w14:textId="466AE94D" w:rsidR="00F64456" w:rsidRPr="00DC7BC1" w:rsidRDefault="00F64456" w:rsidP="00C16901">
            <w:pPr>
              <w:jc w:val="center"/>
              <w:rPr>
                <w:color w:val="000000"/>
              </w:rPr>
            </w:pPr>
            <w:r w:rsidRPr="00DC7BC1">
              <w:rPr>
                <w:color w:val="000000"/>
              </w:rPr>
              <w:t>0.0023</w:t>
            </w:r>
            <w:r w:rsidR="004956B6">
              <w:rPr>
                <w:color w:val="000000"/>
              </w:rPr>
              <w:t>3</w:t>
            </w:r>
          </w:p>
        </w:tc>
      </w:tr>
      <w:tr w:rsidR="00F64456" w:rsidRPr="00DC7BC1" w14:paraId="0B07133D" w14:textId="77777777" w:rsidTr="00C16901">
        <w:trPr>
          <w:trHeight w:val="325"/>
        </w:trPr>
        <w:tc>
          <w:tcPr>
            <w:tcW w:w="1177" w:type="dxa"/>
            <w:noWrap/>
            <w:vAlign w:val="center"/>
          </w:tcPr>
          <w:p w14:paraId="308E222A" w14:textId="77777777" w:rsidR="00F64456" w:rsidRPr="00DC7BC1" w:rsidRDefault="00F64456" w:rsidP="00C16901">
            <w:pPr>
              <w:jc w:val="center"/>
              <w:rPr>
                <w:color w:val="000000"/>
              </w:rPr>
            </w:pPr>
            <w:r w:rsidRPr="00DC7BC1">
              <w:rPr>
                <w:color w:val="000000"/>
              </w:rPr>
              <w:t>ASV130</w:t>
            </w:r>
          </w:p>
        </w:tc>
        <w:tc>
          <w:tcPr>
            <w:tcW w:w="2078" w:type="dxa"/>
            <w:noWrap/>
            <w:vAlign w:val="center"/>
          </w:tcPr>
          <w:p w14:paraId="57C1647F" w14:textId="77777777" w:rsidR="00F64456" w:rsidRPr="00DC7BC1" w:rsidRDefault="00F64456" w:rsidP="00C16901">
            <w:pPr>
              <w:jc w:val="center"/>
              <w:rPr>
                <w:color w:val="000000"/>
              </w:rPr>
            </w:pPr>
            <w:r w:rsidRPr="00DC7BC1">
              <w:rPr>
                <w:color w:val="000000"/>
              </w:rPr>
              <w:t>Family Neisseriaceae</w:t>
            </w:r>
          </w:p>
        </w:tc>
        <w:tc>
          <w:tcPr>
            <w:tcW w:w="1688" w:type="dxa"/>
            <w:noWrap/>
            <w:vAlign w:val="center"/>
          </w:tcPr>
          <w:p w14:paraId="313941AA" w14:textId="77777777" w:rsidR="00F64456" w:rsidRPr="00DC7BC1" w:rsidRDefault="00F64456" w:rsidP="00C16901">
            <w:pPr>
              <w:jc w:val="center"/>
              <w:rPr>
                <w:color w:val="000000"/>
              </w:rPr>
            </w:pPr>
            <w:r w:rsidRPr="00DC7BC1">
              <w:rPr>
                <w:color w:val="000000"/>
              </w:rPr>
              <w:t>CVBS-DS</w:t>
            </w:r>
          </w:p>
        </w:tc>
        <w:tc>
          <w:tcPr>
            <w:tcW w:w="1356" w:type="dxa"/>
            <w:noWrap/>
            <w:vAlign w:val="center"/>
          </w:tcPr>
          <w:p w14:paraId="7C98F550" w14:textId="713722A3" w:rsidR="00F64456" w:rsidRPr="00DC7BC1" w:rsidRDefault="00F64456" w:rsidP="00C16901">
            <w:pPr>
              <w:jc w:val="center"/>
              <w:rPr>
                <w:color w:val="000000"/>
              </w:rPr>
            </w:pPr>
            <w:r w:rsidRPr="00DC7BC1">
              <w:rPr>
                <w:color w:val="000000"/>
              </w:rPr>
              <w:t>2.75</w:t>
            </w:r>
          </w:p>
        </w:tc>
        <w:tc>
          <w:tcPr>
            <w:tcW w:w="1476" w:type="dxa"/>
            <w:noWrap/>
            <w:vAlign w:val="center"/>
          </w:tcPr>
          <w:p w14:paraId="1308071C" w14:textId="35646F4A" w:rsidR="00F64456" w:rsidRPr="00DC7BC1" w:rsidRDefault="00F64456" w:rsidP="00C16901">
            <w:pPr>
              <w:jc w:val="center"/>
              <w:rPr>
                <w:color w:val="000000"/>
              </w:rPr>
            </w:pPr>
            <w:r w:rsidRPr="00DC7BC1">
              <w:rPr>
                <w:color w:val="000000"/>
              </w:rPr>
              <w:t>0.7</w:t>
            </w:r>
            <w:r w:rsidR="004956B6">
              <w:rPr>
                <w:color w:val="000000"/>
              </w:rPr>
              <w:t>10</w:t>
            </w:r>
          </w:p>
        </w:tc>
        <w:tc>
          <w:tcPr>
            <w:tcW w:w="1356" w:type="dxa"/>
            <w:noWrap/>
            <w:vAlign w:val="center"/>
          </w:tcPr>
          <w:p w14:paraId="36057931" w14:textId="26FA7620" w:rsidR="00F64456" w:rsidRPr="00DC7BC1" w:rsidRDefault="00F64456" w:rsidP="00C16901">
            <w:pPr>
              <w:jc w:val="center"/>
              <w:rPr>
                <w:color w:val="000000"/>
              </w:rPr>
            </w:pPr>
            <w:r w:rsidRPr="00DC7BC1">
              <w:rPr>
                <w:color w:val="000000"/>
              </w:rPr>
              <w:t>0.0237</w:t>
            </w:r>
          </w:p>
        </w:tc>
      </w:tr>
      <w:tr w:rsidR="00F64456" w:rsidRPr="00DC7BC1" w14:paraId="1B9701ED" w14:textId="77777777" w:rsidTr="00C16901">
        <w:trPr>
          <w:trHeight w:val="325"/>
        </w:trPr>
        <w:tc>
          <w:tcPr>
            <w:tcW w:w="1177" w:type="dxa"/>
            <w:noWrap/>
            <w:vAlign w:val="center"/>
          </w:tcPr>
          <w:p w14:paraId="2979B4BF" w14:textId="00F915D9" w:rsidR="00F64456" w:rsidRPr="00DC7BC1" w:rsidRDefault="00F64456" w:rsidP="00C16901">
            <w:pPr>
              <w:jc w:val="center"/>
              <w:rPr>
                <w:color w:val="000000"/>
              </w:rPr>
            </w:pPr>
          </w:p>
        </w:tc>
        <w:tc>
          <w:tcPr>
            <w:tcW w:w="2078" w:type="dxa"/>
            <w:noWrap/>
            <w:vAlign w:val="center"/>
          </w:tcPr>
          <w:p w14:paraId="3D17D5F5" w14:textId="77777777" w:rsidR="00F64456" w:rsidRPr="00DC7BC1" w:rsidRDefault="00F64456" w:rsidP="00C16901">
            <w:pPr>
              <w:jc w:val="center"/>
              <w:rPr>
                <w:color w:val="000000"/>
              </w:rPr>
            </w:pPr>
          </w:p>
        </w:tc>
        <w:tc>
          <w:tcPr>
            <w:tcW w:w="1688" w:type="dxa"/>
            <w:noWrap/>
            <w:vAlign w:val="center"/>
          </w:tcPr>
          <w:p w14:paraId="5677F849" w14:textId="77777777" w:rsidR="00F64456" w:rsidRPr="00DC7BC1" w:rsidRDefault="00F64456" w:rsidP="00C16901">
            <w:pPr>
              <w:jc w:val="center"/>
              <w:rPr>
                <w:color w:val="000000"/>
              </w:rPr>
            </w:pPr>
            <w:r w:rsidRPr="00DC7BC1">
              <w:rPr>
                <w:color w:val="000000"/>
              </w:rPr>
              <w:t>DS-CVBS</w:t>
            </w:r>
          </w:p>
        </w:tc>
        <w:tc>
          <w:tcPr>
            <w:tcW w:w="1356" w:type="dxa"/>
            <w:noWrap/>
            <w:vAlign w:val="center"/>
          </w:tcPr>
          <w:p w14:paraId="537CF205" w14:textId="7A1B44C5" w:rsidR="00F64456" w:rsidRPr="00DC7BC1" w:rsidRDefault="00F64456" w:rsidP="00C16901">
            <w:pPr>
              <w:jc w:val="center"/>
              <w:rPr>
                <w:color w:val="000000"/>
              </w:rPr>
            </w:pPr>
            <w:r w:rsidRPr="00DC7BC1">
              <w:rPr>
                <w:color w:val="000000"/>
              </w:rPr>
              <w:t>-2.75</w:t>
            </w:r>
          </w:p>
        </w:tc>
        <w:tc>
          <w:tcPr>
            <w:tcW w:w="1476" w:type="dxa"/>
            <w:noWrap/>
            <w:vAlign w:val="center"/>
          </w:tcPr>
          <w:p w14:paraId="7B5D7A10" w14:textId="7FD56124" w:rsidR="00F64456" w:rsidRPr="00DC7BC1" w:rsidRDefault="00F64456" w:rsidP="00C16901">
            <w:pPr>
              <w:jc w:val="center"/>
              <w:rPr>
                <w:color w:val="000000"/>
              </w:rPr>
            </w:pPr>
            <w:r w:rsidRPr="00DC7BC1">
              <w:rPr>
                <w:color w:val="000000"/>
              </w:rPr>
              <w:t>0.7</w:t>
            </w:r>
            <w:r w:rsidR="004956B6">
              <w:rPr>
                <w:color w:val="000000"/>
              </w:rPr>
              <w:t>10</w:t>
            </w:r>
          </w:p>
        </w:tc>
        <w:tc>
          <w:tcPr>
            <w:tcW w:w="1356" w:type="dxa"/>
            <w:noWrap/>
            <w:vAlign w:val="center"/>
          </w:tcPr>
          <w:p w14:paraId="4C20A642" w14:textId="64C4D7C7" w:rsidR="00F64456" w:rsidRPr="00DC7BC1" w:rsidRDefault="00F64456" w:rsidP="00C16901">
            <w:pPr>
              <w:jc w:val="center"/>
              <w:rPr>
                <w:color w:val="000000"/>
              </w:rPr>
            </w:pPr>
            <w:r w:rsidRPr="00DC7BC1">
              <w:rPr>
                <w:color w:val="000000"/>
              </w:rPr>
              <w:t>0.01</w:t>
            </w:r>
            <w:r w:rsidR="004956B6">
              <w:rPr>
                <w:color w:val="000000"/>
              </w:rPr>
              <w:t>10</w:t>
            </w:r>
          </w:p>
        </w:tc>
      </w:tr>
      <w:tr w:rsidR="00F64456" w:rsidRPr="00DC7BC1" w14:paraId="676A3A71" w14:textId="77777777" w:rsidTr="00C16901">
        <w:trPr>
          <w:trHeight w:val="325"/>
        </w:trPr>
        <w:tc>
          <w:tcPr>
            <w:tcW w:w="1177" w:type="dxa"/>
            <w:noWrap/>
            <w:vAlign w:val="center"/>
            <w:hideMark/>
          </w:tcPr>
          <w:p w14:paraId="0B31B3AC" w14:textId="77777777" w:rsidR="00F64456" w:rsidRPr="00DC7BC1" w:rsidRDefault="00F64456" w:rsidP="00C16901">
            <w:pPr>
              <w:jc w:val="center"/>
              <w:rPr>
                <w:color w:val="000000"/>
              </w:rPr>
            </w:pPr>
            <w:r w:rsidRPr="00DC7BC1">
              <w:rPr>
                <w:color w:val="000000"/>
              </w:rPr>
              <w:t>ASV141</w:t>
            </w:r>
          </w:p>
        </w:tc>
        <w:tc>
          <w:tcPr>
            <w:tcW w:w="2078" w:type="dxa"/>
            <w:noWrap/>
            <w:vAlign w:val="center"/>
            <w:hideMark/>
          </w:tcPr>
          <w:p w14:paraId="0CC68768" w14:textId="77777777" w:rsidR="00F64456" w:rsidRPr="00DC7BC1" w:rsidRDefault="00F64456" w:rsidP="00C16901">
            <w:pPr>
              <w:jc w:val="center"/>
              <w:rPr>
                <w:color w:val="000000"/>
              </w:rPr>
            </w:pPr>
            <w:r w:rsidRPr="00DC7BC1">
              <w:rPr>
                <w:color w:val="000000"/>
              </w:rPr>
              <w:t xml:space="preserve">Family </w:t>
            </w:r>
            <w:proofErr w:type="spellStart"/>
            <w:r w:rsidRPr="00DC7BC1">
              <w:rPr>
                <w:color w:val="000000"/>
              </w:rPr>
              <w:t>Selenomonadaceae</w:t>
            </w:r>
            <w:proofErr w:type="spellEnd"/>
          </w:p>
        </w:tc>
        <w:tc>
          <w:tcPr>
            <w:tcW w:w="1688" w:type="dxa"/>
            <w:noWrap/>
            <w:vAlign w:val="center"/>
            <w:hideMark/>
          </w:tcPr>
          <w:p w14:paraId="374563EB" w14:textId="77777777" w:rsidR="00F64456" w:rsidRPr="00DC7BC1" w:rsidRDefault="00F64456" w:rsidP="00C16901">
            <w:pPr>
              <w:jc w:val="center"/>
              <w:rPr>
                <w:color w:val="000000"/>
              </w:rPr>
            </w:pPr>
            <w:r w:rsidRPr="00DC7BC1">
              <w:rPr>
                <w:color w:val="000000"/>
              </w:rPr>
              <w:t>CS-DS</w:t>
            </w:r>
          </w:p>
        </w:tc>
        <w:tc>
          <w:tcPr>
            <w:tcW w:w="1356" w:type="dxa"/>
            <w:noWrap/>
            <w:vAlign w:val="center"/>
            <w:hideMark/>
          </w:tcPr>
          <w:p w14:paraId="7C16FE9E" w14:textId="0454A39B" w:rsidR="00F64456" w:rsidRPr="00DC7BC1" w:rsidRDefault="00F64456" w:rsidP="00C16901">
            <w:pPr>
              <w:jc w:val="center"/>
              <w:rPr>
                <w:color w:val="000000"/>
              </w:rPr>
            </w:pPr>
            <w:r w:rsidRPr="00DC7BC1">
              <w:rPr>
                <w:color w:val="000000"/>
              </w:rPr>
              <w:t>-1.62</w:t>
            </w:r>
          </w:p>
        </w:tc>
        <w:tc>
          <w:tcPr>
            <w:tcW w:w="1476" w:type="dxa"/>
            <w:noWrap/>
            <w:vAlign w:val="center"/>
            <w:hideMark/>
          </w:tcPr>
          <w:p w14:paraId="1932E1D8" w14:textId="5C241A0E" w:rsidR="00F64456" w:rsidRPr="00DC7BC1" w:rsidRDefault="00F64456" w:rsidP="00C16901">
            <w:pPr>
              <w:jc w:val="center"/>
              <w:rPr>
                <w:color w:val="000000"/>
              </w:rPr>
            </w:pPr>
            <w:r w:rsidRPr="00DC7BC1">
              <w:rPr>
                <w:color w:val="000000"/>
              </w:rPr>
              <w:t>0.38</w:t>
            </w:r>
            <w:r w:rsidR="004956B6">
              <w:rPr>
                <w:color w:val="000000"/>
              </w:rPr>
              <w:t>5</w:t>
            </w:r>
          </w:p>
        </w:tc>
        <w:tc>
          <w:tcPr>
            <w:tcW w:w="1356" w:type="dxa"/>
            <w:noWrap/>
            <w:vAlign w:val="center"/>
            <w:hideMark/>
          </w:tcPr>
          <w:p w14:paraId="500EEB6B" w14:textId="48A47471" w:rsidR="00F64456" w:rsidRPr="00DC7BC1" w:rsidRDefault="00F64456" w:rsidP="00C16901">
            <w:pPr>
              <w:jc w:val="center"/>
              <w:rPr>
                <w:color w:val="000000"/>
              </w:rPr>
            </w:pPr>
            <w:r w:rsidRPr="00DC7BC1">
              <w:rPr>
                <w:color w:val="000000"/>
              </w:rPr>
              <w:t>0.022</w:t>
            </w:r>
            <w:r w:rsidR="004956B6">
              <w:rPr>
                <w:color w:val="000000"/>
              </w:rPr>
              <w:t>8</w:t>
            </w:r>
          </w:p>
        </w:tc>
      </w:tr>
      <w:tr w:rsidR="003A05AE" w:rsidRPr="00DC7BC1" w14:paraId="300115AB" w14:textId="77777777" w:rsidTr="00C16901">
        <w:trPr>
          <w:trHeight w:val="325"/>
        </w:trPr>
        <w:tc>
          <w:tcPr>
            <w:tcW w:w="1177" w:type="dxa"/>
            <w:noWrap/>
            <w:vAlign w:val="center"/>
            <w:hideMark/>
          </w:tcPr>
          <w:p w14:paraId="7150E155" w14:textId="6F78CEAF" w:rsidR="003A05AE" w:rsidRPr="00DC7BC1" w:rsidRDefault="003A05AE" w:rsidP="003A05AE">
            <w:pPr>
              <w:jc w:val="center"/>
              <w:rPr>
                <w:color w:val="000000"/>
              </w:rPr>
            </w:pPr>
            <w:r w:rsidRPr="00DC7BC1">
              <w:rPr>
                <w:color w:val="000000"/>
              </w:rPr>
              <w:lastRenderedPageBreak/>
              <w:t>ASV141</w:t>
            </w:r>
          </w:p>
        </w:tc>
        <w:tc>
          <w:tcPr>
            <w:tcW w:w="2078" w:type="dxa"/>
            <w:noWrap/>
            <w:vAlign w:val="center"/>
            <w:hideMark/>
          </w:tcPr>
          <w:p w14:paraId="46E16361" w14:textId="089E0A63" w:rsidR="003A05AE" w:rsidRPr="00DC7BC1" w:rsidRDefault="003A05AE" w:rsidP="003A05AE">
            <w:pPr>
              <w:jc w:val="center"/>
              <w:rPr>
                <w:color w:val="000000"/>
              </w:rPr>
            </w:pPr>
            <w:r w:rsidRPr="00DC7BC1">
              <w:rPr>
                <w:color w:val="000000"/>
              </w:rPr>
              <w:t xml:space="preserve">Family </w:t>
            </w:r>
            <w:proofErr w:type="spellStart"/>
            <w:r w:rsidRPr="00DC7BC1">
              <w:rPr>
                <w:color w:val="000000"/>
              </w:rPr>
              <w:t>Selenomonadaceae</w:t>
            </w:r>
            <w:proofErr w:type="spellEnd"/>
          </w:p>
        </w:tc>
        <w:tc>
          <w:tcPr>
            <w:tcW w:w="1688" w:type="dxa"/>
            <w:noWrap/>
            <w:vAlign w:val="center"/>
            <w:hideMark/>
          </w:tcPr>
          <w:p w14:paraId="4FAE507C" w14:textId="77777777" w:rsidR="003A05AE" w:rsidRPr="00DC7BC1" w:rsidRDefault="003A05AE" w:rsidP="003A05AE">
            <w:pPr>
              <w:jc w:val="center"/>
              <w:rPr>
                <w:color w:val="000000"/>
              </w:rPr>
            </w:pPr>
            <w:r w:rsidRPr="00DC7BC1">
              <w:rPr>
                <w:color w:val="000000"/>
              </w:rPr>
              <w:t>CVBS-DS</w:t>
            </w:r>
          </w:p>
        </w:tc>
        <w:tc>
          <w:tcPr>
            <w:tcW w:w="1356" w:type="dxa"/>
            <w:noWrap/>
            <w:vAlign w:val="center"/>
            <w:hideMark/>
          </w:tcPr>
          <w:p w14:paraId="6D52937D" w14:textId="28E00F48" w:rsidR="003A05AE" w:rsidRPr="00DC7BC1" w:rsidRDefault="003A05AE" w:rsidP="003A05AE">
            <w:pPr>
              <w:jc w:val="center"/>
              <w:rPr>
                <w:color w:val="000000"/>
              </w:rPr>
            </w:pPr>
            <w:r w:rsidRPr="00DC7BC1">
              <w:rPr>
                <w:color w:val="000000"/>
              </w:rPr>
              <w:t>-1.6</w:t>
            </w:r>
            <w:r>
              <w:rPr>
                <w:color w:val="000000"/>
              </w:rPr>
              <w:t>4</w:t>
            </w:r>
          </w:p>
        </w:tc>
        <w:tc>
          <w:tcPr>
            <w:tcW w:w="1476" w:type="dxa"/>
            <w:noWrap/>
            <w:vAlign w:val="center"/>
            <w:hideMark/>
          </w:tcPr>
          <w:p w14:paraId="13F11893" w14:textId="56487223" w:rsidR="003A05AE" w:rsidRPr="00DC7BC1" w:rsidRDefault="003A05AE" w:rsidP="003A05AE">
            <w:pPr>
              <w:jc w:val="center"/>
              <w:rPr>
                <w:color w:val="000000"/>
              </w:rPr>
            </w:pPr>
            <w:r w:rsidRPr="00DC7BC1">
              <w:rPr>
                <w:color w:val="000000"/>
              </w:rPr>
              <w:t>0.38</w:t>
            </w:r>
            <w:r>
              <w:rPr>
                <w:color w:val="000000"/>
              </w:rPr>
              <w:t>5</w:t>
            </w:r>
          </w:p>
        </w:tc>
        <w:tc>
          <w:tcPr>
            <w:tcW w:w="1356" w:type="dxa"/>
            <w:noWrap/>
            <w:vAlign w:val="center"/>
            <w:hideMark/>
          </w:tcPr>
          <w:p w14:paraId="2348841D" w14:textId="65AA4E03" w:rsidR="003A05AE" w:rsidRPr="00DC7BC1" w:rsidRDefault="003A05AE" w:rsidP="003A05AE">
            <w:pPr>
              <w:jc w:val="center"/>
              <w:rPr>
                <w:color w:val="000000"/>
              </w:rPr>
            </w:pPr>
            <w:r w:rsidRPr="00DC7BC1">
              <w:rPr>
                <w:color w:val="000000"/>
              </w:rPr>
              <w:t>0.0079</w:t>
            </w:r>
            <w:r>
              <w:rPr>
                <w:color w:val="000000"/>
              </w:rPr>
              <w:t>1</w:t>
            </w:r>
          </w:p>
        </w:tc>
      </w:tr>
      <w:tr w:rsidR="003A05AE" w:rsidRPr="00DC7BC1" w14:paraId="523B314C" w14:textId="77777777" w:rsidTr="00C16901">
        <w:trPr>
          <w:trHeight w:val="325"/>
        </w:trPr>
        <w:tc>
          <w:tcPr>
            <w:tcW w:w="1177" w:type="dxa"/>
            <w:noWrap/>
            <w:vAlign w:val="center"/>
            <w:hideMark/>
          </w:tcPr>
          <w:p w14:paraId="34A8FF63" w14:textId="05DCA6E0" w:rsidR="003A05AE" w:rsidRPr="00DC7BC1" w:rsidRDefault="003A05AE" w:rsidP="003A05AE">
            <w:pPr>
              <w:jc w:val="center"/>
              <w:rPr>
                <w:color w:val="000000"/>
              </w:rPr>
            </w:pPr>
          </w:p>
        </w:tc>
        <w:tc>
          <w:tcPr>
            <w:tcW w:w="2078" w:type="dxa"/>
            <w:noWrap/>
            <w:vAlign w:val="center"/>
            <w:hideMark/>
          </w:tcPr>
          <w:p w14:paraId="525A50A1" w14:textId="77777777" w:rsidR="003A05AE" w:rsidRPr="00DC7BC1" w:rsidRDefault="003A05AE" w:rsidP="003A05AE">
            <w:pPr>
              <w:jc w:val="center"/>
              <w:rPr>
                <w:color w:val="000000"/>
              </w:rPr>
            </w:pPr>
          </w:p>
        </w:tc>
        <w:tc>
          <w:tcPr>
            <w:tcW w:w="1688" w:type="dxa"/>
            <w:noWrap/>
            <w:vAlign w:val="center"/>
            <w:hideMark/>
          </w:tcPr>
          <w:p w14:paraId="6DD41E41" w14:textId="77777777" w:rsidR="003A05AE" w:rsidRPr="00DC7BC1" w:rsidRDefault="003A05AE" w:rsidP="003A05AE">
            <w:pPr>
              <w:jc w:val="center"/>
              <w:rPr>
                <w:color w:val="000000"/>
              </w:rPr>
            </w:pPr>
            <w:r w:rsidRPr="00DC7BC1">
              <w:rPr>
                <w:color w:val="000000"/>
              </w:rPr>
              <w:t>DS-CVBS</w:t>
            </w:r>
          </w:p>
        </w:tc>
        <w:tc>
          <w:tcPr>
            <w:tcW w:w="1356" w:type="dxa"/>
            <w:noWrap/>
            <w:vAlign w:val="center"/>
            <w:hideMark/>
          </w:tcPr>
          <w:p w14:paraId="7D99A7C9" w14:textId="33C654E6" w:rsidR="003A05AE" w:rsidRPr="00DC7BC1" w:rsidRDefault="003A05AE" w:rsidP="003A05AE">
            <w:pPr>
              <w:jc w:val="center"/>
              <w:rPr>
                <w:color w:val="000000"/>
              </w:rPr>
            </w:pPr>
            <w:r w:rsidRPr="00DC7BC1">
              <w:rPr>
                <w:color w:val="000000"/>
              </w:rPr>
              <w:t>1.6</w:t>
            </w:r>
            <w:r>
              <w:rPr>
                <w:color w:val="000000"/>
              </w:rPr>
              <w:t>4</w:t>
            </w:r>
          </w:p>
        </w:tc>
        <w:tc>
          <w:tcPr>
            <w:tcW w:w="1476" w:type="dxa"/>
            <w:noWrap/>
            <w:vAlign w:val="center"/>
            <w:hideMark/>
          </w:tcPr>
          <w:p w14:paraId="0AC6B3BF" w14:textId="4963C390" w:rsidR="003A05AE" w:rsidRPr="00DC7BC1" w:rsidRDefault="003A05AE" w:rsidP="003A05AE">
            <w:pPr>
              <w:jc w:val="center"/>
              <w:rPr>
                <w:color w:val="000000"/>
              </w:rPr>
            </w:pPr>
            <w:r w:rsidRPr="00DC7BC1">
              <w:rPr>
                <w:color w:val="000000"/>
              </w:rPr>
              <w:t>0.38</w:t>
            </w:r>
            <w:r>
              <w:rPr>
                <w:color w:val="000000"/>
              </w:rPr>
              <w:t>5</w:t>
            </w:r>
          </w:p>
        </w:tc>
        <w:tc>
          <w:tcPr>
            <w:tcW w:w="1356" w:type="dxa"/>
            <w:noWrap/>
            <w:vAlign w:val="center"/>
            <w:hideMark/>
          </w:tcPr>
          <w:p w14:paraId="03EA6541" w14:textId="1285EEA2" w:rsidR="003A05AE" w:rsidRPr="00DC7BC1" w:rsidRDefault="003A05AE" w:rsidP="003A05AE">
            <w:pPr>
              <w:jc w:val="center"/>
              <w:rPr>
                <w:color w:val="000000"/>
              </w:rPr>
            </w:pPr>
            <w:r w:rsidRPr="00DC7BC1">
              <w:rPr>
                <w:color w:val="000000"/>
              </w:rPr>
              <w:t>0.00395</w:t>
            </w:r>
          </w:p>
        </w:tc>
      </w:tr>
      <w:tr w:rsidR="003A05AE" w:rsidRPr="00DC7BC1" w14:paraId="74CA0576" w14:textId="77777777" w:rsidTr="00C16901">
        <w:trPr>
          <w:trHeight w:val="325"/>
        </w:trPr>
        <w:tc>
          <w:tcPr>
            <w:tcW w:w="1177" w:type="dxa"/>
            <w:noWrap/>
            <w:vAlign w:val="center"/>
            <w:hideMark/>
          </w:tcPr>
          <w:p w14:paraId="43DF23C6" w14:textId="7CFA836A" w:rsidR="003A05AE" w:rsidRPr="00DC7BC1" w:rsidRDefault="003A05AE" w:rsidP="003A05AE">
            <w:pPr>
              <w:jc w:val="center"/>
              <w:rPr>
                <w:color w:val="000000"/>
              </w:rPr>
            </w:pPr>
          </w:p>
        </w:tc>
        <w:tc>
          <w:tcPr>
            <w:tcW w:w="2078" w:type="dxa"/>
            <w:noWrap/>
            <w:vAlign w:val="center"/>
            <w:hideMark/>
          </w:tcPr>
          <w:p w14:paraId="626C43BC" w14:textId="77777777" w:rsidR="003A05AE" w:rsidRPr="00DC7BC1" w:rsidRDefault="003A05AE" w:rsidP="003A05AE">
            <w:pPr>
              <w:jc w:val="center"/>
              <w:rPr>
                <w:color w:val="000000"/>
              </w:rPr>
            </w:pPr>
          </w:p>
        </w:tc>
        <w:tc>
          <w:tcPr>
            <w:tcW w:w="1688" w:type="dxa"/>
            <w:noWrap/>
            <w:vAlign w:val="center"/>
            <w:hideMark/>
          </w:tcPr>
          <w:p w14:paraId="6E6F7735" w14:textId="77777777" w:rsidR="003A05AE" w:rsidRPr="00DC7BC1" w:rsidRDefault="003A05AE" w:rsidP="003A05AE">
            <w:pPr>
              <w:jc w:val="center"/>
              <w:rPr>
                <w:color w:val="000000"/>
              </w:rPr>
            </w:pPr>
            <w:r w:rsidRPr="00DC7BC1">
              <w:rPr>
                <w:color w:val="000000"/>
              </w:rPr>
              <w:t>DS-CS</w:t>
            </w:r>
          </w:p>
        </w:tc>
        <w:tc>
          <w:tcPr>
            <w:tcW w:w="1356" w:type="dxa"/>
            <w:noWrap/>
            <w:vAlign w:val="center"/>
            <w:hideMark/>
          </w:tcPr>
          <w:p w14:paraId="453D2C62" w14:textId="1FAB4FF0" w:rsidR="003A05AE" w:rsidRPr="00DC7BC1" w:rsidRDefault="003A05AE" w:rsidP="003A05AE">
            <w:pPr>
              <w:jc w:val="center"/>
              <w:rPr>
                <w:color w:val="000000"/>
              </w:rPr>
            </w:pPr>
            <w:r w:rsidRPr="00DC7BC1">
              <w:rPr>
                <w:color w:val="000000"/>
              </w:rPr>
              <w:t>1.62</w:t>
            </w:r>
          </w:p>
        </w:tc>
        <w:tc>
          <w:tcPr>
            <w:tcW w:w="1476" w:type="dxa"/>
            <w:noWrap/>
            <w:vAlign w:val="center"/>
            <w:hideMark/>
          </w:tcPr>
          <w:p w14:paraId="56DC7674" w14:textId="323B89E0" w:rsidR="003A05AE" w:rsidRPr="00DC7BC1" w:rsidRDefault="003A05AE" w:rsidP="003A05AE">
            <w:pPr>
              <w:jc w:val="center"/>
              <w:rPr>
                <w:color w:val="000000"/>
              </w:rPr>
            </w:pPr>
            <w:r w:rsidRPr="00DC7BC1">
              <w:rPr>
                <w:color w:val="000000"/>
              </w:rPr>
              <w:t>0.38</w:t>
            </w:r>
            <w:r>
              <w:rPr>
                <w:color w:val="000000"/>
              </w:rPr>
              <w:t>5</w:t>
            </w:r>
          </w:p>
        </w:tc>
        <w:tc>
          <w:tcPr>
            <w:tcW w:w="1356" w:type="dxa"/>
            <w:noWrap/>
            <w:vAlign w:val="center"/>
            <w:hideMark/>
          </w:tcPr>
          <w:p w14:paraId="62B92B96" w14:textId="6A5C4EB6" w:rsidR="003A05AE" w:rsidRPr="00DC7BC1" w:rsidRDefault="003A05AE" w:rsidP="003A05AE">
            <w:pPr>
              <w:jc w:val="center"/>
              <w:rPr>
                <w:color w:val="000000"/>
              </w:rPr>
            </w:pPr>
            <w:r w:rsidRPr="00DC7BC1">
              <w:rPr>
                <w:color w:val="000000"/>
              </w:rPr>
              <w:t>0.0042</w:t>
            </w:r>
            <w:r>
              <w:rPr>
                <w:color w:val="000000"/>
              </w:rPr>
              <w:t>3</w:t>
            </w:r>
          </w:p>
        </w:tc>
      </w:tr>
      <w:tr w:rsidR="003A05AE" w:rsidRPr="00DC7BC1" w14:paraId="7CE9D5C4" w14:textId="77777777" w:rsidTr="00C16901">
        <w:trPr>
          <w:trHeight w:val="325"/>
        </w:trPr>
        <w:tc>
          <w:tcPr>
            <w:tcW w:w="1177" w:type="dxa"/>
            <w:noWrap/>
            <w:vAlign w:val="center"/>
            <w:hideMark/>
          </w:tcPr>
          <w:p w14:paraId="05407642" w14:textId="31906182" w:rsidR="003A05AE" w:rsidRPr="00DC7BC1" w:rsidRDefault="003A05AE" w:rsidP="003A05AE">
            <w:pPr>
              <w:jc w:val="center"/>
              <w:rPr>
                <w:color w:val="000000"/>
              </w:rPr>
            </w:pPr>
          </w:p>
        </w:tc>
        <w:tc>
          <w:tcPr>
            <w:tcW w:w="2078" w:type="dxa"/>
            <w:noWrap/>
            <w:vAlign w:val="center"/>
            <w:hideMark/>
          </w:tcPr>
          <w:p w14:paraId="15057528" w14:textId="77777777" w:rsidR="003A05AE" w:rsidRPr="00DC7BC1" w:rsidRDefault="003A05AE" w:rsidP="003A05AE">
            <w:pPr>
              <w:jc w:val="center"/>
              <w:rPr>
                <w:color w:val="000000"/>
              </w:rPr>
            </w:pPr>
          </w:p>
        </w:tc>
        <w:tc>
          <w:tcPr>
            <w:tcW w:w="1688" w:type="dxa"/>
            <w:noWrap/>
            <w:vAlign w:val="center"/>
            <w:hideMark/>
          </w:tcPr>
          <w:p w14:paraId="0D6C3555" w14:textId="77777777" w:rsidR="003A05AE" w:rsidRPr="00DC7BC1" w:rsidRDefault="003A05AE" w:rsidP="003A05AE">
            <w:pPr>
              <w:jc w:val="center"/>
              <w:rPr>
                <w:color w:val="000000"/>
              </w:rPr>
            </w:pPr>
            <w:r w:rsidRPr="00DC7BC1">
              <w:rPr>
                <w:color w:val="000000"/>
              </w:rPr>
              <w:t>DS-VS</w:t>
            </w:r>
          </w:p>
        </w:tc>
        <w:tc>
          <w:tcPr>
            <w:tcW w:w="1356" w:type="dxa"/>
            <w:noWrap/>
            <w:vAlign w:val="center"/>
            <w:hideMark/>
          </w:tcPr>
          <w:p w14:paraId="0B46C165" w14:textId="66D7891F" w:rsidR="003A05AE" w:rsidRPr="00DC7BC1" w:rsidRDefault="003A05AE" w:rsidP="003A05AE">
            <w:pPr>
              <w:jc w:val="center"/>
              <w:rPr>
                <w:color w:val="000000"/>
              </w:rPr>
            </w:pPr>
            <w:r w:rsidRPr="00DC7BC1">
              <w:rPr>
                <w:color w:val="000000"/>
              </w:rPr>
              <w:t>1.59</w:t>
            </w:r>
          </w:p>
        </w:tc>
        <w:tc>
          <w:tcPr>
            <w:tcW w:w="1476" w:type="dxa"/>
            <w:noWrap/>
            <w:vAlign w:val="center"/>
            <w:hideMark/>
          </w:tcPr>
          <w:p w14:paraId="3475E60E" w14:textId="5B09520F" w:rsidR="003A05AE" w:rsidRPr="00DC7BC1" w:rsidRDefault="003A05AE" w:rsidP="003A05AE">
            <w:pPr>
              <w:jc w:val="center"/>
              <w:rPr>
                <w:color w:val="000000"/>
              </w:rPr>
            </w:pPr>
            <w:r w:rsidRPr="00DC7BC1">
              <w:rPr>
                <w:color w:val="000000"/>
              </w:rPr>
              <w:t>0.39</w:t>
            </w:r>
            <w:r>
              <w:rPr>
                <w:color w:val="000000"/>
              </w:rPr>
              <w:t>1</w:t>
            </w:r>
          </w:p>
        </w:tc>
        <w:tc>
          <w:tcPr>
            <w:tcW w:w="1356" w:type="dxa"/>
            <w:noWrap/>
            <w:vAlign w:val="center"/>
            <w:hideMark/>
          </w:tcPr>
          <w:p w14:paraId="2A0780ED" w14:textId="0F2C93E7" w:rsidR="003A05AE" w:rsidRPr="00DC7BC1" w:rsidRDefault="003A05AE" w:rsidP="003A05AE">
            <w:pPr>
              <w:jc w:val="center"/>
              <w:rPr>
                <w:color w:val="000000"/>
              </w:rPr>
            </w:pPr>
            <w:r w:rsidRPr="00DC7BC1">
              <w:rPr>
                <w:color w:val="000000"/>
              </w:rPr>
              <w:t>0.00617</w:t>
            </w:r>
          </w:p>
        </w:tc>
      </w:tr>
      <w:tr w:rsidR="003A05AE" w:rsidRPr="00DC7BC1" w14:paraId="7F561461" w14:textId="77777777" w:rsidTr="00C16901">
        <w:trPr>
          <w:trHeight w:val="325"/>
        </w:trPr>
        <w:tc>
          <w:tcPr>
            <w:tcW w:w="1177" w:type="dxa"/>
            <w:noWrap/>
            <w:vAlign w:val="center"/>
            <w:hideMark/>
          </w:tcPr>
          <w:p w14:paraId="31BABFF5" w14:textId="0AF99691" w:rsidR="003A05AE" w:rsidRPr="00DC7BC1" w:rsidRDefault="003A05AE" w:rsidP="003A05AE">
            <w:pPr>
              <w:jc w:val="center"/>
              <w:rPr>
                <w:color w:val="000000"/>
              </w:rPr>
            </w:pPr>
          </w:p>
        </w:tc>
        <w:tc>
          <w:tcPr>
            <w:tcW w:w="2078" w:type="dxa"/>
            <w:noWrap/>
            <w:vAlign w:val="center"/>
            <w:hideMark/>
          </w:tcPr>
          <w:p w14:paraId="6462E84D" w14:textId="77777777" w:rsidR="003A05AE" w:rsidRPr="00DC7BC1" w:rsidRDefault="003A05AE" w:rsidP="003A05AE">
            <w:pPr>
              <w:jc w:val="center"/>
              <w:rPr>
                <w:color w:val="000000"/>
              </w:rPr>
            </w:pPr>
          </w:p>
        </w:tc>
        <w:tc>
          <w:tcPr>
            <w:tcW w:w="1688" w:type="dxa"/>
            <w:noWrap/>
            <w:vAlign w:val="center"/>
            <w:hideMark/>
          </w:tcPr>
          <w:p w14:paraId="4176CB0F" w14:textId="77777777" w:rsidR="003A05AE" w:rsidRPr="00DC7BC1" w:rsidRDefault="003A05AE" w:rsidP="003A05AE">
            <w:pPr>
              <w:jc w:val="center"/>
              <w:rPr>
                <w:color w:val="000000"/>
              </w:rPr>
            </w:pPr>
            <w:r w:rsidRPr="00DC7BC1">
              <w:rPr>
                <w:color w:val="000000"/>
              </w:rPr>
              <w:t>VS-DS</w:t>
            </w:r>
          </w:p>
        </w:tc>
        <w:tc>
          <w:tcPr>
            <w:tcW w:w="1356" w:type="dxa"/>
            <w:noWrap/>
            <w:vAlign w:val="center"/>
            <w:hideMark/>
          </w:tcPr>
          <w:p w14:paraId="0558C64F" w14:textId="7E439763" w:rsidR="003A05AE" w:rsidRPr="00DC7BC1" w:rsidRDefault="003A05AE" w:rsidP="003A05AE">
            <w:pPr>
              <w:jc w:val="center"/>
              <w:rPr>
                <w:color w:val="000000"/>
              </w:rPr>
            </w:pPr>
            <w:r w:rsidRPr="00DC7BC1">
              <w:rPr>
                <w:color w:val="000000"/>
              </w:rPr>
              <w:t>-1.59</w:t>
            </w:r>
          </w:p>
        </w:tc>
        <w:tc>
          <w:tcPr>
            <w:tcW w:w="1476" w:type="dxa"/>
            <w:noWrap/>
            <w:vAlign w:val="center"/>
            <w:hideMark/>
          </w:tcPr>
          <w:p w14:paraId="39BC7F98" w14:textId="5832D645" w:rsidR="003A05AE" w:rsidRPr="00DC7BC1" w:rsidRDefault="003A05AE" w:rsidP="003A05AE">
            <w:pPr>
              <w:jc w:val="center"/>
              <w:rPr>
                <w:color w:val="000000"/>
              </w:rPr>
            </w:pPr>
            <w:r w:rsidRPr="00DC7BC1">
              <w:rPr>
                <w:color w:val="000000"/>
              </w:rPr>
              <w:t>0.39</w:t>
            </w:r>
            <w:r>
              <w:rPr>
                <w:color w:val="000000"/>
              </w:rPr>
              <w:t>1</w:t>
            </w:r>
          </w:p>
        </w:tc>
        <w:tc>
          <w:tcPr>
            <w:tcW w:w="1356" w:type="dxa"/>
            <w:noWrap/>
            <w:vAlign w:val="center"/>
            <w:hideMark/>
          </w:tcPr>
          <w:p w14:paraId="0F77BB38" w14:textId="10CCCED7" w:rsidR="003A05AE" w:rsidRPr="00DC7BC1" w:rsidRDefault="003A05AE" w:rsidP="003A05AE">
            <w:pPr>
              <w:jc w:val="center"/>
              <w:rPr>
                <w:color w:val="000000"/>
              </w:rPr>
            </w:pPr>
            <w:r w:rsidRPr="00DC7BC1">
              <w:rPr>
                <w:color w:val="000000"/>
              </w:rPr>
              <w:t>0.020</w:t>
            </w:r>
            <w:r>
              <w:rPr>
                <w:color w:val="000000"/>
              </w:rPr>
              <w:t>2</w:t>
            </w:r>
          </w:p>
        </w:tc>
      </w:tr>
      <w:tr w:rsidR="003A05AE" w:rsidRPr="00DC7BC1" w14:paraId="442DB107" w14:textId="77777777" w:rsidTr="00C16901">
        <w:trPr>
          <w:trHeight w:val="325"/>
        </w:trPr>
        <w:tc>
          <w:tcPr>
            <w:tcW w:w="1177" w:type="dxa"/>
            <w:noWrap/>
            <w:vAlign w:val="center"/>
            <w:hideMark/>
          </w:tcPr>
          <w:p w14:paraId="2458C08E" w14:textId="77777777" w:rsidR="003A05AE" w:rsidRPr="00DC7BC1" w:rsidRDefault="003A05AE" w:rsidP="003A05AE">
            <w:pPr>
              <w:jc w:val="center"/>
              <w:rPr>
                <w:color w:val="000000"/>
              </w:rPr>
            </w:pPr>
            <w:r w:rsidRPr="00DC7BC1">
              <w:rPr>
                <w:color w:val="000000"/>
              </w:rPr>
              <w:t>ASV171</w:t>
            </w:r>
          </w:p>
        </w:tc>
        <w:tc>
          <w:tcPr>
            <w:tcW w:w="2078" w:type="dxa"/>
            <w:noWrap/>
            <w:vAlign w:val="center"/>
            <w:hideMark/>
          </w:tcPr>
          <w:p w14:paraId="7BDFD00A" w14:textId="77777777" w:rsidR="003A05AE" w:rsidRPr="00DC7BC1" w:rsidRDefault="003A05AE" w:rsidP="003A05AE">
            <w:pPr>
              <w:jc w:val="center"/>
              <w:rPr>
                <w:color w:val="000000"/>
              </w:rPr>
            </w:pPr>
            <w:proofErr w:type="spellStart"/>
            <w:r w:rsidRPr="00DC7BC1">
              <w:rPr>
                <w:color w:val="000000"/>
              </w:rPr>
              <w:t>Ruminococcus</w:t>
            </w:r>
            <w:proofErr w:type="spellEnd"/>
          </w:p>
        </w:tc>
        <w:tc>
          <w:tcPr>
            <w:tcW w:w="1688" w:type="dxa"/>
            <w:noWrap/>
            <w:vAlign w:val="center"/>
            <w:hideMark/>
          </w:tcPr>
          <w:p w14:paraId="543D0246" w14:textId="77777777" w:rsidR="003A05AE" w:rsidRPr="00DC7BC1" w:rsidRDefault="003A05AE" w:rsidP="003A05AE">
            <w:pPr>
              <w:jc w:val="center"/>
              <w:rPr>
                <w:color w:val="000000"/>
              </w:rPr>
            </w:pPr>
            <w:r w:rsidRPr="00DC7BC1">
              <w:rPr>
                <w:color w:val="000000"/>
              </w:rPr>
              <w:t>DS-CS</w:t>
            </w:r>
          </w:p>
        </w:tc>
        <w:tc>
          <w:tcPr>
            <w:tcW w:w="1356" w:type="dxa"/>
            <w:noWrap/>
            <w:vAlign w:val="center"/>
            <w:hideMark/>
          </w:tcPr>
          <w:p w14:paraId="438D0DF9" w14:textId="79221D50" w:rsidR="003A05AE" w:rsidRPr="00DC7BC1" w:rsidRDefault="003A05AE" w:rsidP="003A05AE">
            <w:pPr>
              <w:jc w:val="center"/>
              <w:rPr>
                <w:color w:val="000000"/>
              </w:rPr>
            </w:pPr>
            <w:r w:rsidRPr="00DC7BC1">
              <w:rPr>
                <w:color w:val="000000"/>
              </w:rPr>
              <w:t>1.53</w:t>
            </w:r>
          </w:p>
        </w:tc>
        <w:tc>
          <w:tcPr>
            <w:tcW w:w="1476" w:type="dxa"/>
            <w:noWrap/>
            <w:vAlign w:val="center"/>
            <w:hideMark/>
          </w:tcPr>
          <w:p w14:paraId="155DDB6E" w14:textId="093350F0" w:rsidR="003A05AE" w:rsidRPr="00DC7BC1" w:rsidRDefault="003A05AE" w:rsidP="003A05AE">
            <w:pPr>
              <w:jc w:val="center"/>
              <w:rPr>
                <w:color w:val="000000"/>
              </w:rPr>
            </w:pPr>
            <w:r w:rsidRPr="00DC7BC1">
              <w:rPr>
                <w:color w:val="000000"/>
              </w:rPr>
              <w:t>0.43</w:t>
            </w:r>
            <w:r>
              <w:rPr>
                <w:color w:val="000000"/>
              </w:rPr>
              <w:t>1</w:t>
            </w:r>
          </w:p>
        </w:tc>
        <w:tc>
          <w:tcPr>
            <w:tcW w:w="1356" w:type="dxa"/>
            <w:noWrap/>
            <w:vAlign w:val="center"/>
            <w:hideMark/>
          </w:tcPr>
          <w:p w14:paraId="4CB7D9DC" w14:textId="38415FB5" w:rsidR="003A05AE" w:rsidRPr="00DC7BC1" w:rsidRDefault="003A05AE" w:rsidP="003A05AE">
            <w:pPr>
              <w:jc w:val="center"/>
              <w:rPr>
                <w:color w:val="000000"/>
              </w:rPr>
            </w:pPr>
            <w:r w:rsidRPr="00DC7BC1">
              <w:rPr>
                <w:color w:val="000000"/>
              </w:rPr>
              <w:t>0.0278</w:t>
            </w:r>
          </w:p>
        </w:tc>
      </w:tr>
      <w:tr w:rsidR="003A05AE" w:rsidRPr="00DC7BC1" w14:paraId="500892DE" w14:textId="77777777" w:rsidTr="00C16901">
        <w:trPr>
          <w:trHeight w:val="325"/>
        </w:trPr>
        <w:tc>
          <w:tcPr>
            <w:tcW w:w="1177" w:type="dxa"/>
            <w:noWrap/>
            <w:vAlign w:val="center"/>
            <w:hideMark/>
          </w:tcPr>
          <w:p w14:paraId="27ED26CC" w14:textId="2411E017" w:rsidR="003A05AE" w:rsidRPr="00DC7BC1" w:rsidRDefault="003A05AE" w:rsidP="003A05AE">
            <w:pPr>
              <w:jc w:val="center"/>
              <w:rPr>
                <w:color w:val="000000"/>
              </w:rPr>
            </w:pPr>
          </w:p>
        </w:tc>
        <w:tc>
          <w:tcPr>
            <w:tcW w:w="2078" w:type="dxa"/>
            <w:noWrap/>
            <w:vAlign w:val="center"/>
            <w:hideMark/>
          </w:tcPr>
          <w:p w14:paraId="4FF61E00" w14:textId="77777777" w:rsidR="003A05AE" w:rsidRPr="00DC7BC1" w:rsidRDefault="003A05AE" w:rsidP="003A05AE">
            <w:pPr>
              <w:jc w:val="center"/>
              <w:rPr>
                <w:color w:val="000000"/>
              </w:rPr>
            </w:pPr>
          </w:p>
        </w:tc>
        <w:tc>
          <w:tcPr>
            <w:tcW w:w="1688" w:type="dxa"/>
            <w:noWrap/>
            <w:vAlign w:val="center"/>
            <w:hideMark/>
          </w:tcPr>
          <w:p w14:paraId="2FE9C130" w14:textId="77777777" w:rsidR="003A05AE" w:rsidRPr="00DC7BC1" w:rsidRDefault="003A05AE" w:rsidP="003A05AE">
            <w:pPr>
              <w:jc w:val="center"/>
              <w:rPr>
                <w:color w:val="000000"/>
              </w:rPr>
            </w:pPr>
            <w:r w:rsidRPr="00DC7BC1">
              <w:rPr>
                <w:color w:val="000000"/>
              </w:rPr>
              <w:t>DS-CDBS</w:t>
            </w:r>
          </w:p>
        </w:tc>
        <w:tc>
          <w:tcPr>
            <w:tcW w:w="1356" w:type="dxa"/>
            <w:noWrap/>
            <w:vAlign w:val="center"/>
            <w:hideMark/>
          </w:tcPr>
          <w:p w14:paraId="35A52A73" w14:textId="06A99927" w:rsidR="003A05AE" w:rsidRPr="00DC7BC1" w:rsidRDefault="003A05AE" w:rsidP="003A05AE">
            <w:pPr>
              <w:jc w:val="center"/>
              <w:rPr>
                <w:color w:val="000000"/>
              </w:rPr>
            </w:pPr>
            <w:r w:rsidRPr="00DC7BC1">
              <w:rPr>
                <w:color w:val="000000"/>
              </w:rPr>
              <w:t>1.43</w:t>
            </w:r>
          </w:p>
        </w:tc>
        <w:tc>
          <w:tcPr>
            <w:tcW w:w="1476" w:type="dxa"/>
            <w:noWrap/>
            <w:vAlign w:val="center"/>
            <w:hideMark/>
          </w:tcPr>
          <w:p w14:paraId="1C5A59B8" w14:textId="21CBD984" w:rsidR="003A05AE" w:rsidRPr="00DC7BC1" w:rsidRDefault="003A05AE" w:rsidP="003A05AE">
            <w:pPr>
              <w:jc w:val="center"/>
              <w:rPr>
                <w:color w:val="000000"/>
              </w:rPr>
            </w:pPr>
            <w:r w:rsidRPr="00DC7BC1">
              <w:rPr>
                <w:color w:val="000000"/>
              </w:rPr>
              <w:t>0.431</w:t>
            </w:r>
          </w:p>
        </w:tc>
        <w:tc>
          <w:tcPr>
            <w:tcW w:w="1356" w:type="dxa"/>
            <w:noWrap/>
            <w:vAlign w:val="center"/>
            <w:hideMark/>
          </w:tcPr>
          <w:p w14:paraId="51309673" w14:textId="7688E032" w:rsidR="003A05AE" w:rsidRPr="00DC7BC1" w:rsidRDefault="003A05AE" w:rsidP="003A05AE">
            <w:pPr>
              <w:jc w:val="center"/>
              <w:rPr>
                <w:color w:val="000000"/>
              </w:rPr>
            </w:pPr>
            <w:r w:rsidRPr="00DC7BC1">
              <w:rPr>
                <w:color w:val="000000"/>
              </w:rPr>
              <w:t>0.0479</w:t>
            </w:r>
          </w:p>
        </w:tc>
      </w:tr>
      <w:tr w:rsidR="003A05AE" w:rsidRPr="00DC7BC1" w14:paraId="488271B5" w14:textId="77777777" w:rsidTr="00C16901">
        <w:trPr>
          <w:trHeight w:val="325"/>
        </w:trPr>
        <w:tc>
          <w:tcPr>
            <w:tcW w:w="1177" w:type="dxa"/>
            <w:noWrap/>
            <w:vAlign w:val="center"/>
            <w:hideMark/>
          </w:tcPr>
          <w:p w14:paraId="73F7275C" w14:textId="77777777" w:rsidR="003A05AE" w:rsidRPr="00DC7BC1" w:rsidRDefault="003A05AE" w:rsidP="003A05AE">
            <w:pPr>
              <w:jc w:val="center"/>
              <w:rPr>
                <w:color w:val="000000"/>
              </w:rPr>
            </w:pPr>
            <w:r w:rsidRPr="00DC7BC1">
              <w:rPr>
                <w:color w:val="000000"/>
              </w:rPr>
              <w:t>ASV187</w:t>
            </w:r>
          </w:p>
        </w:tc>
        <w:tc>
          <w:tcPr>
            <w:tcW w:w="2078" w:type="dxa"/>
            <w:noWrap/>
            <w:vAlign w:val="center"/>
            <w:hideMark/>
          </w:tcPr>
          <w:p w14:paraId="6BADF705" w14:textId="77777777" w:rsidR="003A05AE" w:rsidRPr="00DC7BC1" w:rsidRDefault="003A05AE" w:rsidP="003A05AE">
            <w:pPr>
              <w:jc w:val="center"/>
              <w:rPr>
                <w:color w:val="000000"/>
              </w:rPr>
            </w:pPr>
            <w:r w:rsidRPr="00DC7BC1">
              <w:rPr>
                <w:color w:val="000000"/>
              </w:rPr>
              <w:t>Family Neisseriaceae</w:t>
            </w:r>
          </w:p>
        </w:tc>
        <w:tc>
          <w:tcPr>
            <w:tcW w:w="1688" w:type="dxa"/>
            <w:noWrap/>
            <w:vAlign w:val="center"/>
            <w:hideMark/>
          </w:tcPr>
          <w:p w14:paraId="0BEA6BBD" w14:textId="77777777" w:rsidR="003A05AE" w:rsidRPr="00DC7BC1" w:rsidRDefault="003A05AE" w:rsidP="003A05AE">
            <w:pPr>
              <w:jc w:val="center"/>
              <w:rPr>
                <w:color w:val="000000"/>
              </w:rPr>
            </w:pPr>
            <w:r w:rsidRPr="00DC7BC1">
              <w:rPr>
                <w:color w:val="000000"/>
              </w:rPr>
              <w:t>DS-CVBS</w:t>
            </w:r>
          </w:p>
        </w:tc>
        <w:tc>
          <w:tcPr>
            <w:tcW w:w="1356" w:type="dxa"/>
            <w:noWrap/>
            <w:vAlign w:val="center"/>
            <w:hideMark/>
          </w:tcPr>
          <w:p w14:paraId="3B33DAF2" w14:textId="4ED66966" w:rsidR="003A05AE" w:rsidRPr="00DC7BC1" w:rsidRDefault="003A05AE" w:rsidP="003A05AE">
            <w:pPr>
              <w:jc w:val="center"/>
              <w:rPr>
                <w:color w:val="000000"/>
              </w:rPr>
            </w:pPr>
            <w:r w:rsidRPr="00DC7BC1">
              <w:rPr>
                <w:color w:val="000000"/>
              </w:rPr>
              <w:t>-1.64</w:t>
            </w:r>
          </w:p>
        </w:tc>
        <w:tc>
          <w:tcPr>
            <w:tcW w:w="1476" w:type="dxa"/>
            <w:noWrap/>
            <w:vAlign w:val="center"/>
            <w:hideMark/>
          </w:tcPr>
          <w:p w14:paraId="4F6352F9" w14:textId="4A9EC606" w:rsidR="003A05AE" w:rsidRPr="00DC7BC1" w:rsidRDefault="003A05AE" w:rsidP="003A05AE">
            <w:pPr>
              <w:jc w:val="center"/>
              <w:rPr>
                <w:color w:val="000000"/>
              </w:rPr>
            </w:pPr>
            <w:r w:rsidRPr="00DC7BC1">
              <w:rPr>
                <w:color w:val="000000"/>
              </w:rPr>
              <w:t>0.46</w:t>
            </w:r>
            <w:r>
              <w:rPr>
                <w:color w:val="000000"/>
              </w:rPr>
              <w:t>9</w:t>
            </w:r>
          </w:p>
        </w:tc>
        <w:tc>
          <w:tcPr>
            <w:tcW w:w="1356" w:type="dxa"/>
            <w:noWrap/>
            <w:vAlign w:val="center"/>
            <w:hideMark/>
          </w:tcPr>
          <w:p w14:paraId="30730B3A" w14:textId="04648D8A" w:rsidR="003A05AE" w:rsidRPr="00DC7BC1" w:rsidRDefault="003A05AE" w:rsidP="003A05AE">
            <w:pPr>
              <w:jc w:val="center"/>
              <w:rPr>
                <w:color w:val="000000"/>
              </w:rPr>
            </w:pPr>
            <w:r w:rsidRPr="00DC7BC1">
              <w:rPr>
                <w:color w:val="000000"/>
              </w:rPr>
              <w:t>0.030</w:t>
            </w:r>
            <w:r>
              <w:rPr>
                <w:color w:val="000000"/>
              </w:rPr>
              <w:t>8</w:t>
            </w:r>
          </w:p>
        </w:tc>
      </w:tr>
      <w:tr w:rsidR="003A05AE" w:rsidRPr="00DC7BC1" w14:paraId="29398690" w14:textId="77777777" w:rsidTr="00C16901">
        <w:trPr>
          <w:trHeight w:val="325"/>
        </w:trPr>
        <w:tc>
          <w:tcPr>
            <w:tcW w:w="1177" w:type="dxa"/>
            <w:noWrap/>
            <w:vAlign w:val="center"/>
            <w:hideMark/>
          </w:tcPr>
          <w:p w14:paraId="4F510B17" w14:textId="5CCE9AA9" w:rsidR="003A05AE" w:rsidRPr="00DC7BC1" w:rsidRDefault="003A05AE" w:rsidP="003A05AE">
            <w:pPr>
              <w:jc w:val="center"/>
              <w:rPr>
                <w:color w:val="000000"/>
              </w:rPr>
            </w:pPr>
          </w:p>
        </w:tc>
        <w:tc>
          <w:tcPr>
            <w:tcW w:w="2078" w:type="dxa"/>
            <w:noWrap/>
            <w:vAlign w:val="center"/>
            <w:hideMark/>
          </w:tcPr>
          <w:p w14:paraId="73233F21" w14:textId="77777777" w:rsidR="003A05AE" w:rsidRPr="00DC7BC1" w:rsidRDefault="003A05AE" w:rsidP="003A05AE">
            <w:pPr>
              <w:jc w:val="center"/>
              <w:rPr>
                <w:color w:val="000000"/>
              </w:rPr>
            </w:pPr>
          </w:p>
        </w:tc>
        <w:tc>
          <w:tcPr>
            <w:tcW w:w="1688" w:type="dxa"/>
            <w:noWrap/>
            <w:vAlign w:val="center"/>
            <w:hideMark/>
          </w:tcPr>
          <w:p w14:paraId="2A39C3A9" w14:textId="77777777" w:rsidR="003A05AE" w:rsidRPr="00DC7BC1" w:rsidRDefault="003A05AE" w:rsidP="003A05AE">
            <w:pPr>
              <w:jc w:val="center"/>
              <w:rPr>
                <w:color w:val="000000"/>
              </w:rPr>
            </w:pPr>
            <w:r w:rsidRPr="00DC7BC1">
              <w:rPr>
                <w:color w:val="000000"/>
              </w:rPr>
              <w:t>DS-VS</w:t>
            </w:r>
          </w:p>
        </w:tc>
        <w:tc>
          <w:tcPr>
            <w:tcW w:w="1356" w:type="dxa"/>
            <w:noWrap/>
            <w:vAlign w:val="center"/>
            <w:hideMark/>
          </w:tcPr>
          <w:p w14:paraId="0513E8D0" w14:textId="4AEE0C3F" w:rsidR="003A05AE" w:rsidRPr="00DC7BC1" w:rsidRDefault="003A05AE" w:rsidP="003A05AE">
            <w:pPr>
              <w:jc w:val="center"/>
              <w:rPr>
                <w:color w:val="000000"/>
              </w:rPr>
            </w:pPr>
            <w:r w:rsidRPr="00DC7BC1">
              <w:rPr>
                <w:color w:val="000000"/>
              </w:rPr>
              <w:t>-1.6</w:t>
            </w:r>
            <w:r>
              <w:rPr>
                <w:color w:val="000000"/>
              </w:rPr>
              <w:t>6</w:t>
            </w:r>
          </w:p>
        </w:tc>
        <w:tc>
          <w:tcPr>
            <w:tcW w:w="1476" w:type="dxa"/>
            <w:noWrap/>
            <w:vAlign w:val="center"/>
            <w:hideMark/>
          </w:tcPr>
          <w:p w14:paraId="67D732CD" w14:textId="2CB7246C" w:rsidR="003A05AE" w:rsidRPr="00DC7BC1" w:rsidRDefault="003A05AE" w:rsidP="003A05AE">
            <w:pPr>
              <w:jc w:val="center"/>
              <w:rPr>
                <w:color w:val="000000"/>
              </w:rPr>
            </w:pPr>
            <w:r w:rsidRPr="00DC7BC1">
              <w:rPr>
                <w:color w:val="000000"/>
              </w:rPr>
              <w:t>0.476</w:t>
            </w:r>
          </w:p>
        </w:tc>
        <w:tc>
          <w:tcPr>
            <w:tcW w:w="1356" w:type="dxa"/>
            <w:noWrap/>
            <w:vAlign w:val="center"/>
            <w:hideMark/>
          </w:tcPr>
          <w:p w14:paraId="45C4C800" w14:textId="4CFFE27F" w:rsidR="003A05AE" w:rsidRPr="00DC7BC1" w:rsidRDefault="003A05AE" w:rsidP="003A05AE">
            <w:pPr>
              <w:jc w:val="center"/>
              <w:rPr>
                <w:color w:val="000000"/>
              </w:rPr>
            </w:pPr>
            <w:r w:rsidRPr="00DC7BC1">
              <w:rPr>
                <w:color w:val="000000"/>
              </w:rPr>
              <w:t>0.03</w:t>
            </w:r>
            <w:r>
              <w:rPr>
                <w:color w:val="000000"/>
              </w:rPr>
              <w:t>20</w:t>
            </w:r>
          </w:p>
        </w:tc>
      </w:tr>
      <w:tr w:rsidR="003A05AE" w:rsidRPr="00DC7BC1" w14:paraId="2AA18F22" w14:textId="77777777" w:rsidTr="00C16901">
        <w:trPr>
          <w:trHeight w:val="325"/>
        </w:trPr>
        <w:tc>
          <w:tcPr>
            <w:tcW w:w="1177" w:type="dxa"/>
            <w:noWrap/>
            <w:vAlign w:val="center"/>
            <w:hideMark/>
          </w:tcPr>
          <w:p w14:paraId="1EEBFEA2" w14:textId="77777777" w:rsidR="003A05AE" w:rsidRPr="00DC7BC1" w:rsidRDefault="003A05AE" w:rsidP="003A05AE">
            <w:pPr>
              <w:jc w:val="center"/>
              <w:rPr>
                <w:color w:val="000000"/>
              </w:rPr>
            </w:pPr>
            <w:r w:rsidRPr="00DC7BC1">
              <w:rPr>
                <w:color w:val="000000"/>
              </w:rPr>
              <w:t>ASV229</w:t>
            </w:r>
          </w:p>
        </w:tc>
        <w:tc>
          <w:tcPr>
            <w:tcW w:w="2078" w:type="dxa"/>
            <w:noWrap/>
            <w:vAlign w:val="center"/>
            <w:hideMark/>
          </w:tcPr>
          <w:p w14:paraId="5E9448CB" w14:textId="77777777" w:rsidR="003A05AE" w:rsidRPr="00DC7BC1" w:rsidRDefault="003A05AE" w:rsidP="003A05AE">
            <w:pPr>
              <w:jc w:val="center"/>
              <w:rPr>
                <w:color w:val="000000"/>
              </w:rPr>
            </w:pPr>
            <w:r w:rsidRPr="00DC7BC1">
              <w:rPr>
                <w:color w:val="000000"/>
              </w:rPr>
              <w:t xml:space="preserve">[Eubacterium] </w:t>
            </w:r>
            <w:proofErr w:type="spellStart"/>
            <w:r w:rsidRPr="00DC7BC1">
              <w:rPr>
                <w:color w:val="000000"/>
              </w:rPr>
              <w:t>cellulosolvens</w:t>
            </w:r>
            <w:proofErr w:type="spellEnd"/>
            <w:r w:rsidRPr="00DC7BC1">
              <w:rPr>
                <w:color w:val="000000"/>
              </w:rPr>
              <w:t xml:space="preserve"> group</w:t>
            </w:r>
          </w:p>
        </w:tc>
        <w:tc>
          <w:tcPr>
            <w:tcW w:w="1688" w:type="dxa"/>
            <w:noWrap/>
            <w:vAlign w:val="center"/>
            <w:hideMark/>
          </w:tcPr>
          <w:p w14:paraId="79B97992" w14:textId="77777777" w:rsidR="003A05AE" w:rsidRPr="00DC7BC1" w:rsidRDefault="003A05AE" w:rsidP="003A05AE">
            <w:pPr>
              <w:jc w:val="center"/>
              <w:rPr>
                <w:color w:val="000000"/>
              </w:rPr>
            </w:pPr>
            <w:r w:rsidRPr="00DC7BC1">
              <w:rPr>
                <w:color w:val="000000"/>
              </w:rPr>
              <w:t>CS-DS</w:t>
            </w:r>
          </w:p>
        </w:tc>
        <w:tc>
          <w:tcPr>
            <w:tcW w:w="1356" w:type="dxa"/>
            <w:noWrap/>
            <w:vAlign w:val="center"/>
            <w:hideMark/>
          </w:tcPr>
          <w:p w14:paraId="5B79D078" w14:textId="1236E25C" w:rsidR="003A05AE" w:rsidRPr="00DC7BC1" w:rsidRDefault="003A05AE" w:rsidP="003A05AE">
            <w:pPr>
              <w:jc w:val="center"/>
              <w:rPr>
                <w:color w:val="000000"/>
              </w:rPr>
            </w:pPr>
            <w:r w:rsidRPr="00DC7BC1">
              <w:rPr>
                <w:color w:val="000000"/>
              </w:rPr>
              <w:t>-2.17</w:t>
            </w:r>
          </w:p>
        </w:tc>
        <w:tc>
          <w:tcPr>
            <w:tcW w:w="1476" w:type="dxa"/>
            <w:noWrap/>
            <w:vAlign w:val="center"/>
            <w:hideMark/>
          </w:tcPr>
          <w:p w14:paraId="6B3F844D" w14:textId="325CA49B" w:rsidR="003A05AE" w:rsidRPr="00DC7BC1" w:rsidRDefault="003A05AE" w:rsidP="003A05AE">
            <w:pPr>
              <w:jc w:val="center"/>
              <w:rPr>
                <w:color w:val="000000"/>
              </w:rPr>
            </w:pPr>
            <w:r w:rsidRPr="00DC7BC1">
              <w:rPr>
                <w:color w:val="000000"/>
              </w:rPr>
              <w:t>0.553</w:t>
            </w:r>
          </w:p>
        </w:tc>
        <w:tc>
          <w:tcPr>
            <w:tcW w:w="1356" w:type="dxa"/>
            <w:noWrap/>
            <w:vAlign w:val="center"/>
            <w:hideMark/>
          </w:tcPr>
          <w:p w14:paraId="7EC36FB6" w14:textId="6994B086" w:rsidR="003A05AE" w:rsidRPr="00DC7BC1" w:rsidRDefault="003A05AE" w:rsidP="003A05AE">
            <w:pPr>
              <w:jc w:val="center"/>
              <w:rPr>
                <w:color w:val="000000"/>
              </w:rPr>
            </w:pPr>
            <w:r w:rsidRPr="00DC7BC1">
              <w:rPr>
                <w:color w:val="000000"/>
              </w:rPr>
              <w:t>0.042</w:t>
            </w:r>
            <w:r>
              <w:rPr>
                <w:color w:val="000000"/>
              </w:rPr>
              <w:t>9</w:t>
            </w:r>
          </w:p>
        </w:tc>
      </w:tr>
      <w:tr w:rsidR="003A05AE" w:rsidRPr="00DC7BC1" w14:paraId="1D45D19E" w14:textId="77777777" w:rsidTr="00C16901">
        <w:trPr>
          <w:trHeight w:val="325"/>
        </w:trPr>
        <w:tc>
          <w:tcPr>
            <w:tcW w:w="1177" w:type="dxa"/>
            <w:noWrap/>
            <w:vAlign w:val="center"/>
            <w:hideMark/>
          </w:tcPr>
          <w:p w14:paraId="12FCC221" w14:textId="7D102A18" w:rsidR="003A05AE" w:rsidRPr="00DC7BC1" w:rsidRDefault="003A05AE" w:rsidP="003A05AE">
            <w:pPr>
              <w:jc w:val="center"/>
              <w:rPr>
                <w:color w:val="000000"/>
              </w:rPr>
            </w:pPr>
          </w:p>
        </w:tc>
        <w:tc>
          <w:tcPr>
            <w:tcW w:w="2078" w:type="dxa"/>
            <w:noWrap/>
            <w:vAlign w:val="center"/>
            <w:hideMark/>
          </w:tcPr>
          <w:p w14:paraId="05B01700" w14:textId="77777777" w:rsidR="003A05AE" w:rsidRPr="00DC7BC1" w:rsidRDefault="003A05AE" w:rsidP="003A05AE">
            <w:pPr>
              <w:jc w:val="center"/>
              <w:rPr>
                <w:color w:val="000000"/>
              </w:rPr>
            </w:pPr>
          </w:p>
        </w:tc>
        <w:tc>
          <w:tcPr>
            <w:tcW w:w="1688" w:type="dxa"/>
            <w:noWrap/>
            <w:vAlign w:val="center"/>
            <w:hideMark/>
          </w:tcPr>
          <w:p w14:paraId="4F6F1884" w14:textId="77777777" w:rsidR="003A05AE" w:rsidRPr="00DC7BC1" w:rsidRDefault="003A05AE" w:rsidP="003A05AE">
            <w:pPr>
              <w:jc w:val="center"/>
              <w:rPr>
                <w:color w:val="000000"/>
              </w:rPr>
            </w:pPr>
            <w:r w:rsidRPr="00DC7BC1">
              <w:rPr>
                <w:color w:val="000000"/>
              </w:rPr>
              <w:t>DS-CS</w:t>
            </w:r>
          </w:p>
        </w:tc>
        <w:tc>
          <w:tcPr>
            <w:tcW w:w="1356" w:type="dxa"/>
            <w:noWrap/>
            <w:vAlign w:val="center"/>
            <w:hideMark/>
          </w:tcPr>
          <w:p w14:paraId="740C5EA9" w14:textId="5B8E138C" w:rsidR="003A05AE" w:rsidRPr="00DC7BC1" w:rsidRDefault="003A05AE" w:rsidP="003A05AE">
            <w:pPr>
              <w:jc w:val="center"/>
              <w:rPr>
                <w:color w:val="000000"/>
              </w:rPr>
            </w:pPr>
            <w:r w:rsidRPr="00DC7BC1">
              <w:rPr>
                <w:color w:val="000000"/>
              </w:rPr>
              <w:t>2.17</w:t>
            </w:r>
          </w:p>
        </w:tc>
        <w:tc>
          <w:tcPr>
            <w:tcW w:w="1476" w:type="dxa"/>
            <w:noWrap/>
            <w:vAlign w:val="center"/>
            <w:hideMark/>
          </w:tcPr>
          <w:p w14:paraId="19986A04" w14:textId="5CC221FA" w:rsidR="003A05AE" w:rsidRPr="00DC7BC1" w:rsidRDefault="003A05AE" w:rsidP="003A05AE">
            <w:pPr>
              <w:jc w:val="center"/>
              <w:rPr>
                <w:color w:val="000000"/>
              </w:rPr>
            </w:pPr>
            <w:r w:rsidRPr="00DC7BC1">
              <w:rPr>
                <w:color w:val="000000"/>
              </w:rPr>
              <w:t>0.553</w:t>
            </w:r>
          </w:p>
        </w:tc>
        <w:tc>
          <w:tcPr>
            <w:tcW w:w="1356" w:type="dxa"/>
            <w:noWrap/>
            <w:vAlign w:val="center"/>
            <w:hideMark/>
          </w:tcPr>
          <w:p w14:paraId="0727CF3B" w14:textId="7ED0CC22" w:rsidR="003A05AE" w:rsidRPr="00DC7BC1" w:rsidRDefault="003A05AE" w:rsidP="003A05AE">
            <w:pPr>
              <w:jc w:val="center"/>
              <w:rPr>
                <w:color w:val="000000"/>
              </w:rPr>
            </w:pPr>
            <w:r w:rsidRPr="00DC7BC1">
              <w:rPr>
                <w:color w:val="000000"/>
              </w:rPr>
              <w:t>0.00989</w:t>
            </w:r>
          </w:p>
        </w:tc>
      </w:tr>
      <w:tr w:rsidR="003A05AE" w:rsidRPr="00DC7BC1" w14:paraId="28E12F2B" w14:textId="77777777" w:rsidTr="00C16901">
        <w:trPr>
          <w:trHeight w:val="325"/>
        </w:trPr>
        <w:tc>
          <w:tcPr>
            <w:tcW w:w="1177" w:type="dxa"/>
            <w:noWrap/>
            <w:vAlign w:val="center"/>
            <w:hideMark/>
          </w:tcPr>
          <w:p w14:paraId="1A87634E" w14:textId="77777777" w:rsidR="003A05AE" w:rsidRPr="00DC7BC1" w:rsidRDefault="003A05AE" w:rsidP="003A05AE">
            <w:pPr>
              <w:jc w:val="center"/>
              <w:rPr>
                <w:color w:val="000000"/>
              </w:rPr>
            </w:pPr>
            <w:r w:rsidRPr="00DC7BC1">
              <w:rPr>
                <w:color w:val="000000"/>
              </w:rPr>
              <w:t>ASV256</w:t>
            </w:r>
          </w:p>
        </w:tc>
        <w:tc>
          <w:tcPr>
            <w:tcW w:w="2078" w:type="dxa"/>
            <w:noWrap/>
            <w:vAlign w:val="center"/>
            <w:hideMark/>
          </w:tcPr>
          <w:p w14:paraId="56F9770F" w14:textId="77777777" w:rsidR="003A05AE" w:rsidRPr="00DC7BC1" w:rsidRDefault="003A05AE" w:rsidP="003A05AE">
            <w:pPr>
              <w:jc w:val="center"/>
              <w:rPr>
                <w:color w:val="000000"/>
              </w:rPr>
            </w:pPr>
            <w:r w:rsidRPr="00DC7BC1">
              <w:rPr>
                <w:color w:val="000000"/>
              </w:rPr>
              <w:t>Family Neisseriaceae</w:t>
            </w:r>
          </w:p>
        </w:tc>
        <w:tc>
          <w:tcPr>
            <w:tcW w:w="1688" w:type="dxa"/>
            <w:noWrap/>
            <w:vAlign w:val="center"/>
            <w:hideMark/>
          </w:tcPr>
          <w:p w14:paraId="3B595E7B" w14:textId="77777777" w:rsidR="003A05AE" w:rsidRPr="00DC7BC1" w:rsidRDefault="003A05AE" w:rsidP="003A05AE">
            <w:pPr>
              <w:jc w:val="center"/>
              <w:rPr>
                <w:color w:val="000000"/>
              </w:rPr>
            </w:pPr>
            <w:r w:rsidRPr="00DC7BC1">
              <w:rPr>
                <w:color w:val="000000"/>
              </w:rPr>
              <w:t>CVBS-DS</w:t>
            </w:r>
          </w:p>
        </w:tc>
        <w:tc>
          <w:tcPr>
            <w:tcW w:w="1356" w:type="dxa"/>
            <w:noWrap/>
            <w:vAlign w:val="center"/>
            <w:hideMark/>
          </w:tcPr>
          <w:p w14:paraId="6E8A5AF7" w14:textId="30FC75EC" w:rsidR="003A05AE" w:rsidRPr="00DC7BC1" w:rsidRDefault="003A05AE" w:rsidP="003A05AE">
            <w:pPr>
              <w:jc w:val="center"/>
              <w:rPr>
                <w:color w:val="000000"/>
              </w:rPr>
            </w:pPr>
            <w:r w:rsidRPr="00DC7BC1">
              <w:rPr>
                <w:color w:val="000000"/>
              </w:rPr>
              <w:t>2.8</w:t>
            </w:r>
            <w:r>
              <w:rPr>
                <w:color w:val="000000"/>
              </w:rPr>
              <w:t>1</w:t>
            </w:r>
          </w:p>
        </w:tc>
        <w:tc>
          <w:tcPr>
            <w:tcW w:w="1476" w:type="dxa"/>
            <w:noWrap/>
            <w:vAlign w:val="center"/>
            <w:hideMark/>
          </w:tcPr>
          <w:p w14:paraId="4CD09E1B" w14:textId="012C0F3F" w:rsidR="003A05AE" w:rsidRPr="00DC7BC1" w:rsidRDefault="003A05AE" w:rsidP="003A05AE">
            <w:pPr>
              <w:jc w:val="center"/>
              <w:rPr>
                <w:color w:val="000000"/>
              </w:rPr>
            </w:pPr>
            <w:r w:rsidRPr="00DC7BC1">
              <w:rPr>
                <w:color w:val="000000"/>
              </w:rPr>
              <w:t>0.650</w:t>
            </w:r>
          </w:p>
        </w:tc>
        <w:tc>
          <w:tcPr>
            <w:tcW w:w="1356" w:type="dxa"/>
            <w:noWrap/>
            <w:vAlign w:val="center"/>
            <w:hideMark/>
          </w:tcPr>
          <w:p w14:paraId="7A4E4CB2" w14:textId="42ADAA9E" w:rsidR="003A05AE" w:rsidRPr="00DC7BC1" w:rsidRDefault="003A05AE" w:rsidP="003A05AE">
            <w:pPr>
              <w:jc w:val="center"/>
              <w:rPr>
                <w:color w:val="000000"/>
              </w:rPr>
            </w:pPr>
            <w:r w:rsidRPr="00DC7BC1">
              <w:rPr>
                <w:color w:val="000000"/>
              </w:rPr>
              <w:t>0.0072</w:t>
            </w:r>
            <w:r>
              <w:rPr>
                <w:color w:val="000000"/>
              </w:rPr>
              <w:t>4</w:t>
            </w:r>
          </w:p>
        </w:tc>
      </w:tr>
      <w:tr w:rsidR="003A05AE" w:rsidRPr="00DC7BC1" w14:paraId="24E6F8FF" w14:textId="77777777" w:rsidTr="00C16901">
        <w:trPr>
          <w:trHeight w:val="325"/>
        </w:trPr>
        <w:tc>
          <w:tcPr>
            <w:tcW w:w="1177" w:type="dxa"/>
            <w:noWrap/>
            <w:vAlign w:val="center"/>
            <w:hideMark/>
          </w:tcPr>
          <w:p w14:paraId="61DB4AAD" w14:textId="702BDFB7" w:rsidR="003A05AE" w:rsidRPr="00DC7BC1" w:rsidRDefault="003A05AE" w:rsidP="003A05AE">
            <w:pPr>
              <w:jc w:val="center"/>
              <w:rPr>
                <w:color w:val="000000"/>
              </w:rPr>
            </w:pPr>
          </w:p>
        </w:tc>
        <w:tc>
          <w:tcPr>
            <w:tcW w:w="2078" w:type="dxa"/>
            <w:noWrap/>
            <w:vAlign w:val="center"/>
            <w:hideMark/>
          </w:tcPr>
          <w:p w14:paraId="34CCC8AF" w14:textId="77777777" w:rsidR="003A05AE" w:rsidRPr="00DC7BC1" w:rsidRDefault="003A05AE" w:rsidP="003A05AE">
            <w:pPr>
              <w:jc w:val="center"/>
              <w:rPr>
                <w:color w:val="000000"/>
              </w:rPr>
            </w:pPr>
          </w:p>
        </w:tc>
        <w:tc>
          <w:tcPr>
            <w:tcW w:w="1688" w:type="dxa"/>
            <w:noWrap/>
            <w:vAlign w:val="center"/>
            <w:hideMark/>
          </w:tcPr>
          <w:p w14:paraId="2F3BA263" w14:textId="77777777" w:rsidR="003A05AE" w:rsidRPr="00DC7BC1" w:rsidRDefault="003A05AE" w:rsidP="003A05AE">
            <w:pPr>
              <w:jc w:val="center"/>
              <w:rPr>
                <w:color w:val="000000"/>
              </w:rPr>
            </w:pPr>
            <w:r w:rsidRPr="00DC7BC1">
              <w:rPr>
                <w:color w:val="000000"/>
              </w:rPr>
              <w:t>DS-CVBS</w:t>
            </w:r>
          </w:p>
        </w:tc>
        <w:tc>
          <w:tcPr>
            <w:tcW w:w="1356" w:type="dxa"/>
            <w:noWrap/>
            <w:vAlign w:val="center"/>
            <w:hideMark/>
          </w:tcPr>
          <w:p w14:paraId="1DD18E60" w14:textId="295A12DB" w:rsidR="003A05AE" w:rsidRPr="00DC7BC1" w:rsidRDefault="003A05AE" w:rsidP="003A05AE">
            <w:pPr>
              <w:jc w:val="center"/>
              <w:rPr>
                <w:color w:val="000000"/>
              </w:rPr>
            </w:pPr>
            <w:r w:rsidRPr="00DC7BC1">
              <w:rPr>
                <w:color w:val="000000"/>
              </w:rPr>
              <w:t>-2.8</w:t>
            </w:r>
            <w:r>
              <w:rPr>
                <w:color w:val="000000"/>
              </w:rPr>
              <w:t>1</w:t>
            </w:r>
          </w:p>
        </w:tc>
        <w:tc>
          <w:tcPr>
            <w:tcW w:w="1476" w:type="dxa"/>
            <w:noWrap/>
            <w:vAlign w:val="center"/>
            <w:hideMark/>
          </w:tcPr>
          <w:p w14:paraId="0B4FCD9F" w14:textId="27564FBC" w:rsidR="003A05AE" w:rsidRPr="00DC7BC1" w:rsidRDefault="003A05AE" w:rsidP="003A05AE">
            <w:pPr>
              <w:jc w:val="center"/>
              <w:rPr>
                <w:color w:val="000000"/>
              </w:rPr>
            </w:pPr>
            <w:r w:rsidRPr="00DC7BC1">
              <w:rPr>
                <w:color w:val="000000"/>
              </w:rPr>
              <w:t>0.650</w:t>
            </w:r>
          </w:p>
        </w:tc>
        <w:tc>
          <w:tcPr>
            <w:tcW w:w="1356" w:type="dxa"/>
            <w:noWrap/>
            <w:vAlign w:val="center"/>
            <w:hideMark/>
          </w:tcPr>
          <w:p w14:paraId="0F9010F3" w14:textId="29BBDC13" w:rsidR="003A05AE" w:rsidRPr="00DC7BC1" w:rsidRDefault="003A05AE" w:rsidP="003A05AE">
            <w:pPr>
              <w:jc w:val="center"/>
              <w:rPr>
                <w:color w:val="000000"/>
              </w:rPr>
            </w:pPr>
            <w:r w:rsidRPr="00DC7BC1">
              <w:rPr>
                <w:color w:val="000000"/>
              </w:rPr>
              <w:t>0.00336</w:t>
            </w:r>
          </w:p>
        </w:tc>
      </w:tr>
      <w:tr w:rsidR="003A05AE" w:rsidRPr="00DC7BC1" w14:paraId="68EF8FB4" w14:textId="77777777" w:rsidTr="00C16901">
        <w:trPr>
          <w:trHeight w:val="325"/>
        </w:trPr>
        <w:tc>
          <w:tcPr>
            <w:tcW w:w="1177" w:type="dxa"/>
            <w:noWrap/>
            <w:vAlign w:val="center"/>
            <w:hideMark/>
          </w:tcPr>
          <w:p w14:paraId="4BEB0363" w14:textId="5E325934" w:rsidR="003A05AE" w:rsidRPr="00DC7BC1" w:rsidRDefault="003A05AE" w:rsidP="003A05AE">
            <w:pPr>
              <w:jc w:val="center"/>
              <w:rPr>
                <w:color w:val="000000"/>
              </w:rPr>
            </w:pPr>
          </w:p>
        </w:tc>
        <w:tc>
          <w:tcPr>
            <w:tcW w:w="2078" w:type="dxa"/>
            <w:noWrap/>
            <w:vAlign w:val="center"/>
            <w:hideMark/>
          </w:tcPr>
          <w:p w14:paraId="11EDC203" w14:textId="77777777" w:rsidR="003A05AE" w:rsidRPr="00DC7BC1" w:rsidRDefault="003A05AE" w:rsidP="003A05AE">
            <w:pPr>
              <w:jc w:val="center"/>
              <w:rPr>
                <w:color w:val="000000"/>
              </w:rPr>
            </w:pPr>
          </w:p>
        </w:tc>
        <w:tc>
          <w:tcPr>
            <w:tcW w:w="1688" w:type="dxa"/>
            <w:noWrap/>
            <w:vAlign w:val="center"/>
            <w:hideMark/>
          </w:tcPr>
          <w:p w14:paraId="6938A6C8" w14:textId="77777777" w:rsidR="003A05AE" w:rsidRPr="00DC7BC1" w:rsidRDefault="003A05AE" w:rsidP="003A05AE">
            <w:pPr>
              <w:jc w:val="center"/>
              <w:rPr>
                <w:color w:val="000000"/>
              </w:rPr>
            </w:pPr>
            <w:r w:rsidRPr="00DC7BC1">
              <w:rPr>
                <w:color w:val="000000"/>
              </w:rPr>
              <w:t>DS-VS</w:t>
            </w:r>
          </w:p>
        </w:tc>
        <w:tc>
          <w:tcPr>
            <w:tcW w:w="1356" w:type="dxa"/>
            <w:noWrap/>
            <w:vAlign w:val="center"/>
            <w:hideMark/>
          </w:tcPr>
          <w:p w14:paraId="3D63419D" w14:textId="651EC68C" w:rsidR="003A05AE" w:rsidRPr="00DC7BC1" w:rsidRDefault="003A05AE" w:rsidP="003A05AE">
            <w:pPr>
              <w:jc w:val="center"/>
              <w:rPr>
                <w:color w:val="000000"/>
              </w:rPr>
            </w:pPr>
            <w:r w:rsidRPr="00DC7BC1">
              <w:rPr>
                <w:color w:val="000000"/>
              </w:rPr>
              <w:t>-2.2</w:t>
            </w:r>
            <w:r>
              <w:rPr>
                <w:color w:val="000000"/>
              </w:rPr>
              <w:t>2</w:t>
            </w:r>
          </w:p>
        </w:tc>
        <w:tc>
          <w:tcPr>
            <w:tcW w:w="1476" w:type="dxa"/>
            <w:noWrap/>
            <w:vAlign w:val="center"/>
            <w:hideMark/>
          </w:tcPr>
          <w:p w14:paraId="23D900A6" w14:textId="0B61D9F8" w:rsidR="003A05AE" w:rsidRPr="00DC7BC1" w:rsidRDefault="003A05AE" w:rsidP="003A05AE">
            <w:pPr>
              <w:jc w:val="center"/>
              <w:rPr>
                <w:color w:val="000000"/>
              </w:rPr>
            </w:pPr>
            <w:r w:rsidRPr="00DC7BC1">
              <w:rPr>
                <w:color w:val="000000"/>
              </w:rPr>
              <w:t>0.66</w:t>
            </w:r>
            <w:r>
              <w:rPr>
                <w:color w:val="000000"/>
              </w:rPr>
              <w:t>1</w:t>
            </w:r>
          </w:p>
        </w:tc>
        <w:tc>
          <w:tcPr>
            <w:tcW w:w="1356" w:type="dxa"/>
            <w:noWrap/>
            <w:vAlign w:val="center"/>
            <w:hideMark/>
          </w:tcPr>
          <w:p w14:paraId="56FAA743" w14:textId="00605F1F" w:rsidR="003A05AE" w:rsidRPr="00DC7BC1" w:rsidRDefault="003A05AE" w:rsidP="003A05AE">
            <w:pPr>
              <w:jc w:val="center"/>
              <w:rPr>
                <w:color w:val="000000"/>
              </w:rPr>
            </w:pPr>
            <w:r w:rsidRPr="00DC7BC1">
              <w:rPr>
                <w:color w:val="000000"/>
              </w:rPr>
              <w:t>0.0443</w:t>
            </w:r>
          </w:p>
        </w:tc>
      </w:tr>
      <w:tr w:rsidR="003A05AE" w:rsidRPr="00DC7BC1" w14:paraId="6533D8A4" w14:textId="77777777" w:rsidTr="00C16901">
        <w:trPr>
          <w:trHeight w:val="325"/>
        </w:trPr>
        <w:tc>
          <w:tcPr>
            <w:tcW w:w="1177" w:type="dxa"/>
            <w:noWrap/>
            <w:vAlign w:val="center"/>
            <w:hideMark/>
          </w:tcPr>
          <w:p w14:paraId="4968C87A" w14:textId="77777777" w:rsidR="003A05AE" w:rsidRPr="00DC7BC1" w:rsidRDefault="003A05AE" w:rsidP="003A05AE">
            <w:pPr>
              <w:jc w:val="center"/>
              <w:rPr>
                <w:color w:val="000000"/>
              </w:rPr>
            </w:pPr>
            <w:r w:rsidRPr="00DC7BC1">
              <w:rPr>
                <w:color w:val="000000"/>
              </w:rPr>
              <w:t>ASV275</w:t>
            </w:r>
          </w:p>
        </w:tc>
        <w:tc>
          <w:tcPr>
            <w:tcW w:w="2078" w:type="dxa"/>
            <w:noWrap/>
            <w:vAlign w:val="center"/>
            <w:hideMark/>
          </w:tcPr>
          <w:p w14:paraId="53DFD33A" w14:textId="77777777" w:rsidR="003A05AE" w:rsidRPr="00DC7BC1" w:rsidRDefault="003A05AE" w:rsidP="003A05AE">
            <w:pPr>
              <w:jc w:val="center"/>
              <w:rPr>
                <w:color w:val="000000"/>
              </w:rPr>
            </w:pPr>
            <w:proofErr w:type="spellStart"/>
            <w:r w:rsidRPr="00DC7BC1">
              <w:rPr>
                <w:color w:val="000000"/>
              </w:rPr>
              <w:t>Prevotella</w:t>
            </w:r>
            <w:proofErr w:type="spellEnd"/>
          </w:p>
        </w:tc>
        <w:tc>
          <w:tcPr>
            <w:tcW w:w="1688" w:type="dxa"/>
            <w:noWrap/>
            <w:vAlign w:val="center"/>
            <w:hideMark/>
          </w:tcPr>
          <w:p w14:paraId="4CB728EB" w14:textId="77777777" w:rsidR="003A05AE" w:rsidRPr="00DC7BC1" w:rsidRDefault="003A05AE" w:rsidP="003A05AE">
            <w:pPr>
              <w:jc w:val="center"/>
              <w:rPr>
                <w:color w:val="000000"/>
              </w:rPr>
            </w:pPr>
            <w:r w:rsidRPr="00DC7BC1">
              <w:rPr>
                <w:color w:val="000000"/>
              </w:rPr>
              <w:t>CVBS-DS</w:t>
            </w:r>
          </w:p>
        </w:tc>
        <w:tc>
          <w:tcPr>
            <w:tcW w:w="1356" w:type="dxa"/>
            <w:noWrap/>
            <w:vAlign w:val="center"/>
            <w:hideMark/>
          </w:tcPr>
          <w:p w14:paraId="29A998D6" w14:textId="3768318E" w:rsidR="003A05AE" w:rsidRPr="00DC7BC1" w:rsidRDefault="003A05AE" w:rsidP="003A05AE">
            <w:pPr>
              <w:jc w:val="center"/>
              <w:rPr>
                <w:color w:val="000000"/>
              </w:rPr>
            </w:pPr>
            <w:r w:rsidRPr="00DC7BC1">
              <w:rPr>
                <w:color w:val="000000"/>
              </w:rPr>
              <w:t>-1.</w:t>
            </w:r>
            <w:r>
              <w:rPr>
                <w:color w:val="000000"/>
              </w:rPr>
              <w:t>50</w:t>
            </w:r>
          </w:p>
        </w:tc>
        <w:tc>
          <w:tcPr>
            <w:tcW w:w="1476" w:type="dxa"/>
            <w:noWrap/>
            <w:vAlign w:val="center"/>
            <w:hideMark/>
          </w:tcPr>
          <w:p w14:paraId="6A591EEF" w14:textId="1568DDDA" w:rsidR="003A05AE" w:rsidRPr="00DC7BC1" w:rsidRDefault="003A05AE" w:rsidP="003A05AE">
            <w:pPr>
              <w:jc w:val="center"/>
              <w:rPr>
                <w:color w:val="000000"/>
              </w:rPr>
            </w:pPr>
            <w:r w:rsidRPr="00DC7BC1">
              <w:rPr>
                <w:color w:val="000000"/>
              </w:rPr>
              <w:t>0.4</w:t>
            </w:r>
            <w:r>
              <w:rPr>
                <w:color w:val="000000"/>
              </w:rPr>
              <w:t>20</w:t>
            </w:r>
          </w:p>
        </w:tc>
        <w:tc>
          <w:tcPr>
            <w:tcW w:w="1356" w:type="dxa"/>
            <w:noWrap/>
            <w:vAlign w:val="center"/>
            <w:hideMark/>
          </w:tcPr>
          <w:p w14:paraId="7804A4D1" w14:textId="6E5EF72D" w:rsidR="003A05AE" w:rsidRPr="00DC7BC1" w:rsidRDefault="003A05AE" w:rsidP="003A05AE">
            <w:pPr>
              <w:jc w:val="center"/>
              <w:rPr>
                <w:color w:val="000000"/>
              </w:rPr>
            </w:pPr>
            <w:r w:rsidRPr="00DC7BC1">
              <w:rPr>
                <w:color w:val="000000"/>
              </w:rPr>
              <w:t>0.0487</w:t>
            </w:r>
          </w:p>
        </w:tc>
      </w:tr>
      <w:tr w:rsidR="003A05AE" w:rsidRPr="00DC7BC1" w14:paraId="38C5671C" w14:textId="77777777" w:rsidTr="00C16901">
        <w:trPr>
          <w:trHeight w:val="325"/>
        </w:trPr>
        <w:tc>
          <w:tcPr>
            <w:tcW w:w="1177" w:type="dxa"/>
            <w:noWrap/>
            <w:vAlign w:val="center"/>
            <w:hideMark/>
          </w:tcPr>
          <w:p w14:paraId="110AE904" w14:textId="4C95051E" w:rsidR="003A05AE" w:rsidRPr="00DC7BC1" w:rsidRDefault="003A05AE" w:rsidP="003A05AE">
            <w:pPr>
              <w:jc w:val="center"/>
              <w:rPr>
                <w:color w:val="000000"/>
              </w:rPr>
            </w:pPr>
          </w:p>
        </w:tc>
        <w:tc>
          <w:tcPr>
            <w:tcW w:w="2078" w:type="dxa"/>
            <w:noWrap/>
            <w:vAlign w:val="center"/>
            <w:hideMark/>
          </w:tcPr>
          <w:p w14:paraId="6A9A0555" w14:textId="77777777" w:rsidR="003A05AE" w:rsidRPr="00DC7BC1" w:rsidRDefault="003A05AE" w:rsidP="003A05AE">
            <w:pPr>
              <w:jc w:val="center"/>
              <w:rPr>
                <w:color w:val="000000"/>
              </w:rPr>
            </w:pPr>
          </w:p>
        </w:tc>
        <w:tc>
          <w:tcPr>
            <w:tcW w:w="1688" w:type="dxa"/>
            <w:noWrap/>
            <w:vAlign w:val="center"/>
            <w:hideMark/>
          </w:tcPr>
          <w:p w14:paraId="31CB87A3" w14:textId="77777777" w:rsidR="003A05AE" w:rsidRPr="00DC7BC1" w:rsidRDefault="003A05AE" w:rsidP="003A05AE">
            <w:pPr>
              <w:jc w:val="center"/>
              <w:rPr>
                <w:color w:val="000000"/>
              </w:rPr>
            </w:pPr>
            <w:r w:rsidRPr="00DC7BC1">
              <w:rPr>
                <w:color w:val="000000"/>
              </w:rPr>
              <w:t>DS-VS</w:t>
            </w:r>
          </w:p>
        </w:tc>
        <w:tc>
          <w:tcPr>
            <w:tcW w:w="1356" w:type="dxa"/>
            <w:noWrap/>
            <w:vAlign w:val="center"/>
            <w:hideMark/>
          </w:tcPr>
          <w:p w14:paraId="681F586C" w14:textId="2FFA31AE" w:rsidR="003A05AE" w:rsidRPr="00DC7BC1" w:rsidRDefault="003A05AE" w:rsidP="003A05AE">
            <w:pPr>
              <w:jc w:val="center"/>
              <w:rPr>
                <w:color w:val="000000"/>
              </w:rPr>
            </w:pPr>
            <w:r w:rsidRPr="00DC7BC1">
              <w:rPr>
                <w:color w:val="000000"/>
              </w:rPr>
              <w:t>1.6</w:t>
            </w:r>
            <w:r>
              <w:rPr>
                <w:color w:val="000000"/>
              </w:rPr>
              <w:t>7</w:t>
            </w:r>
          </w:p>
        </w:tc>
        <w:tc>
          <w:tcPr>
            <w:tcW w:w="1476" w:type="dxa"/>
            <w:noWrap/>
            <w:vAlign w:val="center"/>
            <w:hideMark/>
          </w:tcPr>
          <w:p w14:paraId="159009C5" w14:textId="1E179697" w:rsidR="003A05AE" w:rsidRPr="00DC7BC1" w:rsidRDefault="003A05AE" w:rsidP="003A05AE">
            <w:pPr>
              <w:jc w:val="center"/>
              <w:rPr>
                <w:color w:val="000000"/>
              </w:rPr>
            </w:pPr>
            <w:r w:rsidRPr="00DC7BC1">
              <w:rPr>
                <w:color w:val="000000"/>
              </w:rPr>
              <w:t>0.426</w:t>
            </w:r>
          </w:p>
        </w:tc>
        <w:tc>
          <w:tcPr>
            <w:tcW w:w="1356" w:type="dxa"/>
            <w:noWrap/>
            <w:vAlign w:val="center"/>
            <w:hideMark/>
          </w:tcPr>
          <w:p w14:paraId="51D37892" w14:textId="38ECFD76" w:rsidR="003A05AE" w:rsidRPr="00DC7BC1" w:rsidRDefault="003A05AE" w:rsidP="003A05AE">
            <w:pPr>
              <w:jc w:val="center"/>
              <w:rPr>
                <w:color w:val="000000"/>
              </w:rPr>
            </w:pPr>
            <w:r w:rsidRPr="00DC7BC1">
              <w:rPr>
                <w:color w:val="000000"/>
              </w:rPr>
              <w:t>0.0099</w:t>
            </w:r>
            <w:r>
              <w:rPr>
                <w:color w:val="000000"/>
              </w:rPr>
              <w:t>8</w:t>
            </w:r>
          </w:p>
        </w:tc>
      </w:tr>
      <w:tr w:rsidR="003A05AE" w:rsidRPr="00DC7BC1" w14:paraId="790233FD" w14:textId="77777777" w:rsidTr="00C16901">
        <w:trPr>
          <w:trHeight w:val="325"/>
        </w:trPr>
        <w:tc>
          <w:tcPr>
            <w:tcW w:w="1177" w:type="dxa"/>
            <w:noWrap/>
            <w:vAlign w:val="center"/>
            <w:hideMark/>
          </w:tcPr>
          <w:p w14:paraId="0811707F" w14:textId="0BF238F4" w:rsidR="003A05AE" w:rsidRPr="00DC7BC1" w:rsidRDefault="003A05AE" w:rsidP="003A05AE">
            <w:pPr>
              <w:jc w:val="center"/>
              <w:rPr>
                <w:color w:val="000000"/>
              </w:rPr>
            </w:pPr>
          </w:p>
        </w:tc>
        <w:tc>
          <w:tcPr>
            <w:tcW w:w="2078" w:type="dxa"/>
            <w:noWrap/>
            <w:vAlign w:val="center"/>
            <w:hideMark/>
          </w:tcPr>
          <w:p w14:paraId="20156B04" w14:textId="77777777" w:rsidR="003A05AE" w:rsidRPr="00DC7BC1" w:rsidRDefault="003A05AE" w:rsidP="003A05AE">
            <w:pPr>
              <w:jc w:val="center"/>
              <w:rPr>
                <w:color w:val="000000"/>
              </w:rPr>
            </w:pPr>
          </w:p>
        </w:tc>
        <w:tc>
          <w:tcPr>
            <w:tcW w:w="1688" w:type="dxa"/>
            <w:noWrap/>
            <w:vAlign w:val="center"/>
            <w:hideMark/>
          </w:tcPr>
          <w:p w14:paraId="70B738BD" w14:textId="77777777" w:rsidR="003A05AE" w:rsidRPr="00DC7BC1" w:rsidRDefault="003A05AE" w:rsidP="003A05AE">
            <w:pPr>
              <w:jc w:val="center"/>
              <w:rPr>
                <w:color w:val="000000"/>
              </w:rPr>
            </w:pPr>
            <w:r w:rsidRPr="00DC7BC1">
              <w:rPr>
                <w:color w:val="000000"/>
              </w:rPr>
              <w:t>DS-CVBS</w:t>
            </w:r>
          </w:p>
        </w:tc>
        <w:tc>
          <w:tcPr>
            <w:tcW w:w="1356" w:type="dxa"/>
            <w:noWrap/>
            <w:vAlign w:val="center"/>
            <w:hideMark/>
          </w:tcPr>
          <w:p w14:paraId="4008A505" w14:textId="24052B79" w:rsidR="003A05AE" w:rsidRPr="00DC7BC1" w:rsidRDefault="003A05AE" w:rsidP="003A05AE">
            <w:pPr>
              <w:jc w:val="center"/>
              <w:rPr>
                <w:color w:val="000000"/>
              </w:rPr>
            </w:pPr>
            <w:r w:rsidRPr="00DC7BC1">
              <w:rPr>
                <w:color w:val="000000"/>
              </w:rPr>
              <w:t>1.</w:t>
            </w:r>
            <w:r>
              <w:rPr>
                <w:color w:val="000000"/>
              </w:rPr>
              <w:t>50</w:t>
            </w:r>
          </w:p>
        </w:tc>
        <w:tc>
          <w:tcPr>
            <w:tcW w:w="1476" w:type="dxa"/>
            <w:noWrap/>
            <w:vAlign w:val="center"/>
            <w:hideMark/>
          </w:tcPr>
          <w:p w14:paraId="26AF7C1F" w14:textId="1E849153" w:rsidR="003A05AE" w:rsidRPr="00DC7BC1" w:rsidRDefault="003A05AE" w:rsidP="003A05AE">
            <w:pPr>
              <w:jc w:val="center"/>
              <w:rPr>
                <w:color w:val="000000"/>
              </w:rPr>
            </w:pPr>
            <w:r w:rsidRPr="00DC7BC1">
              <w:rPr>
                <w:color w:val="000000"/>
              </w:rPr>
              <w:t>0.4</w:t>
            </w:r>
            <w:r>
              <w:rPr>
                <w:color w:val="000000"/>
              </w:rPr>
              <w:t>20</w:t>
            </w:r>
          </w:p>
        </w:tc>
        <w:tc>
          <w:tcPr>
            <w:tcW w:w="1356" w:type="dxa"/>
            <w:noWrap/>
            <w:vAlign w:val="center"/>
            <w:hideMark/>
          </w:tcPr>
          <w:p w14:paraId="353979CB" w14:textId="749B8370" w:rsidR="003A05AE" w:rsidRPr="00DC7BC1" w:rsidRDefault="003A05AE" w:rsidP="003A05AE">
            <w:pPr>
              <w:jc w:val="center"/>
              <w:rPr>
                <w:color w:val="000000"/>
              </w:rPr>
            </w:pPr>
            <w:r w:rsidRPr="00DC7BC1">
              <w:rPr>
                <w:color w:val="000000"/>
              </w:rPr>
              <w:t>0.0264</w:t>
            </w:r>
          </w:p>
        </w:tc>
      </w:tr>
      <w:tr w:rsidR="003A05AE" w:rsidRPr="00DC7BC1" w14:paraId="0B9C5A4B" w14:textId="77777777" w:rsidTr="00C16901">
        <w:trPr>
          <w:trHeight w:val="325"/>
        </w:trPr>
        <w:tc>
          <w:tcPr>
            <w:tcW w:w="1177" w:type="dxa"/>
            <w:noWrap/>
            <w:vAlign w:val="center"/>
            <w:hideMark/>
          </w:tcPr>
          <w:p w14:paraId="6491698B" w14:textId="667F8F14" w:rsidR="003A05AE" w:rsidRPr="00DC7BC1" w:rsidRDefault="003A05AE" w:rsidP="003A05AE">
            <w:pPr>
              <w:jc w:val="center"/>
              <w:rPr>
                <w:color w:val="000000"/>
              </w:rPr>
            </w:pPr>
          </w:p>
        </w:tc>
        <w:tc>
          <w:tcPr>
            <w:tcW w:w="2078" w:type="dxa"/>
            <w:noWrap/>
            <w:vAlign w:val="center"/>
            <w:hideMark/>
          </w:tcPr>
          <w:p w14:paraId="398AE46B" w14:textId="77777777" w:rsidR="003A05AE" w:rsidRPr="00DC7BC1" w:rsidRDefault="003A05AE" w:rsidP="003A05AE">
            <w:pPr>
              <w:jc w:val="center"/>
              <w:rPr>
                <w:color w:val="000000"/>
              </w:rPr>
            </w:pPr>
          </w:p>
        </w:tc>
        <w:tc>
          <w:tcPr>
            <w:tcW w:w="1688" w:type="dxa"/>
            <w:noWrap/>
            <w:vAlign w:val="center"/>
            <w:hideMark/>
          </w:tcPr>
          <w:p w14:paraId="2069BE6E" w14:textId="77777777" w:rsidR="003A05AE" w:rsidRPr="00DC7BC1" w:rsidRDefault="003A05AE" w:rsidP="003A05AE">
            <w:pPr>
              <w:jc w:val="center"/>
              <w:rPr>
                <w:color w:val="000000"/>
              </w:rPr>
            </w:pPr>
            <w:r w:rsidRPr="00DC7BC1">
              <w:rPr>
                <w:color w:val="000000"/>
              </w:rPr>
              <w:t>VS-DS</w:t>
            </w:r>
          </w:p>
        </w:tc>
        <w:tc>
          <w:tcPr>
            <w:tcW w:w="1356" w:type="dxa"/>
            <w:noWrap/>
            <w:vAlign w:val="center"/>
            <w:hideMark/>
          </w:tcPr>
          <w:p w14:paraId="13BB4879" w14:textId="15630633" w:rsidR="003A05AE" w:rsidRPr="00DC7BC1" w:rsidRDefault="003A05AE" w:rsidP="003A05AE">
            <w:pPr>
              <w:jc w:val="center"/>
              <w:rPr>
                <w:color w:val="000000"/>
              </w:rPr>
            </w:pPr>
            <w:r w:rsidRPr="00DC7BC1">
              <w:rPr>
                <w:color w:val="000000"/>
              </w:rPr>
              <w:t>-1.6</w:t>
            </w:r>
            <w:r>
              <w:rPr>
                <w:color w:val="000000"/>
              </w:rPr>
              <w:t>7</w:t>
            </w:r>
          </w:p>
        </w:tc>
        <w:tc>
          <w:tcPr>
            <w:tcW w:w="1476" w:type="dxa"/>
            <w:noWrap/>
            <w:vAlign w:val="center"/>
            <w:hideMark/>
          </w:tcPr>
          <w:p w14:paraId="12D7FA83" w14:textId="3D8F3467" w:rsidR="003A05AE" w:rsidRPr="00DC7BC1" w:rsidRDefault="003A05AE" w:rsidP="003A05AE">
            <w:pPr>
              <w:jc w:val="center"/>
              <w:rPr>
                <w:color w:val="000000"/>
              </w:rPr>
            </w:pPr>
            <w:r w:rsidRPr="00DC7BC1">
              <w:rPr>
                <w:color w:val="000000"/>
              </w:rPr>
              <w:t>0.426</w:t>
            </w:r>
          </w:p>
        </w:tc>
        <w:tc>
          <w:tcPr>
            <w:tcW w:w="1356" w:type="dxa"/>
            <w:noWrap/>
            <w:vAlign w:val="center"/>
            <w:hideMark/>
          </w:tcPr>
          <w:p w14:paraId="02B2420B" w14:textId="2B45B3FE" w:rsidR="003A05AE" w:rsidRPr="00DC7BC1" w:rsidRDefault="003A05AE" w:rsidP="003A05AE">
            <w:pPr>
              <w:jc w:val="center"/>
              <w:rPr>
                <w:color w:val="000000"/>
              </w:rPr>
            </w:pPr>
            <w:r w:rsidRPr="00DC7BC1">
              <w:rPr>
                <w:color w:val="000000"/>
              </w:rPr>
              <w:t>0.033</w:t>
            </w:r>
            <w:r>
              <w:rPr>
                <w:color w:val="000000"/>
              </w:rPr>
              <w:t>3</w:t>
            </w:r>
          </w:p>
        </w:tc>
      </w:tr>
      <w:tr w:rsidR="003A05AE" w:rsidRPr="00DC7BC1" w14:paraId="5196D346" w14:textId="77777777" w:rsidTr="00C16901">
        <w:trPr>
          <w:trHeight w:val="325"/>
        </w:trPr>
        <w:tc>
          <w:tcPr>
            <w:tcW w:w="1177" w:type="dxa"/>
            <w:noWrap/>
            <w:vAlign w:val="center"/>
            <w:hideMark/>
          </w:tcPr>
          <w:p w14:paraId="0840AEDE" w14:textId="77777777" w:rsidR="003A05AE" w:rsidRPr="00DC7BC1" w:rsidRDefault="003A05AE" w:rsidP="003A05AE">
            <w:pPr>
              <w:jc w:val="center"/>
              <w:rPr>
                <w:color w:val="000000"/>
              </w:rPr>
            </w:pPr>
            <w:r w:rsidRPr="00DC7BC1">
              <w:rPr>
                <w:color w:val="000000"/>
              </w:rPr>
              <w:t>ASV287</w:t>
            </w:r>
          </w:p>
        </w:tc>
        <w:tc>
          <w:tcPr>
            <w:tcW w:w="2078" w:type="dxa"/>
            <w:noWrap/>
            <w:vAlign w:val="center"/>
            <w:hideMark/>
          </w:tcPr>
          <w:p w14:paraId="348126EC" w14:textId="77777777" w:rsidR="003A05AE" w:rsidRPr="00DC7BC1" w:rsidRDefault="003A05AE" w:rsidP="003A05AE">
            <w:pPr>
              <w:jc w:val="center"/>
              <w:rPr>
                <w:color w:val="000000"/>
              </w:rPr>
            </w:pPr>
            <w:r w:rsidRPr="00DC7BC1">
              <w:rPr>
                <w:color w:val="000000"/>
              </w:rPr>
              <w:t>Family vadinBE97</w:t>
            </w:r>
          </w:p>
        </w:tc>
        <w:tc>
          <w:tcPr>
            <w:tcW w:w="1688" w:type="dxa"/>
            <w:noWrap/>
            <w:vAlign w:val="center"/>
            <w:hideMark/>
          </w:tcPr>
          <w:p w14:paraId="59BF03BA" w14:textId="77777777" w:rsidR="003A05AE" w:rsidRPr="00DC7BC1" w:rsidRDefault="003A05AE" w:rsidP="003A05AE">
            <w:pPr>
              <w:jc w:val="center"/>
              <w:rPr>
                <w:color w:val="000000"/>
              </w:rPr>
            </w:pPr>
            <w:r w:rsidRPr="00DC7BC1">
              <w:rPr>
                <w:color w:val="000000"/>
              </w:rPr>
              <w:t>CVBS-DS</w:t>
            </w:r>
          </w:p>
        </w:tc>
        <w:tc>
          <w:tcPr>
            <w:tcW w:w="1356" w:type="dxa"/>
            <w:noWrap/>
            <w:vAlign w:val="center"/>
            <w:hideMark/>
          </w:tcPr>
          <w:p w14:paraId="0FFEE145" w14:textId="78D71BBA" w:rsidR="003A05AE" w:rsidRPr="00DC7BC1" w:rsidRDefault="003A05AE" w:rsidP="003A05AE">
            <w:pPr>
              <w:jc w:val="center"/>
              <w:rPr>
                <w:color w:val="000000"/>
              </w:rPr>
            </w:pPr>
            <w:r w:rsidRPr="00DC7BC1">
              <w:rPr>
                <w:color w:val="000000"/>
              </w:rPr>
              <w:t>-2.2</w:t>
            </w:r>
            <w:r>
              <w:rPr>
                <w:color w:val="000000"/>
              </w:rPr>
              <w:t>1</w:t>
            </w:r>
          </w:p>
        </w:tc>
        <w:tc>
          <w:tcPr>
            <w:tcW w:w="1476" w:type="dxa"/>
            <w:noWrap/>
            <w:vAlign w:val="center"/>
            <w:hideMark/>
          </w:tcPr>
          <w:p w14:paraId="4014E0B8" w14:textId="2C5FBBBC" w:rsidR="003A05AE" w:rsidRPr="00DC7BC1" w:rsidRDefault="003A05AE" w:rsidP="003A05AE">
            <w:pPr>
              <w:jc w:val="center"/>
              <w:rPr>
                <w:color w:val="000000"/>
              </w:rPr>
            </w:pPr>
            <w:r w:rsidRPr="00DC7BC1">
              <w:rPr>
                <w:color w:val="000000"/>
              </w:rPr>
              <w:t>0.584</w:t>
            </w:r>
          </w:p>
        </w:tc>
        <w:tc>
          <w:tcPr>
            <w:tcW w:w="1356" w:type="dxa"/>
            <w:noWrap/>
            <w:vAlign w:val="center"/>
            <w:hideMark/>
          </w:tcPr>
          <w:p w14:paraId="7BFDC5B6" w14:textId="467707CC" w:rsidR="003A05AE" w:rsidRPr="00DC7BC1" w:rsidRDefault="003A05AE" w:rsidP="003A05AE">
            <w:pPr>
              <w:jc w:val="center"/>
              <w:rPr>
                <w:color w:val="000000"/>
              </w:rPr>
            </w:pPr>
            <w:r w:rsidRPr="00DC7BC1">
              <w:rPr>
                <w:color w:val="000000"/>
              </w:rPr>
              <w:t>0.029</w:t>
            </w:r>
            <w:r>
              <w:rPr>
                <w:color w:val="000000"/>
              </w:rPr>
              <w:t>9</w:t>
            </w:r>
          </w:p>
        </w:tc>
      </w:tr>
      <w:tr w:rsidR="003A05AE" w:rsidRPr="00DC7BC1" w14:paraId="08886B71" w14:textId="77777777" w:rsidTr="00C16901">
        <w:trPr>
          <w:trHeight w:val="325"/>
        </w:trPr>
        <w:tc>
          <w:tcPr>
            <w:tcW w:w="1177" w:type="dxa"/>
            <w:noWrap/>
            <w:vAlign w:val="center"/>
            <w:hideMark/>
          </w:tcPr>
          <w:p w14:paraId="2233FD86" w14:textId="46A0D313" w:rsidR="003A05AE" w:rsidRPr="00DC7BC1" w:rsidRDefault="003A05AE" w:rsidP="003A05AE">
            <w:pPr>
              <w:jc w:val="center"/>
              <w:rPr>
                <w:color w:val="000000"/>
              </w:rPr>
            </w:pPr>
          </w:p>
        </w:tc>
        <w:tc>
          <w:tcPr>
            <w:tcW w:w="2078" w:type="dxa"/>
            <w:noWrap/>
            <w:vAlign w:val="center"/>
            <w:hideMark/>
          </w:tcPr>
          <w:p w14:paraId="3F91B008" w14:textId="77777777" w:rsidR="003A05AE" w:rsidRPr="00DC7BC1" w:rsidRDefault="003A05AE" w:rsidP="003A05AE">
            <w:pPr>
              <w:jc w:val="center"/>
              <w:rPr>
                <w:color w:val="000000"/>
              </w:rPr>
            </w:pPr>
          </w:p>
        </w:tc>
        <w:tc>
          <w:tcPr>
            <w:tcW w:w="1688" w:type="dxa"/>
            <w:noWrap/>
            <w:vAlign w:val="center"/>
            <w:hideMark/>
          </w:tcPr>
          <w:p w14:paraId="531AFF24" w14:textId="77777777" w:rsidR="003A05AE" w:rsidRPr="00DC7BC1" w:rsidRDefault="003A05AE" w:rsidP="003A05AE">
            <w:pPr>
              <w:jc w:val="center"/>
              <w:rPr>
                <w:color w:val="000000"/>
              </w:rPr>
            </w:pPr>
            <w:r w:rsidRPr="00DC7BC1">
              <w:rPr>
                <w:color w:val="000000"/>
              </w:rPr>
              <w:t>DS-CVBS</w:t>
            </w:r>
          </w:p>
        </w:tc>
        <w:tc>
          <w:tcPr>
            <w:tcW w:w="1356" w:type="dxa"/>
            <w:noWrap/>
            <w:vAlign w:val="center"/>
            <w:hideMark/>
          </w:tcPr>
          <w:p w14:paraId="4DBAF8EB" w14:textId="2DC7C7C1" w:rsidR="003A05AE" w:rsidRPr="00DC7BC1" w:rsidRDefault="003A05AE" w:rsidP="003A05AE">
            <w:pPr>
              <w:jc w:val="center"/>
              <w:rPr>
                <w:color w:val="000000"/>
              </w:rPr>
            </w:pPr>
            <w:r w:rsidRPr="00DC7BC1">
              <w:rPr>
                <w:color w:val="000000"/>
              </w:rPr>
              <w:t>2.</w:t>
            </w:r>
            <w:r>
              <w:rPr>
                <w:color w:val="000000"/>
              </w:rPr>
              <w:t>21</w:t>
            </w:r>
          </w:p>
        </w:tc>
        <w:tc>
          <w:tcPr>
            <w:tcW w:w="1476" w:type="dxa"/>
            <w:noWrap/>
            <w:vAlign w:val="center"/>
            <w:hideMark/>
          </w:tcPr>
          <w:p w14:paraId="18EC3E58" w14:textId="611F5DD2" w:rsidR="003A05AE" w:rsidRPr="00DC7BC1" w:rsidRDefault="003A05AE" w:rsidP="003A05AE">
            <w:pPr>
              <w:jc w:val="center"/>
              <w:rPr>
                <w:color w:val="000000"/>
              </w:rPr>
            </w:pPr>
            <w:r w:rsidRPr="00DC7BC1">
              <w:rPr>
                <w:color w:val="000000"/>
              </w:rPr>
              <w:t>0.584</w:t>
            </w:r>
          </w:p>
        </w:tc>
        <w:tc>
          <w:tcPr>
            <w:tcW w:w="1356" w:type="dxa"/>
            <w:noWrap/>
            <w:vAlign w:val="center"/>
            <w:hideMark/>
          </w:tcPr>
          <w:p w14:paraId="3A2069D2" w14:textId="7807264F" w:rsidR="003A05AE" w:rsidRPr="00DC7BC1" w:rsidRDefault="003A05AE" w:rsidP="003A05AE">
            <w:pPr>
              <w:jc w:val="center"/>
              <w:rPr>
                <w:color w:val="000000"/>
              </w:rPr>
            </w:pPr>
            <w:r w:rsidRPr="00DC7BC1">
              <w:rPr>
                <w:color w:val="000000"/>
              </w:rPr>
              <w:t>0.0148</w:t>
            </w:r>
          </w:p>
        </w:tc>
      </w:tr>
      <w:tr w:rsidR="003A05AE" w:rsidRPr="00DC7BC1" w14:paraId="4C78B07B" w14:textId="77777777" w:rsidTr="00C16901">
        <w:trPr>
          <w:trHeight w:val="325"/>
        </w:trPr>
        <w:tc>
          <w:tcPr>
            <w:tcW w:w="1177" w:type="dxa"/>
            <w:noWrap/>
            <w:vAlign w:val="center"/>
            <w:hideMark/>
          </w:tcPr>
          <w:p w14:paraId="748E92D5" w14:textId="77777777" w:rsidR="003A05AE" w:rsidRPr="00DC7BC1" w:rsidRDefault="003A05AE" w:rsidP="003A05AE">
            <w:pPr>
              <w:jc w:val="center"/>
              <w:rPr>
                <w:color w:val="000000"/>
              </w:rPr>
            </w:pPr>
            <w:r w:rsidRPr="00DC7BC1">
              <w:rPr>
                <w:color w:val="000000"/>
              </w:rPr>
              <w:t>ASV343</w:t>
            </w:r>
          </w:p>
        </w:tc>
        <w:tc>
          <w:tcPr>
            <w:tcW w:w="2078" w:type="dxa"/>
            <w:noWrap/>
            <w:vAlign w:val="center"/>
            <w:hideMark/>
          </w:tcPr>
          <w:p w14:paraId="1CA3EBD8" w14:textId="77777777" w:rsidR="003A05AE" w:rsidRPr="00DC7BC1" w:rsidRDefault="003A05AE" w:rsidP="003A05AE">
            <w:pPr>
              <w:jc w:val="center"/>
              <w:rPr>
                <w:color w:val="000000"/>
              </w:rPr>
            </w:pPr>
            <w:r w:rsidRPr="00DC7BC1">
              <w:rPr>
                <w:color w:val="000000"/>
              </w:rPr>
              <w:t>Order WCHB1-41</w:t>
            </w:r>
          </w:p>
        </w:tc>
        <w:tc>
          <w:tcPr>
            <w:tcW w:w="1688" w:type="dxa"/>
            <w:noWrap/>
            <w:vAlign w:val="center"/>
            <w:hideMark/>
          </w:tcPr>
          <w:p w14:paraId="579B77B0" w14:textId="77777777" w:rsidR="003A05AE" w:rsidRPr="00DC7BC1" w:rsidRDefault="003A05AE" w:rsidP="003A05AE">
            <w:pPr>
              <w:jc w:val="center"/>
              <w:rPr>
                <w:color w:val="000000"/>
              </w:rPr>
            </w:pPr>
            <w:r w:rsidRPr="00DC7BC1">
              <w:rPr>
                <w:color w:val="000000"/>
              </w:rPr>
              <w:t>DS-CVBS</w:t>
            </w:r>
          </w:p>
        </w:tc>
        <w:tc>
          <w:tcPr>
            <w:tcW w:w="1356" w:type="dxa"/>
            <w:noWrap/>
            <w:vAlign w:val="center"/>
            <w:hideMark/>
          </w:tcPr>
          <w:p w14:paraId="024B79F3" w14:textId="7C83EC2A" w:rsidR="003A05AE" w:rsidRPr="00DC7BC1" w:rsidRDefault="003A05AE" w:rsidP="003A05AE">
            <w:pPr>
              <w:jc w:val="center"/>
              <w:rPr>
                <w:color w:val="000000"/>
              </w:rPr>
            </w:pPr>
            <w:r w:rsidRPr="00DC7BC1">
              <w:rPr>
                <w:color w:val="000000"/>
              </w:rPr>
              <w:t>1.6</w:t>
            </w:r>
            <w:r>
              <w:rPr>
                <w:color w:val="000000"/>
              </w:rPr>
              <w:t>5</w:t>
            </w:r>
          </w:p>
        </w:tc>
        <w:tc>
          <w:tcPr>
            <w:tcW w:w="1476" w:type="dxa"/>
            <w:noWrap/>
            <w:vAlign w:val="center"/>
            <w:hideMark/>
          </w:tcPr>
          <w:p w14:paraId="24921F0B" w14:textId="0D57EDE1" w:rsidR="003A05AE" w:rsidRPr="00DC7BC1" w:rsidRDefault="003A05AE" w:rsidP="003A05AE">
            <w:pPr>
              <w:jc w:val="center"/>
              <w:rPr>
                <w:color w:val="000000"/>
              </w:rPr>
            </w:pPr>
            <w:r w:rsidRPr="00DC7BC1">
              <w:rPr>
                <w:color w:val="000000"/>
              </w:rPr>
              <w:t>0.47</w:t>
            </w:r>
            <w:r>
              <w:rPr>
                <w:color w:val="000000"/>
              </w:rPr>
              <w:t>3</w:t>
            </w:r>
          </w:p>
        </w:tc>
        <w:tc>
          <w:tcPr>
            <w:tcW w:w="1356" w:type="dxa"/>
            <w:noWrap/>
            <w:vAlign w:val="center"/>
            <w:hideMark/>
          </w:tcPr>
          <w:p w14:paraId="14BDB295" w14:textId="4BB264CD" w:rsidR="003A05AE" w:rsidRPr="00DC7BC1" w:rsidRDefault="003A05AE" w:rsidP="003A05AE">
            <w:pPr>
              <w:jc w:val="center"/>
              <w:rPr>
                <w:color w:val="000000"/>
              </w:rPr>
            </w:pPr>
            <w:r w:rsidRPr="00DC7BC1">
              <w:rPr>
                <w:color w:val="000000"/>
              </w:rPr>
              <w:t>0.0319</w:t>
            </w:r>
          </w:p>
        </w:tc>
      </w:tr>
      <w:tr w:rsidR="003A05AE" w:rsidRPr="00DC7BC1" w14:paraId="193A7247" w14:textId="77777777" w:rsidTr="00C16901">
        <w:trPr>
          <w:trHeight w:val="325"/>
        </w:trPr>
        <w:tc>
          <w:tcPr>
            <w:tcW w:w="1177" w:type="dxa"/>
            <w:noWrap/>
            <w:vAlign w:val="center"/>
            <w:hideMark/>
          </w:tcPr>
          <w:p w14:paraId="4D173AEB" w14:textId="77777777" w:rsidR="003A05AE" w:rsidRPr="00DC7BC1" w:rsidRDefault="003A05AE" w:rsidP="003A05AE">
            <w:pPr>
              <w:jc w:val="center"/>
              <w:rPr>
                <w:color w:val="000000"/>
              </w:rPr>
            </w:pPr>
            <w:r w:rsidRPr="00DC7BC1">
              <w:rPr>
                <w:color w:val="000000"/>
              </w:rPr>
              <w:t>ASV350</w:t>
            </w:r>
          </w:p>
        </w:tc>
        <w:tc>
          <w:tcPr>
            <w:tcW w:w="2078" w:type="dxa"/>
            <w:noWrap/>
            <w:vAlign w:val="center"/>
            <w:hideMark/>
          </w:tcPr>
          <w:p w14:paraId="0F3C3A37" w14:textId="77777777" w:rsidR="003A05AE" w:rsidRPr="00DC7BC1" w:rsidRDefault="003A05AE" w:rsidP="003A05AE">
            <w:pPr>
              <w:jc w:val="center"/>
              <w:rPr>
                <w:color w:val="000000"/>
              </w:rPr>
            </w:pPr>
            <w:r w:rsidRPr="00DC7BC1">
              <w:rPr>
                <w:color w:val="000000"/>
              </w:rPr>
              <w:t>Family Neisseriaceae</w:t>
            </w:r>
          </w:p>
        </w:tc>
        <w:tc>
          <w:tcPr>
            <w:tcW w:w="1688" w:type="dxa"/>
            <w:noWrap/>
            <w:vAlign w:val="center"/>
            <w:hideMark/>
          </w:tcPr>
          <w:p w14:paraId="14921897" w14:textId="77777777" w:rsidR="003A05AE" w:rsidRPr="00DC7BC1" w:rsidRDefault="003A05AE" w:rsidP="003A05AE">
            <w:pPr>
              <w:jc w:val="center"/>
              <w:rPr>
                <w:color w:val="000000"/>
              </w:rPr>
            </w:pPr>
            <w:r w:rsidRPr="00DC7BC1">
              <w:rPr>
                <w:color w:val="000000"/>
              </w:rPr>
              <w:t>CVBS-DS</w:t>
            </w:r>
          </w:p>
        </w:tc>
        <w:tc>
          <w:tcPr>
            <w:tcW w:w="1356" w:type="dxa"/>
            <w:noWrap/>
            <w:vAlign w:val="center"/>
            <w:hideMark/>
          </w:tcPr>
          <w:p w14:paraId="43C60CB5" w14:textId="330446BD" w:rsidR="003A05AE" w:rsidRPr="00DC7BC1" w:rsidRDefault="003A05AE" w:rsidP="003A05AE">
            <w:pPr>
              <w:jc w:val="center"/>
              <w:rPr>
                <w:color w:val="000000"/>
              </w:rPr>
            </w:pPr>
            <w:r w:rsidRPr="00DC7BC1">
              <w:rPr>
                <w:color w:val="000000"/>
              </w:rPr>
              <w:t>2.69</w:t>
            </w:r>
          </w:p>
        </w:tc>
        <w:tc>
          <w:tcPr>
            <w:tcW w:w="1476" w:type="dxa"/>
            <w:noWrap/>
            <w:vAlign w:val="center"/>
            <w:hideMark/>
          </w:tcPr>
          <w:p w14:paraId="1FE249E8" w14:textId="4B0A4585" w:rsidR="003A05AE" w:rsidRPr="00DC7BC1" w:rsidRDefault="003A05AE" w:rsidP="003A05AE">
            <w:pPr>
              <w:jc w:val="center"/>
              <w:rPr>
                <w:color w:val="000000"/>
              </w:rPr>
            </w:pPr>
            <w:r w:rsidRPr="00DC7BC1">
              <w:rPr>
                <w:color w:val="000000"/>
              </w:rPr>
              <w:t>0.496</w:t>
            </w:r>
          </w:p>
        </w:tc>
        <w:tc>
          <w:tcPr>
            <w:tcW w:w="1356" w:type="dxa"/>
            <w:noWrap/>
            <w:vAlign w:val="center"/>
            <w:hideMark/>
          </w:tcPr>
          <w:p w14:paraId="473A0E11" w14:textId="57F75B50" w:rsidR="003A05AE" w:rsidRPr="00DC7BC1" w:rsidRDefault="003A05AE" w:rsidP="003A05AE">
            <w:pPr>
              <w:jc w:val="center"/>
              <w:rPr>
                <w:color w:val="000000"/>
              </w:rPr>
            </w:pPr>
            <w:r w:rsidRPr="00DC7BC1">
              <w:rPr>
                <w:color w:val="000000"/>
              </w:rPr>
              <w:t>0.000256</w:t>
            </w:r>
          </w:p>
        </w:tc>
      </w:tr>
      <w:tr w:rsidR="003A05AE" w:rsidRPr="00DC7BC1" w14:paraId="09F8ED4E" w14:textId="77777777" w:rsidTr="00C16901">
        <w:trPr>
          <w:trHeight w:val="325"/>
        </w:trPr>
        <w:tc>
          <w:tcPr>
            <w:tcW w:w="1177" w:type="dxa"/>
            <w:noWrap/>
            <w:vAlign w:val="center"/>
            <w:hideMark/>
          </w:tcPr>
          <w:p w14:paraId="723EC7EF" w14:textId="22CE4D75" w:rsidR="003A05AE" w:rsidRPr="00DC7BC1" w:rsidRDefault="003A05AE" w:rsidP="003A05AE">
            <w:pPr>
              <w:jc w:val="center"/>
              <w:rPr>
                <w:color w:val="000000"/>
              </w:rPr>
            </w:pPr>
          </w:p>
        </w:tc>
        <w:tc>
          <w:tcPr>
            <w:tcW w:w="2078" w:type="dxa"/>
            <w:noWrap/>
            <w:vAlign w:val="center"/>
            <w:hideMark/>
          </w:tcPr>
          <w:p w14:paraId="6D891A3A" w14:textId="77777777" w:rsidR="003A05AE" w:rsidRPr="00DC7BC1" w:rsidRDefault="003A05AE" w:rsidP="003A05AE">
            <w:pPr>
              <w:jc w:val="center"/>
              <w:rPr>
                <w:color w:val="000000"/>
              </w:rPr>
            </w:pPr>
          </w:p>
        </w:tc>
        <w:tc>
          <w:tcPr>
            <w:tcW w:w="1688" w:type="dxa"/>
            <w:noWrap/>
            <w:vAlign w:val="center"/>
            <w:hideMark/>
          </w:tcPr>
          <w:p w14:paraId="3FC00D65" w14:textId="77777777" w:rsidR="003A05AE" w:rsidRPr="00DC7BC1" w:rsidRDefault="003A05AE" w:rsidP="003A05AE">
            <w:pPr>
              <w:jc w:val="center"/>
              <w:rPr>
                <w:color w:val="000000"/>
              </w:rPr>
            </w:pPr>
            <w:r w:rsidRPr="00DC7BC1">
              <w:rPr>
                <w:color w:val="000000"/>
              </w:rPr>
              <w:t>DS-CVBS</w:t>
            </w:r>
          </w:p>
        </w:tc>
        <w:tc>
          <w:tcPr>
            <w:tcW w:w="1356" w:type="dxa"/>
            <w:noWrap/>
            <w:vAlign w:val="center"/>
            <w:hideMark/>
          </w:tcPr>
          <w:p w14:paraId="45CEABF1" w14:textId="7B15079B" w:rsidR="003A05AE" w:rsidRPr="00DC7BC1" w:rsidRDefault="003A05AE" w:rsidP="003A05AE">
            <w:pPr>
              <w:jc w:val="center"/>
              <w:rPr>
                <w:color w:val="000000"/>
              </w:rPr>
            </w:pPr>
            <w:r w:rsidRPr="00DC7BC1">
              <w:rPr>
                <w:color w:val="000000"/>
              </w:rPr>
              <w:t>-2.69</w:t>
            </w:r>
          </w:p>
        </w:tc>
        <w:tc>
          <w:tcPr>
            <w:tcW w:w="1476" w:type="dxa"/>
            <w:noWrap/>
            <w:vAlign w:val="center"/>
            <w:hideMark/>
          </w:tcPr>
          <w:p w14:paraId="24A704A2" w14:textId="3BBB89C8" w:rsidR="003A05AE" w:rsidRPr="00DC7BC1" w:rsidRDefault="003A05AE" w:rsidP="003A05AE">
            <w:pPr>
              <w:jc w:val="center"/>
              <w:rPr>
                <w:color w:val="000000"/>
              </w:rPr>
            </w:pPr>
            <w:r w:rsidRPr="00DC7BC1">
              <w:rPr>
                <w:color w:val="000000"/>
              </w:rPr>
              <w:t>0.496</w:t>
            </w:r>
          </w:p>
        </w:tc>
        <w:tc>
          <w:tcPr>
            <w:tcW w:w="1356" w:type="dxa"/>
            <w:noWrap/>
            <w:vAlign w:val="center"/>
            <w:hideMark/>
          </w:tcPr>
          <w:p w14:paraId="36698AA7" w14:textId="1CC898E0" w:rsidR="003A05AE" w:rsidRPr="00DC7BC1" w:rsidRDefault="003A05AE" w:rsidP="003A05AE">
            <w:pPr>
              <w:jc w:val="center"/>
              <w:rPr>
                <w:color w:val="000000"/>
              </w:rPr>
            </w:pPr>
            <w:r w:rsidRPr="00DC7BC1">
              <w:rPr>
                <w:color w:val="000000"/>
              </w:rPr>
              <w:t>0.000128</w:t>
            </w:r>
          </w:p>
        </w:tc>
      </w:tr>
      <w:tr w:rsidR="003A05AE" w:rsidRPr="00DC7BC1" w14:paraId="5A405344" w14:textId="77777777" w:rsidTr="00C16901">
        <w:trPr>
          <w:trHeight w:val="325"/>
        </w:trPr>
        <w:tc>
          <w:tcPr>
            <w:tcW w:w="1177" w:type="dxa"/>
            <w:noWrap/>
            <w:vAlign w:val="center"/>
            <w:hideMark/>
          </w:tcPr>
          <w:p w14:paraId="2DB48B80" w14:textId="5F7E34E7" w:rsidR="003A05AE" w:rsidRPr="00DC7BC1" w:rsidRDefault="003A05AE" w:rsidP="003A05AE">
            <w:pPr>
              <w:jc w:val="center"/>
              <w:rPr>
                <w:color w:val="000000"/>
              </w:rPr>
            </w:pPr>
          </w:p>
        </w:tc>
        <w:tc>
          <w:tcPr>
            <w:tcW w:w="2078" w:type="dxa"/>
            <w:noWrap/>
            <w:vAlign w:val="center"/>
            <w:hideMark/>
          </w:tcPr>
          <w:p w14:paraId="02586FE4" w14:textId="77777777" w:rsidR="003A05AE" w:rsidRPr="00DC7BC1" w:rsidRDefault="003A05AE" w:rsidP="003A05AE">
            <w:pPr>
              <w:jc w:val="center"/>
              <w:rPr>
                <w:color w:val="000000"/>
              </w:rPr>
            </w:pPr>
          </w:p>
        </w:tc>
        <w:tc>
          <w:tcPr>
            <w:tcW w:w="1688" w:type="dxa"/>
            <w:noWrap/>
            <w:vAlign w:val="center"/>
            <w:hideMark/>
          </w:tcPr>
          <w:p w14:paraId="15C92EC2" w14:textId="77777777" w:rsidR="003A05AE" w:rsidRPr="00DC7BC1" w:rsidRDefault="003A05AE" w:rsidP="003A05AE">
            <w:pPr>
              <w:jc w:val="center"/>
              <w:rPr>
                <w:color w:val="000000"/>
              </w:rPr>
            </w:pPr>
            <w:r w:rsidRPr="00DC7BC1">
              <w:rPr>
                <w:color w:val="000000"/>
              </w:rPr>
              <w:t>DS-VS</w:t>
            </w:r>
          </w:p>
        </w:tc>
        <w:tc>
          <w:tcPr>
            <w:tcW w:w="1356" w:type="dxa"/>
            <w:noWrap/>
            <w:vAlign w:val="center"/>
            <w:hideMark/>
          </w:tcPr>
          <w:p w14:paraId="62139368" w14:textId="1182D078" w:rsidR="003A05AE" w:rsidRPr="00DC7BC1" w:rsidRDefault="003A05AE" w:rsidP="003A05AE">
            <w:pPr>
              <w:jc w:val="center"/>
              <w:rPr>
                <w:color w:val="000000"/>
              </w:rPr>
            </w:pPr>
            <w:r w:rsidRPr="00DC7BC1">
              <w:rPr>
                <w:color w:val="000000"/>
              </w:rPr>
              <w:t>-2.15</w:t>
            </w:r>
          </w:p>
        </w:tc>
        <w:tc>
          <w:tcPr>
            <w:tcW w:w="1476" w:type="dxa"/>
            <w:noWrap/>
            <w:vAlign w:val="center"/>
            <w:hideMark/>
          </w:tcPr>
          <w:p w14:paraId="240ADFD7" w14:textId="04606DC5" w:rsidR="003A05AE" w:rsidRPr="00DC7BC1" w:rsidRDefault="003A05AE" w:rsidP="003A05AE">
            <w:pPr>
              <w:jc w:val="center"/>
              <w:rPr>
                <w:color w:val="000000"/>
              </w:rPr>
            </w:pPr>
            <w:r w:rsidRPr="00DC7BC1">
              <w:rPr>
                <w:color w:val="000000"/>
              </w:rPr>
              <w:t>0.50</w:t>
            </w:r>
            <w:r>
              <w:rPr>
                <w:color w:val="000000"/>
              </w:rPr>
              <w:t>4</w:t>
            </w:r>
          </w:p>
        </w:tc>
        <w:tc>
          <w:tcPr>
            <w:tcW w:w="1356" w:type="dxa"/>
            <w:noWrap/>
            <w:vAlign w:val="center"/>
            <w:hideMark/>
          </w:tcPr>
          <w:p w14:paraId="5039F387" w14:textId="257FF4A6" w:rsidR="003A05AE" w:rsidRPr="00DC7BC1" w:rsidRDefault="003A05AE" w:rsidP="003A05AE">
            <w:pPr>
              <w:jc w:val="center"/>
              <w:rPr>
                <w:color w:val="000000"/>
              </w:rPr>
            </w:pPr>
            <w:r w:rsidRPr="00DC7BC1">
              <w:rPr>
                <w:color w:val="000000"/>
              </w:rPr>
              <w:t>0.0037</w:t>
            </w:r>
            <w:r>
              <w:rPr>
                <w:color w:val="000000"/>
              </w:rPr>
              <w:t>9</w:t>
            </w:r>
          </w:p>
        </w:tc>
      </w:tr>
      <w:tr w:rsidR="003A05AE" w:rsidRPr="00DC7BC1" w14:paraId="15C97587" w14:textId="77777777" w:rsidTr="00C16901">
        <w:trPr>
          <w:trHeight w:val="325"/>
        </w:trPr>
        <w:tc>
          <w:tcPr>
            <w:tcW w:w="1177" w:type="dxa"/>
            <w:noWrap/>
            <w:vAlign w:val="center"/>
            <w:hideMark/>
          </w:tcPr>
          <w:p w14:paraId="70C72DA5" w14:textId="07C072FD" w:rsidR="003A05AE" w:rsidRPr="00DC7BC1" w:rsidRDefault="003A05AE" w:rsidP="003A05AE">
            <w:pPr>
              <w:jc w:val="center"/>
              <w:rPr>
                <w:color w:val="000000"/>
              </w:rPr>
            </w:pPr>
          </w:p>
        </w:tc>
        <w:tc>
          <w:tcPr>
            <w:tcW w:w="2078" w:type="dxa"/>
            <w:noWrap/>
            <w:vAlign w:val="center"/>
            <w:hideMark/>
          </w:tcPr>
          <w:p w14:paraId="242EF9E5" w14:textId="77777777" w:rsidR="003A05AE" w:rsidRPr="00DC7BC1" w:rsidRDefault="003A05AE" w:rsidP="003A05AE">
            <w:pPr>
              <w:jc w:val="center"/>
              <w:rPr>
                <w:color w:val="000000"/>
              </w:rPr>
            </w:pPr>
          </w:p>
        </w:tc>
        <w:tc>
          <w:tcPr>
            <w:tcW w:w="1688" w:type="dxa"/>
            <w:noWrap/>
            <w:vAlign w:val="center"/>
            <w:hideMark/>
          </w:tcPr>
          <w:p w14:paraId="39358FD9" w14:textId="77777777" w:rsidR="003A05AE" w:rsidRPr="00DC7BC1" w:rsidRDefault="003A05AE" w:rsidP="003A05AE">
            <w:pPr>
              <w:jc w:val="center"/>
              <w:rPr>
                <w:color w:val="000000"/>
              </w:rPr>
            </w:pPr>
            <w:r w:rsidRPr="00DC7BC1">
              <w:rPr>
                <w:color w:val="000000"/>
              </w:rPr>
              <w:t>DS-CDBS</w:t>
            </w:r>
          </w:p>
        </w:tc>
        <w:tc>
          <w:tcPr>
            <w:tcW w:w="1356" w:type="dxa"/>
            <w:noWrap/>
            <w:vAlign w:val="center"/>
            <w:hideMark/>
          </w:tcPr>
          <w:p w14:paraId="56DC4083" w14:textId="42C85928" w:rsidR="003A05AE" w:rsidRPr="00DC7BC1" w:rsidRDefault="003A05AE" w:rsidP="003A05AE">
            <w:pPr>
              <w:jc w:val="center"/>
              <w:rPr>
                <w:color w:val="000000"/>
              </w:rPr>
            </w:pPr>
            <w:r w:rsidRPr="00DC7BC1">
              <w:rPr>
                <w:color w:val="000000"/>
              </w:rPr>
              <w:t>-1.63</w:t>
            </w:r>
          </w:p>
        </w:tc>
        <w:tc>
          <w:tcPr>
            <w:tcW w:w="1476" w:type="dxa"/>
            <w:noWrap/>
            <w:vAlign w:val="center"/>
            <w:hideMark/>
          </w:tcPr>
          <w:p w14:paraId="5AA3C2C5" w14:textId="7F5688D5" w:rsidR="003A05AE" w:rsidRPr="00DC7BC1" w:rsidRDefault="003A05AE" w:rsidP="003A05AE">
            <w:pPr>
              <w:jc w:val="center"/>
              <w:rPr>
                <w:color w:val="000000"/>
              </w:rPr>
            </w:pPr>
            <w:r w:rsidRPr="00DC7BC1">
              <w:rPr>
                <w:color w:val="000000"/>
              </w:rPr>
              <w:t>0.496</w:t>
            </w:r>
          </w:p>
        </w:tc>
        <w:tc>
          <w:tcPr>
            <w:tcW w:w="1356" w:type="dxa"/>
            <w:noWrap/>
            <w:vAlign w:val="center"/>
            <w:hideMark/>
          </w:tcPr>
          <w:p w14:paraId="5773EFF5" w14:textId="3D298165" w:rsidR="003A05AE" w:rsidRPr="00DC7BC1" w:rsidRDefault="003A05AE" w:rsidP="003A05AE">
            <w:pPr>
              <w:jc w:val="center"/>
              <w:rPr>
                <w:color w:val="000000"/>
              </w:rPr>
            </w:pPr>
            <w:r w:rsidRPr="00DC7BC1">
              <w:rPr>
                <w:color w:val="000000"/>
              </w:rPr>
              <w:t>0.0496</w:t>
            </w:r>
          </w:p>
        </w:tc>
      </w:tr>
      <w:tr w:rsidR="003A05AE" w:rsidRPr="00DC7BC1" w14:paraId="09A5978D" w14:textId="77777777" w:rsidTr="00C16901">
        <w:trPr>
          <w:trHeight w:val="325"/>
        </w:trPr>
        <w:tc>
          <w:tcPr>
            <w:tcW w:w="1177" w:type="dxa"/>
            <w:noWrap/>
            <w:vAlign w:val="center"/>
            <w:hideMark/>
          </w:tcPr>
          <w:p w14:paraId="6CAE889E" w14:textId="7D080B0E" w:rsidR="003A05AE" w:rsidRPr="00DC7BC1" w:rsidRDefault="003A05AE" w:rsidP="003A05AE">
            <w:pPr>
              <w:jc w:val="center"/>
              <w:rPr>
                <w:color w:val="000000"/>
              </w:rPr>
            </w:pPr>
          </w:p>
        </w:tc>
        <w:tc>
          <w:tcPr>
            <w:tcW w:w="2078" w:type="dxa"/>
            <w:noWrap/>
            <w:vAlign w:val="center"/>
            <w:hideMark/>
          </w:tcPr>
          <w:p w14:paraId="7EBC07A9" w14:textId="77777777" w:rsidR="003A05AE" w:rsidRPr="00DC7BC1" w:rsidRDefault="003A05AE" w:rsidP="003A05AE">
            <w:pPr>
              <w:jc w:val="center"/>
              <w:rPr>
                <w:color w:val="000000"/>
              </w:rPr>
            </w:pPr>
          </w:p>
        </w:tc>
        <w:tc>
          <w:tcPr>
            <w:tcW w:w="1688" w:type="dxa"/>
            <w:noWrap/>
            <w:vAlign w:val="center"/>
            <w:hideMark/>
          </w:tcPr>
          <w:p w14:paraId="0E7EDEC0" w14:textId="77777777" w:rsidR="003A05AE" w:rsidRPr="00DC7BC1" w:rsidRDefault="003A05AE" w:rsidP="003A05AE">
            <w:pPr>
              <w:jc w:val="center"/>
              <w:rPr>
                <w:color w:val="000000"/>
              </w:rPr>
            </w:pPr>
            <w:r w:rsidRPr="00DC7BC1">
              <w:rPr>
                <w:color w:val="000000"/>
              </w:rPr>
              <w:t>VS-DS</w:t>
            </w:r>
          </w:p>
        </w:tc>
        <w:tc>
          <w:tcPr>
            <w:tcW w:w="1356" w:type="dxa"/>
            <w:noWrap/>
            <w:vAlign w:val="center"/>
            <w:hideMark/>
          </w:tcPr>
          <w:p w14:paraId="34342512" w14:textId="5CC1E134" w:rsidR="003A05AE" w:rsidRPr="00DC7BC1" w:rsidRDefault="003A05AE" w:rsidP="003A05AE">
            <w:pPr>
              <w:jc w:val="center"/>
              <w:rPr>
                <w:color w:val="000000"/>
              </w:rPr>
            </w:pPr>
            <w:r w:rsidRPr="00DC7BC1">
              <w:rPr>
                <w:color w:val="000000"/>
              </w:rPr>
              <w:t>2.15</w:t>
            </w:r>
          </w:p>
        </w:tc>
        <w:tc>
          <w:tcPr>
            <w:tcW w:w="1476" w:type="dxa"/>
            <w:noWrap/>
            <w:vAlign w:val="center"/>
            <w:hideMark/>
          </w:tcPr>
          <w:p w14:paraId="4F7EFBA7" w14:textId="6A8BB818" w:rsidR="003A05AE" w:rsidRPr="00DC7BC1" w:rsidRDefault="003A05AE" w:rsidP="003A05AE">
            <w:pPr>
              <w:jc w:val="center"/>
              <w:rPr>
                <w:color w:val="000000"/>
              </w:rPr>
            </w:pPr>
            <w:r w:rsidRPr="00DC7BC1">
              <w:rPr>
                <w:color w:val="000000"/>
              </w:rPr>
              <w:t>0.50</w:t>
            </w:r>
            <w:r>
              <w:rPr>
                <w:color w:val="000000"/>
              </w:rPr>
              <w:t>4</w:t>
            </w:r>
          </w:p>
        </w:tc>
        <w:tc>
          <w:tcPr>
            <w:tcW w:w="1356" w:type="dxa"/>
            <w:noWrap/>
            <w:vAlign w:val="center"/>
            <w:hideMark/>
          </w:tcPr>
          <w:p w14:paraId="558926E2" w14:textId="25935FA9" w:rsidR="003A05AE" w:rsidRPr="00DC7BC1" w:rsidRDefault="003A05AE" w:rsidP="003A05AE">
            <w:pPr>
              <w:jc w:val="center"/>
              <w:rPr>
                <w:color w:val="000000"/>
              </w:rPr>
            </w:pPr>
            <w:r w:rsidRPr="00DC7BC1">
              <w:rPr>
                <w:color w:val="000000"/>
              </w:rPr>
              <w:t>0.0122</w:t>
            </w:r>
          </w:p>
        </w:tc>
      </w:tr>
      <w:tr w:rsidR="003A05AE" w:rsidRPr="00DC7BC1" w14:paraId="350F560D" w14:textId="77777777" w:rsidTr="00C16901">
        <w:trPr>
          <w:trHeight w:val="325"/>
        </w:trPr>
        <w:tc>
          <w:tcPr>
            <w:tcW w:w="1177" w:type="dxa"/>
            <w:noWrap/>
            <w:vAlign w:val="center"/>
            <w:hideMark/>
          </w:tcPr>
          <w:p w14:paraId="30B3C1D5" w14:textId="77777777" w:rsidR="003A05AE" w:rsidRPr="00DC7BC1" w:rsidRDefault="003A05AE" w:rsidP="003A05AE">
            <w:pPr>
              <w:jc w:val="center"/>
              <w:rPr>
                <w:color w:val="000000"/>
              </w:rPr>
            </w:pPr>
            <w:r w:rsidRPr="00DC7BC1">
              <w:rPr>
                <w:color w:val="000000"/>
              </w:rPr>
              <w:t>ASV387</w:t>
            </w:r>
          </w:p>
        </w:tc>
        <w:tc>
          <w:tcPr>
            <w:tcW w:w="2078" w:type="dxa"/>
            <w:noWrap/>
            <w:vAlign w:val="center"/>
            <w:hideMark/>
          </w:tcPr>
          <w:p w14:paraId="7B1FD866" w14:textId="77777777" w:rsidR="003A05AE" w:rsidRPr="00DC7BC1" w:rsidRDefault="003A05AE" w:rsidP="003A05AE">
            <w:pPr>
              <w:jc w:val="center"/>
              <w:rPr>
                <w:color w:val="000000"/>
              </w:rPr>
            </w:pPr>
            <w:r w:rsidRPr="00DC7BC1">
              <w:rPr>
                <w:color w:val="000000"/>
              </w:rPr>
              <w:t>Class Clostridia</w:t>
            </w:r>
          </w:p>
        </w:tc>
        <w:tc>
          <w:tcPr>
            <w:tcW w:w="1688" w:type="dxa"/>
            <w:noWrap/>
            <w:vAlign w:val="center"/>
            <w:hideMark/>
          </w:tcPr>
          <w:p w14:paraId="0FBDC0F6" w14:textId="77777777" w:rsidR="003A05AE" w:rsidRPr="00DC7BC1" w:rsidRDefault="003A05AE" w:rsidP="003A05AE">
            <w:pPr>
              <w:jc w:val="center"/>
              <w:rPr>
                <w:color w:val="000000"/>
              </w:rPr>
            </w:pPr>
            <w:r w:rsidRPr="00DC7BC1">
              <w:rPr>
                <w:color w:val="000000"/>
              </w:rPr>
              <w:t>CVBS-DS</w:t>
            </w:r>
          </w:p>
        </w:tc>
        <w:tc>
          <w:tcPr>
            <w:tcW w:w="1356" w:type="dxa"/>
            <w:noWrap/>
            <w:vAlign w:val="center"/>
            <w:hideMark/>
          </w:tcPr>
          <w:p w14:paraId="7DA0533D" w14:textId="286F67D4" w:rsidR="003A05AE" w:rsidRPr="00DC7BC1" w:rsidRDefault="003A05AE" w:rsidP="003A05AE">
            <w:pPr>
              <w:jc w:val="center"/>
              <w:rPr>
                <w:color w:val="000000"/>
              </w:rPr>
            </w:pPr>
            <w:r w:rsidRPr="00DC7BC1">
              <w:rPr>
                <w:color w:val="000000"/>
              </w:rPr>
              <w:t>1.3</w:t>
            </w:r>
            <w:r>
              <w:rPr>
                <w:color w:val="000000"/>
              </w:rPr>
              <w:t>2</w:t>
            </w:r>
          </w:p>
        </w:tc>
        <w:tc>
          <w:tcPr>
            <w:tcW w:w="1476" w:type="dxa"/>
            <w:noWrap/>
            <w:vAlign w:val="center"/>
            <w:hideMark/>
          </w:tcPr>
          <w:p w14:paraId="0AA63C01" w14:textId="6159C446" w:rsidR="003A05AE" w:rsidRPr="00DC7BC1" w:rsidRDefault="003A05AE" w:rsidP="003A05AE">
            <w:pPr>
              <w:jc w:val="center"/>
              <w:rPr>
                <w:color w:val="000000"/>
              </w:rPr>
            </w:pPr>
            <w:r w:rsidRPr="00DC7BC1">
              <w:rPr>
                <w:color w:val="000000"/>
              </w:rPr>
              <w:t>0.359</w:t>
            </w:r>
          </w:p>
        </w:tc>
        <w:tc>
          <w:tcPr>
            <w:tcW w:w="1356" w:type="dxa"/>
            <w:noWrap/>
            <w:vAlign w:val="center"/>
            <w:hideMark/>
          </w:tcPr>
          <w:p w14:paraId="2658BB1F" w14:textId="635162E4" w:rsidR="003A05AE" w:rsidRPr="00DC7BC1" w:rsidRDefault="003A05AE" w:rsidP="003A05AE">
            <w:pPr>
              <w:jc w:val="center"/>
              <w:rPr>
                <w:color w:val="000000"/>
              </w:rPr>
            </w:pPr>
            <w:r w:rsidRPr="00DC7BC1">
              <w:rPr>
                <w:color w:val="000000"/>
              </w:rPr>
              <w:t>0.0400</w:t>
            </w:r>
          </w:p>
        </w:tc>
      </w:tr>
      <w:tr w:rsidR="003A05AE" w:rsidRPr="00DC7BC1" w14:paraId="0F86673A" w14:textId="77777777" w:rsidTr="00C16901">
        <w:trPr>
          <w:trHeight w:val="325"/>
        </w:trPr>
        <w:tc>
          <w:tcPr>
            <w:tcW w:w="1177" w:type="dxa"/>
            <w:noWrap/>
            <w:vAlign w:val="center"/>
            <w:hideMark/>
          </w:tcPr>
          <w:p w14:paraId="2864F6A2" w14:textId="389D0C4D" w:rsidR="003A05AE" w:rsidRPr="00DC7BC1" w:rsidRDefault="003A05AE" w:rsidP="003A05AE">
            <w:pPr>
              <w:jc w:val="center"/>
              <w:rPr>
                <w:color w:val="000000"/>
              </w:rPr>
            </w:pPr>
          </w:p>
        </w:tc>
        <w:tc>
          <w:tcPr>
            <w:tcW w:w="2078" w:type="dxa"/>
            <w:noWrap/>
            <w:vAlign w:val="center"/>
            <w:hideMark/>
          </w:tcPr>
          <w:p w14:paraId="44566A63" w14:textId="77777777" w:rsidR="003A05AE" w:rsidRPr="00DC7BC1" w:rsidRDefault="003A05AE" w:rsidP="003A05AE">
            <w:pPr>
              <w:jc w:val="center"/>
              <w:rPr>
                <w:color w:val="000000"/>
              </w:rPr>
            </w:pPr>
          </w:p>
        </w:tc>
        <w:tc>
          <w:tcPr>
            <w:tcW w:w="1688" w:type="dxa"/>
            <w:noWrap/>
            <w:vAlign w:val="center"/>
            <w:hideMark/>
          </w:tcPr>
          <w:p w14:paraId="423C2105" w14:textId="77777777" w:rsidR="003A05AE" w:rsidRPr="00DC7BC1" w:rsidRDefault="003A05AE" w:rsidP="003A05AE">
            <w:pPr>
              <w:jc w:val="center"/>
              <w:rPr>
                <w:color w:val="000000"/>
              </w:rPr>
            </w:pPr>
            <w:r w:rsidRPr="00DC7BC1">
              <w:rPr>
                <w:color w:val="000000"/>
              </w:rPr>
              <w:t>DS-CVBS</w:t>
            </w:r>
          </w:p>
        </w:tc>
        <w:tc>
          <w:tcPr>
            <w:tcW w:w="1356" w:type="dxa"/>
            <w:noWrap/>
            <w:vAlign w:val="center"/>
            <w:hideMark/>
          </w:tcPr>
          <w:p w14:paraId="17CB9A7B" w14:textId="1D2DDDEF" w:rsidR="003A05AE" w:rsidRPr="00DC7BC1" w:rsidRDefault="003A05AE" w:rsidP="003A05AE">
            <w:pPr>
              <w:jc w:val="center"/>
              <w:rPr>
                <w:color w:val="000000"/>
              </w:rPr>
            </w:pPr>
            <w:r w:rsidRPr="00DC7BC1">
              <w:rPr>
                <w:color w:val="000000"/>
              </w:rPr>
              <w:t>-1.3</w:t>
            </w:r>
            <w:r>
              <w:rPr>
                <w:color w:val="000000"/>
              </w:rPr>
              <w:t>2</w:t>
            </w:r>
          </w:p>
        </w:tc>
        <w:tc>
          <w:tcPr>
            <w:tcW w:w="1476" w:type="dxa"/>
            <w:noWrap/>
            <w:vAlign w:val="center"/>
            <w:hideMark/>
          </w:tcPr>
          <w:p w14:paraId="78F2161B" w14:textId="05F0CD77" w:rsidR="003A05AE" w:rsidRPr="00DC7BC1" w:rsidRDefault="003A05AE" w:rsidP="003A05AE">
            <w:pPr>
              <w:jc w:val="center"/>
              <w:rPr>
                <w:color w:val="000000"/>
              </w:rPr>
            </w:pPr>
            <w:r w:rsidRPr="00DC7BC1">
              <w:rPr>
                <w:color w:val="000000"/>
              </w:rPr>
              <w:t>0.359</w:t>
            </w:r>
          </w:p>
        </w:tc>
        <w:tc>
          <w:tcPr>
            <w:tcW w:w="1356" w:type="dxa"/>
            <w:noWrap/>
            <w:vAlign w:val="center"/>
            <w:hideMark/>
          </w:tcPr>
          <w:p w14:paraId="7A46F733" w14:textId="13264686" w:rsidR="003A05AE" w:rsidRPr="00DC7BC1" w:rsidRDefault="003A05AE" w:rsidP="003A05AE">
            <w:pPr>
              <w:jc w:val="center"/>
              <w:rPr>
                <w:color w:val="000000"/>
              </w:rPr>
            </w:pPr>
            <w:r w:rsidRPr="00DC7BC1">
              <w:rPr>
                <w:color w:val="000000"/>
              </w:rPr>
              <w:t>0.0200</w:t>
            </w:r>
          </w:p>
        </w:tc>
      </w:tr>
      <w:tr w:rsidR="003A05AE" w:rsidRPr="00DC7BC1" w14:paraId="38A78182" w14:textId="77777777" w:rsidTr="00C16901">
        <w:trPr>
          <w:trHeight w:val="325"/>
        </w:trPr>
        <w:tc>
          <w:tcPr>
            <w:tcW w:w="1177" w:type="dxa"/>
            <w:noWrap/>
            <w:vAlign w:val="center"/>
            <w:hideMark/>
          </w:tcPr>
          <w:p w14:paraId="3232CDC0" w14:textId="77777777" w:rsidR="003A05AE" w:rsidRPr="00DC7BC1" w:rsidRDefault="003A05AE" w:rsidP="003A05AE">
            <w:pPr>
              <w:jc w:val="center"/>
              <w:rPr>
                <w:color w:val="000000"/>
              </w:rPr>
            </w:pPr>
            <w:r w:rsidRPr="00DC7BC1">
              <w:rPr>
                <w:color w:val="000000"/>
              </w:rPr>
              <w:t>ASV406</w:t>
            </w:r>
          </w:p>
        </w:tc>
        <w:tc>
          <w:tcPr>
            <w:tcW w:w="2078" w:type="dxa"/>
            <w:noWrap/>
            <w:vAlign w:val="center"/>
            <w:hideMark/>
          </w:tcPr>
          <w:p w14:paraId="620C02A2" w14:textId="77777777" w:rsidR="003A05AE" w:rsidRPr="00DC7BC1" w:rsidRDefault="003A05AE" w:rsidP="003A05AE">
            <w:pPr>
              <w:jc w:val="center"/>
              <w:rPr>
                <w:color w:val="000000"/>
              </w:rPr>
            </w:pPr>
            <w:proofErr w:type="spellStart"/>
            <w:r w:rsidRPr="00DC7BC1">
              <w:rPr>
                <w:color w:val="000000"/>
              </w:rPr>
              <w:t>Famliy</w:t>
            </w:r>
            <w:proofErr w:type="spellEnd"/>
            <w:r w:rsidRPr="00DC7BC1">
              <w:rPr>
                <w:color w:val="000000"/>
              </w:rPr>
              <w:t xml:space="preserve"> Lachnospiraceae</w:t>
            </w:r>
          </w:p>
        </w:tc>
        <w:tc>
          <w:tcPr>
            <w:tcW w:w="1688" w:type="dxa"/>
            <w:noWrap/>
            <w:vAlign w:val="center"/>
            <w:hideMark/>
          </w:tcPr>
          <w:p w14:paraId="01CDF06D" w14:textId="77777777" w:rsidR="003A05AE" w:rsidRPr="00DC7BC1" w:rsidRDefault="003A05AE" w:rsidP="003A05AE">
            <w:pPr>
              <w:jc w:val="center"/>
              <w:rPr>
                <w:color w:val="000000"/>
              </w:rPr>
            </w:pPr>
            <w:r w:rsidRPr="00DC7BC1">
              <w:rPr>
                <w:color w:val="000000"/>
              </w:rPr>
              <w:t>CDBS-CVBS</w:t>
            </w:r>
          </w:p>
        </w:tc>
        <w:tc>
          <w:tcPr>
            <w:tcW w:w="1356" w:type="dxa"/>
            <w:noWrap/>
            <w:vAlign w:val="center"/>
            <w:hideMark/>
          </w:tcPr>
          <w:p w14:paraId="548D2478" w14:textId="4449E972" w:rsidR="003A05AE" w:rsidRPr="00DC7BC1" w:rsidRDefault="003A05AE" w:rsidP="003A05AE">
            <w:pPr>
              <w:jc w:val="center"/>
              <w:rPr>
                <w:color w:val="000000"/>
              </w:rPr>
            </w:pPr>
            <w:r w:rsidRPr="00DC7BC1">
              <w:rPr>
                <w:color w:val="000000"/>
              </w:rPr>
              <w:t>-1.95</w:t>
            </w:r>
          </w:p>
        </w:tc>
        <w:tc>
          <w:tcPr>
            <w:tcW w:w="1476" w:type="dxa"/>
            <w:noWrap/>
            <w:vAlign w:val="center"/>
            <w:hideMark/>
          </w:tcPr>
          <w:p w14:paraId="45BCE324" w14:textId="37B17685" w:rsidR="003A05AE" w:rsidRPr="00DC7BC1" w:rsidRDefault="003A05AE" w:rsidP="003A05AE">
            <w:pPr>
              <w:jc w:val="center"/>
              <w:rPr>
                <w:color w:val="000000"/>
              </w:rPr>
            </w:pPr>
            <w:r w:rsidRPr="00DC7BC1">
              <w:rPr>
                <w:color w:val="000000"/>
              </w:rPr>
              <w:t>0.32</w:t>
            </w:r>
            <w:r>
              <w:rPr>
                <w:color w:val="000000"/>
              </w:rPr>
              <w:t>3</w:t>
            </w:r>
          </w:p>
        </w:tc>
        <w:tc>
          <w:tcPr>
            <w:tcW w:w="1356" w:type="dxa"/>
            <w:noWrap/>
            <w:vAlign w:val="center"/>
            <w:hideMark/>
          </w:tcPr>
          <w:p w14:paraId="7A62BADC" w14:textId="77777777" w:rsidR="003A05AE" w:rsidRPr="00DC7BC1" w:rsidRDefault="003A05AE" w:rsidP="003A05AE">
            <w:pPr>
              <w:jc w:val="center"/>
              <w:rPr>
                <w:color w:val="000000"/>
              </w:rPr>
            </w:pPr>
            <w:r w:rsidRPr="00DC7BC1">
              <w:rPr>
                <w:color w:val="000000"/>
              </w:rPr>
              <w:t>4.75E-05</w:t>
            </w:r>
          </w:p>
        </w:tc>
      </w:tr>
      <w:tr w:rsidR="003A05AE" w:rsidRPr="00DC7BC1" w14:paraId="2B43B3E0" w14:textId="77777777" w:rsidTr="00C16901">
        <w:trPr>
          <w:trHeight w:val="325"/>
        </w:trPr>
        <w:tc>
          <w:tcPr>
            <w:tcW w:w="1177" w:type="dxa"/>
            <w:noWrap/>
            <w:vAlign w:val="center"/>
            <w:hideMark/>
          </w:tcPr>
          <w:p w14:paraId="0D202E2C" w14:textId="7BEDB552" w:rsidR="003A05AE" w:rsidRPr="00DC7BC1" w:rsidRDefault="003A05AE" w:rsidP="003A05AE">
            <w:pPr>
              <w:jc w:val="center"/>
              <w:rPr>
                <w:color w:val="000000"/>
              </w:rPr>
            </w:pPr>
          </w:p>
        </w:tc>
        <w:tc>
          <w:tcPr>
            <w:tcW w:w="2078" w:type="dxa"/>
            <w:noWrap/>
            <w:vAlign w:val="center"/>
            <w:hideMark/>
          </w:tcPr>
          <w:p w14:paraId="26980E93" w14:textId="77777777" w:rsidR="003A05AE" w:rsidRPr="00DC7BC1" w:rsidRDefault="003A05AE" w:rsidP="003A05AE">
            <w:pPr>
              <w:jc w:val="center"/>
              <w:rPr>
                <w:color w:val="000000"/>
              </w:rPr>
            </w:pPr>
          </w:p>
        </w:tc>
        <w:tc>
          <w:tcPr>
            <w:tcW w:w="1688" w:type="dxa"/>
            <w:noWrap/>
            <w:vAlign w:val="center"/>
            <w:hideMark/>
          </w:tcPr>
          <w:p w14:paraId="3273E6E8" w14:textId="77777777" w:rsidR="003A05AE" w:rsidRPr="00DC7BC1" w:rsidRDefault="003A05AE" w:rsidP="003A05AE">
            <w:pPr>
              <w:jc w:val="center"/>
              <w:rPr>
                <w:color w:val="000000"/>
              </w:rPr>
            </w:pPr>
            <w:r w:rsidRPr="00DC7BC1">
              <w:rPr>
                <w:color w:val="000000"/>
              </w:rPr>
              <w:t>CVBS-CDBS</w:t>
            </w:r>
          </w:p>
        </w:tc>
        <w:tc>
          <w:tcPr>
            <w:tcW w:w="1356" w:type="dxa"/>
            <w:noWrap/>
            <w:vAlign w:val="center"/>
            <w:hideMark/>
          </w:tcPr>
          <w:p w14:paraId="236E3364" w14:textId="514695F1" w:rsidR="003A05AE" w:rsidRPr="00DC7BC1" w:rsidRDefault="003A05AE" w:rsidP="003A05AE">
            <w:pPr>
              <w:jc w:val="center"/>
              <w:rPr>
                <w:color w:val="000000"/>
              </w:rPr>
            </w:pPr>
            <w:r w:rsidRPr="00DC7BC1">
              <w:rPr>
                <w:color w:val="000000"/>
              </w:rPr>
              <w:t>1.95</w:t>
            </w:r>
          </w:p>
        </w:tc>
        <w:tc>
          <w:tcPr>
            <w:tcW w:w="1476" w:type="dxa"/>
            <w:noWrap/>
            <w:vAlign w:val="center"/>
            <w:hideMark/>
          </w:tcPr>
          <w:p w14:paraId="55B64663" w14:textId="6EADF895" w:rsidR="003A05AE" w:rsidRPr="00DC7BC1" w:rsidRDefault="003A05AE" w:rsidP="003A05AE">
            <w:pPr>
              <w:jc w:val="center"/>
              <w:rPr>
                <w:color w:val="000000"/>
              </w:rPr>
            </w:pPr>
            <w:r w:rsidRPr="00DC7BC1">
              <w:rPr>
                <w:color w:val="000000"/>
              </w:rPr>
              <w:t>0.32</w:t>
            </w:r>
            <w:r>
              <w:rPr>
                <w:color w:val="000000"/>
              </w:rPr>
              <w:t>3</w:t>
            </w:r>
          </w:p>
        </w:tc>
        <w:tc>
          <w:tcPr>
            <w:tcW w:w="1356" w:type="dxa"/>
            <w:noWrap/>
            <w:vAlign w:val="center"/>
            <w:hideMark/>
          </w:tcPr>
          <w:p w14:paraId="4CB7339C" w14:textId="77777777" w:rsidR="003A05AE" w:rsidRPr="00DC7BC1" w:rsidRDefault="003A05AE" w:rsidP="003A05AE">
            <w:pPr>
              <w:jc w:val="center"/>
              <w:rPr>
                <w:color w:val="000000"/>
              </w:rPr>
            </w:pPr>
            <w:r w:rsidRPr="00DC7BC1">
              <w:rPr>
                <w:color w:val="000000"/>
              </w:rPr>
              <w:t>2.37E-05</w:t>
            </w:r>
          </w:p>
        </w:tc>
      </w:tr>
      <w:tr w:rsidR="00C0555B" w:rsidRPr="00DC7BC1" w14:paraId="2E918A39" w14:textId="77777777" w:rsidTr="00C16901">
        <w:trPr>
          <w:trHeight w:val="325"/>
        </w:trPr>
        <w:tc>
          <w:tcPr>
            <w:tcW w:w="1177" w:type="dxa"/>
            <w:noWrap/>
            <w:vAlign w:val="center"/>
            <w:hideMark/>
          </w:tcPr>
          <w:p w14:paraId="5F5867CC" w14:textId="098182AE" w:rsidR="00C0555B" w:rsidRPr="00DC7BC1" w:rsidRDefault="00C0555B" w:rsidP="00C0555B">
            <w:pPr>
              <w:jc w:val="center"/>
              <w:rPr>
                <w:color w:val="000000"/>
              </w:rPr>
            </w:pPr>
            <w:r w:rsidRPr="00DC7BC1">
              <w:rPr>
                <w:color w:val="000000"/>
              </w:rPr>
              <w:lastRenderedPageBreak/>
              <w:t>ASV406</w:t>
            </w:r>
          </w:p>
        </w:tc>
        <w:tc>
          <w:tcPr>
            <w:tcW w:w="2078" w:type="dxa"/>
            <w:noWrap/>
            <w:vAlign w:val="center"/>
            <w:hideMark/>
          </w:tcPr>
          <w:p w14:paraId="5D92EBA1" w14:textId="487F04CF" w:rsidR="00C0555B" w:rsidRPr="00DC7BC1" w:rsidRDefault="00C0555B" w:rsidP="00C0555B">
            <w:pPr>
              <w:jc w:val="center"/>
              <w:rPr>
                <w:color w:val="000000"/>
              </w:rPr>
            </w:pPr>
            <w:r w:rsidRPr="00DC7BC1">
              <w:rPr>
                <w:color w:val="000000"/>
              </w:rPr>
              <w:t>Family Lachnospiraceae</w:t>
            </w:r>
          </w:p>
        </w:tc>
        <w:tc>
          <w:tcPr>
            <w:tcW w:w="1688" w:type="dxa"/>
            <w:noWrap/>
            <w:vAlign w:val="center"/>
            <w:hideMark/>
          </w:tcPr>
          <w:p w14:paraId="68665641" w14:textId="77777777" w:rsidR="00C0555B" w:rsidRPr="00DC7BC1" w:rsidRDefault="00C0555B" w:rsidP="00C0555B">
            <w:pPr>
              <w:jc w:val="center"/>
              <w:rPr>
                <w:color w:val="000000"/>
              </w:rPr>
            </w:pPr>
            <w:r w:rsidRPr="00DC7BC1">
              <w:rPr>
                <w:color w:val="000000"/>
              </w:rPr>
              <w:t>CVBS-VS</w:t>
            </w:r>
          </w:p>
        </w:tc>
        <w:tc>
          <w:tcPr>
            <w:tcW w:w="1356" w:type="dxa"/>
            <w:noWrap/>
            <w:vAlign w:val="center"/>
            <w:hideMark/>
          </w:tcPr>
          <w:p w14:paraId="3907E27E" w14:textId="7376E2B2" w:rsidR="00C0555B" w:rsidRPr="00DC7BC1" w:rsidRDefault="00C0555B" w:rsidP="00C0555B">
            <w:pPr>
              <w:jc w:val="center"/>
              <w:rPr>
                <w:color w:val="000000"/>
              </w:rPr>
            </w:pPr>
            <w:r w:rsidRPr="00DC7BC1">
              <w:rPr>
                <w:color w:val="000000"/>
              </w:rPr>
              <w:t>1.40</w:t>
            </w:r>
          </w:p>
        </w:tc>
        <w:tc>
          <w:tcPr>
            <w:tcW w:w="1476" w:type="dxa"/>
            <w:noWrap/>
            <w:vAlign w:val="center"/>
            <w:hideMark/>
          </w:tcPr>
          <w:p w14:paraId="7E88BE4E" w14:textId="13B65981" w:rsidR="00C0555B" w:rsidRPr="00DC7BC1" w:rsidRDefault="00C0555B" w:rsidP="00C0555B">
            <w:pPr>
              <w:jc w:val="center"/>
              <w:rPr>
                <w:color w:val="000000"/>
              </w:rPr>
            </w:pPr>
            <w:r w:rsidRPr="00DC7BC1">
              <w:rPr>
                <w:color w:val="000000"/>
              </w:rPr>
              <w:t>0.32</w:t>
            </w:r>
            <w:r>
              <w:rPr>
                <w:color w:val="000000"/>
              </w:rPr>
              <w:t>8</w:t>
            </w:r>
          </w:p>
        </w:tc>
        <w:tc>
          <w:tcPr>
            <w:tcW w:w="1356" w:type="dxa"/>
            <w:noWrap/>
            <w:vAlign w:val="center"/>
            <w:hideMark/>
          </w:tcPr>
          <w:p w14:paraId="5EF9C1ED" w14:textId="3D95FE5E" w:rsidR="00C0555B" w:rsidRPr="00DC7BC1" w:rsidRDefault="00C0555B" w:rsidP="00C0555B">
            <w:pPr>
              <w:jc w:val="center"/>
              <w:rPr>
                <w:color w:val="000000"/>
              </w:rPr>
            </w:pPr>
            <w:r w:rsidRPr="00DC7BC1">
              <w:rPr>
                <w:color w:val="000000"/>
              </w:rPr>
              <w:t>0.00773</w:t>
            </w:r>
          </w:p>
        </w:tc>
      </w:tr>
      <w:tr w:rsidR="00C0555B" w:rsidRPr="00DC7BC1" w14:paraId="494D1F68" w14:textId="77777777" w:rsidTr="00C16901">
        <w:trPr>
          <w:trHeight w:val="325"/>
        </w:trPr>
        <w:tc>
          <w:tcPr>
            <w:tcW w:w="1177" w:type="dxa"/>
            <w:noWrap/>
            <w:vAlign w:val="center"/>
            <w:hideMark/>
          </w:tcPr>
          <w:p w14:paraId="2070807B" w14:textId="56247B27" w:rsidR="00C0555B" w:rsidRPr="00DC7BC1" w:rsidRDefault="00C0555B" w:rsidP="00C0555B">
            <w:pPr>
              <w:jc w:val="center"/>
              <w:rPr>
                <w:color w:val="000000"/>
              </w:rPr>
            </w:pPr>
          </w:p>
        </w:tc>
        <w:tc>
          <w:tcPr>
            <w:tcW w:w="2078" w:type="dxa"/>
            <w:noWrap/>
            <w:vAlign w:val="center"/>
            <w:hideMark/>
          </w:tcPr>
          <w:p w14:paraId="16FDA502" w14:textId="7E427236" w:rsidR="00C0555B" w:rsidRPr="00DC7BC1" w:rsidRDefault="00C0555B" w:rsidP="00C0555B">
            <w:pPr>
              <w:rPr>
                <w:color w:val="000000"/>
              </w:rPr>
            </w:pPr>
          </w:p>
        </w:tc>
        <w:tc>
          <w:tcPr>
            <w:tcW w:w="1688" w:type="dxa"/>
            <w:noWrap/>
            <w:vAlign w:val="center"/>
            <w:hideMark/>
          </w:tcPr>
          <w:p w14:paraId="1BB00BA8" w14:textId="77777777" w:rsidR="00C0555B" w:rsidRPr="00DC7BC1" w:rsidRDefault="00C0555B" w:rsidP="00C0555B">
            <w:pPr>
              <w:jc w:val="center"/>
              <w:rPr>
                <w:color w:val="000000"/>
              </w:rPr>
            </w:pPr>
            <w:r w:rsidRPr="00DC7BC1">
              <w:rPr>
                <w:color w:val="000000"/>
              </w:rPr>
              <w:t>CVBS-DS</w:t>
            </w:r>
          </w:p>
        </w:tc>
        <w:tc>
          <w:tcPr>
            <w:tcW w:w="1356" w:type="dxa"/>
            <w:noWrap/>
            <w:vAlign w:val="center"/>
            <w:hideMark/>
          </w:tcPr>
          <w:p w14:paraId="4BBBDBE9" w14:textId="144F1D7B" w:rsidR="00C0555B" w:rsidRPr="00DC7BC1" w:rsidRDefault="00C0555B" w:rsidP="00C0555B">
            <w:pPr>
              <w:jc w:val="center"/>
              <w:rPr>
                <w:color w:val="000000"/>
              </w:rPr>
            </w:pPr>
            <w:r w:rsidRPr="00DC7BC1">
              <w:rPr>
                <w:color w:val="000000"/>
              </w:rPr>
              <w:t>1.35</w:t>
            </w:r>
          </w:p>
        </w:tc>
        <w:tc>
          <w:tcPr>
            <w:tcW w:w="1476" w:type="dxa"/>
            <w:noWrap/>
            <w:vAlign w:val="center"/>
            <w:hideMark/>
          </w:tcPr>
          <w:p w14:paraId="00F0561C" w14:textId="26664666" w:rsidR="00C0555B" w:rsidRPr="00DC7BC1" w:rsidRDefault="00C0555B" w:rsidP="00C0555B">
            <w:pPr>
              <w:jc w:val="center"/>
              <w:rPr>
                <w:color w:val="000000"/>
              </w:rPr>
            </w:pPr>
            <w:r w:rsidRPr="00DC7BC1">
              <w:rPr>
                <w:color w:val="000000"/>
              </w:rPr>
              <w:t>0.32</w:t>
            </w:r>
            <w:r>
              <w:rPr>
                <w:color w:val="000000"/>
              </w:rPr>
              <w:t>3</w:t>
            </w:r>
          </w:p>
        </w:tc>
        <w:tc>
          <w:tcPr>
            <w:tcW w:w="1356" w:type="dxa"/>
            <w:noWrap/>
            <w:vAlign w:val="center"/>
            <w:hideMark/>
          </w:tcPr>
          <w:p w14:paraId="1F242932" w14:textId="5E3968A5" w:rsidR="00C0555B" w:rsidRPr="00DC7BC1" w:rsidRDefault="00C0555B" w:rsidP="00C0555B">
            <w:pPr>
              <w:jc w:val="center"/>
              <w:rPr>
                <w:color w:val="000000"/>
              </w:rPr>
            </w:pPr>
            <w:r w:rsidRPr="00DC7BC1">
              <w:rPr>
                <w:color w:val="000000"/>
              </w:rPr>
              <w:t>0.0086</w:t>
            </w:r>
            <w:r>
              <w:rPr>
                <w:color w:val="000000"/>
              </w:rPr>
              <w:t>6</w:t>
            </w:r>
          </w:p>
        </w:tc>
      </w:tr>
      <w:tr w:rsidR="00C0555B" w:rsidRPr="00DC7BC1" w14:paraId="7C90E5E4" w14:textId="77777777" w:rsidTr="00C16901">
        <w:trPr>
          <w:trHeight w:val="325"/>
        </w:trPr>
        <w:tc>
          <w:tcPr>
            <w:tcW w:w="1177" w:type="dxa"/>
            <w:noWrap/>
            <w:vAlign w:val="center"/>
            <w:hideMark/>
          </w:tcPr>
          <w:p w14:paraId="2EBABF9F" w14:textId="0A665E05" w:rsidR="00C0555B" w:rsidRPr="00DC7BC1" w:rsidRDefault="00C0555B" w:rsidP="00C0555B">
            <w:pPr>
              <w:jc w:val="center"/>
              <w:rPr>
                <w:color w:val="000000"/>
              </w:rPr>
            </w:pPr>
          </w:p>
        </w:tc>
        <w:tc>
          <w:tcPr>
            <w:tcW w:w="2078" w:type="dxa"/>
            <w:noWrap/>
            <w:vAlign w:val="center"/>
            <w:hideMark/>
          </w:tcPr>
          <w:p w14:paraId="4D560908" w14:textId="77777777" w:rsidR="00C0555B" w:rsidRPr="00DC7BC1" w:rsidRDefault="00C0555B" w:rsidP="00C0555B">
            <w:pPr>
              <w:jc w:val="center"/>
              <w:rPr>
                <w:color w:val="000000"/>
              </w:rPr>
            </w:pPr>
          </w:p>
        </w:tc>
        <w:tc>
          <w:tcPr>
            <w:tcW w:w="1688" w:type="dxa"/>
            <w:noWrap/>
            <w:vAlign w:val="center"/>
            <w:hideMark/>
          </w:tcPr>
          <w:p w14:paraId="78A562AD" w14:textId="77777777" w:rsidR="00C0555B" w:rsidRPr="00DC7BC1" w:rsidRDefault="00C0555B" w:rsidP="00C0555B">
            <w:pPr>
              <w:jc w:val="center"/>
              <w:rPr>
                <w:color w:val="000000"/>
              </w:rPr>
            </w:pPr>
            <w:r w:rsidRPr="00DC7BC1">
              <w:rPr>
                <w:color w:val="000000"/>
              </w:rPr>
              <w:t>DS-CVBS</w:t>
            </w:r>
          </w:p>
        </w:tc>
        <w:tc>
          <w:tcPr>
            <w:tcW w:w="1356" w:type="dxa"/>
            <w:noWrap/>
            <w:vAlign w:val="center"/>
            <w:hideMark/>
          </w:tcPr>
          <w:p w14:paraId="7BC780D4" w14:textId="1F583BF6" w:rsidR="00C0555B" w:rsidRPr="00DC7BC1" w:rsidRDefault="00C0555B" w:rsidP="00C0555B">
            <w:pPr>
              <w:jc w:val="center"/>
              <w:rPr>
                <w:color w:val="000000"/>
              </w:rPr>
            </w:pPr>
            <w:r w:rsidRPr="00DC7BC1">
              <w:rPr>
                <w:color w:val="000000"/>
              </w:rPr>
              <w:t>-1.35</w:t>
            </w:r>
          </w:p>
        </w:tc>
        <w:tc>
          <w:tcPr>
            <w:tcW w:w="1476" w:type="dxa"/>
            <w:noWrap/>
            <w:vAlign w:val="center"/>
            <w:hideMark/>
          </w:tcPr>
          <w:p w14:paraId="2FA63A21" w14:textId="5EC5C9A0" w:rsidR="00C0555B" w:rsidRPr="00DC7BC1" w:rsidRDefault="00C0555B" w:rsidP="00C0555B">
            <w:pPr>
              <w:jc w:val="center"/>
              <w:rPr>
                <w:color w:val="000000"/>
              </w:rPr>
            </w:pPr>
            <w:r w:rsidRPr="00DC7BC1">
              <w:rPr>
                <w:color w:val="000000"/>
              </w:rPr>
              <w:t>0.32</w:t>
            </w:r>
            <w:r>
              <w:rPr>
                <w:color w:val="000000"/>
              </w:rPr>
              <w:t>3</w:t>
            </w:r>
          </w:p>
        </w:tc>
        <w:tc>
          <w:tcPr>
            <w:tcW w:w="1356" w:type="dxa"/>
            <w:noWrap/>
            <w:vAlign w:val="center"/>
            <w:hideMark/>
          </w:tcPr>
          <w:p w14:paraId="1710DA3C" w14:textId="59BCE608" w:rsidR="00C0555B" w:rsidRPr="00DC7BC1" w:rsidRDefault="00C0555B" w:rsidP="00C0555B">
            <w:pPr>
              <w:jc w:val="center"/>
              <w:rPr>
                <w:color w:val="000000"/>
              </w:rPr>
            </w:pPr>
            <w:r w:rsidRPr="00DC7BC1">
              <w:rPr>
                <w:color w:val="000000"/>
              </w:rPr>
              <w:t>0.00457</w:t>
            </w:r>
          </w:p>
        </w:tc>
      </w:tr>
      <w:tr w:rsidR="00C0555B" w:rsidRPr="00DC7BC1" w14:paraId="2C80535D" w14:textId="77777777" w:rsidTr="00C16901">
        <w:trPr>
          <w:trHeight w:val="325"/>
        </w:trPr>
        <w:tc>
          <w:tcPr>
            <w:tcW w:w="1177" w:type="dxa"/>
            <w:noWrap/>
            <w:vAlign w:val="center"/>
            <w:hideMark/>
          </w:tcPr>
          <w:p w14:paraId="5DD06193" w14:textId="1431A3A3" w:rsidR="00C0555B" w:rsidRPr="00DC7BC1" w:rsidRDefault="00C0555B" w:rsidP="00C0555B">
            <w:pPr>
              <w:jc w:val="center"/>
              <w:rPr>
                <w:color w:val="000000"/>
              </w:rPr>
            </w:pPr>
          </w:p>
        </w:tc>
        <w:tc>
          <w:tcPr>
            <w:tcW w:w="2078" w:type="dxa"/>
            <w:noWrap/>
            <w:vAlign w:val="center"/>
            <w:hideMark/>
          </w:tcPr>
          <w:p w14:paraId="1E3C2716" w14:textId="77777777" w:rsidR="00C0555B" w:rsidRPr="00DC7BC1" w:rsidRDefault="00C0555B" w:rsidP="00C0555B">
            <w:pPr>
              <w:jc w:val="center"/>
              <w:rPr>
                <w:color w:val="000000"/>
              </w:rPr>
            </w:pPr>
          </w:p>
        </w:tc>
        <w:tc>
          <w:tcPr>
            <w:tcW w:w="1688" w:type="dxa"/>
            <w:noWrap/>
            <w:vAlign w:val="center"/>
            <w:hideMark/>
          </w:tcPr>
          <w:p w14:paraId="04B432F0" w14:textId="77777777" w:rsidR="00C0555B" w:rsidRPr="00DC7BC1" w:rsidRDefault="00C0555B" w:rsidP="00C0555B">
            <w:pPr>
              <w:jc w:val="center"/>
              <w:rPr>
                <w:color w:val="000000"/>
              </w:rPr>
            </w:pPr>
            <w:r w:rsidRPr="00DC7BC1">
              <w:rPr>
                <w:color w:val="000000"/>
              </w:rPr>
              <w:t>VS-CVBS</w:t>
            </w:r>
          </w:p>
        </w:tc>
        <w:tc>
          <w:tcPr>
            <w:tcW w:w="1356" w:type="dxa"/>
            <w:noWrap/>
            <w:vAlign w:val="center"/>
            <w:hideMark/>
          </w:tcPr>
          <w:p w14:paraId="1012E0A8" w14:textId="4ED51D10" w:rsidR="00C0555B" w:rsidRPr="00DC7BC1" w:rsidRDefault="00C0555B" w:rsidP="00C0555B">
            <w:pPr>
              <w:jc w:val="center"/>
              <w:rPr>
                <w:color w:val="000000"/>
              </w:rPr>
            </w:pPr>
            <w:r w:rsidRPr="00DC7BC1">
              <w:rPr>
                <w:color w:val="000000"/>
              </w:rPr>
              <w:t>-1.40</w:t>
            </w:r>
          </w:p>
        </w:tc>
        <w:tc>
          <w:tcPr>
            <w:tcW w:w="1476" w:type="dxa"/>
            <w:noWrap/>
            <w:vAlign w:val="center"/>
            <w:hideMark/>
          </w:tcPr>
          <w:p w14:paraId="3F413ABD" w14:textId="0BF8483D" w:rsidR="00C0555B" w:rsidRPr="00DC7BC1" w:rsidRDefault="00C0555B" w:rsidP="00C0555B">
            <w:pPr>
              <w:jc w:val="center"/>
              <w:rPr>
                <w:color w:val="000000"/>
              </w:rPr>
            </w:pPr>
            <w:r w:rsidRPr="00DC7BC1">
              <w:rPr>
                <w:color w:val="000000"/>
              </w:rPr>
              <w:t>0.32</w:t>
            </w:r>
            <w:r>
              <w:rPr>
                <w:color w:val="000000"/>
              </w:rPr>
              <w:t>8</w:t>
            </w:r>
          </w:p>
        </w:tc>
        <w:tc>
          <w:tcPr>
            <w:tcW w:w="1356" w:type="dxa"/>
            <w:noWrap/>
            <w:vAlign w:val="center"/>
            <w:hideMark/>
          </w:tcPr>
          <w:p w14:paraId="447736DB" w14:textId="1EA296B7" w:rsidR="00C0555B" w:rsidRPr="00DC7BC1" w:rsidRDefault="00C0555B" w:rsidP="00C0555B">
            <w:pPr>
              <w:jc w:val="center"/>
              <w:rPr>
                <w:color w:val="000000"/>
              </w:rPr>
            </w:pPr>
            <w:r w:rsidRPr="00DC7BC1">
              <w:rPr>
                <w:color w:val="000000"/>
              </w:rPr>
              <w:t>0.0122</w:t>
            </w:r>
          </w:p>
        </w:tc>
      </w:tr>
      <w:tr w:rsidR="00C0555B" w:rsidRPr="00DC7BC1" w14:paraId="1F44636B" w14:textId="77777777" w:rsidTr="00C16901">
        <w:trPr>
          <w:trHeight w:val="325"/>
        </w:trPr>
        <w:tc>
          <w:tcPr>
            <w:tcW w:w="1177" w:type="dxa"/>
            <w:noWrap/>
            <w:vAlign w:val="center"/>
            <w:hideMark/>
          </w:tcPr>
          <w:p w14:paraId="520AEE87" w14:textId="77777777" w:rsidR="00C0555B" w:rsidRPr="00DC7BC1" w:rsidRDefault="00C0555B" w:rsidP="00C0555B">
            <w:pPr>
              <w:jc w:val="center"/>
              <w:rPr>
                <w:color w:val="000000"/>
              </w:rPr>
            </w:pPr>
            <w:r w:rsidRPr="00DC7BC1">
              <w:rPr>
                <w:color w:val="000000"/>
              </w:rPr>
              <w:t>ASV410</w:t>
            </w:r>
          </w:p>
        </w:tc>
        <w:tc>
          <w:tcPr>
            <w:tcW w:w="2078" w:type="dxa"/>
            <w:noWrap/>
            <w:vAlign w:val="center"/>
            <w:hideMark/>
          </w:tcPr>
          <w:p w14:paraId="086D7F6C" w14:textId="3305FB70" w:rsidR="00C0555B" w:rsidRPr="00DC7BC1" w:rsidRDefault="00C0555B" w:rsidP="00C0555B">
            <w:pPr>
              <w:jc w:val="center"/>
              <w:rPr>
                <w:color w:val="000000"/>
              </w:rPr>
            </w:pPr>
            <w:r w:rsidRPr="00DC7BC1">
              <w:rPr>
                <w:color w:val="000000"/>
              </w:rPr>
              <w:t>Family Neisseriaceae</w:t>
            </w:r>
          </w:p>
        </w:tc>
        <w:tc>
          <w:tcPr>
            <w:tcW w:w="1688" w:type="dxa"/>
            <w:noWrap/>
            <w:vAlign w:val="center"/>
            <w:hideMark/>
          </w:tcPr>
          <w:p w14:paraId="6BBE058F" w14:textId="77777777" w:rsidR="00C0555B" w:rsidRPr="00DC7BC1" w:rsidRDefault="00C0555B" w:rsidP="00C0555B">
            <w:pPr>
              <w:jc w:val="center"/>
              <w:rPr>
                <w:color w:val="000000"/>
              </w:rPr>
            </w:pPr>
            <w:r w:rsidRPr="00DC7BC1">
              <w:rPr>
                <w:color w:val="000000"/>
              </w:rPr>
              <w:t>CS-DS</w:t>
            </w:r>
          </w:p>
        </w:tc>
        <w:tc>
          <w:tcPr>
            <w:tcW w:w="1356" w:type="dxa"/>
            <w:noWrap/>
            <w:vAlign w:val="center"/>
            <w:hideMark/>
          </w:tcPr>
          <w:p w14:paraId="73E8290B" w14:textId="1EAD8EC3" w:rsidR="00C0555B" w:rsidRPr="00DC7BC1" w:rsidRDefault="00C0555B" w:rsidP="00C0555B">
            <w:pPr>
              <w:jc w:val="center"/>
              <w:rPr>
                <w:color w:val="000000"/>
              </w:rPr>
            </w:pPr>
            <w:r w:rsidRPr="00DC7BC1">
              <w:rPr>
                <w:color w:val="000000"/>
              </w:rPr>
              <w:t>1.88</w:t>
            </w:r>
          </w:p>
        </w:tc>
        <w:tc>
          <w:tcPr>
            <w:tcW w:w="1476" w:type="dxa"/>
            <w:noWrap/>
            <w:vAlign w:val="center"/>
            <w:hideMark/>
          </w:tcPr>
          <w:p w14:paraId="2C7B92FE" w14:textId="700DE8F0" w:rsidR="00C0555B" w:rsidRPr="00DC7BC1" w:rsidRDefault="00C0555B" w:rsidP="00C0555B">
            <w:pPr>
              <w:jc w:val="center"/>
              <w:rPr>
                <w:color w:val="000000"/>
              </w:rPr>
            </w:pPr>
            <w:r w:rsidRPr="00DC7BC1">
              <w:rPr>
                <w:color w:val="000000"/>
              </w:rPr>
              <w:t>0.477</w:t>
            </w:r>
          </w:p>
        </w:tc>
        <w:tc>
          <w:tcPr>
            <w:tcW w:w="1356" w:type="dxa"/>
            <w:noWrap/>
            <w:vAlign w:val="center"/>
            <w:hideMark/>
          </w:tcPr>
          <w:p w14:paraId="1BC2E7D4" w14:textId="54D98AA4" w:rsidR="00C0555B" w:rsidRPr="00DC7BC1" w:rsidRDefault="00C0555B" w:rsidP="00C0555B">
            <w:pPr>
              <w:jc w:val="center"/>
              <w:rPr>
                <w:color w:val="000000"/>
              </w:rPr>
            </w:pPr>
            <w:r w:rsidRPr="00DC7BC1">
              <w:rPr>
                <w:color w:val="000000"/>
              </w:rPr>
              <w:t>0.042</w:t>
            </w:r>
            <w:r>
              <w:rPr>
                <w:color w:val="000000"/>
              </w:rPr>
              <w:t>9</w:t>
            </w:r>
          </w:p>
        </w:tc>
      </w:tr>
      <w:tr w:rsidR="00C0555B" w:rsidRPr="00DC7BC1" w14:paraId="27308BD2" w14:textId="77777777" w:rsidTr="00C16901">
        <w:trPr>
          <w:trHeight w:val="325"/>
        </w:trPr>
        <w:tc>
          <w:tcPr>
            <w:tcW w:w="1177" w:type="dxa"/>
            <w:noWrap/>
            <w:vAlign w:val="center"/>
            <w:hideMark/>
          </w:tcPr>
          <w:p w14:paraId="1DA6CA94" w14:textId="16DC5CAD" w:rsidR="00C0555B" w:rsidRPr="00DC7BC1" w:rsidRDefault="00C0555B" w:rsidP="00C0555B">
            <w:pPr>
              <w:jc w:val="center"/>
              <w:rPr>
                <w:color w:val="000000"/>
              </w:rPr>
            </w:pPr>
          </w:p>
        </w:tc>
        <w:tc>
          <w:tcPr>
            <w:tcW w:w="2078" w:type="dxa"/>
            <w:noWrap/>
            <w:vAlign w:val="center"/>
            <w:hideMark/>
          </w:tcPr>
          <w:p w14:paraId="22B646EA" w14:textId="77777777" w:rsidR="00C0555B" w:rsidRPr="00DC7BC1" w:rsidRDefault="00C0555B" w:rsidP="00C0555B">
            <w:pPr>
              <w:jc w:val="center"/>
              <w:rPr>
                <w:color w:val="000000"/>
              </w:rPr>
            </w:pPr>
          </w:p>
        </w:tc>
        <w:tc>
          <w:tcPr>
            <w:tcW w:w="1688" w:type="dxa"/>
            <w:noWrap/>
            <w:vAlign w:val="center"/>
            <w:hideMark/>
          </w:tcPr>
          <w:p w14:paraId="45CB4CDC" w14:textId="77777777" w:rsidR="00C0555B" w:rsidRPr="00DC7BC1" w:rsidRDefault="00C0555B" w:rsidP="00C0555B">
            <w:pPr>
              <w:jc w:val="center"/>
              <w:rPr>
                <w:color w:val="000000"/>
              </w:rPr>
            </w:pPr>
            <w:r w:rsidRPr="00DC7BC1">
              <w:rPr>
                <w:color w:val="000000"/>
              </w:rPr>
              <w:t>CVBS-DS</w:t>
            </w:r>
          </w:p>
        </w:tc>
        <w:tc>
          <w:tcPr>
            <w:tcW w:w="1356" w:type="dxa"/>
            <w:noWrap/>
            <w:vAlign w:val="center"/>
            <w:hideMark/>
          </w:tcPr>
          <w:p w14:paraId="23506333" w14:textId="54EF2D13" w:rsidR="00C0555B" w:rsidRPr="00DC7BC1" w:rsidRDefault="00C0555B" w:rsidP="00C0555B">
            <w:pPr>
              <w:jc w:val="center"/>
              <w:rPr>
                <w:color w:val="000000"/>
              </w:rPr>
            </w:pPr>
            <w:r w:rsidRPr="00DC7BC1">
              <w:rPr>
                <w:color w:val="000000"/>
              </w:rPr>
              <w:t>1.71</w:t>
            </w:r>
          </w:p>
        </w:tc>
        <w:tc>
          <w:tcPr>
            <w:tcW w:w="1476" w:type="dxa"/>
            <w:noWrap/>
            <w:vAlign w:val="center"/>
            <w:hideMark/>
          </w:tcPr>
          <w:p w14:paraId="5DFA55BF" w14:textId="0F00E7A1" w:rsidR="00C0555B" w:rsidRPr="00DC7BC1" w:rsidRDefault="00C0555B" w:rsidP="00C0555B">
            <w:pPr>
              <w:jc w:val="center"/>
              <w:rPr>
                <w:color w:val="000000"/>
              </w:rPr>
            </w:pPr>
            <w:r w:rsidRPr="00DC7BC1">
              <w:rPr>
                <w:color w:val="000000"/>
              </w:rPr>
              <w:t>0.477</w:t>
            </w:r>
          </w:p>
        </w:tc>
        <w:tc>
          <w:tcPr>
            <w:tcW w:w="1356" w:type="dxa"/>
            <w:noWrap/>
            <w:vAlign w:val="center"/>
            <w:hideMark/>
          </w:tcPr>
          <w:p w14:paraId="67B85F65" w14:textId="231AF1D2" w:rsidR="00C0555B" w:rsidRPr="00DC7BC1" w:rsidRDefault="00C0555B" w:rsidP="00C0555B">
            <w:pPr>
              <w:jc w:val="center"/>
              <w:rPr>
                <w:color w:val="000000"/>
              </w:rPr>
            </w:pPr>
            <w:r w:rsidRPr="00DC7BC1">
              <w:rPr>
                <w:color w:val="000000"/>
              </w:rPr>
              <w:t>0.048</w:t>
            </w:r>
            <w:r>
              <w:rPr>
                <w:color w:val="000000"/>
              </w:rPr>
              <w:t>5</w:t>
            </w:r>
          </w:p>
        </w:tc>
      </w:tr>
      <w:tr w:rsidR="00C0555B" w:rsidRPr="00DC7BC1" w14:paraId="2A5062F4" w14:textId="77777777" w:rsidTr="00C16901">
        <w:trPr>
          <w:trHeight w:val="325"/>
        </w:trPr>
        <w:tc>
          <w:tcPr>
            <w:tcW w:w="1177" w:type="dxa"/>
            <w:noWrap/>
            <w:vAlign w:val="center"/>
            <w:hideMark/>
          </w:tcPr>
          <w:p w14:paraId="0C70C0DF" w14:textId="1EDC0E0D" w:rsidR="00C0555B" w:rsidRPr="00DC7BC1" w:rsidRDefault="00C0555B" w:rsidP="00C0555B">
            <w:pPr>
              <w:jc w:val="center"/>
              <w:rPr>
                <w:color w:val="000000"/>
              </w:rPr>
            </w:pPr>
          </w:p>
        </w:tc>
        <w:tc>
          <w:tcPr>
            <w:tcW w:w="2078" w:type="dxa"/>
            <w:noWrap/>
            <w:vAlign w:val="center"/>
            <w:hideMark/>
          </w:tcPr>
          <w:p w14:paraId="5CA3ECB9" w14:textId="77777777" w:rsidR="00C0555B" w:rsidRPr="00DC7BC1" w:rsidRDefault="00C0555B" w:rsidP="00C0555B">
            <w:pPr>
              <w:jc w:val="center"/>
              <w:rPr>
                <w:color w:val="000000"/>
              </w:rPr>
            </w:pPr>
          </w:p>
        </w:tc>
        <w:tc>
          <w:tcPr>
            <w:tcW w:w="1688" w:type="dxa"/>
            <w:noWrap/>
            <w:vAlign w:val="center"/>
            <w:hideMark/>
          </w:tcPr>
          <w:p w14:paraId="17BD5A83" w14:textId="77777777" w:rsidR="00C0555B" w:rsidRPr="00DC7BC1" w:rsidRDefault="00C0555B" w:rsidP="00C0555B">
            <w:pPr>
              <w:jc w:val="center"/>
              <w:rPr>
                <w:color w:val="000000"/>
              </w:rPr>
            </w:pPr>
            <w:r w:rsidRPr="00DC7BC1">
              <w:rPr>
                <w:color w:val="000000"/>
              </w:rPr>
              <w:t>DS-CS</w:t>
            </w:r>
          </w:p>
        </w:tc>
        <w:tc>
          <w:tcPr>
            <w:tcW w:w="1356" w:type="dxa"/>
            <w:noWrap/>
            <w:vAlign w:val="center"/>
            <w:hideMark/>
          </w:tcPr>
          <w:p w14:paraId="56461D3E" w14:textId="413F1E6A" w:rsidR="00C0555B" w:rsidRPr="00DC7BC1" w:rsidRDefault="00C0555B" w:rsidP="00C0555B">
            <w:pPr>
              <w:jc w:val="center"/>
              <w:rPr>
                <w:color w:val="000000"/>
              </w:rPr>
            </w:pPr>
            <w:r w:rsidRPr="00DC7BC1">
              <w:rPr>
                <w:color w:val="000000"/>
              </w:rPr>
              <w:t>-1.88</w:t>
            </w:r>
          </w:p>
        </w:tc>
        <w:tc>
          <w:tcPr>
            <w:tcW w:w="1476" w:type="dxa"/>
            <w:noWrap/>
            <w:vAlign w:val="center"/>
            <w:hideMark/>
          </w:tcPr>
          <w:p w14:paraId="5ADCC291" w14:textId="5BE39026" w:rsidR="00C0555B" w:rsidRPr="00DC7BC1" w:rsidRDefault="00C0555B" w:rsidP="00C0555B">
            <w:pPr>
              <w:jc w:val="center"/>
              <w:rPr>
                <w:color w:val="000000"/>
              </w:rPr>
            </w:pPr>
            <w:r w:rsidRPr="00DC7BC1">
              <w:rPr>
                <w:color w:val="000000"/>
              </w:rPr>
              <w:t>0.477</w:t>
            </w:r>
          </w:p>
        </w:tc>
        <w:tc>
          <w:tcPr>
            <w:tcW w:w="1356" w:type="dxa"/>
            <w:noWrap/>
            <w:vAlign w:val="center"/>
            <w:hideMark/>
          </w:tcPr>
          <w:p w14:paraId="622115DB" w14:textId="7FB32D37" w:rsidR="00C0555B" w:rsidRPr="00DC7BC1" w:rsidRDefault="00C0555B" w:rsidP="00C0555B">
            <w:pPr>
              <w:jc w:val="center"/>
              <w:rPr>
                <w:color w:val="000000"/>
              </w:rPr>
            </w:pPr>
            <w:r w:rsidRPr="00DC7BC1">
              <w:rPr>
                <w:color w:val="000000"/>
              </w:rPr>
              <w:t>0.009590</w:t>
            </w:r>
          </w:p>
        </w:tc>
      </w:tr>
      <w:tr w:rsidR="00C0555B" w:rsidRPr="00DC7BC1" w14:paraId="67D48DE7" w14:textId="77777777" w:rsidTr="00C16901">
        <w:trPr>
          <w:trHeight w:val="325"/>
        </w:trPr>
        <w:tc>
          <w:tcPr>
            <w:tcW w:w="1177" w:type="dxa"/>
            <w:noWrap/>
            <w:vAlign w:val="center"/>
            <w:hideMark/>
          </w:tcPr>
          <w:p w14:paraId="68F0EFCC" w14:textId="7B13BAD9" w:rsidR="00C0555B" w:rsidRPr="00DC7BC1" w:rsidRDefault="00C0555B" w:rsidP="00C0555B">
            <w:pPr>
              <w:jc w:val="center"/>
              <w:rPr>
                <w:color w:val="000000"/>
              </w:rPr>
            </w:pPr>
          </w:p>
        </w:tc>
        <w:tc>
          <w:tcPr>
            <w:tcW w:w="2078" w:type="dxa"/>
            <w:noWrap/>
            <w:vAlign w:val="center"/>
            <w:hideMark/>
          </w:tcPr>
          <w:p w14:paraId="7E2C580C" w14:textId="77777777" w:rsidR="00C0555B" w:rsidRPr="00DC7BC1" w:rsidRDefault="00C0555B" w:rsidP="00C0555B">
            <w:pPr>
              <w:jc w:val="center"/>
              <w:rPr>
                <w:color w:val="000000"/>
              </w:rPr>
            </w:pPr>
          </w:p>
        </w:tc>
        <w:tc>
          <w:tcPr>
            <w:tcW w:w="1688" w:type="dxa"/>
            <w:noWrap/>
            <w:vAlign w:val="center"/>
            <w:hideMark/>
          </w:tcPr>
          <w:p w14:paraId="063AB6A1" w14:textId="77777777" w:rsidR="00C0555B" w:rsidRPr="00DC7BC1" w:rsidRDefault="00C0555B" w:rsidP="00C0555B">
            <w:pPr>
              <w:jc w:val="center"/>
              <w:rPr>
                <w:color w:val="000000"/>
              </w:rPr>
            </w:pPr>
            <w:r w:rsidRPr="00DC7BC1">
              <w:rPr>
                <w:color w:val="000000"/>
              </w:rPr>
              <w:t>DS-CVBS</w:t>
            </w:r>
          </w:p>
        </w:tc>
        <w:tc>
          <w:tcPr>
            <w:tcW w:w="1356" w:type="dxa"/>
            <w:noWrap/>
            <w:vAlign w:val="center"/>
            <w:hideMark/>
          </w:tcPr>
          <w:p w14:paraId="157CF21E" w14:textId="58FE065F" w:rsidR="00C0555B" w:rsidRPr="00DC7BC1" w:rsidRDefault="00C0555B" w:rsidP="00C0555B">
            <w:pPr>
              <w:jc w:val="center"/>
              <w:rPr>
                <w:color w:val="000000"/>
              </w:rPr>
            </w:pPr>
            <w:r w:rsidRPr="00DC7BC1">
              <w:rPr>
                <w:color w:val="000000"/>
              </w:rPr>
              <w:t>-1.71</w:t>
            </w:r>
          </w:p>
        </w:tc>
        <w:tc>
          <w:tcPr>
            <w:tcW w:w="1476" w:type="dxa"/>
            <w:noWrap/>
            <w:vAlign w:val="center"/>
            <w:hideMark/>
          </w:tcPr>
          <w:p w14:paraId="75612224" w14:textId="7F644413" w:rsidR="00C0555B" w:rsidRPr="00DC7BC1" w:rsidRDefault="00C0555B" w:rsidP="00C0555B">
            <w:pPr>
              <w:jc w:val="center"/>
              <w:rPr>
                <w:color w:val="000000"/>
              </w:rPr>
            </w:pPr>
            <w:r w:rsidRPr="00DC7BC1">
              <w:rPr>
                <w:color w:val="000000"/>
              </w:rPr>
              <w:t>0.477</w:t>
            </w:r>
          </w:p>
        </w:tc>
        <w:tc>
          <w:tcPr>
            <w:tcW w:w="1356" w:type="dxa"/>
            <w:noWrap/>
            <w:vAlign w:val="center"/>
            <w:hideMark/>
          </w:tcPr>
          <w:p w14:paraId="2A67B697" w14:textId="5B4D7D02" w:rsidR="00C0555B" w:rsidRPr="00DC7BC1" w:rsidRDefault="00C0555B" w:rsidP="00C0555B">
            <w:pPr>
              <w:jc w:val="center"/>
              <w:rPr>
                <w:color w:val="000000"/>
              </w:rPr>
            </w:pPr>
            <w:r w:rsidRPr="00DC7BC1">
              <w:rPr>
                <w:color w:val="000000"/>
              </w:rPr>
              <w:t>0.025</w:t>
            </w:r>
            <w:r>
              <w:rPr>
                <w:color w:val="000000"/>
              </w:rPr>
              <w:t>8</w:t>
            </w:r>
          </w:p>
        </w:tc>
      </w:tr>
      <w:tr w:rsidR="00C0555B" w:rsidRPr="00DC7BC1" w14:paraId="1BAE5D15" w14:textId="77777777" w:rsidTr="00C16901">
        <w:trPr>
          <w:trHeight w:val="325"/>
        </w:trPr>
        <w:tc>
          <w:tcPr>
            <w:tcW w:w="1177" w:type="dxa"/>
            <w:noWrap/>
            <w:vAlign w:val="center"/>
            <w:hideMark/>
          </w:tcPr>
          <w:p w14:paraId="6054C8F5" w14:textId="77777777" w:rsidR="00C0555B" w:rsidRPr="00DC7BC1" w:rsidRDefault="00C0555B" w:rsidP="00C0555B">
            <w:pPr>
              <w:jc w:val="center"/>
              <w:rPr>
                <w:color w:val="000000"/>
              </w:rPr>
            </w:pPr>
            <w:r w:rsidRPr="00DC7BC1">
              <w:rPr>
                <w:color w:val="000000"/>
              </w:rPr>
              <w:t>ASV431</w:t>
            </w:r>
          </w:p>
        </w:tc>
        <w:tc>
          <w:tcPr>
            <w:tcW w:w="2078" w:type="dxa"/>
            <w:noWrap/>
            <w:vAlign w:val="center"/>
            <w:hideMark/>
          </w:tcPr>
          <w:p w14:paraId="2FAE4A61" w14:textId="77777777" w:rsidR="00C0555B" w:rsidRPr="00DC7BC1" w:rsidRDefault="00C0555B" w:rsidP="00C0555B">
            <w:pPr>
              <w:jc w:val="center"/>
              <w:rPr>
                <w:color w:val="000000"/>
              </w:rPr>
            </w:pPr>
            <w:r w:rsidRPr="00DC7BC1">
              <w:rPr>
                <w:color w:val="000000"/>
              </w:rPr>
              <w:t>Campylobacter</w:t>
            </w:r>
          </w:p>
        </w:tc>
        <w:tc>
          <w:tcPr>
            <w:tcW w:w="1688" w:type="dxa"/>
            <w:noWrap/>
            <w:vAlign w:val="center"/>
            <w:hideMark/>
          </w:tcPr>
          <w:p w14:paraId="4C6829E1" w14:textId="77777777" w:rsidR="00C0555B" w:rsidRPr="00DC7BC1" w:rsidRDefault="00C0555B" w:rsidP="00C0555B">
            <w:pPr>
              <w:jc w:val="center"/>
              <w:rPr>
                <w:color w:val="000000"/>
              </w:rPr>
            </w:pPr>
            <w:r w:rsidRPr="00DC7BC1">
              <w:rPr>
                <w:color w:val="000000"/>
              </w:rPr>
              <w:t>CDBS-DS</w:t>
            </w:r>
          </w:p>
        </w:tc>
        <w:tc>
          <w:tcPr>
            <w:tcW w:w="1356" w:type="dxa"/>
            <w:noWrap/>
            <w:vAlign w:val="center"/>
            <w:hideMark/>
          </w:tcPr>
          <w:p w14:paraId="531B70E2" w14:textId="6F4AB008" w:rsidR="00C0555B" w:rsidRPr="00DC7BC1" w:rsidRDefault="00C0555B" w:rsidP="00C0555B">
            <w:pPr>
              <w:jc w:val="center"/>
              <w:rPr>
                <w:color w:val="000000"/>
              </w:rPr>
            </w:pPr>
            <w:r w:rsidRPr="00DC7BC1">
              <w:rPr>
                <w:color w:val="000000"/>
              </w:rPr>
              <w:t>2.41</w:t>
            </w:r>
          </w:p>
        </w:tc>
        <w:tc>
          <w:tcPr>
            <w:tcW w:w="1476" w:type="dxa"/>
            <w:noWrap/>
            <w:vAlign w:val="center"/>
            <w:hideMark/>
          </w:tcPr>
          <w:p w14:paraId="5EC66744" w14:textId="73D5FF3B" w:rsidR="00C0555B" w:rsidRPr="00DC7BC1" w:rsidRDefault="00C0555B" w:rsidP="00C0555B">
            <w:pPr>
              <w:jc w:val="center"/>
              <w:rPr>
                <w:color w:val="000000"/>
              </w:rPr>
            </w:pPr>
            <w:r w:rsidRPr="00DC7BC1">
              <w:rPr>
                <w:color w:val="000000"/>
              </w:rPr>
              <w:t>0.453</w:t>
            </w:r>
          </w:p>
        </w:tc>
        <w:tc>
          <w:tcPr>
            <w:tcW w:w="1356" w:type="dxa"/>
            <w:noWrap/>
            <w:vAlign w:val="center"/>
            <w:hideMark/>
          </w:tcPr>
          <w:p w14:paraId="7C747B62" w14:textId="0ABB2692" w:rsidR="00C0555B" w:rsidRPr="00DC7BC1" w:rsidRDefault="00C0555B" w:rsidP="00C0555B">
            <w:pPr>
              <w:jc w:val="center"/>
              <w:rPr>
                <w:color w:val="000000"/>
              </w:rPr>
            </w:pPr>
            <w:r w:rsidRPr="00DC7BC1">
              <w:rPr>
                <w:color w:val="000000"/>
              </w:rPr>
              <w:t>0.000498</w:t>
            </w:r>
          </w:p>
        </w:tc>
      </w:tr>
      <w:tr w:rsidR="00C0555B" w:rsidRPr="00DC7BC1" w14:paraId="1516FD13" w14:textId="77777777" w:rsidTr="00C16901">
        <w:trPr>
          <w:trHeight w:val="325"/>
        </w:trPr>
        <w:tc>
          <w:tcPr>
            <w:tcW w:w="1177" w:type="dxa"/>
            <w:noWrap/>
            <w:vAlign w:val="center"/>
            <w:hideMark/>
          </w:tcPr>
          <w:p w14:paraId="0B35B97C" w14:textId="3EF40487" w:rsidR="00C0555B" w:rsidRPr="00DC7BC1" w:rsidRDefault="00C0555B" w:rsidP="00C0555B">
            <w:pPr>
              <w:jc w:val="center"/>
              <w:rPr>
                <w:color w:val="000000"/>
              </w:rPr>
            </w:pPr>
          </w:p>
        </w:tc>
        <w:tc>
          <w:tcPr>
            <w:tcW w:w="2078" w:type="dxa"/>
            <w:noWrap/>
            <w:vAlign w:val="center"/>
            <w:hideMark/>
          </w:tcPr>
          <w:p w14:paraId="27198F22" w14:textId="77777777" w:rsidR="00C0555B" w:rsidRPr="00DC7BC1" w:rsidRDefault="00C0555B" w:rsidP="00C0555B">
            <w:pPr>
              <w:jc w:val="center"/>
              <w:rPr>
                <w:color w:val="000000"/>
              </w:rPr>
            </w:pPr>
          </w:p>
        </w:tc>
        <w:tc>
          <w:tcPr>
            <w:tcW w:w="1688" w:type="dxa"/>
            <w:noWrap/>
            <w:vAlign w:val="center"/>
            <w:hideMark/>
          </w:tcPr>
          <w:p w14:paraId="1A94D0F6" w14:textId="77777777" w:rsidR="00C0555B" w:rsidRPr="00DC7BC1" w:rsidRDefault="00C0555B" w:rsidP="00C0555B">
            <w:pPr>
              <w:jc w:val="center"/>
              <w:rPr>
                <w:color w:val="000000"/>
              </w:rPr>
            </w:pPr>
            <w:r w:rsidRPr="00DC7BC1">
              <w:rPr>
                <w:color w:val="000000"/>
              </w:rPr>
              <w:t>CS-DS</w:t>
            </w:r>
          </w:p>
        </w:tc>
        <w:tc>
          <w:tcPr>
            <w:tcW w:w="1356" w:type="dxa"/>
            <w:noWrap/>
            <w:vAlign w:val="center"/>
            <w:hideMark/>
          </w:tcPr>
          <w:p w14:paraId="5A213D64" w14:textId="59FD9B03" w:rsidR="00C0555B" w:rsidRPr="00DC7BC1" w:rsidRDefault="00C0555B" w:rsidP="00C0555B">
            <w:pPr>
              <w:jc w:val="center"/>
              <w:rPr>
                <w:color w:val="000000"/>
              </w:rPr>
            </w:pPr>
            <w:r w:rsidRPr="00DC7BC1">
              <w:rPr>
                <w:color w:val="000000"/>
              </w:rPr>
              <w:t>2.1</w:t>
            </w:r>
            <w:r>
              <w:rPr>
                <w:color w:val="000000"/>
              </w:rPr>
              <w:t>5</w:t>
            </w:r>
          </w:p>
        </w:tc>
        <w:tc>
          <w:tcPr>
            <w:tcW w:w="1476" w:type="dxa"/>
            <w:noWrap/>
            <w:vAlign w:val="center"/>
            <w:hideMark/>
          </w:tcPr>
          <w:p w14:paraId="483CFEDE" w14:textId="1BD12393" w:rsidR="00C0555B" w:rsidRPr="00DC7BC1" w:rsidRDefault="00C0555B" w:rsidP="00C0555B">
            <w:pPr>
              <w:jc w:val="center"/>
              <w:rPr>
                <w:color w:val="000000"/>
              </w:rPr>
            </w:pPr>
            <w:r w:rsidRPr="00DC7BC1">
              <w:rPr>
                <w:color w:val="000000"/>
              </w:rPr>
              <w:t>0.453</w:t>
            </w:r>
          </w:p>
        </w:tc>
        <w:tc>
          <w:tcPr>
            <w:tcW w:w="1356" w:type="dxa"/>
            <w:noWrap/>
            <w:vAlign w:val="center"/>
            <w:hideMark/>
          </w:tcPr>
          <w:p w14:paraId="670A66CF" w14:textId="01E3F6FE" w:rsidR="00C0555B" w:rsidRPr="00DC7BC1" w:rsidRDefault="00C0555B" w:rsidP="00C0555B">
            <w:pPr>
              <w:jc w:val="center"/>
              <w:rPr>
                <w:color w:val="000000"/>
              </w:rPr>
            </w:pPr>
            <w:r w:rsidRPr="00DC7BC1">
              <w:rPr>
                <w:color w:val="000000"/>
              </w:rPr>
              <w:t>0.00666</w:t>
            </w:r>
          </w:p>
        </w:tc>
      </w:tr>
      <w:tr w:rsidR="00C0555B" w:rsidRPr="00DC7BC1" w14:paraId="061242C6" w14:textId="77777777" w:rsidTr="00C16901">
        <w:trPr>
          <w:trHeight w:val="325"/>
        </w:trPr>
        <w:tc>
          <w:tcPr>
            <w:tcW w:w="1177" w:type="dxa"/>
            <w:noWrap/>
            <w:vAlign w:val="center"/>
            <w:hideMark/>
          </w:tcPr>
          <w:p w14:paraId="2DF78EA1" w14:textId="325E85E3" w:rsidR="00C0555B" w:rsidRPr="00DC7BC1" w:rsidRDefault="00C0555B" w:rsidP="00C0555B">
            <w:pPr>
              <w:jc w:val="center"/>
              <w:rPr>
                <w:color w:val="000000"/>
              </w:rPr>
            </w:pPr>
          </w:p>
        </w:tc>
        <w:tc>
          <w:tcPr>
            <w:tcW w:w="2078" w:type="dxa"/>
            <w:noWrap/>
            <w:vAlign w:val="center"/>
            <w:hideMark/>
          </w:tcPr>
          <w:p w14:paraId="0D279055" w14:textId="77777777" w:rsidR="00C0555B" w:rsidRPr="00DC7BC1" w:rsidRDefault="00C0555B" w:rsidP="00C0555B">
            <w:pPr>
              <w:jc w:val="center"/>
              <w:rPr>
                <w:color w:val="000000"/>
              </w:rPr>
            </w:pPr>
          </w:p>
        </w:tc>
        <w:tc>
          <w:tcPr>
            <w:tcW w:w="1688" w:type="dxa"/>
            <w:noWrap/>
            <w:vAlign w:val="center"/>
            <w:hideMark/>
          </w:tcPr>
          <w:p w14:paraId="41D8B830" w14:textId="77777777" w:rsidR="00C0555B" w:rsidRPr="00DC7BC1" w:rsidRDefault="00C0555B" w:rsidP="00C0555B">
            <w:pPr>
              <w:jc w:val="center"/>
              <w:rPr>
                <w:color w:val="000000"/>
              </w:rPr>
            </w:pPr>
            <w:r w:rsidRPr="00DC7BC1">
              <w:rPr>
                <w:color w:val="000000"/>
              </w:rPr>
              <w:t>CVBS-DS</w:t>
            </w:r>
          </w:p>
        </w:tc>
        <w:tc>
          <w:tcPr>
            <w:tcW w:w="1356" w:type="dxa"/>
            <w:noWrap/>
            <w:vAlign w:val="center"/>
            <w:hideMark/>
          </w:tcPr>
          <w:p w14:paraId="321EE2D4" w14:textId="34246172" w:rsidR="00C0555B" w:rsidRPr="00DC7BC1" w:rsidRDefault="00C0555B" w:rsidP="00C0555B">
            <w:pPr>
              <w:jc w:val="center"/>
              <w:rPr>
                <w:color w:val="000000"/>
              </w:rPr>
            </w:pPr>
            <w:r w:rsidRPr="00DC7BC1">
              <w:rPr>
                <w:color w:val="000000"/>
              </w:rPr>
              <w:t>3.</w:t>
            </w:r>
            <w:r>
              <w:rPr>
                <w:color w:val="000000"/>
              </w:rPr>
              <w:t>18</w:t>
            </w:r>
          </w:p>
        </w:tc>
        <w:tc>
          <w:tcPr>
            <w:tcW w:w="1476" w:type="dxa"/>
            <w:noWrap/>
            <w:vAlign w:val="center"/>
            <w:hideMark/>
          </w:tcPr>
          <w:p w14:paraId="65F0AD3D" w14:textId="1F83E48D" w:rsidR="00C0555B" w:rsidRPr="00DC7BC1" w:rsidRDefault="00C0555B" w:rsidP="00C0555B">
            <w:pPr>
              <w:jc w:val="center"/>
              <w:rPr>
                <w:color w:val="000000"/>
              </w:rPr>
            </w:pPr>
            <w:r w:rsidRPr="00DC7BC1">
              <w:rPr>
                <w:color w:val="000000"/>
              </w:rPr>
              <w:t>0.453</w:t>
            </w:r>
          </w:p>
        </w:tc>
        <w:tc>
          <w:tcPr>
            <w:tcW w:w="1356" w:type="dxa"/>
            <w:noWrap/>
            <w:vAlign w:val="center"/>
            <w:hideMark/>
          </w:tcPr>
          <w:p w14:paraId="5D32EF46" w14:textId="77777777" w:rsidR="00C0555B" w:rsidRPr="00DC7BC1" w:rsidRDefault="00C0555B" w:rsidP="00C0555B">
            <w:pPr>
              <w:jc w:val="center"/>
              <w:rPr>
                <w:color w:val="000000"/>
              </w:rPr>
            </w:pPr>
            <w:r w:rsidRPr="00DC7BC1">
              <w:rPr>
                <w:color w:val="000000"/>
              </w:rPr>
              <w:t>5.14E-07</w:t>
            </w:r>
          </w:p>
        </w:tc>
      </w:tr>
      <w:tr w:rsidR="00C0555B" w:rsidRPr="00DC7BC1" w14:paraId="618BA5B3" w14:textId="77777777" w:rsidTr="00C16901">
        <w:trPr>
          <w:trHeight w:val="325"/>
        </w:trPr>
        <w:tc>
          <w:tcPr>
            <w:tcW w:w="1177" w:type="dxa"/>
            <w:noWrap/>
            <w:vAlign w:val="center"/>
            <w:hideMark/>
          </w:tcPr>
          <w:p w14:paraId="05986074" w14:textId="6F431CF2" w:rsidR="00C0555B" w:rsidRPr="00DC7BC1" w:rsidRDefault="00C0555B" w:rsidP="00C0555B">
            <w:pPr>
              <w:jc w:val="center"/>
              <w:rPr>
                <w:color w:val="000000"/>
              </w:rPr>
            </w:pPr>
          </w:p>
        </w:tc>
        <w:tc>
          <w:tcPr>
            <w:tcW w:w="2078" w:type="dxa"/>
            <w:noWrap/>
            <w:vAlign w:val="center"/>
            <w:hideMark/>
          </w:tcPr>
          <w:p w14:paraId="41B8F04C" w14:textId="77777777" w:rsidR="00C0555B" w:rsidRPr="00DC7BC1" w:rsidRDefault="00C0555B" w:rsidP="00C0555B">
            <w:pPr>
              <w:jc w:val="center"/>
              <w:rPr>
                <w:color w:val="000000"/>
              </w:rPr>
            </w:pPr>
          </w:p>
        </w:tc>
        <w:tc>
          <w:tcPr>
            <w:tcW w:w="1688" w:type="dxa"/>
            <w:noWrap/>
            <w:vAlign w:val="center"/>
            <w:hideMark/>
          </w:tcPr>
          <w:p w14:paraId="6EE76940" w14:textId="77777777" w:rsidR="00C0555B" w:rsidRPr="00DC7BC1" w:rsidRDefault="00C0555B" w:rsidP="00C0555B">
            <w:pPr>
              <w:jc w:val="center"/>
              <w:rPr>
                <w:color w:val="000000"/>
              </w:rPr>
            </w:pPr>
            <w:r w:rsidRPr="00DC7BC1">
              <w:rPr>
                <w:color w:val="000000"/>
              </w:rPr>
              <w:t>DS-VS</w:t>
            </w:r>
          </w:p>
        </w:tc>
        <w:tc>
          <w:tcPr>
            <w:tcW w:w="1356" w:type="dxa"/>
            <w:noWrap/>
            <w:vAlign w:val="center"/>
            <w:hideMark/>
          </w:tcPr>
          <w:p w14:paraId="3EBDADB1" w14:textId="5BF76999" w:rsidR="00C0555B" w:rsidRPr="00DC7BC1" w:rsidRDefault="00C0555B" w:rsidP="00C0555B">
            <w:pPr>
              <w:jc w:val="center"/>
              <w:rPr>
                <w:color w:val="000000"/>
              </w:rPr>
            </w:pPr>
            <w:r w:rsidRPr="00DC7BC1">
              <w:rPr>
                <w:color w:val="000000"/>
              </w:rPr>
              <w:t>-3.71</w:t>
            </w:r>
          </w:p>
        </w:tc>
        <w:tc>
          <w:tcPr>
            <w:tcW w:w="1476" w:type="dxa"/>
            <w:noWrap/>
            <w:vAlign w:val="center"/>
            <w:hideMark/>
          </w:tcPr>
          <w:p w14:paraId="0DBD3971" w14:textId="39967E65" w:rsidR="00C0555B" w:rsidRPr="00DC7BC1" w:rsidRDefault="00C0555B" w:rsidP="00C0555B">
            <w:pPr>
              <w:jc w:val="center"/>
              <w:rPr>
                <w:color w:val="000000"/>
              </w:rPr>
            </w:pPr>
            <w:r w:rsidRPr="00DC7BC1">
              <w:rPr>
                <w:color w:val="000000"/>
              </w:rPr>
              <w:t>0.46</w:t>
            </w:r>
            <w:r>
              <w:rPr>
                <w:color w:val="000000"/>
              </w:rPr>
              <w:t>1</w:t>
            </w:r>
          </w:p>
        </w:tc>
        <w:tc>
          <w:tcPr>
            <w:tcW w:w="1356" w:type="dxa"/>
            <w:noWrap/>
            <w:vAlign w:val="center"/>
            <w:hideMark/>
          </w:tcPr>
          <w:p w14:paraId="2F516B3C" w14:textId="77777777" w:rsidR="00C0555B" w:rsidRPr="00DC7BC1" w:rsidRDefault="00C0555B" w:rsidP="00C0555B">
            <w:pPr>
              <w:jc w:val="center"/>
              <w:rPr>
                <w:color w:val="000000"/>
              </w:rPr>
            </w:pPr>
            <w:r w:rsidRPr="00DC7BC1">
              <w:rPr>
                <w:color w:val="000000"/>
              </w:rPr>
              <w:t>4.58E-09</w:t>
            </w:r>
          </w:p>
        </w:tc>
      </w:tr>
      <w:tr w:rsidR="00C0555B" w:rsidRPr="00DC7BC1" w14:paraId="206BCD28" w14:textId="77777777" w:rsidTr="00C16901">
        <w:trPr>
          <w:trHeight w:val="325"/>
        </w:trPr>
        <w:tc>
          <w:tcPr>
            <w:tcW w:w="1177" w:type="dxa"/>
            <w:noWrap/>
            <w:vAlign w:val="center"/>
            <w:hideMark/>
          </w:tcPr>
          <w:p w14:paraId="4560BA1D" w14:textId="7CBA54B0" w:rsidR="00C0555B" w:rsidRPr="00DC7BC1" w:rsidRDefault="00C0555B" w:rsidP="00C0555B">
            <w:pPr>
              <w:jc w:val="center"/>
              <w:rPr>
                <w:color w:val="000000"/>
              </w:rPr>
            </w:pPr>
          </w:p>
        </w:tc>
        <w:tc>
          <w:tcPr>
            <w:tcW w:w="2078" w:type="dxa"/>
            <w:noWrap/>
            <w:vAlign w:val="center"/>
            <w:hideMark/>
          </w:tcPr>
          <w:p w14:paraId="2AD0CE91" w14:textId="77777777" w:rsidR="00C0555B" w:rsidRPr="00DC7BC1" w:rsidRDefault="00C0555B" w:rsidP="00C0555B">
            <w:pPr>
              <w:jc w:val="center"/>
              <w:rPr>
                <w:color w:val="000000"/>
              </w:rPr>
            </w:pPr>
          </w:p>
        </w:tc>
        <w:tc>
          <w:tcPr>
            <w:tcW w:w="1688" w:type="dxa"/>
            <w:noWrap/>
            <w:vAlign w:val="center"/>
            <w:hideMark/>
          </w:tcPr>
          <w:p w14:paraId="279156F6" w14:textId="77777777" w:rsidR="00C0555B" w:rsidRPr="00DC7BC1" w:rsidRDefault="00C0555B" w:rsidP="00C0555B">
            <w:pPr>
              <w:jc w:val="center"/>
              <w:rPr>
                <w:color w:val="000000"/>
              </w:rPr>
            </w:pPr>
            <w:r w:rsidRPr="00DC7BC1">
              <w:rPr>
                <w:color w:val="000000"/>
              </w:rPr>
              <w:t>DS-CVBS</w:t>
            </w:r>
          </w:p>
        </w:tc>
        <w:tc>
          <w:tcPr>
            <w:tcW w:w="1356" w:type="dxa"/>
            <w:noWrap/>
            <w:vAlign w:val="center"/>
            <w:hideMark/>
          </w:tcPr>
          <w:p w14:paraId="0DC1DD62" w14:textId="18B22BA0" w:rsidR="00C0555B" w:rsidRPr="00DC7BC1" w:rsidRDefault="00C0555B" w:rsidP="00C0555B">
            <w:pPr>
              <w:jc w:val="center"/>
              <w:rPr>
                <w:color w:val="000000"/>
              </w:rPr>
            </w:pPr>
            <w:r w:rsidRPr="00DC7BC1">
              <w:rPr>
                <w:color w:val="000000"/>
              </w:rPr>
              <w:t>-3.1</w:t>
            </w:r>
            <w:r>
              <w:rPr>
                <w:color w:val="000000"/>
              </w:rPr>
              <w:t>8</w:t>
            </w:r>
          </w:p>
        </w:tc>
        <w:tc>
          <w:tcPr>
            <w:tcW w:w="1476" w:type="dxa"/>
            <w:noWrap/>
            <w:vAlign w:val="center"/>
            <w:hideMark/>
          </w:tcPr>
          <w:p w14:paraId="6156AD0D" w14:textId="32BE5165" w:rsidR="00C0555B" w:rsidRPr="00DC7BC1" w:rsidRDefault="00C0555B" w:rsidP="00C0555B">
            <w:pPr>
              <w:jc w:val="center"/>
              <w:rPr>
                <w:color w:val="000000"/>
              </w:rPr>
            </w:pPr>
            <w:r w:rsidRPr="00DC7BC1">
              <w:rPr>
                <w:color w:val="000000"/>
              </w:rPr>
              <w:t>0.453</w:t>
            </w:r>
          </w:p>
        </w:tc>
        <w:tc>
          <w:tcPr>
            <w:tcW w:w="1356" w:type="dxa"/>
            <w:noWrap/>
            <w:vAlign w:val="center"/>
            <w:hideMark/>
          </w:tcPr>
          <w:p w14:paraId="5539AB41" w14:textId="77777777" w:rsidR="00C0555B" w:rsidRPr="00DC7BC1" w:rsidRDefault="00C0555B" w:rsidP="00C0555B">
            <w:pPr>
              <w:jc w:val="center"/>
              <w:rPr>
                <w:color w:val="000000"/>
              </w:rPr>
            </w:pPr>
            <w:r w:rsidRPr="00DC7BC1">
              <w:rPr>
                <w:color w:val="000000"/>
              </w:rPr>
              <w:t>2.57E-07</w:t>
            </w:r>
          </w:p>
        </w:tc>
      </w:tr>
      <w:tr w:rsidR="00C0555B" w:rsidRPr="00DC7BC1" w14:paraId="65A19C9F" w14:textId="77777777" w:rsidTr="00C16901">
        <w:trPr>
          <w:trHeight w:val="325"/>
        </w:trPr>
        <w:tc>
          <w:tcPr>
            <w:tcW w:w="1177" w:type="dxa"/>
            <w:noWrap/>
            <w:vAlign w:val="center"/>
            <w:hideMark/>
          </w:tcPr>
          <w:p w14:paraId="62AA4AA0" w14:textId="134FEFFB" w:rsidR="00C0555B" w:rsidRPr="00DC7BC1" w:rsidRDefault="00C0555B" w:rsidP="00C0555B">
            <w:pPr>
              <w:jc w:val="center"/>
              <w:rPr>
                <w:color w:val="000000"/>
              </w:rPr>
            </w:pPr>
          </w:p>
        </w:tc>
        <w:tc>
          <w:tcPr>
            <w:tcW w:w="2078" w:type="dxa"/>
            <w:noWrap/>
            <w:vAlign w:val="center"/>
            <w:hideMark/>
          </w:tcPr>
          <w:p w14:paraId="39FDC6D3" w14:textId="77777777" w:rsidR="00C0555B" w:rsidRPr="00DC7BC1" w:rsidRDefault="00C0555B" w:rsidP="00C0555B">
            <w:pPr>
              <w:jc w:val="center"/>
              <w:rPr>
                <w:color w:val="000000"/>
              </w:rPr>
            </w:pPr>
          </w:p>
        </w:tc>
        <w:tc>
          <w:tcPr>
            <w:tcW w:w="1688" w:type="dxa"/>
            <w:noWrap/>
            <w:vAlign w:val="center"/>
            <w:hideMark/>
          </w:tcPr>
          <w:p w14:paraId="57C1594E" w14:textId="77777777" w:rsidR="00C0555B" w:rsidRPr="00DC7BC1" w:rsidRDefault="00C0555B" w:rsidP="00C0555B">
            <w:pPr>
              <w:jc w:val="center"/>
              <w:rPr>
                <w:color w:val="000000"/>
              </w:rPr>
            </w:pPr>
            <w:r w:rsidRPr="00DC7BC1">
              <w:rPr>
                <w:color w:val="000000"/>
              </w:rPr>
              <w:t>DS-CDBS</w:t>
            </w:r>
          </w:p>
        </w:tc>
        <w:tc>
          <w:tcPr>
            <w:tcW w:w="1356" w:type="dxa"/>
            <w:noWrap/>
            <w:vAlign w:val="center"/>
            <w:hideMark/>
          </w:tcPr>
          <w:p w14:paraId="2F8BD835" w14:textId="7A26E2F7" w:rsidR="00C0555B" w:rsidRPr="00DC7BC1" w:rsidRDefault="00C0555B" w:rsidP="00C0555B">
            <w:pPr>
              <w:jc w:val="center"/>
              <w:rPr>
                <w:color w:val="000000"/>
              </w:rPr>
            </w:pPr>
            <w:r w:rsidRPr="00DC7BC1">
              <w:rPr>
                <w:color w:val="000000"/>
              </w:rPr>
              <w:t>-2.41</w:t>
            </w:r>
          </w:p>
        </w:tc>
        <w:tc>
          <w:tcPr>
            <w:tcW w:w="1476" w:type="dxa"/>
            <w:noWrap/>
            <w:vAlign w:val="center"/>
            <w:hideMark/>
          </w:tcPr>
          <w:p w14:paraId="22F23F0D" w14:textId="672FDEA6" w:rsidR="00C0555B" w:rsidRPr="00DC7BC1" w:rsidRDefault="00C0555B" w:rsidP="00C0555B">
            <w:pPr>
              <w:jc w:val="center"/>
              <w:rPr>
                <w:color w:val="000000"/>
              </w:rPr>
            </w:pPr>
            <w:r w:rsidRPr="00DC7BC1">
              <w:rPr>
                <w:color w:val="000000"/>
              </w:rPr>
              <w:t>0.453</w:t>
            </w:r>
          </w:p>
        </w:tc>
        <w:tc>
          <w:tcPr>
            <w:tcW w:w="1356" w:type="dxa"/>
            <w:noWrap/>
            <w:vAlign w:val="center"/>
            <w:hideMark/>
          </w:tcPr>
          <w:p w14:paraId="42698860" w14:textId="0AEFDA3A" w:rsidR="00C0555B" w:rsidRPr="00DC7BC1" w:rsidRDefault="00C0555B" w:rsidP="00C0555B">
            <w:pPr>
              <w:jc w:val="center"/>
              <w:rPr>
                <w:color w:val="000000"/>
              </w:rPr>
            </w:pPr>
            <w:r w:rsidRPr="00DC7BC1">
              <w:rPr>
                <w:color w:val="000000"/>
              </w:rPr>
              <w:t>0.000153</w:t>
            </w:r>
          </w:p>
        </w:tc>
      </w:tr>
      <w:tr w:rsidR="00C0555B" w:rsidRPr="00DC7BC1" w14:paraId="11EFF578" w14:textId="77777777" w:rsidTr="00C16901">
        <w:trPr>
          <w:trHeight w:val="325"/>
        </w:trPr>
        <w:tc>
          <w:tcPr>
            <w:tcW w:w="1177" w:type="dxa"/>
            <w:noWrap/>
            <w:vAlign w:val="center"/>
            <w:hideMark/>
          </w:tcPr>
          <w:p w14:paraId="04026020" w14:textId="7CB63663" w:rsidR="00C0555B" w:rsidRPr="00DC7BC1" w:rsidRDefault="00C0555B" w:rsidP="00C0555B">
            <w:pPr>
              <w:jc w:val="center"/>
              <w:rPr>
                <w:color w:val="000000"/>
              </w:rPr>
            </w:pPr>
          </w:p>
        </w:tc>
        <w:tc>
          <w:tcPr>
            <w:tcW w:w="2078" w:type="dxa"/>
            <w:noWrap/>
            <w:vAlign w:val="center"/>
            <w:hideMark/>
          </w:tcPr>
          <w:p w14:paraId="6A2E4F5D" w14:textId="77777777" w:rsidR="00C0555B" w:rsidRPr="00DC7BC1" w:rsidRDefault="00C0555B" w:rsidP="00C0555B">
            <w:pPr>
              <w:jc w:val="center"/>
              <w:rPr>
                <w:color w:val="000000"/>
              </w:rPr>
            </w:pPr>
          </w:p>
        </w:tc>
        <w:tc>
          <w:tcPr>
            <w:tcW w:w="1688" w:type="dxa"/>
            <w:noWrap/>
            <w:vAlign w:val="center"/>
            <w:hideMark/>
          </w:tcPr>
          <w:p w14:paraId="0DA79547" w14:textId="77777777" w:rsidR="00C0555B" w:rsidRPr="00DC7BC1" w:rsidRDefault="00C0555B" w:rsidP="00C0555B">
            <w:pPr>
              <w:jc w:val="center"/>
              <w:rPr>
                <w:color w:val="000000"/>
              </w:rPr>
            </w:pPr>
            <w:r w:rsidRPr="00DC7BC1">
              <w:rPr>
                <w:color w:val="000000"/>
              </w:rPr>
              <w:t>DS-CS</w:t>
            </w:r>
          </w:p>
        </w:tc>
        <w:tc>
          <w:tcPr>
            <w:tcW w:w="1356" w:type="dxa"/>
            <w:noWrap/>
            <w:vAlign w:val="center"/>
            <w:hideMark/>
          </w:tcPr>
          <w:p w14:paraId="71168D3F" w14:textId="62AC10BB" w:rsidR="00C0555B" w:rsidRPr="00DC7BC1" w:rsidRDefault="00C0555B" w:rsidP="00C0555B">
            <w:pPr>
              <w:jc w:val="center"/>
              <w:rPr>
                <w:color w:val="000000"/>
              </w:rPr>
            </w:pPr>
            <w:r w:rsidRPr="00DC7BC1">
              <w:rPr>
                <w:color w:val="000000"/>
              </w:rPr>
              <w:t>-2.1</w:t>
            </w:r>
            <w:r>
              <w:rPr>
                <w:color w:val="000000"/>
              </w:rPr>
              <w:t>5</w:t>
            </w:r>
          </w:p>
        </w:tc>
        <w:tc>
          <w:tcPr>
            <w:tcW w:w="1476" w:type="dxa"/>
            <w:noWrap/>
            <w:vAlign w:val="center"/>
            <w:hideMark/>
          </w:tcPr>
          <w:p w14:paraId="09359C88" w14:textId="161115E0" w:rsidR="00C0555B" w:rsidRPr="00DC7BC1" w:rsidRDefault="00C0555B" w:rsidP="00C0555B">
            <w:pPr>
              <w:jc w:val="center"/>
              <w:rPr>
                <w:color w:val="000000"/>
              </w:rPr>
            </w:pPr>
            <w:r w:rsidRPr="00DC7BC1">
              <w:rPr>
                <w:color w:val="000000"/>
              </w:rPr>
              <w:t>0.453</w:t>
            </w:r>
          </w:p>
        </w:tc>
        <w:tc>
          <w:tcPr>
            <w:tcW w:w="1356" w:type="dxa"/>
            <w:noWrap/>
            <w:vAlign w:val="center"/>
            <w:hideMark/>
          </w:tcPr>
          <w:p w14:paraId="68C2BD95" w14:textId="4602FDFD" w:rsidR="00C0555B" w:rsidRPr="00DC7BC1" w:rsidRDefault="00C0555B" w:rsidP="00C0555B">
            <w:pPr>
              <w:jc w:val="center"/>
              <w:rPr>
                <w:color w:val="000000"/>
              </w:rPr>
            </w:pPr>
            <w:r w:rsidRPr="00DC7BC1">
              <w:rPr>
                <w:color w:val="000000"/>
              </w:rPr>
              <w:t>0.000999</w:t>
            </w:r>
          </w:p>
        </w:tc>
      </w:tr>
      <w:tr w:rsidR="00C0555B" w:rsidRPr="00DC7BC1" w14:paraId="5FDF4373" w14:textId="77777777" w:rsidTr="00C16901">
        <w:trPr>
          <w:trHeight w:val="325"/>
        </w:trPr>
        <w:tc>
          <w:tcPr>
            <w:tcW w:w="1177" w:type="dxa"/>
            <w:noWrap/>
            <w:vAlign w:val="center"/>
            <w:hideMark/>
          </w:tcPr>
          <w:p w14:paraId="3DA8A521" w14:textId="75517BBB" w:rsidR="00C0555B" w:rsidRPr="00DC7BC1" w:rsidRDefault="00C0555B" w:rsidP="00C0555B">
            <w:pPr>
              <w:jc w:val="center"/>
              <w:rPr>
                <w:color w:val="000000"/>
              </w:rPr>
            </w:pPr>
          </w:p>
        </w:tc>
        <w:tc>
          <w:tcPr>
            <w:tcW w:w="2078" w:type="dxa"/>
            <w:noWrap/>
            <w:vAlign w:val="center"/>
            <w:hideMark/>
          </w:tcPr>
          <w:p w14:paraId="09D3C719" w14:textId="77777777" w:rsidR="00C0555B" w:rsidRPr="00DC7BC1" w:rsidRDefault="00C0555B" w:rsidP="00C0555B">
            <w:pPr>
              <w:jc w:val="center"/>
              <w:rPr>
                <w:color w:val="000000"/>
              </w:rPr>
            </w:pPr>
          </w:p>
        </w:tc>
        <w:tc>
          <w:tcPr>
            <w:tcW w:w="1688" w:type="dxa"/>
            <w:noWrap/>
            <w:vAlign w:val="center"/>
            <w:hideMark/>
          </w:tcPr>
          <w:p w14:paraId="1C89B0F9" w14:textId="77777777" w:rsidR="00C0555B" w:rsidRPr="00DC7BC1" w:rsidRDefault="00C0555B" w:rsidP="00C0555B">
            <w:pPr>
              <w:jc w:val="center"/>
              <w:rPr>
                <w:color w:val="000000"/>
              </w:rPr>
            </w:pPr>
            <w:r w:rsidRPr="00DC7BC1">
              <w:rPr>
                <w:color w:val="000000"/>
              </w:rPr>
              <w:t>VS-DS</w:t>
            </w:r>
          </w:p>
        </w:tc>
        <w:tc>
          <w:tcPr>
            <w:tcW w:w="1356" w:type="dxa"/>
            <w:noWrap/>
            <w:vAlign w:val="center"/>
            <w:hideMark/>
          </w:tcPr>
          <w:p w14:paraId="6956FE58" w14:textId="334A5F85" w:rsidR="00C0555B" w:rsidRPr="00DC7BC1" w:rsidRDefault="00C0555B" w:rsidP="00C0555B">
            <w:pPr>
              <w:jc w:val="center"/>
              <w:rPr>
                <w:color w:val="000000"/>
              </w:rPr>
            </w:pPr>
            <w:r w:rsidRPr="00DC7BC1">
              <w:rPr>
                <w:color w:val="000000"/>
              </w:rPr>
              <w:t>3.71</w:t>
            </w:r>
          </w:p>
        </w:tc>
        <w:tc>
          <w:tcPr>
            <w:tcW w:w="1476" w:type="dxa"/>
            <w:noWrap/>
            <w:vAlign w:val="center"/>
            <w:hideMark/>
          </w:tcPr>
          <w:p w14:paraId="49687785" w14:textId="769DE2DC" w:rsidR="00C0555B" w:rsidRPr="00DC7BC1" w:rsidRDefault="00C0555B" w:rsidP="00C0555B">
            <w:pPr>
              <w:jc w:val="center"/>
              <w:rPr>
                <w:color w:val="000000"/>
              </w:rPr>
            </w:pPr>
            <w:r w:rsidRPr="00DC7BC1">
              <w:rPr>
                <w:color w:val="000000"/>
              </w:rPr>
              <w:t>0.46</w:t>
            </w:r>
            <w:r>
              <w:rPr>
                <w:color w:val="000000"/>
              </w:rPr>
              <w:t>1</w:t>
            </w:r>
          </w:p>
        </w:tc>
        <w:tc>
          <w:tcPr>
            <w:tcW w:w="1356" w:type="dxa"/>
            <w:noWrap/>
            <w:vAlign w:val="center"/>
            <w:hideMark/>
          </w:tcPr>
          <w:p w14:paraId="47BE0554" w14:textId="77777777" w:rsidR="00C0555B" w:rsidRPr="00DC7BC1" w:rsidRDefault="00C0555B" w:rsidP="00C0555B">
            <w:pPr>
              <w:jc w:val="center"/>
              <w:rPr>
                <w:color w:val="000000"/>
              </w:rPr>
            </w:pPr>
            <w:r w:rsidRPr="00DC7BC1">
              <w:rPr>
                <w:color w:val="000000"/>
              </w:rPr>
              <w:t>6.87E-09</w:t>
            </w:r>
          </w:p>
        </w:tc>
      </w:tr>
      <w:tr w:rsidR="00C0555B" w:rsidRPr="00DC7BC1" w14:paraId="12A288B8" w14:textId="77777777" w:rsidTr="00C16901">
        <w:trPr>
          <w:trHeight w:val="325"/>
        </w:trPr>
        <w:tc>
          <w:tcPr>
            <w:tcW w:w="1177" w:type="dxa"/>
            <w:noWrap/>
            <w:vAlign w:val="center"/>
            <w:hideMark/>
          </w:tcPr>
          <w:p w14:paraId="132B8E1D" w14:textId="77777777" w:rsidR="00C0555B" w:rsidRPr="00DC7BC1" w:rsidRDefault="00C0555B" w:rsidP="00C0555B">
            <w:pPr>
              <w:jc w:val="center"/>
              <w:rPr>
                <w:color w:val="000000"/>
              </w:rPr>
            </w:pPr>
            <w:r w:rsidRPr="00DC7BC1">
              <w:rPr>
                <w:color w:val="000000"/>
              </w:rPr>
              <w:t>ASV436</w:t>
            </w:r>
          </w:p>
        </w:tc>
        <w:tc>
          <w:tcPr>
            <w:tcW w:w="2078" w:type="dxa"/>
            <w:noWrap/>
            <w:vAlign w:val="center"/>
            <w:hideMark/>
          </w:tcPr>
          <w:p w14:paraId="08F7A144" w14:textId="77777777" w:rsidR="00C0555B" w:rsidRPr="00DC7BC1" w:rsidRDefault="00C0555B" w:rsidP="00C0555B">
            <w:pPr>
              <w:jc w:val="center"/>
              <w:rPr>
                <w:color w:val="000000"/>
              </w:rPr>
            </w:pPr>
            <w:proofErr w:type="spellStart"/>
            <w:r w:rsidRPr="00DC7BC1">
              <w:rPr>
                <w:color w:val="000000"/>
              </w:rPr>
              <w:t>Prevotella</w:t>
            </w:r>
            <w:proofErr w:type="spellEnd"/>
          </w:p>
        </w:tc>
        <w:tc>
          <w:tcPr>
            <w:tcW w:w="1688" w:type="dxa"/>
            <w:noWrap/>
            <w:vAlign w:val="center"/>
            <w:hideMark/>
          </w:tcPr>
          <w:p w14:paraId="1EF2600F" w14:textId="77777777" w:rsidR="00C0555B" w:rsidRPr="00DC7BC1" w:rsidRDefault="00C0555B" w:rsidP="00C0555B">
            <w:pPr>
              <w:jc w:val="center"/>
              <w:rPr>
                <w:color w:val="000000"/>
              </w:rPr>
            </w:pPr>
            <w:r w:rsidRPr="00DC7BC1">
              <w:rPr>
                <w:color w:val="000000"/>
              </w:rPr>
              <w:t>DS-CS</w:t>
            </w:r>
          </w:p>
        </w:tc>
        <w:tc>
          <w:tcPr>
            <w:tcW w:w="1356" w:type="dxa"/>
            <w:noWrap/>
            <w:vAlign w:val="center"/>
            <w:hideMark/>
          </w:tcPr>
          <w:p w14:paraId="535BD552" w14:textId="5B94B48A" w:rsidR="00C0555B" w:rsidRPr="00DC7BC1" w:rsidRDefault="00C0555B" w:rsidP="00C0555B">
            <w:pPr>
              <w:jc w:val="center"/>
              <w:rPr>
                <w:color w:val="000000"/>
              </w:rPr>
            </w:pPr>
            <w:r w:rsidRPr="00DC7BC1">
              <w:rPr>
                <w:color w:val="000000"/>
              </w:rPr>
              <w:t>1.</w:t>
            </w:r>
            <w:r>
              <w:rPr>
                <w:color w:val="000000"/>
              </w:rPr>
              <w:t>40</w:t>
            </w:r>
          </w:p>
        </w:tc>
        <w:tc>
          <w:tcPr>
            <w:tcW w:w="1476" w:type="dxa"/>
            <w:noWrap/>
            <w:vAlign w:val="center"/>
            <w:hideMark/>
          </w:tcPr>
          <w:p w14:paraId="05139BA3" w14:textId="07A8A75B" w:rsidR="00C0555B" w:rsidRPr="00DC7BC1" w:rsidRDefault="00C0555B" w:rsidP="00C0555B">
            <w:pPr>
              <w:jc w:val="center"/>
              <w:rPr>
                <w:color w:val="000000"/>
              </w:rPr>
            </w:pPr>
            <w:r w:rsidRPr="00DC7BC1">
              <w:rPr>
                <w:color w:val="000000"/>
              </w:rPr>
              <w:t>0.414</w:t>
            </w:r>
          </w:p>
        </w:tc>
        <w:tc>
          <w:tcPr>
            <w:tcW w:w="1356" w:type="dxa"/>
            <w:noWrap/>
            <w:vAlign w:val="center"/>
            <w:hideMark/>
          </w:tcPr>
          <w:p w14:paraId="5C465E75" w14:textId="3CB663DC" w:rsidR="00C0555B" w:rsidRPr="00DC7BC1" w:rsidRDefault="00C0555B" w:rsidP="00C0555B">
            <w:pPr>
              <w:jc w:val="center"/>
              <w:rPr>
                <w:color w:val="000000"/>
              </w:rPr>
            </w:pPr>
            <w:r w:rsidRPr="00DC7BC1">
              <w:rPr>
                <w:color w:val="000000"/>
              </w:rPr>
              <w:t>0.0434</w:t>
            </w:r>
          </w:p>
        </w:tc>
      </w:tr>
      <w:tr w:rsidR="00C0555B" w:rsidRPr="00DC7BC1" w14:paraId="38A19298" w14:textId="77777777" w:rsidTr="00C16901">
        <w:trPr>
          <w:trHeight w:val="325"/>
        </w:trPr>
        <w:tc>
          <w:tcPr>
            <w:tcW w:w="1177" w:type="dxa"/>
            <w:noWrap/>
            <w:vAlign w:val="center"/>
            <w:hideMark/>
          </w:tcPr>
          <w:p w14:paraId="0063C900" w14:textId="77777777" w:rsidR="00C0555B" w:rsidRPr="00DC7BC1" w:rsidRDefault="00C0555B" w:rsidP="00C0555B">
            <w:pPr>
              <w:jc w:val="center"/>
              <w:rPr>
                <w:color w:val="000000"/>
              </w:rPr>
            </w:pPr>
            <w:r w:rsidRPr="00DC7BC1">
              <w:rPr>
                <w:color w:val="000000"/>
              </w:rPr>
              <w:t>ASV465</w:t>
            </w:r>
          </w:p>
        </w:tc>
        <w:tc>
          <w:tcPr>
            <w:tcW w:w="2078" w:type="dxa"/>
            <w:noWrap/>
            <w:vAlign w:val="center"/>
            <w:hideMark/>
          </w:tcPr>
          <w:p w14:paraId="0F22A36D" w14:textId="77777777" w:rsidR="00C0555B" w:rsidRPr="00DC7BC1" w:rsidRDefault="00C0555B" w:rsidP="00C0555B">
            <w:pPr>
              <w:jc w:val="center"/>
              <w:rPr>
                <w:color w:val="000000"/>
              </w:rPr>
            </w:pPr>
            <w:r w:rsidRPr="00DC7BC1">
              <w:rPr>
                <w:color w:val="000000"/>
              </w:rPr>
              <w:t>Prevotellaceae UCG-001</w:t>
            </w:r>
          </w:p>
        </w:tc>
        <w:tc>
          <w:tcPr>
            <w:tcW w:w="1688" w:type="dxa"/>
            <w:noWrap/>
            <w:vAlign w:val="center"/>
            <w:hideMark/>
          </w:tcPr>
          <w:p w14:paraId="3EE43656" w14:textId="77777777" w:rsidR="00C0555B" w:rsidRPr="00DC7BC1" w:rsidRDefault="00C0555B" w:rsidP="00C0555B">
            <w:pPr>
              <w:jc w:val="center"/>
              <w:rPr>
                <w:color w:val="000000"/>
              </w:rPr>
            </w:pPr>
            <w:r w:rsidRPr="00DC7BC1">
              <w:rPr>
                <w:color w:val="000000"/>
              </w:rPr>
              <w:t>CVBS-CDBS</w:t>
            </w:r>
          </w:p>
        </w:tc>
        <w:tc>
          <w:tcPr>
            <w:tcW w:w="1356" w:type="dxa"/>
            <w:noWrap/>
            <w:vAlign w:val="center"/>
            <w:hideMark/>
          </w:tcPr>
          <w:p w14:paraId="540549C1" w14:textId="0C67516F" w:rsidR="00C0555B" w:rsidRPr="00DC7BC1" w:rsidRDefault="00C0555B" w:rsidP="00C0555B">
            <w:pPr>
              <w:jc w:val="center"/>
              <w:rPr>
                <w:color w:val="000000"/>
              </w:rPr>
            </w:pPr>
            <w:r w:rsidRPr="00DC7BC1">
              <w:rPr>
                <w:color w:val="000000"/>
              </w:rPr>
              <w:t>1.27</w:t>
            </w:r>
          </w:p>
        </w:tc>
        <w:tc>
          <w:tcPr>
            <w:tcW w:w="1476" w:type="dxa"/>
            <w:noWrap/>
            <w:vAlign w:val="center"/>
            <w:hideMark/>
          </w:tcPr>
          <w:p w14:paraId="69EB4C39" w14:textId="52076FF7" w:rsidR="00C0555B" w:rsidRPr="00DC7BC1" w:rsidRDefault="00C0555B" w:rsidP="00C0555B">
            <w:pPr>
              <w:jc w:val="center"/>
              <w:rPr>
                <w:color w:val="000000"/>
              </w:rPr>
            </w:pPr>
            <w:r w:rsidRPr="00DC7BC1">
              <w:rPr>
                <w:color w:val="000000"/>
              </w:rPr>
              <w:t>0.335</w:t>
            </w:r>
          </w:p>
        </w:tc>
        <w:tc>
          <w:tcPr>
            <w:tcW w:w="1356" w:type="dxa"/>
            <w:noWrap/>
            <w:vAlign w:val="center"/>
            <w:hideMark/>
          </w:tcPr>
          <w:p w14:paraId="02D8221E" w14:textId="0322F827" w:rsidR="00C0555B" w:rsidRPr="00DC7BC1" w:rsidRDefault="00C0555B" w:rsidP="00C0555B">
            <w:pPr>
              <w:jc w:val="center"/>
              <w:rPr>
                <w:color w:val="000000"/>
              </w:rPr>
            </w:pPr>
            <w:r w:rsidRPr="00DC7BC1">
              <w:rPr>
                <w:color w:val="000000"/>
              </w:rPr>
              <w:t>0.0295</w:t>
            </w:r>
          </w:p>
        </w:tc>
      </w:tr>
      <w:tr w:rsidR="00C0555B" w:rsidRPr="00DC7BC1" w14:paraId="071B8859" w14:textId="77777777" w:rsidTr="00C16901">
        <w:trPr>
          <w:trHeight w:val="325"/>
        </w:trPr>
        <w:tc>
          <w:tcPr>
            <w:tcW w:w="1177" w:type="dxa"/>
            <w:noWrap/>
            <w:vAlign w:val="center"/>
            <w:hideMark/>
          </w:tcPr>
          <w:p w14:paraId="2981A5D1" w14:textId="77777777" w:rsidR="00C0555B" w:rsidRPr="00DC7BC1" w:rsidRDefault="00C0555B" w:rsidP="00C0555B">
            <w:pPr>
              <w:jc w:val="center"/>
              <w:rPr>
                <w:color w:val="000000"/>
              </w:rPr>
            </w:pPr>
            <w:r w:rsidRPr="00DC7BC1">
              <w:rPr>
                <w:color w:val="000000"/>
              </w:rPr>
              <w:t>ASV504</w:t>
            </w:r>
          </w:p>
        </w:tc>
        <w:tc>
          <w:tcPr>
            <w:tcW w:w="2078" w:type="dxa"/>
            <w:noWrap/>
            <w:vAlign w:val="center"/>
            <w:hideMark/>
          </w:tcPr>
          <w:p w14:paraId="6DC3102D" w14:textId="16E41CE5" w:rsidR="00C0555B" w:rsidRPr="00DC7BC1" w:rsidRDefault="00C0555B" w:rsidP="00C0555B">
            <w:pPr>
              <w:jc w:val="center"/>
              <w:rPr>
                <w:color w:val="000000"/>
              </w:rPr>
            </w:pPr>
            <w:r w:rsidRPr="00DC7BC1">
              <w:rPr>
                <w:color w:val="000000"/>
              </w:rPr>
              <w:t>Family Neisseriaceae</w:t>
            </w:r>
          </w:p>
        </w:tc>
        <w:tc>
          <w:tcPr>
            <w:tcW w:w="1688" w:type="dxa"/>
            <w:noWrap/>
            <w:vAlign w:val="center"/>
            <w:hideMark/>
          </w:tcPr>
          <w:p w14:paraId="6F507299" w14:textId="77777777" w:rsidR="00C0555B" w:rsidRPr="00DC7BC1" w:rsidRDefault="00C0555B" w:rsidP="00C0555B">
            <w:pPr>
              <w:jc w:val="center"/>
              <w:rPr>
                <w:color w:val="000000"/>
              </w:rPr>
            </w:pPr>
            <w:r w:rsidRPr="00DC7BC1">
              <w:rPr>
                <w:color w:val="000000"/>
              </w:rPr>
              <w:t>DS-CVBS</w:t>
            </w:r>
          </w:p>
        </w:tc>
        <w:tc>
          <w:tcPr>
            <w:tcW w:w="1356" w:type="dxa"/>
            <w:noWrap/>
            <w:vAlign w:val="center"/>
            <w:hideMark/>
          </w:tcPr>
          <w:p w14:paraId="7C495948" w14:textId="6FBAAD73" w:rsidR="00C0555B" w:rsidRPr="00DC7BC1" w:rsidRDefault="00C0555B" w:rsidP="00C0555B">
            <w:pPr>
              <w:jc w:val="center"/>
              <w:rPr>
                <w:color w:val="000000"/>
              </w:rPr>
            </w:pPr>
            <w:r w:rsidRPr="00DC7BC1">
              <w:rPr>
                <w:color w:val="000000"/>
              </w:rPr>
              <w:t>-2.</w:t>
            </w:r>
            <w:r>
              <w:rPr>
                <w:color w:val="000000"/>
              </w:rPr>
              <w:t>23</w:t>
            </w:r>
          </w:p>
        </w:tc>
        <w:tc>
          <w:tcPr>
            <w:tcW w:w="1476" w:type="dxa"/>
            <w:noWrap/>
            <w:vAlign w:val="center"/>
            <w:hideMark/>
          </w:tcPr>
          <w:p w14:paraId="24F3092F" w14:textId="4B57CC7F" w:rsidR="00C0555B" w:rsidRPr="00DC7BC1" w:rsidRDefault="00C0555B" w:rsidP="00C0555B">
            <w:pPr>
              <w:jc w:val="center"/>
              <w:rPr>
                <w:color w:val="000000"/>
              </w:rPr>
            </w:pPr>
            <w:r w:rsidRPr="00DC7BC1">
              <w:rPr>
                <w:color w:val="000000"/>
              </w:rPr>
              <w:t>0.631</w:t>
            </w:r>
          </w:p>
        </w:tc>
        <w:tc>
          <w:tcPr>
            <w:tcW w:w="1356" w:type="dxa"/>
            <w:noWrap/>
            <w:vAlign w:val="center"/>
            <w:hideMark/>
          </w:tcPr>
          <w:p w14:paraId="1AB40474" w14:textId="30576F78" w:rsidR="00C0555B" w:rsidRPr="00DC7BC1" w:rsidRDefault="00C0555B" w:rsidP="00C0555B">
            <w:pPr>
              <w:jc w:val="center"/>
              <w:rPr>
                <w:color w:val="000000"/>
              </w:rPr>
            </w:pPr>
            <w:r w:rsidRPr="00DC7BC1">
              <w:rPr>
                <w:color w:val="000000"/>
              </w:rPr>
              <w:t>0.0296</w:t>
            </w:r>
          </w:p>
        </w:tc>
      </w:tr>
      <w:tr w:rsidR="00C0555B" w:rsidRPr="00DC7BC1" w14:paraId="0F9FBDAD" w14:textId="77777777" w:rsidTr="00C16901">
        <w:trPr>
          <w:trHeight w:val="325"/>
        </w:trPr>
        <w:tc>
          <w:tcPr>
            <w:tcW w:w="1177" w:type="dxa"/>
            <w:noWrap/>
            <w:vAlign w:val="center"/>
            <w:hideMark/>
          </w:tcPr>
          <w:p w14:paraId="464A6645" w14:textId="77777777" w:rsidR="00C0555B" w:rsidRPr="00DC7BC1" w:rsidRDefault="00C0555B" w:rsidP="00C0555B">
            <w:pPr>
              <w:jc w:val="center"/>
              <w:rPr>
                <w:color w:val="000000"/>
              </w:rPr>
            </w:pPr>
            <w:r w:rsidRPr="00DC7BC1">
              <w:rPr>
                <w:color w:val="000000"/>
              </w:rPr>
              <w:t>ASV544</w:t>
            </w:r>
          </w:p>
        </w:tc>
        <w:tc>
          <w:tcPr>
            <w:tcW w:w="2078" w:type="dxa"/>
            <w:noWrap/>
            <w:vAlign w:val="center"/>
            <w:hideMark/>
          </w:tcPr>
          <w:p w14:paraId="2F4237CA" w14:textId="77777777" w:rsidR="00C0555B" w:rsidRPr="00DC7BC1" w:rsidRDefault="00C0555B" w:rsidP="00C0555B">
            <w:pPr>
              <w:jc w:val="center"/>
              <w:rPr>
                <w:color w:val="000000"/>
              </w:rPr>
            </w:pPr>
            <w:r w:rsidRPr="00DC7BC1">
              <w:rPr>
                <w:color w:val="000000"/>
              </w:rPr>
              <w:t xml:space="preserve">Family </w:t>
            </w:r>
            <w:proofErr w:type="spellStart"/>
            <w:r w:rsidRPr="00DC7BC1">
              <w:rPr>
                <w:color w:val="000000"/>
              </w:rPr>
              <w:t>Comamonadaceae</w:t>
            </w:r>
            <w:proofErr w:type="spellEnd"/>
          </w:p>
        </w:tc>
        <w:tc>
          <w:tcPr>
            <w:tcW w:w="1688" w:type="dxa"/>
            <w:noWrap/>
            <w:vAlign w:val="center"/>
            <w:hideMark/>
          </w:tcPr>
          <w:p w14:paraId="1A63083E" w14:textId="77777777" w:rsidR="00C0555B" w:rsidRPr="00DC7BC1" w:rsidRDefault="00C0555B" w:rsidP="00C0555B">
            <w:pPr>
              <w:jc w:val="center"/>
              <w:rPr>
                <w:color w:val="000000"/>
              </w:rPr>
            </w:pPr>
            <w:r w:rsidRPr="00DC7BC1">
              <w:rPr>
                <w:color w:val="000000"/>
              </w:rPr>
              <w:t>CVBS-DS</w:t>
            </w:r>
          </w:p>
        </w:tc>
        <w:tc>
          <w:tcPr>
            <w:tcW w:w="1356" w:type="dxa"/>
            <w:noWrap/>
            <w:vAlign w:val="center"/>
            <w:hideMark/>
          </w:tcPr>
          <w:p w14:paraId="643FED6A" w14:textId="02D15679" w:rsidR="00C0555B" w:rsidRPr="00DC7BC1" w:rsidRDefault="00C0555B" w:rsidP="00C0555B">
            <w:pPr>
              <w:jc w:val="center"/>
              <w:rPr>
                <w:color w:val="000000"/>
              </w:rPr>
            </w:pPr>
            <w:r w:rsidRPr="00DC7BC1">
              <w:rPr>
                <w:color w:val="000000"/>
              </w:rPr>
              <w:t>2.74</w:t>
            </w:r>
          </w:p>
        </w:tc>
        <w:tc>
          <w:tcPr>
            <w:tcW w:w="1476" w:type="dxa"/>
            <w:noWrap/>
            <w:vAlign w:val="center"/>
            <w:hideMark/>
          </w:tcPr>
          <w:p w14:paraId="0383F2DF" w14:textId="17816E0C" w:rsidR="00C0555B" w:rsidRPr="00DC7BC1" w:rsidRDefault="00C0555B" w:rsidP="00C0555B">
            <w:pPr>
              <w:jc w:val="center"/>
              <w:rPr>
                <w:color w:val="000000"/>
              </w:rPr>
            </w:pPr>
            <w:r w:rsidRPr="00DC7BC1">
              <w:rPr>
                <w:color w:val="000000"/>
              </w:rPr>
              <w:t>0.539</w:t>
            </w:r>
          </w:p>
        </w:tc>
        <w:tc>
          <w:tcPr>
            <w:tcW w:w="1356" w:type="dxa"/>
            <w:noWrap/>
            <w:vAlign w:val="center"/>
            <w:hideMark/>
          </w:tcPr>
          <w:p w14:paraId="7809160C" w14:textId="3180739C" w:rsidR="00C0555B" w:rsidRPr="00DC7BC1" w:rsidRDefault="00C0555B" w:rsidP="00C0555B">
            <w:pPr>
              <w:jc w:val="center"/>
              <w:rPr>
                <w:color w:val="000000"/>
              </w:rPr>
            </w:pPr>
            <w:r w:rsidRPr="00DC7BC1">
              <w:rPr>
                <w:color w:val="000000"/>
              </w:rPr>
              <w:t>0.000709</w:t>
            </w:r>
          </w:p>
        </w:tc>
      </w:tr>
      <w:tr w:rsidR="00C0555B" w:rsidRPr="00DC7BC1" w14:paraId="66A8CB8A" w14:textId="77777777" w:rsidTr="00C16901">
        <w:trPr>
          <w:trHeight w:val="325"/>
        </w:trPr>
        <w:tc>
          <w:tcPr>
            <w:tcW w:w="1177" w:type="dxa"/>
            <w:noWrap/>
            <w:vAlign w:val="center"/>
            <w:hideMark/>
          </w:tcPr>
          <w:p w14:paraId="7E3C5E4D" w14:textId="5204BA3B" w:rsidR="00C0555B" w:rsidRPr="00DC7BC1" w:rsidRDefault="00C0555B" w:rsidP="00C0555B">
            <w:pPr>
              <w:jc w:val="center"/>
              <w:rPr>
                <w:color w:val="000000"/>
              </w:rPr>
            </w:pPr>
          </w:p>
        </w:tc>
        <w:tc>
          <w:tcPr>
            <w:tcW w:w="2078" w:type="dxa"/>
            <w:noWrap/>
            <w:vAlign w:val="center"/>
            <w:hideMark/>
          </w:tcPr>
          <w:p w14:paraId="6CFAA29C" w14:textId="77777777" w:rsidR="00C0555B" w:rsidRPr="00DC7BC1" w:rsidRDefault="00C0555B" w:rsidP="00C0555B">
            <w:pPr>
              <w:jc w:val="center"/>
              <w:rPr>
                <w:color w:val="000000"/>
              </w:rPr>
            </w:pPr>
          </w:p>
        </w:tc>
        <w:tc>
          <w:tcPr>
            <w:tcW w:w="1688" w:type="dxa"/>
            <w:noWrap/>
            <w:vAlign w:val="center"/>
            <w:hideMark/>
          </w:tcPr>
          <w:p w14:paraId="663D3793" w14:textId="77777777" w:rsidR="00C0555B" w:rsidRPr="00DC7BC1" w:rsidRDefault="00C0555B" w:rsidP="00C0555B">
            <w:pPr>
              <w:jc w:val="center"/>
              <w:rPr>
                <w:color w:val="000000"/>
              </w:rPr>
            </w:pPr>
            <w:r w:rsidRPr="00DC7BC1">
              <w:rPr>
                <w:color w:val="000000"/>
              </w:rPr>
              <w:t>DS-CVBS</w:t>
            </w:r>
          </w:p>
        </w:tc>
        <w:tc>
          <w:tcPr>
            <w:tcW w:w="1356" w:type="dxa"/>
            <w:noWrap/>
            <w:vAlign w:val="center"/>
            <w:hideMark/>
          </w:tcPr>
          <w:p w14:paraId="5589FAD0" w14:textId="23961B43" w:rsidR="00C0555B" w:rsidRPr="00DC7BC1" w:rsidRDefault="00C0555B" w:rsidP="00C0555B">
            <w:pPr>
              <w:jc w:val="center"/>
              <w:rPr>
                <w:color w:val="000000"/>
              </w:rPr>
            </w:pPr>
            <w:r w:rsidRPr="00DC7BC1">
              <w:rPr>
                <w:color w:val="000000"/>
              </w:rPr>
              <w:t>-2.74</w:t>
            </w:r>
          </w:p>
        </w:tc>
        <w:tc>
          <w:tcPr>
            <w:tcW w:w="1476" w:type="dxa"/>
            <w:noWrap/>
            <w:vAlign w:val="center"/>
            <w:hideMark/>
          </w:tcPr>
          <w:p w14:paraId="2967D36F" w14:textId="49C95EB6" w:rsidR="00C0555B" w:rsidRPr="00DC7BC1" w:rsidRDefault="00C0555B" w:rsidP="00C0555B">
            <w:pPr>
              <w:jc w:val="center"/>
              <w:rPr>
                <w:color w:val="000000"/>
              </w:rPr>
            </w:pPr>
            <w:r w:rsidRPr="00DC7BC1">
              <w:rPr>
                <w:color w:val="000000"/>
              </w:rPr>
              <w:t>0.539</w:t>
            </w:r>
          </w:p>
        </w:tc>
        <w:tc>
          <w:tcPr>
            <w:tcW w:w="1356" w:type="dxa"/>
            <w:noWrap/>
            <w:vAlign w:val="center"/>
            <w:hideMark/>
          </w:tcPr>
          <w:p w14:paraId="0F2702F3" w14:textId="673809AC" w:rsidR="00C0555B" w:rsidRPr="00DC7BC1" w:rsidRDefault="00C0555B" w:rsidP="00C0555B">
            <w:pPr>
              <w:jc w:val="center"/>
              <w:rPr>
                <w:color w:val="000000"/>
              </w:rPr>
            </w:pPr>
            <w:r w:rsidRPr="00DC7BC1">
              <w:rPr>
                <w:color w:val="000000"/>
              </w:rPr>
              <w:t>0.00035</w:t>
            </w:r>
            <w:r>
              <w:rPr>
                <w:color w:val="000000"/>
              </w:rPr>
              <w:t>5</w:t>
            </w:r>
          </w:p>
        </w:tc>
      </w:tr>
      <w:tr w:rsidR="00C0555B" w:rsidRPr="00DC7BC1" w14:paraId="6C250382" w14:textId="77777777" w:rsidTr="00C16901">
        <w:trPr>
          <w:trHeight w:val="325"/>
        </w:trPr>
        <w:tc>
          <w:tcPr>
            <w:tcW w:w="1177" w:type="dxa"/>
            <w:noWrap/>
            <w:vAlign w:val="center"/>
            <w:hideMark/>
          </w:tcPr>
          <w:p w14:paraId="74954DDD" w14:textId="1A6948AC" w:rsidR="00C0555B" w:rsidRPr="00DC7BC1" w:rsidRDefault="00C0555B" w:rsidP="00C0555B">
            <w:pPr>
              <w:jc w:val="center"/>
              <w:rPr>
                <w:color w:val="000000"/>
              </w:rPr>
            </w:pPr>
          </w:p>
        </w:tc>
        <w:tc>
          <w:tcPr>
            <w:tcW w:w="2078" w:type="dxa"/>
            <w:noWrap/>
            <w:vAlign w:val="center"/>
            <w:hideMark/>
          </w:tcPr>
          <w:p w14:paraId="1ED9043C" w14:textId="77777777" w:rsidR="00C0555B" w:rsidRPr="00DC7BC1" w:rsidRDefault="00C0555B" w:rsidP="00C0555B">
            <w:pPr>
              <w:jc w:val="center"/>
              <w:rPr>
                <w:color w:val="000000"/>
              </w:rPr>
            </w:pPr>
          </w:p>
        </w:tc>
        <w:tc>
          <w:tcPr>
            <w:tcW w:w="1688" w:type="dxa"/>
            <w:noWrap/>
            <w:vAlign w:val="center"/>
            <w:hideMark/>
          </w:tcPr>
          <w:p w14:paraId="06842979" w14:textId="77777777" w:rsidR="00C0555B" w:rsidRPr="00DC7BC1" w:rsidRDefault="00C0555B" w:rsidP="00C0555B">
            <w:pPr>
              <w:jc w:val="center"/>
              <w:rPr>
                <w:color w:val="000000"/>
              </w:rPr>
            </w:pPr>
            <w:r w:rsidRPr="00DC7BC1">
              <w:rPr>
                <w:color w:val="000000"/>
              </w:rPr>
              <w:t>DS-VS</w:t>
            </w:r>
          </w:p>
        </w:tc>
        <w:tc>
          <w:tcPr>
            <w:tcW w:w="1356" w:type="dxa"/>
            <w:noWrap/>
            <w:vAlign w:val="center"/>
            <w:hideMark/>
          </w:tcPr>
          <w:p w14:paraId="1737B8DD" w14:textId="3FE81397" w:rsidR="00C0555B" w:rsidRPr="00DC7BC1" w:rsidRDefault="00C0555B" w:rsidP="00C0555B">
            <w:pPr>
              <w:jc w:val="center"/>
              <w:rPr>
                <w:color w:val="000000"/>
              </w:rPr>
            </w:pPr>
            <w:r w:rsidRPr="00DC7BC1">
              <w:rPr>
                <w:color w:val="000000"/>
              </w:rPr>
              <w:t>-2.10</w:t>
            </w:r>
          </w:p>
        </w:tc>
        <w:tc>
          <w:tcPr>
            <w:tcW w:w="1476" w:type="dxa"/>
            <w:noWrap/>
            <w:vAlign w:val="center"/>
            <w:hideMark/>
          </w:tcPr>
          <w:p w14:paraId="4FBBA8B6" w14:textId="0EF36D17" w:rsidR="00C0555B" w:rsidRPr="00DC7BC1" w:rsidRDefault="00C0555B" w:rsidP="00C0555B">
            <w:pPr>
              <w:jc w:val="center"/>
              <w:rPr>
                <w:color w:val="000000"/>
              </w:rPr>
            </w:pPr>
            <w:r w:rsidRPr="00DC7BC1">
              <w:rPr>
                <w:color w:val="000000"/>
              </w:rPr>
              <w:t>0.54</w:t>
            </w:r>
            <w:r>
              <w:rPr>
                <w:color w:val="000000"/>
              </w:rPr>
              <w:t>8</w:t>
            </w:r>
          </w:p>
        </w:tc>
        <w:tc>
          <w:tcPr>
            <w:tcW w:w="1356" w:type="dxa"/>
            <w:noWrap/>
            <w:vAlign w:val="center"/>
            <w:hideMark/>
          </w:tcPr>
          <w:p w14:paraId="6D443152" w14:textId="330F88D8" w:rsidR="00C0555B" w:rsidRPr="00DC7BC1" w:rsidRDefault="00C0555B" w:rsidP="00C0555B">
            <w:pPr>
              <w:jc w:val="center"/>
              <w:rPr>
                <w:color w:val="000000"/>
              </w:rPr>
            </w:pPr>
            <w:r w:rsidRPr="00DC7BC1">
              <w:rPr>
                <w:color w:val="000000"/>
              </w:rPr>
              <w:t>0.012</w:t>
            </w:r>
            <w:r>
              <w:rPr>
                <w:color w:val="000000"/>
              </w:rPr>
              <w:t>5</w:t>
            </w:r>
          </w:p>
        </w:tc>
      </w:tr>
      <w:tr w:rsidR="00C0555B" w:rsidRPr="00DC7BC1" w14:paraId="5FA2D54B" w14:textId="77777777" w:rsidTr="00C16901">
        <w:trPr>
          <w:trHeight w:val="325"/>
        </w:trPr>
        <w:tc>
          <w:tcPr>
            <w:tcW w:w="1177" w:type="dxa"/>
            <w:noWrap/>
            <w:vAlign w:val="center"/>
            <w:hideMark/>
          </w:tcPr>
          <w:p w14:paraId="630481A5" w14:textId="54159CCA" w:rsidR="00C0555B" w:rsidRPr="00DC7BC1" w:rsidRDefault="00C0555B" w:rsidP="00C0555B">
            <w:pPr>
              <w:jc w:val="center"/>
              <w:rPr>
                <w:color w:val="000000"/>
              </w:rPr>
            </w:pPr>
          </w:p>
        </w:tc>
        <w:tc>
          <w:tcPr>
            <w:tcW w:w="2078" w:type="dxa"/>
            <w:noWrap/>
            <w:vAlign w:val="center"/>
            <w:hideMark/>
          </w:tcPr>
          <w:p w14:paraId="3EEE74AD" w14:textId="77777777" w:rsidR="00C0555B" w:rsidRPr="00DC7BC1" w:rsidRDefault="00C0555B" w:rsidP="00C0555B">
            <w:pPr>
              <w:jc w:val="center"/>
              <w:rPr>
                <w:color w:val="000000"/>
              </w:rPr>
            </w:pPr>
          </w:p>
        </w:tc>
        <w:tc>
          <w:tcPr>
            <w:tcW w:w="1688" w:type="dxa"/>
            <w:noWrap/>
            <w:vAlign w:val="center"/>
            <w:hideMark/>
          </w:tcPr>
          <w:p w14:paraId="5CFEF39A" w14:textId="77777777" w:rsidR="00C0555B" w:rsidRPr="00DC7BC1" w:rsidRDefault="00C0555B" w:rsidP="00C0555B">
            <w:pPr>
              <w:jc w:val="center"/>
              <w:rPr>
                <w:color w:val="000000"/>
              </w:rPr>
            </w:pPr>
            <w:r w:rsidRPr="00DC7BC1">
              <w:rPr>
                <w:color w:val="000000"/>
              </w:rPr>
              <w:t>DS-CS</w:t>
            </w:r>
          </w:p>
        </w:tc>
        <w:tc>
          <w:tcPr>
            <w:tcW w:w="1356" w:type="dxa"/>
            <w:noWrap/>
            <w:vAlign w:val="center"/>
            <w:hideMark/>
          </w:tcPr>
          <w:p w14:paraId="3BD44438" w14:textId="20DF77F7" w:rsidR="00C0555B" w:rsidRPr="00DC7BC1" w:rsidRDefault="00C0555B" w:rsidP="00C0555B">
            <w:pPr>
              <w:jc w:val="center"/>
              <w:rPr>
                <w:color w:val="000000"/>
              </w:rPr>
            </w:pPr>
            <w:r w:rsidRPr="00DC7BC1">
              <w:rPr>
                <w:color w:val="000000"/>
              </w:rPr>
              <w:t>-1.78</w:t>
            </w:r>
          </w:p>
        </w:tc>
        <w:tc>
          <w:tcPr>
            <w:tcW w:w="1476" w:type="dxa"/>
            <w:noWrap/>
            <w:vAlign w:val="center"/>
            <w:hideMark/>
          </w:tcPr>
          <w:p w14:paraId="5949FA0D" w14:textId="64A5C493" w:rsidR="00C0555B" w:rsidRPr="00DC7BC1" w:rsidRDefault="00C0555B" w:rsidP="00C0555B">
            <w:pPr>
              <w:jc w:val="center"/>
              <w:rPr>
                <w:color w:val="000000"/>
              </w:rPr>
            </w:pPr>
            <w:r w:rsidRPr="00DC7BC1">
              <w:rPr>
                <w:color w:val="000000"/>
              </w:rPr>
              <w:t>0.539</w:t>
            </w:r>
          </w:p>
        </w:tc>
        <w:tc>
          <w:tcPr>
            <w:tcW w:w="1356" w:type="dxa"/>
            <w:noWrap/>
            <w:vAlign w:val="center"/>
            <w:hideMark/>
          </w:tcPr>
          <w:p w14:paraId="060A992C" w14:textId="15483F00" w:rsidR="00C0555B" w:rsidRPr="00DC7BC1" w:rsidRDefault="00C0555B" w:rsidP="00C0555B">
            <w:pPr>
              <w:jc w:val="center"/>
              <w:rPr>
                <w:color w:val="000000"/>
              </w:rPr>
            </w:pPr>
            <w:r w:rsidRPr="00DC7BC1">
              <w:rPr>
                <w:color w:val="000000"/>
              </w:rPr>
              <w:t>0.0495</w:t>
            </w:r>
          </w:p>
        </w:tc>
      </w:tr>
      <w:tr w:rsidR="00C0555B" w:rsidRPr="00DC7BC1" w14:paraId="66715B8B" w14:textId="77777777" w:rsidTr="00C16901">
        <w:trPr>
          <w:trHeight w:val="325"/>
        </w:trPr>
        <w:tc>
          <w:tcPr>
            <w:tcW w:w="1177" w:type="dxa"/>
            <w:noWrap/>
            <w:vAlign w:val="center"/>
            <w:hideMark/>
          </w:tcPr>
          <w:p w14:paraId="04DD93D0" w14:textId="5C2CD4F6" w:rsidR="00C0555B" w:rsidRPr="00DC7BC1" w:rsidRDefault="00C0555B" w:rsidP="00C0555B">
            <w:pPr>
              <w:jc w:val="center"/>
              <w:rPr>
                <w:color w:val="000000"/>
              </w:rPr>
            </w:pPr>
          </w:p>
        </w:tc>
        <w:tc>
          <w:tcPr>
            <w:tcW w:w="2078" w:type="dxa"/>
            <w:noWrap/>
            <w:vAlign w:val="center"/>
            <w:hideMark/>
          </w:tcPr>
          <w:p w14:paraId="437C45D0" w14:textId="77777777" w:rsidR="00C0555B" w:rsidRPr="00DC7BC1" w:rsidRDefault="00C0555B" w:rsidP="00C0555B">
            <w:pPr>
              <w:jc w:val="center"/>
              <w:rPr>
                <w:color w:val="000000"/>
              </w:rPr>
            </w:pPr>
          </w:p>
        </w:tc>
        <w:tc>
          <w:tcPr>
            <w:tcW w:w="1688" w:type="dxa"/>
            <w:noWrap/>
            <w:vAlign w:val="center"/>
            <w:hideMark/>
          </w:tcPr>
          <w:p w14:paraId="118F1FB2" w14:textId="77777777" w:rsidR="00C0555B" w:rsidRPr="00DC7BC1" w:rsidRDefault="00C0555B" w:rsidP="00C0555B">
            <w:pPr>
              <w:jc w:val="center"/>
              <w:rPr>
                <w:color w:val="000000"/>
              </w:rPr>
            </w:pPr>
            <w:r w:rsidRPr="00DC7BC1">
              <w:rPr>
                <w:color w:val="000000"/>
              </w:rPr>
              <w:t>VS-DS</w:t>
            </w:r>
          </w:p>
        </w:tc>
        <w:tc>
          <w:tcPr>
            <w:tcW w:w="1356" w:type="dxa"/>
            <w:noWrap/>
            <w:vAlign w:val="center"/>
            <w:hideMark/>
          </w:tcPr>
          <w:p w14:paraId="3ABFAF0E" w14:textId="5F8F142F" w:rsidR="00C0555B" w:rsidRPr="00DC7BC1" w:rsidRDefault="00C0555B" w:rsidP="00C0555B">
            <w:pPr>
              <w:jc w:val="center"/>
              <w:rPr>
                <w:color w:val="000000"/>
              </w:rPr>
            </w:pPr>
            <w:r w:rsidRPr="00DC7BC1">
              <w:rPr>
                <w:color w:val="000000"/>
              </w:rPr>
              <w:t>2.10</w:t>
            </w:r>
          </w:p>
        </w:tc>
        <w:tc>
          <w:tcPr>
            <w:tcW w:w="1476" w:type="dxa"/>
            <w:noWrap/>
            <w:vAlign w:val="center"/>
            <w:hideMark/>
          </w:tcPr>
          <w:p w14:paraId="66AB792F" w14:textId="720CC4F1" w:rsidR="00C0555B" w:rsidRPr="00DC7BC1" w:rsidRDefault="00C0555B" w:rsidP="00C0555B">
            <w:pPr>
              <w:jc w:val="center"/>
              <w:rPr>
                <w:color w:val="000000"/>
              </w:rPr>
            </w:pPr>
            <w:r w:rsidRPr="00DC7BC1">
              <w:rPr>
                <w:color w:val="000000"/>
              </w:rPr>
              <w:t>0.54</w:t>
            </w:r>
            <w:r>
              <w:rPr>
                <w:color w:val="000000"/>
              </w:rPr>
              <w:t>8</w:t>
            </w:r>
          </w:p>
        </w:tc>
        <w:tc>
          <w:tcPr>
            <w:tcW w:w="1356" w:type="dxa"/>
            <w:noWrap/>
            <w:vAlign w:val="center"/>
            <w:hideMark/>
          </w:tcPr>
          <w:p w14:paraId="5B54FCC1" w14:textId="3E46FF81" w:rsidR="00C0555B" w:rsidRPr="00DC7BC1" w:rsidRDefault="00C0555B" w:rsidP="00C0555B">
            <w:pPr>
              <w:jc w:val="center"/>
              <w:rPr>
                <w:color w:val="000000"/>
              </w:rPr>
            </w:pPr>
            <w:r w:rsidRPr="00DC7BC1">
              <w:rPr>
                <w:color w:val="000000"/>
              </w:rPr>
              <w:t>0.040</w:t>
            </w:r>
            <w:r>
              <w:rPr>
                <w:color w:val="000000"/>
              </w:rPr>
              <w:t>3</w:t>
            </w:r>
          </w:p>
        </w:tc>
      </w:tr>
      <w:tr w:rsidR="00C0555B" w:rsidRPr="00DC7BC1" w14:paraId="511474CB" w14:textId="77777777" w:rsidTr="00C16901">
        <w:trPr>
          <w:trHeight w:val="325"/>
        </w:trPr>
        <w:tc>
          <w:tcPr>
            <w:tcW w:w="1177" w:type="dxa"/>
            <w:noWrap/>
            <w:vAlign w:val="center"/>
            <w:hideMark/>
          </w:tcPr>
          <w:p w14:paraId="25D1BEC3" w14:textId="77777777" w:rsidR="00C0555B" w:rsidRPr="00DC7BC1" w:rsidRDefault="00C0555B" w:rsidP="00C0555B">
            <w:pPr>
              <w:jc w:val="center"/>
              <w:rPr>
                <w:color w:val="000000"/>
              </w:rPr>
            </w:pPr>
            <w:r w:rsidRPr="00DC7BC1">
              <w:rPr>
                <w:color w:val="000000"/>
              </w:rPr>
              <w:t>ASV746</w:t>
            </w:r>
          </w:p>
        </w:tc>
        <w:tc>
          <w:tcPr>
            <w:tcW w:w="2078" w:type="dxa"/>
            <w:noWrap/>
            <w:vAlign w:val="center"/>
            <w:hideMark/>
          </w:tcPr>
          <w:p w14:paraId="7A8FFB74" w14:textId="77777777" w:rsidR="00C0555B" w:rsidRPr="00DC7BC1" w:rsidRDefault="00C0555B" w:rsidP="00C0555B">
            <w:pPr>
              <w:jc w:val="center"/>
              <w:rPr>
                <w:color w:val="000000"/>
              </w:rPr>
            </w:pPr>
            <w:r w:rsidRPr="00DC7BC1">
              <w:rPr>
                <w:color w:val="000000"/>
              </w:rPr>
              <w:t>Campylobacter</w:t>
            </w:r>
          </w:p>
        </w:tc>
        <w:tc>
          <w:tcPr>
            <w:tcW w:w="1688" w:type="dxa"/>
            <w:noWrap/>
            <w:vAlign w:val="center"/>
            <w:hideMark/>
          </w:tcPr>
          <w:p w14:paraId="00AE8F53" w14:textId="77777777" w:rsidR="00C0555B" w:rsidRPr="00DC7BC1" w:rsidRDefault="00C0555B" w:rsidP="00C0555B">
            <w:pPr>
              <w:jc w:val="center"/>
              <w:rPr>
                <w:color w:val="000000"/>
              </w:rPr>
            </w:pPr>
            <w:r w:rsidRPr="00DC7BC1">
              <w:rPr>
                <w:color w:val="000000"/>
              </w:rPr>
              <w:t>CDBS-DS</w:t>
            </w:r>
          </w:p>
        </w:tc>
        <w:tc>
          <w:tcPr>
            <w:tcW w:w="1356" w:type="dxa"/>
            <w:noWrap/>
            <w:vAlign w:val="center"/>
            <w:hideMark/>
          </w:tcPr>
          <w:p w14:paraId="43BD1222" w14:textId="6ABBA0E3" w:rsidR="00C0555B" w:rsidRPr="00DC7BC1" w:rsidRDefault="00C0555B" w:rsidP="00C0555B">
            <w:pPr>
              <w:jc w:val="center"/>
              <w:rPr>
                <w:color w:val="000000"/>
              </w:rPr>
            </w:pPr>
            <w:r w:rsidRPr="00DC7BC1">
              <w:rPr>
                <w:color w:val="000000"/>
              </w:rPr>
              <w:t>2.73</w:t>
            </w:r>
          </w:p>
        </w:tc>
        <w:tc>
          <w:tcPr>
            <w:tcW w:w="1476" w:type="dxa"/>
            <w:noWrap/>
            <w:vAlign w:val="center"/>
            <w:hideMark/>
          </w:tcPr>
          <w:p w14:paraId="476D77EC" w14:textId="5FA383A4" w:rsidR="00C0555B" w:rsidRPr="00DC7BC1" w:rsidRDefault="00C0555B" w:rsidP="00C0555B">
            <w:pPr>
              <w:jc w:val="center"/>
              <w:rPr>
                <w:color w:val="000000"/>
              </w:rPr>
            </w:pPr>
            <w:r w:rsidRPr="00DC7BC1">
              <w:rPr>
                <w:color w:val="000000"/>
              </w:rPr>
              <w:t>0.369</w:t>
            </w:r>
          </w:p>
        </w:tc>
        <w:tc>
          <w:tcPr>
            <w:tcW w:w="1356" w:type="dxa"/>
            <w:noWrap/>
            <w:vAlign w:val="center"/>
            <w:hideMark/>
          </w:tcPr>
          <w:p w14:paraId="4D9E684F" w14:textId="77777777" w:rsidR="00C0555B" w:rsidRPr="00DC7BC1" w:rsidRDefault="00C0555B" w:rsidP="00C0555B">
            <w:pPr>
              <w:jc w:val="center"/>
              <w:rPr>
                <w:color w:val="000000"/>
              </w:rPr>
            </w:pPr>
            <w:r w:rsidRPr="00DC7BC1">
              <w:rPr>
                <w:color w:val="000000"/>
              </w:rPr>
              <w:t>2.67E-07</w:t>
            </w:r>
          </w:p>
        </w:tc>
      </w:tr>
      <w:tr w:rsidR="00C0555B" w:rsidRPr="00DC7BC1" w14:paraId="07C0E093" w14:textId="77777777" w:rsidTr="00C16901">
        <w:trPr>
          <w:trHeight w:val="325"/>
        </w:trPr>
        <w:tc>
          <w:tcPr>
            <w:tcW w:w="1177" w:type="dxa"/>
            <w:noWrap/>
            <w:vAlign w:val="center"/>
            <w:hideMark/>
          </w:tcPr>
          <w:p w14:paraId="18D15E46" w14:textId="3EF2CA91" w:rsidR="00C0555B" w:rsidRPr="00DC7BC1" w:rsidRDefault="00C0555B" w:rsidP="00C0555B">
            <w:pPr>
              <w:jc w:val="center"/>
              <w:rPr>
                <w:color w:val="000000"/>
              </w:rPr>
            </w:pPr>
          </w:p>
        </w:tc>
        <w:tc>
          <w:tcPr>
            <w:tcW w:w="2078" w:type="dxa"/>
            <w:noWrap/>
            <w:vAlign w:val="center"/>
            <w:hideMark/>
          </w:tcPr>
          <w:p w14:paraId="331A64B1" w14:textId="77777777" w:rsidR="00C0555B" w:rsidRPr="00DC7BC1" w:rsidRDefault="00C0555B" w:rsidP="00C0555B">
            <w:pPr>
              <w:jc w:val="center"/>
              <w:rPr>
                <w:color w:val="000000"/>
              </w:rPr>
            </w:pPr>
          </w:p>
        </w:tc>
        <w:tc>
          <w:tcPr>
            <w:tcW w:w="1688" w:type="dxa"/>
            <w:noWrap/>
            <w:vAlign w:val="center"/>
            <w:hideMark/>
          </w:tcPr>
          <w:p w14:paraId="1695BC29" w14:textId="77777777" w:rsidR="00C0555B" w:rsidRPr="00DC7BC1" w:rsidRDefault="00C0555B" w:rsidP="00C0555B">
            <w:pPr>
              <w:jc w:val="center"/>
              <w:rPr>
                <w:color w:val="000000"/>
              </w:rPr>
            </w:pPr>
            <w:r w:rsidRPr="00DC7BC1">
              <w:rPr>
                <w:color w:val="000000"/>
              </w:rPr>
              <w:t>CS-DS</w:t>
            </w:r>
          </w:p>
        </w:tc>
        <w:tc>
          <w:tcPr>
            <w:tcW w:w="1356" w:type="dxa"/>
            <w:noWrap/>
            <w:vAlign w:val="center"/>
            <w:hideMark/>
          </w:tcPr>
          <w:p w14:paraId="09602CEA" w14:textId="2E94F6B0" w:rsidR="00C0555B" w:rsidRPr="00DC7BC1" w:rsidRDefault="00C0555B" w:rsidP="00C0555B">
            <w:pPr>
              <w:jc w:val="center"/>
              <w:rPr>
                <w:color w:val="000000"/>
              </w:rPr>
            </w:pPr>
            <w:r w:rsidRPr="00DC7BC1">
              <w:rPr>
                <w:color w:val="000000"/>
              </w:rPr>
              <w:t>2.5</w:t>
            </w:r>
            <w:r>
              <w:rPr>
                <w:color w:val="000000"/>
              </w:rPr>
              <w:t>3</w:t>
            </w:r>
          </w:p>
        </w:tc>
        <w:tc>
          <w:tcPr>
            <w:tcW w:w="1476" w:type="dxa"/>
            <w:noWrap/>
            <w:vAlign w:val="center"/>
            <w:hideMark/>
          </w:tcPr>
          <w:p w14:paraId="49A7D371" w14:textId="7FA96384" w:rsidR="00C0555B" w:rsidRPr="00DC7BC1" w:rsidRDefault="00C0555B" w:rsidP="00C0555B">
            <w:pPr>
              <w:jc w:val="center"/>
              <w:rPr>
                <w:color w:val="000000"/>
              </w:rPr>
            </w:pPr>
            <w:r w:rsidRPr="00DC7BC1">
              <w:rPr>
                <w:color w:val="000000"/>
              </w:rPr>
              <w:t>0.369</w:t>
            </w:r>
          </w:p>
        </w:tc>
        <w:tc>
          <w:tcPr>
            <w:tcW w:w="1356" w:type="dxa"/>
            <w:noWrap/>
            <w:vAlign w:val="center"/>
            <w:hideMark/>
          </w:tcPr>
          <w:p w14:paraId="46676600" w14:textId="77777777" w:rsidR="00C0555B" w:rsidRPr="00DC7BC1" w:rsidRDefault="00C0555B" w:rsidP="00C0555B">
            <w:pPr>
              <w:jc w:val="center"/>
              <w:rPr>
                <w:color w:val="000000"/>
              </w:rPr>
            </w:pPr>
            <w:r w:rsidRPr="00DC7BC1">
              <w:rPr>
                <w:color w:val="000000"/>
              </w:rPr>
              <w:t>3.09E-06</w:t>
            </w:r>
          </w:p>
        </w:tc>
      </w:tr>
      <w:tr w:rsidR="00C0555B" w:rsidRPr="00DC7BC1" w14:paraId="6DDE0580" w14:textId="77777777" w:rsidTr="00C16901">
        <w:trPr>
          <w:trHeight w:val="325"/>
        </w:trPr>
        <w:tc>
          <w:tcPr>
            <w:tcW w:w="1177" w:type="dxa"/>
            <w:noWrap/>
            <w:vAlign w:val="center"/>
            <w:hideMark/>
          </w:tcPr>
          <w:p w14:paraId="0D742153" w14:textId="0351F76B" w:rsidR="00C0555B" w:rsidRPr="00DC7BC1" w:rsidRDefault="00C0555B" w:rsidP="00C0555B">
            <w:pPr>
              <w:jc w:val="center"/>
              <w:rPr>
                <w:color w:val="000000"/>
              </w:rPr>
            </w:pPr>
          </w:p>
        </w:tc>
        <w:tc>
          <w:tcPr>
            <w:tcW w:w="2078" w:type="dxa"/>
            <w:noWrap/>
            <w:vAlign w:val="center"/>
            <w:hideMark/>
          </w:tcPr>
          <w:p w14:paraId="3B2F304A" w14:textId="77777777" w:rsidR="00C0555B" w:rsidRPr="00DC7BC1" w:rsidRDefault="00C0555B" w:rsidP="00C0555B">
            <w:pPr>
              <w:jc w:val="center"/>
              <w:rPr>
                <w:color w:val="000000"/>
              </w:rPr>
            </w:pPr>
          </w:p>
        </w:tc>
        <w:tc>
          <w:tcPr>
            <w:tcW w:w="1688" w:type="dxa"/>
            <w:noWrap/>
            <w:vAlign w:val="center"/>
            <w:hideMark/>
          </w:tcPr>
          <w:p w14:paraId="1C5C5722" w14:textId="77777777" w:rsidR="00C0555B" w:rsidRPr="00DC7BC1" w:rsidRDefault="00C0555B" w:rsidP="00C0555B">
            <w:pPr>
              <w:jc w:val="center"/>
              <w:rPr>
                <w:color w:val="000000"/>
              </w:rPr>
            </w:pPr>
            <w:r w:rsidRPr="00DC7BC1">
              <w:rPr>
                <w:color w:val="000000"/>
              </w:rPr>
              <w:t>CVBS-DS</w:t>
            </w:r>
          </w:p>
        </w:tc>
        <w:tc>
          <w:tcPr>
            <w:tcW w:w="1356" w:type="dxa"/>
            <w:noWrap/>
            <w:vAlign w:val="center"/>
            <w:hideMark/>
          </w:tcPr>
          <w:p w14:paraId="1D877B6F" w14:textId="577D8EC2" w:rsidR="00C0555B" w:rsidRPr="00DC7BC1" w:rsidRDefault="00C0555B" w:rsidP="00C0555B">
            <w:pPr>
              <w:jc w:val="center"/>
              <w:rPr>
                <w:color w:val="000000"/>
              </w:rPr>
            </w:pPr>
            <w:r w:rsidRPr="00DC7BC1">
              <w:rPr>
                <w:color w:val="000000"/>
              </w:rPr>
              <w:t>3.32</w:t>
            </w:r>
          </w:p>
        </w:tc>
        <w:tc>
          <w:tcPr>
            <w:tcW w:w="1476" w:type="dxa"/>
            <w:noWrap/>
            <w:vAlign w:val="center"/>
            <w:hideMark/>
          </w:tcPr>
          <w:p w14:paraId="7197211F" w14:textId="2FA59107" w:rsidR="00C0555B" w:rsidRPr="00DC7BC1" w:rsidRDefault="00C0555B" w:rsidP="00C0555B">
            <w:pPr>
              <w:jc w:val="center"/>
              <w:rPr>
                <w:color w:val="000000"/>
              </w:rPr>
            </w:pPr>
            <w:r w:rsidRPr="00DC7BC1">
              <w:rPr>
                <w:color w:val="000000"/>
              </w:rPr>
              <w:t>0.369</w:t>
            </w:r>
          </w:p>
        </w:tc>
        <w:tc>
          <w:tcPr>
            <w:tcW w:w="1356" w:type="dxa"/>
            <w:noWrap/>
            <w:vAlign w:val="center"/>
            <w:hideMark/>
          </w:tcPr>
          <w:p w14:paraId="4DDE8D42" w14:textId="77777777" w:rsidR="00C0555B" w:rsidRPr="00DC7BC1" w:rsidRDefault="00C0555B" w:rsidP="00C0555B">
            <w:pPr>
              <w:jc w:val="center"/>
              <w:rPr>
                <w:color w:val="000000"/>
              </w:rPr>
            </w:pPr>
            <w:r w:rsidRPr="00DC7BC1">
              <w:rPr>
                <w:color w:val="000000"/>
              </w:rPr>
              <w:t>2.03E-10</w:t>
            </w:r>
          </w:p>
        </w:tc>
      </w:tr>
      <w:tr w:rsidR="00C0555B" w:rsidRPr="00DC7BC1" w14:paraId="4D408D88" w14:textId="77777777" w:rsidTr="00C16901">
        <w:trPr>
          <w:trHeight w:val="325"/>
        </w:trPr>
        <w:tc>
          <w:tcPr>
            <w:tcW w:w="1177" w:type="dxa"/>
            <w:noWrap/>
            <w:vAlign w:val="center"/>
            <w:hideMark/>
          </w:tcPr>
          <w:p w14:paraId="7985E83F" w14:textId="7A8D7612" w:rsidR="00C0555B" w:rsidRPr="00DC7BC1" w:rsidRDefault="00C0555B" w:rsidP="00C0555B">
            <w:pPr>
              <w:jc w:val="center"/>
              <w:rPr>
                <w:color w:val="000000"/>
              </w:rPr>
            </w:pPr>
          </w:p>
        </w:tc>
        <w:tc>
          <w:tcPr>
            <w:tcW w:w="2078" w:type="dxa"/>
            <w:noWrap/>
            <w:vAlign w:val="center"/>
            <w:hideMark/>
          </w:tcPr>
          <w:p w14:paraId="212BB6B2" w14:textId="77777777" w:rsidR="00C0555B" w:rsidRPr="00DC7BC1" w:rsidRDefault="00C0555B" w:rsidP="00C0555B">
            <w:pPr>
              <w:jc w:val="center"/>
              <w:rPr>
                <w:color w:val="000000"/>
              </w:rPr>
            </w:pPr>
          </w:p>
        </w:tc>
        <w:tc>
          <w:tcPr>
            <w:tcW w:w="1688" w:type="dxa"/>
            <w:noWrap/>
            <w:vAlign w:val="center"/>
            <w:hideMark/>
          </w:tcPr>
          <w:p w14:paraId="250C7D3E" w14:textId="77777777" w:rsidR="00C0555B" w:rsidRPr="00DC7BC1" w:rsidRDefault="00C0555B" w:rsidP="00C0555B">
            <w:pPr>
              <w:jc w:val="center"/>
              <w:rPr>
                <w:color w:val="000000"/>
              </w:rPr>
            </w:pPr>
            <w:r w:rsidRPr="00DC7BC1">
              <w:rPr>
                <w:color w:val="000000"/>
              </w:rPr>
              <w:t>DS-CVBS</w:t>
            </w:r>
          </w:p>
        </w:tc>
        <w:tc>
          <w:tcPr>
            <w:tcW w:w="1356" w:type="dxa"/>
            <w:noWrap/>
            <w:vAlign w:val="center"/>
            <w:hideMark/>
          </w:tcPr>
          <w:p w14:paraId="6B2D7E4D" w14:textId="6957B6A4" w:rsidR="00C0555B" w:rsidRPr="00DC7BC1" w:rsidRDefault="00C0555B" w:rsidP="00C0555B">
            <w:pPr>
              <w:jc w:val="center"/>
              <w:rPr>
                <w:color w:val="000000"/>
              </w:rPr>
            </w:pPr>
            <w:r w:rsidRPr="00DC7BC1">
              <w:rPr>
                <w:color w:val="000000"/>
              </w:rPr>
              <w:t>-3.32</w:t>
            </w:r>
          </w:p>
        </w:tc>
        <w:tc>
          <w:tcPr>
            <w:tcW w:w="1476" w:type="dxa"/>
            <w:noWrap/>
            <w:vAlign w:val="center"/>
            <w:hideMark/>
          </w:tcPr>
          <w:p w14:paraId="4B533473" w14:textId="488AF9CC" w:rsidR="00C0555B" w:rsidRPr="00DC7BC1" w:rsidRDefault="00C0555B" w:rsidP="00C0555B">
            <w:pPr>
              <w:jc w:val="center"/>
              <w:rPr>
                <w:color w:val="000000"/>
              </w:rPr>
            </w:pPr>
            <w:r w:rsidRPr="00DC7BC1">
              <w:rPr>
                <w:color w:val="000000"/>
              </w:rPr>
              <w:t>0.369</w:t>
            </w:r>
          </w:p>
        </w:tc>
        <w:tc>
          <w:tcPr>
            <w:tcW w:w="1356" w:type="dxa"/>
            <w:noWrap/>
            <w:vAlign w:val="center"/>
            <w:hideMark/>
          </w:tcPr>
          <w:p w14:paraId="52100FF2" w14:textId="77777777" w:rsidR="00C0555B" w:rsidRPr="00DC7BC1" w:rsidRDefault="00C0555B" w:rsidP="00C0555B">
            <w:pPr>
              <w:jc w:val="center"/>
              <w:rPr>
                <w:color w:val="000000"/>
              </w:rPr>
            </w:pPr>
            <w:r w:rsidRPr="00DC7BC1">
              <w:rPr>
                <w:color w:val="000000"/>
              </w:rPr>
              <w:t>2.03E-10</w:t>
            </w:r>
          </w:p>
        </w:tc>
      </w:tr>
      <w:tr w:rsidR="00C0555B" w:rsidRPr="00DC7BC1" w14:paraId="4AC5908B" w14:textId="77777777" w:rsidTr="00C16901">
        <w:trPr>
          <w:trHeight w:val="325"/>
        </w:trPr>
        <w:tc>
          <w:tcPr>
            <w:tcW w:w="1177" w:type="dxa"/>
            <w:noWrap/>
            <w:vAlign w:val="center"/>
            <w:hideMark/>
          </w:tcPr>
          <w:p w14:paraId="40827359" w14:textId="1FF78535" w:rsidR="00C0555B" w:rsidRPr="00DC7BC1" w:rsidRDefault="00C0555B" w:rsidP="00C0555B">
            <w:pPr>
              <w:jc w:val="center"/>
              <w:rPr>
                <w:color w:val="000000"/>
              </w:rPr>
            </w:pPr>
          </w:p>
        </w:tc>
        <w:tc>
          <w:tcPr>
            <w:tcW w:w="2078" w:type="dxa"/>
            <w:noWrap/>
            <w:vAlign w:val="center"/>
            <w:hideMark/>
          </w:tcPr>
          <w:p w14:paraId="678FE81C" w14:textId="77777777" w:rsidR="00C0555B" w:rsidRPr="00DC7BC1" w:rsidRDefault="00C0555B" w:rsidP="00C0555B">
            <w:pPr>
              <w:jc w:val="center"/>
              <w:rPr>
                <w:color w:val="000000"/>
              </w:rPr>
            </w:pPr>
          </w:p>
        </w:tc>
        <w:tc>
          <w:tcPr>
            <w:tcW w:w="1688" w:type="dxa"/>
            <w:noWrap/>
            <w:vAlign w:val="center"/>
            <w:hideMark/>
          </w:tcPr>
          <w:p w14:paraId="16C85EA7" w14:textId="77777777" w:rsidR="00C0555B" w:rsidRPr="00DC7BC1" w:rsidRDefault="00C0555B" w:rsidP="00C0555B">
            <w:pPr>
              <w:jc w:val="center"/>
              <w:rPr>
                <w:color w:val="000000"/>
              </w:rPr>
            </w:pPr>
            <w:r w:rsidRPr="00DC7BC1">
              <w:rPr>
                <w:color w:val="000000"/>
              </w:rPr>
              <w:t>DS-VS</w:t>
            </w:r>
          </w:p>
        </w:tc>
        <w:tc>
          <w:tcPr>
            <w:tcW w:w="1356" w:type="dxa"/>
            <w:noWrap/>
            <w:vAlign w:val="center"/>
            <w:hideMark/>
          </w:tcPr>
          <w:p w14:paraId="1FE3F666" w14:textId="6DECDE69" w:rsidR="00C0555B" w:rsidRPr="00DC7BC1" w:rsidRDefault="00C0555B" w:rsidP="00C0555B">
            <w:pPr>
              <w:jc w:val="center"/>
              <w:rPr>
                <w:color w:val="000000"/>
              </w:rPr>
            </w:pPr>
            <w:r w:rsidRPr="00DC7BC1">
              <w:rPr>
                <w:color w:val="000000"/>
              </w:rPr>
              <w:t>-3.1</w:t>
            </w:r>
            <w:r>
              <w:rPr>
                <w:color w:val="000000"/>
              </w:rPr>
              <w:t>8</w:t>
            </w:r>
          </w:p>
        </w:tc>
        <w:tc>
          <w:tcPr>
            <w:tcW w:w="1476" w:type="dxa"/>
            <w:noWrap/>
            <w:vAlign w:val="center"/>
            <w:hideMark/>
          </w:tcPr>
          <w:p w14:paraId="077076B5" w14:textId="37E72C68" w:rsidR="00C0555B" w:rsidRPr="00DC7BC1" w:rsidRDefault="00C0555B" w:rsidP="00C0555B">
            <w:pPr>
              <w:jc w:val="center"/>
              <w:rPr>
                <w:color w:val="000000"/>
              </w:rPr>
            </w:pPr>
            <w:r w:rsidRPr="00DC7BC1">
              <w:rPr>
                <w:color w:val="000000"/>
              </w:rPr>
              <w:t>0.3748</w:t>
            </w:r>
          </w:p>
        </w:tc>
        <w:tc>
          <w:tcPr>
            <w:tcW w:w="1356" w:type="dxa"/>
            <w:noWrap/>
            <w:vAlign w:val="center"/>
            <w:hideMark/>
          </w:tcPr>
          <w:p w14:paraId="0086B475" w14:textId="77777777" w:rsidR="00C0555B" w:rsidRPr="00DC7BC1" w:rsidRDefault="00C0555B" w:rsidP="00C0555B">
            <w:pPr>
              <w:jc w:val="center"/>
              <w:rPr>
                <w:color w:val="000000"/>
              </w:rPr>
            </w:pPr>
            <w:r w:rsidRPr="00DC7BC1">
              <w:rPr>
                <w:color w:val="000000"/>
              </w:rPr>
              <w:t>1.07E-09</w:t>
            </w:r>
          </w:p>
        </w:tc>
      </w:tr>
      <w:tr w:rsidR="00C0555B" w:rsidRPr="00DC7BC1" w14:paraId="0AD1E8BA" w14:textId="77777777" w:rsidTr="00C16901">
        <w:trPr>
          <w:trHeight w:val="325"/>
        </w:trPr>
        <w:tc>
          <w:tcPr>
            <w:tcW w:w="1177" w:type="dxa"/>
            <w:noWrap/>
            <w:vAlign w:val="center"/>
            <w:hideMark/>
          </w:tcPr>
          <w:p w14:paraId="18470C80" w14:textId="75BE059D" w:rsidR="00C0555B" w:rsidRPr="00DC7BC1" w:rsidRDefault="00C0555B" w:rsidP="00C0555B">
            <w:pPr>
              <w:jc w:val="center"/>
              <w:rPr>
                <w:color w:val="000000"/>
              </w:rPr>
            </w:pPr>
          </w:p>
        </w:tc>
        <w:tc>
          <w:tcPr>
            <w:tcW w:w="2078" w:type="dxa"/>
            <w:noWrap/>
            <w:vAlign w:val="center"/>
            <w:hideMark/>
          </w:tcPr>
          <w:p w14:paraId="78B74DEF" w14:textId="77777777" w:rsidR="00C0555B" w:rsidRPr="00DC7BC1" w:rsidRDefault="00C0555B" w:rsidP="00C0555B">
            <w:pPr>
              <w:jc w:val="center"/>
              <w:rPr>
                <w:color w:val="000000"/>
              </w:rPr>
            </w:pPr>
          </w:p>
        </w:tc>
        <w:tc>
          <w:tcPr>
            <w:tcW w:w="1688" w:type="dxa"/>
            <w:noWrap/>
            <w:vAlign w:val="center"/>
            <w:hideMark/>
          </w:tcPr>
          <w:p w14:paraId="2B35B5F3" w14:textId="77777777" w:rsidR="00C0555B" w:rsidRPr="00DC7BC1" w:rsidRDefault="00C0555B" w:rsidP="00C0555B">
            <w:pPr>
              <w:jc w:val="center"/>
              <w:rPr>
                <w:color w:val="000000"/>
              </w:rPr>
            </w:pPr>
            <w:r w:rsidRPr="00DC7BC1">
              <w:rPr>
                <w:color w:val="000000"/>
              </w:rPr>
              <w:t>DS-CDBS</w:t>
            </w:r>
          </w:p>
        </w:tc>
        <w:tc>
          <w:tcPr>
            <w:tcW w:w="1356" w:type="dxa"/>
            <w:noWrap/>
            <w:vAlign w:val="center"/>
            <w:hideMark/>
          </w:tcPr>
          <w:p w14:paraId="4691E2F3" w14:textId="7E81D8F5" w:rsidR="00C0555B" w:rsidRPr="00DC7BC1" w:rsidRDefault="00C0555B" w:rsidP="00C0555B">
            <w:pPr>
              <w:jc w:val="center"/>
              <w:rPr>
                <w:color w:val="000000"/>
              </w:rPr>
            </w:pPr>
            <w:r w:rsidRPr="00DC7BC1">
              <w:rPr>
                <w:color w:val="000000"/>
              </w:rPr>
              <w:t>-2.73</w:t>
            </w:r>
          </w:p>
        </w:tc>
        <w:tc>
          <w:tcPr>
            <w:tcW w:w="1476" w:type="dxa"/>
            <w:noWrap/>
            <w:vAlign w:val="center"/>
            <w:hideMark/>
          </w:tcPr>
          <w:p w14:paraId="65BC5C8A" w14:textId="35E437CD" w:rsidR="00C0555B" w:rsidRPr="00DC7BC1" w:rsidRDefault="00C0555B" w:rsidP="00C0555B">
            <w:pPr>
              <w:jc w:val="center"/>
              <w:rPr>
                <w:color w:val="000000"/>
              </w:rPr>
            </w:pPr>
            <w:r w:rsidRPr="00DC7BC1">
              <w:rPr>
                <w:color w:val="000000"/>
              </w:rPr>
              <w:t>0.369</w:t>
            </w:r>
          </w:p>
        </w:tc>
        <w:tc>
          <w:tcPr>
            <w:tcW w:w="1356" w:type="dxa"/>
            <w:noWrap/>
            <w:vAlign w:val="center"/>
            <w:hideMark/>
          </w:tcPr>
          <w:p w14:paraId="0637194A" w14:textId="77777777" w:rsidR="00C0555B" w:rsidRPr="00DC7BC1" w:rsidRDefault="00C0555B" w:rsidP="00C0555B">
            <w:pPr>
              <w:jc w:val="center"/>
              <w:rPr>
                <w:color w:val="000000"/>
              </w:rPr>
            </w:pPr>
            <w:r w:rsidRPr="00DC7BC1">
              <w:rPr>
                <w:color w:val="000000"/>
              </w:rPr>
              <w:t>5.35E-08</w:t>
            </w:r>
          </w:p>
        </w:tc>
      </w:tr>
      <w:tr w:rsidR="00C0555B" w:rsidRPr="00DC7BC1" w14:paraId="11BC5358" w14:textId="77777777" w:rsidTr="00C16901">
        <w:trPr>
          <w:trHeight w:val="325"/>
        </w:trPr>
        <w:tc>
          <w:tcPr>
            <w:tcW w:w="1177" w:type="dxa"/>
            <w:noWrap/>
            <w:vAlign w:val="center"/>
            <w:hideMark/>
          </w:tcPr>
          <w:p w14:paraId="31D9EDEE" w14:textId="15EA3D31" w:rsidR="00C0555B" w:rsidRPr="00DC7BC1" w:rsidRDefault="00C0555B" w:rsidP="00C0555B">
            <w:pPr>
              <w:jc w:val="center"/>
              <w:rPr>
                <w:color w:val="000000"/>
              </w:rPr>
            </w:pPr>
          </w:p>
        </w:tc>
        <w:tc>
          <w:tcPr>
            <w:tcW w:w="2078" w:type="dxa"/>
            <w:noWrap/>
            <w:vAlign w:val="center"/>
            <w:hideMark/>
          </w:tcPr>
          <w:p w14:paraId="10898C72" w14:textId="77777777" w:rsidR="00C0555B" w:rsidRPr="00DC7BC1" w:rsidRDefault="00C0555B" w:rsidP="00C0555B">
            <w:pPr>
              <w:jc w:val="center"/>
              <w:rPr>
                <w:color w:val="000000"/>
              </w:rPr>
            </w:pPr>
          </w:p>
        </w:tc>
        <w:tc>
          <w:tcPr>
            <w:tcW w:w="1688" w:type="dxa"/>
            <w:noWrap/>
            <w:vAlign w:val="center"/>
            <w:hideMark/>
          </w:tcPr>
          <w:p w14:paraId="07DDA1BF" w14:textId="77777777" w:rsidR="00C0555B" w:rsidRPr="00DC7BC1" w:rsidRDefault="00C0555B" w:rsidP="00C0555B">
            <w:pPr>
              <w:jc w:val="center"/>
              <w:rPr>
                <w:color w:val="000000"/>
              </w:rPr>
            </w:pPr>
            <w:r w:rsidRPr="00DC7BC1">
              <w:rPr>
                <w:color w:val="000000"/>
              </w:rPr>
              <w:t>DS-CS</w:t>
            </w:r>
          </w:p>
        </w:tc>
        <w:tc>
          <w:tcPr>
            <w:tcW w:w="1356" w:type="dxa"/>
            <w:noWrap/>
            <w:vAlign w:val="center"/>
            <w:hideMark/>
          </w:tcPr>
          <w:p w14:paraId="5C92D5EE" w14:textId="03EAF164" w:rsidR="00C0555B" w:rsidRPr="00DC7BC1" w:rsidRDefault="00C0555B" w:rsidP="00C0555B">
            <w:pPr>
              <w:jc w:val="center"/>
              <w:rPr>
                <w:color w:val="000000"/>
              </w:rPr>
            </w:pPr>
            <w:r w:rsidRPr="00DC7BC1">
              <w:rPr>
                <w:color w:val="000000"/>
              </w:rPr>
              <w:t>-2.5</w:t>
            </w:r>
            <w:r>
              <w:rPr>
                <w:color w:val="000000"/>
              </w:rPr>
              <w:t>3</w:t>
            </w:r>
          </w:p>
        </w:tc>
        <w:tc>
          <w:tcPr>
            <w:tcW w:w="1476" w:type="dxa"/>
            <w:noWrap/>
            <w:vAlign w:val="center"/>
            <w:hideMark/>
          </w:tcPr>
          <w:p w14:paraId="0825F87C" w14:textId="35F32357" w:rsidR="00C0555B" w:rsidRPr="00DC7BC1" w:rsidRDefault="00C0555B" w:rsidP="00C0555B">
            <w:pPr>
              <w:jc w:val="center"/>
              <w:rPr>
                <w:color w:val="000000"/>
              </w:rPr>
            </w:pPr>
            <w:r w:rsidRPr="00DC7BC1">
              <w:rPr>
                <w:color w:val="000000"/>
              </w:rPr>
              <w:t>0.369</w:t>
            </w:r>
          </w:p>
        </w:tc>
        <w:tc>
          <w:tcPr>
            <w:tcW w:w="1356" w:type="dxa"/>
            <w:noWrap/>
            <w:vAlign w:val="center"/>
            <w:hideMark/>
          </w:tcPr>
          <w:p w14:paraId="33BA6B8A" w14:textId="77777777" w:rsidR="00C0555B" w:rsidRPr="00DC7BC1" w:rsidRDefault="00C0555B" w:rsidP="00C0555B">
            <w:pPr>
              <w:jc w:val="center"/>
              <w:rPr>
                <w:color w:val="000000"/>
              </w:rPr>
            </w:pPr>
            <w:r w:rsidRPr="00DC7BC1">
              <w:rPr>
                <w:color w:val="000000"/>
              </w:rPr>
              <w:t>4.42E-07</w:t>
            </w:r>
          </w:p>
        </w:tc>
      </w:tr>
      <w:tr w:rsidR="00C0555B" w:rsidRPr="00DC7BC1" w14:paraId="37E1242B" w14:textId="77777777" w:rsidTr="00C16901">
        <w:trPr>
          <w:trHeight w:val="325"/>
        </w:trPr>
        <w:tc>
          <w:tcPr>
            <w:tcW w:w="1177" w:type="dxa"/>
            <w:noWrap/>
            <w:vAlign w:val="center"/>
            <w:hideMark/>
          </w:tcPr>
          <w:p w14:paraId="00D61204" w14:textId="0721EAED" w:rsidR="00C0555B" w:rsidRPr="00DC7BC1" w:rsidRDefault="005760E3" w:rsidP="00C0555B">
            <w:pPr>
              <w:jc w:val="center"/>
              <w:rPr>
                <w:color w:val="000000"/>
              </w:rPr>
            </w:pPr>
            <w:r w:rsidRPr="00DC7BC1">
              <w:rPr>
                <w:color w:val="000000"/>
              </w:rPr>
              <w:lastRenderedPageBreak/>
              <w:t>ASV746</w:t>
            </w:r>
          </w:p>
        </w:tc>
        <w:tc>
          <w:tcPr>
            <w:tcW w:w="2078" w:type="dxa"/>
            <w:noWrap/>
            <w:vAlign w:val="center"/>
            <w:hideMark/>
          </w:tcPr>
          <w:p w14:paraId="2F7DDC06" w14:textId="10332168" w:rsidR="00C0555B" w:rsidRPr="00DC7BC1" w:rsidRDefault="005760E3" w:rsidP="00C0555B">
            <w:pPr>
              <w:jc w:val="center"/>
              <w:rPr>
                <w:color w:val="000000"/>
              </w:rPr>
            </w:pPr>
            <w:r w:rsidRPr="00DC7BC1">
              <w:rPr>
                <w:color w:val="000000"/>
              </w:rPr>
              <w:t>Campylobacter</w:t>
            </w:r>
          </w:p>
        </w:tc>
        <w:tc>
          <w:tcPr>
            <w:tcW w:w="1688" w:type="dxa"/>
            <w:noWrap/>
            <w:vAlign w:val="center"/>
            <w:hideMark/>
          </w:tcPr>
          <w:p w14:paraId="0A6EB158" w14:textId="77777777" w:rsidR="00C0555B" w:rsidRPr="00DC7BC1" w:rsidRDefault="00C0555B" w:rsidP="00C0555B">
            <w:pPr>
              <w:jc w:val="center"/>
              <w:rPr>
                <w:color w:val="000000"/>
              </w:rPr>
            </w:pPr>
            <w:r w:rsidRPr="00DC7BC1">
              <w:rPr>
                <w:color w:val="000000"/>
              </w:rPr>
              <w:t>VS-DS</w:t>
            </w:r>
          </w:p>
        </w:tc>
        <w:tc>
          <w:tcPr>
            <w:tcW w:w="1356" w:type="dxa"/>
            <w:noWrap/>
            <w:vAlign w:val="center"/>
            <w:hideMark/>
          </w:tcPr>
          <w:p w14:paraId="53962FCF" w14:textId="6E85B6B0" w:rsidR="00C0555B" w:rsidRPr="00DC7BC1" w:rsidRDefault="00C0555B" w:rsidP="00C0555B">
            <w:pPr>
              <w:jc w:val="center"/>
              <w:rPr>
                <w:color w:val="000000"/>
              </w:rPr>
            </w:pPr>
            <w:r w:rsidRPr="00DC7BC1">
              <w:rPr>
                <w:color w:val="000000"/>
              </w:rPr>
              <w:t>3.1</w:t>
            </w:r>
            <w:r>
              <w:rPr>
                <w:color w:val="000000"/>
              </w:rPr>
              <w:t>8</w:t>
            </w:r>
          </w:p>
        </w:tc>
        <w:tc>
          <w:tcPr>
            <w:tcW w:w="1476" w:type="dxa"/>
            <w:noWrap/>
            <w:vAlign w:val="center"/>
            <w:hideMark/>
          </w:tcPr>
          <w:p w14:paraId="43B4E82F" w14:textId="3EB12B64" w:rsidR="00C0555B" w:rsidRPr="00DC7BC1" w:rsidRDefault="00C0555B" w:rsidP="00C0555B">
            <w:pPr>
              <w:jc w:val="center"/>
              <w:rPr>
                <w:color w:val="000000"/>
              </w:rPr>
            </w:pPr>
            <w:r w:rsidRPr="00DC7BC1">
              <w:rPr>
                <w:color w:val="000000"/>
              </w:rPr>
              <w:t>0.37</w:t>
            </w:r>
            <w:r>
              <w:rPr>
                <w:color w:val="000000"/>
              </w:rPr>
              <w:t>5</w:t>
            </w:r>
          </w:p>
        </w:tc>
        <w:tc>
          <w:tcPr>
            <w:tcW w:w="1356" w:type="dxa"/>
            <w:noWrap/>
            <w:vAlign w:val="center"/>
            <w:hideMark/>
          </w:tcPr>
          <w:p w14:paraId="0E3C3C47" w14:textId="77777777" w:rsidR="00C0555B" w:rsidRPr="00DC7BC1" w:rsidRDefault="00C0555B" w:rsidP="00C0555B">
            <w:pPr>
              <w:jc w:val="center"/>
              <w:rPr>
                <w:color w:val="000000"/>
              </w:rPr>
            </w:pPr>
            <w:r w:rsidRPr="00DC7BC1">
              <w:rPr>
                <w:color w:val="000000"/>
              </w:rPr>
              <w:t>2.13E-09</w:t>
            </w:r>
          </w:p>
        </w:tc>
      </w:tr>
      <w:tr w:rsidR="00C0555B" w:rsidRPr="00DC7BC1" w14:paraId="1D867825" w14:textId="77777777" w:rsidTr="00C16901">
        <w:trPr>
          <w:trHeight w:val="325"/>
        </w:trPr>
        <w:tc>
          <w:tcPr>
            <w:tcW w:w="1177" w:type="dxa"/>
            <w:noWrap/>
            <w:vAlign w:val="center"/>
            <w:hideMark/>
          </w:tcPr>
          <w:p w14:paraId="53355E2F" w14:textId="77777777" w:rsidR="00C0555B" w:rsidRPr="00DC7BC1" w:rsidRDefault="00C0555B" w:rsidP="00C0555B">
            <w:pPr>
              <w:jc w:val="center"/>
              <w:rPr>
                <w:color w:val="000000"/>
              </w:rPr>
            </w:pPr>
            <w:r w:rsidRPr="00DC7BC1">
              <w:rPr>
                <w:color w:val="000000"/>
              </w:rPr>
              <w:t>ASV820</w:t>
            </w:r>
          </w:p>
        </w:tc>
        <w:tc>
          <w:tcPr>
            <w:tcW w:w="2078" w:type="dxa"/>
            <w:noWrap/>
            <w:vAlign w:val="center"/>
            <w:hideMark/>
          </w:tcPr>
          <w:p w14:paraId="416B25BD" w14:textId="77777777" w:rsidR="00C0555B" w:rsidRPr="00DC7BC1" w:rsidRDefault="00C0555B" w:rsidP="00C0555B">
            <w:pPr>
              <w:jc w:val="center"/>
              <w:rPr>
                <w:color w:val="000000"/>
              </w:rPr>
            </w:pPr>
            <w:r w:rsidRPr="00DC7BC1">
              <w:rPr>
                <w:color w:val="000000"/>
              </w:rPr>
              <w:t>Campylobacter</w:t>
            </w:r>
          </w:p>
        </w:tc>
        <w:tc>
          <w:tcPr>
            <w:tcW w:w="1688" w:type="dxa"/>
            <w:noWrap/>
            <w:vAlign w:val="center"/>
            <w:hideMark/>
          </w:tcPr>
          <w:p w14:paraId="46939662" w14:textId="77777777" w:rsidR="00C0555B" w:rsidRPr="00DC7BC1" w:rsidRDefault="00C0555B" w:rsidP="00C0555B">
            <w:pPr>
              <w:jc w:val="center"/>
              <w:rPr>
                <w:color w:val="000000"/>
              </w:rPr>
            </w:pPr>
            <w:r w:rsidRPr="00DC7BC1">
              <w:rPr>
                <w:color w:val="000000"/>
              </w:rPr>
              <w:t>CDBS-DS</w:t>
            </w:r>
          </w:p>
        </w:tc>
        <w:tc>
          <w:tcPr>
            <w:tcW w:w="1356" w:type="dxa"/>
            <w:noWrap/>
            <w:vAlign w:val="center"/>
            <w:hideMark/>
          </w:tcPr>
          <w:p w14:paraId="26FCF576" w14:textId="594EBEEF" w:rsidR="00C0555B" w:rsidRPr="00DC7BC1" w:rsidRDefault="00C0555B" w:rsidP="00C0555B">
            <w:pPr>
              <w:jc w:val="center"/>
              <w:rPr>
                <w:color w:val="000000"/>
              </w:rPr>
            </w:pPr>
            <w:r w:rsidRPr="00DC7BC1">
              <w:rPr>
                <w:color w:val="000000"/>
              </w:rPr>
              <w:t>2.63</w:t>
            </w:r>
          </w:p>
        </w:tc>
        <w:tc>
          <w:tcPr>
            <w:tcW w:w="1476" w:type="dxa"/>
            <w:noWrap/>
            <w:vAlign w:val="center"/>
            <w:hideMark/>
          </w:tcPr>
          <w:p w14:paraId="51616AC3" w14:textId="17AFC362" w:rsidR="00C0555B" w:rsidRPr="00DC7BC1" w:rsidRDefault="00C0555B" w:rsidP="00C0555B">
            <w:pPr>
              <w:jc w:val="center"/>
              <w:rPr>
                <w:color w:val="000000"/>
              </w:rPr>
            </w:pPr>
            <w:r w:rsidRPr="00DC7BC1">
              <w:rPr>
                <w:color w:val="000000"/>
              </w:rPr>
              <w:t>0.48</w:t>
            </w:r>
            <w:r>
              <w:rPr>
                <w:color w:val="000000"/>
              </w:rPr>
              <w:t>9</w:t>
            </w:r>
          </w:p>
        </w:tc>
        <w:tc>
          <w:tcPr>
            <w:tcW w:w="1356" w:type="dxa"/>
            <w:noWrap/>
            <w:vAlign w:val="center"/>
            <w:hideMark/>
          </w:tcPr>
          <w:p w14:paraId="21498BD7" w14:textId="121029B3" w:rsidR="00C0555B" w:rsidRPr="00DC7BC1" w:rsidRDefault="00C0555B" w:rsidP="00C0555B">
            <w:pPr>
              <w:jc w:val="center"/>
              <w:rPr>
                <w:color w:val="000000"/>
              </w:rPr>
            </w:pPr>
            <w:r w:rsidRPr="00DC7BC1">
              <w:rPr>
                <w:color w:val="000000"/>
              </w:rPr>
              <w:t>0.00049</w:t>
            </w:r>
            <w:r>
              <w:rPr>
                <w:color w:val="000000"/>
              </w:rPr>
              <w:t>1</w:t>
            </w:r>
          </w:p>
        </w:tc>
      </w:tr>
      <w:tr w:rsidR="00C0555B" w:rsidRPr="00DC7BC1" w14:paraId="7A7029B5" w14:textId="77777777" w:rsidTr="00C16901">
        <w:trPr>
          <w:trHeight w:val="325"/>
        </w:trPr>
        <w:tc>
          <w:tcPr>
            <w:tcW w:w="1177" w:type="dxa"/>
            <w:noWrap/>
            <w:vAlign w:val="center"/>
            <w:hideMark/>
          </w:tcPr>
          <w:p w14:paraId="4ABBF064" w14:textId="344813A6" w:rsidR="00C0555B" w:rsidRPr="00DC7BC1" w:rsidRDefault="00C0555B" w:rsidP="00C0555B">
            <w:pPr>
              <w:jc w:val="center"/>
              <w:rPr>
                <w:color w:val="000000"/>
              </w:rPr>
            </w:pPr>
          </w:p>
        </w:tc>
        <w:tc>
          <w:tcPr>
            <w:tcW w:w="2078" w:type="dxa"/>
            <w:noWrap/>
            <w:vAlign w:val="center"/>
            <w:hideMark/>
          </w:tcPr>
          <w:p w14:paraId="27021B13" w14:textId="4C269C59" w:rsidR="00C0555B" w:rsidRPr="00DC7BC1" w:rsidRDefault="00C0555B" w:rsidP="00C0555B">
            <w:pPr>
              <w:jc w:val="center"/>
              <w:rPr>
                <w:color w:val="000000"/>
              </w:rPr>
            </w:pPr>
          </w:p>
        </w:tc>
        <w:tc>
          <w:tcPr>
            <w:tcW w:w="1688" w:type="dxa"/>
            <w:noWrap/>
            <w:vAlign w:val="center"/>
            <w:hideMark/>
          </w:tcPr>
          <w:p w14:paraId="16D56D37" w14:textId="77777777" w:rsidR="00C0555B" w:rsidRPr="00DC7BC1" w:rsidRDefault="00C0555B" w:rsidP="00C0555B">
            <w:pPr>
              <w:jc w:val="center"/>
              <w:rPr>
                <w:color w:val="000000"/>
              </w:rPr>
            </w:pPr>
            <w:r w:rsidRPr="00DC7BC1">
              <w:rPr>
                <w:color w:val="000000"/>
              </w:rPr>
              <w:t>CS-DS</w:t>
            </w:r>
          </w:p>
        </w:tc>
        <w:tc>
          <w:tcPr>
            <w:tcW w:w="1356" w:type="dxa"/>
            <w:noWrap/>
            <w:vAlign w:val="center"/>
            <w:hideMark/>
          </w:tcPr>
          <w:p w14:paraId="14CB8B22" w14:textId="0F5EE634" w:rsidR="00C0555B" w:rsidRPr="00DC7BC1" w:rsidRDefault="00C0555B" w:rsidP="00C0555B">
            <w:pPr>
              <w:jc w:val="center"/>
              <w:rPr>
                <w:color w:val="000000"/>
              </w:rPr>
            </w:pPr>
            <w:r w:rsidRPr="00DC7BC1">
              <w:rPr>
                <w:color w:val="000000"/>
              </w:rPr>
              <w:t>2.26</w:t>
            </w:r>
          </w:p>
        </w:tc>
        <w:tc>
          <w:tcPr>
            <w:tcW w:w="1476" w:type="dxa"/>
            <w:noWrap/>
            <w:vAlign w:val="center"/>
            <w:hideMark/>
          </w:tcPr>
          <w:p w14:paraId="5FA55B03" w14:textId="6AF5514E" w:rsidR="00C0555B" w:rsidRPr="00DC7BC1" w:rsidRDefault="00C0555B" w:rsidP="00C0555B">
            <w:pPr>
              <w:jc w:val="center"/>
              <w:rPr>
                <w:color w:val="000000"/>
              </w:rPr>
            </w:pPr>
            <w:r w:rsidRPr="00DC7BC1">
              <w:rPr>
                <w:color w:val="000000"/>
              </w:rPr>
              <w:t>0.48</w:t>
            </w:r>
            <w:r>
              <w:rPr>
                <w:color w:val="000000"/>
              </w:rPr>
              <w:t>9</w:t>
            </w:r>
          </w:p>
        </w:tc>
        <w:tc>
          <w:tcPr>
            <w:tcW w:w="1356" w:type="dxa"/>
            <w:noWrap/>
            <w:vAlign w:val="center"/>
            <w:hideMark/>
          </w:tcPr>
          <w:p w14:paraId="65A15CC0" w14:textId="145A35CC" w:rsidR="00C0555B" w:rsidRPr="00DC7BC1" w:rsidRDefault="00C0555B" w:rsidP="00C0555B">
            <w:pPr>
              <w:jc w:val="center"/>
              <w:rPr>
                <w:color w:val="000000"/>
              </w:rPr>
            </w:pPr>
            <w:r w:rsidRPr="00DC7BC1">
              <w:rPr>
                <w:color w:val="000000"/>
              </w:rPr>
              <w:t>0.00730</w:t>
            </w:r>
          </w:p>
        </w:tc>
      </w:tr>
      <w:tr w:rsidR="00C0555B" w:rsidRPr="00DC7BC1" w14:paraId="5870A507" w14:textId="77777777" w:rsidTr="00C16901">
        <w:trPr>
          <w:trHeight w:val="325"/>
        </w:trPr>
        <w:tc>
          <w:tcPr>
            <w:tcW w:w="1177" w:type="dxa"/>
            <w:noWrap/>
            <w:vAlign w:val="center"/>
            <w:hideMark/>
          </w:tcPr>
          <w:p w14:paraId="3BFCFD8A" w14:textId="24E75760" w:rsidR="00C0555B" w:rsidRPr="00DC7BC1" w:rsidRDefault="00C0555B" w:rsidP="00C0555B">
            <w:pPr>
              <w:jc w:val="center"/>
              <w:rPr>
                <w:color w:val="000000"/>
              </w:rPr>
            </w:pPr>
          </w:p>
        </w:tc>
        <w:tc>
          <w:tcPr>
            <w:tcW w:w="2078" w:type="dxa"/>
            <w:noWrap/>
            <w:vAlign w:val="center"/>
            <w:hideMark/>
          </w:tcPr>
          <w:p w14:paraId="7397697A" w14:textId="77777777" w:rsidR="00C0555B" w:rsidRPr="00DC7BC1" w:rsidRDefault="00C0555B" w:rsidP="00C0555B">
            <w:pPr>
              <w:jc w:val="center"/>
              <w:rPr>
                <w:color w:val="000000"/>
              </w:rPr>
            </w:pPr>
          </w:p>
        </w:tc>
        <w:tc>
          <w:tcPr>
            <w:tcW w:w="1688" w:type="dxa"/>
            <w:noWrap/>
            <w:vAlign w:val="center"/>
            <w:hideMark/>
          </w:tcPr>
          <w:p w14:paraId="12B65F11" w14:textId="77777777" w:rsidR="00C0555B" w:rsidRPr="00DC7BC1" w:rsidRDefault="00C0555B" w:rsidP="00C0555B">
            <w:pPr>
              <w:jc w:val="center"/>
              <w:rPr>
                <w:color w:val="000000"/>
              </w:rPr>
            </w:pPr>
            <w:r w:rsidRPr="00DC7BC1">
              <w:rPr>
                <w:color w:val="000000"/>
              </w:rPr>
              <w:t>CVBS-DS</w:t>
            </w:r>
          </w:p>
        </w:tc>
        <w:tc>
          <w:tcPr>
            <w:tcW w:w="1356" w:type="dxa"/>
            <w:noWrap/>
            <w:vAlign w:val="center"/>
            <w:hideMark/>
          </w:tcPr>
          <w:p w14:paraId="7969B875" w14:textId="0138DB6B" w:rsidR="00C0555B" w:rsidRPr="00DC7BC1" w:rsidRDefault="00C0555B" w:rsidP="00C0555B">
            <w:pPr>
              <w:jc w:val="center"/>
              <w:rPr>
                <w:color w:val="000000"/>
              </w:rPr>
            </w:pPr>
            <w:r w:rsidRPr="00DC7BC1">
              <w:rPr>
                <w:color w:val="000000"/>
              </w:rPr>
              <w:t>3.8</w:t>
            </w:r>
            <w:r>
              <w:rPr>
                <w:color w:val="000000"/>
              </w:rPr>
              <w:t>6</w:t>
            </w:r>
          </w:p>
        </w:tc>
        <w:tc>
          <w:tcPr>
            <w:tcW w:w="1476" w:type="dxa"/>
            <w:noWrap/>
            <w:vAlign w:val="center"/>
            <w:hideMark/>
          </w:tcPr>
          <w:p w14:paraId="67D663ED" w14:textId="01628B54" w:rsidR="00C0555B" w:rsidRPr="00DC7BC1" w:rsidRDefault="00C0555B" w:rsidP="00C0555B">
            <w:pPr>
              <w:jc w:val="center"/>
              <w:rPr>
                <w:color w:val="000000"/>
              </w:rPr>
            </w:pPr>
            <w:r w:rsidRPr="00DC7BC1">
              <w:rPr>
                <w:color w:val="000000"/>
              </w:rPr>
              <w:t>0.48</w:t>
            </w:r>
            <w:r>
              <w:rPr>
                <w:color w:val="000000"/>
              </w:rPr>
              <w:t>9</w:t>
            </w:r>
          </w:p>
        </w:tc>
        <w:tc>
          <w:tcPr>
            <w:tcW w:w="1356" w:type="dxa"/>
            <w:noWrap/>
            <w:vAlign w:val="center"/>
            <w:hideMark/>
          </w:tcPr>
          <w:p w14:paraId="26C46C04" w14:textId="77777777" w:rsidR="00C0555B" w:rsidRPr="00DC7BC1" w:rsidRDefault="00C0555B" w:rsidP="00C0555B">
            <w:pPr>
              <w:jc w:val="center"/>
              <w:rPr>
                <w:color w:val="000000"/>
              </w:rPr>
            </w:pPr>
            <w:r w:rsidRPr="00DC7BC1">
              <w:rPr>
                <w:color w:val="000000"/>
              </w:rPr>
              <w:t>1.44E-08</w:t>
            </w:r>
          </w:p>
        </w:tc>
      </w:tr>
      <w:tr w:rsidR="00C0555B" w:rsidRPr="00DC7BC1" w14:paraId="5E632917" w14:textId="77777777" w:rsidTr="00C16901">
        <w:trPr>
          <w:trHeight w:val="325"/>
        </w:trPr>
        <w:tc>
          <w:tcPr>
            <w:tcW w:w="1177" w:type="dxa"/>
            <w:noWrap/>
            <w:vAlign w:val="center"/>
            <w:hideMark/>
          </w:tcPr>
          <w:p w14:paraId="7477D3A2" w14:textId="5A0FCFB2" w:rsidR="00C0555B" w:rsidRPr="00DC7BC1" w:rsidRDefault="00C0555B" w:rsidP="00C0555B">
            <w:pPr>
              <w:jc w:val="center"/>
              <w:rPr>
                <w:color w:val="000000"/>
              </w:rPr>
            </w:pPr>
          </w:p>
        </w:tc>
        <w:tc>
          <w:tcPr>
            <w:tcW w:w="2078" w:type="dxa"/>
            <w:noWrap/>
            <w:vAlign w:val="center"/>
            <w:hideMark/>
          </w:tcPr>
          <w:p w14:paraId="33FEE2BE" w14:textId="77777777" w:rsidR="00C0555B" w:rsidRPr="00DC7BC1" w:rsidRDefault="00C0555B" w:rsidP="00C0555B">
            <w:pPr>
              <w:jc w:val="center"/>
              <w:rPr>
                <w:color w:val="000000"/>
              </w:rPr>
            </w:pPr>
          </w:p>
        </w:tc>
        <w:tc>
          <w:tcPr>
            <w:tcW w:w="1688" w:type="dxa"/>
            <w:noWrap/>
            <w:vAlign w:val="center"/>
            <w:hideMark/>
          </w:tcPr>
          <w:p w14:paraId="544D5449" w14:textId="77777777" w:rsidR="00C0555B" w:rsidRPr="00DC7BC1" w:rsidRDefault="00C0555B" w:rsidP="00C0555B">
            <w:pPr>
              <w:jc w:val="center"/>
              <w:rPr>
                <w:color w:val="000000"/>
              </w:rPr>
            </w:pPr>
            <w:r w:rsidRPr="00DC7BC1">
              <w:rPr>
                <w:color w:val="000000"/>
              </w:rPr>
              <w:t>DS-CVBS</w:t>
            </w:r>
          </w:p>
        </w:tc>
        <w:tc>
          <w:tcPr>
            <w:tcW w:w="1356" w:type="dxa"/>
            <w:noWrap/>
            <w:vAlign w:val="center"/>
            <w:hideMark/>
          </w:tcPr>
          <w:p w14:paraId="35A75660" w14:textId="38422E53" w:rsidR="00C0555B" w:rsidRPr="00DC7BC1" w:rsidRDefault="00C0555B" w:rsidP="00C0555B">
            <w:pPr>
              <w:jc w:val="center"/>
              <w:rPr>
                <w:color w:val="000000"/>
              </w:rPr>
            </w:pPr>
            <w:r w:rsidRPr="00DC7BC1">
              <w:rPr>
                <w:color w:val="000000"/>
              </w:rPr>
              <w:t>-3.8</w:t>
            </w:r>
            <w:r>
              <w:rPr>
                <w:color w:val="000000"/>
              </w:rPr>
              <w:t>6</w:t>
            </w:r>
          </w:p>
        </w:tc>
        <w:tc>
          <w:tcPr>
            <w:tcW w:w="1476" w:type="dxa"/>
            <w:noWrap/>
            <w:vAlign w:val="center"/>
            <w:hideMark/>
          </w:tcPr>
          <w:p w14:paraId="6FA98341" w14:textId="441F9BE3" w:rsidR="00C0555B" w:rsidRPr="00DC7BC1" w:rsidRDefault="00C0555B" w:rsidP="00C0555B">
            <w:pPr>
              <w:jc w:val="center"/>
              <w:rPr>
                <w:color w:val="000000"/>
              </w:rPr>
            </w:pPr>
            <w:r w:rsidRPr="00DC7BC1">
              <w:rPr>
                <w:color w:val="000000"/>
              </w:rPr>
              <w:t>0.48</w:t>
            </w:r>
            <w:r>
              <w:rPr>
                <w:color w:val="000000"/>
              </w:rPr>
              <w:t>9</w:t>
            </w:r>
          </w:p>
        </w:tc>
        <w:tc>
          <w:tcPr>
            <w:tcW w:w="1356" w:type="dxa"/>
            <w:noWrap/>
            <w:vAlign w:val="center"/>
            <w:hideMark/>
          </w:tcPr>
          <w:p w14:paraId="551D4168" w14:textId="77777777" w:rsidR="00C0555B" w:rsidRPr="00DC7BC1" w:rsidRDefault="00C0555B" w:rsidP="00C0555B">
            <w:pPr>
              <w:jc w:val="center"/>
              <w:rPr>
                <w:color w:val="000000"/>
              </w:rPr>
            </w:pPr>
            <w:r w:rsidRPr="00DC7BC1">
              <w:rPr>
                <w:color w:val="000000"/>
              </w:rPr>
              <w:t>7.18E-09</w:t>
            </w:r>
          </w:p>
        </w:tc>
      </w:tr>
      <w:tr w:rsidR="00C0555B" w:rsidRPr="00DC7BC1" w14:paraId="5AB9F63A" w14:textId="77777777" w:rsidTr="00C16901">
        <w:trPr>
          <w:trHeight w:val="325"/>
        </w:trPr>
        <w:tc>
          <w:tcPr>
            <w:tcW w:w="1177" w:type="dxa"/>
            <w:noWrap/>
            <w:vAlign w:val="center"/>
            <w:hideMark/>
          </w:tcPr>
          <w:p w14:paraId="1D2C504B" w14:textId="2B9FC6FE" w:rsidR="00C0555B" w:rsidRPr="00DC7BC1" w:rsidRDefault="00C0555B" w:rsidP="00C0555B">
            <w:pPr>
              <w:jc w:val="center"/>
              <w:rPr>
                <w:color w:val="000000"/>
              </w:rPr>
            </w:pPr>
          </w:p>
        </w:tc>
        <w:tc>
          <w:tcPr>
            <w:tcW w:w="2078" w:type="dxa"/>
            <w:noWrap/>
            <w:vAlign w:val="center"/>
            <w:hideMark/>
          </w:tcPr>
          <w:p w14:paraId="4811072A" w14:textId="77777777" w:rsidR="00C0555B" w:rsidRPr="00DC7BC1" w:rsidRDefault="00C0555B" w:rsidP="00C0555B">
            <w:pPr>
              <w:jc w:val="center"/>
              <w:rPr>
                <w:color w:val="000000"/>
              </w:rPr>
            </w:pPr>
          </w:p>
        </w:tc>
        <w:tc>
          <w:tcPr>
            <w:tcW w:w="1688" w:type="dxa"/>
            <w:noWrap/>
            <w:vAlign w:val="center"/>
            <w:hideMark/>
          </w:tcPr>
          <w:p w14:paraId="504CBFC2" w14:textId="77777777" w:rsidR="00C0555B" w:rsidRPr="00DC7BC1" w:rsidRDefault="00C0555B" w:rsidP="00C0555B">
            <w:pPr>
              <w:jc w:val="center"/>
              <w:rPr>
                <w:color w:val="000000"/>
              </w:rPr>
            </w:pPr>
            <w:r w:rsidRPr="00DC7BC1">
              <w:rPr>
                <w:color w:val="000000"/>
              </w:rPr>
              <w:t>DS-VS</w:t>
            </w:r>
          </w:p>
        </w:tc>
        <w:tc>
          <w:tcPr>
            <w:tcW w:w="1356" w:type="dxa"/>
            <w:noWrap/>
            <w:vAlign w:val="center"/>
            <w:hideMark/>
          </w:tcPr>
          <w:p w14:paraId="2B6545BA" w14:textId="7792DDA7" w:rsidR="00C0555B" w:rsidRPr="00DC7BC1" w:rsidRDefault="00C0555B" w:rsidP="00C0555B">
            <w:pPr>
              <w:jc w:val="center"/>
              <w:rPr>
                <w:color w:val="000000"/>
              </w:rPr>
            </w:pPr>
            <w:r w:rsidRPr="00DC7BC1">
              <w:rPr>
                <w:color w:val="000000"/>
              </w:rPr>
              <w:t>-3.13</w:t>
            </w:r>
          </w:p>
        </w:tc>
        <w:tc>
          <w:tcPr>
            <w:tcW w:w="1476" w:type="dxa"/>
            <w:noWrap/>
            <w:vAlign w:val="center"/>
            <w:hideMark/>
          </w:tcPr>
          <w:p w14:paraId="6730B8A6" w14:textId="7151F19C" w:rsidR="00C0555B" w:rsidRPr="00DC7BC1" w:rsidRDefault="00C0555B" w:rsidP="00C0555B">
            <w:pPr>
              <w:jc w:val="center"/>
              <w:rPr>
                <w:color w:val="000000"/>
              </w:rPr>
            </w:pPr>
            <w:r w:rsidRPr="00DC7BC1">
              <w:rPr>
                <w:color w:val="000000"/>
              </w:rPr>
              <w:t>0.496</w:t>
            </w:r>
          </w:p>
        </w:tc>
        <w:tc>
          <w:tcPr>
            <w:tcW w:w="1356" w:type="dxa"/>
            <w:noWrap/>
            <w:vAlign w:val="center"/>
            <w:hideMark/>
          </w:tcPr>
          <w:p w14:paraId="5328AE77" w14:textId="77777777" w:rsidR="00C0555B" w:rsidRPr="00DC7BC1" w:rsidRDefault="00C0555B" w:rsidP="00C0555B">
            <w:pPr>
              <w:jc w:val="center"/>
              <w:rPr>
                <w:color w:val="000000"/>
              </w:rPr>
            </w:pPr>
            <w:r w:rsidRPr="00DC7BC1">
              <w:rPr>
                <w:color w:val="000000"/>
              </w:rPr>
              <w:t>3.83E-06</w:t>
            </w:r>
          </w:p>
        </w:tc>
      </w:tr>
      <w:tr w:rsidR="00C0555B" w:rsidRPr="00DC7BC1" w14:paraId="38E63546" w14:textId="77777777" w:rsidTr="00C16901">
        <w:trPr>
          <w:trHeight w:val="325"/>
        </w:trPr>
        <w:tc>
          <w:tcPr>
            <w:tcW w:w="1177" w:type="dxa"/>
            <w:noWrap/>
            <w:vAlign w:val="center"/>
            <w:hideMark/>
          </w:tcPr>
          <w:p w14:paraId="2B27F799" w14:textId="2BA1C442" w:rsidR="00C0555B" w:rsidRPr="00DC7BC1" w:rsidRDefault="00C0555B" w:rsidP="00C0555B">
            <w:pPr>
              <w:jc w:val="center"/>
              <w:rPr>
                <w:color w:val="000000"/>
              </w:rPr>
            </w:pPr>
          </w:p>
        </w:tc>
        <w:tc>
          <w:tcPr>
            <w:tcW w:w="2078" w:type="dxa"/>
            <w:noWrap/>
            <w:vAlign w:val="center"/>
            <w:hideMark/>
          </w:tcPr>
          <w:p w14:paraId="37526AF8" w14:textId="77777777" w:rsidR="00C0555B" w:rsidRPr="00DC7BC1" w:rsidRDefault="00C0555B" w:rsidP="00C0555B">
            <w:pPr>
              <w:jc w:val="center"/>
              <w:rPr>
                <w:color w:val="000000"/>
              </w:rPr>
            </w:pPr>
          </w:p>
        </w:tc>
        <w:tc>
          <w:tcPr>
            <w:tcW w:w="1688" w:type="dxa"/>
            <w:noWrap/>
            <w:vAlign w:val="center"/>
            <w:hideMark/>
          </w:tcPr>
          <w:p w14:paraId="6FDE8362" w14:textId="77777777" w:rsidR="00C0555B" w:rsidRPr="00DC7BC1" w:rsidRDefault="00C0555B" w:rsidP="00C0555B">
            <w:pPr>
              <w:jc w:val="center"/>
              <w:rPr>
                <w:color w:val="000000"/>
              </w:rPr>
            </w:pPr>
            <w:r w:rsidRPr="00DC7BC1">
              <w:rPr>
                <w:color w:val="000000"/>
              </w:rPr>
              <w:t>DS-CDBS</w:t>
            </w:r>
          </w:p>
        </w:tc>
        <w:tc>
          <w:tcPr>
            <w:tcW w:w="1356" w:type="dxa"/>
            <w:noWrap/>
            <w:vAlign w:val="center"/>
            <w:hideMark/>
          </w:tcPr>
          <w:p w14:paraId="466337E5" w14:textId="506A5A92" w:rsidR="00C0555B" w:rsidRPr="00DC7BC1" w:rsidRDefault="00C0555B" w:rsidP="00C0555B">
            <w:pPr>
              <w:jc w:val="center"/>
              <w:rPr>
                <w:color w:val="000000"/>
              </w:rPr>
            </w:pPr>
            <w:r w:rsidRPr="00DC7BC1">
              <w:rPr>
                <w:color w:val="000000"/>
              </w:rPr>
              <w:t>-2.63</w:t>
            </w:r>
          </w:p>
        </w:tc>
        <w:tc>
          <w:tcPr>
            <w:tcW w:w="1476" w:type="dxa"/>
            <w:noWrap/>
            <w:vAlign w:val="center"/>
            <w:hideMark/>
          </w:tcPr>
          <w:p w14:paraId="6764183E" w14:textId="0EF932F2" w:rsidR="00C0555B" w:rsidRPr="00DC7BC1" w:rsidRDefault="00C0555B" w:rsidP="00C0555B">
            <w:pPr>
              <w:jc w:val="center"/>
              <w:rPr>
                <w:color w:val="000000"/>
              </w:rPr>
            </w:pPr>
            <w:r w:rsidRPr="00DC7BC1">
              <w:rPr>
                <w:color w:val="000000"/>
              </w:rPr>
              <w:t>0.48</w:t>
            </w:r>
            <w:r>
              <w:rPr>
                <w:color w:val="000000"/>
              </w:rPr>
              <w:t>9</w:t>
            </w:r>
          </w:p>
        </w:tc>
        <w:tc>
          <w:tcPr>
            <w:tcW w:w="1356" w:type="dxa"/>
            <w:noWrap/>
            <w:vAlign w:val="center"/>
            <w:hideMark/>
          </w:tcPr>
          <w:p w14:paraId="0602EA61" w14:textId="7C2C82D0" w:rsidR="00C0555B" w:rsidRPr="00DC7BC1" w:rsidRDefault="00C0555B" w:rsidP="00C0555B">
            <w:pPr>
              <w:jc w:val="center"/>
              <w:rPr>
                <w:color w:val="000000"/>
              </w:rPr>
            </w:pPr>
            <w:r w:rsidRPr="00DC7BC1">
              <w:rPr>
                <w:color w:val="000000"/>
              </w:rPr>
              <w:t>0.00013</w:t>
            </w:r>
            <w:r>
              <w:rPr>
                <w:color w:val="000000"/>
              </w:rPr>
              <w:t>4</w:t>
            </w:r>
          </w:p>
        </w:tc>
      </w:tr>
      <w:tr w:rsidR="00C0555B" w:rsidRPr="00DC7BC1" w14:paraId="2E245A42" w14:textId="77777777" w:rsidTr="00C16901">
        <w:trPr>
          <w:trHeight w:val="325"/>
        </w:trPr>
        <w:tc>
          <w:tcPr>
            <w:tcW w:w="1177" w:type="dxa"/>
            <w:noWrap/>
            <w:vAlign w:val="center"/>
            <w:hideMark/>
          </w:tcPr>
          <w:p w14:paraId="72969472" w14:textId="77F2E47A" w:rsidR="00C0555B" w:rsidRPr="00DC7BC1" w:rsidRDefault="00C0555B" w:rsidP="00C0555B">
            <w:pPr>
              <w:jc w:val="center"/>
              <w:rPr>
                <w:color w:val="000000"/>
              </w:rPr>
            </w:pPr>
          </w:p>
        </w:tc>
        <w:tc>
          <w:tcPr>
            <w:tcW w:w="2078" w:type="dxa"/>
            <w:noWrap/>
            <w:vAlign w:val="center"/>
            <w:hideMark/>
          </w:tcPr>
          <w:p w14:paraId="15C9C756" w14:textId="77777777" w:rsidR="00C0555B" w:rsidRPr="00DC7BC1" w:rsidRDefault="00C0555B" w:rsidP="00C0555B">
            <w:pPr>
              <w:jc w:val="center"/>
              <w:rPr>
                <w:color w:val="000000"/>
              </w:rPr>
            </w:pPr>
          </w:p>
        </w:tc>
        <w:tc>
          <w:tcPr>
            <w:tcW w:w="1688" w:type="dxa"/>
            <w:noWrap/>
            <w:vAlign w:val="center"/>
            <w:hideMark/>
          </w:tcPr>
          <w:p w14:paraId="78F0F3B3" w14:textId="77777777" w:rsidR="00C0555B" w:rsidRPr="00DC7BC1" w:rsidRDefault="00C0555B" w:rsidP="00C0555B">
            <w:pPr>
              <w:jc w:val="center"/>
              <w:rPr>
                <w:color w:val="000000"/>
              </w:rPr>
            </w:pPr>
            <w:r w:rsidRPr="00DC7BC1">
              <w:rPr>
                <w:color w:val="000000"/>
              </w:rPr>
              <w:t>DS-CS</w:t>
            </w:r>
          </w:p>
        </w:tc>
        <w:tc>
          <w:tcPr>
            <w:tcW w:w="1356" w:type="dxa"/>
            <w:noWrap/>
            <w:vAlign w:val="center"/>
            <w:hideMark/>
          </w:tcPr>
          <w:p w14:paraId="4EC2027A" w14:textId="60903937" w:rsidR="00C0555B" w:rsidRPr="00DC7BC1" w:rsidRDefault="00C0555B" w:rsidP="00C0555B">
            <w:pPr>
              <w:jc w:val="center"/>
              <w:rPr>
                <w:color w:val="000000"/>
              </w:rPr>
            </w:pPr>
            <w:r w:rsidRPr="00DC7BC1">
              <w:rPr>
                <w:color w:val="000000"/>
              </w:rPr>
              <w:t>-2.26</w:t>
            </w:r>
          </w:p>
        </w:tc>
        <w:tc>
          <w:tcPr>
            <w:tcW w:w="1476" w:type="dxa"/>
            <w:noWrap/>
            <w:vAlign w:val="center"/>
            <w:hideMark/>
          </w:tcPr>
          <w:p w14:paraId="03E5E441" w14:textId="24362EA3" w:rsidR="00C0555B" w:rsidRPr="00DC7BC1" w:rsidRDefault="00C0555B" w:rsidP="00C0555B">
            <w:pPr>
              <w:jc w:val="center"/>
              <w:rPr>
                <w:color w:val="000000"/>
              </w:rPr>
            </w:pPr>
            <w:r w:rsidRPr="00DC7BC1">
              <w:rPr>
                <w:color w:val="000000"/>
              </w:rPr>
              <w:t>0.48</w:t>
            </w:r>
            <w:r>
              <w:rPr>
                <w:color w:val="000000"/>
              </w:rPr>
              <w:t>9</w:t>
            </w:r>
          </w:p>
        </w:tc>
        <w:tc>
          <w:tcPr>
            <w:tcW w:w="1356" w:type="dxa"/>
            <w:noWrap/>
            <w:vAlign w:val="center"/>
            <w:hideMark/>
          </w:tcPr>
          <w:p w14:paraId="2572549A" w14:textId="53B5C2C0" w:rsidR="00C0555B" w:rsidRPr="00DC7BC1" w:rsidRDefault="00C0555B" w:rsidP="00C0555B">
            <w:pPr>
              <w:jc w:val="center"/>
              <w:rPr>
                <w:color w:val="000000"/>
              </w:rPr>
            </w:pPr>
            <w:r w:rsidRPr="00DC7BC1">
              <w:rPr>
                <w:color w:val="000000"/>
              </w:rPr>
              <w:t>0.0013</w:t>
            </w:r>
            <w:r>
              <w:rPr>
                <w:color w:val="000000"/>
              </w:rPr>
              <w:t>3</w:t>
            </w:r>
          </w:p>
        </w:tc>
      </w:tr>
      <w:tr w:rsidR="00C0555B" w:rsidRPr="00DC7BC1" w14:paraId="6650701D" w14:textId="77777777" w:rsidTr="00C16901">
        <w:trPr>
          <w:trHeight w:val="325"/>
        </w:trPr>
        <w:tc>
          <w:tcPr>
            <w:tcW w:w="1177" w:type="dxa"/>
            <w:noWrap/>
            <w:vAlign w:val="center"/>
            <w:hideMark/>
          </w:tcPr>
          <w:p w14:paraId="43A7664D" w14:textId="3C34079E" w:rsidR="00C0555B" w:rsidRPr="00DC7BC1" w:rsidRDefault="00C0555B" w:rsidP="00C0555B">
            <w:pPr>
              <w:jc w:val="center"/>
              <w:rPr>
                <w:color w:val="000000"/>
              </w:rPr>
            </w:pPr>
          </w:p>
        </w:tc>
        <w:tc>
          <w:tcPr>
            <w:tcW w:w="2078" w:type="dxa"/>
            <w:noWrap/>
            <w:vAlign w:val="center"/>
            <w:hideMark/>
          </w:tcPr>
          <w:p w14:paraId="080C6707" w14:textId="77777777" w:rsidR="00C0555B" w:rsidRPr="00DC7BC1" w:rsidRDefault="00C0555B" w:rsidP="00C0555B">
            <w:pPr>
              <w:jc w:val="center"/>
              <w:rPr>
                <w:color w:val="000000"/>
              </w:rPr>
            </w:pPr>
          </w:p>
        </w:tc>
        <w:tc>
          <w:tcPr>
            <w:tcW w:w="1688" w:type="dxa"/>
            <w:noWrap/>
            <w:vAlign w:val="center"/>
            <w:hideMark/>
          </w:tcPr>
          <w:p w14:paraId="5ED91CDB" w14:textId="77777777" w:rsidR="00C0555B" w:rsidRPr="00DC7BC1" w:rsidRDefault="00C0555B" w:rsidP="00C0555B">
            <w:pPr>
              <w:jc w:val="center"/>
              <w:rPr>
                <w:color w:val="000000"/>
              </w:rPr>
            </w:pPr>
            <w:r w:rsidRPr="00DC7BC1">
              <w:rPr>
                <w:color w:val="000000"/>
              </w:rPr>
              <w:t>VS-DS</w:t>
            </w:r>
          </w:p>
        </w:tc>
        <w:tc>
          <w:tcPr>
            <w:tcW w:w="1356" w:type="dxa"/>
            <w:noWrap/>
            <w:vAlign w:val="center"/>
            <w:hideMark/>
          </w:tcPr>
          <w:p w14:paraId="4A34E8EE" w14:textId="0ED44CA2" w:rsidR="00C0555B" w:rsidRPr="00DC7BC1" w:rsidRDefault="00C0555B" w:rsidP="00C0555B">
            <w:pPr>
              <w:jc w:val="center"/>
              <w:rPr>
                <w:color w:val="000000"/>
              </w:rPr>
            </w:pPr>
            <w:r w:rsidRPr="00DC7BC1">
              <w:rPr>
                <w:color w:val="000000"/>
              </w:rPr>
              <w:t>3.13</w:t>
            </w:r>
          </w:p>
        </w:tc>
        <w:tc>
          <w:tcPr>
            <w:tcW w:w="1476" w:type="dxa"/>
            <w:noWrap/>
            <w:vAlign w:val="center"/>
            <w:hideMark/>
          </w:tcPr>
          <w:p w14:paraId="6AD8D776" w14:textId="5E03A221" w:rsidR="00C0555B" w:rsidRPr="00DC7BC1" w:rsidRDefault="00C0555B" w:rsidP="00C0555B">
            <w:pPr>
              <w:jc w:val="center"/>
              <w:rPr>
                <w:color w:val="000000"/>
              </w:rPr>
            </w:pPr>
            <w:r w:rsidRPr="00DC7BC1">
              <w:rPr>
                <w:color w:val="000000"/>
              </w:rPr>
              <w:t>0.49</w:t>
            </w:r>
            <w:r>
              <w:rPr>
                <w:color w:val="000000"/>
              </w:rPr>
              <w:t>6</w:t>
            </w:r>
          </w:p>
        </w:tc>
        <w:tc>
          <w:tcPr>
            <w:tcW w:w="1356" w:type="dxa"/>
            <w:noWrap/>
            <w:vAlign w:val="center"/>
            <w:hideMark/>
          </w:tcPr>
          <w:p w14:paraId="1BCEC461" w14:textId="77777777" w:rsidR="00C0555B" w:rsidRPr="00DC7BC1" w:rsidRDefault="00C0555B" w:rsidP="00C0555B">
            <w:pPr>
              <w:jc w:val="center"/>
              <w:rPr>
                <w:color w:val="000000"/>
              </w:rPr>
            </w:pPr>
            <w:r w:rsidRPr="00DC7BC1">
              <w:rPr>
                <w:color w:val="000000"/>
              </w:rPr>
              <w:t>1.02E-05</w:t>
            </w:r>
          </w:p>
        </w:tc>
      </w:tr>
      <w:tr w:rsidR="00C0555B" w:rsidRPr="00DC7BC1" w14:paraId="63547E1B" w14:textId="77777777" w:rsidTr="00C16901">
        <w:trPr>
          <w:trHeight w:val="325"/>
        </w:trPr>
        <w:tc>
          <w:tcPr>
            <w:tcW w:w="1177" w:type="dxa"/>
            <w:noWrap/>
            <w:vAlign w:val="center"/>
            <w:hideMark/>
          </w:tcPr>
          <w:p w14:paraId="36E9EF30" w14:textId="77777777" w:rsidR="00C0555B" w:rsidRPr="00DC7BC1" w:rsidRDefault="00C0555B" w:rsidP="00C0555B">
            <w:pPr>
              <w:jc w:val="center"/>
              <w:rPr>
                <w:color w:val="000000"/>
              </w:rPr>
            </w:pPr>
            <w:r w:rsidRPr="00DC7BC1">
              <w:rPr>
                <w:color w:val="000000"/>
              </w:rPr>
              <w:t>ASV904</w:t>
            </w:r>
          </w:p>
        </w:tc>
        <w:tc>
          <w:tcPr>
            <w:tcW w:w="2078" w:type="dxa"/>
            <w:noWrap/>
            <w:vAlign w:val="center"/>
            <w:hideMark/>
          </w:tcPr>
          <w:p w14:paraId="4789D86F" w14:textId="77777777" w:rsidR="00C0555B" w:rsidRPr="00DC7BC1" w:rsidRDefault="00C0555B" w:rsidP="00C0555B">
            <w:pPr>
              <w:jc w:val="center"/>
              <w:rPr>
                <w:color w:val="000000"/>
              </w:rPr>
            </w:pPr>
            <w:r w:rsidRPr="00DC7BC1">
              <w:rPr>
                <w:color w:val="000000"/>
              </w:rPr>
              <w:t>Lachnospiraceae UCG-010</w:t>
            </w:r>
          </w:p>
        </w:tc>
        <w:tc>
          <w:tcPr>
            <w:tcW w:w="1688" w:type="dxa"/>
            <w:noWrap/>
            <w:vAlign w:val="center"/>
            <w:hideMark/>
          </w:tcPr>
          <w:p w14:paraId="0E40E58E" w14:textId="77777777" w:rsidR="00C0555B" w:rsidRPr="00DC7BC1" w:rsidRDefault="00C0555B" w:rsidP="00C0555B">
            <w:pPr>
              <w:jc w:val="center"/>
              <w:rPr>
                <w:color w:val="000000"/>
              </w:rPr>
            </w:pPr>
            <w:r w:rsidRPr="00DC7BC1">
              <w:rPr>
                <w:color w:val="000000"/>
              </w:rPr>
              <w:t>CDBS</w:t>
            </w:r>
          </w:p>
        </w:tc>
        <w:tc>
          <w:tcPr>
            <w:tcW w:w="1356" w:type="dxa"/>
            <w:noWrap/>
            <w:vAlign w:val="center"/>
            <w:hideMark/>
          </w:tcPr>
          <w:p w14:paraId="6AB33A25" w14:textId="7734B9F6" w:rsidR="00C0555B" w:rsidRPr="00DC7BC1" w:rsidRDefault="00C0555B" w:rsidP="00C0555B">
            <w:pPr>
              <w:jc w:val="center"/>
              <w:rPr>
                <w:color w:val="000000"/>
              </w:rPr>
            </w:pPr>
            <w:r w:rsidRPr="00DC7BC1">
              <w:rPr>
                <w:color w:val="000000"/>
              </w:rPr>
              <w:t>1.98</w:t>
            </w:r>
          </w:p>
        </w:tc>
        <w:tc>
          <w:tcPr>
            <w:tcW w:w="1476" w:type="dxa"/>
            <w:noWrap/>
            <w:vAlign w:val="center"/>
            <w:hideMark/>
          </w:tcPr>
          <w:p w14:paraId="78CA9B2B" w14:textId="7CBB17B6" w:rsidR="00C0555B" w:rsidRPr="00DC7BC1" w:rsidRDefault="00C0555B" w:rsidP="00C0555B">
            <w:pPr>
              <w:jc w:val="center"/>
              <w:rPr>
                <w:color w:val="000000"/>
              </w:rPr>
            </w:pPr>
            <w:r w:rsidRPr="00DC7BC1">
              <w:rPr>
                <w:color w:val="000000"/>
              </w:rPr>
              <w:t>0.526</w:t>
            </w:r>
          </w:p>
        </w:tc>
        <w:tc>
          <w:tcPr>
            <w:tcW w:w="1356" w:type="dxa"/>
            <w:noWrap/>
            <w:vAlign w:val="center"/>
            <w:hideMark/>
          </w:tcPr>
          <w:p w14:paraId="0FAFB8E2" w14:textId="20673A46" w:rsidR="00C0555B" w:rsidRPr="00DC7BC1" w:rsidRDefault="00C0555B" w:rsidP="00C0555B">
            <w:pPr>
              <w:jc w:val="center"/>
              <w:rPr>
                <w:color w:val="000000"/>
              </w:rPr>
            </w:pPr>
            <w:r w:rsidRPr="00DC7BC1">
              <w:rPr>
                <w:color w:val="000000"/>
              </w:rPr>
              <w:t>0.029</w:t>
            </w:r>
            <w:r>
              <w:rPr>
                <w:color w:val="000000"/>
              </w:rPr>
              <w:t>9</w:t>
            </w:r>
          </w:p>
        </w:tc>
      </w:tr>
      <w:tr w:rsidR="00C0555B" w:rsidRPr="00DC7BC1" w14:paraId="6138977A" w14:textId="77777777" w:rsidTr="00C16901">
        <w:trPr>
          <w:trHeight w:val="325"/>
        </w:trPr>
        <w:tc>
          <w:tcPr>
            <w:tcW w:w="1177" w:type="dxa"/>
            <w:noWrap/>
            <w:vAlign w:val="center"/>
            <w:hideMark/>
          </w:tcPr>
          <w:p w14:paraId="3B76C101" w14:textId="77777777" w:rsidR="00C0555B" w:rsidRPr="00DC7BC1" w:rsidRDefault="00C0555B" w:rsidP="00C0555B">
            <w:pPr>
              <w:jc w:val="center"/>
              <w:rPr>
                <w:color w:val="000000"/>
              </w:rPr>
            </w:pPr>
            <w:r w:rsidRPr="00DC7BC1">
              <w:rPr>
                <w:color w:val="000000"/>
              </w:rPr>
              <w:t>ASV1011</w:t>
            </w:r>
          </w:p>
        </w:tc>
        <w:tc>
          <w:tcPr>
            <w:tcW w:w="2078" w:type="dxa"/>
            <w:noWrap/>
            <w:vAlign w:val="center"/>
            <w:hideMark/>
          </w:tcPr>
          <w:p w14:paraId="55D70C1E" w14:textId="77777777" w:rsidR="00C0555B" w:rsidRPr="00DC7BC1" w:rsidRDefault="00C0555B" w:rsidP="00C0555B">
            <w:pPr>
              <w:jc w:val="center"/>
              <w:rPr>
                <w:color w:val="000000"/>
              </w:rPr>
            </w:pPr>
            <w:r w:rsidRPr="00DC7BC1">
              <w:rPr>
                <w:color w:val="000000"/>
              </w:rPr>
              <w:t xml:space="preserve">Family </w:t>
            </w:r>
            <w:proofErr w:type="spellStart"/>
            <w:r w:rsidRPr="00DC7BC1">
              <w:rPr>
                <w:color w:val="000000"/>
              </w:rPr>
              <w:t>Comamonadaceae</w:t>
            </w:r>
            <w:proofErr w:type="spellEnd"/>
          </w:p>
        </w:tc>
        <w:tc>
          <w:tcPr>
            <w:tcW w:w="1688" w:type="dxa"/>
            <w:noWrap/>
            <w:vAlign w:val="center"/>
            <w:hideMark/>
          </w:tcPr>
          <w:p w14:paraId="35F8C30D" w14:textId="77777777" w:rsidR="00C0555B" w:rsidRPr="00DC7BC1" w:rsidRDefault="00C0555B" w:rsidP="00C0555B">
            <w:pPr>
              <w:jc w:val="center"/>
              <w:rPr>
                <w:color w:val="000000"/>
              </w:rPr>
            </w:pPr>
            <w:r w:rsidRPr="00DC7BC1">
              <w:rPr>
                <w:color w:val="000000"/>
              </w:rPr>
              <w:t>CVBS-DS</w:t>
            </w:r>
          </w:p>
        </w:tc>
        <w:tc>
          <w:tcPr>
            <w:tcW w:w="1356" w:type="dxa"/>
            <w:noWrap/>
            <w:vAlign w:val="center"/>
            <w:hideMark/>
          </w:tcPr>
          <w:p w14:paraId="235F8FA2" w14:textId="48612A19" w:rsidR="00C0555B" w:rsidRPr="00DC7BC1" w:rsidRDefault="00C0555B" w:rsidP="00C0555B">
            <w:pPr>
              <w:jc w:val="center"/>
              <w:rPr>
                <w:color w:val="000000"/>
              </w:rPr>
            </w:pPr>
            <w:r w:rsidRPr="00DC7BC1">
              <w:rPr>
                <w:color w:val="000000"/>
              </w:rPr>
              <w:t>2.5</w:t>
            </w:r>
            <w:r>
              <w:rPr>
                <w:color w:val="000000"/>
              </w:rPr>
              <w:t>2</w:t>
            </w:r>
          </w:p>
        </w:tc>
        <w:tc>
          <w:tcPr>
            <w:tcW w:w="1476" w:type="dxa"/>
            <w:noWrap/>
            <w:vAlign w:val="center"/>
            <w:hideMark/>
          </w:tcPr>
          <w:p w14:paraId="2415FF63" w14:textId="31BBAD60" w:rsidR="00C0555B" w:rsidRPr="00DC7BC1" w:rsidRDefault="00C0555B" w:rsidP="00C0555B">
            <w:pPr>
              <w:jc w:val="center"/>
              <w:rPr>
                <w:color w:val="000000"/>
              </w:rPr>
            </w:pPr>
            <w:r w:rsidRPr="00DC7BC1">
              <w:rPr>
                <w:color w:val="000000"/>
              </w:rPr>
              <w:t>0.525</w:t>
            </w:r>
          </w:p>
        </w:tc>
        <w:tc>
          <w:tcPr>
            <w:tcW w:w="1356" w:type="dxa"/>
            <w:noWrap/>
            <w:vAlign w:val="center"/>
            <w:hideMark/>
          </w:tcPr>
          <w:p w14:paraId="7AF34204" w14:textId="5B4AB111" w:rsidR="00C0555B" w:rsidRPr="00DC7BC1" w:rsidRDefault="00C0555B" w:rsidP="00C0555B">
            <w:pPr>
              <w:jc w:val="center"/>
              <w:rPr>
                <w:color w:val="000000"/>
              </w:rPr>
            </w:pPr>
            <w:r w:rsidRPr="00DC7BC1">
              <w:rPr>
                <w:color w:val="000000"/>
              </w:rPr>
              <w:t>0.0017</w:t>
            </w:r>
            <w:r>
              <w:rPr>
                <w:color w:val="000000"/>
              </w:rPr>
              <w:t>4</w:t>
            </w:r>
          </w:p>
        </w:tc>
      </w:tr>
      <w:tr w:rsidR="00C0555B" w:rsidRPr="00DC7BC1" w14:paraId="6F6E1592" w14:textId="77777777" w:rsidTr="00C16901">
        <w:trPr>
          <w:trHeight w:val="325"/>
        </w:trPr>
        <w:tc>
          <w:tcPr>
            <w:tcW w:w="1177" w:type="dxa"/>
            <w:noWrap/>
            <w:vAlign w:val="center"/>
            <w:hideMark/>
          </w:tcPr>
          <w:p w14:paraId="5317FF42" w14:textId="3315166F" w:rsidR="00C0555B" w:rsidRPr="00DC7BC1" w:rsidRDefault="00C0555B" w:rsidP="00C0555B">
            <w:pPr>
              <w:jc w:val="center"/>
              <w:rPr>
                <w:color w:val="000000"/>
              </w:rPr>
            </w:pPr>
          </w:p>
        </w:tc>
        <w:tc>
          <w:tcPr>
            <w:tcW w:w="2078" w:type="dxa"/>
            <w:noWrap/>
            <w:vAlign w:val="center"/>
            <w:hideMark/>
          </w:tcPr>
          <w:p w14:paraId="5AA85BF2" w14:textId="77777777" w:rsidR="00C0555B" w:rsidRPr="00DC7BC1" w:rsidRDefault="00C0555B" w:rsidP="00C0555B">
            <w:pPr>
              <w:jc w:val="center"/>
              <w:rPr>
                <w:color w:val="000000"/>
              </w:rPr>
            </w:pPr>
          </w:p>
        </w:tc>
        <w:tc>
          <w:tcPr>
            <w:tcW w:w="1688" w:type="dxa"/>
            <w:noWrap/>
            <w:vAlign w:val="center"/>
            <w:hideMark/>
          </w:tcPr>
          <w:p w14:paraId="07DC2C02" w14:textId="77777777" w:rsidR="00C0555B" w:rsidRPr="00DC7BC1" w:rsidRDefault="00C0555B" w:rsidP="00C0555B">
            <w:pPr>
              <w:jc w:val="center"/>
              <w:rPr>
                <w:color w:val="000000"/>
              </w:rPr>
            </w:pPr>
            <w:r w:rsidRPr="00DC7BC1">
              <w:rPr>
                <w:color w:val="000000"/>
              </w:rPr>
              <w:t>DS-CVBS</w:t>
            </w:r>
          </w:p>
        </w:tc>
        <w:tc>
          <w:tcPr>
            <w:tcW w:w="1356" w:type="dxa"/>
            <w:noWrap/>
            <w:vAlign w:val="center"/>
            <w:hideMark/>
          </w:tcPr>
          <w:p w14:paraId="2490FB15" w14:textId="76892D7E" w:rsidR="00C0555B" w:rsidRPr="00DC7BC1" w:rsidRDefault="00C0555B" w:rsidP="00C0555B">
            <w:pPr>
              <w:jc w:val="center"/>
              <w:rPr>
                <w:color w:val="000000"/>
              </w:rPr>
            </w:pPr>
            <w:r w:rsidRPr="00DC7BC1">
              <w:rPr>
                <w:color w:val="000000"/>
              </w:rPr>
              <w:t>-2.5</w:t>
            </w:r>
            <w:r>
              <w:rPr>
                <w:color w:val="000000"/>
              </w:rPr>
              <w:t>2</w:t>
            </w:r>
          </w:p>
        </w:tc>
        <w:tc>
          <w:tcPr>
            <w:tcW w:w="1476" w:type="dxa"/>
            <w:noWrap/>
            <w:vAlign w:val="center"/>
            <w:hideMark/>
          </w:tcPr>
          <w:p w14:paraId="68FD0A80" w14:textId="13B12CC4" w:rsidR="00C0555B" w:rsidRPr="00DC7BC1" w:rsidRDefault="00C0555B" w:rsidP="00C0555B">
            <w:pPr>
              <w:jc w:val="center"/>
              <w:rPr>
                <w:color w:val="000000"/>
              </w:rPr>
            </w:pPr>
            <w:r w:rsidRPr="00DC7BC1">
              <w:rPr>
                <w:color w:val="000000"/>
              </w:rPr>
              <w:t>0.525</w:t>
            </w:r>
          </w:p>
        </w:tc>
        <w:tc>
          <w:tcPr>
            <w:tcW w:w="1356" w:type="dxa"/>
            <w:noWrap/>
            <w:vAlign w:val="center"/>
            <w:hideMark/>
          </w:tcPr>
          <w:p w14:paraId="4E88C157" w14:textId="1F07FCA2" w:rsidR="00C0555B" w:rsidRPr="00DC7BC1" w:rsidRDefault="00C0555B" w:rsidP="00C0555B">
            <w:pPr>
              <w:jc w:val="center"/>
              <w:rPr>
                <w:color w:val="000000"/>
              </w:rPr>
            </w:pPr>
            <w:r w:rsidRPr="00DC7BC1">
              <w:rPr>
                <w:color w:val="000000"/>
              </w:rPr>
              <w:t>0.00082</w:t>
            </w:r>
            <w:r>
              <w:rPr>
                <w:color w:val="000000"/>
              </w:rPr>
              <w:t>4</w:t>
            </w:r>
          </w:p>
        </w:tc>
      </w:tr>
      <w:tr w:rsidR="00C0555B" w:rsidRPr="00DC7BC1" w14:paraId="20FEB872" w14:textId="77777777" w:rsidTr="00C16901">
        <w:trPr>
          <w:trHeight w:val="325"/>
        </w:trPr>
        <w:tc>
          <w:tcPr>
            <w:tcW w:w="1177" w:type="dxa"/>
            <w:noWrap/>
            <w:vAlign w:val="center"/>
            <w:hideMark/>
          </w:tcPr>
          <w:p w14:paraId="6D3E829D" w14:textId="4B0A7897" w:rsidR="00C0555B" w:rsidRPr="00DC7BC1" w:rsidRDefault="00C0555B" w:rsidP="00C0555B">
            <w:pPr>
              <w:jc w:val="center"/>
              <w:rPr>
                <w:color w:val="000000"/>
              </w:rPr>
            </w:pPr>
          </w:p>
        </w:tc>
        <w:tc>
          <w:tcPr>
            <w:tcW w:w="2078" w:type="dxa"/>
            <w:noWrap/>
            <w:vAlign w:val="center"/>
            <w:hideMark/>
          </w:tcPr>
          <w:p w14:paraId="1225B58D" w14:textId="77777777" w:rsidR="00C0555B" w:rsidRPr="00DC7BC1" w:rsidRDefault="00C0555B" w:rsidP="00C0555B">
            <w:pPr>
              <w:jc w:val="center"/>
              <w:rPr>
                <w:color w:val="000000"/>
              </w:rPr>
            </w:pPr>
          </w:p>
        </w:tc>
        <w:tc>
          <w:tcPr>
            <w:tcW w:w="1688" w:type="dxa"/>
            <w:noWrap/>
            <w:vAlign w:val="center"/>
            <w:hideMark/>
          </w:tcPr>
          <w:p w14:paraId="4BB2A715" w14:textId="77777777" w:rsidR="00C0555B" w:rsidRPr="00DC7BC1" w:rsidRDefault="00C0555B" w:rsidP="00C0555B">
            <w:pPr>
              <w:jc w:val="center"/>
              <w:rPr>
                <w:color w:val="000000"/>
              </w:rPr>
            </w:pPr>
            <w:r w:rsidRPr="00DC7BC1">
              <w:rPr>
                <w:color w:val="000000"/>
              </w:rPr>
              <w:t>DS-VS</w:t>
            </w:r>
          </w:p>
        </w:tc>
        <w:tc>
          <w:tcPr>
            <w:tcW w:w="1356" w:type="dxa"/>
            <w:noWrap/>
            <w:vAlign w:val="center"/>
            <w:hideMark/>
          </w:tcPr>
          <w:p w14:paraId="1FC0A7B3" w14:textId="66443B4F" w:rsidR="00C0555B" w:rsidRPr="00DC7BC1" w:rsidRDefault="00C0555B" w:rsidP="00C0555B">
            <w:pPr>
              <w:jc w:val="center"/>
              <w:rPr>
                <w:color w:val="000000"/>
              </w:rPr>
            </w:pPr>
            <w:r w:rsidRPr="00DC7BC1">
              <w:rPr>
                <w:color w:val="000000"/>
              </w:rPr>
              <w:t>-2.21</w:t>
            </w:r>
          </w:p>
        </w:tc>
        <w:tc>
          <w:tcPr>
            <w:tcW w:w="1476" w:type="dxa"/>
            <w:noWrap/>
            <w:vAlign w:val="center"/>
            <w:hideMark/>
          </w:tcPr>
          <w:p w14:paraId="3CEE340D" w14:textId="4041CF11" w:rsidR="00C0555B" w:rsidRPr="00DC7BC1" w:rsidRDefault="00C0555B" w:rsidP="00C0555B">
            <w:pPr>
              <w:jc w:val="center"/>
              <w:rPr>
                <w:color w:val="000000"/>
              </w:rPr>
            </w:pPr>
            <w:r w:rsidRPr="00DC7BC1">
              <w:rPr>
                <w:color w:val="000000"/>
              </w:rPr>
              <w:t>0.533</w:t>
            </w:r>
          </w:p>
        </w:tc>
        <w:tc>
          <w:tcPr>
            <w:tcW w:w="1356" w:type="dxa"/>
            <w:noWrap/>
            <w:vAlign w:val="center"/>
            <w:hideMark/>
          </w:tcPr>
          <w:p w14:paraId="194FAF24" w14:textId="7118F4FA" w:rsidR="00C0555B" w:rsidRPr="00DC7BC1" w:rsidRDefault="00C0555B" w:rsidP="00C0555B">
            <w:pPr>
              <w:jc w:val="center"/>
              <w:rPr>
                <w:color w:val="000000"/>
              </w:rPr>
            </w:pPr>
            <w:r w:rsidRPr="00DC7BC1">
              <w:rPr>
                <w:color w:val="000000"/>
              </w:rPr>
              <w:t>0.00495</w:t>
            </w:r>
          </w:p>
        </w:tc>
      </w:tr>
      <w:tr w:rsidR="00C0555B" w:rsidRPr="00DC7BC1" w14:paraId="194D40D5" w14:textId="77777777" w:rsidTr="00C16901">
        <w:trPr>
          <w:trHeight w:val="325"/>
        </w:trPr>
        <w:tc>
          <w:tcPr>
            <w:tcW w:w="1177" w:type="dxa"/>
            <w:noWrap/>
            <w:vAlign w:val="center"/>
            <w:hideMark/>
          </w:tcPr>
          <w:p w14:paraId="66F6A203" w14:textId="6BC111A5" w:rsidR="00C0555B" w:rsidRPr="00DC7BC1" w:rsidRDefault="00C0555B" w:rsidP="00C0555B">
            <w:pPr>
              <w:jc w:val="center"/>
              <w:rPr>
                <w:color w:val="000000"/>
              </w:rPr>
            </w:pPr>
          </w:p>
        </w:tc>
        <w:tc>
          <w:tcPr>
            <w:tcW w:w="2078" w:type="dxa"/>
            <w:noWrap/>
            <w:vAlign w:val="center"/>
            <w:hideMark/>
          </w:tcPr>
          <w:p w14:paraId="1EB23A90" w14:textId="77777777" w:rsidR="00C0555B" w:rsidRPr="00DC7BC1" w:rsidRDefault="00C0555B" w:rsidP="00C0555B">
            <w:pPr>
              <w:jc w:val="center"/>
              <w:rPr>
                <w:color w:val="000000"/>
              </w:rPr>
            </w:pPr>
          </w:p>
        </w:tc>
        <w:tc>
          <w:tcPr>
            <w:tcW w:w="1688" w:type="dxa"/>
            <w:noWrap/>
            <w:vAlign w:val="center"/>
            <w:hideMark/>
          </w:tcPr>
          <w:p w14:paraId="367D6840" w14:textId="77777777" w:rsidR="00C0555B" w:rsidRPr="00DC7BC1" w:rsidRDefault="00C0555B" w:rsidP="00C0555B">
            <w:pPr>
              <w:jc w:val="center"/>
              <w:rPr>
                <w:color w:val="000000"/>
              </w:rPr>
            </w:pPr>
            <w:r w:rsidRPr="00DC7BC1">
              <w:rPr>
                <w:color w:val="000000"/>
              </w:rPr>
              <w:t>VS-DS</w:t>
            </w:r>
          </w:p>
        </w:tc>
        <w:tc>
          <w:tcPr>
            <w:tcW w:w="1356" w:type="dxa"/>
            <w:noWrap/>
            <w:vAlign w:val="center"/>
            <w:hideMark/>
          </w:tcPr>
          <w:p w14:paraId="04153319" w14:textId="52CDFF32" w:rsidR="00C0555B" w:rsidRPr="00DC7BC1" w:rsidRDefault="00C0555B" w:rsidP="00C0555B">
            <w:pPr>
              <w:jc w:val="center"/>
              <w:rPr>
                <w:color w:val="000000"/>
              </w:rPr>
            </w:pPr>
            <w:r w:rsidRPr="00DC7BC1">
              <w:rPr>
                <w:color w:val="000000"/>
              </w:rPr>
              <w:t>2.21</w:t>
            </w:r>
          </w:p>
        </w:tc>
        <w:tc>
          <w:tcPr>
            <w:tcW w:w="1476" w:type="dxa"/>
            <w:noWrap/>
            <w:vAlign w:val="center"/>
            <w:hideMark/>
          </w:tcPr>
          <w:p w14:paraId="3C560360" w14:textId="3C8E33B6" w:rsidR="00C0555B" w:rsidRPr="00DC7BC1" w:rsidRDefault="00C0555B" w:rsidP="00C0555B">
            <w:pPr>
              <w:jc w:val="center"/>
              <w:rPr>
                <w:color w:val="000000"/>
              </w:rPr>
            </w:pPr>
            <w:r w:rsidRPr="00DC7BC1">
              <w:rPr>
                <w:color w:val="000000"/>
              </w:rPr>
              <w:t>0.533</w:t>
            </w:r>
          </w:p>
        </w:tc>
        <w:tc>
          <w:tcPr>
            <w:tcW w:w="1356" w:type="dxa"/>
            <w:noWrap/>
            <w:vAlign w:val="center"/>
            <w:hideMark/>
          </w:tcPr>
          <w:p w14:paraId="4ACC43AE" w14:textId="2D0FC0DC" w:rsidR="00C0555B" w:rsidRPr="00DC7BC1" w:rsidRDefault="00C0555B" w:rsidP="00C0555B">
            <w:pPr>
              <w:jc w:val="center"/>
              <w:rPr>
                <w:color w:val="000000"/>
              </w:rPr>
            </w:pPr>
            <w:r w:rsidRPr="00DC7BC1">
              <w:rPr>
                <w:color w:val="000000"/>
              </w:rPr>
              <w:t>0.0173</w:t>
            </w:r>
          </w:p>
        </w:tc>
      </w:tr>
      <w:tr w:rsidR="00C0555B" w:rsidRPr="00DC7BC1" w14:paraId="4524D0DB" w14:textId="77777777" w:rsidTr="00C16901">
        <w:trPr>
          <w:trHeight w:val="325"/>
        </w:trPr>
        <w:tc>
          <w:tcPr>
            <w:tcW w:w="1177" w:type="dxa"/>
            <w:noWrap/>
            <w:vAlign w:val="center"/>
            <w:hideMark/>
          </w:tcPr>
          <w:p w14:paraId="43BCDDF5" w14:textId="77777777" w:rsidR="00C0555B" w:rsidRPr="00DC7BC1" w:rsidRDefault="00C0555B" w:rsidP="00C0555B">
            <w:pPr>
              <w:jc w:val="center"/>
              <w:rPr>
                <w:color w:val="000000"/>
              </w:rPr>
            </w:pPr>
            <w:r w:rsidRPr="00DC7BC1">
              <w:rPr>
                <w:color w:val="000000"/>
              </w:rPr>
              <w:t>ASV1102</w:t>
            </w:r>
          </w:p>
        </w:tc>
        <w:tc>
          <w:tcPr>
            <w:tcW w:w="2078" w:type="dxa"/>
            <w:noWrap/>
            <w:vAlign w:val="center"/>
            <w:hideMark/>
          </w:tcPr>
          <w:p w14:paraId="3F9BCAC8" w14:textId="77777777" w:rsidR="00C0555B" w:rsidRPr="00DC7BC1" w:rsidRDefault="00C0555B" w:rsidP="00C0555B">
            <w:pPr>
              <w:jc w:val="center"/>
              <w:rPr>
                <w:color w:val="000000"/>
              </w:rPr>
            </w:pPr>
            <w:proofErr w:type="spellStart"/>
            <w:r w:rsidRPr="00DC7BC1">
              <w:rPr>
                <w:color w:val="000000"/>
              </w:rPr>
              <w:t>Butyrivibrio</w:t>
            </w:r>
            <w:proofErr w:type="spellEnd"/>
          </w:p>
        </w:tc>
        <w:tc>
          <w:tcPr>
            <w:tcW w:w="1688" w:type="dxa"/>
            <w:noWrap/>
            <w:vAlign w:val="center"/>
            <w:hideMark/>
          </w:tcPr>
          <w:p w14:paraId="56BF3F22" w14:textId="77777777" w:rsidR="00C0555B" w:rsidRPr="00DC7BC1" w:rsidRDefault="00C0555B" w:rsidP="00C0555B">
            <w:pPr>
              <w:jc w:val="center"/>
              <w:rPr>
                <w:color w:val="000000"/>
              </w:rPr>
            </w:pPr>
            <w:r w:rsidRPr="00DC7BC1">
              <w:rPr>
                <w:color w:val="000000"/>
              </w:rPr>
              <w:t>CVBS-DS</w:t>
            </w:r>
          </w:p>
        </w:tc>
        <w:tc>
          <w:tcPr>
            <w:tcW w:w="1356" w:type="dxa"/>
            <w:noWrap/>
            <w:vAlign w:val="center"/>
            <w:hideMark/>
          </w:tcPr>
          <w:p w14:paraId="01E5EB73" w14:textId="0D4E939C" w:rsidR="00C0555B" w:rsidRPr="00DC7BC1" w:rsidRDefault="00C0555B" w:rsidP="00C0555B">
            <w:pPr>
              <w:jc w:val="center"/>
              <w:rPr>
                <w:color w:val="000000"/>
              </w:rPr>
            </w:pPr>
            <w:r w:rsidRPr="00DC7BC1">
              <w:rPr>
                <w:color w:val="000000"/>
              </w:rPr>
              <w:t>2.20</w:t>
            </w:r>
          </w:p>
        </w:tc>
        <w:tc>
          <w:tcPr>
            <w:tcW w:w="1476" w:type="dxa"/>
            <w:noWrap/>
            <w:vAlign w:val="center"/>
            <w:hideMark/>
          </w:tcPr>
          <w:p w14:paraId="6C86440F" w14:textId="6406F4E4" w:rsidR="00C0555B" w:rsidRPr="00DC7BC1" w:rsidRDefault="00C0555B" w:rsidP="00C0555B">
            <w:pPr>
              <w:jc w:val="center"/>
              <w:rPr>
                <w:color w:val="000000"/>
              </w:rPr>
            </w:pPr>
            <w:r w:rsidRPr="00DC7BC1">
              <w:rPr>
                <w:color w:val="000000"/>
              </w:rPr>
              <w:t>0.527</w:t>
            </w:r>
          </w:p>
        </w:tc>
        <w:tc>
          <w:tcPr>
            <w:tcW w:w="1356" w:type="dxa"/>
            <w:noWrap/>
            <w:vAlign w:val="center"/>
            <w:hideMark/>
          </w:tcPr>
          <w:p w14:paraId="75EDF6DF" w14:textId="764EBACB" w:rsidR="00C0555B" w:rsidRPr="00DC7BC1" w:rsidRDefault="00C0555B" w:rsidP="00C0555B">
            <w:pPr>
              <w:jc w:val="center"/>
              <w:rPr>
                <w:color w:val="000000"/>
              </w:rPr>
            </w:pPr>
            <w:r w:rsidRPr="00DC7BC1">
              <w:rPr>
                <w:color w:val="000000"/>
              </w:rPr>
              <w:t>0.0086</w:t>
            </w:r>
            <w:r>
              <w:rPr>
                <w:color w:val="000000"/>
              </w:rPr>
              <w:t>6</w:t>
            </w:r>
          </w:p>
        </w:tc>
      </w:tr>
      <w:tr w:rsidR="00C0555B" w:rsidRPr="00DC7BC1" w14:paraId="31325E40" w14:textId="77777777" w:rsidTr="00C16901">
        <w:trPr>
          <w:trHeight w:val="325"/>
        </w:trPr>
        <w:tc>
          <w:tcPr>
            <w:tcW w:w="1177" w:type="dxa"/>
            <w:noWrap/>
            <w:vAlign w:val="center"/>
            <w:hideMark/>
          </w:tcPr>
          <w:p w14:paraId="306D478A" w14:textId="68CECA25" w:rsidR="00C0555B" w:rsidRPr="00DC7BC1" w:rsidRDefault="00C0555B" w:rsidP="00C0555B">
            <w:pPr>
              <w:jc w:val="center"/>
              <w:rPr>
                <w:color w:val="000000"/>
              </w:rPr>
            </w:pPr>
          </w:p>
        </w:tc>
        <w:tc>
          <w:tcPr>
            <w:tcW w:w="2078" w:type="dxa"/>
            <w:noWrap/>
            <w:vAlign w:val="center"/>
            <w:hideMark/>
          </w:tcPr>
          <w:p w14:paraId="6B5E34C6" w14:textId="77777777" w:rsidR="00C0555B" w:rsidRPr="00DC7BC1" w:rsidRDefault="00C0555B" w:rsidP="00C0555B">
            <w:pPr>
              <w:jc w:val="center"/>
              <w:rPr>
                <w:color w:val="000000"/>
              </w:rPr>
            </w:pPr>
          </w:p>
        </w:tc>
        <w:tc>
          <w:tcPr>
            <w:tcW w:w="1688" w:type="dxa"/>
            <w:noWrap/>
            <w:vAlign w:val="center"/>
            <w:hideMark/>
          </w:tcPr>
          <w:p w14:paraId="181B8040" w14:textId="77777777" w:rsidR="00C0555B" w:rsidRPr="00DC7BC1" w:rsidRDefault="00C0555B" w:rsidP="00C0555B">
            <w:pPr>
              <w:jc w:val="center"/>
              <w:rPr>
                <w:color w:val="000000"/>
              </w:rPr>
            </w:pPr>
            <w:r w:rsidRPr="00DC7BC1">
              <w:rPr>
                <w:color w:val="000000"/>
              </w:rPr>
              <w:t>CVBS-CDBS</w:t>
            </w:r>
          </w:p>
        </w:tc>
        <w:tc>
          <w:tcPr>
            <w:tcW w:w="1356" w:type="dxa"/>
            <w:noWrap/>
            <w:vAlign w:val="center"/>
            <w:hideMark/>
          </w:tcPr>
          <w:p w14:paraId="7213D583" w14:textId="7497004C" w:rsidR="00C0555B" w:rsidRPr="00DC7BC1" w:rsidRDefault="00C0555B" w:rsidP="00C0555B">
            <w:pPr>
              <w:jc w:val="center"/>
              <w:rPr>
                <w:color w:val="000000"/>
              </w:rPr>
            </w:pPr>
            <w:r w:rsidRPr="00DC7BC1">
              <w:rPr>
                <w:color w:val="000000"/>
              </w:rPr>
              <w:t>1.89</w:t>
            </w:r>
          </w:p>
        </w:tc>
        <w:tc>
          <w:tcPr>
            <w:tcW w:w="1476" w:type="dxa"/>
            <w:noWrap/>
            <w:vAlign w:val="center"/>
            <w:hideMark/>
          </w:tcPr>
          <w:p w14:paraId="7DF3009E" w14:textId="3A7BD67E" w:rsidR="00C0555B" w:rsidRPr="00DC7BC1" w:rsidRDefault="00C0555B" w:rsidP="00C0555B">
            <w:pPr>
              <w:jc w:val="center"/>
              <w:rPr>
                <w:color w:val="000000"/>
              </w:rPr>
            </w:pPr>
            <w:r w:rsidRPr="00DC7BC1">
              <w:rPr>
                <w:color w:val="000000"/>
              </w:rPr>
              <w:t>0.527</w:t>
            </w:r>
          </w:p>
        </w:tc>
        <w:tc>
          <w:tcPr>
            <w:tcW w:w="1356" w:type="dxa"/>
            <w:noWrap/>
            <w:vAlign w:val="center"/>
            <w:hideMark/>
          </w:tcPr>
          <w:p w14:paraId="6E6B9B51" w14:textId="25BBCCD3" w:rsidR="00C0555B" w:rsidRPr="00DC7BC1" w:rsidRDefault="00C0555B" w:rsidP="00C0555B">
            <w:pPr>
              <w:jc w:val="center"/>
              <w:rPr>
                <w:color w:val="000000"/>
              </w:rPr>
            </w:pPr>
            <w:r w:rsidRPr="00DC7BC1">
              <w:rPr>
                <w:color w:val="000000"/>
              </w:rPr>
              <w:t>0.048</w:t>
            </w:r>
            <w:r>
              <w:rPr>
                <w:color w:val="000000"/>
              </w:rPr>
              <w:t>5</w:t>
            </w:r>
          </w:p>
        </w:tc>
      </w:tr>
      <w:tr w:rsidR="00C0555B" w:rsidRPr="00DC7BC1" w14:paraId="55A1F76C" w14:textId="77777777" w:rsidTr="00C16901">
        <w:trPr>
          <w:trHeight w:val="325"/>
        </w:trPr>
        <w:tc>
          <w:tcPr>
            <w:tcW w:w="1177" w:type="dxa"/>
            <w:noWrap/>
            <w:vAlign w:val="center"/>
            <w:hideMark/>
          </w:tcPr>
          <w:p w14:paraId="74567F69" w14:textId="602DDA29" w:rsidR="00C0555B" w:rsidRPr="00DC7BC1" w:rsidRDefault="00C0555B" w:rsidP="00C0555B">
            <w:pPr>
              <w:jc w:val="center"/>
              <w:rPr>
                <w:color w:val="000000"/>
              </w:rPr>
            </w:pPr>
          </w:p>
        </w:tc>
        <w:tc>
          <w:tcPr>
            <w:tcW w:w="2078" w:type="dxa"/>
            <w:noWrap/>
            <w:vAlign w:val="center"/>
            <w:hideMark/>
          </w:tcPr>
          <w:p w14:paraId="3562C7E5" w14:textId="77777777" w:rsidR="00C0555B" w:rsidRPr="00DC7BC1" w:rsidRDefault="00C0555B" w:rsidP="00C0555B">
            <w:pPr>
              <w:jc w:val="center"/>
              <w:rPr>
                <w:color w:val="000000"/>
              </w:rPr>
            </w:pPr>
          </w:p>
        </w:tc>
        <w:tc>
          <w:tcPr>
            <w:tcW w:w="1688" w:type="dxa"/>
            <w:noWrap/>
            <w:vAlign w:val="center"/>
            <w:hideMark/>
          </w:tcPr>
          <w:p w14:paraId="299B73A2" w14:textId="77777777" w:rsidR="00C0555B" w:rsidRPr="00DC7BC1" w:rsidRDefault="00C0555B" w:rsidP="00C0555B">
            <w:pPr>
              <w:jc w:val="center"/>
              <w:rPr>
                <w:color w:val="000000"/>
              </w:rPr>
            </w:pPr>
            <w:r w:rsidRPr="00DC7BC1">
              <w:rPr>
                <w:color w:val="000000"/>
              </w:rPr>
              <w:t>DS-CVBS</w:t>
            </w:r>
          </w:p>
        </w:tc>
        <w:tc>
          <w:tcPr>
            <w:tcW w:w="1356" w:type="dxa"/>
            <w:noWrap/>
            <w:vAlign w:val="center"/>
            <w:hideMark/>
          </w:tcPr>
          <w:p w14:paraId="4BAFE6B7" w14:textId="54341F7E" w:rsidR="00C0555B" w:rsidRPr="00DC7BC1" w:rsidRDefault="00C0555B" w:rsidP="00C0555B">
            <w:pPr>
              <w:jc w:val="center"/>
              <w:rPr>
                <w:color w:val="000000"/>
              </w:rPr>
            </w:pPr>
            <w:r w:rsidRPr="00DC7BC1">
              <w:rPr>
                <w:color w:val="000000"/>
              </w:rPr>
              <w:t>-2.20</w:t>
            </w:r>
          </w:p>
        </w:tc>
        <w:tc>
          <w:tcPr>
            <w:tcW w:w="1476" w:type="dxa"/>
            <w:noWrap/>
            <w:vAlign w:val="center"/>
            <w:hideMark/>
          </w:tcPr>
          <w:p w14:paraId="3632E4A8" w14:textId="3C3A46F9" w:rsidR="00C0555B" w:rsidRPr="00DC7BC1" w:rsidRDefault="00C0555B" w:rsidP="00C0555B">
            <w:pPr>
              <w:jc w:val="center"/>
              <w:rPr>
                <w:color w:val="000000"/>
              </w:rPr>
            </w:pPr>
            <w:r w:rsidRPr="00DC7BC1">
              <w:rPr>
                <w:color w:val="000000"/>
              </w:rPr>
              <w:t>0.527</w:t>
            </w:r>
          </w:p>
        </w:tc>
        <w:tc>
          <w:tcPr>
            <w:tcW w:w="1356" w:type="dxa"/>
            <w:noWrap/>
            <w:vAlign w:val="center"/>
            <w:hideMark/>
          </w:tcPr>
          <w:p w14:paraId="597AC344" w14:textId="203457FE" w:rsidR="00C0555B" w:rsidRPr="00DC7BC1" w:rsidRDefault="00C0555B" w:rsidP="00C0555B">
            <w:pPr>
              <w:jc w:val="center"/>
              <w:rPr>
                <w:color w:val="000000"/>
              </w:rPr>
            </w:pPr>
            <w:r w:rsidRPr="00DC7BC1">
              <w:rPr>
                <w:color w:val="000000"/>
              </w:rPr>
              <w:t>0.00458</w:t>
            </w:r>
          </w:p>
        </w:tc>
      </w:tr>
      <w:tr w:rsidR="00C0555B" w:rsidRPr="00DC7BC1" w14:paraId="7B32D05A" w14:textId="77777777" w:rsidTr="00C16901">
        <w:trPr>
          <w:trHeight w:val="325"/>
        </w:trPr>
        <w:tc>
          <w:tcPr>
            <w:tcW w:w="1177" w:type="dxa"/>
            <w:noWrap/>
            <w:vAlign w:val="center"/>
            <w:hideMark/>
          </w:tcPr>
          <w:p w14:paraId="419DBD68" w14:textId="77777777" w:rsidR="00C0555B" w:rsidRPr="00DC7BC1" w:rsidRDefault="00C0555B" w:rsidP="00C0555B">
            <w:pPr>
              <w:jc w:val="center"/>
              <w:rPr>
                <w:color w:val="000000"/>
              </w:rPr>
            </w:pPr>
            <w:r w:rsidRPr="00DC7BC1">
              <w:rPr>
                <w:color w:val="000000"/>
              </w:rPr>
              <w:t>ASV1105</w:t>
            </w:r>
          </w:p>
        </w:tc>
        <w:tc>
          <w:tcPr>
            <w:tcW w:w="2078" w:type="dxa"/>
            <w:noWrap/>
            <w:vAlign w:val="center"/>
            <w:hideMark/>
          </w:tcPr>
          <w:p w14:paraId="5B780A15" w14:textId="77777777" w:rsidR="00C0555B" w:rsidRPr="00DC7BC1" w:rsidRDefault="00C0555B" w:rsidP="00C0555B">
            <w:pPr>
              <w:jc w:val="center"/>
              <w:rPr>
                <w:color w:val="000000"/>
              </w:rPr>
            </w:pPr>
            <w:r w:rsidRPr="00DC7BC1">
              <w:rPr>
                <w:color w:val="000000"/>
              </w:rPr>
              <w:t>Prevotellaceae UCG-001</w:t>
            </w:r>
          </w:p>
        </w:tc>
        <w:tc>
          <w:tcPr>
            <w:tcW w:w="1688" w:type="dxa"/>
            <w:noWrap/>
            <w:vAlign w:val="center"/>
            <w:hideMark/>
          </w:tcPr>
          <w:p w14:paraId="2727B686" w14:textId="77777777" w:rsidR="00C0555B" w:rsidRPr="00DC7BC1" w:rsidRDefault="00C0555B" w:rsidP="00C0555B">
            <w:pPr>
              <w:jc w:val="center"/>
              <w:rPr>
                <w:color w:val="000000"/>
              </w:rPr>
            </w:pPr>
            <w:r w:rsidRPr="00DC7BC1">
              <w:rPr>
                <w:color w:val="000000"/>
              </w:rPr>
              <w:t>DS-VS</w:t>
            </w:r>
          </w:p>
        </w:tc>
        <w:tc>
          <w:tcPr>
            <w:tcW w:w="1356" w:type="dxa"/>
            <w:noWrap/>
            <w:vAlign w:val="center"/>
            <w:hideMark/>
          </w:tcPr>
          <w:p w14:paraId="399205ED" w14:textId="3266B407" w:rsidR="00C0555B" w:rsidRPr="00DC7BC1" w:rsidRDefault="00C0555B" w:rsidP="00C0555B">
            <w:pPr>
              <w:jc w:val="center"/>
              <w:rPr>
                <w:color w:val="000000"/>
              </w:rPr>
            </w:pPr>
            <w:r w:rsidRPr="00DC7BC1">
              <w:rPr>
                <w:color w:val="000000"/>
              </w:rPr>
              <w:t>-1.72</w:t>
            </w:r>
          </w:p>
        </w:tc>
        <w:tc>
          <w:tcPr>
            <w:tcW w:w="1476" w:type="dxa"/>
            <w:noWrap/>
            <w:vAlign w:val="center"/>
            <w:hideMark/>
          </w:tcPr>
          <w:p w14:paraId="31FA275F" w14:textId="2811CC0C" w:rsidR="00C0555B" w:rsidRPr="00DC7BC1" w:rsidRDefault="00C0555B" w:rsidP="00C0555B">
            <w:pPr>
              <w:jc w:val="center"/>
              <w:rPr>
                <w:color w:val="000000"/>
              </w:rPr>
            </w:pPr>
            <w:r w:rsidRPr="00DC7BC1">
              <w:rPr>
                <w:color w:val="000000"/>
              </w:rPr>
              <w:t>0.499</w:t>
            </w:r>
          </w:p>
        </w:tc>
        <w:tc>
          <w:tcPr>
            <w:tcW w:w="1356" w:type="dxa"/>
            <w:noWrap/>
            <w:vAlign w:val="center"/>
            <w:hideMark/>
          </w:tcPr>
          <w:p w14:paraId="64C52BEB" w14:textId="3111835C" w:rsidR="00C0555B" w:rsidRPr="00DC7BC1" w:rsidRDefault="00C0555B" w:rsidP="00C0555B">
            <w:pPr>
              <w:jc w:val="center"/>
              <w:rPr>
                <w:color w:val="000000"/>
              </w:rPr>
            </w:pPr>
            <w:r w:rsidRPr="00DC7BC1">
              <w:rPr>
                <w:color w:val="000000"/>
              </w:rPr>
              <w:t>0.034</w:t>
            </w:r>
            <w:r>
              <w:rPr>
                <w:color w:val="000000"/>
              </w:rPr>
              <w:t>2</w:t>
            </w:r>
          </w:p>
        </w:tc>
      </w:tr>
      <w:tr w:rsidR="00C0555B" w:rsidRPr="00DC7BC1" w14:paraId="6C2456D3" w14:textId="77777777" w:rsidTr="00C16901">
        <w:trPr>
          <w:trHeight w:val="325"/>
        </w:trPr>
        <w:tc>
          <w:tcPr>
            <w:tcW w:w="1177" w:type="dxa"/>
            <w:noWrap/>
            <w:vAlign w:val="center"/>
            <w:hideMark/>
          </w:tcPr>
          <w:p w14:paraId="677001CE" w14:textId="77777777" w:rsidR="00C0555B" w:rsidRPr="00DC7BC1" w:rsidRDefault="00C0555B" w:rsidP="00C0555B">
            <w:pPr>
              <w:jc w:val="center"/>
              <w:rPr>
                <w:color w:val="000000"/>
              </w:rPr>
            </w:pPr>
            <w:r w:rsidRPr="00DC7BC1">
              <w:rPr>
                <w:color w:val="000000"/>
              </w:rPr>
              <w:t>ASV1126</w:t>
            </w:r>
          </w:p>
        </w:tc>
        <w:tc>
          <w:tcPr>
            <w:tcW w:w="2078" w:type="dxa"/>
            <w:noWrap/>
            <w:vAlign w:val="center"/>
            <w:hideMark/>
          </w:tcPr>
          <w:p w14:paraId="4F023871" w14:textId="5A17463D" w:rsidR="00C0555B" w:rsidRPr="00DC7BC1" w:rsidRDefault="00C0555B" w:rsidP="00C0555B">
            <w:pPr>
              <w:jc w:val="center"/>
              <w:rPr>
                <w:color w:val="000000"/>
              </w:rPr>
            </w:pPr>
            <w:r w:rsidRPr="00DC7BC1">
              <w:rPr>
                <w:color w:val="000000"/>
              </w:rPr>
              <w:t xml:space="preserve">Family </w:t>
            </w:r>
            <w:proofErr w:type="spellStart"/>
            <w:r w:rsidRPr="00DC7BC1">
              <w:rPr>
                <w:color w:val="000000"/>
              </w:rPr>
              <w:t>Comamonadaceae</w:t>
            </w:r>
            <w:proofErr w:type="spellEnd"/>
          </w:p>
        </w:tc>
        <w:tc>
          <w:tcPr>
            <w:tcW w:w="1688" w:type="dxa"/>
            <w:noWrap/>
            <w:vAlign w:val="center"/>
            <w:hideMark/>
          </w:tcPr>
          <w:p w14:paraId="233C2384" w14:textId="77777777" w:rsidR="00C0555B" w:rsidRPr="00DC7BC1" w:rsidRDefault="00C0555B" w:rsidP="00C0555B">
            <w:pPr>
              <w:jc w:val="center"/>
              <w:rPr>
                <w:color w:val="000000"/>
              </w:rPr>
            </w:pPr>
            <w:r w:rsidRPr="00DC7BC1">
              <w:rPr>
                <w:color w:val="000000"/>
              </w:rPr>
              <w:t>CVBS-DS</w:t>
            </w:r>
          </w:p>
        </w:tc>
        <w:tc>
          <w:tcPr>
            <w:tcW w:w="1356" w:type="dxa"/>
            <w:noWrap/>
            <w:vAlign w:val="center"/>
            <w:hideMark/>
          </w:tcPr>
          <w:p w14:paraId="552B37F9" w14:textId="0E6F5ADB" w:rsidR="00C0555B" w:rsidRPr="00DC7BC1" w:rsidRDefault="00C0555B" w:rsidP="00C0555B">
            <w:pPr>
              <w:jc w:val="center"/>
              <w:rPr>
                <w:color w:val="000000"/>
              </w:rPr>
            </w:pPr>
            <w:r w:rsidRPr="00DC7BC1">
              <w:rPr>
                <w:color w:val="000000"/>
              </w:rPr>
              <w:t>1.84</w:t>
            </w:r>
          </w:p>
        </w:tc>
        <w:tc>
          <w:tcPr>
            <w:tcW w:w="1476" w:type="dxa"/>
            <w:noWrap/>
            <w:vAlign w:val="center"/>
            <w:hideMark/>
          </w:tcPr>
          <w:p w14:paraId="760F2E0F" w14:textId="59B11D6B" w:rsidR="00C0555B" w:rsidRPr="00DC7BC1" w:rsidRDefault="00C0555B" w:rsidP="00C0555B">
            <w:pPr>
              <w:jc w:val="center"/>
              <w:rPr>
                <w:color w:val="000000"/>
              </w:rPr>
            </w:pPr>
            <w:r w:rsidRPr="00DC7BC1">
              <w:rPr>
                <w:color w:val="000000"/>
              </w:rPr>
              <w:t>0.38</w:t>
            </w:r>
            <w:r>
              <w:rPr>
                <w:color w:val="000000"/>
              </w:rPr>
              <w:t>2</w:t>
            </w:r>
          </w:p>
        </w:tc>
        <w:tc>
          <w:tcPr>
            <w:tcW w:w="1356" w:type="dxa"/>
            <w:noWrap/>
            <w:vAlign w:val="center"/>
            <w:hideMark/>
          </w:tcPr>
          <w:p w14:paraId="3F66F727" w14:textId="36729C6A" w:rsidR="00C0555B" w:rsidRPr="00DC7BC1" w:rsidRDefault="00C0555B" w:rsidP="00C0555B">
            <w:pPr>
              <w:jc w:val="center"/>
              <w:rPr>
                <w:color w:val="000000"/>
              </w:rPr>
            </w:pPr>
            <w:r w:rsidRPr="00DC7BC1">
              <w:rPr>
                <w:color w:val="000000"/>
              </w:rPr>
              <w:t>0.0017</w:t>
            </w:r>
            <w:r>
              <w:rPr>
                <w:color w:val="000000"/>
              </w:rPr>
              <w:t>4</w:t>
            </w:r>
          </w:p>
        </w:tc>
      </w:tr>
      <w:tr w:rsidR="00C0555B" w:rsidRPr="00DC7BC1" w14:paraId="16D5F18D" w14:textId="77777777" w:rsidTr="00C16901">
        <w:trPr>
          <w:trHeight w:val="325"/>
        </w:trPr>
        <w:tc>
          <w:tcPr>
            <w:tcW w:w="1177" w:type="dxa"/>
            <w:noWrap/>
            <w:vAlign w:val="center"/>
            <w:hideMark/>
          </w:tcPr>
          <w:p w14:paraId="4923DDAE" w14:textId="49EE68DA" w:rsidR="00C0555B" w:rsidRPr="00DC7BC1" w:rsidRDefault="00C0555B" w:rsidP="00C0555B">
            <w:pPr>
              <w:jc w:val="center"/>
              <w:rPr>
                <w:color w:val="000000"/>
              </w:rPr>
            </w:pPr>
          </w:p>
        </w:tc>
        <w:tc>
          <w:tcPr>
            <w:tcW w:w="2078" w:type="dxa"/>
            <w:noWrap/>
            <w:vAlign w:val="center"/>
            <w:hideMark/>
          </w:tcPr>
          <w:p w14:paraId="7FFC2DF4" w14:textId="77777777" w:rsidR="00C0555B" w:rsidRPr="00DC7BC1" w:rsidRDefault="00C0555B" w:rsidP="00C0555B">
            <w:pPr>
              <w:jc w:val="center"/>
              <w:rPr>
                <w:color w:val="000000"/>
              </w:rPr>
            </w:pPr>
          </w:p>
        </w:tc>
        <w:tc>
          <w:tcPr>
            <w:tcW w:w="1688" w:type="dxa"/>
            <w:noWrap/>
            <w:vAlign w:val="center"/>
            <w:hideMark/>
          </w:tcPr>
          <w:p w14:paraId="087BF05E" w14:textId="77777777" w:rsidR="00C0555B" w:rsidRPr="00DC7BC1" w:rsidRDefault="00C0555B" w:rsidP="00C0555B">
            <w:pPr>
              <w:jc w:val="center"/>
              <w:rPr>
                <w:color w:val="000000"/>
              </w:rPr>
            </w:pPr>
            <w:r w:rsidRPr="00DC7BC1">
              <w:rPr>
                <w:color w:val="000000"/>
              </w:rPr>
              <w:t>DS-CVBS</w:t>
            </w:r>
          </w:p>
        </w:tc>
        <w:tc>
          <w:tcPr>
            <w:tcW w:w="1356" w:type="dxa"/>
            <w:noWrap/>
            <w:vAlign w:val="center"/>
            <w:hideMark/>
          </w:tcPr>
          <w:p w14:paraId="15C0EA0B" w14:textId="2A73CB00" w:rsidR="00C0555B" w:rsidRPr="00DC7BC1" w:rsidRDefault="00C0555B" w:rsidP="00C0555B">
            <w:pPr>
              <w:jc w:val="center"/>
              <w:rPr>
                <w:color w:val="000000"/>
              </w:rPr>
            </w:pPr>
            <w:r w:rsidRPr="00DC7BC1">
              <w:rPr>
                <w:color w:val="000000"/>
              </w:rPr>
              <w:t>-1.8</w:t>
            </w:r>
            <w:r>
              <w:rPr>
                <w:color w:val="000000"/>
              </w:rPr>
              <w:t>4</w:t>
            </w:r>
          </w:p>
        </w:tc>
        <w:tc>
          <w:tcPr>
            <w:tcW w:w="1476" w:type="dxa"/>
            <w:noWrap/>
            <w:vAlign w:val="center"/>
            <w:hideMark/>
          </w:tcPr>
          <w:p w14:paraId="24DF5BB3" w14:textId="3EC30D51" w:rsidR="00C0555B" w:rsidRPr="00DC7BC1" w:rsidRDefault="00C0555B" w:rsidP="00C0555B">
            <w:pPr>
              <w:jc w:val="center"/>
              <w:rPr>
                <w:color w:val="000000"/>
              </w:rPr>
            </w:pPr>
            <w:r w:rsidRPr="00DC7BC1">
              <w:rPr>
                <w:color w:val="000000"/>
              </w:rPr>
              <w:t>0.38</w:t>
            </w:r>
            <w:r>
              <w:rPr>
                <w:color w:val="000000"/>
              </w:rPr>
              <w:t>2</w:t>
            </w:r>
          </w:p>
        </w:tc>
        <w:tc>
          <w:tcPr>
            <w:tcW w:w="1356" w:type="dxa"/>
            <w:noWrap/>
            <w:vAlign w:val="center"/>
            <w:hideMark/>
          </w:tcPr>
          <w:p w14:paraId="27CDA23E" w14:textId="7CA1475A" w:rsidR="00C0555B" w:rsidRPr="00DC7BC1" w:rsidRDefault="00C0555B" w:rsidP="00C0555B">
            <w:pPr>
              <w:jc w:val="center"/>
              <w:rPr>
                <w:color w:val="000000"/>
              </w:rPr>
            </w:pPr>
            <w:r w:rsidRPr="00DC7BC1">
              <w:rPr>
                <w:color w:val="000000"/>
              </w:rPr>
              <w:t>0.00082</w:t>
            </w:r>
            <w:r>
              <w:rPr>
                <w:color w:val="000000"/>
              </w:rPr>
              <w:t>4</w:t>
            </w:r>
          </w:p>
        </w:tc>
      </w:tr>
      <w:tr w:rsidR="00C0555B" w:rsidRPr="00DC7BC1" w14:paraId="33043C2F" w14:textId="77777777" w:rsidTr="00C16901">
        <w:trPr>
          <w:trHeight w:val="325"/>
        </w:trPr>
        <w:tc>
          <w:tcPr>
            <w:tcW w:w="1177" w:type="dxa"/>
            <w:noWrap/>
            <w:vAlign w:val="center"/>
            <w:hideMark/>
          </w:tcPr>
          <w:p w14:paraId="28A07D93" w14:textId="5A39531A" w:rsidR="00C0555B" w:rsidRPr="00DC7BC1" w:rsidRDefault="00C0555B" w:rsidP="00C0555B">
            <w:pPr>
              <w:jc w:val="center"/>
              <w:rPr>
                <w:color w:val="000000"/>
              </w:rPr>
            </w:pPr>
          </w:p>
        </w:tc>
        <w:tc>
          <w:tcPr>
            <w:tcW w:w="2078" w:type="dxa"/>
            <w:noWrap/>
            <w:vAlign w:val="center"/>
            <w:hideMark/>
          </w:tcPr>
          <w:p w14:paraId="2FFE3197" w14:textId="77777777" w:rsidR="00C0555B" w:rsidRPr="00DC7BC1" w:rsidRDefault="00C0555B" w:rsidP="00C0555B">
            <w:pPr>
              <w:jc w:val="center"/>
              <w:rPr>
                <w:color w:val="000000"/>
              </w:rPr>
            </w:pPr>
          </w:p>
        </w:tc>
        <w:tc>
          <w:tcPr>
            <w:tcW w:w="1688" w:type="dxa"/>
            <w:noWrap/>
            <w:vAlign w:val="center"/>
            <w:hideMark/>
          </w:tcPr>
          <w:p w14:paraId="45C148BE" w14:textId="77777777" w:rsidR="00C0555B" w:rsidRPr="00DC7BC1" w:rsidRDefault="00C0555B" w:rsidP="00C0555B">
            <w:pPr>
              <w:jc w:val="center"/>
              <w:rPr>
                <w:color w:val="000000"/>
              </w:rPr>
            </w:pPr>
            <w:r w:rsidRPr="00DC7BC1">
              <w:rPr>
                <w:color w:val="000000"/>
              </w:rPr>
              <w:t>DS-VS</w:t>
            </w:r>
          </w:p>
        </w:tc>
        <w:tc>
          <w:tcPr>
            <w:tcW w:w="1356" w:type="dxa"/>
            <w:noWrap/>
            <w:vAlign w:val="center"/>
            <w:hideMark/>
          </w:tcPr>
          <w:p w14:paraId="23108787" w14:textId="73664345" w:rsidR="00C0555B" w:rsidRPr="00DC7BC1" w:rsidRDefault="00C0555B" w:rsidP="00C0555B">
            <w:pPr>
              <w:jc w:val="center"/>
              <w:rPr>
                <w:color w:val="000000"/>
              </w:rPr>
            </w:pPr>
            <w:r w:rsidRPr="00DC7BC1">
              <w:rPr>
                <w:color w:val="000000"/>
              </w:rPr>
              <w:t>-1.8</w:t>
            </w:r>
            <w:r>
              <w:rPr>
                <w:color w:val="000000"/>
              </w:rPr>
              <w:t>7</w:t>
            </w:r>
          </w:p>
        </w:tc>
        <w:tc>
          <w:tcPr>
            <w:tcW w:w="1476" w:type="dxa"/>
            <w:noWrap/>
            <w:vAlign w:val="center"/>
            <w:hideMark/>
          </w:tcPr>
          <w:p w14:paraId="4C2C0C1A" w14:textId="7CF18AA3" w:rsidR="00C0555B" w:rsidRPr="00DC7BC1" w:rsidRDefault="00C0555B" w:rsidP="00C0555B">
            <w:pPr>
              <w:jc w:val="center"/>
              <w:rPr>
                <w:color w:val="000000"/>
              </w:rPr>
            </w:pPr>
            <w:r w:rsidRPr="00DC7BC1">
              <w:rPr>
                <w:color w:val="000000"/>
              </w:rPr>
              <w:t>0.38</w:t>
            </w:r>
            <w:r>
              <w:rPr>
                <w:color w:val="000000"/>
              </w:rPr>
              <w:t>8</w:t>
            </w:r>
          </w:p>
        </w:tc>
        <w:tc>
          <w:tcPr>
            <w:tcW w:w="1356" w:type="dxa"/>
            <w:noWrap/>
            <w:vAlign w:val="center"/>
            <w:hideMark/>
          </w:tcPr>
          <w:p w14:paraId="50D914EA" w14:textId="2E79AD91" w:rsidR="00C0555B" w:rsidRPr="00DC7BC1" w:rsidRDefault="00C0555B" w:rsidP="00C0555B">
            <w:pPr>
              <w:jc w:val="center"/>
              <w:rPr>
                <w:color w:val="000000"/>
              </w:rPr>
            </w:pPr>
            <w:r w:rsidRPr="00DC7BC1">
              <w:rPr>
                <w:color w:val="000000"/>
              </w:rPr>
              <w:t>0.00082</w:t>
            </w:r>
            <w:r>
              <w:rPr>
                <w:color w:val="000000"/>
              </w:rPr>
              <w:t>4</w:t>
            </w:r>
          </w:p>
        </w:tc>
      </w:tr>
      <w:tr w:rsidR="00C0555B" w:rsidRPr="00DC7BC1" w14:paraId="32233898" w14:textId="77777777" w:rsidTr="00C16901">
        <w:trPr>
          <w:trHeight w:val="325"/>
        </w:trPr>
        <w:tc>
          <w:tcPr>
            <w:tcW w:w="1177" w:type="dxa"/>
            <w:noWrap/>
            <w:vAlign w:val="center"/>
            <w:hideMark/>
          </w:tcPr>
          <w:p w14:paraId="4485B57C" w14:textId="6435F977" w:rsidR="00C0555B" w:rsidRPr="00DC7BC1" w:rsidRDefault="00C0555B" w:rsidP="00C0555B">
            <w:pPr>
              <w:jc w:val="center"/>
              <w:rPr>
                <w:color w:val="000000"/>
              </w:rPr>
            </w:pPr>
          </w:p>
        </w:tc>
        <w:tc>
          <w:tcPr>
            <w:tcW w:w="2078" w:type="dxa"/>
            <w:noWrap/>
            <w:vAlign w:val="center"/>
            <w:hideMark/>
          </w:tcPr>
          <w:p w14:paraId="58902ACA" w14:textId="77777777" w:rsidR="00C0555B" w:rsidRPr="00DC7BC1" w:rsidRDefault="00C0555B" w:rsidP="00C0555B">
            <w:pPr>
              <w:jc w:val="center"/>
              <w:rPr>
                <w:color w:val="000000"/>
              </w:rPr>
            </w:pPr>
          </w:p>
        </w:tc>
        <w:tc>
          <w:tcPr>
            <w:tcW w:w="1688" w:type="dxa"/>
            <w:noWrap/>
            <w:vAlign w:val="center"/>
            <w:hideMark/>
          </w:tcPr>
          <w:p w14:paraId="2DC671EF" w14:textId="77777777" w:rsidR="00C0555B" w:rsidRPr="00DC7BC1" w:rsidRDefault="00C0555B" w:rsidP="00C0555B">
            <w:pPr>
              <w:jc w:val="center"/>
              <w:rPr>
                <w:color w:val="000000"/>
              </w:rPr>
            </w:pPr>
            <w:r w:rsidRPr="00DC7BC1">
              <w:rPr>
                <w:color w:val="000000"/>
              </w:rPr>
              <w:t>DS-CS</w:t>
            </w:r>
          </w:p>
        </w:tc>
        <w:tc>
          <w:tcPr>
            <w:tcW w:w="1356" w:type="dxa"/>
            <w:noWrap/>
            <w:vAlign w:val="center"/>
            <w:hideMark/>
          </w:tcPr>
          <w:p w14:paraId="310D9C8A" w14:textId="443ACB78" w:rsidR="00C0555B" w:rsidRPr="00DC7BC1" w:rsidRDefault="00C0555B" w:rsidP="00C0555B">
            <w:pPr>
              <w:jc w:val="center"/>
              <w:rPr>
                <w:color w:val="000000"/>
              </w:rPr>
            </w:pPr>
            <w:r w:rsidRPr="00DC7BC1">
              <w:rPr>
                <w:color w:val="000000"/>
              </w:rPr>
              <w:t>-1.33</w:t>
            </w:r>
          </w:p>
        </w:tc>
        <w:tc>
          <w:tcPr>
            <w:tcW w:w="1476" w:type="dxa"/>
            <w:noWrap/>
            <w:vAlign w:val="center"/>
            <w:hideMark/>
          </w:tcPr>
          <w:p w14:paraId="723B353E" w14:textId="16C0D3F8" w:rsidR="00C0555B" w:rsidRPr="00DC7BC1" w:rsidRDefault="00C0555B" w:rsidP="00C0555B">
            <w:pPr>
              <w:jc w:val="center"/>
              <w:rPr>
                <w:color w:val="000000"/>
              </w:rPr>
            </w:pPr>
            <w:r w:rsidRPr="00DC7BC1">
              <w:rPr>
                <w:color w:val="000000"/>
              </w:rPr>
              <w:t>0.38</w:t>
            </w:r>
            <w:r>
              <w:rPr>
                <w:color w:val="000000"/>
              </w:rPr>
              <w:t>2</w:t>
            </w:r>
          </w:p>
        </w:tc>
        <w:tc>
          <w:tcPr>
            <w:tcW w:w="1356" w:type="dxa"/>
            <w:noWrap/>
            <w:vAlign w:val="center"/>
            <w:hideMark/>
          </w:tcPr>
          <w:p w14:paraId="647686EE" w14:textId="27837DA8" w:rsidR="00C0555B" w:rsidRPr="00DC7BC1" w:rsidRDefault="00C0555B" w:rsidP="00C0555B">
            <w:pPr>
              <w:jc w:val="center"/>
              <w:rPr>
                <w:color w:val="000000"/>
              </w:rPr>
            </w:pPr>
            <w:r w:rsidRPr="00DC7BC1">
              <w:rPr>
                <w:color w:val="000000"/>
              </w:rPr>
              <w:t>0.031</w:t>
            </w:r>
            <w:r>
              <w:rPr>
                <w:color w:val="000000"/>
              </w:rPr>
              <w:t>2</w:t>
            </w:r>
          </w:p>
        </w:tc>
      </w:tr>
      <w:tr w:rsidR="00C0555B" w:rsidRPr="00DC7BC1" w14:paraId="5E443827" w14:textId="77777777" w:rsidTr="00C16901">
        <w:trPr>
          <w:trHeight w:val="325"/>
        </w:trPr>
        <w:tc>
          <w:tcPr>
            <w:tcW w:w="1177" w:type="dxa"/>
            <w:noWrap/>
            <w:vAlign w:val="center"/>
            <w:hideMark/>
          </w:tcPr>
          <w:p w14:paraId="0C3EFAC9" w14:textId="05B02F16" w:rsidR="00C0555B" w:rsidRPr="00DC7BC1" w:rsidRDefault="00C0555B" w:rsidP="00C0555B">
            <w:pPr>
              <w:jc w:val="center"/>
              <w:rPr>
                <w:color w:val="000000"/>
              </w:rPr>
            </w:pPr>
          </w:p>
        </w:tc>
        <w:tc>
          <w:tcPr>
            <w:tcW w:w="2078" w:type="dxa"/>
            <w:noWrap/>
            <w:vAlign w:val="center"/>
            <w:hideMark/>
          </w:tcPr>
          <w:p w14:paraId="6727A325" w14:textId="77777777" w:rsidR="00C0555B" w:rsidRPr="00DC7BC1" w:rsidRDefault="00C0555B" w:rsidP="00C0555B">
            <w:pPr>
              <w:jc w:val="center"/>
              <w:rPr>
                <w:color w:val="000000"/>
              </w:rPr>
            </w:pPr>
          </w:p>
        </w:tc>
        <w:tc>
          <w:tcPr>
            <w:tcW w:w="1688" w:type="dxa"/>
            <w:noWrap/>
            <w:vAlign w:val="center"/>
            <w:hideMark/>
          </w:tcPr>
          <w:p w14:paraId="76AAB022" w14:textId="77777777" w:rsidR="00C0555B" w:rsidRPr="00DC7BC1" w:rsidRDefault="00C0555B" w:rsidP="00C0555B">
            <w:pPr>
              <w:jc w:val="center"/>
              <w:rPr>
                <w:color w:val="000000"/>
              </w:rPr>
            </w:pPr>
            <w:r w:rsidRPr="00DC7BC1">
              <w:rPr>
                <w:color w:val="000000"/>
              </w:rPr>
              <w:t>VS-DS</w:t>
            </w:r>
          </w:p>
        </w:tc>
        <w:tc>
          <w:tcPr>
            <w:tcW w:w="1356" w:type="dxa"/>
            <w:noWrap/>
            <w:vAlign w:val="center"/>
            <w:hideMark/>
          </w:tcPr>
          <w:p w14:paraId="0D34058F" w14:textId="0CBFAA99" w:rsidR="00C0555B" w:rsidRPr="00DC7BC1" w:rsidRDefault="00C0555B" w:rsidP="00C0555B">
            <w:pPr>
              <w:jc w:val="center"/>
              <w:rPr>
                <w:color w:val="000000"/>
              </w:rPr>
            </w:pPr>
            <w:r w:rsidRPr="00DC7BC1">
              <w:rPr>
                <w:color w:val="000000"/>
              </w:rPr>
              <w:t>1.8</w:t>
            </w:r>
            <w:r>
              <w:rPr>
                <w:color w:val="000000"/>
              </w:rPr>
              <w:t>7</w:t>
            </w:r>
          </w:p>
        </w:tc>
        <w:tc>
          <w:tcPr>
            <w:tcW w:w="1476" w:type="dxa"/>
            <w:noWrap/>
            <w:vAlign w:val="center"/>
            <w:hideMark/>
          </w:tcPr>
          <w:p w14:paraId="1FC60682" w14:textId="3F57E72D" w:rsidR="00C0555B" w:rsidRPr="00DC7BC1" w:rsidRDefault="00C0555B" w:rsidP="00C0555B">
            <w:pPr>
              <w:jc w:val="center"/>
              <w:rPr>
                <w:color w:val="000000"/>
              </w:rPr>
            </w:pPr>
            <w:r w:rsidRPr="00DC7BC1">
              <w:rPr>
                <w:color w:val="000000"/>
              </w:rPr>
              <w:t>0.38</w:t>
            </w:r>
            <w:r>
              <w:rPr>
                <w:color w:val="000000"/>
              </w:rPr>
              <w:t>8</w:t>
            </w:r>
          </w:p>
        </w:tc>
        <w:tc>
          <w:tcPr>
            <w:tcW w:w="1356" w:type="dxa"/>
            <w:noWrap/>
            <w:vAlign w:val="center"/>
            <w:hideMark/>
          </w:tcPr>
          <w:p w14:paraId="0AF46E9D" w14:textId="2749E413" w:rsidR="00C0555B" w:rsidRPr="00DC7BC1" w:rsidRDefault="00C0555B" w:rsidP="00C0555B">
            <w:pPr>
              <w:jc w:val="center"/>
              <w:rPr>
                <w:color w:val="000000"/>
              </w:rPr>
            </w:pPr>
            <w:r w:rsidRPr="00DC7BC1">
              <w:rPr>
                <w:color w:val="000000"/>
              </w:rPr>
              <w:t>0.0024</w:t>
            </w:r>
            <w:r>
              <w:rPr>
                <w:color w:val="000000"/>
              </w:rPr>
              <w:t>2</w:t>
            </w:r>
          </w:p>
        </w:tc>
      </w:tr>
      <w:tr w:rsidR="00C0555B" w:rsidRPr="00DC7BC1" w14:paraId="4BE052AD" w14:textId="77777777" w:rsidTr="00C16901">
        <w:trPr>
          <w:trHeight w:val="325"/>
        </w:trPr>
        <w:tc>
          <w:tcPr>
            <w:tcW w:w="1177" w:type="dxa"/>
            <w:noWrap/>
            <w:vAlign w:val="center"/>
            <w:hideMark/>
          </w:tcPr>
          <w:p w14:paraId="7A2B1611" w14:textId="77777777" w:rsidR="00C0555B" w:rsidRPr="00DC7BC1" w:rsidRDefault="00C0555B" w:rsidP="00C0555B">
            <w:pPr>
              <w:jc w:val="center"/>
              <w:rPr>
                <w:color w:val="000000"/>
              </w:rPr>
            </w:pPr>
            <w:r w:rsidRPr="00DC7BC1">
              <w:rPr>
                <w:color w:val="000000"/>
              </w:rPr>
              <w:t>ASV1214</w:t>
            </w:r>
          </w:p>
        </w:tc>
        <w:tc>
          <w:tcPr>
            <w:tcW w:w="2078" w:type="dxa"/>
            <w:noWrap/>
            <w:vAlign w:val="center"/>
            <w:hideMark/>
          </w:tcPr>
          <w:p w14:paraId="61FA8B93" w14:textId="77777777" w:rsidR="00C0555B" w:rsidRPr="00DC7BC1" w:rsidRDefault="00C0555B" w:rsidP="00C0555B">
            <w:pPr>
              <w:jc w:val="center"/>
              <w:rPr>
                <w:color w:val="000000"/>
              </w:rPr>
            </w:pPr>
            <w:r w:rsidRPr="00DC7BC1">
              <w:rPr>
                <w:color w:val="000000"/>
              </w:rPr>
              <w:t xml:space="preserve">Family </w:t>
            </w:r>
            <w:proofErr w:type="spellStart"/>
            <w:r w:rsidRPr="00DC7BC1">
              <w:rPr>
                <w:color w:val="000000"/>
              </w:rPr>
              <w:t>Rhodocyclaceae</w:t>
            </w:r>
            <w:proofErr w:type="spellEnd"/>
          </w:p>
        </w:tc>
        <w:tc>
          <w:tcPr>
            <w:tcW w:w="1688" w:type="dxa"/>
            <w:noWrap/>
            <w:vAlign w:val="center"/>
            <w:hideMark/>
          </w:tcPr>
          <w:p w14:paraId="63C97AEA" w14:textId="77777777" w:rsidR="00C0555B" w:rsidRPr="00DC7BC1" w:rsidRDefault="00C0555B" w:rsidP="00C0555B">
            <w:pPr>
              <w:jc w:val="center"/>
              <w:rPr>
                <w:color w:val="000000"/>
              </w:rPr>
            </w:pPr>
            <w:r w:rsidRPr="00DC7BC1">
              <w:rPr>
                <w:color w:val="000000"/>
              </w:rPr>
              <w:t>CDBS-DS</w:t>
            </w:r>
          </w:p>
        </w:tc>
        <w:tc>
          <w:tcPr>
            <w:tcW w:w="1356" w:type="dxa"/>
            <w:noWrap/>
            <w:vAlign w:val="center"/>
            <w:hideMark/>
          </w:tcPr>
          <w:p w14:paraId="437D4E28" w14:textId="589868E5" w:rsidR="00C0555B" w:rsidRPr="00DC7BC1" w:rsidRDefault="00C0555B" w:rsidP="00C0555B">
            <w:pPr>
              <w:jc w:val="center"/>
              <w:rPr>
                <w:color w:val="000000"/>
              </w:rPr>
            </w:pPr>
            <w:r w:rsidRPr="00DC7BC1">
              <w:rPr>
                <w:color w:val="000000"/>
              </w:rPr>
              <w:t>-2.57</w:t>
            </w:r>
          </w:p>
        </w:tc>
        <w:tc>
          <w:tcPr>
            <w:tcW w:w="1476" w:type="dxa"/>
            <w:noWrap/>
            <w:vAlign w:val="center"/>
            <w:hideMark/>
          </w:tcPr>
          <w:p w14:paraId="392C24A1" w14:textId="4D8D51D3" w:rsidR="00C0555B" w:rsidRPr="00DC7BC1" w:rsidRDefault="00C0555B" w:rsidP="00C0555B">
            <w:pPr>
              <w:jc w:val="center"/>
              <w:rPr>
                <w:color w:val="000000"/>
              </w:rPr>
            </w:pPr>
            <w:r w:rsidRPr="00DC7BC1">
              <w:rPr>
                <w:color w:val="000000"/>
              </w:rPr>
              <w:t>0.552</w:t>
            </w:r>
          </w:p>
        </w:tc>
        <w:tc>
          <w:tcPr>
            <w:tcW w:w="1356" w:type="dxa"/>
            <w:noWrap/>
            <w:vAlign w:val="center"/>
            <w:hideMark/>
          </w:tcPr>
          <w:p w14:paraId="6D8614FE" w14:textId="2031481D" w:rsidR="00C0555B" w:rsidRPr="00DC7BC1" w:rsidRDefault="00C0555B" w:rsidP="00C0555B">
            <w:pPr>
              <w:jc w:val="center"/>
              <w:rPr>
                <w:color w:val="000000"/>
              </w:rPr>
            </w:pPr>
            <w:r w:rsidRPr="00DC7BC1">
              <w:rPr>
                <w:color w:val="000000"/>
              </w:rPr>
              <w:t>0.00527</w:t>
            </w:r>
          </w:p>
        </w:tc>
      </w:tr>
      <w:tr w:rsidR="00C0555B" w:rsidRPr="00DC7BC1" w14:paraId="1349DA06" w14:textId="77777777" w:rsidTr="00C16901">
        <w:trPr>
          <w:trHeight w:val="325"/>
        </w:trPr>
        <w:tc>
          <w:tcPr>
            <w:tcW w:w="1177" w:type="dxa"/>
            <w:noWrap/>
            <w:vAlign w:val="center"/>
            <w:hideMark/>
          </w:tcPr>
          <w:p w14:paraId="77D0A12B" w14:textId="530B2533" w:rsidR="00C0555B" w:rsidRPr="00DC7BC1" w:rsidRDefault="00C0555B" w:rsidP="00C0555B">
            <w:pPr>
              <w:jc w:val="center"/>
              <w:rPr>
                <w:color w:val="000000"/>
              </w:rPr>
            </w:pPr>
          </w:p>
        </w:tc>
        <w:tc>
          <w:tcPr>
            <w:tcW w:w="2078" w:type="dxa"/>
            <w:noWrap/>
            <w:vAlign w:val="center"/>
            <w:hideMark/>
          </w:tcPr>
          <w:p w14:paraId="19C3E529" w14:textId="77777777" w:rsidR="00C0555B" w:rsidRPr="00DC7BC1" w:rsidRDefault="00C0555B" w:rsidP="00C0555B">
            <w:pPr>
              <w:jc w:val="center"/>
              <w:rPr>
                <w:color w:val="000000"/>
              </w:rPr>
            </w:pPr>
          </w:p>
        </w:tc>
        <w:tc>
          <w:tcPr>
            <w:tcW w:w="1688" w:type="dxa"/>
            <w:noWrap/>
            <w:vAlign w:val="center"/>
            <w:hideMark/>
          </w:tcPr>
          <w:p w14:paraId="0B3B1729" w14:textId="77777777" w:rsidR="00C0555B" w:rsidRPr="00DC7BC1" w:rsidRDefault="00C0555B" w:rsidP="00C0555B">
            <w:pPr>
              <w:jc w:val="center"/>
              <w:rPr>
                <w:color w:val="000000"/>
              </w:rPr>
            </w:pPr>
            <w:r w:rsidRPr="00DC7BC1">
              <w:rPr>
                <w:color w:val="000000"/>
              </w:rPr>
              <w:t>DS-CDBS</w:t>
            </w:r>
          </w:p>
        </w:tc>
        <w:tc>
          <w:tcPr>
            <w:tcW w:w="1356" w:type="dxa"/>
            <w:noWrap/>
            <w:vAlign w:val="center"/>
            <w:hideMark/>
          </w:tcPr>
          <w:p w14:paraId="74F43B62" w14:textId="56DFEEBF" w:rsidR="00C0555B" w:rsidRPr="00DC7BC1" w:rsidRDefault="00C0555B" w:rsidP="00C0555B">
            <w:pPr>
              <w:jc w:val="center"/>
              <w:rPr>
                <w:color w:val="000000"/>
              </w:rPr>
            </w:pPr>
            <w:r w:rsidRPr="00DC7BC1">
              <w:rPr>
                <w:color w:val="000000"/>
              </w:rPr>
              <w:t>2.57</w:t>
            </w:r>
          </w:p>
        </w:tc>
        <w:tc>
          <w:tcPr>
            <w:tcW w:w="1476" w:type="dxa"/>
            <w:noWrap/>
            <w:vAlign w:val="center"/>
            <w:hideMark/>
          </w:tcPr>
          <w:p w14:paraId="58972758" w14:textId="0358499A" w:rsidR="00C0555B" w:rsidRPr="00DC7BC1" w:rsidRDefault="00C0555B" w:rsidP="00C0555B">
            <w:pPr>
              <w:jc w:val="center"/>
              <w:rPr>
                <w:color w:val="000000"/>
              </w:rPr>
            </w:pPr>
            <w:r w:rsidRPr="00DC7BC1">
              <w:rPr>
                <w:color w:val="000000"/>
              </w:rPr>
              <w:t>0.552</w:t>
            </w:r>
          </w:p>
        </w:tc>
        <w:tc>
          <w:tcPr>
            <w:tcW w:w="1356" w:type="dxa"/>
            <w:noWrap/>
            <w:vAlign w:val="center"/>
            <w:hideMark/>
          </w:tcPr>
          <w:p w14:paraId="39CD47D7" w14:textId="73EBC331" w:rsidR="00C0555B" w:rsidRPr="00DC7BC1" w:rsidRDefault="00C0555B" w:rsidP="00C0555B">
            <w:pPr>
              <w:jc w:val="center"/>
              <w:rPr>
                <w:color w:val="000000"/>
              </w:rPr>
            </w:pPr>
            <w:r w:rsidRPr="00DC7BC1">
              <w:rPr>
                <w:color w:val="000000"/>
              </w:rPr>
              <w:t>0.0012</w:t>
            </w:r>
            <w:r>
              <w:rPr>
                <w:color w:val="000000"/>
              </w:rPr>
              <w:t>6</w:t>
            </w:r>
          </w:p>
        </w:tc>
      </w:tr>
      <w:tr w:rsidR="00C0555B" w:rsidRPr="00DC7BC1" w14:paraId="05CAA343" w14:textId="77777777" w:rsidTr="00C16901">
        <w:trPr>
          <w:trHeight w:val="325"/>
        </w:trPr>
        <w:tc>
          <w:tcPr>
            <w:tcW w:w="1177" w:type="dxa"/>
            <w:noWrap/>
            <w:vAlign w:val="center"/>
            <w:hideMark/>
          </w:tcPr>
          <w:p w14:paraId="133DE6A2" w14:textId="77777777" w:rsidR="00C0555B" w:rsidRPr="00DC7BC1" w:rsidRDefault="00C0555B" w:rsidP="00C0555B">
            <w:pPr>
              <w:jc w:val="center"/>
              <w:rPr>
                <w:color w:val="000000"/>
              </w:rPr>
            </w:pPr>
            <w:r w:rsidRPr="00DC7BC1">
              <w:rPr>
                <w:color w:val="000000"/>
              </w:rPr>
              <w:t>ASV1316</w:t>
            </w:r>
          </w:p>
        </w:tc>
        <w:tc>
          <w:tcPr>
            <w:tcW w:w="2078" w:type="dxa"/>
            <w:noWrap/>
            <w:vAlign w:val="center"/>
            <w:hideMark/>
          </w:tcPr>
          <w:p w14:paraId="48C58F25" w14:textId="77777777" w:rsidR="00C0555B" w:rsidRPr="00DC7BC1" w:rsidRDefault="00C0555B" w:rsidP="00C0555B">
            <w:pPr>
              <w:jc w:val="center"/>
              <w:rPr>
                <w:color w:val="000000"/>
              </w:rPr>
            </w:pPr>
            <w:r w:rsidRPr="00DC7BC1">
              <w:rPr>
                <w:color w:val="000000"/>
              </w:rPr>
              <w:t>Prevotellaceae UCG-001</w:t>
            </w:r>
          </w:p>
        </w:tc>
        <w:tc>
          <w:tcPr>
            <w:tcW w:w="1688" w:type="dxa"/>
            <w:noWrap/>
            <w:vAlign w:val="center"/>
            <w:hideMark/>
          </w:tcPr>
          <w:p w14:paraId="5E11646B" w14:textId="77777777" w:rsidR="00C0555B" w:rsidRPr="00DC7BC1" w:rsidRDefault="00C0555B" w:rsidP="00C0555B">
            <w:pPr>
              <w:jc w:val="center"/>
              <w:rPr>
                <w:color w:val="000000"/>
              </w:rPr>
            </w:pPr>
            <w:r w:rsidRPr="00DC7BC1">
              <w:rPr>
                <w:color w:val="000000"/>
              </w:rPr>
              <w:t>DS-VS</w:t>
            </w:r>
          </w:p>
        </w:tc>
        <w:tc>
          <w:tcPr>
            <w:tcW w:w="1356" w:type="dxa"/>
            <w:noWrap/>
            <w:vAlign w:val="center"/>
            <w:hideMark/>
          </w:tcPr>
          <w:p w14:paraId="5C463EE0" w14:textId="4DCA24C9" w:rsidR="00C0555B" w:rsidRPr="00DC7BC1" w:rsidRDefault="00C0555B" w:rsidP="00C0555B">
            <w:pPr>
              <w:jc w:val="center"/>
              <w:rPr>
                <w:color w:val="000000"/>
              </w:rPr>
            </w:pPr>
            <w:r w:rsidRPr="00DC7BC1">
              <w:rPr>
                <w:color w:val="000000"/>
              </w:rPr>
              <w:t>-1.</w:t>
            </w:r>
            <w:r>
              <w:rPr>
                <w:color w:val="000000"/>
              </w:rPr>
              <w:t>52</w:t>
            </w:r>
          </w:p>
        </w:tc>
        <w:tc>
          <w:tcPr>
            <w:tcW w:w="1476" w:type="dxa"/>
            <w:noWrap/>
            <w:vAlign w:val="center"/>
            <w:hideMark/>
          </w:tcPr>
          <w:p w14:paraId="0DE707B2" w14:textId="3895EB6C" w:rsidR="00C0555B" w:rsidRPr="00DC7BC1" w:rsidRDefault="00C0555B" w:rsidP="00C0555B">
            <w:pPr>
              <w:jc w:val="center"/>
              <w:rPr>
                <w:color w:val="000000"/>
              </w:rPr>
            </w:pPr>
            <w:r w:rsidRPr="00DC7BC1">
              <w:rPr>
                <w:color w:val="000000"/>
              </w:rPr>
              <w:t>0.402</w:t>
            </w:r>
          </w:p>
        </w:tc>
        <w:tc>
          <w:tcPr>
            <w:tcW w:w="1356" w:type="dxa"/>
            <w:noWrap/>
            <w:vAlign w:val="center"/>
            <w:hideMark/>
          </w:tcPr>
          <w:p w14:paraId="731EF5DA" w14:textId="1C02E4B2" w:rsidR="00C0555B" w:rsidRPr="00DC7BC1" w:rsidRDefault="00C0555B" w:rsidP="00C0555B">
            <w:pPr>
              <w:jc w:val="center"/>
              <w:rPr>
                <w:color w:val="000000"/>
              </w:rPr>
            </w:pPr>
            <w:r w:rsidRPr="00DC7BC1">
              <w:rPr>
                <w:color w:val="000000"/>
              </w:rPr>
              <w:t>0.0149</w:t>
            </w:r>
          </w:p>
        </w:tc>
      </w:tr>
      <w:tr w:rsidR="00C0555B" w:rsidRPr="00DC7BC1" w14:paraId="1D602350" w14:textId="77777777" w:rsidTr="00C16901">
        <w:trPr>
          <w:trHeight w:val="325"/>
        </w:trPr>
        <w:tc>
          <w:tcPr>
            <w:tcW w:w="1177" w:type="dxa"/>
            <w:noWrap/>
            <w:vAlign w:val="center"/>
            <w:hideMark/>
          </w:tcPr>
          <w:p w14:paraId="49E5E694" w14:textId="6D9EF6EF" w:rsidR="00C0555B" w:rsidRPr="00DC7BC1" w:rsidRDefault="00C0555B" w:rsidP="00C0555B">
            <w:pPr>
              <w:jc w:val="center"/>
              <w:rPr>
                <w:color w:val="000000"/>
              </w:rPr>
            </w:pPr>
          </w:p>
        </w:tc>
        <w:tc>
          <w:tcPr>
            <w:tcW w:w="2078" w:type="dxa"/>
            <w:noWrap/>
            <w:vAlign w:val="center"/>
            <w:hideMark/>
          </w:tcPr>
          <w:p w14:paraId="13CBA02C" w14:textId="77777777" w:rsidR="00C0555B" w:rsidRPr="00DC7BC1" w:rsidRDefault="00C0555B" w:rsidP="00C0555B">
            <w:pPr>
              <w:jc w:val="center"/>
              <w:rPr>
                <w:color w:val="000000"/>
              </w:rPr>
            </w:pPr>
          </w:p>
        </w:tc>
        <w:tc>
          <w:tcPr>
            <w:tcW w:w="1688" w:type="dxa"/>
            <w:noWrap/>
            <w:vAlign w:val="center"/>
            <w:hideMark/>
          </w:tcPr>
          <w:p w14:paraId="05CC7AC0" w14:textId="77777777" w:rsidR="00C0555B" w:rsidRPr="00DC7BC1" w:rsidRDefault="00C0555B" w:rsidP="00C0555B">
            <w:pPr>
              <w:jc w:val="center"/>
              <w:rPr>
                <w:color w:val="000000"/>
              </w:rPr>
            </w:pPr>
            <w:r w:rsidRPr="00DC7BC1">
              <w:rPr>
                <w:color w:val="000000"/>
              </w:rPr>
              <w:t>VS-DS</w:t>
            </w:r>
          </w:p>
        </w:tc>
        <w:tc>
          <w:tcPr>
            <w:tcW w:w="1356" w:type="dxa"/>
            <w:noWrap/>
            <w:vAlign w:val="center"/>
            <w:hideMark/>
          </w:tcPr>
          <w:p w14:paraId="108DC529" w14:textId="1EC21CEB" w:rsidR="00C0555B" w:rsidRPr="00DC7BC1" w:rsidRDefault="00C0555B" w:rsidP="00C0555B">
            <w:pPr>
              <w:jc w:val="center"/>
              <w:rPr>
                <w:color w:val="000000"/>
              </w:rPr>
            </w:pPr>
            <w:r w:rsidRPr="00DC7BC1">
              <w:rPr>
                <w:color w:val="000000"/>
              </w:rPr>
              <w:t>1.5</w:t>
            </w:r>
            <w:r>
              <w:rPr>
                <w:color w:val="000000"/>
              </w:rPr>
              <w:t>2</w:t>
            </w:r>
          </w:p>
        </w:tc>
        <w:tc>
          <w:tcPr>
            <w:tcW w:w="1476" w:type="dxa"/>
            <w:noWrap/>
            <w:vAlign w:val="center"/>
            <w:hideMark/>
          </w:tcPr>
          <w:p w14:paraId="29D16C38" w14:textId="0561F35D" w:rsidR="00C0555B" w:rsidRPr="00DC7BC1" w:rsidRDefault="00C0555B" w:rsidP="00C0555B">
            <w:pPr>
              <w:jc w:val="center"/>
              <w:rPr>
                <w:color w:val="000000"/>
              </w:rPr>
            </w:pPr>
            <w:r w:rsidRPr="00DC7BC1">
              <w:rPr>
                <w:color w:val="000000"/>
              </w:rPr>
              <w:t>0.402</w:t>
            </w:r>
          </w:p>
        </w:tc>
        <w:tc>
          <w:tcPr>
            <w:tcW w:w="1356" w:type="dxa"/>
            <w:noWrap/>
            <w:vAlign w:val="center"/>
            <w:hideMark/>
          </w:tcPr>
          <w:p w14:paraId="62316E44" w14:textId="56E214B8" w:rsidR="00C0555B" w:rsidRPr="00DC7BC1" w:rsidRDefault="00C0555B" w:rsidP="00C0555B">
            <w:pPr>
              <w:jc w:val="center"/>
              <w:rPr>
                <w:color w:val="000000"/>
              </w:rPr>
            </w:pPr>
            <w:r w:rsidRPr="00DC7BC1">
              <w:rPr>
                <w:color w:val="000000"/>
              </w:rPr>
              <w:t>0.0469</w:t>
            </w:r>
          </w:p>
        </w:tc>
      </w:tr>
    </w:tbl>
    <w:p w14:paraId="26CAEC26" w14:textId="71C79AC0" w:rsidR="00E67BAF" w:rsidRDefault="00E67BAF" w:rsidP="00E67BAF">
      <w:r w:rsidRPr="0025783E">
        <w:rPr>
          <w:vertAlign w:val="superscript"/>
        </w:rPr>
        <w:t>1</w:t>
      </w:r>
      <w:r>
        <w:t xml:space="preserve"> Taxa to lowest level available. </w:t>
      </w:r>
    </w:p>
    <w:p w14:paraId="6CA8D517" w14:textId="77777777" w:rsidR="00B96904" w:rsidRDefault="00B96904" w:rsidP="001A0D20"/>
    <w:p w14:paraId="43C9A2BB" w14:textId="2974A937" w:rsidR="007F08DB" w:rsidRDefault="007F08DB" w:rsidP="001A0D20"/>
    <w:p w14:paraId="7B8C6F2E" w14:textId="55922D7F" w:rsidR="007F08DB" w:rsidRDefault="007F08DB" w:rsidP="001A0D20"/>
    <w:p w14:paraId="694A84F3" w14:textId="6ADB4E85" w:rsidR="00631FF3" w:rsidRDefault="00631FF3" w:rsidP="001A0D20"/>
    <w:p w14:paraId="4CBAF3BF" w14:textId="3B25CC37" w:rsidR="00B803B3" w:rsidRDefault="00B803B3" w:rsidP="001A0D20">
      <w:r w:rsidRPr="001502B6">
        <w:rPr>
          <w:noProof/>
        </w:rPr>
        <w:lastRenderedPageBreak/>
        <w:drawing>
          <wp:inline distT="0" distB="0" distL="0" distR="0" wp14:anchorId="34182E0D" wp14:editId="65FCE9F6">
            <wp:extent cx="5642811" cy="5642811"/>
            <wp:effectExtent l="0" t="0" r="0" b="0"/>
            <wp:docPr id="6" name="Graphic 3">
              <a:extLst xmlns:a="http://schemas.openxmlformats.org/drawingml/2006/main">
                <a:ext uri="{FF2B5EF4-FFF2-40B4-BE49-F238E27FC236}">
                  <a16:creationId xmlns:a16="http://schemas.microsoft.com/office/drawing/2014/main" id="{ECF66FC2-A7D5-F742-9807-317EBDC48C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ECF66FC2-A7D5-F742-9807-317EBDC48C46}"/>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657389" cy="5657389"/>
                    </a:xfrm>
                    <a:prstGeom prst="rect">
                      <a:avLst/>
                    </a:prstGeom>
                  </pic:spPr>
                </pic:pic>
              </a:graphicData>
            </a:graphic>
          </wp:inline>
        </w:drawing>
      </w:r>
    </w:p>
    <w:p w14:paraId="439CF435" w14:textId="6ECA5645" w:rsidR="00036AA6" w:rsidRDefault="00036AA6" w:rsidP="00036AA6">
      <w:pPr>
        <w:jc w:val="both"/>
      </w:pPr>
      <w:bookmarkStart w:id="85" w:name="_Toc118631889"/>
      <w:r w:rsidRPr="00036AA6">
        <w:t xml:space="preserve">Figure </w:t>
      </w:r>
      <w:fldSimple w:instr=" SEQ Figure \* ARABIC ">
        <w:r w:rsidR="005F3568">
          <w:rPr>
            <w:noProof/>
          </w:rPr>
          <w:t>16</w:t>
        </w:r>
      </w:fldSimple>
      <w:r w:rsidRPr="00036AA6">
        <w:t xml:space="preserve"> </w:t>
      </w:r>
      <w:r w:rsidR="00302D7D">
        <w:t>-</w:t>
      </w:r>
      <w:r w:rsidRPr="00036AA6">
        <w:t xml:space="preserve"> </w:t>
      </w:r>
      <w:r w:rsidR="002417BD">
        <w:t>Partial least-square discriminant analysis</w:t>
      </w:r>
      <w:r w:rsidRPr="00036AA6">
        <w:t xml:space="preserve"> </w:t>
      </w:r>
      <w:r w:rsidR="002417BD">
        <w:t xml:space="preserve">of metabolites </w:t>
      </w:r>
      <w:r w:rsidRPr="00036AA6">
        <w:t>among all five rumen sacs.</w:t>
      </w:r>
      <w:bookmarkEnd w:id="85"/>
    </w:p>
    <w:p w14:paraId="58520CDC" w14:textId="77777777" w:rsidR="00AF1F27" w:rsidRPr="00036AA6" w:rsidRDefault="00AF1F27" w:rsidP="00036AA6">
      <w:pPr>
        <w:jc w:val="both"/>
      </w:pPr>
    </w:p>
    <w:p w14:paraId="230D91BE" w14:textId="7A559B59" w:rsidR="00631FF3" w:rsidRDefault="00AF1F27" w:rsidP="00205D1A">
      <w:pPr>
        <w:pStyle w:val="Caption"/>
      </w:pPr>
      <w:r>
        <w:t xml:space="preserve">Partial least-square discriminant analysis of the rumen liquid samples, where each individual cow’s rumen sac is denoted by a dot of a specific color. Purple represents the VS, bright blue represents the DS, green represents the CVBS, dark blue represents CS, and red represents the CDBS. The large transparent circles represent a 95% confidence interval of each rumen sac, where the colors correspond with the dot color. There is significant overlap among each of the rumen sacs, indicating no unique metabolic profile among each rumen sac. </w:t>
      </w:r>
    </w:p>
    <w:p w14:paraId="4F92C6B0" w14:textId="4CDD2621" w:rsidR="00631FF3" w:rsidRDefault="00631FF3" w:rsidP="001A0D20"/>
    <w:p w14:paraId="5B0C91CF" w14:textId="0C429987" w:rsidR="00631FF3" w:rsidRDefault="00631FF3" w:rsidP="001A0D20"/>
    <w:p w14:paraId="142ECA0D" w14:textId="620A0A85" w:rsidR="00631FF3" w:rsidRDefault="00631FF3" w:rsidP="001A0D20"/>
    <w:p w14:paraId="1BFB31F7" w14:textId="77777777" w:rsidR="00573087" w:rsidRDefault="00573087" w:rsidP="00573087">
      <w:pPr>
        <w:keepNext/>
      </w:pPr>
      <w:r w:rsidRPr="001502B6">
        <w:rPr>
          <w:noProof/>
        </w:rPr>
        <w:lastRenderedPageBreak/>
        <w:drawing>
          <wp:inline distT="0" distB="0" distL="0" distR="0" wp14:anchorId="476A34BF" wp14:editId="6C3C5FD0">
            <wp:extent cx="5503572" cy="6256421"/>
            <wp:effectExtent l="0" t="0" r="0" b="5080"/>
            <wp:docPr id="9" name="Graphic 2">
              <a:extLst xmlns:a="http://schemas.openxmlformats.org/drawingml/2006/main">
                <a:ext uri="{FF2B5EF4-FFF2-40B4-BE49-F238E27FC236}">
                  <a16:creationId xmlns:a16="http://schemas.microsoft.com/office/drawing/2014/main" id="{BDA896EE-C48D-3B44-BFD8-CD2EE40D39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DA896EE-C48D-3B44-BFD8-CD2EE40D3998}"/>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513633" cy="6267859"/>
                    </a:xfrm>
                    <a:prstGeom prst="rect">
                      <a:avLst/>
                    </a:prstGeom>
                  </pic:spPr>
                </pic:pic>
              </a:graphicData>
            </a:graphic>
          </wp:inline>
        </w:drawing>
      </w:r>
    </w:p>
    <w:p w14:paraId="2F7C2FC7" w14:textId="13F44AC3" w:rsidR="00631FF3" w:rsidRDefault="00573087" w:rsidP="004A4727">
      <w:pPr>
        <w:jc w:val="both"/>
      </w:pPr>
      <w:bookmarkStart w:id="86" w:name="_Toc118631890"/>
      <w:r w:rsidRPr="00573087">
        <w:t xml:space="preserve">Figure </w:t>
      </w:r>
      <w:fldSimple w:instr=" SEQ Figure \* ARABIC ">
        <w:r w:rsidR="005F3568">
          <w:rPr>
            <w:noProof/>
          </w:rPr>
          <w:t>17</w:t>
        </w:r>
      </w:fldSimple>
      <w:r w:rsidRPr="00573087">
        <w:t xml:space="preserve"> - Heat map of top 25 metabolites</w:t>
      </w:r>
      <w:r w:rsidR="0096533C">
        <w:t xml:space="preserve"> among the five rumen sacs.</w:t>
      </w:r>
      <w:bookmarkEnd w:id="86"/>
    </w:p>
    <w:p w14:paraId="6839E4C9" w14:textId="77777777" w:rsidR="00617BD0" w:rsidRDefault="00617BD0" w:rsidP="0096533C">
      <w:pPr>
        <w:jc w:val="both"/>
      </w:pPr>
    </w:p>
    <w:p w14:paraId="5659F804" w14:textId="007E3954" w:rsidR="00631FF3" w:rsidRDefault="00617BD0" w:rsidP="005E504C">
      <w:pPr>
        <w:jc w:val="both"/>
      </w:pPr>
      <w:r>
        <w:t xml:space="preserve">Heat map of the top 25 metabolites present among each of the five rumen sacs. The darker the red equates to the greater relative abundance of the metabolite present within the rumen sac and the darker the blue equates to a lesser abundance of the metabolite present within the rumen sac. There </w:t>
      </w:r>
      <w:r w:rsidR="0096533C">
        <w:t>was a</w:t>
      </w:r>
      <w:r>
        <w:t xml:space="preserve"> difference in overall abundance of the metabolites in this heat map in the CVBS among the other four rumen sacs. </w:t>
      </w:r>
    </w:p>
    <w:p w14:paraId="31537E42" w14:textId="77777777" w:rsidR="00214F5D" w:rsidRDefault="00A7715B" w:rsidP="00214F5D">
      <w:pPr>
        <w:keepNext/>
      </w:pPr>
      <w:r>
        <w:rPr>
          <w:noProof/>
        </w:rPr>
        <w:lastRenderedPageBreak/>
        <w:drawing>
          <wp:inline distT="0" distB="0" distL="0" distR="0" wp14:anchorId="57D5ED87" wp14:editId="572F974A">
            <wp:extent cx="5808133" cy="3667596"/>
            <wp:effectExtent l="0" t="0" r="0" b="3175"/>
            <wp:docPr id="14" name="Picture 1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scatter chart&#10;&#10;Description automatically generated"/>
                    <pic:cNvPicPr/>
                  </pic:nvPicPr>
                  <pic:blipFill rotWithShape="1">
                    <a:blip r:embed="rId30">
                      <a:extLst>
                        <a:ext uri="{28A0092B-C50C-407E-A947-70E740481C1C}">
                          <a14:useLocalDpi xmlns:a14="http://schemas.microsoft.com/office/drawing/2010/main" val="0"/>
                        </a:ext>
                      </a:extLst>
                    </a:blip>
                    <a:srcRect l="5128" r="8263"/>
                    <a:stretch/>
                  </pic:blipFill>
                  <pic:spPr bwMode="auto">
                    <a:xfrm>
                      <a:off x="0" y="0"/>
                      <a:ext cx="5813345" cy="3670887"/>
                    </a:xfrm>
                    <a:prstGeom prst="rect">
                      <a:avLst/>
                    </a:prstGeom>
                    <a:ln>
                      <a:noFill/>
                    </a:ln>
                    <a:extLst>
                      <a:ext uri="{53640926-AAD7-44D8-BBD7-CCE9431645EC}">
                        <a14:shadowObscured xmlns:a14="http://schemas.microsoft.com/office/drawing/2010/main"/>
                      </a:ext>
                    </a:extLst>
                  </pic:spPr>
                </pic:pic>
              </a:graphicData>
            </a:graphic>
          </wp:inline>
        </w:drawing>
      </w:r>
    </w:p>
    <w:p w14:paraId="1DB956DC" w14:textId="4D2FC668" w:rsidR="00A7715B" w:rsidRDefault="00214F5D" w:rsidP="00205D1A">
      <w:pPr>
        <w:pStyle w:val="Caption"/>
      </w:pPr>
      <w:bookmarkStart w:id="87" w:name="_Toc118631891"/>
      <w:r>
        <w:t xml:space="preserve">Figure </w:t>
      </w:r>
      <w:fldSimple w:instr=" SEQ Figure \* ARABIC ">
        <w:r w:rsidR="005F3568">
          <w:rPr>
            <w:noProof/>
          </w:rPr>
          <w:t>18</w:t>
        </w:r>
      </w:fldSimple>
      <w:r>
        <w:t xml:space="preserve"> - One-way ANOVA </w:t>
      </w:r>
      <w:r w:rsidR="006F08CF">
        <w:t>plot highlighting the significant metabolites through pairwise comparisons.</w:t>
      </w:r>
      <w:bookmarkEnd w:id="87"/>
      <w:r w:rsidR="006F08CF">
        <w:t xml:space="preserve"> </w:t>
      </w:r>
    </w:p>
    <w:p w14:paraId="5B2E7A68" w14:textId="31538190" w:rsidR="006F08CF" w:rsidRPr="006F08CF" w:rsidRDefault="00CE1599" w:rsidP="005E504C">
      <w:pPr>
        <w:jc w:val="both"/>
      </w:pPr>
      <w:r>
        <w:t>One-way ANOVA scatter plot with</w:t>
      </w:r>
      <w:r w:rsidR="006F08CF">
        <w:t xml:space="preserve"> the dotted line representing the -log10</w:t>
      </w:r>
      <w:r w:rsidR="00CB5E4C">
        <w:t>(</w:t>
      </w:r>
      <w:r w:rsidR="006F08CF">
        <w:t>p</w:t>
      </w:r>
      <w:r w:rsidR="00CB5E4C">
        <w:t>)</w:t>
      </w:r>
      <w:r w:rsidR="006F08CF">
        <w:t xml:space="preserve"> of 0.05 indicating the thirteen red dots above the dotted line are significantly different in pairwise comparisons among the rumen sacs (P &lt; 0.05). The green dots represent metabolites that were not significantly different among any of the rumen sacs (P &gt; 0.05).</w:t>
      </w:r>
      <w:r w:rsidR="00CB5E4C">
        <w:t xml:space="preserve"> The greater the -log10(p), the </w:t>
      </w:r>
      <w:r>
        <w:t xml:space="preserve">greater </w:t>
      </w:r>
      <w:r w:rsidR="00CB5E4C">
        <w:t xml:space="preserve">significant </w:t>
      </w:r>
      <w:r>
        <w:t>difference</w:t>
      </w:r>
      <w:r w:rsidR="00CB5E4C">
        <w:t xml:space="preserve">. </w:t>
      </w:r>
    </w:p>
    <w:p w14:paraId="264651D9" w14:textId="77777777" w:rsidR="006F08CF" w:rsidRPr="006F08CF" w:rsidRDefault="006F08CF" w:rsidP="006F08CF"/>
    <w:p w14:paraId="2F77E608" w14:textId="282086CB" w:rsidR="00631FF3" w:rsidRDefault="00631FF3" w:rsidP="001A0D20"/>
    <w:p w14:paraId="02DFEA00" w14:textId="356B429F" w:rsidR="00B51D60" w:rsidRDefault="00B51D60" w:rsidP="001A0D20"/>
    <w:p w14:paraId="6EE79025" w14:textId="4491D919" w:rsidR="00B51D60" w:rsidRDefault="00B51D60" w:rsidP="001A0D20"/>
    <w:p w14:paraId="2A425F16" w14:textId="05182CA6" w:rsidR="00B51D60" w:rsidRDefault="00B51D60" w:rsidP="001A0D20"/>
    <w:p w14:paraId="0B758991" w14:textId="372B2810" w:rsidR="00B51D60" w:rsidRDefault="00B51D60" w:rsidP="001A0D20"/>
    <w:p w14:paraId="0DACC3FC" w14:textId="37E749AD" w:rsidR="00B51D60" w:rsidRDefault="00B51D60" w:rsidP="001A0D20"/>
    <w:p w14:paraId="3F02555A" w14:textId="7F6C71E0" w:rsidR="00B51D60" w:rsidRDefault="00B51D60" w:rsidP="001A0D20"/>
    <w:p w14:paraId="7E599B47" w14:textId="23B5B11B" w:rsidR="00B51D60" w:rsidRDefault="00B51D60" w:rsidP="001A0D20"/>
    <w:p w14:paraId="0C581A60" w14:textId="2AF885E1" w:rsidR="00B51D60" w:rsidRDefault="00B51D60" w:rsidP="001A0D20"/>
    <w:p w14:paraId="1B34DAA3" w14:textId="645B6FFF" w:rsidR="00B51D60" w:rsidRDefault="00B51D60" w:rsidP="001A0D20"/>
    <w:p w14:paraId="22E4808D" w14:textId="33245ED1" w:rsidR="00B51D60" w:rsidRDefault="00B51D60" w:rsidP="001A0D20"/>
    <w:p w14:paraId="1556373E" w14:textId="27920BA8" w:rsidR="00B51D60" w:rsidRDefault="00B51D60" w:rsidP="001A0D20"/>
    <w:p w14:paraId="28D60679" w14:textId="3E75E1C2" w:rsidR="00B51D60" w:rsidRDefault="00B51D60" w:rsidP="001A0D20"/>
    <w:p w14:paraId="4B6299E1" w14:textId="20B634BE" w:rsidR="00B51D60" w:rsidRDefault="00B51D60" w:rsidP="001A0D20"/>
    <w:p w14:paraId="4FDA8366" w14:textId="77777777" w:rsidR="00B51D60" w:rsidRDefault="00B51D60" w:rsidP="001A0D20"/>
    <w:p w14:paraId="6C3DDADF" w14:textId="124497DC" w:rsidR="00C52E7F" w:rsidRDefault="00C52E7F" w:rsidP="00C52E7F">
      <w:pPr>
        <w:pStyle w:val="Caption"/>
      </w:pPr>
      <w:bookmarkStart w:id="88" w:name="_Toc118631748"/>
      <w:r>
        <w:lastRenderedPageBreak/>
        <w:t xml:space="preserve">Table </w:t>
      </w:r>
      <w:fldSimple w:instr=" SEQ Table \* ARABIC ">
        <w:r>
          <w:rPr>
            <w:noProof/>
          </w:rPr>
          <w:t>4</w:t>
        </w:r>
      </w:fldSimple>
      <w:r>
        <w:t xml:space="preserve"> - ANOVA table of metabolite differences among the five rumen sacs.</w:t>
      </w:r>
      <w:bookmarkEnd w:id="88"/>
    </w:p>
    <w:tbl>
      <w:tblPr>
        <w:tblStyle w:val="TableGrid"/>
        <w:tblpPr w:leftFromText="180" w:rightFromText="180" w:vertAnchor="text" w:horzAnchor="margin" w:tblpY="217"/>
        <w:tblW w:w="9265" w:type="dxa"/>
        <w:tblLook w:val="04A0" w:firstRow="1" w:lastRow="0" w:firstColumn="1" w:lastColumn="0" w:noHBand="0" w:noVBand="1"/>
      </w:tblPr>
      <w:tblGrid>
        <w:gridCol w:w="2155"/>
        <w:gridCol w:w="1080"/>
        <w:gridCol w:w="1170"/>
        <w:gridCol w:w="810"/>
        <w:gridCol w:w="4050"/>
      </w:tblGrid>
      <w:tr w:rsidR="00B51D60" w:rsidRPr="009D2AA9" w14:paraId="795F5D80" w14:textId="77777777" w:rsidTr="00B51D60">
        <w:trPr>
          <w:trHeight w:val="317"/>
        </w:trPr>
        <w:tc>
          <w:tcPr>
            <w:tcW w:w="2155" w:type="dxa"/>
          </w:tcPr>
          <w:p w14:paraId="5952B8CA" w14:textId="77777777" w:rsidR="00B51D60" w:rsidRPr="009D2AA9" w:rsidRDefault="00B51D60" w:rsidP="00B51D60">
            <w:pPr>
              <w:rPr>
                <w:b/>
              </w:rPr>
            </w:pPr>
            <w:r>
              <w:rPr>
                <w:b/>
              </w:rPr>
              <w:t xml:space="preserve">Metabolites </w:t>
            </w:r>
          </w:p>
        </w:tc>
        <w:tc>
          <w:tcPr>
            <w:tcW w:w="1080" w:type="dxa"/>
          </w:tcPr>
          <w:p w14:paraId="55880CCD" w14:textId="77777777" w:rsidR="00B51D60" w:rsidRPr="009D2AA9" w:rsidRDefault="00B51D60" w:rsidP="00B51D60">
            <w:pPr>
              <w:rPr>
                <w:b/>
              </w:rPr>
            </w:pPr>
            <w:proofErr w:type="spellStart"/>
            <w:r>
              <w:rPr>
                <w:b/>
              </w:rPr>
              <w:t>p.value</w:t>
            </w:r>
            <w:proofErr w:type="spellEnd"/>
          </w:p>
        </w:tc>
        <w:tc>
          <w:tcPr>
            <w:tcW w:w="1170" w:type="dxa"/>
          </w:tcPr>
          <w:p w14:paraId="5F5FF222" w14:textId="77777777" w:rsidR="00B51D60" w:rsidRDefault="00B51D60" w:rsidP="00B51D60">
            <w:pPr>
              <w:rPr>
                <w:b/>
              </w:rPr>
            </w:pPr>
            <w:r>
              <w:rPr>
                <w:b/>
              </w:rPr>
              <w:t>-log10(p)</w:t>
            </w:r>
          </w:p>
        </w:tc>
        <w:tc>
          <w:tcPr>
            <w:tcW w:w="810" w:type="dxa"/>
          </w:tcPr>
          <w:p w14:paraId="7ED8DE23" w14:textId="77777777" w:rsidR="00B51D60" w:rsidRDefault="00B51D60" w:rsidP="00B51D60">
            <w:pPr>
              <w:rPr>
                <w:b/>
              </w:rPr>
            </w:pPr>
            <w:r>
              <w:rPr>
                <w:b/>
              </w:rPr>
              <w:t>FDR</w:t>
            </w:r>
          </w:p>
        </w:tc>
        <w:tc>
          <w:tcPr>
            <w:tcW w:w="4050" w:type="dxa"/>
          </w:tcPr>
          <w:p w14:paraId="60CED21C" w14:textId="77777777" w:rsidR="00B51D60" w:rsidRDefault="00B51D60" w:rsidP="00B51D60">
            <w:pPr>
              <w:rPr>
                <w:b/>
              </w:rPr>
            </w:pPr>
            <w:r>
              <w:rPr>
                <w:b/>
              </w:rPr>
              <w:t>Fisher’s LSD</w:t>
            </w:r>
          </w:p>
        </w:tc>
      </w:tr>
      <w:tr w:rsidR="00B51D60" w:rsidRPr="009D2AA9" w14:paraId="30F0B3BA" w14:textId="77777777" w:rsidTr="00B51D60">
        <w:trPr>
          <w:trHeight w:val="659"/>
        </w:trPr>
        <w:tc>
          <w:tcPr>
            <w:tcW w:w="2155" w:type="dxa"/>
          </w:tcPr>
          <w:p w14:paraId="5A92F5D4" w14:textId="77777777" w:rsidR="00B51D60" w:rsidRPr="009D2AA9" w:rsidRDefault="00B51D60" w:rsidP="00B51D60">
            <w:r>
              <w:t>Citrulline</w:t>
            </w:r>
          </w:p>
        </w:tc>
        <w:tc>
          <w:tcPr>
            <w:tcW w:w="1080" w:type="dxa"/>
          </w:tcPr>
          <w:p w14:paraId="52EDA972" w14:textId="77777777" w:rsidR="00B51D60" w:rsidRPr="009D2AA9" w:rsidRDefault="00B51D60" w:rsidP="00B51D60">
            <w:r>
              <w:t>0.00</w:t>
            </w:r>
          </w:p>
        </w:tc>
        <w:tc>
          <w:tcPr>
            <w:tcW w:w="1170" w:type="dxa"/>
          </w:tcPr>
          <w:p w14:paraId="028A55AE" w14:textId="77777777" w:rsidR="00B51D60" w:rsidRPr="009D2AA9" w:rsidRDefault="00B51D60" w:rsidP="00B51D60">
            <w:r>
              <w:t>5.57</w:t>
            </w:r>
          </w:p>
        </w:tc>
        <w:tc>
          <w:tcPr>
            <w:tcW w:w="810" w:type="dxa"/>
          </w:tcPr>
          <w:p w14:paraId="1005B0D5" w14:textId="77777777" w:rsidR="00B51D60" w:rsidRPr="009D2AA9" w:rsidRDefault="00B51D60" w:rsidP="00B51D60">
            <w:r>
              <w:t>0.00</w:t>
            </w:r>
          </w:p>
        </w:tc>
        <w:tc>
          <w:tcPr>
            <w:tcW w:w="4050" w:type="dxa"/>
          </w:tcPr>
          <w:p w14:paraId="455D8CD5" w14:textId="77777777" w:rsidR="00B51D60" w:rsidRPr="009D2AA9" w:rsidRDefault="00B51D60" w:rsidP="00B51D60">
            <w:r>
              <w:t>CDBS – CS; CDBS – DS; CDBS – VS; CVBS – CS; CVBS – DS; VS – DS</w:t>
            </w:r>
          </w:p>
        </w:tc>
      </w:tr>
      <w:tr w:rsidR="00B51D60" w:rsidRPr="009D2AA9" w14:paraId="19736C9C" w14:textId="77777777" w:rsidTr="00B51D60">
        <w:trPr>
          <w:trHeight w:val="638"/>
        </w:trPr>
        <w:tc>
          <w:tcPr>
            <w:tcW w:w="2155" w:type="dxa"/>
          </w:tcPr>
          <w:p w14:paraId="1D2BB313" w14:textId="77777777" w:rsidR="00B51D60" w:rsidRPr="009D2AA9" w:rsidRDefault="00B51D60" w:rsidP="00B51D60">
            <w:r>
              <w:t>Ornithine</w:t>
            </w:r>
          </w:p>
        </w:tc>
        <w:tc>
          <w:tcPr>
            <w:tcW w:w="1080" w:type="dxa"/>
          </w:tcPr>
          <w:p w14:paraId="3081A4D6" w14:textId="77777777" w:rsidR="00B51D60" w:rsidRPr="009D2AA9" w:rsidRDefault="00B51D60" w:rsidP="00B51D60">
            <w:r>
              <w:t>0.00</w:t>
            </w:r>
          </w:p>
        </w:tc>
        <w:tc>
          <w:tcPr>
            <w:tcW w:w="1170" w:type="dxa"/>
          </w:tcPr>
          <w:p w14:paraId="789D83C6" w14:textId="77777777" w:rsidR="00B51D60" w:rsidRPr="009D2AA9" w:rsidRDefault="00B51D60" w:rsidP="00B51D60">
            <w:r>
              <w:t>4.98</w:t>
            </w:r>
          </w:p>
        </w:tc>
        <w:tc>
          <w:tcPr>
            <w:tcW w:w="810" w:type="dxa"/>
          </w:tcPr>
          <w:p w14:paraId="4DD5418F" w14:textId="77777777" w:rsidR="00B51D60" w:rsidRPr="009D2AA9" w:rsidRDefault="00B51D60" w:rsidP="00B51D60">
            <w:r>
              <w:t>0.00</w:t>
            </w:r>
          </w:p>
        </w:tc>
        <w:tc>
          <w:tcPr>
            <w:tcW w:w="4050" w:type="dxa"/>
          </w:tcPr>
          <w:p w14:paraId="0940E3E5" w14:textId="77777777" w:rsidR="00B51D60" w:rsidRPr="009D2AA9" w:rsidRDefault="00B51D60" w:rsidP="00B51D60">
            <w:r>
              <w:t>CDBS – CS; CDBS – DS; CDBS – VS; CVBS – CS; CVBS – DS</w:t>
            </w:r>
          </w:p>
        </w:tc>
      </w:tr>
      <w:tr w:rsidR="00B51D60" w:rsidRPr="009D2AA9" w14:paraId="5D212CF9" w14:textId="77777777" w:rsidTr="00B51D60">
        <w:trPr>
          <w:trHeight w:val="659"/>
        </w:trPr>
        <w:tc>
          <w:tcPr>
            <w:tcW w:w="2155" w:type="dxa"/>
          </w:tcPr>
          <w:p w14:paraId="7C1A5AC9" w14:textId="77777777" w:rsidR="00B51D60" w:rsidRPr="009D2AA9" w:rsidRDefault="00B51D60" w:rsidP="00B51D60">
            <w:r>
              <w:t>Cytidine</w:t>
            </w:r>
          </w:p>
        </w:tc>
        <w:tc>
          <w:tcPr>
            <w:tcW w:w="1080" w:type="dxa"/>
          </w:tcPr>
          <w:p w14:paraId="1A19C11D" w14:textId="77777777" w:rsidR="00B51D60" w:rsidRPr="009D2AA9" w:rsidRDefault="00B51D60" w:rsidP="00B51D60">
            <w:r>
              <w:t>0.00</w:t>
            </w:r>
          </w:p>
        </w:tc>
        <w:tc>
          <w:tcPr>
            <w:tcW w:w="1170" w:type="dxa"/>
          </w:tcPr>
          <w:p w14:paraId="6912452F" w14:textId="77777777" w:rsidR="00B51D60" w:rsidRPr="009D2AA9" w:rsidRDefault="00B51D60" w:rsidP="00B51D60">
            <w:r>
              <w:t>3.73</w:t>
            </w:r>
          </w:p>
        </w:tc>
        <w:tc>
          <w:tcPr>
            <w:tcW w:w="810" w:type="dxa"/>
          </w:tcPr>
          <w:p w14:paraId="7CF4F922" w14:textId="77777777" w:rsidR="00B51D60" w:rsidRPr="009D2AA9" w:rsidRDefault="00B51D60" w:rsidP="00B51D60">
            <w:r>
              <w:t>0.00</w:t>
            </w:r>
          </w:p>
        </w:tc>
        <w:tc>
          <w:tcPr>
            <w:tcW w:w="4050" w:type="dxa"/>
          </w:tcPr>
          <w:p w14:paraId="5D067E1E" w14:textId="77777777" w:rsidR="00B51D60" w:rsidRPr="009D2AA9" w:rsidRDefault="00B51D60" w:rsidP="00B51D60">
            <w:r>
              <w:t>DS – CDBS; CDBS – VS; CS – VS; DS – CVBS; CVBS – VS; DS – VS</w:t>
            </w:r>
          </w:p>
        </w:tc>
      </w:tr>
      <w:tr w:rsidR="00B51D60" w:rsidRPr="009D2AA9" w14:paraId="1AA0360D" w14:textId="77777777" w:rsidTr="00B51D60">
        <w:trPr>
          <w:trHeight w:val="659"/>
        </w:trPr>
        <w:tc>
          <w:tcPr>
            <w:tcW w:w="2155" w:type="dxa"/>
          </w:tcPr>
          <w:p w14:paraId="5CC731C2" w14:textId="77777777" w:rsidR="00B51D60" w:rsidRPr="009D2AA9" w:rsidRDefault="00B51D60" w:rsidP="00B51D60">
            <w:r>
              <w:t>N-Acetylglutamate</w:t>
            </w:r>
          </w:p>
        </w:tc>
        <w:tc>
          <w:tcPr>
            <w:tcW w:w="1080" w:type="dxa"/>
          </w:tcPr>
          <w:p w14:paraId="60CCCF7E" w14:textId="77777777" w:rsidR="00B51D60" w:rsidRPr="009D2AA9" w:rsidRDefault="00B51D60" w:rsidP="00B51D60">
            <w:r>
              <w:t>0.00</w:t>
            </w:r>
          </w:p>
        </w:tc>
        <w:tc>
          <w:tcPr>
            <w:tcW w:w="1170" w:type="dxa"/>
          </w:tcPr>
          <w:p w14:paraId="2C4103D2" w14:textId="77777777" w:rsidR="00B51D60" w:rsidRPr="009D2AA9" w:rsidRDefault="00B51D60" w:rsidP="00B51D60">
            <w:r>
              <w:t>3.61</w:t>
            </w:r>
          </w:p>
        </w:tc>
        <w:tc>
          <w:tcPr>
            <w:tcW w:w="810" w:type="dxa"/>
          </w:tcPr>
          <w:p w14:paraId="553C4A1B" w14:textId="77777777" w:rsidR="00B51D60" w:rsidRPr="009D2AA9" w:rsidRDefault="00B51D60" w:rsidP="00B51D60">
            <w:r>
              <w:t>0.00</w:t>
            </w:r>
          </w:p>
        </w:tc>
        <w:tc>
          <w:tcPr>
            <w:tcW w:w="4050" w:type="dxa"/>
          </w:tcPr>
          <w:p w14:paraId="04F3DE34" w14:textId="77777777" w:rsidR="00B51D60" w:rsidRPr="009D2AA9" w:rsidRDefault="00B51D60" w:rsidP="00B51D60">
            <w:r>
              <w:t xml:space="preserve">CDBS – CS; CDBS – VS; CVBS – CS; DS – CS; CVBS – VS </w:t>
            </w:r>
          </w:p>
        </w:tc>
      </w:tr>
      <w:tr w:rsidR="00B51D60" w:rsidRPr="009D2AA9" w14:paraId="26FA1A07" w14:textId="77777777" w:rsidTr="00B51D60">
        <w:trPr>
          <w:trHeight w:val="638"/>
        </w:trPr>
        <w:tc>
          <w:tcPr>
            <w:tcW w:w="2155" w:type="dxa"/>
          </w:tcPr>
          <w:p w14:paraId="0F465D4D" w14:textId="77777777" w:rsidR="00B51D60" w:rsidRPr="009D2AA9" w:rsidRDefault="00B51D60" w:rsidP="00B51D60">
            <w:r>
              <w:t>Glucose phosphate</w:t>
            </w:r>
          </w:p>
        </w:tc>
        <w:tc>
          <w:tcPr>
            <w:tcW w:w="1080" w:type="dxa"/>
          </w:tcPr>
          <w:p w14:paraId="19761EE1" w14:textId="77777777" w:rsidR="00B51D60" w:rsidRPr="009D2AA9" w:rsidRDefault="00B51D60" w:rsidP="00B51D60">
            <w:r>
              <w:t>0.00</w:t>
            </w:r>
          </w:p>
        </w:tc>
        <w:tc>
          <w:tcPr>
            <w:tcW w:w="1170" w:type="dxa"/>
          </w:tcPr>
          <w:p w14:paraId="638B5149" w14:textId="77777777" w:rsidR="00B51D60" w:rsidRPr="009D2AA9" w:rsidRDefault="00B51D60" w:rsidP="00B51D60">
            <w:r>
              <w:t>3.30</w:t>
            </w:r>
          </w:p>
        </w:tc>
        <w:tc>
          <w:tcPr>
            <w:tcW w:w="810" w:type="dxa"/>
          </w:tcPr>
          <w:p w14:paraId="72BA5C85" w14:textId="77777777" w:rsidR="00B51D60" w:rsidRPr="009D2AA9" w:rsidRDefault="00B51D60" w:rsidP="00B51D60">
            <w:r>
              <w:t>0.01</w:t>
            </w:r>
          </w:p>
        </w:tc>
        <w:tc>
          <w:tcPr>
            <w:tcW w:w="4050" w:type="dxa"/>
          </w:tcPr>
          <w:p w14:paraId="727C55F2" w14:textId="77777777" w:rsidR="00B51D60" w:rsidRPr="009D2AA9" w:rsidRDefault="00B51D60" w:rsidP="00B51D60">
            <w:r>
              <w:t xml:space="preserve">CDBS – DS; CS – DS; CVBS – DS; VS – DS </w:t>
            </w:r>
          </w:p>
        </w:tc>
      </w:tr>
      <w:tr w:rsidR="00B51D60" w:rsidRPr="009D2AA9" w14:paraId="0966343A" w14:textId="77777777" w:rsidTr="00B51D60">
        <w:trPr>
          <w:trHeight w:val="659"/>
        </w:trPr>
        <w:tc>
          <w:tcPr>
            <w:tcW w:w="2155" w:type="dxa"/>
          </w:tcPr>
          <w:p w14:paraId="63C554C9" w14:textId="77777777" w:rsidR="00B51D60" w:rsidRPr="009D2AA9" w:rsidRDefault="00B51D60" w:rsidP="00B51D60">
            <w:r>
              <w:t>Glutamate</w:t>
            </w:r>
          </w:p>
        </w:tc>
        <w:tc>
          <w:tcPr>
            <w:tcW w:w="1080" w:type="dxa"/>
          </w:tcPr>
          <w:p w14:paraId="24527F7C" w14:textId="77777777" w:rsidR="00B51D60" w:rsidRPr="009D2AA9" w:rsidRDefault="00B51D60" w:rsidP="00B51D60">
            <w:r>
              <w:t>0.00</w:t>
            </w:r>
          </w:p>
        </w:tc>
        <w:tc>
          <w:tcPr>
            <w:tcW w:w="1170" w:type="dxa"/>
          </w:tcPr>
          <w:p w14:paraId="0BF17112" w14:textId="77777777" w:rsidR="00B51D60" w:rsidRPr="009D2AA9" w:rsidRDefault="00B51D60" w:rsidP="00B51D60">
            <w:r>
              <w:t>3.10</w:t>
            </w:r>
          </w:p>
        </w:tc>
        <w:tc>
          <w:tcPr>
            <w:tcW w:w="810" w:type="dxa"/>
          </w:tcPr>
          <w:p w14:paraId="488B7BC8" w14:textId="77777777" w:rsidR="00B51D60" w:rsidRPr="009D2AA9" w:rsidRDefault="00B51D60" w:rsidP="00B51D60">
            <w:r>
              <w:t>0.01</w:t>
            </w:r>
          </w:p>
        </w:tc>
        <w:tc>
          <w:tcPr>
            <w:tcW w:w="4050" w:type="dxa"/>
          </w:tcPr>
          <w:p w14:paraId="2A1882FF" w14:textId="77777777" w:rsidR="00B51D60" w:rsidRPr="009D2AA9" w:rsidRDefault="00B51D60" w:rsidP="00B51D60">
            <w:r>
              <w:t xml:space="preserve">CDBS – CS; CDBS – VS; CVBS – CS; CVBS – DS; CVBS – VS </w:t>
            </w:r>
          </w:p>
        </w:tc>
      </w:tr>
      <w:tr w:rsidR="00B51D60" w:rsidRPr="009D2AA9" w14:paraId="51A28049" w14:textId="77777777" w:rsidTr="00B51D60">
        <w:trPr>
          <w:trHeight w:val="659"/>
        </w:trPr>
        <w:tc>
          <w:tcPr>
            <w:tcW w:w="2155" w:type="dxa"/>
          </w:tcPr>
          <w:p w14:paraId="30EE4267" w14:textId="77777777" w:rsidR="00B51D60" w:rsidRPr="009D2AA9" w:rsidRDefault="00B51D60" w:rsidP="00B51D60">
            <w:r>
              <w:t>Ribose phosphate</w:t>
            </w:r>
          </w:p>
        </w:tc>
        <w:tc>
          <w:tcPr>
            <w:tcW w:w="1080" w:type="dxa"/>
          </w:tcPr>
          <w:p w14:paraId="3F763F23" w14:textId="77777777" w:rsidR="00B51D60" w:rsidRPr="009D2AA9" w:rsidRDefault="00B51D60" w:rsidP="00B51D60">
            <w:r>
              <w:t>0.00</w:t>
            </w:r>
          </w:p>
        </w:tc>
        <w:tc>
          <w:tcPr>
            <w:tcW w:w="1170" w:type="dxa"/>
          </w:tcPr>
          <w:p w14:paraId="3660F3C3" w14:textId="77777777" w:rsidR="00B51D60" w:rsidRPr="009D2AA9" w:rsidRDefault="00B51D60" w:rsidP="00B51D60">
            <w:r>
              <w:t>2.81</w:t>
            </w:r>
          </w:p>
        </w:tc>
        <w:tc>
          <w:tcPr>
            <w:tcW w:w="810" w:type="dxa"/>
          </w:tcPr>
          <w:p w14:paraId="407455B5" w14:textId="77777777" w:rsidR="00B51D60" w:rsidRPr="009D2AA9" w:rsidRDefault="00B51D60" w:rsidP="00B51D60">
            <w:r>
              <w:t>0.01</w:t>
            </w:r>
          </w:p>
        </w:tc>
        <w:tc>
          <w:tcPr>
            <w:tcW w:w="4050" w:type="dxa"/>
          </w:tcPr>
          <w:p w14:paraId="4A08E0BD" w14:textId="77777777" w:rsidR="00B51D60" w:rsidRPr="009D2AA9" w:rsidRDefault="00B51D60" w:rsidP="00B51D60">
            <w:r>
              <w:t xml:space="preserve">CDBS – DS; CS – DS; CVBS – DS; VS – DS </w:t>
            </w:r>
          </w:p>
        </w:tc>
      </w:tr>
      <w:tr w:rsidR="00B51D60" w:rsidRPr="009D2AA9" w14:paraId="57246791" w14:textId="77777777" w:rsidTr="00B51D60">
        <w:trPr>
          <w:trHeight w:val="638"/>
        </w:trPr>
        <w:tc>
          <w:tcPr>
            <w:tcW w:w="2155" w:type="dxa"/>
          </w:tcPr>
          <w:p w14:paraId="62205140" w14:textId="77777777" w:rsidR="00B51D60" w:rsidRPr="009D2AA9" w:rsidRDefault="00B51D60" w:rsidP="00B51D60">
            <w:r>
              <w:t>Serine</w:t>
            </w:r>
          </w:p>
        </w:tc>
        <w:tc>
          <w:tcPr>
            <w:tcW w:w="1080" w:type="dxa"/>
          </w:tcPr>
          <w:p w14:paraId="0CD9F133" w14:textId="77777777" w:rsidR="00B51D60" w:rsidRPr="009D2AA9" w:rsidRDefault="00B51D60" w:rsidP="00B51D60">
            <w:r>
              <w:t>0.00</w:t>
            </w:r>
          </w:p>
        </w:tc>
        <w:tc>
          <w:tcPr>
            <w:tcW w:w="1170" w:type="dxa"/>
          </w:tcPr>
          <w:p w14:paraId="2006E90D" w14:textId="77777777" w:rsidR="00B51D60" w:rsidRPr="009D2AA9" w:rsidRDefault="00B51D60" w:rsidP="00B51D60">
            <w:r>
              <w:t>2.80</w:t>
            </w:r>
          </w:p>
        </w:tc>
        <w:tc>
          <w:tcPr>
            <w:tcW w:w="810" w:type="dxa"/>
          </w:tcPr>
          <w:p w14:paraId="4427620D" w14:textId="77777777" w:rsidR="00B51D60" w:rsidRPr="009D2AA9" w:rsidRDefault="00B51D60" w:rsidP="00B51D60">
            <w:r>
              <w:t>0.01</w:t>
            </w:r>
          </w:p>
        </w:tc>
        <w:tc>
          <w:tcPr>
            <w:tcW w:w="4050" w:type="dxa"/>
          </w:tcPr>
          <w:p w14:paraId="35E96DC1" w14:textId="77777777" w:rsidR="00B51D60" w:rsidRPr="009D2AA9" w:rsidRDefault="00B51D60" w:rsidP="00B51D60">
            <w:r>
              <w:t xml:space="preserve">CDBS – CS; CDBS – CVBS; DS – CS; DS – CVBS </w:t>
            </w:r>
          </w:p>
        </w:tc>
      </w:tr>
      <w:tr w:rsidR="00B51D60" w:rsidRPr="009D2AA9" w14:paraId="4A9CDFD6" w14:textId="77777777" w:rsidTr="00B51D60">
        <w:trPr>
          <w:trHeight w:val="659"/>
        </w:trPr>
        <w:tc>
          <w:tcPr>
            <w:tcW w:w="2155" w:type="dxa"/>
          </w:tcPr>
          <w:p w14:paraId="2AA61971" w14:textId="77777777" w:rsidR="00B51D60" w:rsidRPr="009D2AA9" w:rsidRDefault="00B51D60" w:rsidP="00B51D60">
            <w:r>
              <w:t>N-Acetylornithine</w:t>
            </w:r>
          </w:p>
        </w:tc>
        <w:tc>
          <w:tcPr>
            <w:tcW w:w="1080" w:type="dxa"/>
          </w:tcPr>
          <w:p w14:paraId="412ACFE1" w14:textId="77777777" w:rsidR="00B51D60" w:rsidRPr="009D2AA9" w:rsidRDefault="00B51D60" w:rsidP="00B51D60">
            <w:r>
              <w:t>0.00</w:t>
            </w:r>
          </w:p>
        </w:tc>
        <w:tc>
          <w:tcPr>
            <w:tcW w:w="1170" w:type="dxa"/>
          </w:tcPr>
          <w:p w14:paraId="2275BDB0" w14:textId="77777777" w:rsidR="00B51D60" w:rsidRPr="009D2AA9" w:rsidRDefault="00B51D60" w:rsidP="00B51D60">
            <w:r>
              <w:t>2.74</w:t>
            </w:r>
          </w:p>
        </w:tc>
        <w:tc>
          <w:tcPr>
            <w:tcW w:w="810" w:type="dxa"/>
          </w:tcPr>
          <w:p w14:paraId="19FABF57" w14:textId="77777777" w:rsidR="00B51D60" w:rsidRPr="009D2AA9" w:rsidRDefault="00B51D60" w:rsidP="00B51D60">
            <w:r>
              <w:t>0.01</w:t>
            </w:r>
          </w:p>
        </w:tc>
        <w:tc>
          <w:tcPr>
            <w:tcW w:w="4050" w:type="dxa"/>
          </w:tcPr>
          <w:p w14:paraId="438B1B23" w14:textId="77777777" w:rsidR="00B51D60" w:rsidRPr="009D2AA9" w:rsidRDefault="00B51D60" w:rsidP="00B51D60">
            <w:r>
              <w:t xml:space="preserve">CDBS – CS; CDBS – VS; DS – CS; DS – CVBS; DS – VS </w:t>
            </w:r>
          </w:p>
        </w:tc>
      </w:tr>
      <w:tr w:rsidR="00B51D60" w:rsidRPr="009D2AA9" w14:paraId="5594BF80" w14:textId="77777777" w:rsidTr="00B51D60">
        <w:trPr>
          <w:trHeight w:val="659"/>
        </w:trPr>
        <w:tc>
          <w:tcPr>
            <w:tcW w:w="2155" w:type="dxa"/>
          </w:tcPr>
          <w:p w14:paraId="7F43F193" w14:textId="77777777" w:rsidR="00B51D60" w:rsidRPr="009D2AA9" w:rsidRDefault="00B51D60" w:rsidP="00B51D60">
            <w:r>
              <w:t>dTMP</w:t>
            </w:r>
          </w:p>
        </w:tc>
        <w:tc>
          <w:tcPr>
            <w:tcW w:w="1080" w:type="dxa"/>
          </w:tcPr>
          <w:p w14:paraId="6C9796A0" w14:textId="77777777" w:rsidR="00B51D60" w:rsidRPr="009D2AA9" w:rsidRDefault="00B51D60" w:rsidP="00B51D60">
            <w:r>
              <w:t>0.00</w:t>
            </w:r>
          </w:p>
        </w:tc>
        <w:tc>
          <w:tcPr>
            <w:tcW w:w="1170" w:type="dxa"/>
          </w:tcPr>
          <w:p w14:paraId="0E7A6CA4" w14:textId="77777777" w:rsidR="00B51D60" w:rsidRPr="009D2AA9" w:rsidRDefault="00B51D60" w:rsidP="00B51D60">
            <w:r>
              <w:t>2.72</w:t>
            </w:r>
          </w:p>
        </w:tc>
        <w:tc>
          <w:tcPr>
            <w:tcW w:w="810" w:type="dxa"/>
          </w:tcPr>
          <w:p w14:paraId="09A69471" w14:textId="77777777" w:rsidR="00B51D60" w:rsidRPr="009D2AA9" w:rsidRDefault="00B51D60" w:rsidP="00B51D60">
            <w:r>
              <w:t>0.01</w:t>
            </w:r>
          </w:p>
        </w:tc>
        <w:tc>
          <w:tcPr>
            <w:tcW w:w="4050" w:type="dxa"/>
          </w:tcPr>
          <w:p w14:paraId="569963C1" w14:textId="77777777" w:rsidR="00B51D60" w:rsidRPr="009D2AA9" w:rsidRDefault="00B51D60" w:rsidP="00B51D60">
            <w:r>
              <w:t xml:space="preserve">CDBS – DS; CS – DS; CVBS – DS; VS – DS </w:t>
            </w:r>
          </w:p>
        </w:tc>
      </w:tr>
      <w:tr w:rsidR="00B51D60" w:rsidRPr="009D2AA9" w14:paraId="54654153" w14:textId="77777777" w:rsidTr="00B51D60">
        <w:trPr>
          <w:trHeight w:val="317"/>
        </w:trPr>
        <w:tc>
          <w:tcPr>
            <w:tcW w:w="2155" w:type="dxa"/>
          </w:tcPr>
          <w:p w14:paraId="468369EA" w14:textId="77777777" w:rsidR="00B51D60" w:rsidRPr="009D2AA9" w:rsidRDefault="00B51D60" w:rsidP="00B51D60">
            <w:r>
              <w:t>Xylose</w:t>
            </w:r>
          </w:p>
        </w:tc>
        <w:tc>
          <w:tcPr>
            <w:tcW w:w="1080" w:type="dxa"/>
          </w:tcPr>
          <w:p w14:paraId="3A831CBC" w14:textId="77777777" w:rsidR="00B51D60" w:rsidRPr="009D2AA9" w:rsidRDefault="00B51D60" w:rsidP="00B51D60">
            <w:r>
              <w:t>0.01</w:t>
            </w:r>
          </w:p>
        </w:tc>
        <w:tc>
          <w:tcPr>
            <w:tcW w:w="1170" w:type="dxa"/>
          </w:tcPr>
          <w:p w14:paraId="52F23342" w14:textId="77777777" w:rsidR="00B51D60" w:rsidRPr="009D2AA9" w:rsidRDefault="00B51D60" w:rsidP="00B51D60">
            <w:r>
              <w:t>2.23</w:t>
            </w:r>
          </w:p>
        </w:tc>
        <w:tc>
          <w:tcPr>
            <w:tcW w:w="810" w:type="dxa"/>
          </w:tcPr>
          <w:p w14:paraId="30A55873" w14:textId="77777777" w:rsidR="00B51D60" w:rsidRPr="009D2AA9" w:rsidRDefault="00B51D60" w:rsidP="00B51D60">
            <w:r>
              <w:t>0.04</w:t>
            </w:r>
          </w:p>
        </w:tc>
        <w:tc>
          <w:tcPr>
            <w:tcW w:w="4050" w:type="dxa"/>
          </w:tcPr>
          <w:p w14:paraId="523EF5B7" w14:textId="77777777" w:rsidR="00B51D60" w:rsidRPr="009D2AA9" w:rsidRDefault="00B51D60" w:rsidP="00B51D60">
            <w:r>
              <w:t xml:space="preserve">DS – CS; DS – CVBS; DS – VS </w:t>
            </w:r>
          </w:p>
        </w:tc>
      </w:tr>
      <w:tr w:rsidR="00B51D60" w:rsidRPr="009D2AA9" w14:paraId="22C7930C" w14:textId="77777777" w:rsidTr="00B51D60">
        <w:trPr>
          <w:trHeight w:val="638"/>
        </w:trPr>
        <w:tc>
          <w:tcPr>
            <w:tcW w:w="2155" w:type="dxa"/>
          </w:tcPr>
          <w:p w14:paraId="4B87F0CE" w14:textId="77777777" w:rsidR="00B51D60" w:rsidRPr="009D2AA9" w:rsidRDefault="00B51D60" w:rsidP="00B51D60">
            <w:r>
              <w:t>N-</w:t>
            </w:r>
            <w:proofErr w:type="spellStart"/>
            <w:r>
              <w:t>Acetylglutamine</w:t>
            </w:r>
            <w:proofErr w:type="spellEnd"/>
          </w:p>
        </w:tc>
        <w:tc>
          <w:tcPr>
            <w:tcW w:w="1080" w:type="dxa"/>
          </w:tcPr>
          <w:p w14:paraId="392DFF01" w14:textId="77777777" w:rsidR="00B51D60" w:rsidRPr="009D2AA9" w:rsidRDefault="00B51D60" w:rsidP="00B51D60">
            <w:r>
              <w:t>0.01</w:t>
            </w:r>
          </w:p>
        </w:tc>
        <w:tc>
          <w:tcPr>
            <w:tcW w:w="1170" w:type="dxa"/>
          </w:tcPr>
          <w:p w14:paraId="349C9FFB" w14:textId="77777777" w:rsidR="00B51D60" w:rsidRPr="009D2AA9" w:rsidRDefault="00B51D60" w:rsidP="00B51D60">
            <w:r>
              <w:t>2.15</w:t>
            </w:r>
          </w:p>
        </w:tc>
        <w:tc>
          <w:tcPr>
            <w:tcW w:w="810" w:type="dxa"/>
          </w:tcPr>
          <w:p w14:paraId="77B2391F" w14:textId="77777777" w:rsidR="00B51D60" w:rsidRPr="009D2AA9" w:rsidRDefault="00B51D60" w:rsidP="00B51D60">
            <w:r>
              <w:t>0.04</w:t>
            </w:r>
          </w:p>
        </w:tc>
        <w:tc>
          <w:tcPr>
            <w:tcW w:w="4050" w:type="dxa"/>
          </w:tcPr>
          <w:p w14:paraId="0B464B68" w14:textId="77777777" w:rsidR="00B51D60" w:rsidRPr="009D2AA9" w:rsidRDefault="00B51D60" w:rsidP="00B51D60">
            <w:r>
              <w:t xml:space="preserve">DS – CDBS; DS – CS; DS – CVBS; DS – VS </w:t>
            </w:r>
          </w:p>
        </w:tc>
      </w:tr>
      <w:tr w:rsidR="00B51D60" w:rsidRPr="009D2AA9" w14:paraId="4DFB0CEF" w14:textId="77777777" w:rsidTr="00B51D60">
        <w:trPr>
          <w:trHeight w:val="659"/>
        </w:trPr>
        <w:tc>
          <w:tcPr>
            <w:tcW w:w="2155" w:type="dxa"/>
          </w:tcPr>
          <w:p w14:paraId="5D610B06" w14:textId="77777777" w:rsidR="00B51D60" w:rsidRDefault="00B51D60" w:rsidP="00B51D60">
            <w:r>
              <w:t>Lysine</w:t>
            </w:r>
          </w:p>
        </w:tc>
        <w:tc>
          <w:tcPr>
            <w:tcW w:w="1080" w:type="dxa"/>
          </w:tcPr>
          <w:p w14:paraId="6EF0D2F2" w14:textId="77777777" w:rsidR="00B51D60" w:rsidRPr="009D2AA9" w:rsidRDefault="00B51D60" w:rsidP="00B51D60">
            <w:r>
              <w:t>0.01</w:t>
            </w:r>
          </w:p>
        </w:tc>
        <w:tc>
          <w:tcPr>
            <w:tcW w:w="1170" w:type="dxa"/>
          </w:tcPr>
          <w:p w14:paraId="27D99217" w14:textId="77777777" w:rsidR="00B51D60" w:rsidRPr="009D2AA9" w:rsidRDefault="00B51D60" w:rsidP="00B51D60">
            <w:r>
              <w:t xml:space="preserve">2.10 </w:t>
            </w:r>
          </w:p>
        </w:tc>
        <w:tc>
          <w:tcPr>
            <w:tcW w:w="810" w:type="dxa"/>
          </w:tcPr>
          <w:p w14:paraId="60C63FB7" w14:textId="77777777" w:rsidR="00B51D60" w:rsidRPr="009D2AA9" w:rsidRDefault="00B51D60" w:rsidP="00B51D60">
            <w:r>
              <w:t>0.04</w:t>
            </w:r>
          </w:p>
        </w:tc>
        <w:tc>
          <w:tcPr>
            <w:tcW w:w="4050" w:type="dxa"/>
          </w:tcPr>
          <w:p w14:paraId="308734A3" w14:textId="77777777" w:rsidR="00B51D60" w:rsidRPr="009D2AA9" w:rsidRDefault="00B51D60" w:rsidP="00B51D60">
            <w:r>
              <w:t xml:space="preserve">CDBS – CS; CDBS – VS; DS – CS; DS – VS </w:t>
            </w:r>
          </w:p>
        </w:tc>
      </w:tr>
    </w:tbl>
    <w:p w14:paraId="28AB21B8" w14:textId="04C9E85A" w:rsidR="00AA6336" w:rsidRDefault="00AA6336" w:rsidP="00AA6336"/>
    <w:p w14:paraId="262DBD47" w14:textId="6CF695AA" w:rsidR="00AA6336" w:rsidRDefault="00AA6336" w:rsidP="00AA6336"/>
    <w:p w14:paraId="4AD8975D" w14:textId="2B1CC587" w:rsidR="00AA6336" w:rsidRDefault="00AA6336" w:rsidP="00AA6336"/>
    <w:p w14:paraId="09D29B05" w14:textId="55A75CA5" w:rsidR="00AA6336" w:rsidRDefault="00AA6336" w:rsidP="00AA6336"/>
    <w:p w14:paraId="109A1716" w14:textId="0274651D" w:rsidR="00214840" w:rsidRDefault="00214840" w:rsidP="00AA6336"/>
    <w:p w14:paraId="4657ACE7" w14:textId="723DEF3E" w:rsidR="00214840" w:rsidRDefault="00214840" w:rsidP="00AA6336"/>
    <w:p w14:paraId="4D102239" w14:textId="5B2E5670" w:rsidR="00214840" w:rsidRDefault="00214840" w:rsidP="00AA6336"/>
    <w:p w14:paraId="1BB6F3A3" w14:textId="6C71F9F1" w:rsidR="00214840" w:rsidRDefault="00214840" w:rsidP="00AA6336"/>
    <w:p w14:paraId="6B8E7501" w14:textId="12E73487" w:rsidR="00214840" w:rsidRDefault="00214840" w:rsidP="00AA6336"/>
    <w:p w14:paraId="4AD6D212" w14:textId="4CAC5EFB" w:rsidR="00214840" w:rsidRDefault="00214840" w:rsidP="00AA6336"/>
    <w:p w14:paraId="0BC4A412" w14:textId="15A86FC8" w:rsidR="00214840" w:rsidRDefault="00214840" w:rsidP="00AA6336"/>
    <w:p w14:paraId="4C0F6DB8" w14:textId="77777777" w:rsidR="005F3568" w:rsidRDefault="00A844FD" w:rsidP="005F3568">
      <w:pPr>
        <w:keepNext/>
      </w:pPr>
      <w:r>
        <w:rPr>
          <w:noProof/>
        </w:rPr>
        <w:lastRenderedPageBreak/>
        <mc:AlternateContent>
          <mc:Choice Requires="wps">
            <w:drawing>
              <wp:anchor distT="0" distB="0" distL="114300" distR="114300" simplePos="0" relativeHeight="251683840" behindDoc="0" locked="0" layoutInCell="1" allowOverlap="1" wp14:anchorId="3278AC14" wp14:editId="0E6CA67B">
                <wp:simplePos x="0" y="0"/>
                <wp:positionH relativeFrom="column">
                  <wp:posOffset>104171</wp:posOffset>
                </wp:positionH>
                <wp:positionV relativeFrom="paragraph">
                  <wp:posOffset>5370653</wp:posOffset>
                </wp:positionV>
                <wp:extent cx="324091" cy="393065"/>
                <wp:effectExtent l="0" t="0" r="0" b="0"/>
                <wp:wrapNone/>
                <wp:docPr id="50" name="Text Box 50"/>
                <wp:cNvGraphicFramePr/>
                <a:graphic xmlns:a="http://schemas.openxmlformats.org/drawingml/2006/main">
                  <a:graphicData uri="http://schemas.microsoft.com/office/word/2010/wordprocessingShape">
                    <wps:wsp>
                      <wps:cNvSpPr txBox="1"/>
                      <wps:spPr>
                        <a:xfrm>
                          <a:off x="0" y="0"/>
                          <a:ext cx="324091" cy="393065"/>
                        </a:xfrm>
                        <a:prstGeom prst="rect">
                          <a:avLst/>
                        </a:prstGeom>
                        <a:noFill/>
                        <a:ln w="6350">
                          <a:noFill/>
                        </a:ln>
                      </wps:spPr>
                      <wps:txbx>
                        <w:txbxContent>
                          <w:p w14:paraId="493146BC" w14:textId="7320FBD3" w:rsidR="00A844FD" w:rsidRPr="00214840" w:rsidRDefault="00A844FD" w:rsidP="00A844FD">
                            <w:pPr>
                              <w:rPr>
                                <w:b/>
                                <w:bCs/>
                                <w:sz w:val="32"/>
                                <w:szCs w:val="32"/>
                              </w:rPr>
                            </w:pPr>
                            <w:r>
                              <w:rPr>
                                <w:b/>
                                <w:bCs/>
                                <w:sz w:val="32"/>
                                <w:szCs w:val="32"/>
                              </w:rPr>
                              <w:t>m</w:t>
                            </w:r>
                            <w:r w:rsidRPr="00214840">
                              <w:rPr>
                                <w:b/>
                                <w:bCs/>
                                <w:sz w:val="32"/>
                                <w:szCs w:val="32"/>
                              </w:rPr>
                              <w:t>.</w:t>
                            </w:r>
                            <w:r w:rsidRPr="00214840">
                              <w:rPr>
                                <w:noProof/>
                              </w:rPr>
                              <w:t xml:space="preserve"> </w:t>
                            </w:r>
                            <w:r>
                              <w:rPr>
                                <w:noProof/>
                              </w:rPr>
                              <w:drawing>
                                <wp:inline distT="0" distB="0" distL="0" distR="0" wp14:anchorId="20D104AF" wp14:editId="0DAD7523">
                                  <wp:extent cx="53340" cy="64855"/>
                                  <wp:effectExtent l="0" t="0" r="0" b="0"/>
                                  <wp:docPr id="53" name="Picture 5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78AC14" id="_x0000_t202" coordsize="21600,21600" o:spt="202" path="m,l,21600r21600,l21600,xe">
                <v:stroke joinstyle="miter"/>
                <v:path gradientshapeok="t" o:connecttype="rect"/>
              </v:shapetype>
              <v:shape id="Text Box 50" o:spid="_x0000_s1026" type="#_x0000_t202" style="position:absolute;margin-left:8.2pt;margin-top:422.9pt;width:25.5pt;height:30.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" filled="f" stroked="f" strokeweight=".5pt">
                <v:textbox>
                  <w:txbxContent>
                    <w:p w14:paraId="493146BC" w14:textId="7320FBD3" w:rsidR="00A844FD" w:rsidRPr="00214840" w:rsidRDefault="00A844FD" w:rsidP="00A844FD">
                      <w:pPr>
                        <w:rPr>
                          <w:b/>
                          <w:bCs/>
                          <w:sz w:val="32"/>
                          <w:szCs w:val="32"/>
                        </w:rPr>
                      </w:pPr>
                      <w:r>
                        <w:rPr>
                          <w:b/>
                          <w:bCs/>
                          <w:sz w:val="32"/>
                          <w:szCs w:val="32"/>
                        </w:rPr>
                        <w:t>m</w:t>
                      </w:r>
                      <w:r w:rsidRPr="00214840">
                        <w:rPr>
                          <w:b/>
                          <w:bCs/>
                          <w:sz w:val="32"/>
                          <w:szCs w:val="32"/>
                        </w:rPr>
                        <w:t>.</w:t>
                      </w:r>
                      <w:r w:rsidRPr="00214840">
                        <w:rPr>
                          <w:noProof/>
                        </w:rPr>
                        <w:t xml:space="preserve"> </w:t>
                      </w:r>
                      <w:r>
                        <w:rPr>
                          <w:noProof/>
                        </w:rPr>
                        <w:drawing>
                          <wp:inline distT="0" distB="0" distL="0" distR="0" wp14:anchorId="20D104AF" wp14:editId="0DAD7523">
                            <wp:extent cx="53340" cy="64855"/>
                            <wp:effectExtent l="0" t="0" r="0" b="0"/>
                            <wp:docPr id="53" name="Picture 5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1A51F488" wp14:editId="3FEE8792">
                <wp:simplePos x="0" y="0"/>
                <wp:positionH relativeFrom="column">
                  <wp:posOffset>4167995</wp:posOffset>
                </wp:positionH>
                <wp:positionV relativeFrom="paragraph">
                  <wp:posOffset>3554730</wp:posOffset>
                </wp:positionV>
                <wp:extent cx="242570" cy="393065"/>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42570" cy="393065"/>
                        </a:xfrm>
                        <a:prstGeom prst="rect">
                          <a:avLst/>
                        </a:prstGeom>
                        <a:noFill/>
                        <a:ln w="6350">
                          <a:noFill/>
                        </a:ln>
                      </wps:spPr>
                      <wps:txbx>
                        <w:txbxContent>
                          <w:p w14:paraId="14980C70" w14:textId="14942F5A" w:rsidR="00A844FD" w:rsidRPr="00214840" w:rsidRDefault="00A844FD" w:rsidP="00A844FD">
                            <w:pPr>
                              <w:rPr>
                                <w:b/>
                                <w:bCs/>
                                <w:sz w:val="32"/>
                                <w:szCs w:val="32"/>
                              </w:rPr>
                            </w:pPr>
                            <w:r>
                              <w:rPr>
                                <w:b/>
                                <w:bCs/>
                                <w:sz w:val="32"/>
                                <w:szCs w:val="32"/>
                              </w:rPr>
                              <w:t>l</w:t>
                            </w:r>
                            <w:r w:rsidRPr="00214840">
                              <w:rPr>
                                <w:b/>
                                <w:bCs/>
                                <w:sz w:val="32"/>
                                <w:szCs w:val="32"/>
                              </w:rPr>
                              <w:t>.</w:t>
                            </w:r>
                            <w:r w:rsidRPr="00214840">
                              <w:rPr>
                                <w:noProof/>
                              </w:rPr>
                              <w:t xml:space="preserve"> </w:t>
                            </w:r>
                            <w:r>
                              <w:rPr>
                                <w:noProof/>
                              </w:rPr>
                              <w:drawing>
                                <wp:inline distT="0" distB="0" distL="0" distR="0" wp14:anchorId="36C1C5AC" wp14:editId="42C916F3">
                                  <wp:extent cx="53340" cy="64855"/>
                                  <wp:effectExtent l="0" t="0" r="0" b="0"/>
                                  <wp:docPr id="55" name="Picture 5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F488" id="Text Box 46" o:spid="_x0000_s1027" type="#_x0000_t202" style="position:absolute;margin-left:328.2pt;margin-top:279.9pt;width:19.1pt;height:30.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" filled="f" stroked="f" strokeweight=".5pt">
                <v:textbox>
                  <w:txbxContent>
                    <w:p w14:paraId="14980C70" w14:textId="14942F5A" w:rsidR="00A844FD" w:rsidRPr="00214840" w:rsidRDefault="00A844FD" w:rsidP="00A844FD">
                      <w:pPr>
                        <w:rPr>
                          <w:b/>
                          <w:bCs/>
                          <w:sz w:val="32"/>
                          <w:szCs w:val="32"/>
                        </w:rPr>
                      </w:pPr>
                      <w:r>
                        <w:rPr>
                          <w:b/>
                          <w:bCs/>
                          <w:sz w:val="32"/>
                          <w:szCs w:val="32"/>
                        </w:rPr>
                        <w:t>l</w:t>
                      </w:r>
                      <w:r w:rsidRPr="00214840">
                        <w:rPr>
                          <w:b/>
                          <w:bCs/>
                          <w:sz w:val="32"/>
                          <w:szCs w:val="32"/>
                        </w:rPr>
                        <w:t>.</w:t>
                      </w:r>
                      <w:r w:rsidRPr="00214840">
                        <w:rPr>
                          <w:noProof/>
                        </w:rPr>
                        <w:t xml:space="preserve"> </w:t>
                      </w:r>
                      <w:r>
                        <w:rPr>
                          <w:noProof/>
                        </w:rPr>
                        <w:drawing>
                          <wp:inline distT="0" distB="0" distL="0" distR="0" wp14:anchorId="36C1C5AC" wp14:editId="42C916F3">
                            <wp:extent cx="53340" cy="64855"/>
                            <wp:effectExtent l="0" t="0" r="0" b="0"/>
                            <wp:docPr id="55" name="Picture 5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3B474952" wp14:editId="12CB46B2">
                <wp:simplePos x="0" y="0"/>
                <wp:positionH relativeFrom="column">
                  <wp:posOffset>2860675</wp:posOffset>
                </wp:positionH>
                <wp:positionV relativeFrom="paragraph">
                  <wp:posOffset>3542520</wp:posOffset>
                </wp:positionV>
                <wp:extent cx="242570" cy="393065"/>
                <wp:effectExtent l="0" t="0" r="0" b="0"/>
                <wp:wrapNone/>
                <wp:docPr id="48" name="Text Box 48"/>
                <wp:cNvGraphicFramePr/>
                <a:graphic xmlns:a="http://schemas.openxmlformats.org/drawingml/2006/main">
                  <a:graphicData uri="http://schemas.microsoft.com/office/word/2010/wordprocessingShape">
                    <wps:wsp>
                      <wps:cNvSpPr txBox="1"/>
                      <wps:spPr>
                        <a:xfrm>
                          <a:off x="0" y="0"/>
                          <a:ext cx="242570" cy="393065"/>
                        </a:xfrm>
                        <a:prstGeom prst="rect">
                          <a:avLst/>
                        </a:prstGeom>
                        <a:noFill/>
                        <a:ln w="6350">
                          <a:noFill/>
                        </a:ln>
                      </wps:spPr>
                      <wps:txbx>
                        <w:txbxContent>
                          <w:p w14:paraId="779E9478" w14:textId="4B2094A8" w:rsidR="00A844FD" w:rsidRPr="00214840" w:rsidRDefault="00A844FD" w:rsidP="00A844FD">
                            <w:pPr>
                              <w:rPr>
                                <w:b/>
                                <w:bCs/>
                                <w:sz w:val="32"/>
                                <w:szCs w:val="32"/>
                              </w:rPr>
                            </w:pPr>
                            <w:r>
                              <w:rPr>
                                <w:b/>
                                <w:bCs/>
                                <w:sz w:val="32"/>
                                <w:szCs w:val="32"/>
                              </w:rPr>
                              <w:t>k</w:t>
                            </w:r>
                            <w:r w:rsidRPr="00214840">
                              <w:rPr>
                                <w:b/>
                                <w:bCs/>
                                <w:sz w:val="32"/>
                                <w:szCs w:val="32"/>
                              </w:rPr>
                              <w:t>.</w:t>
                            </w:r>
                            <w:r w:rsidRPr="00214840">
                              <w:rPr>
                                <w:noProof/>
                              </w:rPr>
                              <w:t xml:space="preserve"> </w:t>
                            </w:r>
                            <w:r>
                              <w:rPr>
                                <w:noProof/>
                              </w:rPr>
                              <w:drawing>
                                <wp:inline distT="0" distB="0" distL="0" distR="0" wp14:anchorId="76BA4634" wp14:editId="63243C9D">
                                  <wp:extent cx="53340" cy="64855"/>
                                  <wp:effectExtent l="0" t="0" r="0" b="0"/>
                                  <wp:docPr id="54" name="Picture 5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74952" id="Text Box 48" o:spid="_x0000_s1028" type="#_x0000_t202" style="position:absolute;margin-left:225.25pt;margin-top:278.95pt;width:19.1pt;height:30.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" filled="f" stroked="f" strokeweight=".5pt">
                <v:textbox>
                  <w:txbxContent>
                    <w:p w14:paraId="779E9478" w14:textId="4B2094A8" w:rsidR="00A844FD" w:rsidRPr="00214840" w:rsidRDefault="00A844FD" w:rsidP="00A844FD">
                      <w:pPr>
                        <w:rPr>
                          <w:b/>
                          <w:bCs/>
                          <w:sz w:val="32"/>
                          <w:szCs w:val="32"/>
                        </w:rPr>
                      </w:pPr>
                      <w:r>
                        <w:rPr>
                          <w:b/>
                          <w:bCs/>
                          <w:sz w:val="32"/>
                          <w:szCs w:val="32"/>
                        </w:rPr>
                        <w:t>k</w:t>
                      </w:r>
                      <w:r w:rsidRPr="00214840">
                        <w:rPr>
                          <w:b/>
                          <w:bCs/>
                          <w:sz w:val="32"/>
                          <w:szCs w:val="32"/>
                        </w:rPr>
                        <w:t>.</w:t>
                      </w:r>
                      <w:r w:rsidRPr="00214840">
                        <w:rPr>
                          <w:noProof/>
                        </w:rPr>
                        <w:t xml:space="preserve"> </w:t>
                      </w:r>
                      <w:r>
                        <w:rPr>
                          <w:noProof/>
                        </w:rPr>
                        <w:drawing>
                          <wp:inline distT="0" distB="0" distL="0" distR="0" wp14:anchorId="76BA4634" wp14:editId="63243C9D">
                            <wp:extent cx="53340" cy="64855"/>
                            <wp:effectExtent l="0" t="0" r="0" b="0"/>
                            <wp:docPr id="54" name="Picture 5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492D63DB" wp14:editId="334B9D0E">
                <wp:simplePos x="0" y="0"/>
                <wp:positionH relativeFrom="column">
                  <wp:posOffset>1489710</wp:posOffset>
                </wp:positionH>
                <wp:positionV relativeFrom="paragraph">
                  <wp:posOffset>3508230</wp:posOffset>
                </wp:positionV>
                <wp:extent cx="242570" cy="39306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242570" cy="393065"/>
                        </a:xfrm>
                        <a:prstGeom prst="rect">
                          <a:avLst/>
                        </a:prstGeom>
                        <a:noFill/>
                        <a:ln w="6350">
                          <a:noFill/>
                        </a:ln>
                      </wps:spPr>
                      <wps:txbx>
                        <w:txbxContent>
                          <w:p w14:paraId="28C11939" w14:textId="2CDD5EAE" w:rsidR="00A844FD" w:rsidRPr="00214840" w:rsidRDefault="00A844FD" w:rsidP="00A844FD">
                            <w:pPr>
                              <w:rPr>
                                <w:b/>
                                <w:bCs/>
                                <w:sz w:val="32"/>
                                <w:szCs w:val="32"/>
                              </w:rPr>
                            </w:pPr>
                            <w:r>
                              <w:rPr>
                                <w:b/>
                                <w:bCs/>
                                <w:sz w:val="32"/>
                                <w:szCs w:val="32"/>
                              </w:rPr>
                              <w:t>j</w:t>
                            </w:r>
                            <w:r w:rsidRPr="00214840">
                              <w:rPr>
                                <w:b/>
                                <w:bCs/>
                                <w:sz w:val="32"/>
                                <w:szCs w:val="32"/>
                              </w:rPr>
                              <w:t>.</w:t>
                            </w:r>
                            <w:r w:rsidRPr="00214840">
                              <w:rPr>
                                <w:noProof/>
                              </w:rPr>
                              <w:t xml:space="preserve"> </w:t>
                            </w:r>
                            <w:r>
                              <w:rPr>
                                <w:noProof/>
                              </w:rPr>
                              <w:drawing>
                                <wp:inline distT="0" distB="0" distL="0" distR="0" wp14:anchorId="5424494A" wp14:editId="0F1C865C">
                                  <wp:extent cx="53340" cy="64855"/>
                                  <wp:effectExtent l="0" t="0" r="0" b="0"/>
                                  <wp:docPr id="56" name="Picture 5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D63DB" id="Text Box 42" o:spid="_x0000_s1029" type="#_x0000_t202" style="position:absolute;margin-left:117.3pt;margin-top:276.25pt;width:19.1pt;height:30.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" filled="f" stroked="f" strokeweight=".5pt">
                <v:textbox>
                  <w:txbxContent>
                    <w:p w14:paraId="28C11939" w14:textId="2CDD5EAE" w:rsidR="00A844FD" w:rsidRPr="00214840" w:rsidRDefault="00A844FD" w:rsidP="00A844FD">
                      <w:pPr>
                        <w:rPr>
                          <w:b/>
                          <w:bCs/>
                          <w:sz w:val="32"/>
                          <w:szCs w:val="32"/>
                        </w:rPr>
                      </w:pPr>
                      <w:r>
                        <w:rPr>
                          <w:b/>
                          <w:bCs/>
                          <w:sz w:val="32"/>
                          <w:szCs w:val="32"/>
                        </w:rPr>
                        <w:t>j</w:t>
                      </w:r>
                      <w:r w:rsidRPr="00214840">
                        <w:rPr>
                          <w:b/>
                          <w:bCs/>
                          <w:sz w:val="32"/>
                          <w:szCs w:val="32"/>
                        </w:rPr>
                        <w:t>.</w:t>
                      </w:r>
                      <w:r w:rsidRPr="00214840">
                        <w:rPr>
                          <w:noProof/>
                        </w:rPr>
                        <w:t xml:space="preserve"> </w:t>
                      </w:r>
                      <w:r>
                        <w:rPr>
                          <w:noProof/>
                        </w:rPr>
                        <w:drawing>
                          <wp:inline distT="0" distB="0" distL="0" distR="0" wp14:anchorId="5424494A" wp14:editId="0F1C865C">
                            <wp:extent cx="53340" cy="64855"/>
                            <wp:effectExtent l="0" t="0" r="0" b="0"/>
                            <wp:docPr id="56" name="Picture 5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0558562C" wp14:editId="04AA8E52">
                <wp:simplePos x="0" y="0"/>
                <wp:positionH relativeFrom="column">
                  <wp:posOffset>116205</wp:posOffset>
                </wp:positionH>
                <wp:positionV relativeFrom="paragraph">
                  <wp:posOffset>3512675</wp:posOffset>
                </wp:positionV>
                <wp:extent cx="242570" cy="393065"/>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42570" cy="393065"/>
                        </a:xfrm>
                        <a:prstGeom prst="rect">
                          <a:avLst/>
                        </a:prstGeom>
                        <a:noFill/>
                        <a:ln w="6350">
                          <a:noFill/>
                        </a:ln>
                      </wps:spPr>
                      <wps:txbx>
                        <w:txbxContent>
                          <w:p w14:paraId="097F3C2C" w14:textId="41DD6219" w:rsidR="00A844FD" w:rsidRPr="00214840" w:rsidRDefault="00A844FD" w:rsidP="00A844FD">
                            <w:pPr>
                              <w:rPr>
                                <w:b/>
                                <w:bCs/>
                                <w:sz w:val="32"/>
                                <w:szCs w:val="32"/>
                              </w:rPr>
                            </w:pPr>
                            <w:proofErr w:type="spellStart"/>
                            <w:r>
                              <w:rPr>
                                <w:b/>
                                <w:bCs/>
                                <w:sz w:val="32"/>
                                <w:szCs w:val="32"/>
                              </w:rPr>
                              <w:t>i</w:t>
                            </w:r>
                            <w:proofErr w:type="spellEnd"/>
                            <w:r w:rsidRPr="00214840">
                              <w:rPr>
                                <w:b/>
                                <w:bCs/>
                                <w:sz w:val="32"/>
                                <w:szCs w:val="32"/>
                              </w:rPr>
                              <w:t>.</w:t>
                            </w:r>
                            <w:r w:rsidRPr="00214840">
                              <w:rPr>
                                <w:noProof/>
                              </w:rPr>
                              <w:t xml:space="preserve"> </w:t>
                            </w:r>
                            <w:r>
                              <w:rPr>
                                <w:noProof/>
                              </w:rPr>
                              <w:drawing>
                                <wp:inline distT="0" distB="0" distL="0" distR="0" wp14:anchorId="758EE5E2" wp14:editId="0615FF6C">
                                  <wp:extent cx="53340" cy="64855"/>
                                  <wp:effectExtent l="0" t="0" r="0" b="0"/>
                                  <wp:docPr id="52" name="Picture 5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8562C" id="Text Box 44" o:spid="_x0000_s1030" type="#_x0000_t202" style="position:absolute;margin-left:9.15pt;margin-top:276.6pt;width:19.1pt;height:30.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" filled="f" stroked="f" strokeweight=".5pt">
                <v:textbox>
                  <w:txbxContent>
                    <w:p w14:paraId="097F3C2C" w14:textId="41DD6219" w:rsidR="00A844FD" w:rsidRPr="00214840" w:rsidRDefault="00A844FD" w:rsidP="00A844FD">
                      <w:pPr>
                        <w:rPr>
                          <w:b/>
                          <w:bCs/>
                          <w:sz w:val="32"/>
                          <w:szCs w:val="32"/>
                        </w:rPr>
                      </w:pPr>
                      <w:proofErr w:type="spellStart"/>
                      <w:r>
                        <w:rPr>
                          <w:b/>
                          <w:bCs/>
                          <w:sz w:val="32"/>
                          <w:szCs w:val="32"/>
                        </w:rPr>
                        <w:t>i</w:t>
                      </w:r>
                      <w:proofErr w:type="spellEnd"/>
                      <w:r w:rsidRPr="00214840">
                        <w:rPr>
                          <w:b/>
                          <w:bCs/>
                          <w:sz w:val="32"/>
                          <w:szCs w:val="32"/>
                        </w:rPr>
                        <w:t>.</w:t>
                      </w:r>
                      <w:r w:rsidRPr="00214840">
                        <w:rPr>
                          <w:noProof/>
                        </w:rPr>
                        <w:t xml:space="preserve"> </w:t>
                      </w:r>
                      <w:r>
                        <w:rPr>
                          <w:noProof/>
                        </w:rPr>
                        <w:drawing>
                          <wp:inline distT="0" distB="0" distL="0" distR="0" wp14:anchorId="758EE5E2" wp14:editId="0615FF6C">
                            <wp:extent cx="53340" cy="64855"/>
                            <wp:effectExtent l="0" t="0" r="0" b="0"/>
                            <wp:docPr id="52" name="Picture 5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65FDD145" wp14:editId="6E616087">
                <wp:simplePos x="0" y="0"/>
                <wp:positionH relativeFrom="column">
                  <wp:posOffset>4062730</wp:posOffset>
                </wp:positionH>
                <wp:positionV relativeFrom="paragraph">
                  <wp:posOffset>1679430</wp:posOffset>
                </wp:positionV>
                <wp:extent cx="243069" cy="393539"/>
                <wp:effectExtent l="0" t="0" r="0" b="0"/>
                <wp:wrapNone/>
                <wp:docPr id="36" name="Text Box 36"/>
                <wp:cNvGraphicFramePr/>
                <a:graphic xmlns:a="http://schemas.openxmlformats.org/drawingml/2006/main">
                  <a:graphicData uri="http://schemas.microsoft.com/office/word/2010/wordprocessingShape">
                    <wps:wsp>
                      <wps:cNvSpPr txBox="1"/>
                      <wps:spPr>
                        <a:xfrm>
                          <a:off x="0" y="0"/>
                          <a:ext cx="243069" cy="393539"/>
                        </a:xfrm>
                        <a:prstGeom prst="rect">
                          <a:avLst/>
                        </a:prstGeom>
                        <a:noFill/>
                        <a:ln w="6350">
                          <a:noFill/>
                        </a:ln>
                      </wps:spPr>
                      <wps:txbx>
                        <w:txbxContent>
                          <w:p w14:paraId="15D046B2" w14:textId="2937EA98" w:rsidR="00A844FD" w:rsidRPr="00214840" w:rsidRDefault="00A844FD" w:rsidP="00A844FD">
                            <w:pPr>
                              <w:rPr>
                                <w:b/>
                                <w:bCs/>
                                <w:sz w:val="32"/>
                                <w:szCs w:val="32"/>
                              </w:rPr>
                            </w:pPr>
                            <w:r>
                              <w:rPr>
                                <w:b/>
                                <w:bCs/>
                                <w:sz w:val="32"/>
                                <w:szCs w:val="32"/>
                              </w:rPr>
                              <w:t>h</w:t>
                            </w:r>
                            <w:r w:rsidRPr="00214840">
                              <w:rPr>
                                <w:b/>
                                <w:bCs/>
                                <w:sz w:val="32"/>
                                <w:szCs w:val="32"/>
                              </w:rPr>
                              <w:t>.</w:t>
                            </w:r>
                            <w:r w:rsidRPr="00214840">
                              <w:rPr>
                                <w:noProof/>
                              </w:rPr>
                              <w:t xml:space="preserve"> </w:t>
                            </w:r>
                            <w:r>
                              <w:rPr>
                                <w:noProof/>
                              </w:rPr>
                              <w:drawing>
                                <wp:inline distT="0" distB="0" distL="0" distR="0" wp14:anchorId="6DCF7884" wp14:editId="4B4F572A">
                                  <wp:extent cx="53340" cy="64855"/>
                                  <wp:effectExtent l="0" t="0" r="0" b="0"/>
                                  <wp:docPr id="37" name="Picture 3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DD145" id="Text Box 36" o:spid="_x0000_s1031" type="#_x0000_t202" style="position:absolute;margin-left:319.9pt;margin-top:132.25pt;width:19.15pt;height:3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" filled="f" stroked="f" strokeweight=".5pt">
                <v:textbox>
                  <w:txbxContent>
                    <w:p w14:paraId="15D046B2" w14:textId="2937EA98" w:rsidR="00A844FD" w:rsidRPr="00214840" w:rsidRDefault="00A844FD" w:rsidP="00A844FD">
                      <w:pPr>
                        <w:rPr>
                          <w:b/>
                          <w:bCs/>
                          <w:sz w:val="32"/>
                          <w:szCs w:val="32"/>
                        </w:rPr>
                      </w:pPr>
                      <w:r>
                        <w:rPr>
                          <w:b/>
                          <w:bCs/>
                          <w:sz w:val="32"/>
                          <w:szCs w:val="32"/>
                        </w:rPr>
                        <w:t>h</w:t>
                      </w:r>
                      <w:r w:rsidRPr="00214840">
                        <w:rPr>
                          <w:b/>
                          <w:bCs/>
                          <w:sz w:val="32"/>
                          <w:szCs w:val="32"/>
                        </w:rPr>
                        <w:t>.</w:t>
                      </w:r>
                      <w:r w:rsidRPr="00214840">
                        <w:rPr>
                          <w:noProof/>
                        </w:rPr>
                        <w:t xml:space="preserve"> </w:t>
                      </w:r>
                      <w:r>
                        <w:rPr>
                          <w:noProof/>
                        </w:rPr>
                        <w:drawing>
                          <wp:inline distT="0" distB="0" distL="0" distR="0" wp14:anchorId="6DCF7884" wp14:editId="4B4F572A">
                            <wp:extent cx="53340" cy="64855"/>
                            <wp:effectExtent l="0" t="0" r="0" b="0"/>
                            <wp:docPr id="37" name="Picture 3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25C4ED12" wp14:editId="22129C83">
                <wp:simplePos x="0" y="0"/>
                <wp:positionH relativeFrom="column">
                  <wp:posOffset>2767820</wp:posOffset>
                </wp:positionH>
                <wp:positionV relativeFrom="paragraph">
                  <wp:posOffset>1654810</wp:posOffset>
                </wp:positionV>
                <wp:extent cx="243069" cy="393539"/>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43069" cy="393539"/>
                        </a:xfrm>
                        <a:prstGeom prst="rect">
                          <a:avLst/>
                        </a:prstGeom>
                        <a:noFill/>
                        <a:ln w="6350">
                          <a:noFill/>
                        </a:ln>
                      </wps:spPr>
                      <wps:txbx>
                        <w:txbxContent>
                          <w:p w14:paraId="45CCD627" w14:textId="1526D599" w:rsidR="00A844FD" w:rsidRPr="00214840" w:rsidRDefault="00A844FD" w:rsidP="00A844FD">
                            <w:pPr>
                              <w:rPr>
                                <w:b/>
                                <w:bCs/>
                                <w:sz w:val="32"/>
                                <w:szCs w:val="32"/>
                              </w:rPr>
                            </w:pPr>
                            <w:r>
                              <w:rPr>
                                <w:b/>
                                <w:bCs/>
                                <w:sz w:val="32"/>
                                <w:szCs w:val="32"/>
                              </w:rPr>
                              <w:t>g</w:t>
                            </w:r>
                            <w:r w:rsidRPr="00214840">
                              <w:rPr>
                                <w:b/>
                                <w:bCs/>
                                <w:sz w:val="32"/>
                                <w:szCs w:val="32"/>
                              </w:rPr>
                              <w:t>.</w:t>
                            </w:r>
                            <w:r w:rsidRPr="00214840">
                              <w:rPr>
                                <w:noProof/>
                              </w:rPr>
                              <w:t xml:space="preserve"> </w:t>
                            </w:r>
                            <w:r>
                              <w:rPr>
                                <w:noProof/>
                              </w:rPr>
                              <w:drawing>
                                <wp:inline distT="0" distB="0" distL="0" distR="0" wp14:anchorId="6BAAF0A7" wp14:editId="17DF1B4D">
                                  <wp:extent cx="53340" cy="64855"/>
                                  <wp:effectExtent l="0" t="0" r="0" b="0"/>
                                  <wp:docPr id="39" name="Picture 3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C4ED12" id="Text Box 38" o:spid="_x0000_s1032" type="#_x0000_t202" style="position:absolute;margin-left:217.95pt;margin-top:130.3pt;width:19.15pt;height:3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" filled="f" stroked="f" strokeweight=".5pt">
                <v:textbox>
                  <w:txbxContent>
                    <w:p w14:paraId="45CCD627" w14:textId="1526D599" w:rsidR="00A844FD" w:rsidRPr="00214840" w:rsidRDefault="00A844FD" w:rsidP="00A844FD">
                      <w:pPr>
                        <w:rPr>
                          <w:b/>
                          <w:bCs/>
                          <w:sz w:val="32"/>
                          <w:szCs w:val="32"/>
                        </w:rPr>
                      </w:pPr>
                      <w:r>
                        <w:rPr>
                          <w:b/>
                          <w:bCs/>
                          <w:sz w:val="32"/>
                          <w:szCs w:val="32"/>
                        </w:rPr>
                        <w:t>g</w:t>
                      </w:r>
                      <w:r w:rsidRPr="00214840">
                        <w:rPr>
                          <w:b/>
                          <w:bCs/>
                          <w:sz w:val="32"/>
                          <w:szCs w:val="32"/>
                        </w:rPr>
                        <w:t>.</w:t>
                      </w:r>
                      <w:r w:rsidRPr="00214840">
                        <w:rPr>
                          <w:noProof/>
                        </w:rPr>
                        <w:t xml:space="preserve"> </w:t>
                      </w:r>
                      <w:r>
                        <w:rPr>
                          <w:noProof/>
                        </w:rPr>
                        <w:drawing>
                          <wp:inline distT="0" distB="0" distL="0" distR="0" wp14:anchorId="6BAAF0A7" wp14:editId="17DF1B4D">
                            <wp:extent cx="53340" cy="64855"/>
                            <wp:effectExtent l="0" t="0" r="0" b="0"/>
                            <wp:docPr id="39" name="Picture 3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16513A59" wp14:editId="49667D6D">
                <wp:simplePos x="0" y="0"/>
                <wp:positionH relativeFrom="column">
                  <wp:posOffset>1437150</wp:posOffset>
                </wp:positionH>
                <wp:positionV relativeFrom="paragraph">
                  <wp:posOffset>1703142</wp:posOffset>
                </wp:positionV>
                <wp:extent cx="243069" cy="393539"/>
                <wp:effectExtent l="0" t="0" r="0" b="0"/>
                <wp:wrapNone/>
                <wp:docPr id="40" name="Text Box 40"/>
                <wp:cNvGraphicFramePr/>
                <a:graphic xmlns:a="http://schemas.openxmlformats.org/drawingml/2006/main">
                  <a:graphicData uri="http://schemas.microsoft.com/office/word/2010/wordprocessingShape">
                    <wps:wsp>
                      <wps:cNvSpPr txBox="1"/>
                      <wps:spPr>
                        <a:xfrm>
                          <a:off x="0" y="0"/>
                          <a:ext cx="243069" cy="393539"/>
                        </a:xfrm>
                        <a:prstGeom prst="rect">
                          <a:avLst/>
                        </a:prstGeom>
                        <a:noFill/>
                        <a:ln w="6350">
                          <a:noFill/>
                        </a:ln>
                      </wps:spPr>
                      <wps:txbx>
                        <w:txbxContent>
                          <w:p w14:paraId="6E9FCE21" w14:textId="43A328C9" w:rsidR="00A844FD" w:rsidRPr="00214840" w:rsidRDefault="00A844FD" w:rsidP="00A844FD">
                            <w:pPr>
                              <w:rPr>
                                <w:b/>
                                <w:bCs/>
                                <w:sz w:val="32"/>
                                <w:szCs w:val="32"/>
                              </w:rPr>
                            </w:pPr>
                            <w:r>
                              <w:rPr>
                                <w:b/>
                                <w:bCs/>
                                <w:sz w:val="32"/>
                                <w:szCs w:val="32"/>
                              </w:rPr>
                              <w:t>f</w:t>
                            </w:r>
                            <w:r w:rsidRPr="00214840">
                              <w:rPr>
                                <w:b/>
                                <w:bCs/>
                                <w:sz w:val="32"/>
                                <w:szCs w:val="32"/>
                              </w:rPr>
                              <w:t>.</w:t>
                            </w:r>
                            <w:r w:rsidRPr="00214840">
                              <w:rPr>
                                <w:noProof/>
                              </w:rPr>
                              <w:t xml:space="preserve"> </w:t>
                            </w:r>
                            <w:r>
                              <w:rPr>
                                <w:noProof/>
                              </w:rPr>
                              <w:drawing>
                                <wp:inline distT="0" distB="0" distL="0" distR="0" wp14:anchorId="235A3E58" wp14:editId="58167A9A">
                                  <wp:extent cx="53340" cy="64855"/>
                                  <wp:effectExtent l="0" t="0" r="0" b="0"/>
                                  <wp:docPr id="41" name="Picture 4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13A59" id="Text Box 40" o:spid="_x0000_s1033" type="#_x0000_t202" style="position:absolute;margin-left:113.15pt;margin-top:134.1pt;width:19.15pt;height: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" filled="f" stroked="f" strokeweight=".5pt">
                <v:textbox>
                  <w:txbxContent>
                    <w:p w14:paraId="6E9FCE21" w14:textId="43A328C9" w:rsidR="00A844FD" w:rsidRPr="00214840" w:rsidRDefault="00A844FD" w:rsidP="00A844FD">
                      <w:pPr>
                        <w:rPr>
                          <w:b/>
                          <w:bCs/>
                          <w:sz w:val="32"/>
                          <w:szCs w:val="32"/>
                        </w:rPr>
                      </w:pPr>
                      <w:r>
                        <w:rPr>
                          <w:b/>
                          <w:bCs/>
                          <w:sz w:val="32"/>
                          <w:szCs w:val="32"/>
                        </w:rPr>
                        <w:t>f</w:t>
                      </w:r>
                      <w:r w:rsidRPr="00214840">
                        <w:rPr>
                          <w:b/>
                          <w:bCs/>
                          <w:sz w:val="32"/>
                          <w:szCs w:val="32"/>
                        </w:rPr>
                        <w:t>.</w:t>
                      </w:r>
                      <w:r w:rsidRPr="00214840">
                        <w:rPr>
                          <w:noProof/>
                        </w:rPr>
                        <w:t xml:space="preserve"> </w:t>
                      </w:r>
                      <w:r>
                        <w:rPr>
                          <w:noProof/>
                        </w:rPr>
                        <w:drawing>
                          <wp:inline distT="0" distB="0" distL="0" distR="0" wp14:anchorId="235A3E58" wp14:editId="58167A9A">
                            <wp:extent cx="53340" cy="64855"/>
                            <wp:effectExtent l="0" t="0" r="0" b="0"/>
                            <wp:docPr id="41" name="Picture 4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6A206EC2" wp14:editId="5768C7D1">
                <wp:simplePos x="0" y="0"/>
                <wp:positionH relativeFrom="column">
                  <wp:posOffset>55880</wp:posOffset>
                </wp:positionH>
                <wp:positionV relativeFrom="paragraph">
                  <wp:posOffset>1701310</wp:posOffset>
                </wp:positionV>
                <wp:extent cx="243069" cy="393539"/>
                <wp:effectExtent l="0" t="0" r="0" b="0"/>
                <wp:wrapNone/>
                <wp:docPr id="31" name="Text Box 31"/>
                <wp:cNvGraphicFramePr/>
                <a:graphic xmlns:a="http://schemas.openxmlformats.org/drawingml/2006/main">
                  <a:graphicData uri="http://schemas.microsoft.com/office/word/2010/wordprocessingShape">
                    <wps:wsp>
                      <wps:cNvSpPr txBox="1"/>
                      <wps:spPr>
                        <a:xfrm>
                          <a:off x="0" y="0"/>
                          <a:ext cx="243069" cy="393539"/>
                        </a:xfrm>
                        <a:prstGeom prst="rect">
                          <a:avLst/>
                        </a:prstGeom>
                        <a:noFill/>
                        <a:ln w="6350">
                          <a:noFill/>
                        </a:ln>
                      </wps:spPr>
                      <wps:txbx>
                        <w:txbxContent>
                          <w:p w14:paraId="4A057DD5" w14:textId="2BA71283" w:rsidR="00214840" w:rsidRPr="00214840" w:rsidRDefault="00A844FD" w:rsidP="00214840">
                            <w:pPr>
                              <w:rPr>
                                <w:b/>
                                <w:bCs/>
                                <w:sz w:val="32"/>
                                <w:szCs w:val="32"/>
                              </w:rPr>
                            </w:pPr>
                            <w:r>
                              <w:rPr>
                                <w:b/>
                                <w:bCs/>
                                <w:sz w:val="32"/>
                                <w:szCs w:val="32"/>
                              </w:rPr>
                              <w:t>e</w:t>
                            </w:r>
                            <w:r w:rsidR="00214840" w:rsidRPr="00214840">
                              <w:rPr>
                                <w:b/>
                                <w:bCs/>
                                <w:sz w:val="32"/>
                                <w:szCs w:val="32"/>
                              </w:rPr>
                              <w:t>.</w:t>
                            </w:r>
                            <w:r w:rsidR="00214840" w:rsidRPr="00214840">
                              <w:rPr>
                                <w:noProof/>
                              </w:rPr>
                              <w:t xml:space="preserve"> </w:t>
                            </w:r>
                            <w:r w:rsidR="00214840">
                              <w:rPr>
                                <w:noProof/>
                              </w:rPr>
                              <w:drawing>
                                <wp:inline distT="0" distB="0" distL="0" distR="0" wp14:anchorId="10CF8DC2" wp14:editId="057DF943">
                                  <wp:extent cx="53340" cy="64855"/>
                                  <wp:effectExtent l="0" t="0" r="0" b="0"/>
                                  <wp:docPr id="32" name="Picture 3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06EC2" id="Text Box 31" o:spid="_x0000_s1034" type="#_x0000_t202" style="position:absolute;margin-left:4.4pt;margin-top:133.95pt;width:19.15pt;height:3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" filled="f" stroked="f" strokeweight=".5pt">
                <v:textbox>
                  <w:txbxContent>
                    <w:p w14:paraId="4A057DD5" w14:textId="2BA71283" w:rsidR="00214840" w:rsidRPr="00214840" w:rsidRDefault="00A844FD" w:rsidP="00214840">
                      <w:pPr>
                        <w:rPr>
                          <w:b/>
                          <w:bCs/>
                          <w:sz w:val="32"/>
                          <w:szCs w:val="32"/>
                        </w:rPr>
                      </w:pPr>
                      <w:r>
                        <w:rPr>
                          <w:b/>
                          <w:bCs/>
                          <w:sz w:val="32"/>
                          <w:szCs w:val="32"/>
                        </w:rPr>
                        <w:t>e</w:t>
                      </w:r>
                      <w:r w:rsidR="00214840" w:rsidRPr="00214840">
                        <w:rPr>
                          <w:b/>
                          <w:bCs/>
                          <w:sz w:val="32"/>
                          <w:szCs w:val="32"/>
                        </w:rPr>
                        <w:t>.</w:t>
                      </w:r>
                      <w:r w:rsidR="00214840" w:rsidRPr="00214840">
                        <w:rPr>
                          <w:noProof/>
                        </w:rPr>
                        <w:t xml:space="preserve"> </w:t>
                      </w:r>
                      <w:r w:rsidR="00214840">
                        <w:rPr>
                          <w:noProof/>
                        </w:rPr>
                        <w:drawing>
                          <wp:inline distT="0" distB="0" distL="0" distR="0" wp14:anchorId="10CF8DC2" wp14:editId="057DF943">
                            <wp:extent cx="53340" cy="64855"/>
                            <wp:effectExtent l="0" t="0" r="0" b="0"/>
                            <wp:docPr id="32" name="Picture 3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sidR="00214840">
        <w:rPr>
          <w:noProof/>
        </w:rPr>
        <mc:AlternateContent>
          <mc:Choice Requires="wps">
            <w:drawing>
              <wp:anchor distT="0" distB="0" distL="114300" distR="114300" simplePos="0" relativeHeight="251667456" behindDoc="0" locked="0" layoutInCell="1" allowOverlap="1" wp14:anchorId="038D6F33" wp14:editId="00BA33B0">
                <wp:simplePos x="0" y="0"/>
                <wp:positionH relativeFrom="column">
                  <wp:posOffset>4091940</wp:posOffset>
                </wp:positionH>
                <wp:positionV relativeFrom="paragraph">
                  <wp:posOffset>-91930</wp:posOffset>
                </wp:positionV>
                <wp:extent cx="243069" cy="393539"/>
                <wp:effectExtent l="0" t="0" r="0" b="0"/>
                <wp:wrapNone/>
                <wp:docPr id="33" name="Text Box 33"/>
                <wp:cNvGraphicFramePr/>
                <a:graphic xmlns:a="http://schemas.openxmlformats.org/drawingml/2006/main">
                  <a:graphicData uri="http://schemas.microsoft.com/office/word/2010/wordprocessingShape">
                    <wps:wsp>
                      <wps:cNvSpPr txBox="1"/>
                      <wps:spPr>
                        <a:xfrm>
                          <a:off x="0" y="0"/>
                          <a:ext cx="243069" cy="393539"/>
                        </a:xfrm>
                        <a:prstGeom prst="rect">
                          <a:avLst/>
                        </a:prstGeom>
                        <a:noFill/>
                        <a:ln w="6350">
                          <a:noFill/>
                        </a:ln>
                      </wps:spPr>
                      <wps:txbx>
                        <w:txbxContent>
                          <w:p w14:paraId="464EECF4" w14:textId="5C7929F9" w:rsidR="00214840" w:rsidRPr="00214840" w:rsidRDefault="00214840" w:rsidP="00214840">
                            <w:pPr>
                              <w:rPr>
                                <w:b/>
                                <w:bCs/>
                                <w:sz w:val="32"/>
                                <w:szCs w:val="32"/>
                              </w:rPr>
                            </w:pPr>
                            <w:r>
                              <w:rPr>
                                <w:b/>
                                <w:bCs/>
                                <w:sz w:val="32"/>
                                <w:szCs w:val="32"/>
                              </w:rPr>
                              <w:t>d</w:t>
                            </w:r>
                            <w:r w:rsidRPr="00214840">
                              <w:rPr>
                                <w:b/>
                                <w:bCs/>
                                <w:sz w:val="32"/>
                                <w:szCs w:val="32"/>
                              </w:rPr>
                              <w:t>.</w:t>
                            </w:r>
                            <w:r w:rsidRPr="00214840">
                              <w:rPr>
                                <w:noProof/>
                              </w:rPr>
                              <w:t xml:space="preserve"> </w:t>
                            </w:r>
                            <w:r>
                              <w:rPr>
                                <w:noProof/>
                              </w:rPr>
                              <w:drawing>
                                <wp:inline distT="0" distB="0" distL="0" distR="0" wp14:anchorId="5E8EE804" wp14:editId="2B67D718">
                                  <wp:extent cx="53340" cy="64855"/>
                                  <wp:effectExtent l="0" t="0" r="0" b="0"/>
                                  <wp:docPr id="35" name="Picture 3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D6F33" id="Text Box 33" o:spid="_x0000_s1035" type="#_x0000_t202" style="position:absolute;margin-left:322.2pt;margin-top:-7.25pt;width:19.15pt;height:3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" filled="f" stroked="f" strokeweight=".5pt">
                <v:textbox>
                  <w:txbxContent>
                    <w:p w14:paraId="464EECF4" w14:textId="5C7929F9" w:rsidR="00214840" w:rsidRPr="00214840" w:rsidRDefault="00214840" w:rsidP="00214840">
                      <w:pPr>
                        <w:rPr>
                          <w:b/>
                          <w:bCs/>
                          <w:sz w:val="32"/>
                          <w:szCs w:val="32"/>
                        </w:rPr>
                      </w:pPr>
                      <w:r>
                        <w:rPr>
                          <w:b/>
                          <w:bCs/>
                          <w:sz w:val="32"/>
                          <w:szCs w:val="32"/>
                        </w:rPr>
                        <w:t>d</w:t>
                      </w:r>
                      <w:r w:rsidRPr="00214840">
                        <w:rPr>
                          <w:b/>
                          <w:bCs/>
                          <w:sz w:val="32"/>
                          <w:szCs w:val="32"/>
                        </w:rPr>
                        <w:t>.</w:t>
                      </w:r>
                      <w:r w:rsidRPr="00214840">
                        <w:rPr>
                          <w:noProof/>
                        </w:rPr>
                        <w:t xml:space="preserve"> </w:t>
                      </w:r>
                      <w:r>
                        <w:rPr>
                          <w:noProof/>
                        </w:rPr>
                        <w:drawing>
                          <wp:inline distT="0" distB="0" distL="0" distR="0" wp14:anchorId="5E8EE804" wp14:editId="2B67D718">
                            <wp:extent cx="53340" cy="64855"/>
                            <wp:effectExtent l="0" t="0" r="0" b="0"/>
                            <wp:docPr id="35" name="Picture 3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sidR="00214840">
        <w:rPr>
          <w:noProof/>
        </w:rPr>
        <mc:AlternateContent>
          <mc:Choice Requires="wps">
            <w:drawing>
              <wp:anchor distT="0" distB="0" distL="114300" distR="114300" simplePos="0" relativeHeight="251661312" behindDoc="0" locked="0" layoutInCell="1" allowOverlap="1" wp14:anchorId="4ACA7B7B" wp14:editId="72676A73">
                <wp:simplePos x="0" y="0"/>
                <wp:positionH relativeFrom="column">
                  <wp:posOffset>2802110</wp:posOffset>
                </wp:positionH>
                <wp:positionV relativeFrom="paragraph">
                  <wp:posOffset>-102870</wp:posOffset>
                </wp:positionV>
                <wp:extent cx="243069" cy="393539"/>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43069" cy="393539"/>
                        </a:xfrm>
                        <a:prstGeom prst="rect">
                          <a:avLst/>
                        </a:prstGeom>
                        <a:noFill/>
                        <a:ln w="6350">
                          <a:noFill/>
                        </a:ln>
                      </wps:spPr>
                      <wps:txbx>
                        <w:txbxContent>
                          <w:p w14:paraId="3DA607C4" w14:textId="32F70848" w:rsidR="00214840" w:rsidRPr="00214840" w:rsidRDefault="00214840" w:rsidP="00214840">
                            <w:pPr>
                              <w:rPr>
                                <w:b/>
                                <w:bCs/>
                                <w:sz w:val="32"/>
                                <w:szCs w:val="32"/>
                              </w:rPr>
                            </w:pPr>
                            <w:r>
                              <w:rPr>
                                <w:b/>
                                <w:bCs/>
                                <w:sz w:val="32"/>
                                <w:szCs w:val="32"/>
                              </w:rPr>
                              <w:t>c</w:t>
                            </w:r>
                            <w:r w:rsidRPr="00214840">
                              <w:rPr>
                                <w:b/>
                                <w:bCs/>
                                <w:sz w:val="32"/>
                                <w:szCs w:val="32"/>
                              </w:rPr>
                              <w:t>.</w:t>
                            </w:r>
                            <w:r w:rsidRPr="00214840">
                              <w:rPr>
                                <w:noProof/>
                              </w:rPr>
                              <w:t xml:space="preserve"> </w:t>
                            </w:r>
                            <w:r>
                              <w:rPr>
                                <w:noProof/>
                              </w:rPr>
                              <w:drawing>
                                <wp:inline distT="0" distB="0" distL="0" distR="0" wp14:anchorId="7130CDDD" wp14:editId="7856905E">
                                  <wp:extent cx="53340" cy="64855"/>
                                  <wp:effectExtent l="0" t="0" r="0" b="0"/>
                                  <wp:docPr id="28" name="Picture 2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A7B7B" id="Text Box 27" o:spid="_x0000_s1036" type="#_x0000_t202" style="position:absolute;margin-left:220.65pt;margin-top:-8.1pt;width:19.15pt;height: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" filled="f" stroked="f" strokeweight=".5pt">
                <v:textbox>
                  <w:txbxContent>
                    <w:p w14:paraId="3DA607C4" w14:textId="32F70848" w:rsidR="00214840" w:rsidRPr="00214840" w:rsidRDefault="00214840" w:rsidP="00214840">
                      <w:pPr>
                        <w:rPr>
                          <w:b/>
                          <w:bCs/>
                          <w:sz w:val="32"/>
                          <w:szCs w:val="32"/>
                        </w:rPr>
                      </w:pPr>
                      <w:r>
                        <w:rPr>
                          <w:b/>
                          <w:bCs/>
                          <w:sz w:val="32"/>
                          <w:szCs w:val="32"/>
                        </w:rPr>
                        <w:t>c</w:t>
                      </w:r>
                      <w:r w:rsidRPr="00214840">
                        <w:rPr>
                          <w:b/>
                          <w:bCs/>
                          <w:sz w:val="32"/>
                          <w:szCs w:val="32"/>
                        </w:rPr>
                        <w:t>.</w:t>
                      </w:r>
                      <w:r w:rsidRPr="00214840">
                        <w:rPr>
                          <w:noProof/>
                        </w:rPr>
                        <w:t xml:space="preserve"> </w:t>
                      </w:r>
                      <w:r>
                        <w:rPr>
                          <w:noProof/>
                        </w:rPr>
                        <w:drawing>
                          <wp:inline distT="0" distB="0" distL="0" distR="0" wp14:anchorId="7130CDDD" wp14:editId="7856905E">
                            <wp:extent cx="53340" cy="64855"/>
                            <wp:effectExtent l="0" t="0" r="0" b="0"/>
                            <wp:docPr id="28" name="Picture 2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sidR="00214840">
        <w:rPr>
          <w:noProof/>
        </w:rPr>
        <mc:AlternateContent>
          <mc:Choice Requires="wps">
            <w:drawing>
              <wp:anchor distT="0" distB="0" distL="114300" distR="114300" simplePos="0" relativeHeight="251663360" behindDoc="0" locked="0" layoutInCell="1" allowOverlap="1" wp14:anchorId="491F7B41" wp14:editId="143B5315">
                <wp:simplePos x="0" y="0"/>
                <wp:positionH relativeFrom="column">
                  <wp:posOffset>1461135</wp:posOffset>
                </wp:positionH>
                <wp:positionV relativeFrom="paragraph">
                  <wp:posOffset>-83040</wp:posOffset>
                </wp:positionV>
                <wp:extent cx="243069" cy="393539"/>
                <wp:effectExtent l="0" t="0" r="0" b="0"/>
                <wp:wrapNone/>
                <wp:docPr id="29" name="Text Box 29"/>
                <wp:cNvGraphicFramePr/>
                <a:graphic xmlns:a="http://schemas.openxmlformats.org/drawingml/2006/main">
                  <a:graphicData uri="http://schemas.microsoft.com/office/word/2010/wordprocessingShape">
                    <wps:wsp>
                      <wps:cNvSpPr txBox="1"/>
                      <wps:spPr>
                        <a:xfrm>
                          <a:off x="0" y="0"/>
                          <a:ext cx="243069" cy="393539"/>
                        </a:xfrm>
                        <a:prstGeom prst="rect">
                          <a:avLst/>
                        </a:prstGeom>
                        <a:noFill/>
                        <a:ln w="6350">
                          <a:noFill/>
                        </a:ln>
                      </wps:spPr>
                      <wps:txbx>
                        <w:txbxContent>
                          <w:p w14:paraId="0ECB9BC1" w14:textId="4AF2115E" w:rsidR="00214840" w:rsidRPr="00214840" w:rsidRDefault="00214840" w:rsidP="00214840">
                            <w:pPr>
                              <w:rPr>
                                <w:b/>
                                <w:bCs/>
                                <w:sz w:val="32"/>
                                <w:szCs w:val="32"/>
                              </w:rPr>
                            </w:pPr>
                            <w:r>
                              <w:rPr>
                                <w:b/>
                                <w:bCs/>
                                <w:sz w:val="32"/>
                                <w:szCs w:val="32"/>
                              </w:rPr>
                              <w:t>b</w:t>
                            </w:r>
                            <w:r w:rsidRPr="00214840">
                              <w:rPr>
                                <w:b/>
                                <w:bCs/>
                                <w:sz w:val="32"/>
                                <w:szCs w:val="32"/>
                              </w:rPr>
                              <w:t>.</w:t>
                            </w:r>
                            <w:r w:rsidRPr="00214840">
                              <w:rPr>
                                <w:noProof/>
                              </w:rPr>
                              <w:t xml:space="preserve"> </w:t>
                            </w:r>
                            <w:r>
                              <w:rPr>
                                <w:noProof/>
                              </w:rPr>
                              <w:drawing>
                                <wp:inline distT="0" distB="0" distL="0" distR="0" wp14:anchorId="3A675131" wp14:editId="28A2A5C2">
                                  <wp:extent cx="53340" cy="64855"/>
                                  <wp:effectExtent l="0" t="0" r="0" b="0"/>
                                  <wp:docPr id="30" name="Picture 3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F7B41" id="Text Box 29" o:spid="_x0000_s1037" type="#_x0000_t202" style="position:absolute;margin-left:115.05pt;margin-top:-6.55pt;width:19.15pt;height:3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" filled="f" stroked="f" strokeweight=".5pt">
                <v:textbox>
                  <w:txbxContent>
                    <w:p w14:paraId="0ECB9BC1" w14:textId="4AF2115E" w:rsidR="00214840" w:rsidRPr="00214840" w:rsidRDefault="00214840" w:rsidP="00214840">
                      <w:pPr>
                        <w:rPr>
                          <w:b/>
                          <w:bCs/>
                          <w:sz w:val="32"/>
                          <w:szCs w:val="32"/>
                        </w:rPr>
                      </w:pPr>
                      <w:r>
                        <w:rPr>
                          <w:b/>
                          <w:bCs/>
                          <w:sz w:val="32"/>
                          <w:szCs w:val="32"/>
                        </w:rPr>
                        <w:t>b</w:t>
                      </w:r>
                      <w:r w:rsidRPr="00214840">
                        <w:rPr>
                          <w:b/>
                          <w:bCs/>
                          <w:sz w:val="32"/>
                          <w:szCs w:val="32"/>
                        </w:rPr>
                        <w:t>.</w:t>
                      </w:r>
                      <w:r w:rsidRPr="00214840">
                        <w:rPr>
                          <w:noProof/>
                        </w:rPr>
                        <w:t xml:space="preserve"> </w:t>
                      </w:r>
                      <w:r>
                        <w:rPr>
                          <w:noProof/>
                        </w:rPr>
                        <w:drawing>
                          <wp:inline distT="0" distB="0" distL="0" distR="0" wp14:anchorId="3A675131" wp14:editId="28A2A5C2">
                            <wp:extent cx="53340" cy="64855"/>
                            <wp:effectExtent l="0" t="0" r="0" b="0"/>
                            <wp:docPr id="30" name="Picture 3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sidR="00214840">
        <w:rPr>
          <w:noProof/>
        </w:rPr>
        <mc:AlternateContent>
          <mc:Choice Requires="wps">
            <w:drawing>
              <wp:anchor distT="0" distB="0" distL="114300" distR="114300" simplePos="0" relativeHeight="251659264" behindDoc="0" locked="0" layoutInCell="1" allowOverlap="1" wp14:anchorId="527CA30D" wp14:editId="7FE08CD1">
                <wp:simplePos x="0" y="0"/>
                <wp:positionH relativeFrom="column">
                  <wp:posOffset>116638</wp:posOffset>
                </wp:positionH>
                <wp:positionV relativeFrom="paragraph">
                  <wp:posOffset>-109212</wp:posOffset>
                </wp:positionV>
                <wp:extent cx="243069" cy="393539"/>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43069" cy="393539"/>
                        </a:xfrm>
                        <a:prstGeom prst="rect">
                          <a:avLst/>
                        </a:prstGeom>
                        <a:noFill/>
                        <a:ln w="6350">
                          <a:noFill/>
                        </a:ln>
                      </wps:spPr>
                      <wps:txbx>
                        <w:txbxContent>
                          <w:p w14:paraId="496A06FB" w14:textId="73AC275F" w:rsidR="00214840" w:rsidRPr="00214840" w:rsidRDefault="00214840">
                            <w:pPr>
                              <w:rPr>
                                <w:b/>
                                <w:bCs/>
                                <w:sz w:val="32"/>
                                <w:szCs w:val="32"/>
                              </w:rPr>
                            </w:pPr>
                            <w:r w:rsidRPr="00214840">
                              <w:rPr>
                                <w:b/>
                                <w:bCs/>
                                <w:sz w:val="32"/>
                                <w:szCs w:val="32"/>
                              </w:rPr>
                              <w:t>a.</w:t>
                            </w:r>
                            <w:r w:rsidRPr="00214840">
                              <w:rPr>
                                <w:noProof/>
                              </w:rPr>
                              <w:t xml:space="preserve"> </w:t>
                            </w:r>
                            <w:r>
                              <w:rPr>
                                <w:noProof/>
                              </w:rPr>
                              <w:drawing>
                                <wp:inline distT="0" distB="0" distL="0" distR="0" wp14:anchorId="6A806A73" wp14:editId="099E6D82">
                                  <wp:extent cx="53340" cy="64855"/>
                                  <wp:effectExtent l="0" t="0" r="0" b="0"/>
                                  <wp:docPr id="26" name="Picture 2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CA30D" id="Text Box 23" o:spid="_x0000_s1038" type="#_x0000_t202" style="position:absolute;margin-left:9.2pt;margin-top:-8.6pt;width:19.15pt;height: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" filled="f" stroked="f" strokeweight=".5pt">
                <v:textbox>
                  <w:txbxContent>
                    <w:p w14:paraId="496A06FB" w14:textId="73AC275F" w:rsidR="00214840" w:rsidRPr="00214840" w:rsidRDefault="00214840">
                      <w:pPr>
                        <w:rPr>
                          <w:b/>
                          <w:bCs/>
                          <w:sz w:val="32"/>
                          <w:szCs w:val="32"/>
                        </w:rPr>
                      </w:pPr>
                      <w:r w:rsidRPr="00214840">
                        <w:rPr>
                          <w:b/>
                          <w:bCs/>
                          <w:sz w:val="32"/>
                          <w:szCs w:val="32"/>
                        </w:rPr>
                        <w:t>a.</w:t>
                      </w:r>
                      <w:r w:rsidRPr="00214840">
                        <w:rPr>
                          <w:noProof/>
                        </w:rPr>
                        <w:t xml:space="preserve"> </w:t>
                      </w:r>
                      <w:r>
                        <w:rPr>
                          <w:noProof/>
                        </w:rPr>
                        <w:drawing>
                          <wp:inline distT="0" distB="0" distL="0" distR="0" wp14:anchorId="6A806A73" wp14:editId="099E6D82">
                            <wp:extent cx="53340" cy="64855"/>
                            <wp:effectExtent l="0" t="0" r="0" b="0"/>
                            <wp:docPr id="26" name="Picture 2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3340" cy="64855"/>
                                    </a:xfrm>
                                    <a:prstGeom prst="rect">
                                      <a:avLst/>
                                    </a:prstGeom>
                                  </pic:spPr>
                                </pic:pic>
                              </a:graphicData>
                            </a:graphic>
                          </wp:inline>
                        </w:drawing>
                      </w:r>
                    </w:p>
                  </w:txbxContent>
                </v:textbox>
              </v:shape>
            </w:pict>
          </mc:Fallback>
        </mc:AlternateContent>
      </w:r>
      <w:r w:rsidR="00214840">
        <w:rPr>
          <w:noProof/>
        </w:rPr>
        <w:drawing>
          <wp:inline distT="0" distB="0" distL="0" distR="0" wp14:anchorId="05CA0469" wp14:editId="3217D636">
            <wp:extent cx="5485459" cy="1807535"/>
            <wp:effectExtent l="0" t="0" r="1270" b="0"/>
            <wp:docPr id="19" name="Picture 19" descr="A picture containing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box and whisker char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522220" cy="1819648"/>
                    </a:xfrm>
                    <a:prstGeom prst="rect">
                      <a:avLst/>
                    </a:prstGeom>
                  </pic:spPr>
                </pic:pic>
              </a:graphicData>
            </a:graphic>
          </wp:inline>
        </w:drawing>
      </w:r>
      <w:r w:rsidR="00214840">
        <w:rPr>
          <w:noProof/>
        </w:rPr>
        <w:drawing>
          <wp:inline distT="0" distB="0" distL="0" distR="0" wp14:anchorId="6752DBF2" wp14:editId="70CCBBD0">
            <wp:extent cx="5486400" cy="1824990"/>
            <wp:effectExtent l="0" t="0" r="0" b="3810"/>
            <wp:docPr id="20" name="Picture 20" descr="A picture containing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box and whisker chart&#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486400" cy="1824990"/>
                    </a:xfrm>
                    <a:prstGeom prst="rect">
                      <a:avLst/>
                    </a:prstGeom>
                  </pic:spPr>
                </pic:pic>
              </a:graphicData>
            </a:graphic>
          </wp:inline>
        </w:drawing>
      </w:r>
      <w:r w:rsidR="00214840">
        <w:rPr>
          <w:noProof/>
        </w:rPr>
        <w:drawing>
          <wp:inline distT="0" distB="0" distL="0" distR="0" wp14:anchorId="1D951CE7" wp14:editId="7C8297C4">
            <wp:extent cx="5486400" cy="1849755"/>
            <wp:effectExtent l="0" t="0" r="0" b="4445"/>
            <wp:docPr id="21" name="Picture 2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box and whisker char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486400" cy="1849755"/>
                    </a:xfrm>
                    <a:prstGeom prst="rect">
                      <a:avLst/>
                    </a:prstGeom>
                  </pic:spPr>
                </pic:pic>
              </a:graphicData>
            </a:graphic>
          </wp:inline>
        </w:drawing>
      </w:r>
      <w:r w:rsidR="00214840">
        <w:rPr>
          <w:noProof/>
        </w:rPr>
        <w:drawing>
          <wp:inline distT="0" distB="0" distL="0" distR="0" wp14:anchorId="2A31B17E" wp14:editId="4F72F49B">
            <wp:extent cx="1488558" cy="1810128"/>
            <wp:effectExtent l="0" t="0" r="0" b="6350"/>
            <wp:docPr id="22" name="Picture 2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box and whiske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1494959" cy="1817912"/>
                    </a:xfrm>
                    <a:prstGeom prst="rect">
                      <a:avLst/>
                    </a:prstGeom>
                  </pic:spPr>
                </pic:pic>
              </a:graphicData>
            </a:graphic>
          </wp:inline>
        </w:drawing>
      </w:r>
    </w:p>
    <w:p w14:paraId="200D131A" w14:textId="5297B385" w:rsidR="00A844FD" w:rsidRDefault="005F3568" w:rsidP="005F3568">
      <w:pPr>
        <w:pStyle w:val="Caption"/>
        <w:jc w:val="left"/>
      </w:pPr>
      <w:bookmarkStart w:id="89" w:name="_Toc118631892"/>
      <w:r>
        <w:t xml:space="preserve">Figure </w:t>
      </w:r>
      <w:fldSimple w:instr=" SEQ Figure \* ARABIC ">
        <w:r>
          <w:rPr>
            <w:noProof/>
          </w:rPr>
          <w:t>19</w:t>
        </w:r>
      </w:fldSimple>
      <w:r>
        <w:t xml:space="preserve"> - </w:t>
      </w:r>
      <w:r w:rsidRPr="00641078">
        <w:t>Box plots from of all significant metabolites from the one-way analysis of variance.</w:t>
      </w:r>
      <w:bookmarkEnd w:id="89"/>
    </w:p>
    <w:p w14:paraId="5BB47885" w14:textId="77777777" w:rsidR="00B01102" w:rsidRDefault="00B01102" w:rsidP="00A844FD"/>
    <w:p w14:paraId="14763AF7" w14:textId="02F76C8E" w:rsidR="00A844FD" w:rsidRPr="00A844FD" w:rsidRDefault="00B01102" w:rsidP="00705B4D">
      <w:pPr>
        <w:jc w:val="both"/>
      </w:pPr>
      <w:proofErr w:type="gramStart"/>
      <w:r>
        <w:lastRenderedPageBreak/>
        <w:t>All of</w:t>
      </w:r>
      <w:proofErr w:type="gramEnd"/>
      <w:r>
        <w:t xml:space="preserve"> these metabolites were significant with normalized concentrations based on a -log10(p) value </w:t>
      </w:r>
      <w:r w:rsidR="00E16D4C">
        <w:t xml:space="preserve">with significance determined at 0.05. </w:t>
      </w:r>
      <w:r w:rsidR="00A844FD">
        <w:t xml:space="preserve">Each of the letters represents one metabolite with the box plot showing </w:t>
      </w:r>
      <w:proofErr w:type="gramStart"/>
      <w:r w:rsidR="00A844FD">
        <w:t>all of</w:t>
      </w:r>
      <w:proofErr w:type="gramEnd"/>
      <w:r w:rsidR="00A844FD">
        <w:t xml:space="preserve"> the pairwise comparisons where they are (a) Citrulline, (b) Ornithine, (c) Glucose phosphate, (d) Cytidine, (e) N-Acetylglutamate, (f) Ribose phosphate, (g) N-Acetylornithine, (h) dTMP, (</w:t>
      </w:r>
      <w:proofErr w:type="spellStart"/>
      <w:r w:rsidR="00A844FD">
        <w:t>i</w:t>
      </w:r>
      <w:proofErr w:type="spellEnd"/>
      <w:r w:rsidR="00A844FD">
        <w:t xml:space="preserve">) Serine, (j) </w:t>
      </w:r>
      <w:r w:rsidR="00705B4D">
        <w:t>X</w:t>
      </w:r>
      <w:r w:rsidR="00A844FD">
        <w:t>ylose, (k) N-</w:t>
      </w:r>
      <w:proofErr w:type="spellStart"/>
      <w:r w:rsidR="00A844FD">
        <w:t>Acetylglutamine</w:t>
      </w:r>
      <w:proofErr w:type="spellEnd"/>
      <w:r w:rsidR="00A844FD">
        <w:t>, (l) Lysine, (m) Glutamate.</w:t>
      </w:r>
    </w:p>
    <w:p w14:paraId="24201E6E" w14:textId="418D5EA6" w:rsidR="00214840" w:rsidRPr="00214840" w:rsidRDefault="00214840" w:rsidP="00214840"/>
    <w:p w14:paraId="663258A8" w14:textId="5D1CFA45" w:rsidR="00214840" w:rsidRDefault="00214840" w:rsidP="00AA6336"/>
    <w:p w14:paraId="3BBA1A95" w14:textId="2A7F8A48" w:rsidR="00214840" w:rsidRDefault="00214840" w:rsidP="00AA6336"/>
    <w:p w14:paraId="79E8BE93" w14:textId="71152D73" w:rsidR="00214840" w:rsidRDefault="00214840" w:rsidP="00AA6336"/>
    <w:p w14:paraId="547D8D30" w14:textId="3F2C1175" w:rsidR="00214840" w:rsidRDefault="00214840" w:rsidP="00AA6336"/>
    <w:p w14:paraId="18A67E30" w14:textId="43AF09E3" w:rsidR="00214840" w:rsidRDefault="00214840" w:rsidP="00AA6336"/>
    <w:p w14:paraId="2D1B160B" w14:textId="64D0683C" w:rsidR="00214840" w:rsidRDefault="00214840" w:rsidP="00AA6336"/>
    <w:p w14:paraId="2A3BB212" w14:textId="20BCC3AB" w:rsidR="00214840" w:rsidRDefault="00214840" w:rsidP="00AA6336"/>
    <w:p w14:paraId="04AB2C8D" w14:textId="44A7BDDC" w:rsidR="00214840" w:rsidRDefault="00214840" w:rsidP="00AA6336"/>
    <w:p w14:paraId="722B8433" w14:textId="7B3772F4" w:rsidR="00214840" w:rsidRDefault="00214840" w:rsidP="00AA6336"/>
    <w:p w14:paraId="1941FD65" w14:textId="1EE0F29B" w:rsidR="00214840" w:rsidRDefault="00214840" w:rsidP="00AA6336"/>
    <w:p w14:paraId="36C7EBCB" w14:textId="3FEC20AA" w:rsidR="00214840" w:rsidRDefault="00214840" w:rsidP="00AA6336"/>
    <w:p w14:paraId="60ADF851" w14:textId="62C5425C" w:rsidR="00214840" w:rsidRDefault="00214840" w:rsidP="00AA6336"/>
    <w:p w14:paraId="448FBDDB" w14:textId="3CBCEE1D" w:rsidR="00214840" w:rsidRDefault="00214840" w:rsidP="00AA6336"/>
    <w:p w14:paraId="37079CE9" w14:textId="33629674" w:rsidR="00214840" w:rsidRDefault="00214840" w:rsidP="00AA6336"/>
    <w:p w14:paraId="6832AD9D" w14:textId="6E28440B" w:rsidR="00214840" w:rsidRDefault="00214840" w:rsidP="00AA6336"/>
    <w:p w14:paraId="19C751BC" w14:textId="39704377" w:rsidR="00214840" w:rsidRDefault="00214840" w:rsidP="00AA6336"/>
    <w:p w14:paraId="22D9070C" w14:textId="14DE7CBE" w:rsidR="00214840" w:rsidRDefault="00214840" w:rsidP="00AA6336"/>
    <w:p w14:paraId="366430EF" w14:textId="76AAB19E" w:rsidR="00214840" w:rsidRDefault="00214840" w:rsidP="00AA6336"/>
    <w:p w14:paraId="0D6CF6EF" w14:textId="3CF5EA74" w:rsidR="00214840" w:rsidRDefault="00214840" w:rsidP="00AA6336"/>
    <w:p w14:paraId="413043C0" w14:textId="245FA944" w:rsidR="00214840" w:rsidRDefault="00214840" w:rsidP="00AA6336"/>
    <w:p w14:paraId="04ED6CD9" w14:textId="6ACABA03" w:rsidR="00214840" w:rsidRDefault="00214840" w:rsidP="00AA6336"/>
    <w:p w14:paraId="7E4F02E4" w14:textId="6F6B3156" w:rsidR="00214840" w:rsidRDefault="00214840" w:rsidP="00AA6336"/>
    <w:p w14:paraId="7E509C5C" w14:textId="17F51153" w:rsidR="00214840" w:rsidRDefault="00214840" w:rsidP="00AA6336"/>
    <w:p w14:paraId="2FA65CD8" w14:textId="0C25A43C" w:rsidR="00214840" w:rsidRDefault="00214840" w:rsidP="00AA6336"/>
    <w:p w14:paraId="1B1A388A" w14:textId="13D40380" w:rsidR="00214840" w:rsidRDefault="00214840" w:rsidP="00AA6336"/>
    <w:p w14:paraId="4797021E" w14:textId="2F0FA139" w:rsidR="00214840" w:rsidRDefault="00214840" w:rsidP="00AA6336"/>
    <w:p w14:paraId="05A8CBD2" w14:textId="1CA02889" w:rsidR="00214840" w:rsidRDefault="00214840" w:rsidP="00AA6336"/>
    <w:p w14:paraId="473FCCFC" w14:textId="18A2FE45" w:rsidR="00214840" w:rsidRDefault="00214840" w:rsidP="00AA6336"/>
    <w:p w14:paraId="40014BF9" w14:textId="3A8249F2" w:rsidR="00214840" w:rsidRDefault="00214840" w:rsidP="00AA6336"/>
    <w:p w14:paraId="335BABAC" w14:textId="27AA7980" w:rsidR="00214840" w:rsidRDefault="00214840" w:rsidP="00AA6336"/>
    <w:p w14:paraId="5203F22D" w14:textId="25C82861" w:rsidR="00214840" w:rsidRDefault="00214840" w:rsidP="00AA6336"/>
    <w:p w14:paraId="0AC1D640" w14:textId="33F60621" w:rsidR="001070CC" w:rsidRDefault="001070CC" w:rsidP="00AA6336"/>
    <w:p w14:paraId="0055EC45" w14:textId="07D0166E" w:rsidR="007323FE" w:rsidRDefault="007323FE" w:rsidP="00AA6336"/>
    <w:p w14:paraId="54F93228" w14:textId="77777777" w:rsidR="007323FE" w:rsidRDefault="007323FE" w:rsidP="00AA6336"/>
    <w:p w14:paraId="52A08322" w14:textId="77777777" w:rsidR="001070CC" w:rsidRPr="00B66B2A" w:rsidRDefault="001070CC" w:rsidP="001070CC">
      <w:pPr>
        <w:pStyle w:val="Heading2"/>
      </w:pPr>
      <w:r w:rsidRPr="00267096">
        <w:lastRenderedPageBreak/>
        <w:t>Discussion</w:t>
      </w:r>
    </w:p>
    <w:p w14:paraId="72D385E4" w14:textId="77777777" w:rsidR="001070CC" w:rsidRDefault="001070CC" w:rsidP="001070CC">
      <w:pPr>
        <w:pStyle w:val="NormalWeb"/>
        <w:spacing w:before="0" w:beforeAutospacing="0" w:after="0" w:afterAutospacing="0"/>
        <w:jc w:val="both"/>
      </w:pPr>
      <w:r>
        <w:rPr>
          <w:color w:val="000000"/>
        </w:rPr>
        <w:t xml:space="preserve">To achieve the goal of feeding a growing population, cattle and other ruminants will be heavily relied upon due to their inherent ability to break down human inedible products into meat and milk for human consumption. The importance of the rumen microbiome is well recognized for breaking down plant material into energy for the host </w:t>
      </w:r>
      <w:r>
        <w:fldChar w:fldCharType="begin"/>
      </w:r>
      <w:r>
        <w:instrText xml:space="preserve"> ADDIN EN.CITE &lt;EndNote&gt;&lt;Cite&gt;&lt;Author&gt;Mizrahi&lt;/Author&gt;&lt;Year&gt;2021&lt;/Year&gt;&lt;RecNum&gt;88&lt;/RecNum&gt;&lt;DisplayText&gt;(Hobson &amp;amp; Stewart, 1988; Itzhak Mizrahi et al., 2021)&lt;/DisplayText&gt;&lt;record&gt;&lt;rec-number&gt;88&lt;/rec-number&gt;&lt;foreign-keys&gt;&lt;key app="EN" db-id="x9evd2xaoeea2besswwp2ezr05zdfwdapwtv" timestamp="1663701208"&gt;88&lt;/key&gt;&lt;/foreign-keys&gt;&lt;ref-type name="Journal Article"&gt;17&lt;/ref-type&gt;&lt;contributors&gt;&lt;authors&gt;&lt;author&gt;Mizrahi, Itzhak&lt;/author&gt;&lt;author&gt;Wallace, R. John&lt;/author&gt;&lt;author&gt;Moraïs, Sarah&lt;/author&gt;&lt;/authors&gt;&lt;/contributors&gt;&lt;titles&gt;&lt;title&gt;The rumen microbiome: balancing food security and environmental impacts&lt;/title&gt;&lt;secondary-title&gt;Nature Reviews Microbiology&lt;/secondary-title&gt;&lt;/titles&gt;&lt;periodical&gt;&lt;full-title&gt;Nature Reviews Microbiology&lt;/full-title&gt;&lt;/periodical&gt;&lt;pages&gt;553-566&lt;/pages&gt;&lt;volume&gt;19&lt;/volume&gt;&lt;number&gt;9&lt;/number&gt;&lt;dates&gt;&lt;year&gt;2021&lt;/year&gt;&lt;pub-dates&gt;&lt;date&gt;2021/09/01&lt;/date&gt;&lt;/pub-dates&gt;&lt;/dates&gt;&lt;isbn&gt;1740-1534&lt;/isbn&gt;&lt;urls&gt;&lt;related-urls&gt;&lt;url&gt;https://doi.org/10.1038/s41579-021-00543-6&lt;/url&gt;&lt;/related-urls&gt;&lt;/urls&gt;&lt;electronic-resource-num&gt;10.1038/s41579-021-00543-6&lt;/electronic-resource-num&gt;&lt;/record&gt;&lt;/Cite&gt;&lt;Cite&gt;&lt;Author&gt;Hobson&lt;/Author&gt;&lt;Year&gt;1988&lt;/Year&gt;&lt;RecNum&gt;89&lt;/RecNum&gt;&lt;record&gt;&lt;rec-number&gt;89&lt;/rec-number&gt;&lt;foreign-keys&gt;&lt;key app="EN" db-id="x9evd2xaoeea2besswwp2ezr05zdfwdapwtv" timestamp="1663701420"&gt;89&lt;/key&gt;&lt;/foreign-keys&gt;&lt;ref-type name="Book"&gt;6&lt;/ref-type&gt;&lt;contributors&gt;&lt;authors&gt;&lt;author&gt;Hobson, Peter N&lt;/author&gt;&lt;author&gt;Stewart, Colin S&lt;/author&gt;&lt;/authors&gt;&lt;/contributors&gt;&lt;titles&gt;&lt;title&gt;Rumen microbial ecosystem&lt;/title&gt;&lt;/titles&gt;&lt;dates&gt;&lt;year&gt;1988&lt;/year&gt;&lt;/dates&gt;&lt;publisher&gt;Springer Science &amp;amp; Business Media&lt;/publisher&gt;&lt;isbn&gt;1851661883&lt;/isbn&gt;&lt;urls&gt;&lt;/urls&gt;&lt;/record&gt;&lt;/Cite&gt;&lt;/EndNote&gt;</w:instrText>
      </w:r>
      <w:r>
        <w:fldChar w:fldCharType="separate"/>
      </w:r>
      <w:r>
        <w:rPr>
          <w:noProof/>
        </w:rPr>
        <w:t>(Hobson &amp; Stewart, 1988; Itzhak Mizrahi et al., 2021)</w:t>
      </w:r>
      <w:r>
        <w:fldChar w:fldCharType="end"/>
      </w:r>
      <w:r>
        <w:t>,</w:t>
      </w:r>
      <w:r>
        <w:rPr>
          <w:color w:val="000000"/>
        </w:rPr>
        <w:t xml:space="preserve"> and numerous investigations into the efficiency of cattle have been conducted regarding the rumen microbiome </w:t>
      </w:r>
      <w:r>
        <w:fldChar w:fldCharType="begin">
          <w:fldData xml:space="preserve">PEVuZE5vdGU+PENpdGU+PEF1dGhvcj5FbG9saW15PC9BdXRob3I+PFllYXI+MjAxODwvWWVhcj48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</w:fldData>
        </w:fldChar>
      </w:r>
      <w:r>
        <w:instrText xml:space="preserve"> ADDIN EN.CITE </w:instrText>
      </w:r>
      <w:r>
        <w:fldChar w:fldCharType="begin">
          <w:fldData xml:space="preserve">PEVuZE5vdGU+PENpdGU+PEF1dGhvcj5FbG9saW15PC9BdXRob3I+PFllYXI+MjAxODwvWWVhcj48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</w:fldData>
        </w:fldChar>
      </w:r>
      <w:r>
        <w:instrText xml:space="preserve"> ADDIN EN.CITE.DATA </w:instrText>
      </w:r>
      <w:r>
        <w:fldChar w:fldCharType="end"/>
      </w:r>
      <w:r>
        <w:fldChar w:fldCharType="separate"/>
      </w:r>
      <w:r>
        <w:rPr>
          <w:noProof/>
        </w:rPr>
        <w:t>(Elolimy et al., 2018; Li &amp; Guan, 2017; Myer et al., 2017)</w:t>
      </w:r>
      <w:r>
        <w:fldChar w:fldCharType="end"/>
      </w:r>
      <w:r>
        <w:t xml:space="preserve">. </w:t>
      </w:r>
      <w:r>
        <w:rPr>
          <w:color w:val="000000"/>
        </w:rPr>
        <w:t xml:space="preserve">Many studies have focused solely on the ventral sac </w:t>
      </w:r>
      <w:r>
        <w:fldChar w:fldCharType="begin">
          <w:fldData xml:space="preserve">PEVuZE5vdGU+PENpdGU+PEF1dGhvcj5QZXRyaTwvQXV0aG9yPjxZZWFyPjIwMTM8L1llYXI+PFJl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</w:fldData>
        </w:fldChar>
      </w:r>
      <w:r>
        <w:instrText xml:space="preserve"> ADDIN EN.CITE </w:instrText>
      </w:r>
      <w:r>
        <w:fldChar w:fldCharType="begin">
          <w:fldData xml:space="preserve">PEVuZE5vdGU+PENpdGU+PEF1dGhvcj5QZXRyaTwvQXV0aG9yPjxZZWFyPjIwMTM8L1llYXI+PFJl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</w:fldData>
        </w:fldChar>
      </w:r>
      <w:r>
        <w:instrText xml:space="preserve"> ADDIN EN.CITE.DATA </w:instrText>
      </w:r>
      <w:r>
        <w:fldChar w:fldCharType="end"/>
      </w:r>
      <w:r>
        <w:fldChar w:fldCharType="separate"/>
      </w:r>
      <w:r>
        <w:rPr>
          <w:noProof/>
        </w:rPr>
        <w:t>(Neubauer et al., 2019; Petri et al., 2013)</w:t>
      </w:r>
      <w:r>
        <w:fldChar w:fldCharType="end"/>
      </w:r>
      <w:r>
        <w:t xml:space="preserve"> </w:t>
      </w:r>
      <w:r>
        <w:rPr>
          <w:color w:val="000000"/>
        </w:rPr>
        <w:t xml:space="preserve">due to the ease of access and repeatability to sample this region of the rumen. However, there is evidence that microbial variation exists among the fraction levels within the rumen and among the different rumen sacs </w:t>
      </w:r>
      <w:r>
        <w:fldChar w:fldCharType="begin">
          <w:fldData xml:space="preserve">PEVuZE5vdGU+PENpdGU+PEF1dGhvcj5TYmFyZGVsbGF0aTwvQXV0aG9yPjxZZWFyPjIwMjA8L1ll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</w:fldData>
        </w:fldChar>
      </w:r>
      <w:r>
        <w:instrText xml:space="preserve"> ADDIN EN.CITE </w:instrText>
      </w:r>
      <w:r>
        <w:fldChar w:fldCharType="begin">
          <w:fldData xml:space="preserve">PEVuZE5vdGU+PENpdGU+PEF1dGhvcj5TYmFyZGVsbGF0aTwvQXV0aG9yPjxZZWFyPjIwMjA8L1ll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</w:fldData>
        </w:fldChar>
      </w:r>
      <w:r>
        <w:instrText xml:space="preserve"> ADDIN EN.CITE.DATA </w:instrText>
      </w:r>
      <w:r>
        <w:fldChar w:fldCharType="end"/>
      </w:r>
      <w:r>
        <w:fldChar w:fldCharType="separate"/>
      </w:r>
      <w:r>
        <w:rPr>
          <w:noProof/>
        </w:rPr>
        <w:t>(Sbardellati et al., 2020; Schären et al., 2017)</w:t>
      </w:r>
      <w:r>
        <w:fldChar w:fldCharType="end"/>
      </w:r>
      <w:r>
        <w:t xml:space="preserve">. </w:t>
      </w:r>
    </w:p>
    <w:p w14:paraId="37C4742A" w14:textId="77777777" w:rsidR="001070CC" w:rsidRDefault="001070CC" w:rsidP="001070CC">
      <w:pPr>
        <w:jc w:val="both"/>
      </w:pPr>
    </w:p>
    <w:p w14:paraId="06A93E50" w14:textId="77777777" w:rsidR="001070CC" w:rsidRDefault="001070CC" w:rsidP="001070CC">
      <w:pPr>
        <w:jc w:val="both"/>
      </w:pPr>
      <w:r>
        <w:t xml:space="preserve">The main objective of this study was to investigate the ruminal biogeographical regions, hypothesizing that differences in bacterial species and metabolome would occur </w:t>
      </w:r>
      <w:proofErr w:type="gramStart"/>
      <w:r>
        <w:t>as a result of</w:t>
      </w:r>
      <w:proofErr w:type="gramEnd"/>
      <w:r>
        <w:t xml:space="preserve"> the differing anatomy and physiology associated with the respective regions. However, neither alpha diversity, beta diversity, nor differential abundance of bacterial communities was significant when analyzing the five rumen sacs, where each rumen sac encompassed the data from each of the three fractions pooled together. When analyzing the distinct three ruminal fractions, there was significance in the measures of alpha-, beta-diversity, and differential abundance. Historically, the dissimilarity among the ruminal fractions has been observed and, therefore, was an expected outcome </w:t>
      </w:r>
      <w:r>
        <w:fldChar w:fldCharType="begin">
          <w:fldData xml:space="preserve">PEVuZE5vdGU+PENpdGU+PEF1dGhvcj5KaTwvQXV0aG9yPjxZZWFyPjIwMTc8L1llYXI+PFJlY051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</w:fldData>
        </w:fldChar>
      </w:r>
      <w:r>
        <w:instrText xml:space="preserve"> ADDIN EN.CITE </w:instrText>
      </w:r>
      <w:r>
        <w:fldChar w:fldCharType="begin">
          <w:fldData xml:space="preserve">PEVuZE5vdGU+PENpdGU+PEF1dGhvcj5KaTwvQXV0aG9yPjxZZWFyPjIwMTc8L1llYXI+PFJlY051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</w:fldData>
        </w:fldChar>
      </w:r>
      <w:r>
        <w:instrText xml:space="preserve"> ADDIN EN.CITE.DATA </w:instrText>
      </w:r>
      <w:r>
        <w:fldChar w:fldCharType="end"/>
      </w:r>
      <w:r>
        <w:fldChar w:fldCharType="separate"/>
      </w:r>
      <w:r>
        <w:rPr>
          <w:noProof/>
        </w:rPr>
        <w:t>(Abbas et al., 2020; De Mulder et al., 2017; Ji et al., 2017; Skarlupka et al., 2019)</w:t>
      </w:r>
      <w:r>
        <w:fldChar w:fldCharType="end"/>
      </w:r>
      <w:r>
        <w:t xml:space="preserve">. However, when evaluating alpha diversity, the main differences among the three fractions appears to be driven by the epimural community. </w:t>
      </w:r>
    </w:p>
    <w:p w14:paraId="72B7A5A4" w14:textId="77777777" w:rsidR="003220C3" w:rsidRDefault="003220C3" w:rsidP="00E035C3">
      <w:pPr>
        <w:jc w:val="both"/>
      </w:pPr>
      <w:bookmarkStart w:id="90" w:name="_Toc420995910"/>
      <w:bookmarkStart w:id="91" w:name="_Toc422997497"/>
      <w:bookmarkStart w:id="92" w:name="_Toc427156482"/>
    </w:p>
    <w:p w14:paraId="61E35574" w14:textId="0124E5BC" w:rsidR="0004301C" w:rsidRDefault="0092638C" w:rsidP="00E035C3">
      <w:pPr>
        <w:jc w:val="both"/>
      </w:pPr>
      <w:r>
        <w:t xml:space="preserve">The </w:t>
      </w:r>
      <w:r w:rsidR="00E035C3">
        <w:t xml:space="preserve">fiber-adherent and planktonic </w:t>
      </w:r>
      <w:r w:rsidR="00B6666A">
        <w:t>communities</w:t>
      </w:r>
      <w:r w:rsidR="00E035C3">
        <w:t xml:space="preserve"> work closely together during normal ruminal fermentation and digestion due to the contractions and subsequent mixing of the digesta fractions, </w:t>
      </w:r>
      <w:r w:rsidR="003A5DC9">
        <w:t xml:space="preserve">resulting in </w:t>
      </w:r>
      <w:r w:rsidR="00E035C3">
        <w:t>a closer spatial relationship</w:t>
      </w:r>
      <w:r w:rsidR="003A5DC9">
        <w:t xml:space="preserve"> between the communities</w:t>
      </w:r>
      <w:r w:rsidR="00E035C3">
        <w:t xml:space="preserve"> </w:t>
      </w:r>
      <w:r w:rsidR="00E035C3">
        <w:fldChar w:fldCharType="begin"/>
      </w:r>
      <w:r w:rsidR="00E74864">
        <w:instrText xml:space="preserve"> ADDIN EN.CITE &lt;EndNote&gt;&lt;Cite&gt;&lt;Author&gt;Schären&lt;/Author&gt;&lt;Year&gt;2017&lt;/Year&gt;&lt;RecNum&gt;105&lt;/RecNum&gt;&lt;DisplayText&gt;(Schären et al., 2017)&lt;/DisplayText&gt;&lt;record&gt;&lt;rec-number&gt;105&lt;/rec-number&gt;&lt;foreign-keys&gt;&lt;key app="EN" db-id="x9evd2xaoeea2besswwp2ezr05zdfwdapwtv" timestamp="1664733250"&gt;105&lt;/key&gt;&lt;/foreign-keys&gt;&lt;ref-type name="Journal Article"&gt;17&lt;/ref-type&gt;&lt;contributors&gt;&lt;authors&gt;&lt;author&gt;Schären, M.&lt;/author&gt;&lt;author&gt;Kiri, K.&lt;/author&gt;&lt;author&gt;Riede, S.&lt;/author&gt;&lt;author&gt;Gardener, M.&lt;/author&gt;&lt;author&gt;Meyer, U.&lt;/author&gt;&lt;author&gt;Hummel, J.&lt;/author&gt;&lt;author&gt;Urich, T.&lt;/author&gt;&lt;author&gt;Breves, G.&lt;/author&gt;&lt;author&gt;Dänicke, S.&lt;/author&gt;&lt;/authors&gt;&lt;/contributors&gt;&lt;auth-address&gt;Institute of Animal Nutrition, Friedrich-Loeffler-Institute, Federal Research Institute for Animal HealthBrunswick, Germany.&amp;#xD;Department of Physiology, University of Veterinary Medicine HannoverHannover, Germany.&amp;#xD;Environment, Earth &amp;amp; Ecosystems, The Open UniversityMilton Keynes, UK.&amp;#xD;Department of Animal Sciences, University of GoettingenGoettingen, Germany.&amp;#xD;Institute of Microbiology, University of GreifswaldGreifswald, Germany.&lt;/auth-address&gt;&lt;titles&gt;&lt;title&gt;Alterations in the Rumen Liquid-, Particle- and Epithelium-Associated Microbiota of Dairy Cows during the Transition from a Silage- and Concentrate-Based Ration to Pasture in Spring&lt;/title&gt;&lt;secondary-title&gt;Front Microbiol&lt;/secondary-title&gt;&lt;/titles&gt;&lt;periodical&gt;&lt;full-title&gt;Front Microbiol&lt;/full-title&gt;&lt;/periodical&gt;&lt;pages&gt;744&lt;/pages&gt;&lt;volume&gt;8&lt;/volume&gt;&lt;edition&gt;20170502&lt;/edition&gt;&lt;keywords&gt;&lt;keyword&gt;Pcr-sscp&lt;/keyword&gt;&lt;keyword&gt;amplicon sequencing&lt;/keyword&gt;&lt;keyword&gt;dairy cow nutrition&lt;/keyword&gt;&lt;keyword&gt;pasture&lt;/keyword&gt;&lt;keyword&gt;ration change&lt;/keyword&gt;&lt;keyword&gt;rumen microbiota&lt;/keyword&gt;&lt;/keywords&gt;&lt;dates&gt;&lt;year&gt;2017&lt;/year&gt;&lt;/dates&gt;&lt;isbn&gt;1664-302X (Print)&amp;#xD;1664-302x&lt;/isbn&gt;&lt;accession-num&gt;28512453&lt;/accession-num&gt;&lt;urls&gt;&lt;/urls&gt;&lt;custom2&gt;PMC5411454&lt;/custom2&gt;&lt;electronic-resource-num&gt;10.3389/fmicb.2017.00744&lt;/electronic-resource-num&gt;&lt;remote-database-provider&gt;NLM&lt;/remote-database-provider&gt;&lt;language&gt;eng&lt;/language&gt;&lt;/record&gt;&lt;/Cite&gt;&lt;/EndNote&gt;</w:instrText>
      </w:r>
      <w:r w:rsidR="00E035C3">
        <w:fldChar w:fldCharType="separate"/>
      </w:r>
      <w:r w:rsidR="00E74864">
        <w:rPr>
          <w:noProof/>
        </w:rPr>
        <w:t>(Schären et al., 2017)</w:t>
      </w:r>
      <w:r w:rsidR="00E035C3">
        <w:fldChar w:fldCharType="end"/>
      </w:r>
      <w:r w:rsidR="00E035C3">
        <w:t xml:space="preserve">. </w:t>
      </w:r>
      <w:r w:rsidR="00FD2F15">
        <w:t>The distinct differences noted apart from the rumen content fractions were especially important</w:t>
      </w:r>
      <w:r w:rsidR="00E035C3">
        <w:t xml:space="preserve"> when evaluating the epimural community. </w:t>
      </w:r>
      <w:r w:rsidR="00FD2F15">
        <w:t>D</w:t>
      </w:r>
      <w:r w:rsidR="00E035C3">
        <w:t xml:space="preserve">ifferences were </w:t>
      </w:r>
      <w:r w:rsidR="00FD2F15">
        <w:t xml:space="preserve">observed </w:t>
      </w:r>
      <w:r w:rsidR="00E035C3">
        <w:t xml:space="preserve">in Shannon diversity, beta diversity, and differential abundances </w:t>
      </w:r>
      <w:r w:rsidR="00B6666A">
        <w:t>in</w:t>
      </w:r>
      <w:r w:rsidR="00E035C3">
        <w:t xml:space="preserve"> the bacterial species </w:t>
      </w:r>
      <w:r w:rsidR="00FC6839">
        <w:t xml:space="preserve">were </w:t>
      </w:r>
      <w:r w:rsidR="00E035C3">
        <w:t xml:space="preserve">found among the five rumen sacs. </w:t>
      </w:r>
      <w:r w:rsidR="00FC6839" w:rsidRPr="00BC5B18">
        <w:t xml:space="preserve">Significance </w:t>
      </w:r>
      <w:r w:rsidR="00FD2F15" w:rsidRPr="00BC5B18">
        <w:t xml:space="preserve">in </w:t>
      </w:r>
      <w:r w:rsidR="00E035C3" w:rsidRPr="00BC5B18">
        <w:t>Shannon diversity indicates</w:t>
      </w:r>
      <w:r w:rsidR="00E0551D" w:rsidRPr="00BC5B18">
        <w:t xml:space="preserve"> </w:t>
      </w:r>
      <w:r w:rsidR="00FD2F15" w:rsidRPr="00BC5B18">
        <w:t>changes</w:t>
      </w:r>
      <w:r w:rsidR="00E035C3" w:rsidRPr="00BC5B18">
        <w:t xml:space="preserve"> in bacterial species </w:t>
      </w:r>
      <w:r w:rsidR="00FD2F15" w:rsidRPr="00BC5B18">
        <w:t xml:space="preserve">richness </w:t>
      </w:r>
      <w:r w:rsidR="00E035C3" w:rsidRPr="00BC5B18">
        <w:t>and community evenness</w:t>
      </w:r>
      <w:r w:rsidR="00FD2F15" w:rsidRPr="00BC5B18">
        <w:t xml:space="preserve">, </w:t>
      </w:r>
      <w:r w:rsidR="00415B7A" w:rsidRPr="00BC5B18">
        <w:t>whereas</w:t>
      </w:r>
      <w:r w:rsidR="00FD2F15" w:rsidRPr="00BC5B18">
        <w:t xml:space="preserve"> no richness metrics were different. This may signify</w:t>
      </w:r>
      <w:r w:rsidR="00E035C3" w:rsidRPr="00BC5B18">
        <w:t xml:space="preserve"> </w:t>
      </w:r>
      <w:r w:rsidR="00E0551D" w:rsidRPr="00BC5B18">
        <w:t xml:space="preserve">that although richness/abundance may not be influential among the rumen sacs, community diversity and evenness play a larger </w:t>
      </w:r>
      <w:r w:rsidR="00F900C2" w:rsidRPr="00BC5B18">
        <w:t>role</w:t>
      </w:r>
      <w:r w:rsidR="00E0551D" w:rsidRPr="00BC5B18">
        <w:t xml:space="preserve"> in the ruminal environment</w:t>
      </w:r>
      <w:r w:rsidR="00E035C3" w:rsidRPr="00BC5B18">
        <w:t xml:space="preserve">. This trend has been found in a previous study conducted on cannulated Holstein cows, where epimural samples were taken from four rumen sacs </w:t>
      </w:r>
      <w:r w:rsidR="00E035C3" w:rsidRPr="00BC5B18">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rsidR="00E74864" w:rsidRPr="00BC5B18">
        <w:instrText xml:space="preserve"> ADDIN EN.CITE </w:instrText>
      </w:r>
      <w:r w:rsidR="00E74864" w:rsidRPr="00BC5B18">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rsidR="00E74864" w:rsidRPr="00BC5B18">
        <w:instrText xml:space="preserve"> ADDIN EN.CITE.DATA </w:instrText>
      </w:r>
      <w:r w:rsidR="00E74864" w:rsidRPr="00BC5B18">
        <w:fldChar w:fldCharType="end"/>
      </w:r>
      <w:r w:rsidR="00E035C3" w:rsidRPr="00BC5B18">
        <w:fldChar w:fldCharType="separate"/>
      </w:r>
      <w:r w:rsidR="00E74864" w:rsidRPr="00BC5B18">
        <w:rPr>
          <w:noProof/>
        </w:rPr>
        <w:t>(Sbardellati et al., 2020)</w:t>
      </w:r>
      <w:r w:rsidR="00E035C3" w:rsidRPr="00BC5B18">
        <w:fldChar w:fldCharType="end"/>
      </w:r>
      <w:r w:rsidR="00E035C3" w:rsidRPr="00BC5B18">
        <w:t xml:space="preserve">. </w:t>
      </w:r>
      <w:r w:rsidR="00FC6839" w:rsidRPr="00BC5B18">
        <w:t>In this study, researchers sampled from the CS, CDBS, CVBS, and VS</w:t>
      </w:r>
      <w:r w:rsidR="00F900C2" w:rsidRPr="00BC5B18">
        <w:t>. T</w:t>
      </w:r>
      <w:r w:rsidR="00FC6839" w:rsidRPr="00BC5B18">
        <w:t xml:space="preserve">he CDBS had the greatest Shannon diversity </w:t>
      </w:r>
      <w:r w:rsidR="00F900C2" w:rsidRPr="00BC5B18">
        <w:t xml:space="preserve">contrasted to </w:t>
      </w:r>
      <w:r w:rsidR="00FC6839" w:rsidRPr="00BC5B18">
        <w:t>our study</w:t>
      </w:r>
      <w:r w:rsidR="00F900C2" w:rsidRPr="00BC5B18">
        <w:t>, where the DS</w:t>
      </w:r>
      <w:r w:rsidR="00FC6839" w:rsidRPr="00BC5B18">
        <w:t xml:space="preserve"> </w:t>
      </w:r>
      <w:r w:rsidR="00B279AD" w:rsidRPr="00BC5B18">
        <w:t>had the</w:t>
      </w:r>
      <w:r w:rsidR="00FC6839" w:rsidRPr="00BC5B18">
        <w:t xml:space="preserve"> lowest Shannon diversity</w:t>
      </w:r>
      <w:r w:rsidR="00F900C2" w:rsidRPr="00BC5B18">
        <w:t>.</w:t>
      </w:r>
      <w:r w:rsidR="00F900C2">
        <w:t xml:space="preserve"> However, the</w:t>
      </w:r>
      <w:r w:rsidR="00FC6839">
        <w:t xml:space="preserve"> other four were similar</w:t>
      </w:r>
      <w:r w:rsidR="00F900C2">
        <w:t xml:space="preserve"> in composition</w:t>
      </w:r>
      <w:r w:rsidR="00FC6839">
        <w:t xml:space="preserve">. Had </w:t>
      </w:r>
      <w:r w:rsidR="00F900C2">
        <w:t>researchers</w:t>
      </w:r>
      <w:r w:rsidR="00FC6839">
        <w:t xml:space="preserve"> sampled from the DS they may have </w:t>
      </w:r>
      <w:r w:rsidR="00F900C2">
        <w:t>identified</w:t>
      </w:r>
      <w:r w:rsidR="00FC6839">
        <w:t xml:space="preserve"> similar results</w:t>
      </w:r>
      <w:r w:rsidR="00D42050">
        <w:t>. Th</w:t>
      </w:r>
      <w:r w:rsidR="00F900C2">
        <w:t>ese data</w:t>
      </w:r>
      <w:r w:rsidR="00D42050">
        <w:t xml:space="preserve"> signif</w:t>
      </w:r>
      <w:r w:rsidR="00F900C2">
        <w:t>y</w:t>
      </w:r>
      <w:r w:rsidR="00D42050">
        <w:t xml:space="preserve"> that the DS has a less diverse bacterial community, </w:t>
      </w:r>
      <w:r w:rsidR="00F900C2">
        <w:t>likely as result of</w:t>
      </w:r>
      <w:r w:rsidR="00D42050">
        <w:t xml:space="preserve"> the lesser extent of </w:t>
      </w:r>
      <w:r w:rsidR="00F900C2">
        <w:t xml:space="preserve">feedstuff digestion </w:t>
      </w:r>
      <w:r w:rsidR="00D42050">
        <w:t xml:space="preserve">occurring in this rumen sac. </w:t>
      </w:r>
      <w:r w:rsidR="00F900C2">
        <w:t>The</w:t>
      </w:r>
      <w:r w:rsidR="00D42050">
        <w:t xml:space="preserve"> extent of the dissimilarity of the DS among the other</w:t>
      </w:r>
      <w:r w:rsidR="009B0F5E">
        <w:t xml:space="preserve"> four</w:t>
      </w:r>
      <w:r w:rsidR="00D42050">
        <w:t xml:space="preserve"> rumen sacs </w:t>
      </w:r>
      <w:r w:rsidR="009B0F5E">
        <w:t>provide</w:t>
      </w:r>
      <w:r w:rsidR="00F900C2">
        <w:t>s</w:t>
      </w:r>
      <w:r w:rsidR="009B0F5E">
        <w:t xml:space="preserve"> evidence </w:t>
      </w:r>
      <w:r w:rsidR="00F900C2">
        <w:t xml:space="preserve">of </w:t>
      </w:r>
      <w:r w:rsidR="009B0F5E">
        <w:t xml:space="preserve">the DS dominated by </w:t>
      </w:r>
      <w:r w:rsidR="00F900C2">
        <w:t>distinct</w:t>
      </w:r>
      <w:r w:rsidR="009B0F5E">
        <w:t xml:space="preserve"> species of microbes which may </w:t>
      </w:r>
      <w:r w:rsidR="00F900C2">
        <w:t>indicate</w:t>
      </w:r>
      <w:r w:rsidR="009B0F5E">
        <w:t xml:space="preserve"> specific duties </w:t>
      </w:r>
      <w:r w:rsidR="00F900C2">
        <w:t>conducted by the epimural microbial communities in the DS</w:t>
      </w:r>
      <w:r w:rsidR="00B279AD">
        <w:t xml:space="preserve"> </w:t>
      </w:r>
      <w:r w:rsidR="00B279AD">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rsidR="00E74864">
        <w:instrText xml:space="preserve"> ADDIN EN.CITE </w:instrText>
      </w:r>
      <w:r w:rsidR="00E74864">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rsidR="00E74864">
        <w:instrText xml:space="preserve"> ADDIN EN.CITE.DATA </w:instrText>
      </w:r>
      <w:r w:rsidR="00E74864">
        <w:fldChar w:fldCharType="end"/>
      </w:r>
      <w:r w:rsidR="00B279AD">
        <w:fldChar w:fldCharType="separate"/>
      </w:r>
      <w:r w:rsidR="00E74864">
        <w:rPr>
          <w:noProof/>
        </w:rPr>
        <w:t>(Sbardellati et al., 2020)</w:t>
      </w:r>
      <w:r w:rsidR="00B279AD">
        <w:fldChar w:fldCharType="end"/>
      </w:r>
      <w:r w:rsidR="009B0F5E">
        <w:t xml:space="preserve">. </w:t>
      </w:r>
    </w:p>
    <w:p w14:paraId="39A96685" w14:textId="77777777" w:rsidR="00F900C2" w:rsidRDefault="00F900C2" w:rsidP="00E035C3">
      <w:pPr>
        <w:jc w:val="both"/>
      </w:pPr>
    </w:p>
    <w:p w14:paraId="106C69C3" w14:textId="2C1FF0AF" w:rsidR="00E476E9" w:rsidRDefault="0004301C" w:rsidP="00E035C3">
      <w:pPr>
        <w:jc w:val="both"/>
      </w:pPr>
      <w:r>
        <w:t xml:space="preserve">The epimural </w:t>
      </w:r>
      <w:r w:rsidR="00F930F3">
        <w:t xml:space="preserve">community </w:t>
      </w:r>
      <w:r w:rsidR="00E035C3">
        <w:t xml:space="preserve">dissimilarity among the five rumen sacs </w:t>
      </w:r>
      <w:r w:rsidR="00F930F3">
        <w:t xml:space="preserve">is also highlighted by their beta diversity distance matrices, </w:t>
      </w:r>
      <w:r w:rsidR="00E035C3">
        <w:t xml:space="preserve">indicating </w:t>
      </w:r>
      <w:r w:rsidR="00B6666A">
        <w:t xml:space="preserve">the </w:t>
      </w:r>
      <w:r w:rsidR="00E035C3">
        <w:t xml:space="preserve">different taxonomic composition of the bacterial communities within the epimural fraction. </w:t>
      </w:r>
      <w:r w:rsidR="00F930F3">
        <w:t xml:space="preserve">Among the sacs, </w:t>
      </w:r>
      <w:r w:rsidR="00E035C3">
        <w:t xml:space="preserve">the DS </w:t>
      </w:r>
      <w:r w:rsidR="00F930F3">
        <w:t>has</w:t>
      </w:r>
      <w:r w:rsidR="00E035C3">
        <w:t xml:space="preserve"> greater </w:t>
      </w:r>
      <w:r w:rsidR="005240F9">
        <w:t xml:space="preserve">distinction </w:t>
      </w:r>
      <w:r w:rsidR="00E035C3">
        <w:t xml:space="preserve">when measured against the other four rumen sacs. The vertical stratification of the rumen contents </w:t>
      </w:r>
      <w:r w:rsidR="00B24817">
        <w:t xml:space="preserve">may drive these changes, </w:t>
      </w:r>
      <w:r w:rsidR="00734505">
        <w:t xml:space="preserve">due to the </w:t>
      </w:r>
      <w:r w:rsidR="00E035C3">
        <w:t xml:space="preserve">fiber mat and gaseous </w:t>
      </w:r>
      <w:r w:rsidR="00B24817">
        <w:t xml:space="preserve">phase </w:t>
      </w:r>
      <w:r w:rsidR="00E035C3">
        <w:t>resid</w:t>
      </w:r>
      <w:r w:rsidR="00734505">
        <w:t>ing</w:t>
      </w:r>
      <w:r w:rsidR="00E035C3">
        <w:t xml:space="preserve"> in the DS. </w:t>
      </w:r>
      <w:r w:rsidR="00B24817">
        <w:t xml:space="preserve">The DS </w:t>
      </w:r>
      <w:r w:rsidR="000F27D7">
        <w:t>is significantly less papillated due to lesser blood flow to this rumen sac</w:t>
      </w:r>
      <w:r w:rsidR="00A43167">
        <w:t xml:space="preserve"> </w:t>
      </w:r>
      <w:r w:rsidR="00A43167">
        <w:fldChar w:fldCharType="begin"/>
      </w:r>
      <w:r w:rsidR="00E74864">
        <w:instrText xml:space="preserve"> ADDIN EN.CITE &lt;EndNote&gt;&lt;Cite&gt;&lt;Author&gt;Von Engelhardt&lt;/Author&gt;&lt;Year&gt;1977&lt;/Year&gt;&lt;RecNum&gt;144&lt;/RecNum&gt;&lt;DisplayText&gt;(Von Engelhardt &amp;amp; Hales, 1977)&lt;/DisplayText&gt;&lt;record&gt;&lt;rec-number&gt;144&lt;/rec-number&gt;&lt;foreign-keys&gt;&lt;key app="EN" db-id="x9evd2xaoeea2besswwp2ezr05zdfwdapwtv" timestamp="1665852087"&gt;144&lt;/key&gt;&lt;/foreign-keys&gt;&lt;ref-type name="Journal Article"&gt;17&lt;/ref-type&gt;&lt;contributors&gt;&lt;authors&gt;&lt;author&gt;Von Engelhardt, W&lt;/author&gt;&lt;author&gt;Hales, JR&lt;/author&gt;&lt;/authors&gt;&lt;/contributors&gt;&lt;titles&gt;&lt;title&gt;Partition of capillary blood flow in rumen, reticulum, and omasum of sheep&lt;/title&gt;&lt;secondary-title&gt;American Journal of Physiology-Endocrinology and Metabolism&lt;/secondary-title&gt;&lt;/titles&gt;&lt;periodical&gt;&lt;full-title&gt;American Journal of Physiology-Endocrinology and Metabolism&lt;/full-title&gt;&lt;/periodical&gt;&lt;pages&gt;E53&lt;/pages&gt;&lt;volume&gt;232&lt;/volume&gt;&lt;number&gt;1&lt;/number&gt;&lt;dates&gt;&lt;year&gt;1977&lt;/year&gt;&lt;/dates&gt;&lt;isbn&gt;0193-1849&lt;/isbn&gt;&lt;urls&gt;&lt;/urls&gt;&lt;/record&gt;&lt;/Cite&gt;&lt;/EndNote&gt;</w:instrText>
      </w:r>
      <w:r w:rsidR="00A43167">
        <w:fldChar w:fldCharType="separate"/>
      </w:r>
      <w:r w:rsidR="00E74864">
        <w:rPr>
          <w:noProof/>
        </w:rPr>
        <w:t>(Von Engelhardt &amp; Hales, 1977)</w:t>
      </w:r>
      <w:r w:rsidR="00A43167">
        <w:fldChar w:fldCharType="end"/>
      </w:r>
      <w:r w:rsidR="000F27D7">
        <w:t xml:space="preserve"> and the lesser extent of feedstuffs residing</w:t>
      </w:r>
      <w:r w:rsidR="00E476E9">
        <w:t>.</w:t>
      </w:r>
      <w:r w:rsidR="000F27D7">
        <w:t xml:space="preserve"> </w:t>
      </w:r>
      <w:r w:rsidR="00E476E9">
        <w:t>T</w:t>
      </w:r>
      <w:r w:rsidR="000F27D7">
        <w:t>herefore</w:t>
      </w:r>
      <w:r w:rsidR="00E476E9">
        <w:t>,</w:t>
      </w:r>
      <w:r w:rsidR="000F27D7">
        <w:t xml:space="preserve"> </w:t>
      </w:r>
      <w:r w:rsidR="00E476E9">
        <w:t>the</w:t>
      </w:r>
      <w:r w:rsidR="000F27D7">
        <w:t xml:space="preserve"> necessity for papillae </w:t>
      </w:r>
      <w:r w:rsidR="00E476E9">
        <w:t>to develop for the purpose of microbial by-product absorption is reduced</w:t>
      </w:r>
      <w:r w:rsidR="000F27D7">
        <w:t xml:space="preserve">. Also, there are no pillars in the DS </w:t>
      </w:r>
      <w:r w:rsidR="00734505">
        <w:t>to prevent</w:t>
      </w:r>
      <w:r w:rsidR="000F27D7">
        <w:t xml:space="preserve"> </w:t>
      </w:r>
      <w:r w:rsidR="00E476E9">
        <w:t>gas</w:t>
      </w:r>
      <w:r w:rsidR="000F27D7">
        <w:t xml:space="preserve"> from the esophagus during </w:t>
      </w:r>
      <w:r w:rsidR="005240F9">
        <w:t>normal feeding/rumination</w:t>
      </w:r>
      <w:r w:rsidR="000F27D7">
        <w:t xml:space="preserve"> to escape into </w:t>
      </w:r>
      <w:r w:rsidR="00734505">
        <w:t>this sac which</w:t>
      </w:r>
      <w:r w:rsidR="000F27D7">
        <w:t xml:space="preserve"> further </w:t>
      </w:r>
      <w:r w:rsidR="00734505">
        <w:t>increases</w:t>
      </w:r>
      <w:r w:rsidR="000F27D7">
        <w:t xml:space="preserve"> the gas accumulation</w:t>
      </w:r>
      <w:r w:rsidR="00A43167">
        <w:t xml:space="preserve"> </w:t>
      </w:r>
      <w:r w:rsidR="00A43167">
        <w:fldChar w:fldCharType="begin"/>
      </w:r>
      <w:r w:rsidR="00E74864">
        <w:instrText xml:space="preserve"> ADDIN EN.CITE &lt;EndNote&gt;&lt;Cite&gt;&lt;Author&gt;Krehbiel&lt;/Author&gt;&lt;Year&gt;2014&lt;/Year&gt;&lt;RecNum&gt;143&lt;/RecNum&gt;&lt;DisplayText&gt;(C. R. Krehbiel, 2014)&lt;/DisplayText&gt;&lt;record&gt;&lt;rec-number&gt;143&lt;/rec-number&gt;&lt;foreign-keys&gt;&lt;key app="EN" db-id="x9evd2xaoeea2besswwp2ezr05zdfwdapwtv" timestamp="1665852021"&gt;143&lt;/key&gt;&lt;/foreign-keys&gt;&lt;ref-type name="Journal Article"&gt;17&lt;/ref-type&gt;&lt;contributors&gt;&lt;authors&gt;&lt;author&gt;Krehbiel, C. R.&lt;/author&gt;&lt;/authors&gt;&lt;/contributors&gt;&lt;titles&gt;&lt;title&gt;INVITED REVIEW: Applied nutrition of ruminants: Fermentation and digestive physiology1&lt;/title&gt;&lt;secondary-title&gt;The Professional Animal Scientist&lt;/secondary-title&gt;&lt;/titles&gt;&lt;periodical&gt;&lt;full-title&gt;The Professional Animal Scientist&lt;/full-title&gt;&lt;/periodical&gt;&lt;pages&gt;129-139&lt;/pages&gt;&lt;volume&gt;30&lt;/volume&gt;&lt;number&gt;2&lt;/number&gt;&lt;keywords&gt;&lt;keyword&gt;digestive physiology&lt;/keyword&gt;&lt;keyword&gt;ruminal fermentation&lt;/keyword&gt;&lt;keyword&gt;ruminant nutrition&lt;/keyword&gt;&lt;/keywords&gt;&lt;dates&gt;&lt;year&gt;2014&lt;/year&gt;&lt;pub-dates&gt;&lt;date&gt;2014/04/01/&lt;/date&gt;&lt;/pub-dates&gt;&lt;/dates&gt;&lt;isbn&gt;1080-7446&lt;/isbn&gt;&lt;urls&gt;&lt;related-urls&gt;&lt;url&gt;https://www.sciencedirect.com/science/article/pii/S1080744615301005&lt;/url&gt;&lt;/related-urls&gt;&lt;/urls&gt;&lt;electronic-resource-num&gt;https://doi.org/10.15232/S1080-7446(15)30100-5&lt;/electronic-resource-num&gt;&lt;/record&gt;&lt;/Cite&gt;&lt;/EndNote&gt;</w:instrText>
      </w:r>
      <w:r w:rsidR="00A43167">
        <w:fldChar w:fldCharType="separate"/>
      </w:r>
      <w:r w:rsidR="00E74864">
        <w:rPr>
          <w:noProof/>
        </w:rPr>
        <w:t>(C. R. Krehbiel, 2014)</w:t>
      </w:r>
      <w:r w:rsidR="00A43167">
        <w:fldChar w:fldCharType="end"/>
      </w:r>
      <w:r w:rsidR="000F27D7">
        <w:t xml:space="preserve">. </w:t>
      </w:r>
      <w:r w:rsidR="00E035C3">
        <w:t>With greater accumulation of gas, oxygen scavenging</w:t>
      </w:r>
      <w:r w:rsidR="00B24817">
        <w:t xml:space="preserve"> or urea recycling</w:t>
      </w:r>
      <w:r w:rsidR="00E476E9">
        <w:t xml:space="preserve"> is an important function for DS bacterial species</w:t>
      </w:r>
      <w:r w:rsidR="00E035C3">
        <w:t xml:space="preserve">, while </w:t>
      </w:r>
      <w:r w:rsidR="00E105A8">
        <w:t>fewer</w:t>
      </w:r>
      <w:r w:rsidR="00E035C3">
        <w:t xml:space="preserve"> microbes support</w:t>
      </w:r>
      <w:r w:rsidR="00E105A8">
        <w:t xml:space="preserve"> the</w:t>
      </w:r>
      <w:r w:rsidR="00E035C3">
        <w:t xml:space="preserve"> breakdown of feedstuffs or absorption of nutrients </w:t>
      </w:r>
      <w:r w:rsidR="005452F5">
        <w:fldChar w:fldCharType="begin"/>
      </w:r>
      <w:r w:rsidR="00E74864">
        <w:instrText xml:space="preserve"> ADDIN EN.CITE &lt;EndNote&gt;&lt;Cite&gt;&lt;Author&gt;Ren&lt;/Author&gt;&lt;Year&gt;2020&lt;/Year&gt;&lt;RecNum&gt;126&lt;/RecNum&gt;&lt;DisplayText&gt;(Ren et al., 2020)&lt;/DisplayText&gt;&lt;record&gt;&lt;rec-number&gt;126&lt;/rec-number&gt;&lt;foreign-keys&gt;&lt;key app="EN" db-id="x9evd2xaoeea2besswwp2ezr05zdfwdapwtv" timestamp="1664981049"&gt;126&lt;/key&gt;&lt;/foreign-keys&gt;&lt;ref-type name="Journal Article"&gt;17&lt;/ref-type&gt;&lt;contributors&gt;&lt;authors&gt;&lt;author&gt;Ren, Qingmiao&lt;/author&gt;&lt;author&gt;Si, Huazhe&lt;/author&gt;&lt;author&gt;Yan, Xiaoting&lt;/author&gt;&lt;author&gt;Liu, Chang&lt;/author&gt;&lt;author&gt;Ding, Luming&lt;/author&gt;&lt;author&gt;Long, Ruijun&lt;/author&gt;&lt;author&gt;Li, Zhipeng&lt;/author&gt;&lt;author&gt;Qiu, Qiang&lt;/author&gt;&lt;/authors&gt;&lt;/contributors&gt;&lt;titles&gt;&lt;title&gt;Bacterial communities in the solid, liquid, dorsal, and ventral epithelium fractions of yak (Bos grunniens) rumen&lt;/title&gt;&lt;secondary-title&gt;Microbiologyopen&lt;/secondary-title&gt;&lt;/titles&gt;&lt;periodical&gt;&lt;full-title&gt;Microbiologyopen&lt;/full-title&gt;&lt;/periodical&gt;&lt;pages&gt;e963&lt;/pages&gt;&lt;volume&gt;9&lt;/volume&gt;&lt;number&gt;2&lt;/number&gt;&lt;dates&gt;&lt;year&gt;2020&lt;/year&gt;&lt;/dates&gt;&lt;isbn&gt;2045-8827&lt;/isbn&gt;&lt;urls&gt;&lt;/urls&gt;&lt;/record&gt;&lt;/Cite&gt;&lt;/EndNote&gt;</w:instrText>
      </w:r>
      <w:r w:rsidR="005452F5">
        <w:fldChar w:fldCharType="separate"/>
      </w:r>
      <w:r w:rsidR="00E74864">
        <w:rPr>
          <w:noProof/>
        </w:rPr>
        <w:t>(Ren et al., 2020)</w:t>
      </w:r>
      <w:r w:rsidR="005452F5">
        <w:fldChar w:fldCharType="end"/>
      </w:r>
      <w:r w:rsidR="00E035C3">
        <w:t xml:space="preserve">. </w:t>
      </w:r>
    </w:p>
    <w:p w14:paraId="24B129C9" w14:textId="77777777" w:rsidR="00E476E9" w:rsidRDefault="00E476E9" w:rsidP="00E035C3">
      <w:pPr>
        <w:jc w:val="both"/>
      </w:pPr>
    </w:p>
    <w:p w14:paraId="700DF6CD" w14:textId="2B3FDBAB" w:rsidR="00A91875" w:rsidRDefault="00E035C3" w:rsidP="00E035C3">
      <w:pPr>
        <w:jc w:val="both"/>
      </w:pPr>
      <w:r>
        <w:t xml:space="preserve">The epimural fraction’s bacterial communities have many other </w:t>
      </w:r>
      <w:r w:rsidR="00D74F1E">
        <w:t>specialized</w:t>
      </w:r>
      <w:r>
        <w:t xml:space="preserve"> functions including their innate ability to act as </w:t>
      </w:r>
      <w:r w:rsidR="003A2FDE">
        <w:t xml:space="preserve">an </w:t>
      </w:r>
      <w:r>
        <w:t xml:space="preserve">interface between the host and the rumen microbiome, nitrogen cycling, and rumen epithelial tissue recycling </w:t>
      </w:r>
      <w:r>
        <w:fldChar w:fldCharType="begin">
          <w:fldData xml:space="preserve">PEVuZE5vdGU+PENpdGU+PEF1dGhvcj5TY2jDpHJlbjwvQXV0aG9yPjxZZWFyPjIwMTc8L1llYXI+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</w:fldData>
        </w:fldChar>
      </w:r>
      <w:r w:rsidR="00E74864">
        <w:instrText xml:space="preserve"> ADDIN EN.CITE </w:instrText>
      </w:r>
      <w:r w:rsidR="00E74864">
        <w:fldChar w:fldCharType="begin">
          <w:fldData xml:space="preserve">PEVuZE5vdGU+PENpdGU+PEF1dGhvcj5TY2jDpHJlbjwvQXV0aG9yPjxZZWFyPjIwMTc8L1llYXI+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</w:fldData>
        </w:fldChar>
      </w:r>
      <w:r w:rsidR="00E74864">
        <w:instrText xml:space="preserve"> ADDIN EN.CITE.DATA </w:instrText>
      </w:r>
      <w:r w:rsidR="00E74864">
        <w:fldChar w:fldCharType="end"/>
      </w:r>
      <w:r>
        <w:fldChar w:fldCharType="separate"/>
      </w:r>
      <w:r w:rsidR="00E74864">
        <w:rPr>
          <w:noProof/>
        </w:rPr>
        <w:t>(Ren et al., 2020; Sbardellati et al., 2020; Schären et al., 2017)</w:t>
      </w:r>
      <w:r>
        <w:fldChar w:fldCharType="end"/>
      </w:r>
      <w:r>
        <w:t>.</w:t>
      </w:r>
      <w:r w:rsidR="006B3C13">
        <w:t xml:space="preserve"> In </w:t>
      </w:r>
      <w:r w:rsidR="003A2FDE">
        <w:t>this</w:t>
      </w:r>
      <w:r w:rsidR="006B3C13">
        <w:t xml:space="preserve"> study</w:t>
      </w:r>
      <w:r w:rsidR="00E476E9">
        <w:t>,</w:t>
      </w:r>
      <w:r w:rsidR="006B3C13">
        <w:t xml:space="preserve"> the</w:t>
      </w:r>
      <w:r w:rsidR="00B1314B">
        <w:t>re were many significant differences in bacterial differential abundance determined between the DS and the other four rumen sacs</w:t>
      </w:r>
      <w:r w:rsidR="003A2FDE">
        <w:t>, especially</w:t>
      </w:r>
      <w:r w:rsidR="003A2FDE" w:rsidRPr="003A2FDE">
        <w:t xml:space="preserve"> </w:t>
      </w:r>
      <w:r w:rsidR="003A2FDE">
        <w:t xml:space="preserve">within the genus </w:t>
      </w:r>
      <w:r w:rsidR="003A2FDE">
        <w:rPr>
          <w:i/>
          <w:iCs/>
        </w:rPr>
        <w:t>Campylobacter</w:t>
      </w:r>
      <w:r w:rsidR="00B1314B">
        <w:t xml:space="preserve">. </w:t>
      </w:r>
      <w:r w:rsidR="00A64146">
        <w:rPr>
          <w:i/>
          <w:iCs/>
        </w:rPr>
        <w:t xml:space="preserve">Campylobacter </w:t>
      </w:r>
      <w:r w:rsidR="00A64146">
        <w:t xml:space="preserve">is a non-fermentative bacterial species </w:t>
      </w:r>
      <w:r w:rsidR="00A64146">
        <w:fldChar w:fldCharType="begin"/>
      </w:r>
      <w:r w:rsidR="00E74864">
        <w:instrText xml:space="preserve"> ADDIN EN.CITE &lt;EndNote&gt;&lt;Cite&gt;&lt;Author&gt;Hassan&lt;/Author&gt;&lt;Year&gt;2021&lt;/Year&gt;&lt;RecNum&gt;134&lt;/RecNum&gt;&lt;DisplayText&gt;(Hassan et al., 2021)&lt;/DisplayText&gt;&lt;record&gt;&lt;rec-number&gt;134&lt;/rec-number&gt;&lt;foreign-keys&gt;&lt;key app="EN" db-id="x9evd2xaoeea2besswwp2ezr05zdfwdapwtv" timestamp="1665155186"&gt;134&lt;/key&gt;&lt;/foreign-keys&gt;&lt;ref-type name="Journal Article"&gt;17&lt;/ref-type&gt;&lt;contributors&gt;&lt;authors&gt;&lt;author&gt;Hassan, Faiz-ul&lt;/author&gt;&lt;author&gt;Guo, Yanxia&lt;/author&gt;&lt;author&gt;Li, Mengwei&lt;/author&gt;&lt;author&gt;Tang, Zhenhua&lt;/author&gt;&lt;author&gt;Peng, Lijuan&lt;/author&gt;&lt;author&gt;Liang, Xin&lt;/author&gt;&lt;author&gt;Yang, Chengjian&lt;/author&gt;&lt;/authors&gt;&lt;/contributors&gt;&lt;titles&gt;&lt;title&gt;Effect of Methionine Supplementation on Rumen Microbiota, Fermentation, and Amino Acid Metabolism in In Vitro Cultures Containing Nitrate&lt;/title&gt;&lt;secondary-title&gt;Microorganisms&lt;/secondary-title&gt;&lt;/titles&gt;&lt;periodical&gt;&lt;full-title&gt;Microorganisms&lt;/full-title&gt;&lt;/periodical&gt;&lt;pages&gt;1717&lt;/pages&gt;&lt;volume&gt;9&lt;/volume&gt;&lt;number&gt;8&lt;/number&gt;&lt;dates&gt;&lt;year&gt;2021&lt;/year&gt;&lt;/dates&gt;&lt;isbn&gt;2076-2607&lt;/isbn&gt;&lt;accession-num&gt;doi:10.3390/microorganisms9081717&lt;/accession-num&gt;&lt;urls&gt;&lt;related-urls&gt;&lt;url&gt;https://www.mdpi.com/2076-2607/9/8/1717&lt;/url&gt;&lt;/related-urls&gt;&lt;/urls&gt;&lt;/record&gt;&lt;/Cite&gt;&lt;/EndNote&gt;</w:instrText>
      </w:r>
      <w:r w:rsidR="00A64146">
        <w:fldChar w:fldCharType="separate"/>
      </w:r>
      <w:r w:rsidR="00E74864">
        <w:rPr>
          <w:noProof/>
        </w:rPr>
        <w:t>(Hassan et al., 2021)</w:t>
      </w:r>
      <w:r w:rsidR="00A64146">
        <w:fldChar w:fldCharType="end"/>
      </w:r>
      <w:r w:rsidR="00A64146">
        <w:t xml:space="preserve"> that has been identified in other research as part of the epimural bacterial community </w:t>
      </w:r>
      <w:r w:rsidR="003A2FDE">
        <w:t xml:space="preserve">and </w:t>
      </w:r>
      <w:r w:rsidR="00A64146">
        <w:t>has</w:t>
      </w:r>
      <w:r w:rsidR="003A2FDE">
        <w:t xml:space="preserve"> since</w:t>
      </w:r>
      <w:r w:rsidR="00A64146">
        <w:t xml:space="preserve"> been determined as both a nitrate-reducing bacterial species and a responder to oxidative stress </w:t>
      </w:r>
      <w:r w:rsidR="00323603">
        <w:fldChar w:fldCharType="begin">
          <w:fldData xml:space="preserve">PEVuZE5vdGU+PENpdGU+PEF1dGhvcj5IYXNzYW48L0F1dGhvcj48WWVhcj4yMDIxPC9ZZWFyPjxS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=
</w:fldData>
        </w:fldChar>
      </w:r>
      <w:r w:rsidR="00E74864">
        <w:instrText xml:space="preserve"> ADDIN EN.CITE </w:instrText>
      </w:r>
      <w:r w:rsidR="00E74864">
        <w:fldChar w:fldCharType="begin">
          <w:fldData xml:space="preserve">PEVuZE5vdGU+PENpdGU+PEF1dGhvcj5IYXNzYW48L0F1dGhvcj48WWVhcj4yMDIxPC9ZZWFyPjxS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=
</w:fldData>
        </w:fldChar>
      </w:r>
      <w:r w:rsidR="00E74864">
        <w:instrText xml:space="preserve"> ADDIN EN.CITE.DATA </w:instrText>
      </w:r>
      <w:r w:rsidR="00E74864">
        <w:fldChar w:fldCharType="end"/>
      </w:r>
      <w:r w:rsidR="00323603">
        <w:fldChar w:fldCharType="separate"/>
      </w:r>
      <w:r w:rsidR="00E74864">
        <w:rPr>
          <w:noProof/>
        </w:rPr>
        <w:t>(Hassan et al., 2021; Mann et al., 2018; Ren et al., 2020; Sbardellati et al., 2020)</w:t>
      </w:r>
      <w:r w:rsidR="00323603">
        <w:fldChar w:fldCharType="end"/>
      </w:r>
      <w:r w:rsidR="00A64146">
        <w:t>.</w:t>
      </w:r>
      <w:r w:rsidR="00323603">
        <w:t xml:space="preserve"> In a study investigating the epimural community of three Holstein dairy cows, it was found that </w:t>
      </w:r>
      <w:r w:rsidR="00323603" w:rsidRPr="00723B68">
        <w:rPr>
          <w:i/>
          <w:iCs/>
        </w:rPr>
        <w:t>Campylobacter</w:t>
      </w:r>
      <w:r w:rsidR="00323603">
        <w:rPr>
          <w:i/>
          <w:iCs/>
        </w:rPr>
        <w:t xml:space="preserve"> </w:t>
      </w:r>
      <w:r w:rsidR="00323603">
        <w:t xml:space="preserve">was a highly abundant genus and had high expression of glutamate dehydrogenase and glutamine synthase, both of which are important in nitrogen metabolism, and thioredoxin reductase, which is a gene participating in the oxidative stress response </w:t>
      </w:r>
      <w:r w:rsidR="00323603">
        <w:fldChar w:fldCharType="begin"/>
      </w:r>
      <w:r w:rsidR="00E74864">
        <w:instrText xml:space="preserve"> ADDIN EN.CITE &lt;EndNote&gt;&lt;Cite&gt;&lt;Author&gt;Mann&lt;/Author&gt;&lt;Year&gt;2018&lt;/Year&gt;&lt;RecNum&gt;135&lt;/RecNum&gt;&lt;DisplayText&gt;(Mann et al., 2018)&lt;/DisplayText&gt;&lt;record&gt;&lt;rec-number&gt;135&lt;/rec-number&gt;&lt;foreign-keys&gt;&lt;key app="EN" db-id="x9evd2xaoeea2besswwp2ezr05zdfwdapwtv" timestamp="1665155999"&gt;135&lt;/key&gt;&lt;/foreign-keys&gt;&lt;ref-type name="Journal Article"&gt;17&lt;/ref-type&gt;&lt;contributors&gt;&lt;authors&gt;&lt;author&gt;Mann,Evelyne&lt;/author&gt;&lt;author&gt;Wetzels,Stefanie U.&lt;/author&gt;&lt;author&gt;Wagner,Martin&lt;/author&gt;&lt;author&gt;Zebeli,Qendrim&lt;/author&gt;&lt;author&gt;Schmitz-Esser,Stephan&lt;/author&gt;&lt;/authors&gt;&lt;/contributors&gt;&lt;auth-address&gt;Dr Stephan Schmitz-Esser,Department for Farm Animals and Veterinary Public Health, Institute of Milk Hygiene, Milk Technology and Food Science, University of Veterinary Medicine Vienna,Austria,sse@iastate.edu&amp;#xD;Dr Stephan Schmitz-Esser,Department of Animal Science, Iowa State University,United States,sse@iastate.edu&lt;/auth-address&gt;&lt;titles&gt;&lt;title&gt;Metatranscriptome Sequencing Reveals Insights into the Gene Expression and Functional Potential of Rumen Wall Bacteria&lt;/title&gt;&lt;secondary-title&gt;Frontiers in Microbiology&lt;/secondary-title&gt;&lt;short-title&gt;Rumen wall metatranscriptome&lt;/short-title&gt;&lt;/titles&gt;&lt;periodical&gt;&lt;full-title&gt;Frontiers in microbiology&lt;/full-title&gt;&lt;/periodical&gt;&lt;volume&gt;9&lt;/volume&gt;&lt;keywords&gt;&lt;keyword&gt;Epimural microbiota,Subacute rumen acidosis,metatranscriptome,dairy cattle,Rumen epithelium&lt;/keyword&gt;&lt;/keywords&gt;&lt;dates&gt;&lt;year&gt;2018&lt;/year&gt;&lt;pub-dates&gt;&lt;date&gt;2018-January-23&lt;/date&gt;&lt;/pub-dates&gt;&lt;/dates&gt;&lt;isbn&gt;1664-302X&lt;/isbn&gt;&lt;work-type&gt;Original Research&lt;/work-type&gt;&lt;urls&gt;&lt;related-urls&gt;&lt;url&gt;https://www.frontiersin.org/articles/10.3389/fmicb.2018.00043&lt;/url&gt;&lt;/related-urls&gt;&lt;/urls&gt;&lt;electronic-resource-num&gt;10.3389/fmicb.2018.00043&lt;/electronic-resource-num&gt;&lt;language&gt;English&lt;/language&gt;&lt;/record&gt;&lt;/Cite&gt;&lt;/EndNote&gt;</w:instrText>
      </w:r>
      <w:r w:rsidR="00323603">
        <w:fldChar w:fldCharType="separate"/>
      </w:r>
      <w:r w:rsidR="00E74864">
        <w:rPr>
          <w:noProof/>
        </w:rPr>
        <w:t>(Mann et al., 2018)</w:t>
      </w:r>
      <w:r w:rsidR="00323603">
        <w:fldChar w:fldCharType="end"/>
      </w:r>
      <w:r w:rsidR="00323603">
        <w:t xml:space="preserve">. </w:t>
      </w:r>
      <w:r w:rsidR="00973424">
        <w:t>It</w:t>
      </w:r>
      <w:r w:rsidR="00323603">
        <w:t xml:space="preserve"> has been observed that increasing nitrate will increase the abundance of </w:t>
      </w:r>
      <w:r w:rsidR="00323603" w:rsidRPr="00723B68">
        <w:rPr>
          <w:i/>
          <w:iCs/>
        </w:rPr>
        <w:t>Campylobacter</w:t>
      </w:r>
      <w:r w:rsidR="00323603">
        <w:t>. This response to increased nitrate</w:t>
      </w:r>
      <w:r w:rsidR="00323603">
        <w:rPr>
          <w:i/>
          <w:iCs/>
        </w:rPr>
        <w:t xml:space="preserve"> </w:t>
      </w:r>
      <w:r w:rsidR="00323603">
        <w:t xml:space="preserve">is important for the rumen microbiome so that optimal usage of nitrate is provided and the toxic effects of nitrite accrual in the rumen are avoided </w:t>
      </w:r>
      <w:r w:rsidR="00323603">
        <w:fldChar w:fldCharType="begin"/>
      </w:r>
      <w:r w:rsidR="00E74864">
        <w:instrText xml:space="preserve"> ADDIN EN.CITE &lt;EndNote&gt;&lt;Cite&gt;&lt;Author&gt;Hassan&lt;/Author&gt;&lt;Year&gt;2021&lt;/Year&gt;&lt;RecNum&gt;134&lt;/RecNum&gt;&lt;DisplayText&gt;(Ao &amp;amp; Emeritus, 2008; Hassan et al., 2021)&lt;/DisplayText&gt;&lt;record&gt;&lt;rec-number&gt;134&lt;/rec-number&gt;&lt;foreign-keys&gt;&lt;key app="EN" db-id="x9evd2xaoeea2besswwp2ezr05zdfwdapwtv" timestamp="1665155186"&gt;134&lt;/key&gt;&lt;/foreign-keys&gt;&lt;ref-type name="Journal Article"&gt;17&lt;/ref-type&gt;&lt;contributors&gt;&lt;authors&gt;&lt;author&gt;Hassan, Faiz-ul&lt;/author&gt;&lt;author&gt;Guo, Yanxia&lt;/author&gt;&lt;author&gt;Li, Mengwei&lt;/author&gt;&lt;author&gt;Tang, Zhenhua&lt;/author&gt;&lt;author&gt;Peng, Lijuan&lt;/author&gt;&lt;author&gt;Liang, Xin&lt;/author&gt;&lt;author&gt;Yang, Chengjian&lt;/author&gt;&lt;/authors&gt;&lt;/contributors&gt;&lt;titles&gt;&lt;title&gt;Effect of Methionine Supplementation on Rumen Microbiota, Fermentation, and Amino Acid Metabolism in In Vitro Cultures Containing Nitrate&lt;/title&gt;&lt;secondary-title&gt;Microorganisms&lt;/secondary-title&gt;&lt;/titles&gt;&lt;periodical&gt;&lt;full-title&gt;Microorganisms&lt;/full-title&gt;&lt;/periodical&gt;&lt;pages&gt;1717&lt;/pages&gt;&lt;volume&gt;9&lt;/volume&gt;&lt;number&gt;8&lt;/number&gt;&lt;dates&gt;&lt;year&gt;2021&lt;/year&gt;&lt;/dates&gt;&lt;isbn&gt;2076-2607&lt;/isbn&gt;&lt;accession-num&gt;doi:10.3390/microorganisms9081717&lt;/accession-num&gt;&lt;urls&gt;&lt;related-urls&gt;&lt;url&gt;https://www.mdpi.com/2076-2607/9/8/1717&lt;/url&gt;&lt;/related-urls&gt;&lt;/urls&gt;&lt;/record&gt;&lt;/Cite&gt;&lt;Cite&gt;&lt;Author&gt;Ao&lt;/Author&gt;&lt;Year&gt;2008&lt;/Year&gt;&lt;RecNum&gt;136&lt;/RecNum&gt;&lt;record&gt;&lt;rec-number&gt;136&lt;/rec-number&gt;&lt;foreign-keys&gt;&lt;key app="EN" db-id="x9evd2xaoeea2besswwp2ezr05zdfwdapwtv" timestamp="1665157169"&gt;136&lt;/key&gt;&lt;/foreign-keys&gt;&lt;ref-type name="Journal Article"&gt;17&lt;/ref-type&gt;&lt;contributors&gt;&lt;authors&gt;&lt;author&gt;Ao, RA LENG&lt;/author&gt;&lt;author&gt;Emeritus, D&lt;/author&gt;&lt;/authors&gt;&lt;/contributors&gt;&lt;titles&gt;&lt;title&gt;The potential of feeding nitrate to reduce enteric methane production in ruminants&lt;/title&gt;&lt;secondary-title&gt;A report to the department of climate change, Canberra, Australia&lt;/secondary-title&gt;&lt;/titles&gt;&lt;periodical&gt;&lt;full-title&gt;A report to the department of climate change, Canberra, Australia&lt;/full-title&gt;&lt;/periodical&gt;&lt;dates&gt;&lt;year&gt;2008&lt;/year&gt;&lt;/dates&gt;&lt;urls&gt;&lt;/urls&gt;&lt;/record&gt;&lt;/Cite&gt;&lt;/EndNote&gt;</w:instrText>
      </w:r>
      <w:r w:rsidR="00323603">
        <w:fldChar w:fldCharType="separate"/>
      </w:r>
      <w:r w:rsidR="00E74864">
        <w:rPr>
          <w:noProof/>
        </w:rPr>
        <w:t>(Ao &amp; Emeritus, 2008; Hassan et al., 2021)</w:t>
      </w:r>
      <w:r w:rsidR="00323603">
        <w:fldChar w:fldCharType="end"/>
      </w:r>
      <w:r w:rsidR="00323603">
        <w:t>.</w:t>
      </w:r>
      <w:r w:rsidR="009E79F9">
        <w:t xml:space="preserve"> </w:t>
      </w:r>
      <w:r w:rsidR="009E79F9" w:rsidRPr="003A60C2">
        <w:t xml:space="preserve">As for the oxidative stress response, because our method of sampling was conducted through the rumen cannula, there may </w:t>
      </w:r>
      <w:r w:rsidR="00DD7220" w:rsidRPr="003A60C2">
        <w:t xml:space="preserve">have </w:t>
      </w:r>
      <w:r w:rsidR="009E79F9" w:rsidRPr="003A60C2">
        <w:t>be</w:t>
      </w:r>
      <w:r w:rsidR="00DD7220" w:rsidRPr="003A60C2">
        <w:t>en</w:t>
      </w:r>
      <w:r w:rsidR="009E79F9" w:rsidRPr="003A60C2">
        <w:t xml:space="preserve"> greater oxygen </w:t>
      </w:r>
      <w:r w:rsidR="00DD7220" w:rsidRPr="003A60C2">
        <w:t>flow</w:t>
      </w:r>
      <w:r w:rsidR="009E79F9" w:rsidRPr="003A60C2">
        <w:t xml:space="preserve"> into the rumen through the space between the cannula and the skin</w:t>
      </w:r>
      <w:r w:rsidR="00DD7220" w:rsidRPr="003A60C2">
        <w:t xml:space="preserve"> during typical circumstances and because of the time that the cannula was left open during sampling </w:t>
      </w:r>
      <w:r w:rsidR="0097263E" w:rsidRPr="003A60C2">
        <w:fldChar w:fldCharType="begin">
          <w:fldData xml:space="preserve">PEVuZE5vdGU+PENpdGU+PEF1dGhvcj5Nb2F0ZTwvQXV0aG9yPjxZZWFyPjIwMTM8L1llYXI+PFJl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</w:fldData>
        </w:fldChar>
      </w:r>
      <w:r w:rsidR="0097263E" w:rsidRPr="003A60C2">
        <w:instrText xml:space="preserve"> ADDIN EN.CITE </w:instrText>
      </w:r>
      <w:r w:rsidR="0097263E" w:rsidRPr="003A60C2">
        <w:fldChar w:fldCharType="begin">
          <w:fldData xml:space="preserve">PEVuZE5vdGU+PENpdGU+PEF1dGhvcj5Nb2F0ZTwvQXV0aG9yPjxZZWFyPjIwMTM8L1llYXI+PFJl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</w:fldData>
        </w:fldChar>
      </w:r>
      <w:r w:rsidR="0097263E" w:rsidRPr="003A60C2">
        <w:instrText xml:space="preserve"> ADDIN EN.CITE.DATA </w:instrText>
      </w:r>
      <w:r w:rsidR="0097263E" w:rsidRPr="003A60C2">
        <w:fldChar w:fldCharType="end"/>
      </w:r>
      <w:r w:rsidR="0097263E" w:rsidRPr="003A60C2">
        <w:fldChar w:fldCharType="separate"/>
      </w:r>
      <w:r w:rsidR="0097263E" w:rsidRPr="003A60C2">
        <w:rPr>
          <w:noProof/>
        </w:rPr>
        <w:t>(Moate et al., 2013; Wang et al., 2019)</w:t>
      </w:r>
      <w:r w:rsidR="0097263E" w:rsidRPr="003A60C2">
        <w:fldChar w:fldCharType="end"/>
      </w:r>
      <w:r w:rsidR="003D2FCF" w:rsidRPr="003A60C2">
        <w:t xml:space="preserve">.  This may have caused the resultant increase in the </w:t>
      </w:r>
      <w:r w:rsidR="007B72DA" w:rsidRPr="003A60C2">
        <w:t xml:space="preserve">differential </w:t>
      </w:r>
      <w:r w:rsidR="003D2FCF" w:rsidRPr="003A60C2">
        <w:t xml:space="preserve">abundance of </w:t>
      </w:r>
      <w:r w:rsidR="003D2FCF" w:rsidRPr="003A60C2">
        <w:rPr>
          <w:i/>
          <w:iCs/>
        </w:rPr>
        <w:t>Campylobacter</w:t>
      </w:r>
      <w:r w:rsidR="003D2FCF" w:rsidRPr="003A60C2">
        <w:t xml:space="preserve"> </w:t>
      </w:r>
      <w:r w:rsidR="00A03AB8" w:rsidRPr="003A60C2">
        <w:t xml:space="preserve">in the DS </w:t>
      </w:r>
      <w:r w:rsidR="003D2FCF" w:rsidRPr="003A60C2">
        <w:t>to aid in returning the rumen to an anaerobic environment.</w:t>
      </w:r>
    </w:p>
    <w:p w14:paraId="117D7E55" w14:textId="3224873D" w:rsidR="00A91875" w:rsidRDefault="00A91875" w:rsidP="00E035C3">
      <w:pPr>
        <w:jc w:val="both"/>
      </w:pPr>
    </w:p>
    <w:p w14:paraId="36216326" w14:textId="5EEAD916" w:rsidR="00E035C3" w:rsidRDefault="006B3DA0" w:rsidP="00E035C3">
      <w:pPr>
        <w:jc w:val="both"/>
      </w:pPr>
      <w:r>
        <w:t xml:space="preserve">The rumen liquid metabolome may further support the distinct rumen biogeographical region of the DS. </w:t>
      </w:r>
      <w:r w:rsidRPr="003A60C2">
        <w:t xml:space="preserve">There were </w:t>
      </w:r>
      <w:r w:rsidR="0075433B" w:rsidRPr="003A60C2">
        <w:t>thirteen</w:t>
      </w:r>
      <w:r w:rsidRPr="003A60C2">
        <w:t xml:space="preserve"> out of 69 metabolites determined to be different among the rumen sacs</w:t>
      </w:r>
      <w:r w:rsidR="00B2328B" w:rsidRPr="003A60C2">
        <w:t xml:space="preserve"> based on pairwise comparisons</w:t>
      </w:r>
      <w:r w:rsidRPr="003A60C2">
        <w:t xml:space="preserve">, </w:t>
      </w:r>
      <w:r w:rsidR="00B2328B" w:rsidRPr="003A60C2">
        <w:t xml:space="preserve">which means that if a metabolite were found significant it </w:t>
      </w:r>
      <w:r w:rsidR="00DA79B6" w:rsidRPr="003A60C2">
        <w:t xml:space="preserve">implies that there may be multiple significant pairwise differences between the rumen sacs in the single significant metabolite. </w:t>
      </w:r>
      <w:r w:rsidR="003F777D" w:rsidRPr="003A60C2">
        <w:t>There were</w:t>
      </w:r>
      <w:r w:rsidRPr="003A60C2">
        <w:t xml:space="preserve"> four metabolites </w:t>
      </w:r>
      <w:r w:rsidR="003F777D" w:rsidRPr="003A60C2">
        <w:t xml:space="preserve">that </w:t>
      </w:r>
      <w:r w:rsidRPr="003A60C2">
        <w:t xml:space="preserve">were significantly different in the DS and one metabolite was significantly different in the VS when compared to the other four rumen sacs. Even with only four of the metabolites being different in the DS when compared to the other four </w:t>
      </w:r>
      <w:r w:rsidRPr="003A60C2">
        <w:lastRenderedPageBreak/>
        <w:t xml:space="preserve">rumen sacs, </w:t>
      </w:r>
      <w:r w:rsidR="0075433B" w:rsidRPr="003A60C2">
        <w:t xml:space="preserve">the rest of the thirteen </w:t>
      </w:r>
      <w:r w:rsidRPr="003A60C2">
        <w:t>metabolite</w:t>
      </w:r>
      <w:r w:rsidR="0075433B" w:rsidRPr="003A60C2">
        <w:t>s</w:t>
      </w:r>
      <w:r w:rsidRPr="003A60C2">
        <w:t xml:space="preserve"> consistently had </w:t>
      </w:r>
      <w:r w:rsidR="00D1302C" w:rsidRPr="003A60C2">
        <w:t xml:space="preserve">pairwise </w:t>
      </w:r>
      <w:r w:rsidRPr="003A60C2">
        <w:t xml:space="preserve">differences </w:t>
      </w:r>
      <w:r w:rsidR="00D1302C" w:rsidRPr="003A60C2">
        <w:t xml:space="preserve">against </w:t>
      </w:r>
      <w:r w:rsidRPr="003A60C2">
        <w:t>the DS</w:t>
      </w:r>
      <w:r w:rsidR="0075433B" w:rsidRPr="003A60C2">
        <w:t xml:space="preserve"> as well</w:t>
      </w:r>
      <w:r w:rsidRPr="003A60C2">
        <w:t>.</w:t>
      </w:r>
      <w:r w:rsidR="0075433B">
        <w:t xml:space="preserve"> </w:t>
      </w:r>
      <w:r w:rsidR="00C37028">
        <w:t xml:space="preserve">There </w:t>
      </w:r>
      <w:r w:rsidR="00734505">
        <w:t>were</w:t>
      </w:r>
      <w:r w:rsidR="00C37028">
        <w:t xml:space="preserve"> numerous significant abundance differences </w:t>
      </w:r>
      <w:r w:rsidR="00734505">
        <w:t xml:space="preserve">determined </w:t>
      </w:r>
      <w:r w:rsidR="00C37028">
        <w:t xml:space="preserve">among the rumen sacs </w:t>
      </w:r>
      <w:proofErr w:type="gramStart"/>
      <w:r w:rsidR="00A91875">
        <w:t>with</w:t>
      </w:r>
      <w:r w:rsidR="0075433B">
        <w:t xml:space="preserve"> regard to</w:t>
      </w:r>
      <w:proofErr w:type="gramEnd"/>
      <w:r w:rsidR="00C37028">
        <w:t xml:space="preserve"> </w:t>
      </w:r>
      <w:r w:rsidR="00E035C3">
        <w:t xml:space="preserve">the epimural </w:t>
      </w:r>
      <w:r w:rsidR="00C37028">
        <w:t xml:space="preserve">bacterial </w:t>
      </w:r>
      <w:r w:rsidR="00E035C3">
        <w:t>community</w:t>
      </w:r>
      <w:r w:rsidR="00A91875">
        <w:t xml:space="preserve"> and metabolome</w:t>
      </w:r>
      <w:r w:rsidR="0075433B">
        <w:t xml:space="preserve">, </w:t>
      </w:r>
      <w:r w:rsidR="00E035C3">
        <w:t>suggest</w:t>
      </w:r>
      <w:r w:rsidR="00C37028">
        <w:t>ing</w:t>
      </w:r>
      <w:r w:rsidR="00E035C3">
        <w:t xml:space="preserve"> that functional variation </w:t>
      </w:r>
      <w:r w:rsidR="00E035C3">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rsidR="00E74864">
        <w:instrText xml:space="preserve"> ADDIN EN.CITE </w:instrText>
      </w:r>
      <w:r w:rsidR="00E74864">
        <w:fldChar w:fldCharType="begin">
          <w:fldData xml:space="preserve">PEVuZE5vdGU+PENpdGU+PEF1dGhvcj5TYmFyZGVsbGF0aTwvQXV0aG9yPjxZZWFyPjIwMjA8L1ll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</w:fldData>
        </w:fldChar>
      </w:r>
      <w:r w:rsidR="00E74864">
        <w:instrText xml:space="preserve"> ADDIN EN.CITE.DATA </w:instrText>
      </w:r>
      <w:r w:rsidR="00E74864">
        <w:fldChar w:fldCharType="end"/>
      </w:r>
      <w:r w:rsidR="00E035C3">
        <w:fldChar w:fldCharType="separate"/>
      </w:r>
      <w:r w:rsidR="00E74864">
        <w:rPr>
          <w:noProof/>
        </w:rPr>
        <w:t>(Sbardellati et al., 2020)</w:t>
      </w:r>
      <w:r w:rsidR="00E035C3">
        <w:fldChar w:fldCharType="end"/>
      </w:r>
      <w:r w:rsidR="00E035C3">
        <w:t xml:space="preserve"> </w:t>
      </w:r>
      <w:r w:rsidR="00C37028">
        <w:t xml:space="preserve">within </w:t>
      </w:r>
      <w:r w:rsidR="00E035C3">
        <w:t>the rumen sacs</w:t>
      </w:r>
      <w:r w:rsidR="00C37028">
        <w:t xml:space="preserve"> may contribute </w:t>
      </w:r>
      <w:r w:rsidR="00E035C3">
        <w:t xml:space="preserve">to the dissimilarity </w:t>
      </w:r>
      <w:r w:rsidR="00C37028">
        <w:t>in the epimural community</w:t>
      </w:r>
      <w:r w:rsidR="00E035C3">
        <w:t xml:space="preserve">. </w:t>
      </w:r>
      <w:r w:rsidR="00C37028">
        <w:t xml:space="preserve">Further, due to distinctions in the </w:t>
      </w:r>
      <w:r w:rsidR="00A91875">
        <w:t xml:space="preserve">regional </w:t>
      </w:r>
      <w:r w:rsidR="00C37028">
        <w:t xml:space="preserve">conditions </w:t>
      </w:r>
      <w:r w:rsidR="00A91875">
        <w:t xml:space="preserve">of each sac, microbes </w:t>
      </w:r>
      <w:r w:rsidR="00C37028">
        <w:t xml:space="preserve">may be required to perform differently to maintain ruminal homeostasis. </w:t>
      </w:r>
      <w:r w:rsidR="00A91875">
        <w:t>This study noted</w:t>
      </w:r>
      <w:r w:rsidR="0075433B">
        <w:t xml:space="preserve"> the variability within the epimural community, and how the biogeographical regions are a major factor when sampling</w:t>
      </w:r>
      <w:r w:rsidR="00A91875">
        <w:t>. W</w:t>
      </w:r>
      <w:r w:rsidR="0075433B">
        <w:t xml:space="preserve">ithout examining each rumen sac, valuable data may be overlooked. </w:t>
      </w:r>
      <w:r w:rsidR="00A91875">
        <w:t>Research should continue to examine these communities, c</w:t>
      </w:r>
      <w:r w:rsidR="0075433B">
        <w:t xml:space="preserve">onsidering how important the epimural community is to </w:t>
      </w:r>
      <w:r w:rsidR="00A91875">
        <w:t xml:space="preserve">ruminal </w:t>
      </w:r>
      <w:r w:rsidR="0075433B">
        <w:t>homeostasis</w:t>
      </w:r>
      <w:r w:rsidR="00A91875">
        <w:t xml:space="preserve"> and host-microbe </w:t>
      </w:r>
      <w:r w:rsidR="005E504C">
        <w:t>interactions</w:t>
      </w:r>
      <w:r w:rsidR="009E0C62">
        <w:t xml:space="preserve"> </w:t>
      </w:r>
      <w:r w:rsidR="009E0C62">
        <w:fldChar w:fldCharType="begin"/>
      </w:r>
      <w:r w:rsidR="009E0C62">
        <w:instrText xml:space="preserve"> ADDIN EN.CITE &lt;EndNote&gt;&lt;Cite&gt;&lt;Author&gt;Zhou&lt;/Author&gt;&lt;Year&gt;2021&lt;/Year&gt;&lt;RecNum&gt;145&lt;/RecNum&gt;&lt;DisplayText&gt;(Zhou, Ghoshal, Stothard, et al., 2021)&lt;/DisplayText&gt;&lt;record&gt;&lt;rec-number&gt;145&lt;/rec-number&gt;&lt;foreign-keys&gt;&lt;key app="EN" db-id="x9evd2xaoeea2besswwp2ezr05zdfwdapwtv" timestamp="1665870058"&gt;145&lt;/key&gt;&lt;/foreign-keys&gt;&lt;ref-type name="Journal Article"&gt;17&lt;/ref-type&gt;&lt;contributors&gt;&lt;authors&gt;&lt;author&gt;Zhou, Mi&lt;/author&gt;&lt;author&gt;Ghoshal, Bibaswan&lt;/author&gt;&lt;author&gt;Stothard, Paul&lt;/author&gt;&lt;author&gt;Guan, Le Luo&lt;/author&gt;&lt;/authors&gt;&lt;/contributors&gt;&lt;titles&gt;&lt;title&gt;Distinctive roles between rumen epimural and content bacterial communities on beef cattle feed efficiency: A combined analysis&lt;/title&gt;&lt;secondary-title&gt;Current Research in Microbial Sciences&lt;/secondary-title&gt;&lt;/titles&gt;&lt;periodical&gt;&lt;full-title&gt;Current Research in Microbial Sciences&lt;/full-title&gt;&lt;/periodical&gt;&lt;pages&gt;100085&lt;/pages&gt;&lt;volume&gt;2&lt;/volume&gt;&lt;keywords&gt;&lt;keyword&gt;Beef cattle&lt;/keyword&gt;&lt;keyword&gt;Feed efficiency&lt;/keyword&gt;&lt;keyword&gt;Rumen epimural microbiota&lt;/keyword&gt;&lt;keyword&gt;Rumen content-associated microbiota&lt;/keyword&gt;&lt;/keywords&gt;&lt;dates&gt;&lt;year&gt;2021&lt;/year&gt;&lt;pub-dates&gt;&lt;date&gt;2021/12/01/&lt;/date&gt;&lt;/pub-dates&gt;&lt;/dates&gt;&lt;isbn&gt;2666-5174&lt;/isbn&gt;&lt;urls&gt;&lt;related-urls&gt;&lt;url&gt;https://www.sciencedirect.com/science/article/pii/S2666517421000651&lt;/url&gt;&lt;/related-urls&gt;&lt;/urls&gt;&lt;electronic-resource-num&gt;https://doi.org/10.1016/j.crmicr.2021.100085&lt;/electronic-resource-num&gt;&lt;/record&gt;&lt;/Cite&gt;&lt;/EndNote&gt;</w:instrText>
      </w:r>
      <w:r w:rsidR="009E0C62">
        <w:fldChar w:fldCharType="separate"/>
      </w:r>
      <w:r w:rsidR="009E0C62">
        <w:rPr>
          <w:noProof/>
        </w:rPr>
        <w:t>(Zhou, Ghoshal, Stothard, et al., 2021)</w:t>
      </w:r>
      <w:r w:rsidR="009E0C62">
        <w:fldChar w:fldCharType="end"/>
      </w:r>
      <w:r w:rsidR="005E504C">
        <w:t>.</w:t>
      </w:r>
      <w:r w:rsidR="005E504C" w:rsidRPr="005E504C">
        <w:rPr>
          <w:strike/>
        </w:rPr>
        <w:t xml:space="preserve"> </w:t>
      </w:r>
    </w:p>
    <w:p w14:paraId="791305DA" w14:textId="77777777" w:rsidR="00E035C3" w:rsidRDefault="00E035C3" w:rsidP="00E035C3">
      <w:pPr>
        <w:jc w:val="both"/>
      </w:pPr>
    </w:p>
    <w:p w14:paraId="10CF4137" w14:textId="7FA10C46" w:rsidR="0046183F" w:rsidRDefault="006959CF" w:rsidP="0046183F">
      <w:pPr>
        <w:jc w:val="both"/>
      </w:pPr>
      <w:r>
        <w:t>When examining the entire bacterial communities within the rumen, a</w:t>
      </w:r>
      <w:r w:rsidR="00E035C3">
        <w:t>ll three fractions had both Firmicutes and Bacteroidetes as the top two phyla</w:t>
      </w:r>
      <w:r>
        <w:t>,</w:t>
      </w:r>
      <w:r w:rsidR="00E035C3">
        <w:t xml:space="preserve"> which </w:t>
      </w:r>
      <w:r w:rsidR="00387C82">
        <w:t>have</w:t>
      </w:r>
      <w:r w:rsidR="00E035C3">
        <w:t xml:space="preserve"> been </w:t>
      </w:r>
      <w:r>
        <w:t>historically identified</w:t>
      </w:r>
      <w:r w:rsidR="00E035C3">
        <w:t xml:space="preserve"> in </w:t>
      </w:r>
      <w:r>
        <w:t xml:space="preserve">ruminant and mammalian </w:t>
      </w:r>
      <w:r w:rsidR="00E035C3">
        <w:t xml:space="preserve">studies </w:t>
      </w:r>
      <w:r w:rsidR="00E035C3">
        <w:fldChar w:fldCharType="begin">
          <w:fldData xml:space="preserve">PEVuZE5vdGU+PENpdGU+PEF1dGhvcj5NaXpyYWhpPC9BdXRob3I+PFllYXI+MjAyMTwvWWVhcj48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</w:fldData>
        </w:fldChar>
      </w:r>
      <w:r w:rsidR="00E74864">
        <w:instrText xml:space="preserve"> ADDIN EN.CITE </w:instrText>
      </w:r>
      <w:r w:rsidR="00E74864">
        <w:fldChar w:fldCharType="begin">
          <w:fldData xml:space="preserve">PEVuZE5vdGU+PENpdGU+PEF1dGhvcj5NaXpyYWhpPC9BdXRob3I+PFllYXI+MjAyMTwvWWVhcj48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</w:fldData>
        </w:fldChar>
      </w:r>
      <w:r w:rsidR="00E74864">
        <w:instrText xml:space="preserve"> ADDIN EN.CITE.DATA </w:instrText>
      </w:r>
      <w:r w:rsidR="00E74864">
        <w:fldChar w:fldCharType="end"/>
      </w:r>
      <w:r w:rsidR="00E035C3">
        <w:fldChar w:fldCharType="separate"/>
      </w:r>
      <w:r w:rsidR="00E74864">
        <w:rPr>
          <w:noProof/>
        </w:rPr>
        <w:t>(Hart et al., 2018; Itzhak Mizrahi et al., 2021; Sbardellati et al., 2020)</w:t>
      </w:r>
      <w:r w:rsidR="00E035C3">
        <w:fldChar w:fldCharType="end"/>
      </w:r>
      <w:r>
        <w:t xml:space="preserve">. Microbes within these phyla </w:t>
      </w:r>
      <w:r w:rsidR="00387C82">
        <w:t>are</w:t>
      </w:r>
      <w:r w:rsidR="00E035C3">
        <w:t xml:space="preserve"> likely part of the core microbiome of cattle </w:t>
      </w:r>
      <w:r w:rsidR="00E035C3">
        <w:fldChar w:fldCharType="begin"/>
      </w:r>
      <w:r w:rsidR="00E74864">
        <w:instrText xml:space="preserve"> ADDIN EN.CITE &lt;EndNote&gt;&lt;Cite&gt;&lt;Author&gt;Wirth&lt;/Author&gt;&lt;Year&gt;2018&lt;/Year&gt;&lt;RecNum&gt;128&lt;/RecNum&gt;&lt;DisplayText&gt;(Wirth et al., 2018)&lt;/DisplayText&gt;&lt;record&gt;&lt;rec-number&gt;128&lt;/rec-number&gt;&lt;foreign-keys&gt;&lt;key app="EN" db-id="x9evd2xaoeea2besswwp2ezr05zdfwdapwtv" timestamp="1665065297"&gt;128&lt;/key&gt;&lt;/foreign-keys&gt;&lt;ref-type name="Journal Article"&gt;17&lt;/ref-type&gt;&lt;contributors&gt;&lt;authors&gt;&lt;author&gt;Wirth,Roland&lt;/author&gt;&lt;author&gt;Kádár,Gyula&lt;/author&gt;&lt;author&gt;Kakuk,Balázs&lt;/author&gt;&lt;author&gt;Maróti,Gergely&lt;/author&gt;&lt;author&gt;Bagi,Zoltán&lt;/author&gt;&lt;author&gt;Szilágyi,Árpád&lt;/author&gt;&lt;author&gt;Rákhely,Gábor&lt;/author&gt;&lt;author&gt;Horváth,József&lt;/author&gt;&lt;author&gt;Kovács,Kornél L.&lt;/author&gt;&lt;/authors&gt;&lt;/contributors&gt;&lt;titles&gt;&lt;title&gt;The Planktonic Core Microbiome and Core Functions in the Cattle Rumen by Next Generation Sequencing&lt;/title&gt;&lt;secondary-title&gt;Frontiers in Microbiology&lt;/secondary-title&gt;&lt;short-title&gt;Core metagenome and core metatranscriptome of rumen ecosystem&lt;/short-title&gt;&lt;/titles&gt;&lt;periodical&gt;&lt;full-title&gt;Frontiers in microbiology&lt;/full-title&gt;&lt;/periodical&gt;&lt;volume&gt;9&lt;/volume&gt;&lt;keywords&gt;&lt;keyword&gt;rumen microbiota,whole genome sequencing,Transcriptome,Core microbiome,core functional microbiota,Metabolic pathway analysis,functions and taxa&lt;/keyword&gt;&lt;/keywords&gt;&lt;dates&gt;&lt;year&gt;2018&lt;/year&gt;&lt;pub-dates&gt;&lt;date&gt;2018-September-24&lt;/date&gt;&lt;/pub-dates&gt;&lt;/dates&gt;&lt;isbn&gt;1664-302X&lt;/isbn&gt;&lt;work-type&gt;Original Research&lt;/work-type&gt;&lt;urls&gt;&lt;related-urls&gt;&lt;url&gt;https://www.frontiersin.org/articles/10.3389/fmicb.2018.02285&lt;/url&gt;&lt;/related-urls&gt;&lt;/urls&gt;&lt;electronic-resource-num&gt;10.3389/fmicb.2018.02285&lt;/electronic-resource-num&gt;&lt;language&gt;English&lt;/language&gt;&lt;/record&gt;&lt;/Cite&gt;&lt;/EndNote&gt;</w:instrText>
      </w:r>
      <w:r w:rsidR="00E035C3">
        <w:fldChar w:fldCharType="separate"/>
      </w:r>
      <w:r w:rsidR="00E74864">
        <w:rPr>
          <w:noProof/>
        </w:rPr>
        <w:t>(Wirth et al., 2018)</w:t>
      </w:r>
      <w:r w:rsidR="00E035C3">
        <w:fldChar w:fldCharType="end"/>
      </w:r>
      <w:r w:rsidR="00E035C3">
        <w:t xml:space="preserve">. </w:t>
      </w:r>
      <w:r w:rsidR="00387C82">
        <w:t>While</w:t>
      </w:r>
      <w:r w:rsidR="00E035C3">
        <w:t xml:space="preserve"> </w:t>
      </w:r>
      <w:r w:rsidR="00F70745">
        <w:t xml:space="preserve">in this study, </w:t>
      </w:r>
      <w:proofErr w:type="spellStart"/>
      <w:r w:rsidR="00E035C3">
        <w:t>Spirochaetota</w:t>
      </w:r>
      <w:proofErr w:type="spellEnd"/>
      <w:r w:rsidR="00E035C3">
        <w:t xml:space="preserve"> </w:t>
      </w:r>
      <w:r w:rsidR="008D7347">
        <w:t xml:space="preserve">was </w:t>
      </w:r>
      <w:r w:rsidR="00E035C3">
        <w:t xml:space="preserve">the third most abundant phyla in the fiber-adherent community and </w:t>
      </w:r>
      <w:proofErr w:type="spellStart"/>
      <w:r w:rsidR="00E035C3">
        <w:t>Verrucomicrobiota</w:t>
      </w:r>
      <w:proofErr w:type="spellEnd"/>
      <w:r w:rsidR="00E035C3">
        <w:t xml:space="preserve"> </w:t>
      </w:r>
      <w:r w:rsidR="008D7347">
        <w:t xml:space="preserve">was </w:t>
      </w:r>
      <w:r w:rsidR="00E035C3">
        <w:t>the third most abundant phyla for both the planktonic and epimural community.</w:t>
      </w:r>
      <w:r>
        <w:t xml:space="preserve"> T</w:t>
      </w:r>
      <w:r w:rsidR="00EE0946">
        <w:t xml:space="preserve">he </w:t>
      </w:r>
      <w:r>
        <w:t xml:space="preserve">greater abundance of </w:t>
      </w:r>
      <w:proofErr w:type="spellStart"/>
      <w:r w:rsidR="00F37E4E">
        <w:t>Spirochaetota</w:t>
      </w:r>
      <w:proofErr w:type="spellEnd"/>
      <w:r w:rsidR="00F37E4E">
        <w:t xml:space="preserve"> in the fiber-adherent community is not atypical due to their ability to degrade pectin, hemicellulose, and lignocellulose within the rumen </w:t>
      </w:r>
      <w:r w:rsidR="00F37E4E">
        <w:fldChar w:fldCharType="begin"/>
      </w:r>
      <w:r w:rsidR="00E74864">
        <w:instrText xml:space="preserve"> ADDIN EN.CITE &lt;EndNote&gt;&lt;Cite&gt;&lt;Author&gt;Gharechahi&lt;/Author&gt;&lt;Year&gt;2021&lt;/Year&gt;&lt;RecNum&gt;131&lt;/RecNum&gt;&lt;DisplayText&gt;(Gharechahi et al., 2021)&lt;/DisplayText&gt;&lt;record&gt;&lt;rec-number&gt;131&lt;/rec-number&gt;&lt;foreign-keys&gt;&lt;key app="EN" db-id="x9evd2xaoeea2besswwp2ezr05zdfwdapwtv" timestamp="1665066730"&gt;131&lt;/key&gt;&lt;/foreign-keys&gt;&lt;ref-type name="Journal Article"&gt;17&lt;/ref-type&gt;&lt;contributors&gt;&lt;authors&gt;&lt;author&gt;Gharechahi, Javad&lt;/author&gt;&lt;author&gt;Vahidi, Mohammad Farhad&lt;/author&gt;&lt;author&gt;Bahram, Mohammad&lt;/author&gt;&lt;author&gt;Han, Jian-Lin&lt;/author&gt;&lt;author&gt;Ding, Xue-Zhi&lt;/author&gt;&lt;author&gt;Salekdeh, Ghasem Hosseini&lt;/author&gt;&lt;/authors&gt;&lt;/contributors&gt;&lt;titles&gt;&lt;title&gt;Metagenomic analysis reveals a dynamic microbiome with diversified adaptive functions to utilize high lignocellulosic forages in the cattle rumen&lt;/title&gt;&lt;secondary-title&gt;The ISME Journal&lt;/secondary-title&gt;&lt;/titles&gt;&lt;periodical&gt;&lt;full-title&gt;The ISME Journal&lt;/full-title&gt;&lt;/periodical&gt;&lt;pages&gt;1108-1120&lt;/pages&gt;&lt;volume&gt;15&lt;/volume&gt;&lt;number&gt;4&lt;/number&gt;&lt;dates&gt;&lt;year&gt;2021&lt;/year&gt;&lt;pub-dates&gt;&lt;date&gt;2021/04/01&lt;/date&gt;&lt;/pub-dates&gt;&lt;/dates&gt;&lt;isbn&gt;1751-7370&lt;/isbn&gt;&lt;urls&gt;&lt;related-urls&gt;&lt;url&gt;https://doi.org/10.1038/s41396-020-00837-2&lt;/url&gt;&lt;/related-urls&gt;&lt;/urls&gt;&lt;electronic-resource-num&gt;10.1038/s41396-020-00837-2&lt;/electronic-resource-num&gt;&lt;/record&gt;&lt;/Cite&gt;&lt;/EndNote&gt;</w:instrText>
      </w:r>
      <w:r w:rsidR="00F37E4E">
        <w:fldChar w:fldCharType="separate"/>
      </w:r>
      <w:r w:rsidR="00E74864">
        <w:rPr>
          <w:noProof/>
        </w:rPr>
        <w:t>(Gharechahi et al., 2021)</w:t>
      </w:r>
      <w:r w:rsidR="00F37E4E">
        <w:fldChar w:fldCharType="end"/>
      </w:r>
      <w:r w:rsidR="00F37E4E">
        <w:t xml:space="preserve">. </w:t>
      </w:r>
      <w:r>
        <w:t>This abundance of this phylum in the fiber-adherent bacterial community may be anticipated in this study, as cattle grazed</w:t>
      </w:r>
      <w:r w:rsidR="00F37E4E">
        <w:t xml:space="preserve"> warm season forages</w:t>
      </w:r>
      <w:r w:rsidR="00074F20">
        <w:t>.</w:t>
      </w:r>
      <w:r w:rsidR="00BD4FF1">
        <w:t xml:space="preserve"> </w:t>
      </w:r>
      <w:r>
        <w:t>The identification and higher prevalence of</w:t>
      </w:r>
      <w:r w:rsidR="00BD4FF1">
        <w:t xml:space="preserve"> </w:t>
      </w:r>
      <w:proofErr w:type="spellStart"/>
      <w:r w:rsidR="00AE0643">
        <w:t>Verrucomicrobiota</w:t>
      </w:r>
      <w:proofErr w:type="spellEnd"/>
      <w:r w:rsidR="00AE0643">
        <w:t xml:space="preserve"> </w:t>
      </w:r>
      <w:r w:rsidR="00BD4FF1">
        <w:t xml:space="preserve">in both the epimural and planktonic microbial communities </w:t>
      </w:r>
      <w:r w:rsidR="00B200DC">
        <w:t>has been found less</w:t>
      </w:r>
      <w:r w:rsidR="00BD4FF1">
        <w:t xml:space="preserve"> frequent</w:t>
      </w:r>
      <w:r w:rsidR="00B200DC">
        <w:t>ly</w:t>
      </w:r>
      <w:r w:rsidR="00BD4FF1">
        <w:t xml:space="preserve">. </w:t>
      </w:r>
      <w:proofErr w:type="spellStart"/>
      <w:r w:rsidR="00AE0643">
        <w:t>Verrucomicrobiota</w:t>
      </w:r>
      <w:proofErr w:type="spellEnd"/>
      <w:r w:rsidR="00AE0643">
        <w:t xml:space="preserve"> ha</w:t>
      </w:r>
      <w:r>
        <w:t>ve</w:t>
      </w:r>
      <w:r w:rsidR="00AE0643">
        <w:t xml:space="preserve"> been examined in a lignocellulosic forage stud</w:t>
      </w:r>
      <w:r w:rsidR="002514DE">
        <w:t>ies</w:t>
      </w:r>
      <w:r w:rsidR="00AE0643">
        <w:t xml:space="preserve">, where researchers </w:t>
      </w:r>
      <w:r w:rsidR="00EE0946">
        <w:t>concluded</w:t>
      </w:r>
      <w:r w:rsidR="00AE0643">
        <w:t xml:space="preserve"> </w:t>
      </w:r>
      <w:r w:rsidR="002514DE">
        <w:t xml:space="preserve">bacteria in </w:t>
      </w:r>
      <w:r w:rsidR="00AE0643">
        <w:t>this phylum ha</w:t>
      </w:r>
      <w:r w:rsidR="002514DE">
        <w:t>ve</w:t>
      </w:r>
      <w:r w:rsidR="00AE0643">
        <w:t xml:space="preserve"> </w:t>
      </w:r>
      <w:r w:rsidR="00BA027D">
        <w:t>carbohydrate active enzymes,</w:t>
      </w:r>
      <w:r w:rsidR="00BA027D" w:rsidRPr="00BA027D">
        <w:t xml:space="preserve"> </w:t>
      </w:r>
      <w:r w:rsidR="00BA027D">
        <w:t xml:space="preserve">sulfatases, and peptidases </w:t>
      </w:r>
      <w:r w:rsidR="00BA027D">
        <w:fldChar w:fldCharType="begin"/>
      </w:r>
      <w:r w:rsidR="00E74864">
        <w:instrText xml:space="preserve"> ADDIN EN.CITE &lt;EndNote&gt;&lt;Cite&gt;&lt;Author&gt;Gharechahi&lt;/Author&gt;&lt;Year&gt;2022&lt;/Year&gt;&lt;RecNum&gt;129&lt;/RecNum&gt;&lt;DisplayText&gt;(Gharechahi et al., 2022)&lt;/DisplayText&gt;&lt;record&gt;&lt;rec-number&gt;129&lt;/rec-number&gt;&lt;foreign-keys&gt;&lt;key app="EN" db-id="x9evd2xaoeea2besswwp2ezr05zdfwdapwtv" timestamp="1665065704"&gt;129&lt;/key&gt;&lt;/foreign-keys&gt;&lt;ref-type name="Journal Article"&gt;17&lt;/ref-type&gt;&lt;contributors&gt;&lt;authors&gt;&lt;author&gt;Gharechahi, Javad&lt;/author&gt;&lt;author&gt;Sarikhan, Sajjad&lt;/author&gt;&lt;author&gt;Han, Jian-Lin&lt;/author&gt;&lt;author&gt;Ding, Xue-Zhi&lt;/author&gt;&lt;author&gt;Salekdeh, Ghasem Hosseini&lt;/author&gt;&lt;/authors&gt;&lt;/contributors&gt;&lt;titles&gt;&lt;title&gt;Functional and phylogenetic analyses of camel rumen microbiota associated with different lignocellulosic substrates&lt;/title&gt;&lt;secondary-title&gt;npj Biofilms and Microbiomes&lt;/secondary-title&gt;&lt;/titles&gt;&lt;periodical&gt;&lt;full-title&gt;npj Biofilms and Microbiomes&lt;/full-title&gt;&lt;/periodical&gt;&lt;pages&gt;46&lt;/pages&gt;&lt;volume&gt;8&lt;/volume&gt;&lt;number&gt;1&lt;/number&gt;&lt;dates&gt;&lt;year&gt;2022&lt;/year&gt;&lt;pub-dates&gt;&lt;date&gt;2022/06/08&lt;/date&gt;&lt;/pub-dates&gt;&lt;/dates&gt;&lt;isbn&gt;2055-5008&lt;/isbn&gt;&lt;urls&gt;&lt;related-urls&gt;&lt;url&gt;https://doi.org/10.1038/s41522-022-00309-9&lt;/url&gt;&lt;/related-urls&gt;&lt;/urls&gt;&lt;electronic-resource-num&gt;10.1038/s41522-022-00309-9&lt;/electronic-resource-num&gt;&lt;/record&gt;&lt;/Cite&gt;&lt;/EndNote&gt;</w:instrText>
      </w:r>
      <w:r w:rsidR="00BA027D">
        <w:fldChar w:fldCharType="separate"/>
      </w:r>
      <w:r w:rsidR="00E74864">
        <w:rPr>
          <w:noProof/>
        </w:rPr>
        <w:t>(Gharechahi et al., 2022)</w:t>
      </w:r>
      <w:r w:rsidR="00BA027D">
        <w:fldChar w:fldCharType="end"/>
      </w:r>
      <w:r w:rsidR="00EE0946">
        <w:t xml:space="preserve"> </w:t>
      </w:r>
      <w:r w:rsidR="00BA027D">
        <w:t xml:space="preserve">which facilitate carbohydrate polysaccharide metabolism and may aid in lignocellulose breakdown within the rumen. </w:t>
      </w:r>
      <w:r w:rsidR="00302D7D">
        <w:t>In general, h</w:t>
      </w:r>
      <w:r w:rsidR="00F04B57">
        <w:t xml:space="preserve">aving a major phylum in the planktonic community being involved in cellulose degradation is not uncommon </w:t>
      </w:r>
      <w:r w:rsidR="00574420">
        <w:fldChar w:fldCharType="begin">
          <w:fldData xml:space="preserve">PEVuZE5vdGU+PENpdGU+PEF1dGhvcj5UYW48L0F1dGhvcj48WWVhcj4yMDIxPC9ZZWFyPjxSZWNO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</w:fldData>
        </w:fldChar>
      </w:r>
      <w:r w:rsidR="00E74864">
        <w:instrText xml:space="preserve"> ADDIN EN.CITE </w:instrText>
      </w:r>
      <w:r w:rsidR="00E74864">
        <w:fldChar w:fldCharType="begin">
          <w:fldData xml:space="preserve">PEVuZE5vdGU+PENpdGU+PEF1dGhvcj5UYW48L0F1dGhvcj48WWVhcj4yMDIxPC9ZZWFyPjxSZWNO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</w:fldData>
        </w:fldChar>
      </w:r>
      <w:r w:rsidR="00E74864">
        <w:instrText xml:space="preserve"> ADDIN EN.CITE.DATA </w:instrText>
      </w:r>
      <w:r w:rsidR="00E74864">
        <w:fldChar w:fldCharType="end"/>
      </w:r>
      <w:r w:rsidR="00574420">
        <w:fldChar w:fldCharType="separate"/>
      </w:r>
      <w:r w:rsidR="00E74864">
        <w:rPr>
          <w:noProof/>
        </w:rPr>
        <w:t>(Schären et al., 2017; Tan et al., 2021; Zhou, Ghoshal, &amp; Stothard, 2021)</w:t>
      </w:r>
      <w:r w:rsidR="00574420">
        <w:fldChar w:fldCharType="end"/>
      </w:r>
      <w:r w:rsidR="00F04B57">
        <w:t>, but it is more unexpected for the epimural community where Pr</w:t>
      </w:r>
      <w:r w:rsidR="00DF6DE1">
        <w:t>o</w:t>
      </w:r>
      <w:r w:rsidR="00F04B57">
        <w:t xml:space="preserve">teobacteria </w:t>
      </w:r>
      <w:r w:rsidR="002514DE">
        <w:t>are typically detected at greater abundances</w:t>
      </w:r>
      <w:r w:rsidR="00F04B57">
        <w:t xml:space="preserve"> </w:t>
      </w:r>
      <w:r w:rsidR="00F04B57">
        <w:fldChar w:fldCharType="begin">
          <w:fldData xml:space="preserve">PEVuZE5vdGU+PENpdGU+PEF1dGhvcj5TYmFyZGVsbGF0aTwvQXV0aG9yPjxZZWFyPjIwMjA8L1ll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</w:fldData>
        </w:fldChar>
      </w:r>
      <w:r w:rsidR="00E74864">
        <w:instrText xml:space="preserve"> ADDIN EN.CITE </w:instrText>
      </w:r>
      <w:r w:rsidR="00E74864">
        <w:fldChar w:fldCharType="begin">
          <w:fldData xml:space="preserve">PEVuZE5vdGU+PENpdGU+PEF1dGhvcj5TYmFyZGVsbGF0aTwvQXV0aG9yPjxZZWFyPjIwMjA8L1ll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</w:fldData>
        </w:fldChar>
      </w:r>
      <w:r w:rsidR="00E74864">
        <w:instrText xml:space="preserve"> ADDIN EN.CITE.DATA </w:instrText>
      </w:r>
      <w:r w:rsidR="00E74864">
        <w:fldChar w:fldCharType="end"/>
      </w:r>
      <w:r w:rsidR="00F04B57">
        <w:fldChar w:fldCharType="separate"/>
      </w:r>
      <w:r w:rsidR="00E74864">
        <w:rPr>
          <w:noProof/>
        </w:rPr>
        <w:t>(De Mulder et al., 2016; Pacifico et al., 2021; Sbardellati et al., 2020; Zhou, Ghoshal, Stothard, et al., 2021)</w:t>
      </w:r>
      <w:r w:rsidR="00F04B57">
        <w:fldChar w:fldCharType="end"/>
      </w:r>
      <w:r w:rsidR="00DF6DE1">
        <w:t xml:space="preserve">. </w:t>
      </w:r>
      <w:r w:rsidR="001C5D02">
        <w:t xml:space="preserve">Genera within </w:t>
      </w:r>
      <w:r w:rsidR="00016541">
        <w:t>Proteobacteria</w:t>
      </w:r>
      <w:r w:rsidR="00A203BE">
        <w:t xml:space="preserve"> comprise of</w:t>
      </w:r>
      <w:r w:rsidR="00016541">
        <w:t xml:space="preserve"> aerobes </w:t>
      </w:r>
      <w:r w:rsidR="00A203BE">
        <w:t>and</w:t>
      </w:r>
      <w:r w:rsidR="00016541">
        <w:t xml:space="preserve"> facultative anaerobes</w:t>
      </w:r>
      <w:r w:rsidR="00976A80">
        <w:t xml:space="preserve">, </w:t>
      </w:r>
      <w:r w:rsidR="00A203BE">
        <w:t xml:space="preserve">and </w:t>
      </w:r>
      <w:r w:rsidR="00976A80">
        <w:t>thus</w:t>
      </w:r>
      <w:r w:rsidR="00016541">
        <w:t xml:space="preserve"> </w:t>
      </w:r>
      <w:proofErr w:type="gramStart"/>
      <w:r w:rsidR="00016541">
        <w:t>are able to</w:t>
      </w:r>
      <w:proofErr w:type="gramEnd"/>
      <w:r w:rsidR="00016541">
        <w:t xml:space="preserve"> </w:t>
      </w:r>
      <w:r w:rsidR="00E93739">
        <w:t>participate</w:t>
      </w:r>
      <w:r w:rsidR="00016541">
        <w:t xml:space="preserve"> in oxygen scavenging </w:t>
      </w:r>
      <w:r w:rsidR="00016541">
        <w:fldChar w:fldCharType="begin">
          <w:fldData xml:space="preserve">PEVuZE5vdGU+PENpdGU+PEF1dGhvcj5EZSBNdWxkZXI8L0F1dGhvcj48WWVhcj4yMDE3PC9ZZWFy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</w:fldData>
        </w:fldChar>
      </w:r>
      <w:r w:rsidR="00E74864">
        <w:instrText xml:space="preserve"> ADDIN EN.CITE </w:instrText>
      </w:r>
      <w:r w:rsidR="00E74864">
        <w:fldChar w:fldCharType="begin">
          <w:fldData xml:space="preserve">PEVuZE5vdGU+PENpdGU+PEF1dGhvcj5EZSBNdWxkZXI8L0F1dGhvcj48WWVhcj4yMDE3PC9ZZWFy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</w:fldData>
        </w:fldChar>
      </w:r>
      <w:r w:rsidR="00E74864">
        <w:instrText xml:space="preserve"> ADDIN EN.CITE.DATA </w:instrText>
      </w:r>
      <w:r w:rsidR="00E74864">
        <w:fldChar w:fldCharType="end"/>
      </w:r>
      <w:r w:rsidR="00016541">
        <w:fldChar w:fldCharType="separate"/>
      </w:r>
      <w:r w:rsidR="00E74864">
        <w:rPr>
          <w:noProof/>
        </w:rPr>
        <w:t>(De Mulder et al., 2017; Zhou, Ghoshal, Stothard, et al., 2021)</w:t>
      </w:r>
      <w:r w:rsidR="00016541">
        <w:fldChar w:fldCharType="end"/>
      </w:r>
      <w:r w:rsidR="00E93739">
        <w:t xml:space="preserve">. The ability of Proteobacteria to scavenge oxygen aids in </w:t>
      </w:r>
      <w:r w:rsidR="00976A80">
        <w:t xml:space="preserve">maintaining </w:t>
      </w:r>
      <w:r w:rsidR="00E93739">
        <w:t xml:space="preserve">the anaerobic </w:t>
      </w:r>
      <w:r w:rsidR="00A203BE">
        <w:t xml:space="preserve">environment in </w:t>
      </w:r>
      <w:r w:rsidR="00E93739">
        <w:t xml:space="preserve">which oxygen </w:t>
      </w:r>
      <w:r w:rsidR="00A203BE">
        <w:t>would be</w:t>
      </w:r>
      <w:r w:rsidR="00E93739">
        <w:t xml:space="preserve"> toxic</w:t>
      </w:r>
      <w:r w:rsidR="00976A80">
        <w:t xml:space="preserve"> to the obligate anaerobic microbes</w:t>
      </w:r>
      <w:r w:rsidR="00A203BE">
        <w:t xml:space="preserve"> </w:t>
      </w:r>
      <w:r w:rsidR="00E93739">
        <w:fldChar w:fldCharType="begin"/>
      </w:r>
      <w:r w:rsidR="00E74864">
        <w:instrText xml:space="preserve"> ADDIN EN.CITE &lt;EndNote&gt;&lt;Cite&gt;&lt;Author&gt;Sadet-Bourgeteau&lt;/Author&gt;&lt;Year&gt;2010&lt;/Year&gt;&lt;RecNum&gt;148&lt;/RecNum&gt;&lt;DisplayText&gt;(Sadet-Bourgeteau et al., 2010)&lt;/DisplayText&gt;&lt;record&gt;&lt;rec-number&gt;148&lt;/rec-number&gt;&lt;foreign-keys&gt;&lt;key app="EN" db-id="x9evd2xaoeea2besswwp2ezr05zdfwdapwtv" timestamp="1665872532"&gt;148&lt;/key&gt;&lt;/foreign-keys&gt;&lt;ref-type name="Journal Article"&gt;17&lt;/ref-type&gt;&lt;contributors&gt;&lt;authors&gt;&lt;author&gt;Sadet-Bourgeteau, S.&lt;/author&gt;&lt;author&gt;Martin, C.&lt;/author&gt;&lt;author&gt;Morgavi, D. P.&lt;/author&gt;&lt;/authors&gt;&lt;/contributors&gt;&lt;titles&gt;&lt;title&gt;Bacterial diversity dynamics in rumen epithelium of wethers fed forage and mixed concentrate forage diets&lt;/title&gt;&lt;secondary-title&gt;Veterinary Microbiology&lt;/secondary-title&gt;&lt;/titles&gt;&lt;periodical&gt;&lt;full-title&gt;Veterinary microbiology&lt;/full-title&gt;&lt;/periodical&gt;&lt;pages&gt;98-104&lt;/pages&gt;&lt;volume&gt;146&lt;/volume&gt;&lt;number&gt;1&lt;/number&gt;&lt;keywords&gt;&lt;keyword&gt;Rumen epithelium&lt;/keyword&gt;&lt;keyword&gt;Epimural bacteria&lt;/keyword&gt;&lt;keyword&gt;PCR-DGGE&lt;/keyword&gt;&lt;keyword&gt;16S rDNA&lt;/keyword&gt;&lt;keyword&gt;Forages&lt;/keyword&gt;&lt;keyword&gt;Cereal-rich diet&lt;/keyword&gt;&lt;/keywords&gt;&lt;dates&gt;&lt;year&gt;2010&lt;/year&gt;&lt;pub-dates&gt;&lt;date&gt;2010/11/20/&lt;/date&gt;&lt;/pub-dates&gt;&lt;/dates&gt;&lt;isbn&gt;0378-1135&lt;/isbn&gt;&lt;urls&gt;&lt;related-urls&gt;&lt;url&gt;https://www.sciencedirect.com/science/article/pii/S0378113510002300&lt;/url&gt;&lt;/related-urls&gt;&lt;/urls&gt;&lt;electronic-resource-num&gt;https://doi.org/10.1016/j.vetmic.2010.04.029&lt;/electronic-resource-num&gt;&lt;/record&gt;&lt;/Cite&gt;&lt;/EndNote&gt;</w:instrText>
      </w:r>
      <w:r w:rsidR="00E93739">
        <w:fldChar w:fldCharType="separate"/>
      </w:r>
      <w:r w:rsidR="00E74864">
        <w:rPr>
          <w:noProof/>
        </w:rPr>
        <w:t>(Sadet-Bourgeteau et al., 2010)</w:t>
      </w:r>
      <w:r w:rsidR="00E93739">
        <w:fldChar w:fldCharType="end"/>
      </w:r>
      <w:r w:rsidR="00A203BE">
        <w:t>.</w:t>
      </w:r>
      <w:r w:rsidR="00EE0946">
        <w:t xml:space="preserve"> Proteobacteria was found as the fifth most abundant phyla in the epimural community</w:t>
      </w:r>
      <w:r w:rsidR="00976A80">
        <w:t xml:space="preserve"> in this study. C</w:t>
      </w:r>
      <w:r w:rsidR="00EE0946">
        <w:t xml:space="preserve">ompared to other studies, this may have been due to rumen fill. In the rumen of the cattle used for this study, the DS </w:t>
      </w:r>
      <w:r w:rsidR="0046183F">
        <w:t>had</w:t>
      </w:r>
      <w:r w:rsidR="00EE0946">
        <w:t xml:space="preserve"> a dense lawn of papillae which is far from </w:t>
      </w:r>
      <w:r w:rsidR="00C42271">
        <w:t>average</w:t>
      </w:r>
      <w:r w:rsidR="00302D7D">
        <w:t xml:space="preserve"> </w:t>
      </w:r>
      <w:r w:rsidR="00302D7D">
        <w:fldChar w:fldCharType="begin"/>
      </w:r>
      <w:r w:rsidR="00302D7D">
        <w:instrText xml:space="preserve"> ADDIN EN.CITE &lt;EndNote&gt;&lt;Cite&gt;&lt;Author&gt;Membrive&lt;/Author&gt;&lt;Year&gt;2016&lt;/Year&gt;&lt;RecNum&gt;151&lt;/RecNum&gt;&lt;DisplayText&gt;(Membrive, 2016)&lt;/DisplayText&gt;&lt;record&gt;&lt;rec-number&gt;151&lt;/rec-number&gt;&lt;foreign-keys&gt;&lt;key app="EN" db-id="x9evd2xaoeea2besswwp2ezr05zdfwdapwtv" timestamp="1666036247"&gt;151&lt;/key&gt;&lt;/foreign-keys&gt;&lt;ref-type name="Book Section"&gt;5&lt;/ref-type&gt;&lt;contributors&gt;&lt;authors&gt;&lt;author&gt;Membrive, Claudia Maria Bertan&lt;/author&gt;&lt;/authors&gt;&lt;/contributors&gt;&lt;titles&gt;&lt;title&gt;Anatomy and Physiology of the Rumen&lt;/title&gt;&lt;secondary-title&gt;Rumenology&lt;/secondary-title&gt;&lt;/titles&gt;&lt;pages&gt;1-38&lt;/pages&gt;&lt;dates&gt;&lt;year&gt;2016&lt;/year&gt;&lt;/dates&gt;&lt;publisher&gt;Springer&lt;/publisher&gt;&lt;urls&gt;&lt;/urls&gt;&lt;/record&gt;&lt;/Cite&gt;&lt;/EndNote&gt;</w:instrText>
      </w:r>
      <w:r w:rsidR="00302D7D">
        <w:fldChar w:fldCharType="separate"/>
      </w:r>
      <w:r w:rsidR="00302D7D">
        <w:rPr>
          <w:noProof/>
        </w:rPr>
        <w:t>(Membrive, 2016)</w:t>
      </w:r>
      <w:r w:rsidR="00302D7D">
        <w:fldChar w:fldCharType="end"/>
      </w:r>
      <w:r w:rsidR="00976A80">
        <w:t xml:space="preserve">. </w:t>
      </w:r>
      <w:r w:rsidR="00C42271">
        <w:t xml:space="preserve"> </w:t>
      </w:r>
      <w:r w:rsidR="00976A80">
        <w:t xml:space="preserve">Due to the greater fill seen throughout the development of these cattle, the greater papillae </w:t>
      </w:r>
      <w:r w:rsidR="00EE0946">
        <w:t xml:space="preserve">may </w:t>
      </w:r>
      <w:r w:rsidR="00C42271">
        <w:t>have been</w:t>
      </w:r>
      <w:r w:rsidR="00EE0946">
        <w:t xml:space="preserve"> </w:t>
      </w:r>
      <w:r w:rsidR="0036423E">
        <w:t xml:space="preserve">in </w:t>
      </w:r>
      <w:r w:rsidR="00EE0946">
        <w:t xml:space="preserve">greater prevalence to aid in absorption </w:t>
      </w:r>
      <w:r w:rsidR="00976A80">
        <w:t xml:space="preserve">in </w:t>
      </w:r>
      <w:r w:rsidR="00EE0946">
        <w:t>the DS, causing the shift from the typical microbial phyl</w:t>
      </w:r>
      <w:r w:rsidR="00976A80">
        <w:t>a profiles</w:t>
      </w:r>
      <w:r w:rsidR="00EE0946">
        <w:t xml:space="preserve">. </w:t>
      </w:r>
    </w:p>
    <w:p w14:paraId="4839AE09" w14:textId="77777777" w:rsidR="0046183F" w:rsidRDefault="0046183F" w:rsidP="0046183F">
      <w:pPr>
        <w:jc w:val="both"/>
        <w:rPr>
          <w:rStyle w:val="CommentReference"/>
          <w:rFonts w:ascii="Arial" w:hAnsi="Arial" w:cs="Arial"/>
        </w:rPr>
      </w:pPr>
    </w:p>
    <w:p w14:paraId="34ADBEE9" w14:textId="141FC974" w:rsidR="00604F61" w:rsidRDefault="00E035C3" w:rsidP="0046183F">
      <w:pPr>
        <w:jc w:val="both"/>
      </w:pPr>
      <w:r>
        <w:t>The absence of differential abundance in the bacterial communities within the fiber-adherent fraction among the five rumen sacs may be attributable to the rumen fill</w:t>
      </w:r>
      <w:r w:rsidR="00BC0BB7">
        <w:t xml:space="preserve"> as well</w:t>
      </w:r>
      <w:r>
        <w:t xml:space="preserve">. </w:t>
      </w:r>
      <w:r w:rsidR="00043F2F">
        <w:t>A</w:t>
      </w:r>
      <w:r>
        <w:t xml:space="preserve"> typical rumen </w:t>
      </w:r>
      <w:r w:rsidR="00043F2F">
        <w:t>develops</w:t>
      </w:r>
      <w:r>
        <w:t xml:space="preserve"> vertical stratification of the ruminal contents, </w:t>
      </w:r>
      <w:r w:rsidR="00043F2F">
        <w:t>where the</w:t>
      </w:r>
      <w:r>
        <w:t xml:space="preserve"> majority of liquid accumulates </w:t>
      </w:r>
      <w:r>
        <w:lastRenderedPageBreak/>
        <w:t xml:space="preserve">in the VS and </w:t>
      </w:r>
      <w:r w:rsidR="00043F2F">
        <w:t>the</w:t>
      </w:r>
      <w:r>
        <w:t xml:space="preserve"> fiber mat floats atop the liquid due to lower specific gravity</w:t>
      </w:r>
      <w:r w:rsidR="00691232">
        <w:t>,</w:t>
      </w:r>
      <w:r>
        <w:t xml:space="preserve"> and gas fills the remainder of the </w:t>
      </w:r>
      <w:r w:rsidR="00854145">
        <w:t xml:space="preserve">dorsal </w:t>
      </w:r>
      <w:r>
        <w:t xml:space="preserve">space </w:t>
      </w:r>
      <w:r>
        <w:fldChar w:fldCharType="begin"/>
      </w:r>
      <w:r w:rsidR="00E74864">
        <w:instrText xml:space="preserve"> ADDIN EN.CITE &lt;EndNote&gt;&lt;Cite&gt;&lt;Author&gt;Schmitz-Esser&lt;/Author&gt;&lt;Year&gt;2021&lt;/Year&gt;&lt;RecNum&gt;100&lt;/RecNum&gt;&lt;DisplayText&gt;(Schmitz-Esser, 2021)&lt;/DisplayText&gt;&lt;record&gt;&lt;rec-number&gt;100&lt;/rec-number&gt;&lt;foreign-keys&gt;&lt;key app="EN" db-id="x9evd2xaoeea2besswwp2ezr05zdfwdapwtv" timestamp="1663756525"&gt;100&lt;/key&gt;&lt;/foreign-keys&gt;&lt;ref-type name="Journal Article"&gt;17&lt;/ref-type&gt;&lt;contributors&gt;&lt;authors&gt;&lt;author&gt;Schmitz-Esser, Stephan&lt;/author&gt;&lt;/authors&gt;&lt;/contributors&gt;&lt;titles&gt;&lt;title&gt;The Rumen Epithelial Microbiota: Possible Gatekeepers of the Rumen Epithelium and Its Potential Contributions to Epithelial Barrier Function and Animal Health and Performance&lt;/title&gt;&lt;secondary-title&gt;Meat and Muscle Biology&lt;/secondary-title&gt;&lt;/titles&gt;&lt;periodical&gt;&lt;full-title&gt;Meat and Muscle Biology&lt;/full-title&gt;&lt;/periodical&gt;&lt;volume&gt;4&lt;/volume&gt;&lt;number&gt;2&lt;/number&gt;&lt;dates&gt;&lt;year&gt;2021&lt;/year&gt;&lt;/dates&gt;&lt;isbn&gt;2575-985X&lt;/isbn&gt;&lt;urls&gt;&lt;/urls&gt;&lt;/record&gt;&lt;/Cite&gt;&lt;/EndNote&gt;</w:instrText>
      </w:r>
      <w:r>
        <w:fldChar w:fldCharType="separate"/>
      </w:r>
      <w:r w:rsidR="00E74864">
        <w:rPr>
          <w:noProof/>
        </w:rPr>
        <w:t>(Schmitz-Esser, 2021)</w:t>
      </w:r>
      <w:r>
        <w:fldChar w:fldCharType="end"/>
      </w:r>
      <w:r>
        <w:t xml:space="preserve">. </w:t>
      </w:r>
      <w:r w:rsidR="00691232">
        <w:t>W</w:t>
      </w:r>
      <w:r>
        <w:t xml:space="preserve">hen the rumen fill is greater </w:t>
      </w:r>
      <w:r w:rsidR="00E5541B">
        <w:t xml:space="preserve">than </w:t>
      </w:r>
      <w:r>
        <w:t xml:space="preserve">average, there may be greater dispersion of the </w:t>
      </w:r>
      <w:r w:rsidR="00691232">
        <w:t>forage feedstuffs among the</w:t>
      </w:r>
      <w:r>
        <w:t xml:space="preserve"> rumen sac</w:t>
      </w:r>
      <w:r w:rsidR="00691232">
        <w:t xml:space="preserve">s which </w:t>
      </w:r>
      <w:r>
        <w:t xml:space="preserve">may </w:t>
      </w:r>
      <w:r w:rsidR="003D5F96">
        <w:t>have</w:t>
      </w:r>
      <w:r>
        <w:t xml:space="preserve"> </w:t>
      </w:r>
      <w:r w:rsidR="00691232">
        <w:t>force</w:t>
      </w:r>
      <w:r w:rsidR="003D5F96">
        <w:t>d</w:t>
      </w:r>
      <w:r w:rsidR="00691232">
        <w:t xml:space="preserve"> forages</w:t>
      </w:r>
      <w:r>
        <w:t xml:space="preserve"> into </w:t>
      </w:r>
      <w:r w:rsidR="00691232">
        <w:t xml:space="preserve">uncharacteristic rumen </w:t>
      </w:r>
      <w:r>
        <w:t xml:space="preserve">sacs. </w:t>
      </w:r>
      <w:r w:rsidR="00E10D4D">
        <w:t xml:space="preserve">This uncharacteristically high rumen fill may </w:t>
      </w:r>
      <w:r>
        <w:t xml:space="preserve">have caused </w:t>
      </w:r>
      <w:r w:rsidR="00CF0BBE">
        <w:t>lesser distinction of microbes among sacs that was determined in this project due to the</w:t>
      </w:r>
      <w:r w:rsidR="00604F61">
        <w:t xml:space="preserve"> </w:t>
      </w:r>
      <w:r>
        <w:t xml:space="preserve">greater homogeneity of forage feedstuffs </w:t>
      </w:r>
      <w:r w:rsidR="00CF0BBE">
        <w:t xml:space="preserve">among the </w:t>
      </w:r>
      <w:r>
        <w:t>rumen sacs</w:t>
      </w:r>
      <w:r w:rsidR="00CF0BBE">
        <w:t xml:space="preserve">. </w:t>
      </w:r>
      <w:r>
        <w:t>This r</w:t>
      </w:r>
      <w:r w:rsidR="00854145">
        <w:t>ationale is also supported by the limited differences in the planktonic community bacteria, as only</w:t>
      </w:r>
      <w:r>
        <w:t xml:space="preserve"> four </w:t>
      </w:r>
      <w:r w:rsidR="00854145">
        <w:t>bacteria were different among the sacs</w:t>
      </w:r>
      <w:r>
        <w:t xml:space="preserve">. </w:t>
      </w:r>
      <w:r w:rsidR="00854145">
        <w:t>The</w:t>
      </w:r>
      <w:r>
        <w:t xml:space="preserve"> </w:t>
      </w:r>
      <w:r w:rsidR="00CA66D9">
        <w:t xml:space="preserve">primary </w:t>
      </w:r>
      <w:r>
        <w:t>contractions constantly shif</w:t>
      </w:r>
      <w:r w:rsidR="00854145">
        <w:t>t</w:t>
      </w:r>
      <w:r w:rsidR="00CA66D9">
        <w:t xml:space="preserve"> and </w:t>
      </w:r>
      <w:r w:rsidR="00854145">
        <w:t xml:space="preserve">displace </w:t>
      </w:r>
      <w:r>
        <w:t xml:space="preserve">rumen </w:t>
      </w:r>
      <w:r w:rsidR="00CA66D9">
        <w:t>liquid</w:t>
      </w:r>
      <w:r w:rsidR="00CF0BBE">
        <w:t xml:space="preserve"> </w:t>
      </w:r>
      <w:r w:rsidR="00CF0BBE">
        <w:fldChar w:fldCharType="begin">
          <w:fldData xml:space="preserve">PEVuZE5vdGU+PENpdGU+PEF1dGhvcj5LcmVoYmllbDwvQXV0aG9yPjxZZWFyPjIwMTQ8L1llYXI+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</w:fldData>
        </w:fldChar>
      </w:r>
      <w:r w:rsidR="00E74864">
        <w:instrText xml:space="preserve"> ADDIN EN.CITE </w:instrText>
      </w:r>
      <w:r w:rsidR="00E74864">
        <w:fldChar w:fldCharType="begin">
          <w:fldData xml:space="preserve">PEVuZE5vdGU+PENpdGU+PEF1dGhvcj5LcmVoYmllbDwvQXV0aG9yPjxZZWFyPjIwMTQ8L1llYXI+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</w:fldData>
        </w:fldChar>
      </w:r>
      <w:r w:rsidR="00E74864">
        <w:instrText xml:space="preserve"> ADDIN EN.CITE.DATA </w:instrText>
      </w:r>
      <w:r w:rsidR="00E74864">
        <w:fldChar w:fldCharType="end"/>
      </w:r>
      <w:r w:rsidR="00CF0BBE">
        <w:fldChar w:fldCharType="separate"/>
      </w:r>
      <w:r w:rsidR="00E74864">
        <w:rPr>
          <w:noProof/>
        </w:rPr>
        <w:t>(C. R. Krehbiel, 2014; Roehe et al., 2016)</w:t>
      </w:r>
      <w:r w:rsidR="00CF0BBE">
        <w:fldChar w:fldCharType="end"/>
      </w:r>
      <w:r w:rsidR="00604F61">
        <w:t>,</w:t>
      </w:r>
      <w:r w:rsidR="00CA66D9">
        <w:t xml:space="preserve"> </w:t>
      </w:r>
      <w:r w:rsidR="009321BD">
        <w:t>potentially</w:t>
      </w:r>
      <w:r w:rsidR="00854145">
        <w:t xml:space="preserve"> resulting in a more homogenous rumen </w:t>
      </w:r>
      <w:r w:rsidR="000068C4">
        <w:t>liquid</w:t>
      </w:r>
      <w:r w:rsidR="00854145">
        <w:t xml:space="preserve"> </w:t>
      </w:r>
      <w:r>
        <w:t xml:space="preserve">among the rumen sacs. </w:t>
      </w:r>
      <w:r w:rsidR="009321BD">
        <w:t>Further, t</w:t>
      </w:r>
      <w:r>
        <w:t xml:space="preserve">he significant </w:t>
      </w:r>
      <w:r w:rsidR="00604F61">
        <w:t xml:space="preserve">differential abundances </w:t>
      </w:r>
      <w:r>
        <w:t>in the planktonic community were</w:t>
      </w:r>
      <w:r w:rsidR="0028309C">
        <w:t xml:space="preserve"> only</w:t>
      </w:r>
      <w:r>
        <w:t xml:space="preserve"> between the VS and DS</w:t>
      </w:r>
      <w:r w:rsidR="00A44E94">
        <w:t>;</w:t>
      </w:r>
      <w:r w:rsidR="00604F61">
        <w:t xml:space="preserve"> although in the metabolome, stark relative abundance differences were determined between CVBS and VS in the top twenty-five metabolites. Contractions throughout the rumen may influenc</w:t>
      </w:r>
      <w:r w:rsidR="00A44E94">
        <w:t>e</w:t>
      </w:r>
      <w:r w:rsidR="00604F61">
        <w:t xml:space="preserve"> the</w:t>
      </w:r>
      <w:r w:rsidR="00092ABE">
        <w:t>se</w:t>
      </w:r>
      <w:r w:rsidR="00604F61">
        <w:t xml:space="preserve"> metabolite differences. </w:t>
      </w:r>
      <w:r w:rsidR="00604F61" w:rsidRPr="005E504C">
        <w:t>The primary contraction cycle moves digesta in a clockwise fashion around the rumen</w:t>
      </w:r>
      <w:r w:rsidR="00A44E94">
        <w:t>;</w:t>
      </w:r>
      <w:r w:rsidR="00604F61" w:rsidRPr="00302D7D">
        <w:t xml:space="preserve"> thus, </w:t>
      </w:r>
      <w:r w:rsidR="003D5F96">
        <w:t>higher</w:t>
      </w:r>
      <w:r w:rsidR="00092ABE" w:rsidRPr="00302D7D">
        <w:t xml:space="preserve"> density </w:t>
      </w:r>
      <w:r w:rsidR="00604F61" w:rsidRPr="00302D7D">
        <w:t xml:space="preserve">feedstuffs settle in </w:t>
      </w:r>
      <w:r w:rsidR="00A44E94">
        <w:t>more ventral</w:t>
      </w:r>
      <w:r w:rsidR="00604F61" w:rsidRPr="005E504C">
        <w:t xml:space="preserve"> sac</w:t>
      </w:r>
      <w:r w:rsidR="00092ABE" w:rsidRPr="005E504C">
        <w:t>s</w:t>
      </w:r>
      <w:r w:rsidR="0046183F" w:rsidRPr="005E504C">
        <w:t xml:space="preserve"> </w:t>
      </w:r>
      <w:r w:rsidR="0046183F" w:rsidRPr="005E504C">
        <w:fldChar w:fldCharType="begin"/>
      </w:r>
      <w:r w:rsidR="00E74864">
        <w:instrText xml:space="preserve"> ADDIN EN.CITE &lt;EndNote&gt;&lt;Cite&gt;&lt;Author&gt;Krehbiel&lt;/Author&gt;&lt;Year&gt;2014&lt;/Year&gt;&lt;RecNum&gt;143&lt;/RecNum&gt;&lt;DisplayText&gt;(C. R. Krehbiel, 2014; Reece et al., 2015)&lt;/DisplayText&gt;&lt;record&gt;&lt;rec-number&gt;143&lt;/rec-number&gt;&lt;foreign-keys&gt;&lt;key app="EN" db-id="x9evd2xaoeea2besswwp2ezr05zdfwdapwtv" timestamp="1665852021"&gt;143&lt;/key&gt;&lt;/foreign-keys&gt;&lt;ref-type name="Journal Article"&gt;17&lt;/ref-type&gt;&lt;contributors&gt;&lt;authors&gt;&lt;author&gt;Krehbiel, C. R.&lt;/author&gt;&lt;/authors&gt;&lt;/contributors&gt;&lt;titles&gt;&lt;title&gt;INVITED REVIEW: Applied nutrition of ruminants: Fermentation and digestive physiology1&lt;/title&gt;&lt;secondary-title&gt;The Professional Animal Scientist&lt;/secondary-title&gt;&lt;/titles&gt;&lt;periodical&gt;&lt;full-title&gt;The Professional Animal Scientist&lt;/full-title&gt;&lt;/periodical&gt;&lt;pages&gt;129-139&lt;/pages&gt;&lt;volume&gt;30&lt;/volume&gt;&lt;number&gt;2&lt;/number&gt;&lt;keywords&gt;&lt;keyword&gt;digestive physiology&lt;/keyword&gt;&lt;keyword&gt;ruminal fermentation&lt;/keyword&gt;&lt;keyword&gt;ruminant nutrition&lt;/keyword&gt;&lt;/keywords&gt;&lt;dates&gt;&lt;year&gt;2014&lt;/year&gt;&lt;pub-dates&gt;&lt;date&gt;2014/04/01/&lt;/date&gt;&lt;/pub-dates&gt;&lt;/dates&gt;&lt;isbn&gt;1080-7446&lt;/isbn&gt;&lt;urls&gt;&lt;related-urls&gt;&lt;url&gt;https://www.sciencedirect.com/science/article/pii/S1080744615301005&lt;/url&gt;&lt;/related-urls&gt;&lt;/urls&gt;&lt;electronic-resource-num&gt;https://doi.org/10.15232/S1080-7446(15)30100-5&lt;/electronic-resource-num&gt;&lt;/record&gt;&lt;/Cite&gt;&lt;Cite&gt;&lt;Author&gt;Reece&lt;/Author&gt;&lt;Year&gt;2015&lt;/Year&gt;&lt;RecNum&gt;150&lt;/RecNum&gt;&lt;record&gt;&lt;rec-number&gt;150&lt;/rec-number&gt;&lt;foreign-keys&gt;&lt;key app="EN" db-id="x9evd2xaoeea2besswwp2ezr05zdfwdapwtv" timestamp="1665944782"&gt;150&lt;/key&gt;&lt;/foreign-keys&gt;&lt;ref-type name="Book"&gt;6&lt;/ref-type&gt;&lt;contributors&gt;&lt;authors&gt;&lt;author&gt;Reece, W.O.&lt;/author&gt;&lt;author&gt;Erickson, H.H.&lt;/author&gt;&lt;author&gt;Goff, J.P.&lt;/author&gt;&lt;author&gt;Uemura, E.E.&lt;/author&gt;&lt;/authors&gt;&lt;/contributors&gt;&lt;titles&gt;&lt;title&gt;Dukes&amp;apos; Physiology of Domestic Animals&lt;/title&gt;&lt;/titles&gt;&lt;dates&gt;&lt;year&gt;2015&lt;/year&gt;&lt;/dates&gt;&lt;publisher&gt;Wiley&lt;/publisher&gt;&lt;isbn&gt;9781118501481&lt;/isbn&gt;&lt;urls&gt;&lt;related-urls&gt;&lt;url&gt;https://books.google.com/books?id=1BjPBwAAQBAJ&lt;/url&gt;&lt;/related-urls&gt;&lt;/urls&gt;&lt;/record&gt;&lt;/Cite&gt;&lt;/EndNote&gt;</w:instrText>
      </w:r>
      <w:r w:rsidR="0046183F" w:rsidRPr="005E504C">
        <w:fldChar w:fldCharType="separate"/>
      </w:r>
      <w:r w:rsidR="00E74864">
        <w:rPr>
          <w:noProof/>
        </w:rPr>
        <w:t>(C. R. Krehbiel, 2014; Reece et al., 2015)</w:t>
      </w:r>
      <w:r w:rsidR="0046183F" w:rsidRPr="005E504C">
        <w:fldChar w:fldCharType="end"/>
      </w:r>
      <w:r w:rsidR="00092ABE" w:rsidRPr="005E504C">
        <w:t>.</w:t>
      </w:r>
      <w:r w:rsidR="00604F61" w:rsidRPr="005E504C">
        <w:t xml:space="preserve"> </w:t>
      </w:r>
      <w:r w:rsidR="00092ABE" w:rsidRPr="005E504C">
        <w:t xml:space="preserve">The feedstuffs settling lower may provide the CVBS with </w:t>
      </w:r>
      <w:r w:rsidR="00604F61" w:rsidRPr="005E504C">
        <w:t xml:space="preserve">increased time for metabolism and subsequently increasing the </w:t>
      </w:r>
      <w:r w:rsidR="00092ABE" w:rsidRPr="005E504C">
        <w:t xml:space="preserve">abundance of </w:t>
      </w:r>
      <w:r w:rsidR="00604F61" w:rsidRPr="005E504C">
        <w:t>metabolites present in the</w:t>
      </w:r>
      <w:r w:rsidR="00604F61">
        <w:t xml:space="preserve"> CVBS</w:t>
      </w:r>
      <w:r w:rsidR="0046183F">
        <w:t xml:space="preserve"> </w:t>
      </w:r>
      <w:r w:rsidR="0046183F">
        <w:fldChar w:fldCharType="begin"/>
      </w:r>
      <w:r w:rsidR="00E74864">
        <w:instrText xml:space="preserve"> ADDIN EN.CITE &lt;EndNote&gt;&lt;Cite&gt;&lt;Author&gt;Schmitz-Esser&lt;/Author&gt;&lt;Year&gt;2021&lt;/Year&gt;&lt;RecNum&gt;100&lt;/RecNum&gt;&lt;DisplayText&gt;(Schmitz-Esser, 2021)&lt;/DisplayText&gt;&lt;record&gt;&lt;rec-number&gt;100&lt;/rec-number&gt;&lt;foreign-keys&gt;&lt;key app="EN" db-id="x9evd2xaoeea2besswwp2ezr05zdfwdapwtv" timestamp="1663756525"&gt;100&lt;/key&gt;&lt;/foreign-keys&gt;&lt;ref-type name="Journal Article"&gt;17&lt;/ref-type&gt;&lt;contributors&gt;&lt;authors&gt;&lt;author&gt;Schmitz-Esser, Stephan&lt;/author&gt;&lt;/authors&gt;&lt;/contributors&gt;&lt;titles&gt;&lt;title&gt;The Rumen Epithelial Microbiota: Possible Gatekeepers of the Rumen Epithelium and Its Potential Contributions to Epithelial Barrier Function and Animal Health and Performance&lt;/title&gt;&lt;secondary-title&gt;Meat and Muscle Biology&lt;/secondary-title&gt;&lt;/titles&gt;&lt;periodical&gt;&lt;full-title&gt;Meat and Muscle Biology&lt;/full-title&gt;&lt;/periodical&gt;&lt;volume&gt;4&lt;/volume&gt;&lt;number&gt;2&lt;/number&gt;&lt;dates&gt;&lt;year&gt;2021&lt;/year&gt;&lt;/dates&gt;&lt;isbn&gt;2575-985X&lt;/isbn&gt;&lt;urls&gt;&lt;/urls&gt;&lt;/record&gt;&lt;/Cite&gt;&lt;/EndNote&gt;</w:instrText>
      </w:r>
      <w:r w:rsidR="0046183F">
        <w:fldChar w:fldCharType="separate"/>
      </w:r>
      <w:r w:rsidR="00E74864">
        <w:rPr>
          <w:noProof/>
        </w:rPr>
        <w:t>(Schmitz-Esser, 2021)</w:t>
      </w:r>
      <w:r w:rsidR="0046183F">
        <w:fldChar w:fldCharType="end"/>
      </w:r>
      <w:r w:rsidR="00604F61">
        <w:t>.</w:t>
      </w:r>
      <w:r w:rsidR="00092ABE">
        <w:t xml:space="preserve"> </w:t>
      </w:r>
      <w:r w:rsidR="00A44E94">
        <w:t xml:space="preserve">It must also be noted </w:t>
      </w:r>
      <w:r w:rsidR="00092ABE">
        <w:t xml:space="preserve">the </w:t>
      </w:r>
      <w:r w:rsidR="00A44E94">
        <w:t xml:space="preserve">metabolome in the </w:t>
      </w:r>
      <w:r w:rsidR="00092ABE">
        <w:t>VS is</w:t>
      </w:r>
      <w:r w:rsidR="00604F61">
        <w:t xml:space="preserve"> </w:t>
      </w:r>
      <w:r w:rsidR="00A44E94">
        <w:t xml:space="preserve">distinct to </w:t>
      </w:r>
      <w:r w:rsidR="00092ABE">
        <w:t>the CVBS</w:t>
      </w:r>
      <w:r w:rsidR="00A44E94">
        <w:t xml:space="preserve">, which is interesting </w:t>
      </w:r>
      <w:r w:rsidR="0046183F">
        <w:t xml:space="preserve">since they are both lower rumen sacs. </w:t>
      </w:r>
      <w:r w:rsidR="00A44E94">
        <w:t>Research regarding the metabolism and metabolome among the five rumen sacs</w:t>
      </w:r>
      <w:r w:rsidR="00604F61">
        <w:t xml:space="preserve"> may facilitate more efficient cattle through better knowledge of how feedstuffs are metabolized throughout the entirety of the rumen.</w:t>
      </w:r>
    </w:p>
    <w:p w14:paraId="14588F5A" w14:textId="1B5356E6" w:rsidR="00E035C3" w:rsidRDefault="00E035C3" w:rsidP="00E035C3">
      <w:pPr>
        <w:jc w:val="both"/>
      </w:pPr>
    </w:p>
    <w:p w14:paraId="65E99679" w14:textId="29E7DD7A" w:rsidR="00070241" w:rsidRPr="00070241" w:rsidRDefault="001669EC" w:rsidP="00302D7D">
      <w:pPr>
        <w:jc w:val="both"/>
      </w:pPr>
      <w:r>
        <w:rPr>
          <w:color w:val="000000"/>
        </w:rPr>
        <w:t xml:space="preserve">To date, limited studies have examined the microbial communities and fermentative metabolome among </w:t>
      </w:r>
      <w:r w:rsidR="00A21002">
        <w:rPr>
          <w:color w:val="000000"/>
        </w:rPr>
        <w:t xml:space="preserve">each of the five biogeographical locations </w:t>
      </w:r>
      <w:r>
        <w:rPr>
          <w:color w:val="000000"/>
        </w:rPr>
        <w:t xml:space="preserve">and </w:t>
      </w:r>
      <w:r w:rsidR="00A21002">
        <w:rPr>
          <w:color w:val="000000"/>
        </w:rPr>
        <w:t>with</w:t>
      </w:r>
      <w:r>
        <w:rPr>
          <w:color w:val="000000"/>
        </w:rPr>
        <w:t>in</w:t>
      </w:r>
      <w:r w:rsidR="00A21002">
        <w:rPr>
          <w:color w:val="000000"/>
        </w:rPr>
        <w:t xml:space="preserve"> each of the three fractions within the rumen. </w:t>
      </w:r>
      <w:r w:rsidR="00F754D2">
        <w:t xml:space="preserve">There were significant differences found when focusing on the ruminal fraction communities and their differences among the five rumen sacs, further providing evidence that the rumen is not just </w:t>
      </w:r>
      <w:r>
        <w:t>a</w:t>
      </w:r>
      <w:r w:rsidR="00F754D2">
        <w:t xml:space="preserve"> homogeneous fermentation vat. The </w:t>
      </w:r>
      <w:r>
        <w:t xml:space="preserve">complex </w:t>
      </w:r>
      <w:r w:rsidR="00F754D2">
        <w:t xml:space="preserve">rumen microbiome works with differing functions to break down feedstuffs to synergistically provide energy for the host. </w:t>
      </w:r>
      <w:r>
        <w:t>V</w:t>
      </w:r>
      <w:r w:rsidR="00F754D2">
        <w:t xml:space="preserve">ariation </w:t>
      </w:r>
      <w:r>
        <w:t>within</w:t>
      </w:r>
      <w:r w:rsidR="00F754D2">
        <w:t xml:space="preserve"> the rumen microbiome based on differing diets </w:t>
      </w:r>
      <w:r>
        <w:t xml:space="preserve">exists </w:t>
      </w:r>
      <w:r w:rsidR="00302D7D">
        <w:fldChar w:fldCharType="begin"/>
      </w:r>
      <w:r w:rsidR="00302D7D">
        <w:instrText xml:space="preserve"> ADDIN EN.CITE &lt;EndNote&gt;&lt;Cite&gt;&lt;Author&gt;Loor&lt;/Author&gt;&lt;Year&gt;2016&lt;/Year&gt;&lt;RecNum&gt;152&lt;/RecNum&gt;&lt;DisplayText&gt;(Loor et al., 2016; Snelling et al., 2019)&lt;/DisplayText&gt;&lt;record&gt;&lt;rec-number&gt;152&lt;/rec-number&gt;&lt;foreign-keys&gt;&lt;key app="EN" db-id="x9evd2xaoeea2besswwp2ezr05zdfwdapwtv" timestamp="1666036478"&gt;152&lt;/key&gt;&lt;/foreign-keys&gt;&lt;ref-type name="Journal Article"&gt;17&lt;/ref-type&gt;&lt;contributors&gt;&lt;authors&gt;&lt;author&gt;Loor, J.J.&lt;/author&gt;&lt;author&gt;Elolimy, A.A.&lt;/author&gt;&lt;author&gt;McCann, J.C.&lt;/author&gt;&lt;/authors&gt;&lt;/contributors&gt;&lt;titles&gt;&lt;title&gt;Dietary impacts on rumen microbiota in beef and dairy production&lt;/title&gt;&lt;secondary-title&gt;Animal Frontiers&lt;/secondary-title&gt;&lt;/titles&gt;&lt;periodical&gt;&lt;full-title&gt;Animal Frontiers&lt;/full-title&gt;&lt;/periodical&gt;&lt;pages&gt;22-29&lt;/pages&gt;&lt;volume&gt;6&lt;/volume&gt;&lt;number&gt;3&lt;/number&gt;&lt;dates&gt;&lt;year&gt;2016&lt;/year&gt;&lt;/dates&gt;&lt;isbn&gt;2160-6056&lt;/isbn&gt;&lt;urls&gt;&lt;related-urls&gt;&lt;url&gt;https://doi.org/10.2527/af.2016-0030&lt;/url&gt;&lt;/related-urls&gt;&lt;/urls&gt;&lt;electronic-resource-num&gt;10.2527/af.2016-0030&lt;/electronic-resource-num&gt;&lt;access-date&gt;10/17/2022&lt;/access-date&gt;&lt;/record&gt;&lt;/Cite&gt;&lt;Cite&gt;&lt;Author&gt;Snelling&lt;/Author&gt;&lt;Year&gt;2019&lt;/Year&gt;&lt;RecNum&gt;153&lt;/RecNum&gt;&lt;record&gt;&lt;rec-number&gt;153&lt;/rec-number&gt;&lt;foreign-keys&gt;&lt;key app="EN" db-id="x9evd2xaoeea2besswwp2ezr05zdfwdapwtv" timestamp="1666036585"&gt;153&lt;/key&gt;&lt;/foreign-keys&gt;&lt;ref-type name="Journal Article"&gt;17&lt;/ref-type&gt;&lt;contributors&gt;&lt;authors&gt;&lt;author&gt;Snelling, Timothy J&lt;/author&gt;&lt;author&gt;Auffret, Marc D&lt;/author&gt;&lt;author&gt;Duthie, Carol-Anne&lt;/author&gt;&lt;author&gt;Stewart, Robert D&lt;/author&gt;&lt;author&gt;Watson, Mick&lt;/author&gt;&lt;author&gt;Dewhurst, Richard J&lt;/author&gt;&lt;author&gt;Roehe, Rainer&lt;/author&gt;&lt;author&gt;Walker, Alan W&lt;/author&gt;&lt;/authors&gt;&lt;/contributors&gt;&lt;titles&gt;&lt;title&gt;Temporal stability of the rumen microbiota in beef cattle, and response to diet and supplements&lt;/title&gt;&lt;secondary-title&gt;Animal Microbiome&lt;/secondary-title&gt;&lt;/titles&gt;&lt;periodical&gt;&lt;full-title&gt;Animal Microbiome&lt;/full-title&gt;&lt;/periodical&gt;&lt;pages&gt;1-14&lt;/pages&gt;&lt;volume&gt;1&lt;/volume&gt;&lt;number&gt;1&lt;/number&gt;&lt;dates&gt;&lt;year&gt;2019&lt;/year&gt;&lt;/dates&gt;&lt;isbn&gt;2524-4671&lt;/isbn&gt;&lt;urls&gt;&lt;/urls&gt;&lt;/record&gt;&lt;/Cite&gt;&lt;/EndNote&gt;</w:instrText>
      </w:r>
      <w:r w:rsidR="00302D7D">
        <w:fldChar w:fldCharType="separate"/>
      </w:r>
      <w:r w:rsidR="00302D7D">
        <w:rPr>
          <w:noProof/>
        </w:rPr>
        <w:t>(Loor et al., 2016; Snelling et al., 2019)</w:t>
      </w:r>
      <w:r w:rsidR="00302D7D">
        <w:fldChar w:fldCharType="end"/>
      </w:r>
      <w:r>
        <w:t xml:space="preserve">, </w:t>
      </w:r>
      <w:r w:rsidR="00F754D2">
        <w:t xml:space="preserve">but the microbiome is able to adapt to these changes to create an efficient </w:t>
      </w:r>
      <w:r w:rsidR="00A21002">
        <w:t>microbiome</w:t>
      </w:r>
      <w:r>
        <w:t xml:space="preserve"> </w:t>
      </w:r>
      <w:r w:rsidR="00302D7D">
        <w:fldChar w:fldCharType="begin">
          <w:fldData xml:space="preserve">PEVuZE5vdGU+PENpdGU+PEF1dGhvcj5TbmVsbGluZzwvQXV0aG9yPjxZZWFyPjIwMTk8L1llYXI+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</w:fldData>
        </w:fldChar>
      </w:r>
      <w:r w:rsidR="00302D7D">
        <w:instrText xml:space="preserve"> ADDIN EN.CITE </w:instrText>
      </w:r>
      <w:r w:rsidR="00302D7D">
        <w:fldChar w:fldCharType="begin">
          <w:fldData xml:space="preserve">PEVuZE5vdGU+PENpdGU+PEF1dGhvcj5TbmVsbGluZzwvQXV0aG9yPjxZZWFyPjIwMTk8L1llYXI+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</w:fldData>
        </w:fldChar>
      </w:r>
      <w:r w:rsidR="00302D7D">
        <w:instrText xml:space="preserve"> ADDIN EN.CITE.DATA </w:instrText>
      </w:r>
      <w:r w:rsidR="00302D7D">
        <w:fldChar w:fldCharType="end"/>
      </w:r>
      <w:r w:rsidR="00302D7D">
        <w:fldChar w:fldCharType="separate"/>
      </w:r>
      <w:r w:rsidR="00302D7D">
        <w:rPr>
          <w:noProof/>
        </w:rPr>
        <w:t>(Brooke A. Clemmons et al., 2019; Snelling et al., 2019)</w:t>
      </w:r>
      <w:r w:rsidR="00302D7D">
        <w:fldChar w:fldCharType="end"/>
      </w:r>
      <w:r w:rsidR="00302D7D">
        <w:t>.</w:t>
      </w:r>
      <w:r w:rsidR="00A21002">
        <w:t xml:space="preserve"> A majority of the rumen biogeographical differences determined were against the DS</w:t>
      </w:r>
      <w:r w:rsidR="005E504C">
        <w:t xml:space="preserve"> </w:t>
      </w:r>
      <w:r>
        <w:t xml:space="preserve">and </w:t>
      </w:r>
      <w:r w:rsidR="00BC0BB7">
        <w:t xml:space="preserve">may be </w:t>
      </w:r>
      <w:r w:rsidR="009D67DF">
        <w:t>due to</w:t>
      </w:r>
      <w:r w:rsidR="00A21002">
        <w:t xml:space="preserve"> a multitude of </w:t>
      </w:r>
      <w:r>
        <w:t>causes, including</w:t>
      </w:r>
      <w:r w:rsidR="00A21002">
        <w:t xml:space="preserve"> </w:t>
      </w:r>
      <w:r>
        <w:t>digesta</w:t>
      </w:r>
      <w:r w:rsidR="00A21002">
        <w:t xml:space="preserve"> vertical stratification, </w:t>
      </w:r>
      <w:proofErr w:type="spellStart"/>
      <w:r w:rsidR="00A21002">
        <w:t>papillation</w:t>
      </w:r>
      <w:proofErr w:type="spellEnd"/>
      <w:r w:rsidR="00A21002">
        <w:t xml:space="preserve">, and blood flow. The DS </w:t>
      </w:r>
      <w:r>
        <w:t xml:space="preserve">distinction may also further highlight the importance of </w:t>
      </w:r>
      <w:r w:rsidR="009D67DF">
        <w:t xml:space="preserve">the epimural </w:t>
      </w:r>
      <w:r w:rsidR="00BC0BB7">
        <w:t>community</w:t>
      </w:r>
      <w:r w:rsidR="009B62A9">
        <w:t xml:space="preserve">. </w:t>
      </w:r>
      <w:r w:rsidR="00A21002">
        <w:t xml:space="preserve">This study provided further evidence </w:t>
      </w:r>
      <w:r>
        <w:t>to</w:t>
      </w:r>
      <w:r w:rsidR="00A21002">
        <w:t xml:space="preserve"> the necessity for sampling from each of the three ruminal fractions, and the critical need to sample from each of the five rumen sacs, especially when focusing on the epimural fraction. </w:t>
      </w:r>
    </w:p>
    <w:p w14:paraId="069CC9B4" w14:textId="17F0440E" w:rsidR="00236E6D" w:rsidRPr="0039542A" w:rsidRDefault="003D63DF" w:rsidP="00301EA6">
      <w:pPr>
        <w:pStyle w:val="Heading2"/>
      </w:pPr>
      <w:bookmarkStart w:id="93" w:name="_Toc118631811"/>
      <w:r w:rsidRPr="009D2AA9">
        <w:t>Conclusion</w:t>
      </w:r>
      <w:bookmarkEnd w:id="90"/>
      <w:bookmarkEnd w:id="91"/>
      <w:bookmarkEnd w:id="92"/>
      <w:r w:rsidR="00AC6179">
        <w:t>s</w:t>
      </w:r>
      <w:bookmarkEnd w:id="93"/>
    </w:p>
    <w:p w14:paraId="47F2A2CE" w14:textId="77777777" w:rsidR="00236E6D" w:rsidRPr="009D2AA9" w:rsidRDefault="00236E6D" w:rsidP="0039542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rPr>
      </w:pPr>
    </w:p>
    <w:p w14:paraId="425C9D51" w14:textId="14A88647" w:rsidR="00236E6D" w:rsidRDefault="00D67167"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The</w:t>
      </w:r>
      <w:r w:rsidR="0039542A" w:rsidRPr="00245E9A">
        <w:t xml:space="preserve"> rumen </w:t>
      </w:r>
      <w:r w:rsidR="00033F61">
        <w:t xml:space="preserve">is a </w:t>
      </w:r>
      <w:r w:rsidR="0039542A" w:rsidRPr="00245E9A">
        <w:t>complex</w:t>
      </w:r>
      <w:r>
        <w:t xml:space="preserve"> organ, </w:t>
      </w:r>
      <w:r w:rsidR="00276B8A">
        <w:t>demarcated into five distinct rumen sacs</w:t>
      </w:r>
      <w:r w:rsidR="0039542A" w:rsidRPr="00245E9A">
        <w:t xml:space="preserve"> </w:t>
      </w:r>
      <w:r w:rsidR="00276B8A">
        <w:t xml:space="preserve">due to </w:t>
      </w:r>
      <w:r w:rsidR="0039542A" w:rsidRPr="00245E9A">
        <w:t xml:space="preserve">distinct anatomical </w:t>
      </w:r>
      <w:r w:rsidR="00033F61">
        <w:t>structure, and variable host tissue physiology</w:t>
      </w:r>
      <w:r w:rsidR="0039542A" w:rsidRPr="00245E9A">
        <w:t>.</w:t>
      </w:r>
      <w:r w:rsidR="009B62A9">
        <w:t xml:space="preserve"> The distinction in anatomical structure is emphasized by the microbial and fermentative variability determined through the microbial communities in each rumen sac and fraction type and the rumen metabolome that was investigated in this project. The </w:t>
      </w:r>
      <w:r w:rsidR="009B71D4">
        <w:t>foremost</w:t>
      </w:r>
      <w:r w:rsidR="009B62A9">
        <w:t xml:space="preserve"> component of the differences was driven by the epimural microbial </w:t>
      </w:r>
      <w:r w:rsidR="009B62A9">
        <w:lastRenderedPageBreak/>
        <w:t xml:space="preserve">community and particularly when analyzing the DS against the other four rumen fractions. </w:t>
      </w:r>
      <w:r w:rsidR="001669EC">
        <w:t>These insights f</w:t>
      </w:r>
      <w:r w:rsidR="009B62A9">
        <w:t>urther i</w:t>
      </w:r>
      <w:r w:rsidR="001669EC">
        <w:t>ndicate</w:t>
      </w:r>
      <w:r w:rsidR="009B62A9">
        <w:t xml:space="preserve"> that the epimural microbes offer the best opportunity of interacting with the host</w:t>
      </w:r>
      <w:r w:rsidR="00924C02">
        <w:t xml:space="preserve"> </w:t>
      </w:r>
      <w:r w:rsidR="00924C02">
        <w:fldChar w:fldCharType="begin">
          <w:fldData xml:space="preserve">PEVuZE5vdGU+PENpdGU+PEF1dGhvcj5TY2htaXR6LUVzc2VyPC9BdXRob3I+PFllYXI+MjAyMTwv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</w:fldData>
        </w:fldChar>
      </w:r>
      <w:r w:rsidR="00E74864">
        <w:instrText xml:space="preserve"> ADDIN EN.CITE </w:instrText>
      </w:r>
      <w:r w:rsidR="00E74864">
        <w:fldChar w:fldCharType="begin">
          <w:fldData xml:space="preserve">PEVuZE5vdGU+PENpdGU+PEF1dGhvcj5TY2htaXR6LUVzc2VyPC9BdXRob3I+PFllYXI+MjAyMTwv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</w:fldData>
        </w:fldChar>
      </w:r>
      <w:r w:rsidR="00E74864">
        <w:instrText xml:space="preserve"> ADDIN EN.CITE.DATA </w:instrText>
      </w:r>
      <w:r w:rsidR="00E74864">
        <w:fldChar w:fldCharType="end"/>
      </w:r>
      <w:r w:rsidR="00924C02">
        <w:fldChar w:fldCharType="separate"/>
      </w:r>
      <w:r w:rsidR="00E74864">
        <w:rPr>
          <w:noProof/>
        </w:rPr>
        <w:t>(Schmitz-Esser, 2021; Zhou, Ghoshal, Stothard, et al., 2021)</w:t>
      </w:r>
      <w:r w:rsidR="00924C02">
        <w:fldChar w:fldCharType="end"/>
      </w:r>
      <w:r w:rsidR="009B62A9">
        <w:t xml:space="preserve">. Future studies </w:t>
      </w:r>
      <w:r w:rsidR="00DA3BE1">
        <w:t xml:space="preserve">should </w:t>
      </w:r>
      <w:r w:rsidR="009B62A9">
        <w:t>examine host expression among the rumen biogeographical locations to support the microbial and fermentative differences found in</w:t>
      </w:r>
      <w:r w:rsidR="00EF5CF8">
        <w:t xml:space="preserve"> </w:t>
      </w:r>
      <w:r w:rsidR="009B62A9">
        <w:t xml:space="preserve">this </w:t>
      </w:r>
      <w:r w:rsidR="00EF5CF8">
        <w:t xml:space="preserve">study. </w:t>
      </w:r>
      <w:r w:rsidR="00B46E0C">
        <w:t xml:space="preserve">Despite the differences found, </w:t>
      </w:r>
      <w:r w:rsidR="00EF5CF8">
        <w:t xml:space="preserve">the </w:t>
      </w:r>
      <w:r w:rsidR="00DA3BE1">
        <w:t>microorganisms</w:t>
      </w:r>
      <w:r w:rsidR="00EF5CF8">
        <w:t xml:space="preserve"> around the rumen and within different fractions</w:t>
      </w:r>
      <w:r w:rsidR="00DA3BE1">
        <w:t xml:space="preserve"> work</w:t>
      </w:r>
      <w:r w:rsidR="00EF5CF8">
        <w:t xml:space="preserve"> </w:t>
      </w:r>
      <w:r w:rsidR="00974E13">
        <w:t>together</w:t>
      </w:r>
      <w:r w:rsidR="00EF5CF8">
        <w:t xml:space="preserve"> to provide the host with the energy and substrates it needs to create an efficient host</w:t>
      </w:r>
      <w:r w:rsidR="008C48AA">
        <w:t xml:space="preserve">. </w:t>
      </w:r>
      <w:r w:rsidR="00DA3BE1">
        <w:t xml:space="preserve">Optimizing the structure of the </w:t>
      </w:r>
      <w:r w:rsidR="00B1717A">
        <w:t>rumen microbiome may continue to provide data on creating</w:t>
      </w:r>
      <w:r w:rsidR="00EF5CF8">
        <w:t xml:space="preserve"> an increasingly efficient host</w:t>
      </w:r>
      <w:r w:rsidR="00B1717A">
        <w:t>,</w:t>
      </w:r>
      <w:r w:rsidR="00DA3BE1">
        <w:t xml:space="preserve"> </w:t>
      </w:r>
      <w:r w:rsidR="00EF5CF8">
        <w:t>aid</w:t>
      </w:r>
      <w:r w:rsidR="00DA3BE1">
        <w:t>ing</w:t>
      </w:r>
      <w:r w:rsidR="00EF5CF8">
        <w:t xml:space="preserve"> in feeding the ever-growing </w:t>
      </w:r>
      <w:r w:rsidR="0053636E">
        <w:t xml:space="preserve">global </w:t>
      </w:r>
      <w:r w:rsidR="00EF5CF8">
        <w:t xml:space="preserve">population. </w:t>
      </w:r>
    </w:p>
    <w:p w14:paraId="027AADF0" w14:textId="5F58DA1E" w:rsidR="00276F91" w:rsidRDefault="00276F9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EB492FA" w14:textId="64AD00FD" w:rsidR="00276F91" w:rsidRDefault="00276F9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C0BC373" w14:textId="0A48EEBC" w:rsidR="00276F91" w:rsidRDefault="00276F9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AFB6B34" w14:textId="7D802EAE" w:rsidR="00276F91" w:rsidRDefault="00276F9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98BBC00" w14:textId="633CAB43" w:rsidR="00276F91" w:rsidRDefault="00276F9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983232D" w14:textId="01AF742D" w:rsidR="00D01C1D" w:rsidRDefault="00D01C1D"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308A615" w14:textId="50019D5A" w:rsidR="00D01C1D" w:rsidRDefault="00D01C1D"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8FE5D49" w14:textId="77373AF9" w:rsidR="00D01C1D" w:rsidRDefault="00D01C1D"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CDE67D5" w14:textId="7ACDE115" w:rsidR="00D01C1D" w:rsidRDefault="00D01C1D"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740EA40" w14:textId="6D8545EE" w:rsidR="00D01C1D" w:rsidRDefault="00D01C1D"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CD8A82F" w14:textId="1157464B" w:rsidR="00D01C1D" w:rsidRDefault="00D01C1D"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4519E0C" w14:textId="1EA44AF9" w:rsidR="00D01C1D" w:rsidRDefault="00D01C1D"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FDCF1D9" w14:textId="4D834182"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F74F37D" w14:textId="04ADE565"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E460525" w14:textId="7F4031C8"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CC2C196" w14:textId="3689821E"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4517E95" w14:textId="5571F11F"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F3C07AF" w14:textId="0CFF7AC0"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014D7BD" w14:textId="7AA54C24"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2670328" w14:textId="34F0D599"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63F0DAD" w14:textId="0BFC5714"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AA55AB4" w14:textId="64958D52"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85B6C23" w14:textId="46506364"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501C3A7" w14:textId="7FBBACB7"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DDDDA85" w14:textId="23150BD7"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97403AE" w14:textId="72BE1C79"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2574E50" w14:textId="6A640C61"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B3BE3B9" w14:textId="639BEBB3"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FAE1468" w14:textId="0451C695"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03BEBB7" w14:textId="25CE9E0E"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2923902" w14:textId="3EA1C4DD"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F0A2289" w14:textId="77777777" w:rsidR="00F91D81" w:rsidRDefault="00F91D81"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043CE3A" w14:textId="344B664E" w:rsidR="00571F57" w:rsidRDefault="00571F57"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BA09301" w14:textId="06709A0E" w:rsidR="00571F57" w:rsidRDefault="00571F57"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972A928" w14:textId="77777777" w:rsidR="00571F57" w:rsidRPr="007A2DEB" w:rsidRDefault="00571F57" w:rsidP="001962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6ADEE5F" w14:textId="403DB097" w:rsidR="00236E6D" w:rsidRPr="00CD3D57" w:rsidRDefault="00236E6D" w:rsidP="00302D7D">
      <w:pPr>
        <w:pStyle w:val="AltHeading1"/>
      </w:pPr>
      <w:bookmarkStart w:id="94" w:name="_Toc420995911"/>
      <w:bookmarkStart w:id="95" w:name="_Toc422997498"/>
      <w:bookmarkStart w:id="96" w:name="_Toc427156483"/>
      <w:bookmarkStart w:id="97" w:name="_Toc118631812"/>
      <w:r w:rsidRPr="00CD3D57">
        <w:lastRenderedPageBreak/>
        <w:t>L</w:t>
      </w:r>
      <w:r w:rsidR="00E91931" w:rsidRPr="00CD3D57">
        <w:t>ist of References</w:t>
      </w:r>
      <w:bookmarkEnd w:id="94"/>
      <w:bookmarkEnd w:id="95"/>
      <w:bookmarkEnd w:id="96"/>
      <w:bookmarkEnd w:id="97"/>
    </w:p>
    <w:p w14:paraId="7BCEB814" w14:textId="4478DBF7" w:rsidR="00585B21" w:rsidRDefault="00585B21" w:rsidP="00585B21">
      <w:pPr>
        <w:pStyle w:val="EndNoteBibliography"/>
        <w:ind w:left="720" w:hanging="720"/>
      </w:pPr>
    </w:p>
    <w:p w14:paraId="6B9B6094" w14:textId="42D50367" w:rsidR="00585B21" w:rsidRDefault="00585B21" w:rsidP="00585B21">
      <w:pPr>
        <w:pStyle w:val="EndNoteBibliography"/>
        <w:ind w:left="720" w:hanging="720"/>
      </w:pPr>
    </w:p>
    <w:p w14:paraId="00F06728" w14:textId="21B209C1" w:rsidR="00585B21" w:rsidRDefault="00585B21" w:rsidP="00585B21">
      <w:pPr>
        <w:pStyle w:val="EndNoteBibliography"/>
        <w:ind w:left="720" w:hanging="720"/>
      </w:pPr>
    </w:p>
    <w:p w14:paraId="462CE8A3" w14:textId="43E58B0C" w:rsidR="00585B21" w:rsidRDefault="00585B21" w:rsidP="00585B21">
      <w:pPr>
        <w:pStyle w:val="EndNoteBibliography"/>
        <w:ind w:left="720" w:hanging="720"/>
      </w:pPr>
    </w:p>
    <w:p w14:paraId="581414A3" w14:textId="1568A3C8" w:rsidR="00585B21" w:rsidRDefault="00585B21" w:rsidP="00585B21">
      <w:pPr>
        <w:pStyle w:val="EndNoteBibliography"/>
        <w:ind w:left="720" w:hanging="720"/>
      </w:pPr>
    </w:p>
    <w:p w14:paraId="6A5FFF14" w14:textId="7FC990C8" w:rsidR="00585B21" w:rsidRDefault="00585B21" w:rsidP="00585B21">
      <w:pPr>
        <w:pStyle w:val="EndNoteBibliography"/>
        <w:ind w:left="720" w:hanging="720"/>
      </w:pPr>
    </w:p>
    <w:p w14:paraId="72C445C9" w14:textId="6EB6170B" w:rsidR="00585B21" w:rsidRDefault="00585B21" w:rsidP="00585B21">
      <w:pPr>
        <w:pStyle w:val="EndNoteBibliography"/>
        <w:ind w:left="720" w:hanging="720"/>
      </w:pPr>
    </w:p>
    <w:p w14:paraId="5A9EF7E8" w14:textId="1F996350" w:rsidR="00585B21" w:rsidRDefault="00585B21" w:rsidP="00585B21">
      <w:pPr>
        <w:pStyle w:val="EndNoteBibliography"/>
        <w:ind w:left="720" w:hanging="720"/>
      </w:pPr>
    </w:p>
    <w:p w14:paraId="5A83BA58" w14:textId="0A90AA59" w:rsidR="00585B21" w:rsidRDefault="00585B21" w:rsidP="00585B21">
      <w:pPr>
        <w:pStyle w:val="EndNoteBibliography"/>
        <w:ind w:left="720" w:hanging="720"/>
      </w:pPr>
    </w:p>
    <w:p w14:paraId="6AE3CCC8" w14:textId="4033F431" w:rsidR="00585B21" w:rsidRDefault="00585B21" w:rsidP="00585B21">
      <w:pPr>
        <w:pStyle w:val="EndNoteBibliography"/>
        <w:ind w:left="720" w:hanging="720"/>
      </w:pPr>
    </w:p>
    <w:p w14:paraId="242BC60F" w14:textId="3E59E126" w:rsidR="00585B21" w:rsidRDefault="00585B21" w:rsidP="00585B21">
      <w:pPr>
        <w:pStyle w:val="EndNoteBibliography"/>
        <w:ind w:left="720" w:hanging="720"/>
      </w:pPr>
    </w:p>
    <w:p w14:paraId="191F5562" w14:textId="621B5DA0" w:rsidR="00585B21" w:rsidRDefault="00585B21" w:rsidP="00585B21">
      <w:pPr>
        <w:pStyle w:val="EndNoteBibliography"/>
        <w:ind w:left="720" w:hanging="720"/>
      </w:pPr>
    </w:p>
    <w:p w14:paraId="4EE3B8D6" w14:textId="1136D14C" w:rsidR="00585B21" w:rsidRDefault="00585B21" w:rsidP="00585B21">
      <w:pPr>
        <w:pStyle w:val="EndNoteBibliography"/>
        <w:ind w:left="720" w:hanging="720"/>
      </w:pPr>
    </w:p>
    <w:p w14:paraId="7F080521" w14:textId="71B9CFDA" w:rsidR="00585B21" w:rsidRDefault="00585B21" w:rsidP="00585B21">
      <w:pPr>
        <w:pStyle w:val="EndNoteBibliography"/>
        <w:ind w:left="720" w:hanging="720"/>
      </w:pPr>
    </w:p>
    <w:p w14:paraId="0067CA9F" w14:textId="28D4E2F2" w:rsidR="00585B21" w:rsidRDefault="00585B21" w:rsidP="00585B21">
      <w:pPr>
        <w:pStyle w:val="EndNoteBibliography"/>
        <w:ind w:left="720" w:hanging="720"/>
      </w:pPr>
    </w:p>
    <w:p w14:paraId="0A1325B3" w14:textId="1B9A0657" w:rsidR="00585B21" w:rsidRDefault="00585B21" w:rsidP="00585B21">
      <w:pPr>
        <w:pStyle w:val="EndNoteBibliography"/>
        <w:ind w:left="720" w:hanging="720"/>
      </w:pPr>
    </w:p>
    <w:p w14:paraId="7EF207ED" w14:textId="26270483" w:rsidR="00585B21" w:rsidRDefault="00585B21" w:rsidP="00585B21">
      <w:pPr>
        <w:pStyle w:val="EndNoteBibliography"/>
        <w:ind w:left="720" w:hanging="720"/>
      </w:pPr>
    </w:p>
    <w:p w14:paraId="41E4E158" w14:textId="04A5B8F3" w:rsidR="00585B21" w:rsidRDefault="00585B21" w:rsidP="00585B21">
      <w:pPr>
        <w:pStyle w:val="EndNoteBibliography"/>
        <w:ind w:left="720" w:hanging="720"/>
      </w:pPr>
    </w:p>
    <w:p w14:paraId="64B4FCCB" w14:textId="0E52F2A2" w:rsidR="00585B21" w:rsidRDefault="00585B21" w:rsidP="00585B21">
      <w:pPr>
        <w:pStyle w:val="EndNoteBibliography"/>
        <w:ind w:left="720" w:hanging="720"/>
      </w:pPr>
    </w:p>
    <w:p w14:paraId="1F32E022" w14:textId="7DCD436D" w:rsidR="00585B21" w:rsidRDefault="00585B21" w:rsidP="00585B21">
      <w:pPr>
        <w:pStyle w:val="EndNoteBibliography"/>
        <w:ind w:left="720" w:hanging="720"/>
      </w:pPr>
    </w:p>
    <w:p w14:paraId="46A0ACF3" w14:textId="1D17C5F7" w:rsidR="00585B21" w:rsidRDefault="00585B21" w:rsidP="00585B21">
      <w:pPr>
        <w:pStyle w:val="EndNoteBibliography"/>
        <w:ind w:left="720" w:hanging="720"/>
      </w:pPr>
    </w:p>
    <w:p w14:paraId="3412467C" w14:textId="3C26CDE7" w:rsidR="00585B21" w:rsidRDefault="00585B21" w:rsidP="00585B21">
      <w:pPr>
        <w:pStyle w:val="EndNoteBibliography"/>
        <w:ind w:left="720" w:hanging="720"/>
      </w:pPr>
    </w:p>
    <w:p w14:paraId="37B5DC01" w14:textId="56C5D7F8" w:rsidR="00585B21" w:rsidRDefault="00585B21" w:rsidP="00585B21">
      <w:pPr>
        <w:pStyle w:val="EndNoteBibliography"/>
        <w:ind w:left="720" w:hanging="720"/>
      </w:pPr>
    </w:p>
    <w:p w14:paraId="7EFB3B7A" w14:textId="0725B73A" w:rsidR="00585B21" w:rsidRDefault="00585B21" w:rsidP="00585B21">
      <w:pPr>
        <w:pStyle w:val="EndNoteBibliography"/>
        <w:ind w:left="720" w:hanging="720"/>
      </w:pPr>
    </w:p>
    <w:p w14:paraId="4CF2E1F1" w14:textId="1CD2CB65" w:rsidR="00585B21" w:rsidRDefault="00585B21" w:rsidP="00585B21">
      <w:pPr>
        <w:pStyle w:val="EndNoteBibliography"/>
        <w:ind w:left="720" w:hanging="720"/>
      </w:pPr>
    </w:p>
    <w:p w14:paraId="5DD1AA4C" w14:textId="4F7EFFD3" w:rsidR="00585B21" w:rsidRDefault="00585B21" w:rsidP="00585B21">
      <w:pPr>
        <w:pStyle w:val="EndNoteBibliography"/>
        <w:ind w:left="720" w:hanging="720"/>
      </w:pPr>
    </w:p>
    <w:p w14:paraId="56290FCD" w14:textId="005016A0" w:rsidR="00585B21" w:rsidRDefault="00585B21" w:rsidP="00585B21">
      <w:pPr>
        <w:pStyle w:val="EndNoteBibliography"/>
        <w:ind w:left="720" w:hanging="720"/>
      </w:pPr>
    </w:p>
    <w:p w14:paraId="1B80A1DD" w14:textId="30CE556F" w:rsidR="00585B21" w:rsidRDefault="00585B21" w:rsidP="00585B21">
      <w:pPr>
        <w:pStyle w:val="EndNoteBibliography"/>
        <w:ind w:left="720" w:hanging="720"/>
      </w:pPr>
    </w:p>
    <w:p w14:paraId="76B04363" w14:textId="6316126A" w:rsidR="00585B21" w:rsidRDefault="00585B21" w:rsidP="00585B21">
      <w:pPr>
        <w:pStyle w:val="EndNoteBibliography"/>
        <w:ind w:left="720" w:hanging="720"/>
      </w:pPr>
    </w:p>
    <w:p w14:paraId="60CD6A9C" w14:textId="437FD769" w:rsidR="00585B21" w:rsidRDefault="00585B21" w:rsidP="00585B21">
      <w:pPr>
        <w:pStyle w:val="EndNoteBibliography"/>
        <w:ind w:left="720" w:hanging="720"/>
      </w:pPr>
    </w:p>
    <w:p w14:paraId="1A77B0D6" w14:textId="7CC7C579" w:rsidR="00585B21" w:rsidRDefault="00585B21" w:rsidP="00585B21">
      <w:pPr>
        <w:pStyle w:val="EndNoteBibliography"/>
        <w:ind w:left="720" w:hanging="720"/>
      </w:pPr>
    </w:p>
    <w:p w14:paraId="16EFBAF4" w14:textId="05E3F032" w:rsidR="00585B21" w:rsidRDefault="00585B21" w:rsidP="00585B21">
      <w:pPr>
        <w:pStyle w:val="EndNoteBibliography"/>
        <w:ind w:left="720" w:hanging="720"/>
      </w:pPr>
    </w:p>
    <w:p w14:paraId="14826191" w14:textId="2951FF98" w:rsidR="00585B21" w:rsidRDefault="00585B21" w:rsidP="00585B21">
      <w:pPr>
        <w:pStyle w:val="EndNoteBibliography"/>
        <w:ind w:left="720" w:hanging="720"/>
      </w:pPr>
    </w:p>
    <w:p w14:paraId="49C72C75" w14:textId="79014DDB" w:rsidR="000F4B0A" w:rsidRDefault="000F4B0A" w:rsidP="00585B21">
      <w:pPr>
        <w:pStyle w:val="EndNoteBibliography"/>
        <w:ind w:left="720" w:hanging="720"/>
      </w:pPr>
    </w:p>
    <w:p w14:paraId="4214C418" w14:textId="31B3982C" w:rsidR="000F4B0A" w:rsidRDefault="000F4B0A" w:rsidP="00585B21">
      <w:pPr>
        <w:pStyle w:val="EndNoteBibliography"/>
        <w:ind w:left="720" w:hanging="720"/>
      </w:pPr>
    </w:p>
    <w:p w14:paraId="51E1A673" w14:textId="58BB7B25" w:rsidR="000F4B0A" w:rsidRDefault="000F4B0A" w:rsidP="00585B21">
      <w:pPr>
        <w:pStyle w:val="EndNoteBibliography"/>
        <w:ind w:left="720" w:hanging="720"/>
      </w:pPr>
    </w:p>
    <w:p w14:paraId="2B700D77" w14:textId="04C14B9A" w:rsidR="000F4B0A" w:rsidRDefault="000F4B0A" w:rsidP="00585B21">
      <w:pPr>
        <w:pStyle w:val="EndNoteBibliography"/>
        <w:ind w:left="720" w:hanging="720"/>
      </w:pPr>
    </w:p>
    <w:p w14:paraId="067DFD5C" w14:textId="5FB18D36" w:rsidR="000F4B0A" w:rsidRDefault="000F4B0A" w:rsidP="00585B21">
      <w:pPr>
        <w:pStyle w:val="EndNoteBibliography"/>
        <w:ind w:left="720" w:hanging="720"/>
      </w:pPr>
    </w:p>
    <w:p w14:paraId="39834282" w14:textId="5A3FBF08" w:rsidR="00FB34AD" w:rsidRDefault="00FB34AD" w:rsidP="00585B21">
      <w:pPr>
        <w:pStyle w:val="EndNoteBibliography"/>
        <w:ind w:left="720" w:hanging="720"/>
      </w:pPr>
    </w:p>
    <w:p w14:paraId="5A906C39" w14:textId="77777777" w:rsidR="00F642C9" w:rsidRDefault="00F642C9" w:rsidP="00585B21">
      <w:pPr>
        <w:pStyle w:val="EndNoteBibliography"/>
        <w:ind w:left="720" w:hanging="720"/>
      </w:pPr>
    </w:p>
    <w:p w14:paraId="515EE0C0" w14:textId="3FE0F39A" w:rsidR="00585B21" w:rsidRDefault="00585B21" w:rsidP="00585B21">
      <w:pPr>
        <w:pStyle w:val="EndNoteBibliography"/>
        <w:ind w:left="720" w:hanging="720"/>
      </w:pPr>
    </w:p>
    <w:p w14:paraId="3F9781B1" w14:textId="77777777" w:rsidR="00090C3A" w:rsidRDefault="00090C3A" w:rsidP="0097263E">
      <w:pPr>
        <w:pStyle w:val="EndNoteBibliography"/>
      </w:pPr>
    </w:p>
    <w:p w14:paraId="489F7762" w14:textId="77777777" w:rsidR="007323FE" w:rsidRPr="007323FE" w:rsidRDefault="00585B21" w:rsidP="007323FE">
      <w:pPr>
        <w:pStyle w:val="EndNoteBibliography"/>
        <w:ind w:left="720" w:hanging="720"/>
        <w:rPr>
          <w:noProof/>
        </w:rPr>
      </w:pPr>
      <w:r w:rsidRPr="00E9748A">
        <w:lastRenderedPageBreak/>
        <w:fldChar w:fldCharType="begin"/>
      </w:r>
      <w:r w:rsidRPr="00E9748A">
        <w:instrText xml:space="preserve"> ADDIN EN.REFLIST </w:instrText>
      </w:r>
      <w:r w:rsidRPr="00E9748A">
        <w:fldChar w:fldCharType="separate"/>
      </w:r>
      <w:r w:rsidR="007323FE" w:rsidRPr="007323FE">
        <w:rPr>
          <w:noProof/>
        </w:rPr>
        <w:t xml:space="preserve">Abbas, W., Keel, B. N., Kachman, S. D., Fernando, S. C., Wells, J. E., Hales, K. E., &amp; Lindholm-Perry, A. K. (2020). Rumen epithelial transcriptome and microbiome profiles of rumen epithelium and contents of beef cattle with and without liver abscesses. </w:t>
      </w:r>
      <w:r w:rsidR="007323FE" w:rsidRPr="007323FE">
        <w:rPr>
          <w:i/>
          <w:noProof/>
        </w:rPr>
        <w:t>Journal of animal science</w:t>
      </w:r>
      <w:r w:rsidR="007323FE" w:rsidRPr="007323FE">
        <w:rPr>
          <w:noProof/>
        </w:rPr>
        <w:t>,</w:t>
      </w:r>
      <w:r w:rsidR="007323FE" w:rsidRPr="007323FE">
        <w:rPr>
          <w:i/>
          <w:noProof/>
        </w:rPr>
        <w:t xml:space="preserve"> 98</w:t>
      </w:r>
      <w:r w:rsidR="007323FE" w:rsidRPr="007323FE">
        <w:rPr>
          <w:noProof/>
        </w:rPr>
        <w:t xml:space="preserve">(12), skaa359. </w:t>
      </w:r>
    </w:p>
    <w:p w14:paraId="125EC1EB" w14:textId="4FF75AFA" w:rsidR="007323FE" w:rsidRPr="007323FE" w:rsidRDefault="007323FE" w:rsidP="007323FE">
      <w:pPr>
        <w:pStyle w:val="EndNoteBibliography"/>
        <w:ind w:left="720" w:hanging="720"/>
        <w:rPr>
          <w:noProof/>
        </w:rPr>
      </w:pPr>
      <w:r w:rsidRPr="007323FE">
        <w:rPr>
          <w:noProof/>
        </w:rPr>
        <w:t xml:space="preserve">Alboukadel, K. (2019). fastqcr: Quality Control of Sequencing Data. </w:t>
      </w:r>
      <w:r w:rsidRPr="007323FE">
        <w:rPr>
          <w:i/>
          <w:noProof/>
        </w:rPr>
        <w:t>R package version 0.1.2.</w:t>
      </w:r>
      <w:r w:rsidRPr="007323FE">
        <w:rPr>
          <w:noProof/>
        </w:rPr>
        <w:t xml:space="preserve"> </w:t>
      </w:r>
      <w:hyperlink r:id="rId35" w:history="1">
        <w:r w:rsidRPr="007323FE">
          <w:rPr>
            <w:rStyle w:val="Hyperlink"/>
            <w:rFonts w:ascii="Times New Roman" w:hAnsi="Times New Roman"/>
            <w:noProof/>
          </w:rPr>
          <w:t>https://CRAN.R-project.org/package=fastqcr</w:t>
        </w:r>
      </w:hyperlink>
      <w:r w:rsidRPr="007323FE">
        <w:rPr>
          <w:noProof/>
        </w:rPr>
        <w:t xml:space="preserve"> </w:t>
      </w:r>
    </w:p>
    <w:p w14:paraId="69AB5650" w14:textId="77777777" w:rsidR="007323FE" w:rsidRPr="007323FE" w:rsidRDefault="007323FE" w:rsidP="007323FE">
      <w:pPr>
        <w:pStyle w:val="EndNoteBibliography"/>
        <w:ind w:left="720" w:hanging="720"/>
        <w:rPr>
          <w:noProof/>
        </w:rPr>
      </w:pPr>
      <w:r w:rsidRPr="007323FE">
        <w:rPr>
          <w:noProof/>
        </w:rPr>
        <w:t xml:space="preserve">Ao, R. L., &amp; Emeritus, D. (2008). The potential of feeding nitrate to reduce enteric methane production in ruminants. </w:t>
      </w:r>
      <w:r w:rsidRPr="007323FE">
        <w:rPr>
          <w:i/>
          <w:noProof/>
        </w:rPr>
        <w:t>A report to the department of climate change, Canberra, Australia</w:t>
      </w:r>
      <w:r w:rsidRPr="007323FE">
        <w:rPr>
          <w:noProof/>
        </w:rPr>
        <w:t xml:space="preserve">. </w:t>
      </w:r>
    </w:p>
    <w:p w14:paraId="01D5AD6A" w14:textId="77777777" w:rsidR="007323FE" w:rsidRPr="007323FE" w:rsidRDefault="007323FE" w:rsidP="007323FE">
      <w:pPr>
        <w:pStyle w:val="EndNoteBibliography"/>
        <w:ind w:left="720" w:hanging="720"/>
        <w:rPr>
          <w:noProof/>
        </w:rPr>
      </w:pPr>
      <w:r w:rsidRPr="007323FE">
        <w:rPr>
          <w:noProof/>
        </w:rPr>
        <w:t xml:space="preserve">Apprill, A., McNally, S., Parsons, R., &amp; Weber, L. (2015). Minor revision to V4 region SSU rRNA 806R gene primer greatly increases detection of SAR11 bacterioplankton. </w:t>
      </w:r>
      <w:r w:rsidRPr="007323FE">
        <w:rPr>
          <w:i/>
          <w:noProof/>
        </w:rPr>
        <w:t>Aquatic Microbial Ecology</w:t>
      </w:r>
      <w:r w:rsidRPr="007323FE">
        <w:rPr>
          <w:noProof/>
        </w:rPr>
        <w:t>,</w:t>
      </w:r>
      <w:r w:rsidRPr="007323FE">
        <w:rPr>
          <w:i/>
          <w:noProof/>
        </w:rPr>
        <w:t xml:space="preserve"> 75</w:t>
      </w:r>
      <w:r w:rsidRPr="007323FE">
        <w:rPr>
          <w:noProof/>
        </w:rPr>
        <w:t xml:space="preserve">(2), 129-137. </w:t>
      </w:r>
    </w:p>
    <w:p w14:paraId="45DF0378" w14:textId="049C4F37" w:rsidR="007323FE" w:rsidRPr="007323FE" w:rsidRDefault="007323FE" w:rsidP="007323FE">
      <w:pPr>
        <w:pStyle w:val="EndNoteBibliography"/>
        <w:ind w:left="720" w:hanging="720"/>
        <w:rPr>
          <w:noProof/>
        </w:rPr>
      </w:pPr>
      <w:r w:rsidRPr="007323FE">
        <w:rPr>
          <w:noProof/>
        </w:rPr>
        <w:t xml:space="preserve">Aschenbach, J. R., Penner, G. B., Stumpff, F., &amp; Gabel, G. (2011). Ruminant Nutrition Symposium: Role of fermentation acid absorption in the regulation of ruminal pH. </w:t>
      </w:r>
      <w:r w:rsidRPr="007323FE">
        <w:rPr>
          <w:i/>
          <w:noProof/>
        </w:rPr>
        <w:t>J Anim Sci</w:t>
      </w:r>
      <w:r w:rsidRPr="007323FE">
        <w:rPr>
          <w:noProof/>
        </w:rPr>
        <w:t>,</w:t>
      </w:r>
      <w:r w:rsidRPr="007323FE">
        <w:rPr>
          <w:i/>
          <w:noProof/>
        </w:rPr>
        <w:t xml:space="preserve"> 89</w:t>
      </w:r>
      <w:r w:rsidRPr="007323FE">
        <w:rPr>
          <w:noProof/>
        </w:rPr>
        <w:t xml:space="preserve">(4), 1092-1107. </w:t>
      </w:r>
      <w:hyperlink r:id="rId36" w:history="1">
        <w:r w:rsidRPr="007323FE">
          <w:rPr>
            <w:rStyle w:val="Hyperlink"/>
            <w:rFonts w:ascii="Times New Roman" w:hAnsi="Times New Roman"/>
            <w:noProof/>
          </w:rPr>
          <w:t>https://doi.org/10.2527/jas.2010-3301</w:t>
        </w:r>
      </w:hyperlink>
      <w:r w:rsidRPr="007323FE">
        <w:rPr>
          <w:noProof/>
        </w:rPr>
        <w:t xml:space="preserve"> </w:t>
      </w:r>
    </w:p>
    <w:p w14:paraId="44EB19C5" w14:textId="77777777" w:rsidR="007323FE" w:rsidRPr="007323FE" w:rsidRDefault="007323FE" w:rsidP="007323FE">
      <w:pPr>
        <w:pStyle w:val="EndNoteBibliography"/>
        <w:ind w:left="720" w:hanging="720"/>
        <w:rPr>
          <w:noProof/>
        </w:rPr>
      </w:pPr>
      <w:r w:rsidRPr="007323FE">
        <w:rPr>
          <w:noProof/>
        </w:rPr>
        <w:t xml:space="preserve">Ault-Seay, T. B., Brandt, K. J., Henniger, M. T., Payton, R. R., Mathew, D. J., Moorey, S. E., Schrick, F. N., Pohler, K. G., Smith, T. P., &amp; Rhinehart, J. D. (2022). Bacterial Communities of the Uterus and Rumen During Heifer Development With Protein Supplementation. </w:t>
      </w:r>
    </w:p>
    <w:p w14:paraId="1F37FF3B" w14:textId="08C44402" w:rsidR="007323FE" w:rsidRPr="007323FE" w:rsidRDefault="007323FE" w:rsidP="007323FE">
      <w:pPr>
        <w:pStyle w:val="EndNoteBibliography"/>
        <w:ind w:left="720" w:hanging="720"/>
        <w:rPr>
          <w:noProof/>
        </w:rPr>
      </w:pPr>
      <w:r w:rsidRPr="007323FE">
        <w:rPr>
          <w:noProof/>
        </w:rPr>
        <w:t xml:space="preserve">Bergman, E. N. (1990). Energy contributions of volatile fatty acids from the gastrointestinal tract in various species. </w:t>
      </w:r>
      <w:r w:rsidRPr="007323FE">
        <w:rPr>
          <w:i/>
          <w:noProof/>
        </w:rPr>
        <w:t>Physiol Rev</w:t>
      </w:r>
      <w:r w:rsidRPr="007323FE">
        <w:rPr>
          <w:noProof/>
        </w:rPr>
        <w:t>,</w:t>
      </w:r>
      <w:r w:rsidRPr="007323FE">
        <w:rPr>
          <w:i/>
          <w:noProof/>
        </w:rPr>
        <w:t xml:space="preserve"> 70</w:t>
      </w:r>
      <w:r w:rsidRPr="007323FE">
        <w:rPr>
          <w:noProof/>
        </w:rPr>
        <w:t xml:space="preserve">(2), 567-590. </w:t>
      </w:r>
      <w:hyperlink r:id="rId37" w:history="1">
        <w:r w:rsidRPr="007323FE">
          <w:rPr>
            <w:rStyle w:val="Hyperlink"/>
            <w:rFonts w:ascii="Times New Roman" w:hAnsi="Times New Roman"/>
            <w:noProof/>
          </w:rPr>
          <w:t>https://doi.org/10.1152/physrev.1990.70.2.567</w:t>
        </w:r>
      </w:hyperlink>
      <w:r w:rsidRPr="007323FE">
        <w:rPr>
          <w:noProof/>
        </w:rPr>
        <w:t xml:space="preserve"> </w:t>
      </w:r>
    </w:p>
    <w:p w14:paraId="3FE15382" w14:textId="77777777" w:rsidR="007323FE" w:rsidRPr="007323FE" w:rsidRDefault="007323FE" w:rsidP="007323FE">
      <w:pPr>
        <w:pStyle w:val="EndNoteBibliography"/>
        <w:ind w:left="720" w:hanging="720"/>
        <w:rPr>
          <w:noProof/>
        </w:rPr>
      </w:pPr>
      <w:r w:rsidRPr="007323FE">
        <w:rPr>
          <w:noProof/>
        </w:rPr>
        <w:t xml:space="preserve">Bryant, A. (1964). Variations in the pH and volatile fatty acid concentration within the bovine reticulo-rumen. </w:t>
      </w:r>
      <w:r w:rsidRPr="007323FE">
        <w:rPr>
          <w:i/>
          <w:noProof/>
        </w:rPr>
        <w:t>New Zealand Journal of Agricultural Research</w:t>
      </w:r>
      <w:r w:rsidRPr="007323FE">
        <w:rPr>
          <w:noProof/>
        </w:rPr>
        <w:t>,</w:t>
      </w:r>
      <w:r w:rsidRPr="007323FE">
        <w:rPr>
          <w:i/>
          <w:noProof/>
        </w:rPr>
        <w:t xml:space="preserve"> 7</w:t>
      </w:r>
      <w:r w:rsidRPr="007323FE">
        <w:rPr>
          <w:noProof/>
        </w:rPr>
        <w:t xml:space="preserve">(4), 694-706. </w:t>
      </w:r>
    </w:p>
    <w:p w14:paraId="46555016" w14:textId="2189A2E7" w:rsidR="007323FE" w:rsidRPr="007323FE" w:rsidRDefault="007323FE" w:rsidP="007323FE">
      <w:pPr>
        <w:pStyle w:val="EndNoteBibliography"/>
        <w:ind w:left="720" w:hanging="720"/>
        <w:rPr>
          <w:noProof/>
        </w:rPr>
      </w:pPr>
      <w:r w:rsidRPr="007323FE">
        <w:rPr>
          <w:noProof/>
        </w:rPr>
        <w:t xml:space="preserve">Callahan, B. J., McMurdie, P. J., Rosen, M. J., Han, A. W., Johnson, A. J. A., &amp; Holmes, S. P. (2016). DADA2: High-resolution sample inference from Illumina amplicon data. </w:t>
      </w:r>
      <w:r w:rsidRPr="007323FE">
        <w:rPr>
          <w:i/>
          <w:noProof/>
        </w:rPr>
        <w:t>Nature Methods</w:t>
      </w:r>
      <w:r w:rsidRPr="007323FE">
        <w:rPr>
          <w:noProof/>
        </w:rPr>
        <w:t>,</w:t>
      </w:r>
      <w:r w:rsidRPr="007323FE">
        <w:rPr>
          <w:i/>
          <w:noProof/>
        </w:rPr>
        <w:t xml:space="preserve"> 13</w:t>
      </w:r>
      <w:r w:rsidRPr="007323FE">
        <w:rPr>
          <w:noProof/>
        </w:rPr>
        <w:t xml:space="preserve">(7), 581-583. </w:t>
      </w:r>
      <w:hyperlink r:id="rId38" w:history="1">
        <w:r w:rsidRPr="007323FE">
          <w:rPr>
            <w:rStyle w:val="Hyperlink"/>
            <w:rFonts w:ascii="Times New Roman" w:hAnsi="Times New Roman"/>
            <w:noProof/>
          </w:rPr>
          <w:t>https://doi.org/10.1038/nmeth.3869</w:t>
        </w:r>
      </w:hyperlink>
      <w:r w:rsidRPr="007323FE">
        <w:rPr>
          <w:noProof/>
        </w:rPr>
        <w:t xml:space="preserve"> </w:t>
      </w:r>
    </w:p>
    <w:p w14:paraId="2DA0CD21" w14:textId="66A0E650" w:rsidR="007323FE" w:rsidRPr="007323FE" w:rsidRDefault="007323FE" w:rsidP="007323FE">
      <w:pPr>
        <w:pStyle w:val="EndNoteBibliography"/>
        <w:ind w:left="720" w:hanging="720"/>
        <w:rPr>
          <w:noProof/>
        </w:rPr>
      </w:pPr>
      <w:r w:rsidRPr="007323FE">
        <w:rPr>
          <w:noProof/>
        </w:rPr>
        <w:t xml:space="preserve">Chambers, M. C., Maclean, B., Burke, R., Amodei, D., Ruderman, D. L., Neumann, S., Gatto, L., Fischer, B., Pratt, B., Egertson, J., Hoff, K., Kessner, D., Tasman, N., Shulman, N., Frewen, B., Baker, T. A., Brusniak, M.-Y., Paulse, C., Creasy, D., . . . Mallick, P. (2012). A cross-platform toolkit for mass spectrometry and proteomics. </w:t>
      </w:r>
      <w:r w:rsidRPr="007323FE">
        <w:rPr>
          <w:i/>
          <w:noProof/>
        </w:rPr>
        <w:t>Nature biotechnology</w:t>
      </w:r>
      <w:r w:rsidRPr="007323FE">
        <w:rPr>
          <w:noProof/>
        </w:rPr>
        <w:t>,</w:t>
      </w:r>
      <w:r w:rsidRPr="007323FE">
        <w:rPr>
          <w:i/>
          <w:noProof/>
        </w:rPr>
        <w:t xml:space="preserve"> 30</w:t>
      </w:r>
      <w:r w:rsidRPr="007323FE">
        <w:rPr>
          <w:noProof/>
        </w:rPr>
        <w:t xml:space="preserve">(10), 918-920. </w:t>
      </w:r>
      <w:hyperlink r:id="rId39" w:history="1">
        <w:r w:rsidRPr="007323FE">
          <w:rPr>
            <w:rStyle w:val="Hyperlink"/>
            <w:rFonts w:ascii="Times New Roman" w:hAnsi="Times New Roman"/>
            <w:noProof/>
          </w:rPr>
          <w:t>https://doi.org/10.1038/nbt.2377</w:t>
        </w:r>
      </w:hyperlink>
      <w:r w:rsidRPr="007323FE">
        <w:rPr>
          <w:noProof/>
        </w:rPr>
        <w:t xml:space="preserve"> </w:t>
      </w:r>
    </w:p>
    <w:p w14:paraId="3F6E2378" w14:textId="141A4AD5" w:rsidR="007323FE" w:rsidRPr="007323FE" w:rsidRDefault="007323FE" w:rsidP="007323FE">
      <w:pPr>
        <w:pStyle w:val="EndNoteBibliography"/>
        <w:ind w:left="720" w:hanging="720"/>
        <w:rPr>
          <w:noProof/>
        </w:rPr>
      </w:pPr>
      <w:r w:rsidRPr="007323FE">
        <w:rPr>
          <w:noProof/>
        </w:rPr>
        <w:t xml:space="preserve">Chen, Y., Oba, M., &amp; Guan, L. L. (2012). Variation of bacterial communities and expression of Toll-like receptor genes in the rumen of steers differing in susceptibility to subacute ruminal acidosis. </w:t>
      </w:r>
      <w:r w:rsidRPr="007323FE">
        <w:rPr>
          <w:i/>
          <w:noProof/>
        </w:rPr>
        <w:t>Vet Microbiol</w:t>
      </w:r>
      <w:r w:rsidRPr="007323FE">
        <w:rPr>
          <w:noProof/>
        </w:rPr>
        <w:t>,</w:t>
      </w:r>
      <w:r w:rsidRPr="007323FE">
        <w:rPr>
          <w:i/>
          <w:noProof/>
        </w:rPr>
        <w:t xml:space="preserve"> 159</w:t>
      </w:r>
      <w:r w:rsidRPr="007323FE">
        <w:rPr>
          <w:noProof/>
        </w:rPr>
        <w:t xml:space="preserve">(3-4), 451-459. </w:t>
      </w:r>
      <w:hyperlink r:id="rId40" w:history="1">
        <w:r w:rsidRPr="007323FE">
          <w:rPr>
            <w:rStyle w:val="Hyperlink"/>
            <w:rFonts w:ascii="Times New Roman" w:hAnsi="Times New Roman"/>
            <w:noProof/>
          </w:rPr>
          <w:t>https://doi.org/10.1016/j.vetmic.2012.04.032</w:t>
        </w:r>
      </w:hyperlink>
      <w:r w:rsidRPr="007323FE">
        <w:rPr>
          <w:noProof/>
        </w:rPr>
        <w:t xml:space="preserve"> </w:t>
      </w:r>
    </w:p>
    <w:p w14:paraId="47ABCEAE" w14:textId="0F96B53B" w:rsidR="007323FE" w:rsidRPr="007323FE" w:rsidRDefault="007323FE" w:rsidP="007323FE">
      <w:pPr>
        <w:pStyle w:val="EndNoteBibliography"/>
        <w:ind w:left="720" w:hanging="720"/>
        <w:rPr>
          <w:noProof/>
        </w:rPr>
      </w:pPr>
      <w:r w:rsidRPr="007323FE">
        <w:rPr>
          <w:noProof/>
        </w:rPr>
        <w:t xml:space="preserve">Cheng, K. J., McCowan, R. P., &amp; Costerton, J. W. (1979). Adherent epithelial bacteria in ruminants and their roles in digestive tract function. </w:t>
      </w:r>
      <w:r w:rsidRPr="007323FE">
        <w:rPr>
          <w:i/>
          <w:noProof/>
        </w:rPr>
        <w:t>Am J Clin Nutr</w:t>
      </w:r>
      <w:r w:rsidRPr="007323FE">
        <w:rPr>
          <w:noProof/>
        </w:rPr>
        <w:t>,</w:t>
      </w:r>
      <w:r w:rsidRPr="007323FE">
        <w:rPr>
          <w:i/>
          <w:noProof/>
        </w:rPr>
        <w:t xml:space="preserve"> 32</w:t>
      </w:r>
      <w:r w:rsidRPr="007323FE">
        <w:rPr>
          <w:noProof/>
        </w:rPr>
        <w:t xml:space="preserve">(1), 139-148. </w:t>
      </w:r>
      <w:hyperlink r:id="rId41" w:history="1">
        <w:r w:rsidRPr="007323FE">
          <w:rPr>
            <w:rStyle w:val="Hyperlink"/>
            <w:rFonts w:ascii="Times New Roman" w:hAnsi="Times New Roman"/>
            <w:noProof/>
          </w:rPr>
          <w:t>https://doi.org/10.1093/ajcn/32.1.139</w:t>
        </w:r>
      </w:hyperlink>
      <w:r w:rsidRPr="007323FE">
        <w:rPr>
          <w:noProof/>
        </w:rPr>
        <w:t xml:space="preserve"> </w:t>
      </w:r>
    </w:p>
    <w:p w14:paraId="6F523050" w14:textId="5E2ABB68" w:rsidR="007323FE" w:rsidRPr="007323FE" w:rsidRDefault="007323FE" w:rsidP="007323FE">
      <w:pPr>
        <w:pStyle w:val="EndNoteBibliography"/>
        <w:ind w:left="720" w:hanging="720"/>
        <w:rPr>
          <w:noProof/>
        </w:rPr>
      </w:pPr>
      <w:r w:rsidRPr="007323FE">
        <w:rPr>
          <w:noProof/>
        </w:rPr>
        <w:t xml:space="preserve">Cho, H., Kozasa, T., Bondjers, C., Betsholtz, C., &amp; Kehrl, J. H. (2003). Pericyte-specific expression of Rgs5: implications for PDGF and EDG receptor signaling during vascular maturation. </w:t>
      </w:r>
      <w:r w:rsidRPr="007323FE">
        <w:rPr>
          <w:i/>
          <w:noProof/>
        </w:rPr>
        <w:t>Faseb j</w:t>
      </w:r>
      <w:r w:rsidRPr="007323FE">
        <w:rPr>
          <w:noProof/>
        </w:rPr>
        <w:t>,</w:t>
      </w:r>
      <w:r w:rsidRPr="007323FE">
        <w:rPr>
          <w:i/>
          <w:noProof/>
        </w:rPr>
        <w:t xml:space="preserve"> 17</w:t>
      </w:r>
      <w:r w:rsidRPr="007323FE">
        <w:rPr>
          <w:noProof/>
        </w:rPr>
        <w:t xml:space="preserve">(3), 440-442. </w:t>
      </w:r>
      <w:hyperlink r:id="rId42" w:history="1">
        <w:r w:rsidRPr="007323FE">
          <w:rPr>
            <w:rStyle w:val="Hyperlink"/>
            <w:rFonts w:ascii="Times New Roman" w:hAnsi="Times New Roman"/>
            <w:noProof/>
          </w:rPr>
          <w:t>https://doi.org/10.1096/fj.02-0340fje</w:t>
        </w:r>
      </w:hyperlink>
      <w:r w:rsidRPr="007323FE">
        <w:rPr>
          <w:noProof/>
        </w:rPr>
        <w:t xml:space="preserve"> </w:t>
      </w:r>
    </w:p>
    <w:p w14:paraId="1A46C842" w14:textId="77777777" w:rsidR="007323FE" w:rsidRPr="007323FE" w:rsidRDefault="007323FE" w:rsidP="007323FE">
      <w:pPr>
        <w:pStyle w:val="EndNoteBibliography"/>
        <w:ind w:left="720" w:hanging="720"/>
        <w:rPr>
          <w:noProof/>
        </w:rPr>
      </w:pPr>
      <w:r w:rsidRPr="007323FE">
        <w:rPr>
          <w:noProof/>
        </w:rPr>
        <w:lastRenderedPageBreak/>
        <w:t xml:space="preserve">Cho, S.-J., Cho, K.-M., Shin, E.-C., Lim, W.-J., Hong, S.-Y., Choi, B.-R., Kang, J.-M., Lee, S.-M., Kim, Y.-H., &amp; Kim, H. (2006). 16S rDNA analysis 9f bacterial diversity in three fractions of cow rumen. </w:t>
      </w:r>
      <w:r w:rsidRPr="007323FE">
        <w:rPr>
          <w:i/>
          <w:noProof/>
        </w:rPr>
        <w:t>Journal of Microbiology and Biotechnology</w:t>
      </w:r>
      <w:r w:rsidRPr="007323FE">
        <w:rPr>
          <w:noProof/>
        </w:rPr>
        <w:t>,</w:t>
      </w:r>
      <w:r w:rsidRPr="007323FE">
        <w:rPr>
          <w:i/>
          <w:noProof/>
        </w:rPr>
        <w:t xml:space="preserve"> 16</w:t>
      </w:r>
      <w:r w:rsidRPr="007323FE">
        <w:rPr>
          <w:noProof/>
        </w:rPr>
        <w:t xml:space="preserve">(1), 92-101. </w:t>
      </w:r>
    </w:p>
    <w:p w14:paraId="6A5F3B22" w14:textId="77777777" w:rsidR="007323FE" w:rsidRPr="007323FE" w:rsidRDefault="007323FE" w:rsidP="007323FE">
      <w:pPr>
        <w:pStyle w:val="EndNoteBibliography"/>
        <w:ind w:left="720" w:hanging="720"/>
        <w:rPr>
          <w:noProof/>
        </w:rPr>
      </w:pPr>
      <w:r w:rsidRPr="007323FE">
        <w:rPr>
          <w:noProof/>
        </w:rPr>
        <w:t xml:space="preserve">Church, D. C. (1993). </w:t>
      </w:r>
      <w:r w:rsidRPr="007323FE">
        <w:rPr>
          <w:i/>
          <w:noProof/>
        </w:rPr>
        <w:t>The ruminant animal: digestive physiology and nutrition</w:t>
      </w:r>
      <w:r w:rsidRPr="007323FE">
        <w:rPr>
          <w:noProof/>
        </w:rPr>
        <w:t xml:space="preserve">. Waveland press. </w:t>
      </w:r>
    </w:p>
    <w:p w14:paraId="2610D15E" w14:textId="6186095B" w:rsidR="007323FE" w:rsidRPr="007323FE" w:rsidRDefault="007323FE" w:rsidP="007323FE">
      <w:pPr>
        <w:pStyle w:val="EndNoteBibliography"/>
        <w:ind w:left="720" w:hanging="720"/>
        <w:rPr>
          <w:noProof/>
        </w:rPr>
      </w:pPr>
      <w:r w:rsidRPr="007323FE">
        <w:rPr>
          <w:noProof/>
        </w:rPr>
        <w:t xml:space="preserve">Clasquin, M. F., Melamud, E., &amp; Rabinowitz, J. D. (2012). LC-MS data processing with MAVEN: a metabolomic analysis and visualization engine. </w:t>
      </w:r>
      <w:r w:rsidRPr="007323FE">
        <w:rPr>
          <w:i/>
          <w:noProof/>
        </w:rPr>
        <w:t>Curr Protoc Bioinformatics</w:t>
      </w:r>
      <w:r w:rsidRPr="007323FE">
        <w:rPr>
          <w:noProof/>
        </w:rPr>
        <w:t>,</w:t>
      </w:r>
      <w:r w:rsidRPr="007323FE">
        <w:rPr>
          <w:i/>
          <w:noProof/>
        </w:rPr>
        <w:t xml:space="preserve"> Chapter 14</w:t>
      </w:r>
      <w:r w:rsidRPr="007323FE">
        <w:rPr>
          <w:noProof/>
        </w:rPr>
        <w:t xml:space="preserve">, Unit14.11. </w:t>
      </w:r>
      <w:hyperlink r:id="rId43" w:history="1">
        <w:r w:rsidRPr="007323FE">
          <w:rPr>
            <w:rStyle w:val="Hyperlink"/>
            <w:rFonts w:ascii="Times New Roman" w:hAnsi="Times New Roman"/>
            <w:noProof/>
          </w:rPr>
          <w:t>https://doi.org/10.1002/0471250953.bi1411s37</w:t>
        </w:r>
      </w:hyperlink>
      <w:r w:rsidRPr="007323FE">
        <w:rPr>
          <w:noProof/>
        </w:rPr>
        <w:t xml:space="preserve"> </w:t>
      </w:r>
    </w:p>
    <w:p w14:paraId="4E2C255B" w14:textId="68169224" w:rsidR="007323FE" w:rsidRPr="007323FE" w:rsidRDefault="007323FE" w:rsidP="007323FE">
      <w:pPr>
        <w:pStyle w:val="EndNoteBibliography"/>
        <w:ind w:left="720" w:hanging="720"/>
        <w:rPr>
          <w:noProof/>
        </w:rPr>
      </w:pPr>
      <w:r w:rsidRPr="007323FE">
        <w:rPr>
          <w:noProof/>
        </w:rPr>
        <w:t xml:space="preserve">Clemmons, B. A., Martino, C., Schneider, L. G., Lefler, J., Embree, M. M., &amp; Myer, P. R. (2019). Temporal Stability of the Ruminal Bacterial Communities in Beef Steers. </w:t>
      </w:r>
      <w:r w:rsidRPr="007323FE">
        <w:rPr>
          <w:i/>
          <w:noProof/>
        </w:rPr>
        <w:t>Scientific reports</w:t>
      </w:r>
      <w:r w:rsidRPr="007323FE">
        <w:rPr>
          <w:noProof/>
        </w:rPr>
        <w:t>,</w:t>
      </w:r>
      <w:r w:rsidRPr="007323FE">
        <w:rPr>
          <w:i/>
          <w:noProof/>
        </w:rPr>
        <w:t xml:space="preserve"> 9</w:t>
      </w:r>
      <w:r w:rsidRPr="007323FE">
        <w:rPr>
          <w:noProof/>
        </w:rPr>
        <w:t xml:space="preserve">(1), 9522. </w:t>
      </w:r>
      <w:hyperlink r:id="rId44" w:history="1">
        <w:r w:rsidRPr="007323FE">
          <w:rPr>
            <w:rStyle w:val="Hyperlink"/>
            <w:rFonts w:ascii="Times New Roman" w:hAnsi="Times New Roman"/>
            <w:noProof/>
          </w:rPr>
          <w:t>https://doi.org/10.1038/s41598-019-45995-2</w:t>
        </w:r>
      </w:hyperlink>
      <w:r w:rsidRPr="007323FE">
        <w:rPr>
          <w:noProof/>
        </w:rPr>
        <w:t xml:space="preserve"> </w:t>
      </w:r>
    </w:p>
    <w:p w14:paraId="017017A4" w14:textId="77777777" w:rsidR="007323FE" w:rsidRPr="007323FE" w:rsidRDefault="007323FE" w:rsidP="007323FE">
      <w:pPr>
        <w:pStyle w:val="EndNoteBibliography"/>
        <w:ind w:left="720" w:hanging="720"/>
        <w:rPr>
          <w:noProof/>
        </w:rPr>
      </w:pPr>
      <w:r w:rsidRPr="007323FE">
        <w:rPr>
          <w:noProof/>
        </w:rPr>
        <w:t xml:space="preserve">Clemmons, B. A., Martino, C., Schneider, L. G., Lefler, J., Embree, M. M., &amp; Myer, P. R. (2019). Temporal stability of the ruminal bacterial communities in beef steers. </w:t>
      </w:r>
      <w:r w:rsidRPr="007323FE">
        <w:rPr>
          <w:i/>
          <w:noProof/>
        </w:rPr>
        <w:t>Scientific reports</w:t>
      </w:r>
      <w:r w:rsidRPr="007323FE">
        <w:rPr>
          <w:noProof/>
        </w:rPr>
        <w:t>,</w:t>
      </w:r>
      <w:r w:rsidRPr="007323FE">
        <w:rPr>
          <w:i/>
          <w:noProof/>
        </w:rPr>
        <w:t xml:space="preserve"> 9</w:t>
      </w:r>
      <w:r w:rsidRPr="007323FE">
        <w:rPr>
          <w:noProof/>
        </w:rPr>
        <w:t xml:space="preserve">(1), 1-8. </w:t>
      </w:r>
    </w:p>
    <w:p w14:paraId="09325B02" w14:textId="77777777" w:rsidR="007323FE" w:rsidRPr="007323FE" w:rsidRDefault="007323FE" w:rsidP="007323FE">
      <w:pPr>
        <w:pStyle w:val="EndNoteBibliography"/>
        <w:ind w:left="720" w:hanging="720"/>
        <w:rPr>
          <w:noProof/>
        </w:rPr>
      </w:pPr>
      <w:r w:rsidRPr="007323FE">
        <w:rPr>
          <w:noProof/>
        </w:rPr>
        <w:t xml:space="preserve">Czerkawski, J., &amp; Cheng, K. (1988). Compartmentation in the rumen. </w:t>
      </w:r>
      <w:r w:rsidRPr="007323FE">
        <w:rPr>
          <w:i/>
          <w:noProof/>
        </w:rPr>
        <w:t>Rumen microbial ecosystem/edited by PN Hobson</w:t>
      </w:r>
      <w:r w:rsidRPr="007323FE">
        <w:rPr>
          <w:noProof/>
        </w:rPr>
        <w:t xml:space="preserve">. </w:t>
      </w:r>
    </w:p>
    <w:p w14:paraId="262A3F36" w14:textId="77777777" w:rsidR="007323FE" w:rsidRPr="007323FE" w:rsidRDefault="007323FE" w:rsidP="007323FE">
      <w:pPr>
        <w:pStyle w:val="EndNoteBibliography"/>
        <w:ind w:left="720" w:hanging="720"/>
        <w:rPr>
          <w:noProof/>
        </w:rPr>
      </w:pPr>
      <w:r w:rsidRPr="007323FE">
        <w:rPr>
          <w:noProof/>
        </w:rPr>
        <w:t xml:space="preserve">Czerkawski, J. W. (2013). </w:t>
      </w:r>
      <w:r w:rsidRPr="007323FE">
        <w:rPr>
          <w:i/>
          <w:noProof/>
        </w:rPr>
        <w:t>An introduction to rumen studies</w:t>
      </w:r>
      <w:r w:rsidRPr="007323FE">
        <w:rPr>
          <w:noProof/>
        </w:rPr>
        <w:t xml:space="preserve">. Elsevier. </w:t>
      </w:r>
    </w:p>
    <w:p w14:paraId="16394265" w14:textId="0BC9847D" w:rsidR="007323FE" w:rsidRPr="007323FE" w:rsidRDefault="007323FE" w:rsidP="007323FE">
      <w:pPr>
        <w:pStyle w:val="EndNoteBibliography"/>
        <w:ind w:left="720" w:hanging="720"/>
        <w:rPr>
          <w:noProof/>
        </w:rPr>
      </w:pPr>
      <w:r w:rsidRPr="007323FE">
        <w:rPr>
          <w:noProof/>
        </w:rPr>
        <w:t xml:space="preserve">De Mulder, T., Goossens, K., Peiren, N., Vandaele, L., Haegeman, A., De Tender, C., Ruttink, T., de Wiele, T. V., &amp; De Campeneere, S. (2016). Exploring the methanogen and bacterial communities of rumen environments: solid adherent, fluid and epimural. </w:t>
      </w:r>
      <w:r w:rsidRPr="007323FE">
        <w:rPr>
          <w:i/>
          <w:noProof/>
        </w:rPr>
        <w:t>FEMS Microbiology Ecology</w:t>
      </w:r>
      <w:r w:rsidRPr="007323FE">
        <w:rPr>
          <w:noProof/>
        </w:rPr>
        <w:t>,</w:t>
      </w:r>
      <w:r w:rsidRPr="007323FE">
        <w:rPr>
          <w:i/>
          <w:noProof/>
        </w:rPr>
        <w:t xml:space="preserve"> 93</w:t>
      </w:r>
      <w:r w:rsidRPr="007323FE">
        <w:rPr>
          <w:noProof/>
        </w:rPr>
        <w:t xml:space="preserve">(3). </w:t>
      </w:r>
      <w:hyperlink r:id="rId45" w:history="1">
        <w:r w:rsidRPr="007323FE">
          <w:rPr>
            <w:rStyle w:val="Hyperlink"/>
            <w:rFonts w:ascii="Times New Roman" w:hAnsi="Times New Roman"/>
            <w:noProof/>
          </w:rPr>
          <w:t>https://doi.org/10.1093/femsec/fiw251</w:t>
        </w:r>
      </w:hyperlink>
      <w:r w:rsidRPr="007323FE">
        <w:rPr>
          <w:noProof/>
        </w:rPr>
        <w:t xml:space="preserve"> </w:t>
      </w:r>
    </w:p>
    <w:p w14:paraId="3981FFE2" w14:textId="7D3A290D" w:rsidR="007323FE" w:rsidRPr="007323FE" w:rsidRDefault="007323FE" w:rsidP="007323FE">
      <w:pPr>
        <w:pStyle w:val="EndNoteBibliography"/>
        <w:ind w:left="720" w:hanging="720"/>
        <w:rPr>
          <w:noProof/>
        </w:rPr>
      </w:pPr>
      <w:r w:rsidRPr="007323FE">
        <w:rPr>
          <w:noProof/>
        </w:rPr>
        <w:t xml:space="preserve">De Mulder, T., Goossens, K., Peiren, N., Vandaele, L., Haegeman, A., De Tender, C., Ruttink, T., de Wiele, T. V., &amp; De Campeneere, S. (2017). Exploring the methanogen and bacterial communities of rumen environments: solid adherent, fluid and epimural. </w:t>
      </w:r>
      <w:r w:rsidRPr="007323FE">
        <w:rPr>
          <w:i/>
          <w:noProof/>
        </w:rPr>
        <w:t>FEMS Microbiol Ecol</w:t>
      </w:r>
      <w:r w:rsidRPr="007323FE">
        <w:rPr>
          <w:noProof/>
        </w:rPr>
        <w:t>,</w:t>
      </w:r>
      <w:r w:rsidRPr="007323FE">
        <w:rPr>
          <w:i/>
          <w:noProof/>
        </w:rPr>
        <w:t xml:space="preserve"> 93</w:t>
      </w:r>
      <w:r w:rsidRPr="007323FE">
        <w:rPr>
          <w:noProof/>
        </w:rPr>
        <w:t xml:space="preserve">(3). </w:t>
      </w:r>
      <w:hyperlink r:id="rId46" w:history="1">
        <w:r w:rsidRPr="007323FE">
          <w:rPr>
            <w:rStyle w:val="Hyperlink"/>
            <w:rFonts w:ascii="Times New Roman" w:hAnsi="Times New Roman"/>
            <w:noProof/>
          </w:rPr>
          <w:t>https://doi.org/10.1093/femsec/fiw251</w:t>
        </w:r>
      </w:hyperlink>
      <w:r w:rsidRPr="007323FE">
        <w:rPr>
          <w:noProof/>
        </w:rPr>
        <w:t xml:space="preserve"> </w:t>
      </w:r>
    </w:p>
    <w:p w14:paraId="5979B738" w14:textId="77777777" w:rsidR="007323FE" w:rsidRPr="007323FE" w:rsidRDefault="007323FE" w:rsidP="007323FE">
      <w:pPr>
        <w:pStyle w:val="EndNoteBibliography"/>
        <w:ind w:left="720" w:hanging="720"/>
        <w:rPr>
          <w:noProof/>
        </w:rPr>
      </w:pPr>
      <w:r w:rsidRPr="007323FE">
        <w:rPr>
          <w:noProof/>
        </w:rPr>
        <w:t xml:space="preserve">Dehority, B. A. (2002). Gastrointestinal tracts of herbivores, particularly the ruminant: anatomy, physiology and microbial digestion of plants. </w:t>
      </w:r>
      <w:r w:rsidRPr="007323FE">
        <w:rPr>
          <w:i/>
          <w:noProof/>
        </w:rPr>
        <w:t>Journal of applied animal research</w:t>
      </w:r>
      <w:r w:rsidRPr="007323FE">
        <w:rPr>
          <w:noProof/>
        </w:rPr>
        <w:t>,</w:t>
      </w:r>
      <w:r w:rsidRPr="007323FE">
        <w:rPr>
          <w:i/>
          <w:noProof/>
        </w:rPr>
        <w:t xml:space="preserve"> 21</w:t>
      </w:r>
      <w:r w:rsidRPr="007323FE">
        <w:rPr>
          <w:noProof/>
        </w:rPr>
        <w:t xml:space="preserve">(2), 145-160. </w:t>
      </w:r>
    </w:p>
    <w:p w14:paraId="6F027F5B" w14:textId="7BC17A22" w:rsidR="007323FE" w:rsidRPr="007323FE" w:rsidRDefault="007323FE" w:rsidP="007323FE">
      <w:pPr>
        <w:pStyle w:val="EndNoteBibliography"/>
        <w:ind w:left="720" w:hanging="720"/>
        <w:rPr>
          <w:noProof/>
        </w:rPr>
      </w:pPr>
      <w:r w:rsidRPr="007323FE">
        <w:rPr>
          <w:noProof/>
        </w:rPr>
        <w:t xml:space="preserve">Deng, W., Wang, X., Xiao, J., Chen, K., Zhou, H., Shen, D., Li, H., &amp; Tang, Q. (2012). Loss of regulator of G protein signaling 5 exacerbates obesity, hepatic steatosis, inflammation and insulin resistance. </w:t>
      </w:r>
      <w:r w:rsidRPr="007323FE">
        <w:rPr>
          <w:i/>
          <w:noProof/>
        </w:rPr>
        <w:t>PLoS One</w:t>
      </w:r>
      <w:r w:rsidRPr="007323FE">
        <w:rPr>
          <w:noProof/>
        </w:rPr>
        <w:t>,</w:t>
      </w:r>
      <w:r w:rsidRPr="007323FE">
        <w:rPr>
          <w:i/>
          <w:noProof/>
        </w:rPr>
        <w:t xml:space="preserve"> 7</w:t>
      </w:r>
      <w:r w:rsidRPr="007323FE">
        <w:rPr>
          <w:noProof/>
        </w:rPr>
        <w:t xml:space="preserve">(1), e30256. </w:t>
      </w:r>
      <w:hyperlink r:id="rId47" w:history="1">
        <w:r w:rsidRPr="007323FE">
          <w:rPr>
            <w:rStyle w:val="Hyperlink"/>
            <w:rFonts w:ascii="Times New Roman" w:hAnsi="Times New Roman"/>
            <w:noProof/>
          </w:rPr>
          <w:t>https://doi.org/10.1371/journal.pone.0030256</w:t>
        </w:r>
      </w:hyperlink>
      <w:r w:rsidRPr="007323FE">
        <w:rPr>
          <w:noProof/>
        </w:rPr>
        <w:t xml:space="preserve"> </w:t>
      </w:r>
    </w:p>
    <w:p w14:paraId="37FAE92F" w14:textId="1492358E" w:rsidR="007323FE" w:rsidRPr="007323FE" w:rsidRDefault="007323FE" w:rsidP="007323FE">
      <w:pPr>
        <w:pStyle w:val="EndNoteBibliography"/>
        <w:ind w:left="720" w:hanging="720"/>
        <w:rPr>
          <w:noProof/>
        </w:rPr>
      </w:pPr>
      <w:r w:rsidRPr="007323FE">
        <w:rPr>
          <w:noProof/>
        </w:rPr>
        <w:t xml:space="preserve">Dieho, K., Bannink, A., Geurts, I. A. L., Schonewille, J. T., Gort, G., &amp; Dijkstra, J. (2016). Morphological adaptation of rumen papillae during the dry period and early lactation as affected by rate of increase of concentrate allowance. </w:t>
      </w:r>
      <w:r w:rsidRPr="007323FE">
        <w:rPr>
          <w:i/>
          <w:noProof/>
        </w:rPr>
        <w:t>J Dairy Sci</w:t>
      </w:r>
      <w:r w:rsidRPr="007323FE">
        <w:rPr>
          <w:noProof/>
        </w:rPr>
        <w:t>,</w:t>
      </w:r>
      <w:r w:rsidRPr="007323FE">
        <w:rPr>
          <w:i/>
          <w:noProof/>
        </w:rPr>
        <w:t xml:space="preserve"> 99</w:t>
      </w:r>
      <w:r w:rsidRPr="007323FE">
        <w:rPr>
          <w:noProof/>
        </w:rPr>
        <w:t xml:space="preserve">(3), 2339-2352. </w:t>
      </w:r>
      <w:hyperlink r:id="rId48" w:history="1">
        <w:r w:rsidRPr="007323FE">
          <w:rPr>
            <w:rStyle w:val="Hyperlink"/>
            <w:rFonts w:ascii="Times New Roman" w:hAnsi="Times New Roman"/>
            <w:noProof/>
          </w:rPr>
          <w:t>https://doi.org/10.3168/jds.2015-9837</w:t>
        </w:r>
      </w:hyperlink>
      <w:r w:rsidRPr="007323FE">
        <w:rPr>
          <w:noProof/>
        </w:rPr>
        <w:t xml:space="preserve"> </w:t>
      </w:r>
    </w:p>
    <w:p w14:paraId="1EDDD8C9" w14:textId="77777777" w:rsidR="007323FE" w:rsidRPr="007323FE" w:rsidRDefault="007323FE" w:rsidP="007323FE">
      <w:pPr>
        <w:pStyle w:val="EndNoteBibliography"/>
        <w:ind w:left="720" w:hanging="720"/>
        <w:rPr>
          <w:noProof/>
        </w:rPr>
      </w:pPr>
      <w:r w:rsidRPr="007323FE">
        <w:rPr>
          <w:noProof/>
        </w:rPr>
        <w:t xml:space="preserve">Dijkstra, J., Ellis, J., Kebreab, E., Strathe, A., López, S., France, J., &amp; Bannink, A. (2012). Ruminal pH regulation and nutritional consequences of low pH. </w:t>
      </w:r>
      <w:r w:rsidRPr="007323FE">
        <w:rPr>
          <w:i/>
          <w:noProof/>
        </w:rPr>
        <w:t>Animal Feed Science and Technology</w:t>
      </w:r>
      <w:r w:rsidRPr="007323FE">
        <w:rPr>
          <w:noProof/>
        </w:rPr>
        <w:t>,</w:t>
      </w:r>
      <w:r w:rsidRPr="007323FE">
        <w:rPr>
          <w:i/>
          <w:noProof/>
        </w:rPr>
        <w:t xml:space="preserve"> 172</w:t>
      </w:r>
      <w:r w:rsidRPr="007323FE">
        <w:rPr>
          <w:noProof/>
        </w:rPr>
        <w:t xml:space="preserve">(1-2), 22-33. </w:t>
      </w:r>
    </w:p>
    <w:p w14:paraId="1A77F064" w14:textId="187ABD30" w:rsidR="007323FE" w:rsidRPr="007323FE" w:rsidRDefault="007323FE" w:rsidP="007323FE">
      <w:pPr>
        <w:pStyle w:val="EndNoteBibliography"/>
        <w:ind w:left="720" w:hanging="720"/>
        <w:rPr>
          <w:noProof/>
        </w:rPr>
      </w:pPr>
      <w:r w:rsidRPr="007323FE">
        <w:rPr>
          <w:noProof/>
        </w:rPr>
        <w:t xml:space="preserve">Dridi, J. S., Greene, E. S., Maynard, C. W., Brugaletta, G., Ramser, A., Christopher, C. J., Campagna, S. R., Castro, H. F., &amp; Dridi, S. (2022). Duodenal Metabolic Profile Changes in Heat-Stressed Broilers. </w:t>
      </w:r>
      <w:r w:rsidRPr="007323FE">
        <w:rPr>
          <w:i/>
          <w:noProof/>
        </w:rPr>
        <w:t>Animals</w:t>
      </w:r>
      <w:r w:rsidRPr="007323FE">
        <w:rPr>
          <w:noProof/>
        </w:rPr>
        <w:t>,</w:t>
      </w:r>
      <w:r w:rsidRPr="007323FE">
        <w:rPr>
          <w:i/>
          <w:noProof/>
        </w:rPr>
        <w:t xml:space="preserve"> 12</w:t>
      </w:r>
      <w:r w:rsidRPr="007323FE">
        <w:rPr>
          <w:noProof/>
        </w:rPr>
        <w:t xml:space="preserve">(11), 1337. </w:t>
      </w:r>
      <w:hyperlink r:id="rId49" w:history="1">
        <w:r w:rsidRPr="007323FE">
          <w:rPr>
            <w:rStyle w:val="Hyperlink"/>
            <w:rFonts w:ascii="Times New Roman" w:hAnsi="Times New Roman"/>
            <w:noProof/>
          </w:rPr>
          <w:t>https://www.mdpi.com/2076-2615/12/11/1337</w:t>
        </w:r>
      </w:hyperlink>
      <w:r w:rsidRPr="007323FE">
        <w:rPr>
          <w:noProof/>
        </w:rPr>
        <w:t xml:space="preserve"> </w:t>
      </w:r>
    </w:p>
    <w:p w14:paraId="06D3CC7B" w14:textId="689BCE9E" w:rsidR="007323FE" w:rsidRPr="007323FE" w:rsidRDefault="007323FE" w:rsidP="007323FE">
      <w:pPr>
        <w:pStyle w:val="EndNoteBibliography"/>
        <w:ind w:left="720" w:hanging="720"/>
        <w:rPr>
          <w:noProof/>
        </w:rPr>
      </w:pPr>
      <w:r w:rsidRPr="007323FE">
        <w:rPr>
          <w:noProof/>
        </w:rPr>
        <w:t>Elolimy, A. A., Abdelmegeid, M. K., McCann, J. C., Shike, D. W., &amp; Loor, J. J. (2018). Residual feed intake in beef cattle and its association with carcass traits, ruminal solid-</w:t>
      </w:r>
      <w:r w:rsidRPr="007323FE">
        <w:rPr>
          <w:noProof/>
        </w:rPr>
        <w:lastRenderedPageBreak/>
        <w:t xml:space="preserve">fraction bacteria, and epithelium gene expression. </w:t>
      </w:r>
      <w:r w:rsidRPr="007323FE">
        <w:rPr>
          <w:i/>
          <w:noProof/>
        </w:rPr>
        <w:t>Journal of Animal Science and Biotechnology</w:t>
      </w:r>
      <w:r w:rsidRPr="007323FE">
        <w:rPr>
          <w:noProof/>
        </w:rPr>
        <w:t>,</w:t>
      </w:r>
      <w:r w:rsidRPr="007323FE">
        <w:rPr>
          <w:i/>
          <w:noProof/>
        </w:rPr>
        <w:t xml:space="preserve"> 9</w:t>
      </w:r>
      <w:r w:rsidRPr="007323FE">
        <w:rPr>
          <w:noProof/>
        </w:rPr>
        <w:t xml:space="preserve">(1), 67. </w:t>
      </w:r>
      <w:hyperlink r:id="rId50" w:history="1">
        <w:r w:rsidRPr="007323FE">
          <w:rPr>
            <w:rStyle w:val="Hyperlink"/>
            <w:rFonts w:ascii="Times New Roman" w:hAnsi="Times New Roman"/>
            <w:noProof/>
          </w:rPr>
          <w:t>https://doi.org/10.1186/s40104-018-0283-8</w:t>
        </w:r>
      </w:hyperlink>
      <w:r w:rsidRPr="007323FE">
        <w:rPr>
          <w:noProof/>
        </w:rPr>
        <w:t xml:space="preserve"> </w:t>
      </w:r>
    </w:p>
    <w:p w14:paraId="1A99B752" w14:textId="77777777" w:rsidR="007323FE" w:rsidRPr="007323FE" w:rsidRDefault="007323FE" w:rsidP="007323FE">
      <w:pPr>
        <w:pStyle w:val="EndNoteBibliography"/>
        <w:ind w:left="720" w:hanging="720"/>
        <w:rPr>
          <w:noProof/>
        </w:rPr>
      </w:pPr>
      <w:r w:rsidRPr="007323FE">
        <w:rPr>
          <w:noProof/>
        </w:rPr>
        <w:t xml:space="preserve">Fay, J., Cheng, K., &amp; Costerton, J. (1979). Production of alkaline phosphatase by epithelial cells and adherent bacteria of the bovine rumen and abomasum. </w:t>
      </w:r>
      <w:r w:rsidRPr="007323FE">
        <w:rPr>
          <w:i/>
          <w:noProof/>
        </w:rPr>
        <w:t>Canadian Journal of Microbiology</w:t>
      </w:r>
      <w:r w:rsidRPr="007323FE">
        <w:rPr>
          <w:noProof/>
        </w:rPr>
        <w:t>,</w:t>
      </w:r>
      <w:r w:rsidRPr="007323FE">
        <w:rPr>
          <w:i/>
          <w:noProof/>
        </w:rPr>
        <w:t xml:space="preserve"> 25</w:t>
      </w:r>
      <w:r w:rsidRPr="007323FE">
        <w:rPr>
          <w:noProof/>
        </w:rPr>
        <w:t xml:space="preserve">(8), 932-936. </w:t>
      </w:r>
    </w:p>
    <w:p w14:paraId="56F8FDC6" w14:textId="7D01B145" w:rsidR="007323FE" w:rsidRPr="007323FE" w:rsidRDefault="007323FE" w:rsidP="007323FE">
      <w:pPr>
        <w:pStyle w:val="EndNoteBibliography"/>
        <w:ind w:left="720" w:hanging="720"/>
        <w:rPr>
          <w:noProof/>
        </w:rPr>
      </w:pPr>
      <w:r w:rsidRPr="007323FE">
        <w:rPr>
          <w:noProof/>
        </w:rPr>
        <w:t xml:space="preserve">Gharechahi, J., Sarikhan, S., Han, J.-L., Ding, X.-Z., &amp; Salekdeh, G. H. (2022). Functional and phylogenetic analyses of camel rumen microbiota associated with different lignocellulosic substrates. </w:t>
      </w:r>
      <w:r w:rsidRPr="007323FE">
        <w:rPr>
          <w:i/>
          <w:noProof/>
        </w:rPr>
        <w:t>npj Biofilms and Microbiomes</w:t>
      </w:r>
      <w:r w:rsidRPr="007323FE">
        <w:rPr>
          <w:noProof/>
        </w:rPr>
        <w:t>,</w:t>
      </w:r>
      <w:r w:rsidRPr="007323FE">
        <w:rPr>
          <w:i/>
          <w:noProof/>
        </w:rPr>
        <w:t xml:space="preserve"> 8</w:t>
      </w:r>
      <w:r w:rsidRPr="007323FE">
        <w:rPr>
          <w:noProof/>
        </w:rPr>
        <w:t xml:space="preserve">(1), 46. </w:t>
      </w:r>
      <w:hyperlink r:id="rId51" w:history="1">
        <w:r w:rsidRPr="007323FE">
          <w:rPr>
            <w:rStyle w:val="Hyperlink"/>
            <w:rFonts w:ascii="Times New Roman" w:hAnsi="Times New Roman"/>
            <w:noProof/>
          </w:rPr>
          <w:t>https://doi.org/10.1038/s41522-022-00309-9</w:t>
        </w:r>
      </w:hyperlink>
      <w:r w:rsidRPr="007323FE">
        <w:rPr>
          <w:noProof/>
        </w:rPr>
        <w:t xml:space="preserve"> </w:t>
      </w:r>
    </w:p>
    <w:p w14:paraId="03278A52" w14:textId="0E30B3F7" w:rsidR="007323FE" w:rsidRPr="007323FE" w:rsidRDefault="007323FE" w:rsidP="007323FE">
      <w:pPr>
        <w:pStyle w:val="EndNoteBibliography"/>
        <w:ind w:left="720" w:hanging="720"/>
        <w:rPr>
          <w:noProof/>
        </w:rPr>
      </w:pPr>
      <w:r w:rsidRPr="007323FE">
        <w:rPr>
          <w:noProof/>
        </w:rPr>
        <w:t xml:space="preserve">Gharechahi, J., Vahidi, M. F., Bahram, M., Han, J.-L., Ding, X.-Z., &amp; Salekdeh, G. H. (2021). Metagenomic analysis reveals a dynamic microbiome with diversified adaptive functions to utilize high lignocellulosic forages in the cattle rumen. </w:t>
      </w:r>
      <w:r w:rsidRPr="007323FE">
        <w:rPr>
          <w:i/>
          <w:noProof/>
        </w:rPr>
        <w:t>The ISME Journal</w:t>
      </w:r>
      <w:r w:rsidRPr="007323FE">
        <w:rPr>
          <w:noProof/>
        </w:rPr>
        <w:t>,</w:t>
      </w:r>
      <w:r w:rsidRPr="007323FE">
        <w:rPr>
          <w:i/>
          <w:noProof/>
        </w:rPr>
        <w:t xml:space="preserve"> 15</w:t>
      </w:r>
      <w:r w:rsidRPr="007323FE">
        <w:rPr>
          <w:noProof/>
        </w:rPr>
        <w:t xml:space="preserve">(4), 1108-1120. </w:t>
      </w:r>
      <w:hyperlink r:id="rId52" w:history="1">
        <w:r w:rsidRPr="007323FE">
          <w:rPr>
            <w:rStyle w:val="Hyperlink"/>
            <w:rFonts w:ascii="Times New Roman" w:hAnsi="Times New Roman"/>
            <w:noProof/>
          </w:rPr>
          <w:t>https://doi.org/10.1038/s41396-020-00837-2</w:t>
        </w:r>
      </w:hyperlink>
      <w:r w:rsidRPr="007323FE">
        <w:rPr>
          <w:noProof/>
        </w:rPr>
        <w:t xml:space="preserve"> </w:t>
      </w:r>
    </w:p>
    <w:p w14:paraId="3E942A96" w14:textId="1C62C6FD" w:rsidR="007323FE" w:rsidRPr="007323FE" w:rsidRDefault="007323FE" w:rsidP="007323FE">
      <w:pPr>
        <w:pStyle w:val="EndNoteBibliography"/>
        <w:ind w:left="720" w:hanging="720"/>
        <w:rPr>
          <w:noProof/>
        </w:rPr>
      </w:pPr>
      <w:r w:rsidRPr="007323FE">
        <w:rPr>
          <w:noProof/>
        </w:rPr>
        <w:t xml:space="preserve">Grünberg, W., &amp; Constable, P. D. (2009). CHAPTER 6 - Function and Dysfunction of the Ruminant Forestomach. In D. E. Anderson &amp; D. M. Rings (Eds.), </w:t>
      </w:r>
      <w:r w:rsidRPr="007323FE">
        <w:rPr>
          <w:i/>
          <w:noProof/>
        </w:rPr>
        <w:t>Food Animal Practice (Fifth Edition)</w:t>
      </w:r>
      <w:r w:rsidRPr="007323FE">
        <w:rPr>
          <w:noProof/>
        </w:rPr>
        <w:t xml:space="preserve"> (pp. 12-19). W.B. Saunders. </w:t>
      </w:r>
      <w:hyperlink r:id="rId53" w:history="1">
        <w:r w:rsidRPr="007323FE">
          <w:rPr>
            <w:rStyle w:val="Hyperlink"/>
            <w:rFonts w:ascii="Times New Roman" w:hAnsi="Times New Roman"/>
            <w:noProof/>
          </w:rPr>
          <w:t>https://doi.org/https://doi.org/10.1016/B978-141603591-6.10006-5</w:t>
        </w:r>
      </w:hyperlink>
      <w:r w:rsidRPr="007323FE">
        <w:rPr>
          <w:noProof/>
        </w:rPr>
        <w:t xml:space="preserve"> </w:t>
      </w:r>
    </w:p>
    <w:p w14:paraId="0F22FF0C" w14:textId="01A84A6C" w:rsidR="007323FE" w:rsidRPr="007323FE" w:rsidRDefault="007323FE" w:rsidP="007323FE">
      <w:pPr>
        <w:pStyle w:val="EndNoteBibliography"/>
        <w:ind w:left="720" w:hanging="720"/>
        <w:rPr>
          <w:noProof/>
        </w:rPr>
      </w:pPr>
      <w:r w:rsidRPr="007323FE">
        <w:rPr>
          <w:noProof/>
        </w:rPr>
        <w:t xml:space="preserve">Harlow, B. E., Flythe, M. D., &amp; Aiken, G. E. (2017). Effect of biochanin A on corn grain (Zea mays) fermentation by bovine rumen amylolytic bacteria. </w:t>
      </w:r>
      <w:r w:rsidRPr="007323FE">
        <w:rPr>
          <w:i/>
          <w:noProof/>
        </w:rPr>
        <w:t>J Appl Microbiol</w:t>
      </w:r>
      <w:r w:rsidRPr="007323FE">
        <w:rPr>
          <w:noProof/>
        </w:rPr>
        <w:t>,</w:t>
      </w:r>
      <w:r w:rsidRPr="007323FE">
        <w:rPr>
          <w:i/>
          <w:noProof/>
        </w:rPr>
        <w:t xml:space="preserve"> 122</w:t>
      </w:r>
      <w:r w:rsidRPr="007323FE">
        <w:rPr>
          <w:noProof/>
        </w:rPr>
        <w:t xml:space="preserve">(4), 870-880. </w:t>
      </w:r>
      <w:hyperlink r:id="rId54" w:history="1">
        <w:r w:rsidRPr="007323FE">
          <w:rPr>
            <w:rStyle w:val="Hyperlink"/>
            <w:rFonts w:ascii="Times New Roman" w:hAnsi="Times New Roman"/>
            <w:noProof/>
          </w:rPr>
          <w:t>https://doi.org/10.1111/jam.13397</w:t>
        </w:r>
      </w:hyperlink>
      <w:r w:rsidRPr="007323FE">
        <w:rPr>
          <w:noProof/>
        </w:rPr>
        <w:t xml:space="preserve"> </w:t>
      </w:r>
    </w:p>
    <w:p w14:paraId="353E2E13" w14:textId="1ACFD689" w:rsidR="007323FE" w:rsidRPr="007323FE" w:rsidRDefault="007323FE" w:rsidP="007323FE">
      <w:pPr>
        <w:pStyle w:val="EndNoteBibliography"/>
        <w:ind w:left="720" w:hanging="720"/>
        <w:rPr>
          <w:noProof/>
        </w:rPr>
      </w:pPr>
      <w:r w:rsidRPr="007323FE">
        <w:rPr>
          <w:noProof/>
        </w:rPr>
        <w:t xml:space="preserve">Hart, E. H., Creevey, C. J., Hitch, T., &amp; Kingston-Smith, A. H. (2018). Meta-proteomics of rumen microbiota indicates niche compartmentalisation and functional dominance in a limited number of metabolic pathways between abundant bacteria. </w:t>
      </w:r>
      <w:r w:rsidRPr="007323FE">
        <w:rPr>
          <w:i/>
          <w:noProof/>
        </w:rPr>
        <w:t>Scientific reports</w:t>
      </w:r>
      <w:r w:rsidRPr="007323FE">
        <w:rPr>
          <w:noProof/>
        </w:rPr>
        <w:t>,</w:t>
      </w:r>
      <w:r w:rsidRPr="007323FE">
        <w:rPr>
          <w:i/>
          <w:noProof/>
        </w:rPr>
        <w:t xml:space="preserve"> 8</w:t>
      </w:r>
      <w:r w:rsidRPr="007323FE">
        <w:rPr>
          <w:noProof/>
        </w:rPr>
        <w:t xml:space="preserve">(1), 10504. </w:t>
      </w:r>
      <w:hyperlink r:id="rId55" w:history="1">
        <w:r w:rsidRPr="007323FE">
          <w:rPr>
            <w:rStyle w:val="Hyperlink"/>
            <w:rFonts w:ascii="Times New Roman" w:hAnsi="Times New Roman"/>
            <w:noProof/>
          </w:rPr>
          <w:t>https://doi.org/10.1038/s41598-018-28827-7</w:t>
        </w:r>
      </w:hyperlink>
      <w:r w:rsidRPr="007323FE">
        <w:rPr>
          <w:noProof/>
        </w:rPr>
        <w:t xml:space="preserve"> </w:t>
      </w:r>
    </w:p>
    <w:p w14:paraId="245BAACB" w14:textId="112B6EF5" w:rsidR="007323FE" w:rsidRPr="007323FE" w:rsidRDefault="007323FE" w:rsidP="007323FE">
      <w:pPr>
        <w:pStyle w:val="EndNoteBibliography"/>
        <w:ind w:left="720" w:hanging="720"/>
        <w:rPr>
          <w:noProof/>
        </w:rPr>
      </w:pPr>
      <w:r w:rsidRPr="007323FE">
        <w:rPr>
          <w:noProof/>
        </w:rPr>
        <w:t xml:space="preserve">Hassan, F.-u., Guo, Y., Li, M., Tang, Z., Peng, L., Liang, X., &amp; Yang, C. (2021). Effect of Methionine Supplementation on Rumen Microbiota, Fermentation, and Amino Acid Metabolism in In Vitro Cultures Containing Nitrate. </w:t>
      </w:r>
      <w:r w:rsidRPr="007323FE">
        <w:rPr>
          <w:i/>
          <w:noProof/>
        </w:rPr>
        <w:t>Microorganisms</w:t>
      </w:r>
      <w:r w:rsidRPr="007323FE">
        <w:rPr>
          <w:noProof/>
        </w:rPr>
        <w:t>,</w:t>
      </w:r>
      <w:r w:rsidRPr="007323FE">
        <w:rPr>
          <w:i/>
          <w:noProof/>
        </w:rPr>
        <w:t xml:space="preserve"> 9</w:t>
      </w:r>
      <w:r w:rsidRPr="007323FE">
        <w:rPr>
          <w:noProof/>
        </w:rPr>
        <w:t xml:space="preserve">(8), 1717. </w:t>
      </w:r>
      <w:hyperlink r:id="rId56" w:history="1">
        <w:r w:rsidRPr="007323FE">
          <w:rPr>
            <w:rStyle w:val="Hyperlink"/>
            <w:rFonts w:ascii="Times New Roman" w:hAnsi="Times New Roman"/>
            <w:noProof/>
          </w:rPr>
          <w:t>https://www.mdpi.com/2076-2607/9/8/1717</w:t>
        </w:r>
      </w:hyperlink>
      <w:r w:rsidRPr="007323FE">
        <w:rPr>
          <w:noProof/>
        </w:rPr>
        <w:t xml:space="preserve"> </w:t>
      </w:r>
    </w:p>
    <w:p w14:paraId="72DEEAD2" w14:textId="77777777" w:rsidR="007323FE" w:rsidRPr="007323FE" w:rsidRDefault="007323FE" w:rsidP="007323FE">
      <w:pPr>
        <w:pStyle w:val="EndNoteBibliography"/>
        <w:ind w:left="720" w:hanging="720"/>
        <w:rPr>
          <w:noProof/>
        </w:rPr>
      </w:pPr>
      <w:r w:rsidRPr="007323FE">
        <w:rPr>
          <w:noProof/>
        </w:rPr>
        <w:t xml:space="preserve">Hobson, P. N., &amp; Stewart, C. S. (1988). </w:t>
      </w:r>
      <w:r w:rsidRPr="007323FE">
        <w:rPr>
          <w:i/>
          <w:noProof/>
        </w:rPr>
        <w:t>Rumen microbial ecosystem</w:t>
      </w:r>
      <w:r w:rsidRPr="007323FE">
        <w:rPr>
          <w:noProof/>
        </w:rPr>
        <w:t xml:space="preserve">. Springer Science &amp; Business Media. </w:t>
      </w:r>
    </w:p>
    <w:p w14:paraId="382BADCD" w14:textId="68116115" w:rsidR="007323FE" w:rsidRPr="007323FE" w:rsidRDefault="007323FE" w:rsidP="007323FE">
      <w:pPr>
        <w:pStyle w:val="EndNoteBibliography"/>
        <w:ind w:left="720" w:hanging="720"/>
        <w:rPr>
          <w:noProof/>
        </w:rPr>
      </w:pPr>
      <w:r w:rsidRPr="007323FE">
        <w:rPr>
          <w:noProof/>
        </w:rPr>
        <w:t xml:space="preserve">Ji, S., Zhang, H., Yan, H., Azarfar, A., Shi, H., Alugongo, G., Li, S., Cao, Z., &amp; Wang, Y. (2017). Comparison of rumen bacteria distribution in original rumen digesta, rumen liquid and solid fractions in lactating Holstein cows. </w:t>
      </w:r>
      <w:r w:rsidRPr="007323FE">
        <w:rPr>
          <w:i/>
          <w:noProof/>
        </w:rPr>
        <w:t>Journal of Animal Science and Biotechnology</w:t>
      </w:r>
      <w:r w:rsidRPr="007323FE">
        <w:rPr>
          <w:noProof/>
        </w:rPr>
        <w:t>,</w:t>
      </w:r>
      <w:r w:rsidRPr="007323FE">
        <w:rPr>
          <w:i/>
          <w:noProof/>
        </w:rPr>
        <w:t xml:space="preserve"> 8</w:t>
      </w:r>
      <w:r w:rsidRPr="007323FE">
        <w:rPr>
          <w:noProof/>
        </w:rPr>
        <w:t xml:space="preserve">(1), 16. </w:t>
      </w:r>
      <w:hyperlink r:id="rId57" w:history="1">
        <w:r w:rsidRPr="007323FE">
          <w:rPr>
            <w:rStyle w:val="Hyperlink"/>
            <w:rFonts w:ascii="Times New Roman" w:hAnsi="Times New Roman"/>
            <w:noProof/>
          </w:rPr>
          <w:t>https://doi.org/10.1186/s40104-017-0142-z</w:t>
        </w:r>
      </w:hyperlink>
      <w:r w:rsidRPr="007323FE">
        <w:rPr>
          <w:noProof/>
        </w:rPr>
        <w:t xml:space="preserve"> </w:t>
      </w:r>
    </w:p>
    <w:p w14:paraId="2BDB22F2" w14:textId="3E196006" w:rsidR="007323FE" w:rsidRPr="007323FE" w:rsidRDefault="007323FE" w:rsidP="007323FE">
      <w:pPr>
        <w:pStyle w:val="EndNoteBibliography"/>
        <w:ind w:left="720" w:hanging="720"/>
        <w:rPr>
          <w:noProof/>
        </w:rPr>
      </w:pPr>
      <w:r w:rsidRPr="007323FE">
        <w:rPr>
          <w:noProof/>
        </w:rPr>
        <w:t xml:space="preserve">Kern, R. J., Lindholm-Perry, A. K., Freetly, H. C., Snelling, W. M., Kern, J. W., Keele, J. W., Miles, J. R., Foote, A. P., Oliver, W. T., Kuehn, L. A., &amp; Ludden, P. A. (2016). Transcriptome differences in the rumen of beef steers with variation in feed intake and gain. </w:t>
      </w:r>
      <w:r w:rsidRPr="007323FE">
        <w:rPr>
          <w:i/>
          <w:noProof/>
        </w:rPr>
        <w:t>Gene</w:t>
      </w:r>
      <w:r w:rsidRPr="007323FE">
        <w:rPr>
          <w:noProof/>
        </w:rPr>
        <w:t>,</w:t>
      </w:r>
      <w:r w:rsidRPr="007323FE">
        <w:rPr>
          <w:i/>
          <w:noProof/>
        </w:rPr>
        <w:t xml:space="preserve"> 586</w:t>
      </w:r>
      <w:r w:rsidRPr="007323FE">
        <w:rPr>
          <w:noProof/>
        </w:rPr>
        <w:t xml:space="preserve">(1), 12-26. </w:t>
      </w:r>
      <w:hyperlink r:id="rId58" w:history="1">
        <w:r w:rsidRPr="007323FE">
          <w:rPr>
            <w:rStyle w:val="Hyperlink"/>
            <w:rFonts w:ascii="Times New Roman" w:hAnsi="Times New Roman"/>
            <w:noProof/>
          </w:rPr>
          <w:t>https://doi.org/10.1016/j.gene.2016.03.034</w:t>
        </w:r>
      </w:hyperlink>
      <w:r w:rsidRPr="007323FE">
        <w:rPr>
          <w:noProof/>
        </w:rPr>
        <w:t xml:space="preserve"> </w:t>
      </w:r>
    </w:p>
    <w:p w14:paraId="5B6B794D" w14:textId="77777777" w:rsidR="007323FE" w:rsidRPr="007323FE" w:rsidRDefault="007323FE" w:rsidP="007323FE">
      <w:pPr>
        <w:pStyle w:val="EndNoteBibliography"/>
        <w:ind w:left="720" w:hanging="720"/>
        <w:rPr>
          <w:noProof/>
        </w:rPr>
      </w:pPr>
      <w:r w:rsidRPr="007323FE">
        <w:rPr>
          <w:noProof/>
        </w:rPr>
        <w:t xml:space="preserve">Krehbiel, C. (2014). Invited review: Applied nutrition of ruminants: Fermentation and digestive physiology. </w:t>
      </w:r>
      <w:r w:rsidRPr="007323FE">
        <w:rPr>
          <w:i/>
          <w:noProof/>
        </w:rPr>
        <w:t>The Professional Animal Scientist</w:t>
      </w:r>
      <w:r w:rsidRPr="007323FE">
        <w:rPr>
          <w:noProof/>
        </w:rPr>
        <w:t>,</w:t>
      </w:r>
      <w:r w:rsidRPr="007323FE">
        <w:rPr>
          <w:i/>
          <w:noProof/>
        </w:rPr>
        <w:t xml:space="preserve"> 30</w:t>
      </w:r>
      <w:r w:rsidRPr="007323FE">
        <w:rPr>
          <w:noProof/>
        </w:rPr>
        <w:t xml:space="preserve">(2), 129-139. </w:t>
      </w:r>
    </w:p>
    <w:p w14:paraId="4F595CCA" w14:textId="30EB932C" w:rsidR="007323FE" w:rsidRPr="007323FE" w:rsidRDefault="007323FE" w:rsidP="007323FE">
      <w:pPr>
        <w:pStyle w:val="EndNoteBibliography"/>
        <w:ind w:left="720" w:hanging="720"/>
        <w:rPr>
          <w:noProof/>
        </w:rPr>
      </w:pPr>
      <w:r w:rsidRPr="007323FE">
        <w:rPr>
          <w:noProof/>
        </w:rPr>
        <w:t xml:space="preserve">Krehbiel, C. R. (2014). INVITED REVIEW: Applied nutrition of ruminants: Fermentation and digestive physiology1. </w:t>
      </w:r>
      <w:r w:rsidRPr="007323FE">
        <w:rPr>
          <w:i/>
          <w:noProof/>
        </w:rPr>
        <w:t>The Professional Animal Scientist</w:t>
      </w:r>
      <w:r w:rsidRPr="007323FE">
        <w:rPr>
          <w:noProof/>
        </w:rPr>
        <w:t>,</w:t>
      </w:r>
      <w:r w:rsidRPr="007323FE">
        <w:rPr>
          <w:i/>
          <w:noProof/>
        </w:rPr>
        <w:t xml:space="preserve"> 30</w:t>
      </w:r>
      <w:r w:rsidRPr="007323FE">
        <w:rPr>
          <w:noProof/>
        </w:rPr>
        <w:t xml:space="preserve">(2), 129-139. </w:t>
      </w:r>
      <w:hyperlink r:id="rId59" w:history="1">
        <w:r w:rsidRPr="007323FE">
          <w:rPr>
            <w:rStyle w:val="Hyperlink"/>
            <w:rFonts w:ascii="Times New Roman" w:hAnsi="Times New Roman"/>
            <w:noProof/>
          </w:rPr>
          <w:t>https://doi.org/https://doi.org/10.15232/S1080-7446(15)30100-5</w:t>
        </w:r>
      </w:hyperlink>
      <w:r w:rsidRPr="007323FE">
        <w:rPr>
          <w:noProof/>
        </w:rPr>
        <w:t xml:space="preserve"> </w:t>
      </w:r>
    </w:p>
    <w:p w14:paraId="142E4570" w14:textId="0A36A524" w:rsidR="007323FE" w:rsidRPr="007323FE" w:rsidRDefault="007323FE" w:rsidP="007323FE">
      <w:pPr>
        <w:pStyle w:val="EndNoteBibliography"/>
        <w:ind w:left="720" w:hanging="720"/>
        <w:rPr>
          <w:noProof/>
        </w:rPr>
      </w:pPr>
      <w:r w:rsidRPr="007323FE">
        <w:rPr>
          <w:noProof/>
        </w:rPr>
        <w:lastRenderedPageBreak/>
        <w:t xml:space="preserve">Li, F., &amp; Guan, L. L. (2017). Metatranscriptomic Profiling Reveals Linkages between the Active Rumen Microbiome and Feed Efficiency in Beef Cattle. </w:t>
      </w:r>
      <w:r w:rsidRPr="007323FE">
        <w:rPr>
          <w:i/>
          <w:noProof/>
        </w:rPr>
        <w:t>Applied and Environmental Microbiology</w:t>
      </w:r>
      <w:r w:rsidRPr="007323FE">
        <w:rPr>
          <w:noProof/>
        </w:rPr>
        <w:t>,</w:t>
      </w:r>
      <w:r w:rsidRPr="007323FE">
        <w:rPr>
          <w:i/>
          <w:noProof/>
        </w:rPr>
        <w:t xml:space="preserve"> 83</w:t>
      </w:r>
      <w:r w:rsidRPr="007323FE">
        <w:rPr>
          <w:noProof/>
        </w:rPr>
        <w:t xml:space="preserve">(9), e00061-00017. </w:t>
      </w:r>
      <w:hyperlink r:id="rId60" w:history="1">
        <w:r w:rsidRPr="007323FE">
          <w:rPr>
            <w:rStyle w:val="Hyperlink"/>
            <w:rFonts w:ascii="Times New Roman" w:hAnsi="Times New Roman"/>
            <w:noProof/>
          </w:rPr>
          <w:t>https://doi.org/doi:10.1128/AEM.00061-17</w:t>
        </w:r>
      </w:hyperlink>
      <w:r w:rsidRPr="007323FE">
        <w:rPr>
          <w:noProof/>
        </w:rPr>
        <w:t xml:space="preserve"> </w:t>
      </w:r>
    </w:p>
    <w:p w14:paraId="7C497AE0" w14:textId="4598A74A" w:rsidR="007323FE" w:rsidRPr="007323FE" w:rsidRDefault="007323FE" w:rsidP="007323FE">
      <w:pPr>
        <w:pStyle w:val="EndNoteBibliography"/>
        <w:ind w:left="720" w:hanging="720"/>
        <w:rPr>
          <w:noProof/>
        </w:rPr>
      </w:pPr>
      <w:r w:rsidRPr="007323FE">
        <w:rPr>
          <w:noProof/>
        </w:rPr>
        <w:t xml:space="preserve">Li, M., Penner, G. B., Hernandez-Sanabria, E., Oba, M., &amp; Guan, L. L. (2009). Effects of sampling location and time, and host animal on assessment of bacterial diversity and fermentation parameters in the bovine rumen. </w:t>
      </w:r>
      <w:r w:rsidRPr="007323FE">
        <w:rPr>
          <w:i/>
          <w:noProof/>
        </w:rPr>
        <w:t>J Appl Microbiol</w:t>
      </w:r>
      <w:r w:rsidRPr="007323FE">
        <w:rPr>
          <w:noProof/>
        </w:rPr>
        <w:t>,</w:t>
      </w:r>
      <w:r w:rsidRPr="007323FE">
        <w:rPr>
          <w:i/>
          <w:noProof/>
        </w:rPr>
        <w:t xml:space="preserve"> 107</w:t>
      </w:r>
      <w:r w:rsidRPr="007323FE">
        <w:rPr>
          <w:noProof/>
        </w:rPr>
        <w:t xml:space="preserve">(6), 1924-1934. </w:t>
      </w:r>
      <w:hyperlink r:id="rId61" w:history="1">
        <w:r w:rsidRPr="007323FE">
          <w:rPr>
            <w:rStyle w:val="Hyperlink"/>
            <w:rFonts w:ascii="Times New Roman" w:hAnsi="Times New Roman"/>
            <w:noProof/>
          </w:rPr>
          <w:t>https://doi.org/10.1111/j.1365-2672.2009.04376.x</w:t>
        </w:r>
      </w:hyperlink>
      <w:r w:rsidRPr="007323FE">
        <w:rPr>
          <w:noProof/>
        </w:rPr>
        <w:t xml:space="preserve"> </w:t>
      </w:r>
    </w:p>
    <w:p w14:paraId="4B704E0E" w14:textId="368B82C5" w:rsidR="007323FE" w:rsidRPr="007323FE" w:rsidRDefault="007323FE" w:rsidP="007323FE">
      <w:pPr>
        <w:pStyle w:val="EndNoteBibliography"/>
        <w:ind w:left="720" w:hanging="720"/>
        <w:rPr>
          <w:noProof/>
        </w:rPr>
      </w:pPr>
      <w:r w:rsidRPr="007323FE">
        <w:rPr>
          <w:noProof/>
        </w:rPr>
        <w:t xml:space="preserve">Liu, J. H., Bian, G. R., Zhu, W. Y., &amp; Mao, S. Y. (2015). High-grain feeding causes strong shifts in ruminal epithelial bacterial community and expression of Toll-like receptor genes in goats. </w:t>
      </w:r>
      <w:r w:rsidRPr="007323FE">
        <w:rPr>
          <w:i/>
          <w:noProof/>
        </w:rPr>
        <w:t>Front Microbiol</w:t>
      </w:r>
      <w:r w:rsidRPr="007323FE">
        <w:rPr>
          <w:noProof/>
        </w:rPr>
        <w:t>,</w:t>
      </w:r>
      <w:r w:rsidRPr="007323FE">
        <w:rPr>
          <w:i/>
          <w:noProof/>
        </w:rPr>
        <w:t xml:space="preserve"> 6</w:t>
      </w:r>
      <w:r w:rsidRPr="007323FE">
        <w:rPr>
          <w:noProof/>
        </w:rPr>
        <w:t xml:space="preserve">, 167. </w:t>
      </w:r>
      <w:hyperlink r:id="rId62" w:history="1">
        <w:r w:rsidRPr="007323FE">
          <w:rPr>
            <w:rStyle w:val="Hyperlink"/>
            <w:rFonts w:ascii="Times New Roman" w:hAnsi="Times New Roman"/>
            <w:noProof/>
          </w:rPr>
          <w:t>https://doi.org/10.3389/fmicb.2015.00167</w:t>
        </w:r>
      </w:hyperlink>
      <w:r w:rsidRPr="007323FE">
        <w:rPr>
          <w:noProof/>
        </w:rPr>
        <w:t xml:space="preserve"> </w:t>
      </w:r>
    </w:p>
    <w:p w14:paraId="7D8726B1" w14:textId="4F7557BC" w:rsidR="007323FE" w:rsidRPr="007323FE" w:rsidRDefault="007323FE" w:rsidP="007323FE">
      <w:pPr>
        <w:pStyle w:val="EndNoteBibliography"/>
        <w:ind w:left="720" w:hanging="720"/>
        <w:rPr>
          <w:noProof/>
        </w:rPr>
      </w:pPr>
      <w:r w:rsidRPr="007323FE">
        <w:rPr>
          <w:noProof/>
        </w:rPr>
        <w:t xml:space="preserve">Loor, J. J., Elolimy, A. A., &amp; McCann, J. C. (2016). Dietary impacts on rumen microbiota in beef and dairy production. </w:t>
      </w:r>
      <w:r w:rsidRPr="007323FE">
        <w:rPr>
          <w:i/>
          <w:noProof/>
        </w:rPr>
        <w:t>Animal Frontiers</w:t>
      </w:r>
      <w:r w:rsidRPr="007323FE">
        <w:rPr>
          <w:noProof/>
        </w:rPr>
        <w:t>,</w:t>
      </w:r>
      <w:r w:rsidRPr="007323FE">
        <w:rPr>
          <w:i/>
          <w:noProof/>
        </w:rPr>
        <w:t xml:space="preserve"> 6</w:t>
      </w:r>
      <w:r w:rsidRPr="007323FE">
        <w:rPr>
          <w:noProof/>
        </w:rPr>
        <w:t xml:space="preserve">(3), 22-29. </w:t>
      </w:r>
      <w:hyperlink r:id="rId63" w:history="1">
        <w:r w:rsidRPr="007323FE">
          <w:rPr>
            <w:rStyle w:val="Hyperlink"/>
            <w:rFonts w:ascii="Times New Roman" w:hAnsi="Times New Roman"/>
            <w:noProof/>
          </w:rPr>
          <w:t>https://doi.org/10.2527/af.2016-0030</w:t>
        </w:r>
      </w:hyperlink>
      <w:r w:rsidRPr="007323FE">
        <w:rPr>
          <w:noProof/>
        </w:rPr>
        <w:t xml:space="preserve"> </w:t>
      </w:r>
    </w:p>
    <w:p w14:paraId="524C26B9" w14:textId="10F9FABE" w:rsidR="007323FE" w:rsidRPr="007323FE" w:rsidRDefault="007323FE" w:rsidP="007323FE">
      <w:pPr>
        <w:pStyle w:val="EndNoteBibliography"/>
        <w:ind w:left="720" w:hanging="720"/>
        <w:rPr>
          <w:noProof/>
        </w:rPr>
      </w:pPr>
      <w:r w:rsidRPr="007323FE">
        <w:rPr>
          <w:noProof/>
        </w:rPr>
        <w:t xml:space="preserve">Lu, W., Clasquin, M. F., Melamud, E., Amador-Noguez, D., Caudy, A. A., &amp; Rabinowitz, J. D. (2010). Metabolomic analysis via reversed-phase ion-pairing liquid chromatography coupled to a stand alone orbitrap mass spectrometer. </w:t>
      </w:r>
      <w:r w:rsidRPr="007323FE">
        <w:rPr>
          <w:i/>
          <w:noProof/>
        </w:rPr>
        <w:t>Anal Chem</w:t>
      </w:r>
      <w:r w:rsidRPr="007323FE">
        <w:rPr>
          <w:noProof/>
        </w:rPr>
        <w:t>,</w:t>
      </w:r>
      <w:r w:rsidRPr="007323FE">
        <w:rPr>
          <w:i/>
          <w:noProof/>
        </w:rPr>
        <w:t xml:space="preserve"> 82</w:t>
      </w:r>
      <w:r w:rsidRPr="007323FE">
        <w:rPr>
          <w:noProof/>
        </w:rPr>
        <w:t xml:space="preserve">(8), 3212-3221. </w:t>
      </w:r>
      <w:hyperlink r:id="rId64" w:history="1">
        <w:r w:rsidRPr="007323FE">
          <w:rPr>
            <w:rStyle w:val="Hyperlink"/>
            <w:rFonts w:ascii="Times New Roman" w:hAnsi="Times New Roman"/>
            <w:noProof/>
          </w:rPr>
          <w:t>https://doi.org/10.1021/ac902837x</w:t>
        </w:r>
      </w:hyperlink>
      <w:r w:rsidRPr="007323FE">
        <w:rPr>
          <w:noProof/>
        </w:rPr>
        <w:t xml:space="preserve"> </w:t>
      </w:r>
    </w:p>
    <w:p w14:paraId="344B2873" w14:textId="2476BAA3" w:rsidR="007323FE" w:rsidRPr="007323FE" w:rsidRDefault="007323FE" w:rsidP="007323FE">
      <w:pPr>
        <w:pStyle w:val="EndNoteBibliography"/>
        <w:ind w:left="720" w:hanging="720"/>
        <w:rPr>
          <w:noProof/>
        </w:rPr>
      </w:pPr>
      <w:r w:rsidRPr="007323FE">
        <w:rPr>
          <w:noProof/>
        </w:rPr>
        <w:t xml:space="preserve">Ma, Z., Wang, R., Wang, M., Zhang, X., Mao, H., &amp; Tan, Z. (2018). Short communication: Variability in fermentation end-products and methanogen communities in different rumen sites of dairy cows. </w:t>
      </w:r>
      <w:r w:rsidRPr="007323FE">
        <w:rPr>
          <w:i/>
          <w:noProof/>
        </w:rPr>
        <w:t>J Dairy Sci</w:t>
      </w:r>
      <w:r w:rsidRPr="007323FE">
        <w:rPr>
          <w:noProof/>
        </w:rPr>
        <w:t>,</w:t>
      </w:r>
      <w:r w:rsidRPr="007323FE">
        <w:rPr>
          <w:i/>
          <w:noProof/>
        </w:rPr>
        <w:t xml:space="preserve"> 101</w:t>
      </w:r>
      <w:r w:rsidRPr="007323FE">
        <w:rPr>
          <w:noProof/>
        </w:rPr>
        <w:t xml:space="preserve">(6), 5153-5158. </w:t>
      </w:r>
      <w:hyperlink r:id="rId65" w:history="1">
        <w:r w:rsidRPr="007323FE">
          <w:rPr>
            <w:rStyle w:val="Hyperlink"/>
            <w:rFonts w:ascii="Times New Roman" w:hAnsi="Times New Roman"/>
            <w:noProof/>
          </w:rPr>
          <w:t>https://doi.org/10.3168/jds.2017-14096</w:t>
        </w:r>
      </w:hyperlink>
      <w:r w:rsidRPr="007323FE">
        <w:rPr>
          <w:noProof/>
        </w:rPr>
        <w:t xml:space="preserve"> </w:t>
      </w:r>
    </w:p>
    <w:p w14:paraId="244473E7" w14:textId="77777777" w:rsidR="007323FE" w:rsidRPr="007323FE" w:rsidRDefault="007323FE" w:rsidP="007323FE">
      <w:pPr>
        <w:pStyle w:val="EndNoteBibliography"/>
        <w:ind w:left="720" w:hanging="720"/>
        <w:rPr>
          <w:noProof/>
        </w:rPr>
      </w:pPr>
      <w:r w:rsidRPr="007323FE">
        <w:rPr>
          <w:noProof/>
        </w:rPr>
        <w:t xml:space="preserve">Mach, N., Devant, M., &amp; Bach, A. (2006). Rumen fermentation parameters and rumen papillae characteristics in finishing bulls as affected by nonfibrous carbohydrate level and lipid source of the diet. </w:t>
      </w:r>
      <w:r w:rsidRPr="007323FE">
        <w:rPr>
          <w:i/>
          <w:noProof/>
        </w:rPr>
        <w:t>Journal of Animal and Veterinary Advances</w:t>
      </w:r>
      <w:r w:rsidRPr="007323FE">
        <w:rPr>
          <w:noProof/>
        </w:rPr>
        <w:t xml:space="preserve">. </w:t>
      </w:r>
    </w:p>
    <w:p w14:paraId="44D93D89" w14:textId="63A81475" w:rsidR="007323FE" w:rsidRPr="007323FE" w:rsidRDefault="007323FE" w:rsidP="007323FE">
      <w:pPr>
        <w:pStyle w:val="EndNoteBibliography"/>
        <w:ind w:left="720" w:hanging="720"/>
        <w:rPr>
          <w:noProof/>
        </w:rPr>
      </w:pPr>
      <w:r w:rsidRPr="007323FE">
        <w:rPr>
          <w:noProof/>
        </w:rPr>
        <w:t xml:space="preserve">Mann, E., Wetzels, S. U., Wagner, M., Zebeli, Q., &amp; Schmitz-Esser, S. (2018). Metatranscriptome Sequencing Reveals Insights into the Gene Expression and Functional Potential of Rumen Wall Bacteria [Original Research]. </w:t>
      </w:r>
      <w:r w:rsidRPr="007323FE">
        <w:rPr>
          <w:i/>
          <w:noProof/>
        </w:rPr>
        <w:t>Frontiers in microbiology</w:t>
      </w:r>
      <w:r w:rsidRPr="007323FE">
        <w:rPr>
          <w:noProof/>
        </w:rPr>
        <w:t>,</w:t>
      </w:r>
      <w:r w:rsidRPr="007323FE">
        <w:rPr>
          <w:i/>
          <w:noProof/>
        </w:rPr>
        <w:t xml:space="preserve"> 9</w:t>
      </w:r>
      <w:r w:rsidRPr="007323FE">
        <w:rPr>
          <w:noProof/>
        </w:rPr>
        <w:t xml:space="preserve">. </w:t>
      </w:r>
      <w:hyperlink r:id="rId66" w:history="1">
        <w:r w:rsidRPr="007323FE">
          <w:rPr>
            <w:rStyle w:val="Hyperlink"/>
            <w:rFonts w:ascii="Times New Roman" w:hAnsi="Times New Roman"/>
            <w:noProof/>
          </w:rPr>
          <w:t>https://doi.org/10.3389/fmicb.2018.00043</w:t>
        </w:r>
      </w:hyperlink>
      <w:r w:rsidRPr="007323FE">
        <w:rPr>
          <w:noProof/>
        </w:rPr>
        <w:t xml:space="preserve"> </w:t>
      </w:r>
    </w:p>
    <w:p w14:paraId="5FCB42C1" w14:textId="77777777" w:rsidR="007323FE" w:rsidRPr="007323FE" w:rsidRDefault="007323FE" w:rsidP="007323FE">
      <w:pPr>
        <w:pStyle w:val="EndNoteBibliography"/>
        <w:ind w:left="720" w:hanging="720"/>
        <w:rPr>
          <w:noProof/>
        </w:rPr>
      </w:pPr>
      <w:r w:rsidRPr="007323FE">
        <w:rPr>
          <w:noProof/>
        </w:rPr>
        <w:t xml:space="preserve">Mao, S., Zhang, M., Liu, J., &amp; Zhu, W. (2015). Characterising the bacterial microbiota across the gastrointestinal tracts of dairy cattle: membership and potential function. </w:t>
      </w:r>
      <w:r w:rsidRPr="007323FE">
        <w:rPr>
          <w:i/>
          <w:noProof/>
        </w:rPr>
        <w:t>Scientific reports</w:t>
      </w:r>
      <w:r w:rsidRPr="007323FE">
        <w:rPr>
          <w:noProof/>
        </w:rPr>
        <w:t>,</w:t>
      </w:r>
      <w:r w:rsidRPr="007323FE">
        <w:rPr>
          <w:i/>
          <w:noProof/>
        </w:rPr>
        <w:t xml:space="preserve"> 5</w:t>
      </w:r>
      <w:r w:rsidRPr="007323FE">
        <w:rPr>
          <w:noProof/>
        </w:rPr>
        <w:t xml:space="preserve">(1), 1-14. </w:t>
      </w:r>
    </w:p>
    <w:p w14:paraId="551462B4" w14:textId="0E0D5D59" w:rsidR="007323FE" w:rsidRPr="007323FE" w:rsidRDefault="007323FE" w:rsidP="007323FE">
      <w:pPr>
        <w:pStyle w:val="EndNoteBibliography"/>
        <w:ind w:left="720" w:hanging="720"/>
        <w:rPr>
          <w:noProof/>
        </w:rPr>
      </w:pPr>
      <w:r w:rsidRPr="007323FE">
        <w:rPr>
          <w:noProof/>
        </w:rPr>
        <w:t xml:space="preserve">Martens, L., Chambers, M., Sturm, M., Kessner, D., Levander, F., Shofstahl, J., Tang, W. H., Römpp, A., Neumann, S., Pizarro, A. D., Montecchi-Palazzi, L., Tasman, N., Coleman, M., Reisinger, F., Souda, P., Hermjakob, H., Binz, P.-A., &amp; Deutsch, E. W. (2011). mzML--a community standard for mass spectrometry data. </w:t>
      </w:r>
      <w:r w:rsidRPr="007323FE">
        <w:rPr>
          <w:i/>
          <w:noProof/>
        </w:rPr>
        <w:t>Molecular &amp; cellular proteomics : MCP</w:t>
      </w:r>
      <w:r w:rsidRPr="007323FE">
        <w:rPr>
          <w:noProof/>
        </w:rPr>
        <w:t>,</w:t>
      </w:r>
      <w:r w:rsidRPr="007323FE">
        <w:rPr>
          <w:i/>
          <w:noProof/>
        </w:rPr>
        <w:t xml:space="preserve"> 10</w:t>
      </w:r>
      <w:r w:rsidRPr="007323FE">
        <w:rPr>
          <w:noProof/>
        </w:rPr>
        <w:t xml:space="preserve">(1), R110.000133-R000110.000133. </w:t>
      </w:r>
      <w:hyperlink r:id="rId67" w:history="1">
        <w:r w:rsidRPr="007323FE">
          <w:rPr>
            <w:rStyle w:val="Hyperlink"/>
            <w:rFonts w:ascii="Times New Roman" w:hAnsi="Times New Roman"/>
            <w:noProof/>
          </w:rPr>
          <w:t>https://doi.org/10.1074/mcp.R110.000133</w:t>
        </w:r>
      </w:hyperlink>
      <w:r w:rsidRPr="007323FE">
        <w:rPr>
          <w:noProof/>
        </w:rPr>
        <w:t xml:space="preserve"> </w:t>
      </w:r>
    </w:p>
    <w:p w14:paraId="6645A509" w14:textId="77777777" w:rsidR="007323FE" w:rsidRPr="007323FE" w:rsidRDefault="007323FE" w:rsidP="007323FE">
      <w:pPr>
        <w:pStyle w:val="EndNoteBibliography"/>
        <w:ind w:left="720" w:hanging="720"/>
        <w:rPr>
          <w:noProof/>
        </w:rPr>
      </w:pPr>
      <w:r w:rsidRPr="007323FE">
        <w:rPr>
          <w:noProof/>
        </w:rPr>
        <w:t xml:space="preserve">McCowan, R., Cheng, K., Bailey, C., &amp; Costerton, J. (1978). Adhesion of bacteria to epithelial cell surfaces within the reticulo-rumen of cattle. </w:t>
      </w:r>
      <w:r w:rsidRPr="007323FE">
        <w:rPr>
          <w:i/>
          <w:noProof/>
        </w:rPr>
        <w:t>Applied and Environmental Microbiology</w:t>
      </w:r>
      <w:r w:rsidRPr="007323FE">
        <w:rPr>
          <w:noProof/>
        </w:rPr>
        <w:t>,</w:t>
      </w:r>
      <w:r w:rsidRPr="007323FE">
        <w:rPr>
          <w:i/>
          <w:noProof/>
        </w:rPr>
        <w:t xml:space="preserve"> 35</w:t>
      </w:r>
      <w:r w:rsidRPr="007323FE">
        <w:rPr>
          <w:noProof/>
        </w:rPr>
        <w:t xml:space="preserve">(1), 149-155. </w:t>
      </w:r>
    </w:p>
    <w:p w14:paraId="221DE30C" w14:textId="06BB6734" w:rsidR="007323FE" w:rsidRPr="007323FE" w:rsidRDefault="007323FE" w:rsidP="007323FE">
      <w:pPr>
        <w:pStyle w:val="EndNoteBibliography"/>
        <w:ind w:left="720" w:hanging="720"/>
        <w:rPr>
          <w:noProof/>
        </w:rPr>
      </w:pPr>
      <w:r w:rsidRPr="007323FE">
        <w:rPr>
          <w:noProof/>
        </w:rPr>
        <w:t xml:space="preserve">McMurdie, P. J., &amp; Holmes, S. (2013). phyloseq: An R Package for Reproducible Interactive Analysis and Graphics of Microbiome Census Data. </w:t>
      </w:r>
      <w:r w:rsidRPr="007323FE">
        <w:rPr>
          <w:i/>
          <w:noProof/>
        </w:rPr>
        <w:t>PloS one</w:t>
      </w:r>
      <w:r w:rsidRPr="007323FE">
        <w:rPr>
          <w:noProof/>
        </w:rPr>
        <w:t>,</w:t>
      </w:r>
      <w:r w:rsidRPr="007323FE">
        <w:rPr>
          <w:i/>
          <w:noProof/>
        </w:rPr>
        <w:t xml:space="preserve"> 8</w:t>
      </w:r>
      <w:r w:rsidRPr="007323FE">
        <w:rPr>
          <w:noProof/>
        </w:rPr>
        <w:t xml:space="preserve">(4), e61217. </w:t>
      </w:r>
      <w:hyperlink r:id="rId68" w:history="1">
        <w:r w:rsidRPr="007323FE">
          <w:rPr>
            <w:rStyle w:val="Hyperlink"/>
            <w:rFonts w:ascii="Times New Roman" w:hAnsi="Times New Roman"/>
            <w:noProof/>
          </w:rPr>
          <w:t>https://doi.org/10.1371/journal.pone.0061217</w:t>
        </w:r>
      </w:hyperlink>
      <w:r w:rsidRPr="007323FE">
        <w:rPr>
          <w:noProof/>
        </w:rPr>
        <w:t xml:space="preserve"> </w:t>
      </w:r>
    </w:p>
    <w:p w14:paraId="51E28D2A" w14:textId="7CBA6EE3" w:rsidR="007323FE" w:rsidRPr="007323FE" w:rsidRDefault="007323FE" w:rsidP="007323FE">
      <w:pPr>
        <w:pStyle w:val="EndNoteBibliography"/>
        <w:ind w:left="720" w:hanging="720"/>
        <w:rPr>
          <w:noProof/>
        </w:rPr>
      </w:pPr>
      <w:r w:rsidRPr="007323FE">
        <w:rPr>
          <w:noProof/>
        </w:rPr>
        <w:lastRenderedPageBreak/>
        <w:t xml:space="preserve">Melamud, E., Vastag, L., &amp; Rabinowitz, J. D. (2010). Metabolomic Analysis and Visualization Engine for LC−MS Data. </w:t>
      </w:r>
      <w:r w:rsidRPr="007323FE">
        <w:rPr>
          <w:i/>
          <w:noProof/>
        </w:rPr>
        <w:t>Analytical Chemistry</w:t>
      </w:r>
      <w:r w:rsidRPr="007323FE">
        <w:rPr>
          <w:noProof/>
        </w:rPr>
        <w:t>,</w:t>
      </w:r>
      <w:r w:rsidRPr="007323FE">
        <w:rPr>
          <w:i/>
          <w:noProof/>
        </w:rPr>
        <w:t xml:space="preserve"> 82</w:t>
      </w:r>
      <w:r w:rsidRPr="007323FE">
        <w:rPr>
          <w:noProof/>
        </w:rPr>
        <w:t xml:space="preserve">(23), 9818-9826. </w:t>
      </w:r>
      <w:hyperlink r:id="rId69" w:history="1">
        <w:r w:rsidRPr="007323FE">
          <w:rPr>
            <w:rStyle w:val="Hyperlink"/>
            <w:rFonts w:ascii="Times New Roman" w:hAnsi="Times New Roman"/>
            <w:noProof/>
          </w:rPr>
          <w:t>https://doi.org/10.1021/ac1021166</w:t>
        </w:r>
      </w:hyperlink>
      <w:r w:rsidRPr="007323FE">
        <w:rPr>
          <w:noProof/>
        </w:rPr>
        <w:t xml:space="preserve"> </w:t>
      </w:r>
    </w:p>
    <w:p w14:paraId="2719A26B" w14:textId="77777777" w:rsidR="007323FE" w:rsidRPr="007323FE" w:rsidRDefault="007323FE" w:rsidP="007323FE">
      <w:pPr>
        <w:pStyle w:val="EndNoteBibliography"/>
        <w:ind w:left="720" w:hanging="720"/>
        <w:rPr>
          <w:noProof/>
        </w:rPr>
      </w:pPr>
      <w:r w:rsidRPr="007323FE">
        <w:rPr>
          <w:noProof/>
        </w:rPr>
        <w:t xml:space="preserve">Membrive, C. M. B. (2016). Anatomy and Physiology of the Rumen. In </w:t>
      </w:r>
      <w:r w:rsidRPr="007323FE">
        <w:rPr>
          <w:i/>
          <w:noProof/>
        </w:rPr>
        <w:t>Rumenology</w:t>
      </w:r>
      <w:r w:rsidRPr="007323FE">
        <w:rPr>
          <w:noProof/>
        </w:rPr>
        <w:t xml:space="preserve"> (pp. 1-38). Springer. </w:t>
      </w:r>
    </w:p>
    <w:p w14:paraId="3657C411" w14:textId="0FFC95AC" w:rsidR="007323FE" w:rsidRPr="007323FE" w:rsidRDefault="007323FE" w:rsidP="007323FE">
      <w:pPr>
        <w:pStyle w:val="EndNoteBibliography"/>
        <w:ind w:left="720" w:hanging="720"/>
        <w:rPr>
          <w:noProof/>
        </w:rPr>
      </w:pPr>
      <w:r w:rsidRPr="007323FE">
        <w:rPr>
          <w:noProof/>
        </w:rPr>
        <w:t xml:space="preserve">Millen, D. D., De Beni Arrigoni, M., &amp; Lauritano Pacheco, R. D. (2016). </w:t>
      </w:r>
      <w:r w:rsidRPr="007323FE">
        <w:rPr>
          <w:i/>
          <w:noProof/>
        </w:rPr>
        <w:t>Rumenology</w:t>
      </w:r>
      <w:r w:rsidRPr="007323FE">
        <w:rPr>
          <w:noProof/>
        </w:rPr>
        <w:t xml:space="preserve"> (1st 2016. ed.). Springer International Publishing. </w:t>
      </w:r>
      <w:hyperlink r:id="rId70" w:history="1">
        <w:r w:rsidRPr="007323FE">
          <w:rPr>
            <w:rStyle w:val="Hyperlink"/>
            <w:rFonts w:ascii="Times New Roman" w:hAnsi="Times New Roman"/>
            <w:noProof/>
          </w:rPr>
          <w:t>https://doi.org/10.1007/978-3-319-30533-2</w:t>
        </w:r>
      </w:hyperlink>
      <w:r w:rsidRPr="007323FE">
        <w:rPr>
          <w:noProof/>
        </w:rPr>
        <w:t xml:space="preserve"> </w:t>
      </w:r>
    </w:p>
    <w:p w14:paraId="3BE46CFF" w14:textId="39FB7C03" w:rsidR="007323FE" w:rsidRPr="007323FE" w:rsidRDefault="007323FE" w:rsidP="007323FE">
      <w:pPr>
        <w:pStyle w:val="EndNoteBibliography"/>
        <w:ind w:left="720" w:hanging="720"/>
        <w:rPr>
          <w:noProof/>
        </w:rPr>
      </w:pPr>
      <w:r w:rsidRPr="007323FE">
        <w:rPr>
          <w:noProof/>
        </w:rPr>
        <w:t xml:space="preserve">Mizrahi, I. (2013). Rumen Symbioses. In E. Rosenberg, E. F. DeLong, S. Lory, E. Stackebrandt, &amp; F. Thompson (Eds.), </w:t>
      </w:r>
      <w:r w:rsidRPr="007323FE">
        <w:rPr>
          <w:i/>
          <w:noProof/>
        </w:rPr>
        <w:t>The Prokaryotes: Prokaryotic Biology and Symbiotic Associations</w:t>
      </w:r>
      <w:r w:rsidRPr="007323FE">
        <w:rPr>
          <w:noProof/>
        </w:rPr>
        <w:t xml:space="preserve"> (pp. 533-544). Springer Berlin Heidelberg. </w:t>
      </w:r>
      <w:hyperlink r:id="rId71" w:history="1">
        <w:r w:rsidRPr="007323FE">
          <w:rPr>
            <w:rStyle w:val="Hyperlink"/>
            <w:rFonts w:ascii="Times New Roman" w:hAnsi="Times New Roman"/>
            <w:noProof/>
          </w:rPr>
          <w:t>https://doi.org/10.1007/978-3-642-30194-0_1</w:t>
        </w:r>
      </w:hyperlink>
      <w:r w:rsidRPr="007323FE">
        <w:rPr>
          <w:noProof/>
        </w:rPr>
        <w:t xml:space="preserve"> </w:t>
      </w:r>
    </w:p>
    <w:p w14:paraId="4EA51B8D" w14:textId="583A9141" w:rsidR="007323FE" w:rsidRPr="007323FE" w:rsidRDefault="007323FE" w:rsidP="007323FE">
      <w:pPr>
        <w:pStyle w:val="EndNoteBibliography"/>
        <w:ind w:left="720" w:hanging="720"/>
        <w:rPr>
          <w:noProof/>
        </w:rPr>
      </w:pPr>
      <w:r w:rsidRPr="007323FE">
        <w:rPr>
          <w:noProof/>
        </w:rPr>
        <w:t xml:space="preserve">Mizrahi, I., &amp; Jami, E. (2021). A method to the madness: Disentangling the individual forces that shape the rumen microbiome. </w:t>
      </w:r>
      <w:r w:rsidRPr="007323FE">
        <w:rPr>
          <w:i/>
          <w:noProof/>
        </w:rPr>
        <w:t>EMBO Rep</w:t>
      </w:r>
      <w:r w:rsidRPr="007323FE">
        <w:rPr>
          <w:noProof/>
        </w:rPr>
        <w:t>,</w:t>
      </w:r>
      <w:r w:rsidRPr="007323FE">
        <w:rPr>
          <w:i/>
          <w:noProof/>
        </w:rPr>
        <w:t xml:space="preserve"> 22</w:t>
      </w:r>
      <w:r w:rsidRPr="007323FE">
        <w:rPr>
          <w:noProof/>
        </w:rPr>
        <w:t xml:space="preserve">(2), e52269. </w:t>
      </w:r>
      <w:hyperlink r:id="rId72" w:history="1">
        <w:r w:rsidRPr="007323FE">
          <w:rPr>
            <w:rStyle w:val="Hyperlink"/>
            <w:rFonts w:ascii="Times New Roman" w:hAnsi="Times New Roman"/>
            <w:noProof/>
          </w:rPr>
          <w:t>https://doi.org/10.15252/embr.202052269</w:t>
        </w:r>
      </w:hyperlink>
      <w:r w:rsidRPr="007323FE">
        <w:rPr>
          <w:noProof/>
        </w:rPr>
        <w:t xml:space="preserve"> </w:t>
      </w:r>
    </w:p>
    <w:p w14:paraId="19A9A76F" w14:textId="1A70A1CF" w:rsidR="007323FE" w:rsidRPr="007323FE" w:rsidRDefault="007323FE" w:rsidP="007323FE">
      <w:pPr>
        <w:pStyle w:val="EndNoteBibliography"/>
        <w:ind w:left="720" w:hanging="720"/>
        <w:rPr>
          <w:noProof/>
        </w:rPr>
      </w:pPr>
      <w:r w:rsidRPr="007323FE">
        <w:rPr>
          <w:noProof/>
        </w:rPr>
        <w:t xml:space="preserve">Mizrahi, I., Wallace, R. J., &amp; Morais, S. (2021). The rumen microbiome: balancing food security and environmental impacts. </w:t>
      </w:r>
      <w:r w:rsidRPr="007323FE">
        <w:rPr>
          <w:i/>
          <w:noProof/>
        </w:rPr>
        <w:t>Nat Rev Microbiol</w:t>
      </w:r>
      <w:r w:rsidRPr="007323FE">
        <w:rPr>
          <w:noProof/>
        </w:rPr>
        <w:t>,</w:t>
      </w:r>
      <w:r w:rsidRPr="007323FE">
        <w:rPr>
          <w:i/>
          <w:noProof/>
        </w:rPr>
        <w:t xml:space="preserve"> 19</w:t>
      </w:r>
      <w:r w:rsidRPr="007323FE">
        <w:rPr>
          <w:noProof/>
        </w:rPr>
        <w:t xml:space="preserve">(9), 553-566. </w:t>
      </w:r>
      <w:hyperlink r:id="rId73" w:history="1">
        <w:r w:rsidRPr="007323FE">
          <w:rPr>
            <w:rStyle w:val="Hyperlink"/>
            <w:rFonts w:ascii="Times New Roman" w:hAnsi="Times New Roman"/>
            <w:noProof/>
          </w:rPr>
          <w:t>https://doi.org/10.1038/s41579-021-00543-6</w:t>
        </w:r>
      </w:hyperlink>
      <w:r w:rsidRPr="007323FE">
        <w:rPr>
          <w:noProof/>
        </w:rPr>
        <w:t xml:space="preserve"> </w:t>
      </w:r>
    </w:p>
    <w:p w14:paraId="745C0DB8" w14:textId="6C2302EE" w:rsidR="007323FE" w:rsidRPr="007323FE" w:rsidRDefault="007323FE" w:rsidP="007323FE">
      <w:pPr>
        <w:pStyle w:val="EndNoteBibliography"/>
        <w:ind w:left="720" w:hanging="720"/>
        <w:rPr>
          <w:noProof/>
        </w:rPr>
      </w:pPr>
      <w:r w:rsidRPr="007323FE">
        <w:rPr>
          <w:noProof/>
        </w:rPr>
        <w:t xml:space="preserve">Mizrahi, I., Wallace, R. J., &amp; Moraïs, S. (2021). The rumen microbiome: balancing food security and environmental impacts. </w:t>
      </w:r>
      <w:r w:rsidRPr="007323FE">
        <w:rPr>
          <w:i/>
          <w:noProof/>
        </w:rPr>
        <w:t>Nature Reviews Microbiology</w:t>
      </w:r>
      <w:r w:rsidRPr="007323FE">
        <w:rPr>
          <w:noProof/>
        </w:rPr>
        <w:t>,</w:t>
      </w:r>
      <w:r w:rsidRPr="007323FE">
        <w:rPr>
          <w:i/>
          <w:noProof/>
        </w:rPr>
        <w:t xml:space="preserve"> 19</w:t>
      </w:r>
      <w:r w:rsidRPr="007323FE">
        <w:rPr>
          <w:noProof/>
        </w:rPr>
        <w:t xml:space="preserve">(9), 553-566. </w:t>
      </w:r>
      <w:hyperlink r:id="rId74" w:history="1">
        <w:r w:rsidRPr="007323FE">
          <w:rPr>
            <w:rStyle w:val="Hyperlink"/>
            <w:rFonts w:ascii="Times New Roman" w:hAnsi="Times New Roman"/>
            <w:noProof/>
          </w:rPr>
          <w:t>https://doi.org/10.1038/s41579-021-00543-6</w:t>
        </w:r>
      </w:hyperlink>
      <w:r w:rsidRPr="007323FE">
        <w:rPr>
          <w:noProof/>
        </w:rPr>
        <w:t xml:space="preserve"> </w:t>
      </w:r>
    </w:p>
    <w:p w14:paraId="5350839C" w14:textId="77777777" w:rsidR="007323FE" w:rsidRPr="007323FE" w:rsidRDefault="007323FE" w:rsidP="007323FE">
      <w:pPr>
        <w:pStyle w:val="EndNoteBibliography"/>
        <w:ind w:left="720" w:hanging="720"/>
        <w:rPr>
          <w:noProof/>
        </w:rPr>
      </w:pPr>
      <w:r w:rsidRPr="007323FE">
        <w:rPr>
          <w:noProof/>
        </w:rPr>
        <w:t xml:space="preserve">Moate, P., Williams, S. R. O., Deighton, M., Jacobs, J., &amp; Wales, B. (2013). </w:t>
      </w:r>
      <w:r w:rsidRPr="007323FE">
        <w:rPr>
          <w:i/>
          <w:noProof/>
        </w:rPr>
        <w:t>Influence of rumen cannulation on feed intake, milk production, enteric methane production and composition of rumen headspace gas</w:t>
      </w:r>
      <w:r w:rsidRPr="007323FE">
        <w:rPr>
          <w:noProof/>
        </w:rPr>
        <w:t xml:space="preserve"> (Vol. 4). </w:t>
      </w:r>
    </w:p>
    <w:p w14:paraId="3824951E" w14:textId="715E1595" w:rsidR="007323FE" w:rsidRPr="007323FE" w:rsidRDefault="007323FE" w:rsidP="007323FE">
      <w:pPr>
        <w:pStyle w:val="EndNoteBibliography"/>
        <w:ind w:left="720" w:hanging="720"/>
        <w:rPr>
          <w:noProof/>
        </w:rPr>
      </w:pPr>
      <w:r w:rsidRPr="007323FE">
        <w:rPr>
          <w:noProof/>
        </w:rPr>
        <w:t xml:space="preserve">Myer, P. R., Freetly, H. C., Wells, J. E., Smith, T. P. L., &amp; Kuehn, L. A. (2017). Analysis of the gut bacterial communities in beef cattle and their association with feed intake, growth, and efficiency1,2,3. </w:t>
      </w:r>
      <w:r w:rsidRPr="007323FE">
        <w:rPr>
          <w:i/>
          <w:noProof/>
        </w:rPr>
        <w:t>Journal of animal science</w:t>
      </w:r>
      <w:r w:rsidRPr="007323FE">
        <w:rPr>
          <w:noProof/>
        </w:rPr>
        <w:t>,</w:t>
      </w:r>
      <w:r w:rsidRPr="007323FE">
        <w:rPr>
          <w:i/>
          <w:noProof/>
        </w:rPr>
        <w:t xml:space="preserve"> 95</w:t>
      </w:r>
      <w:r w:rsidRPr="007323FE">
        <w:rPr>
          <w:noProof/>
        </w:rPr>
        <w:t xml:space="preserve">(7), 3215-3224. </w:t>
      </w:r>
      <w:hyperlink r:id="rId75" w:history="1">
        <w:r w:rsidRPr="007323FE">
          <w:rPr>
            <w:rStyle w:val="Hyperlink"/>
            <w:rFonts w:ascii="Times New Roman" w:hAnsi="Times New Roman"/>
            <w:noProof/>
          </w:rPr>
          <w:t>https://doi.org/10.2527/jas.2016.1059</w:t>
        </w:r>
      </w:hyperlink>
      <w:r w:rsidRPr="007323FE">
        <w:rPr>
          <w:noProof/>
        </w:rPr>
        <w:t xml:space="preserve"> </w:t>
      </w:r>
    </w:p>
    <w:p w14:paraId="41FE7ED6" w14:textId="77777777" w:rsidR="007323FE" w:rsidRPr="007323FE" w:rsidRDefault="007323FE" w:rsidP="007323FE">
      <w:pPr>
        <w:pStyle w:val="EndNoteBibliography"/>
        <w:ind w:left="720" w:hanging="720"/>
        <w:rPr>
          <w:noProof/>
        </w:rPr>
      </w:pPr>
      <w:r w:rsidRPr="007323FE">
        <w:rPr>
          <w:noProof/>
        </w:rPr>
        <w:t xml:space="preserve">Na, S. W. (2022). Understanding the role of rumen epithelial host-microbial interactions in cattle feed efficiency. </w:t>
      </w:r>
      <w:r w:rsidRPr="007323FE">
        <w:rPr>
          <w:i/>
          <w:noProof/>
        </w:rPr>
        <w:t>Animal Nutrition</w:t>
      </w:r>
      <w:r w:rsidRPr="007323FE">
        <w:rPr>
          <w:noProof/>
        </w:rPr>
        <w:t xml:space="preserve">. </w:t>
      </w:r>
    </w:p>
    <w:p w14:paraId="7D67C3FD" w14:textId="2481F796" w:rsidR="007323FE" w:rsidRPr="007323FE" w:rsidRDefault="007323FE" w:rsidP="007323FE">
      <w:pPr>
        <w:pStyle w:val="EndNoteBibliography"/>
        <w:ind w:left="720" w:hanging="720"/>
        <w:rPr>
          <w:noProof/>
        </w:rPr>
      </w:pPr>
      <w:r w:rsidRPr="007323FE">
        <w:rPr>
          <w:noProof/>
        </w:rPr>
        <w:t xml:space="preserve">Na, S. W., &amp; Guan, L. L. (2022). Understanding the role of rumen epithelial host-microbe interactions in cattle feed efficiency. </w:t>
      </w:r>
      <w:r w:rsidRPr="007323FE">
        <w:rPr>
          <w:i/>
          <w:noProof/>
        </w:rPr>
        <w:t>Animal Nutrition</w:t>
      </w:r>
      <w:r w:rsidRPr="007323FE">
        <w:rPr>
          <w:noProof/>
        </w:rPr>
        <w:t>,</w:t>
      </w:r>
      <w:r w:rsidRPr="007323FE">
        <w:rPr>
          <w:i/>
          <w:noProof/>
        </w:rPr>
        <w:t xml:space="preserve"> 10</w:t>
      </w:r>
      <w:r w:rsidRPr="007323FE">
        <w:rPr>
          <w:noProof/>
        </w:rPr>
        <w:t xml:space="preserve">, 41-53. </w:t>
      </w:r>
      <w:hyperlink r:id="rId76" w:history="1">
        <w:r w:rsidRPr="007323FE">
          <w:rPr>
            <w:rStyle w:val="Hyperlink"/>
            <w:rFonts w:ascii="Times New Roman" w:hAnsi="Times New Roman"/>
            <w:noProof/>
          </w:rPr>
          <w:t>https://doi.org/https://doi.org/10.1016/j.aninu.2022.04.002</w:t>
        </w:r>
      </w:hyperlink>
      <w:r w:rsidRPr="007323FE">
        <w:rPr>
          <w:noProof/>
        </w:rPr>
        <w:t xml:space="preserve"> </w:t>
      </w:r>
    </w:p>
    <w:p w14:paraId="03A07AEC" w14:textId="282C01CD" w:rsidR="007323FE" w:rsidRPr="007323FE" w:rsidRDefault="007323FE" w:rsidP="007323FE">
      <w:pPr>
        <w:pStyle w:val="EndNoteBibliography"/>
        <w:ind w:left="720" w:hanging="720"/>
        <w:rPr>
          <w:noProof/>
        </w:rPr>
      </w:pPr>
      <w:r w:rsidRPr="007323FE">
        <w:rPr>
          <w:noProof/>
        </w:rPr>
        <w:t xml:space="preserve">Neubauer, V., Humer, E., Mann, E., Kröger, I., Reisinger, N., Wagner, M., Zebeli, Q., &amp; Petri, R. M. (2019). Effects of clay mineral supplementation on particle-associated and epimural microbiota, and gene expression in the rumen of cows fed high-concentrate diet. </w:t>
      </w:r>
      <w:r w:rsidRPr="007323FE">
        <w:rPr>
          <w:i/>
          <w:noProof/>
        </w:rPr>
        <w:t>Anaerobe</w:t>
      </w:r>
      <w:r w:rsidRPr="007323FE">
        <w:rPr>
          <w:noProof/>
        </w:rPr>
        <w:t>,</w:t>
      </w:r>
      <w:r w:rsidRPr="007323FE">
        <w:rPr>
          <w:i/>
          <w:noProof/>
        </w:rPr>
        <w:t xml:space="preserve"> 59</w:t>
      </w:r>
      <w:r w:rsidRPr="007323FE">
        <w:rPr>
          <w:noProof/>
        </w:rPr>
        <w:t xml:space="preserve">, 38-48. </w:t>
      </w:r>
      <w:hyperlink r:id="rId77" w:history="1">
        <w:r w:rsidRPr="007323FE">
          <w:rPr>
            <w:rStyle w:val="Hyperlink"/>
            <w:rFonts w:ascii="Times New Roman" w:hAnsi="Times New Roman"/>
            <w:noProof/>
          </w:rPr>
          <w:t>https://doi.org/https://doi.org/10.1016/j.anaerobe.2019.05.003</w:t>
        </w:r>
      </w:hyperlink>
      <w:r w:rsidRPr="007323FE">
        <w:rPr>
          <w:noProof/>
        </w:rPr>
        <w:t xml:space="preserve"> </w:t>
      </w:r>
    </w:p>
    <w:p w14:paraId="7611E391" w14:textId="77777777" w:rsidR="007323FE" w:rsidRPr="007323FE" w:rsidRDefault="007323FE" w:rsidP="007323FE">
      <w:pPr>
        <w:pStyle w:val="EndNoteBibliography"/>
        <w:ind w:left="720" w:hanging="720"/>
        <w:rPr>
          <w:noProof/>
        </w:rPr>
      </w:pPr>
      <w:r w:rsidRPr="007323FE">
        <w:rPr>
          <w:noProof/>
        </w:rPr>
        <w:t xml:space="preserve">Niwińska, B., Hanczakowska, E., Arciszewski, M., &amp; Klebaniuk, R. (2017). Exogenous butyrate: implications for the functional development of ruminal epithelium and calf performance. </w:t>
      </w:r>
      <w:r w:rsidRPr="007323FE">
        <w:rPr>
          <w:i/>
          <w:noProof/>
        </w:rPr>
        <w:t>Animal</w:t>
      </w:r>
      <w:r w:rsidRPr="007323FE">
        <w:rPr>
          <w:noProof/>
        </w:rPr>
        <w:t>,</w:t>
      </w:r>
      <w:r w:rsidRPr="007323FE">
        <w:rPr>
          <w:i/>
          <w:noProof/>
        </w:rPr>
        <w:t xml:space="preserve"> 11</w:t>
      </w:r>
      <w:r w:rsidRPr="007323FE">
        <w:rPr>
          <w:noProof/>
        </w:rPr>
        <w:t xml:space="preserve">(9), 1522-1530. </w:t>
      </w:r>
    </w:p>
    <w:p w14:paraId="0F249910" w14:textId="77777777" w:rsidR="007323FE" w:rsidRPr="007323FE" w:rsidRDefault="007323FE" w:rsidP="007323FE">
      <w:pPr>
        <w:pStyle w:val="EndNoteBibliography"/>
        <w:ind w:left="720" w:hanging="720"/>
        <w:rPr>
          <w:noProof/>
        </w:rPr>
      </w:pPr>
      <w:r w:rsidRPr="007323FE">
        <w:rPr>
          <w:noProof/>
        </w:rPr>
        <w:t xml:space="preserve">Oksanen, J., Simpson, G., Blanchet, F. G., Kindt, R., Legendre, P., Minchin, P., hara, R., Solymos, P., Stevens, H., Szöcs, E., Wagner, H., Barbour, M., Bedward, M., Bolker, B., Borcard, D., Carvalho, G., Chirico, M., De Cáceres, M., Durand, S., &amp; Weedon, J. (2022). </w:t>
      </w:r>
      <w:r w:rsidRPr="007323FE">
        <w:rPr>
          <w:i/>
          <w:noProof/>
        </w:rPr>
        <w:t>vegan community ecology package version 2.6-2 April 2022</w:t>
      </w:r>
      <w:r w:rsidRPr="007323FE">
        <w:rPr>
          <w:noProof/>
        </w:rPr>
        <w:t xml:space="preserve">. </w:t>
      </w:r>
    </w:p>
    <w:p w14:paraId="3F3724D2" w14:textId="7BD34DAA" w:rsidR="007323FE" w:rsidRPr="007323FE" w:rsidRDefault="007323FE" w:rsidP="007323FE">
      <w:pPr>
        <w:pStyle w:val="EndNoteBibliography"/>
        <w:ind w:left="720" w:hanging="720"/>
        <w:rPr>
          <w:noProof/>
        </w:rPr>
      </w:pPr>
      <w:r w:rsidRPr="007323FE">
        <w:rPr>
          <w:noProof/>
        </w:rPr>
        <w:lastRenderedPageBreak/>
        <w:t xml:space="preserve">Orpin, C. G. (1976). Studies on the rumen flagellate Sphaeromonas communis. </w:t>
      </w:r>
      <w:r w:rsidRPr="007323FE">
        <w:rPr>
          <w:i/>
          <w:noProof/>
        </w:rPr>
        <w:t>J Gen Microbiol</w:t>
      </w:r>
      <w:r w:rsidRPr="007323FE">
        <w:rPr>
          <w:noProof/>
        </w:rPr>
        <w:t>,</w:t>
      </w:r>
      <w:r w:rsidRPr="007323FE">
        <w:rPr>
          <w:i/>
          <w:noProof/>
        </w:rPr>
        <w:t xml:space="preserve"> 94</w:t>
      </w:r>
      <w:r w:rsidRPr="007323FE">
        <w:rPr>
          <w:noProof/>
        </w:rPr>
        <w:t xml:space="preserve">(2), 270-280. </w:t>
      </w:r>
      <w:hyperlink r:id="rId78" w:history="1">
        <w:r w:rsidRPr="007323FE">
          <w:rPr>
            <w:rStyle w:val="Hyperlink"/>
            <w:rFonts w:ascii="Times New Roman" w:hAnsi="Times New Roman"/>
            <w:noProof/>
          </w:rPr>
          <w:t>https://doi.org/10.1099/00221287-94-2-270</w:t>
        </w:r>
      </w:hyperlink>
      <w:r w:rsidRPr="007323FE">
        <w:rPr>
          <w:noProof/>
        </w:rPr>
        <w:t xml:space="preserve"> </w:t>
      </w:r>
    </w:p>
    <w:p w14:paraId="1359C98C" w14:textId="45258F1D" w:rsidR="007323FE" w:rsidRPr="007323FE" w:rsidRDefault="007323FE" w:rsidP="007323FE">
      <w:pPr>
        <w:pStyle w:val="EndNoteBibliography"/>
        <w:ind w:left="720" w:hanging="720"/>
        <w:rPr>
          <w:noProof/>
        </w:rPr>
      </w:pPr>
      <w:r w:rsidRPr="007323FE">
        <w:rPr>
          <w:noProof/>
        </w:rPr>
        <w:t xml:space="preserve">Pacifico, C., Petri, R. M., Ricci, S., Mickdam, E., Wetzels, S. U., Neubauer, V., &amp; Zebeli, Q. (2021). Unveiling the Bovine Epimural Microbiota Composition and Putative Function. </w:t>
      </w:r>
      <w:r w:rsidRPr="007323FE">
        <w:rPr>
          <w:i/>
          <w:noProof/>
        </w:rPr>
        <w:t>Microorganisms</w:t>
      </w:r>
      <w:r w:rsidRPr="007323FE">
        <w:rPr>
          <w:noProof/>
        </w:rPr>
        <w:t>,</w:t>
      </w:r>
      <w:r w:rsidRPr="007323FE">
        <w:rPr>
          <w:i/>
          <w:noProof/>
        </w:rPr>
        <w:t xml:space="preserve"> 9</w:t>
      </w:r>
      <w:r w:rsidRPr="007323FE">
        <w:rPr>
          <w:noProof/>
        </w:rPr>
        <w:t xml:space="preserve">(2). </w:t>
      </w:r>
      <w:hyperlink r:id="rId79" w:history="1">
        <w:r w:rsidRPr="007323FE">
          <w:rPr>
            <w:rStyle w:val="Hyperlink"/>
            <w:rFonts w:ascii="Times New Roman" w:hAnsi="Times New Roman"/>
            <w:noProof/>
          </w:rPr>
          <w:t>https://doi.org/10.3390/microorganisms9020342</w:t>
        </w:r>
      </w:hyperlink>
      <w:r w:rsidRPr="007323FE">
        <w:rPr>
          <w:noProof/>
        </w:rPr>
        <w:t xml:space="preserve"> </w:t>
      </w:r>
    </w:p>
    <w:p w14:paraId="538772BB" w14:textId="64A56893" w:rsidR="007323FE" w:rsidRPr="007323FE" w:rsidRDefault="007323FE" w:rsidP="007323FE">
      <w:pPr>
        <w:pStyle w:val="EndNoteBibliography"/>
        <w:ind w:left="720" w:hanging="720"/>
        <w:rPr>
          <w:noProof/>
        </w:rPr>
      </w:pPr>
      <w:r w:rsidRPr="007323FE">
        <w:rPr>
          <w:noProof/>
        </w:rPr>
        <w:t xml:space="preserve">Pang, Z., Chong, J., Zhou, G., de Lima Morais, D. A., Chang, L., Barrette, M., Gauthier, C., Jacques, P.-É., Li, S., &amp; Xia, J. (2021). MetaboAnalyst 5.0: narrowing the gap between raw spectra and functional insights. </w:t>
      </w:r>
      <w:r w:rsidRPr="007323FE">
        <w:rPr>
          <w:i/>
          <w:noProof/>
        </w:rPr>
        <w:t>Nucleic Acids Research</w:t>
      </w:r>
      <w:r w:rsidRPr="007323FE">
        <w:rPr>
          <w:noProof/>
        </w:rPr>
        <w:t>,</w:t>
      </w:r>
      <w:r w:rsidRPr="007323FE">
        <w:rPr>
          <w:i/>
          <w:noProof/>
        </w:rPr>
        <w:t xml:space="preserve"> 49</w:t>
      </w:r>
      <w:r w:rsidRPr="007323FE">
        <w:rPr>
          <w:noProof/>
        </w:rPr>
        <w:t xml:space="preserve">(W1), W388-W396. </w:t>
      </w:r>
      <w:hyperlink r:id="rId80" w:history="1">
        <w:r w:rsidRPr="007323FE">
          <w:rPr>
            <w:rStyle w:val="Hyperlink"/>
            <w:rFonts w:ascii="Times New Roman" w:hAnsi="Times New Roman"/>
            <w:noProof/>
          </w:rPr>
          <w:t>https://doi.org/10.1093/nar/gkab382</w:t>
        </w:r>
      </w:hyperlink>
      <w:r w:rsidRPr="007323FE">
        <w:rPr>
          <w:noProof/>
        </w:rPr>
        <w:t xml:space="preserve"> </w:t>
      </w:r>
    </w:p>
    <w:p w14:paraId="2DC53569" w14:textId="77777777" w:rsidR="007323FE" w:rsidRPr="007323FE" w:rsidRDefault="007323FE" w:rsidP="007323FE">
      <w:pPr>
        <w:pStyle w:val="EndNoteBibliography"/>
        <w:ind w:left="720" w:hanging="720"/>
        <w:rPr>
          <w:noProof/>
        </w:rPr>
      </w:pPr>
      <w:r w:rsidRPr="007323FE">
        <w:rPr>
          <w:noProof/>
        </w:rPr>
        <w:t xml:space="preserve">Parada, A. E., Needham, D. M., &amp; Fuhrman, J. A. (2016). Every base matters: assessing small subunit rRNA primers for marine microbiomes with mock communities, time series and global field samples. </w:t>
      </w:r>
      <w:r w:rsidRPr="007323FE">
        <w:rPr>
          <w:i/>
          <w:noProof/>
        </w:rPr>
        <w:t>Environmental microbiology</w:t>
      </w:r>
      <w:r w:rsidRPr="007323FE">
        <w:rPr>
          <w:noProof/>
        </w:rPr>
        <w:t>,</w:t>
      </w:r>
      <w:r w:rsidRPr="007323FE">
        <w:rPr>
          <w:i/>
          <w:noProof/>
        </w:rPr>
        <w:t xml:space="preserve"> 18</w:t>
      </w:r>
      <w:r w:rsidRPr="007323FE">
        <w:rPr>
          <w:noProof/>
        </w:rPr>
        <w:t xml:space="preserve">(5), 1403-1414. </w:t>
      </w:r>
    </w:p>
    <w:p w14:paraId="2CB55D3B" w14:textId="29E67FB8" w:rsidR="007323FE" w:rsidRPr="007323FE" w:rsidRDefault="007323FE" w:rsidP="007323FE">
      <w:pPr>
        <w:pStyle w:val="EndNoteBibliography"/>
        <w:ind w:left="720" w:hanging="720"/>
        <w:rPr>
          <w:noProof/>
        </w:rPr>
      </w:pPr>
      <w:r w:rsidRPr="007323FE">
        <w:rPr>
          <w:noProof/>
        </w:rPr>
        <w:t xml:space="preserve">Penner, G. B., Aschenbach, J. R., Gabel, G., Rackwitz, R., &amp; Oba, M. (2009). Epithelial capacity for apical uptake of short chain fatty acids is a key determinant for intraruminal pH and the susceptibility to subacute ruminal acidosis in sheep. </w:t>
      </w:r>
      <w:r w:rsidRPr="007323FE">
        <w:rPr>
          <w:i/>
          <w:noProof/>
        </w:rPr>
        <w:t>J Nutr</w:t>
      </w:r>
      <w:r w:rsidRPr="007323FE">
        <w:rPr>
          <w:noProof/>
        </w:rPr>
        <w:t>,</w:t>
      </w:r>
      <w:r w:rsidRPr="007323FE">
        <w:rPr>
          <w:i/>
          <w:noProof/>
        </w:rPr>
        <w:t xml:space="preserve"> 139</w:t>
      </w:r>
      <w:r w:rsidRPr="007323FE">
        <w:rPr>
          <w:noProof/>
        </w:rPr>
        <w:t xml:space="preserve">(9), 1714-1720. </w:t>
      </w:r>
      <w:hyperlink r:id="rId81" w:history="1">
        <w:r w:rsidRPr="007323FE">
          <w:rPr>
            <w:rStyle w:val="Hyperlink"/>
            <w:rFonts w:ascii="Times New Roman" w:hAnsi="Times New Roman"/>
            <w:noProof/>
          </w:rPr>
          <w:t>https://doi.org/10.3945/jn.109.108506</w:t>
        </w:r>
      </w:hyperlink>
      <w:r w:rsidRPr="007323FE">
        <w:rPr>
          <w:noProof/>
        </w:rPr>
        <w:t xml:space="preserve"> </w:t>
      </w:r>
    </w:p>
    <w:p w14:paraId="0DD6B85A" w14:textId="0068F21A" w:rsidR="007323FE" w:rsidRPr="007323FE" w:rsidRDefault="007323FE" w:rsidP="007323FE">
      <w:pPr>
        <w:pStyle w:val="EndNoteBibliography"/>
        <w:ind w:left="720" w:hanging="720"/>
        <w:rPr>
          <w:noProof/>
        </w:rPr>
      </w:pPr>
      <w:r w:rsidRPr="007323FE">
        <w:rPr>
          <w:noProof/>
        </w:rPr>
        <w:t xml:space="preserve">Petri, R. M., Kleefisch, M. T., Metzler-Zebeli, B. U., Zebeli, Q., &amp; Klevenhusen, F. (2018). Changes in the Rumen Epithelial Microbiota of Cattle and Host Gene Expression in Response to Alterations in Dietary Carbohydrate Composition. </w:t>
      </w:r>
      <w:r w:rsidRPr="007323FE">
        <w:rPr>
          <w:i/>
          <w:noProof/>
        </w:rPr>
        <w:t>Appl Environ Microbiol</w:t>
      </w:r>
      <w:r w:rsidRPr="007323FE">
        <w:rPr>
          <w:noProof/>
        </w:rPr>
        <w:t>,</w:t>
      </w:r>
      <w:r w:rsidRPr="007323FE">
        <w:rPr>
          <w:i/>
          <w:noProof/>
        </w:rPr>
        <w:t xml:space="preserve"> 84</w:t>
      </w:r>
      <w:r w:rsidRPr="007323FE">
        <w:rPr>
          <w:noProof/>
        </w:rPr>
        <w:t xml:space="preserve">(12). </w:t>
      </w:r>
      <w:hyperlink r:id="rId82" w:history="1">
        <w:r w:rsidRPr="007323FE">
          <w:rPr>
            <w:rStyle w:val="Hyperlink"/>
            <w:rFonts w:ascii="Times New Roman" w:hAnsi="Times New Roman"/>
            <w:noProof/>
          </w:rPr>
          <w:t>https://doi.org/10.1128/AEM.00384-18</w:t>
        </w:r>
      </w:hyperlink>
      <w:r w:rsidRPr="007323FE">
        <w:rPr>
          <w:noProof/>
        </w:rPr>
        <w:t xml:space="preserve"> </w:t>
      </w:r>
    </w:p>
    <w:p w14:paraId="2B4A8CF7" w14:textId="77777777" w:rsidR="007323FE" w:rsidRPr="007323FE" w:rsidRDefault="007323FE" w:rsidP="007323FE">
      <w:pPr>
        <w:pStyle w:val="EndNoteBibliography"/>
        <w:ind w:left="720" w:hanging="720"/>
        <w:rPr>
          <w:noProof/>
        </w:rPr>
      </w:pPr>
      <w:r w:rsidRPr="007323FE">
        <w:rPr>
          <w:noProof/>
        </w:rPr>
        <w:t xml:space="preserve">Petri, R. M., Neubauer, V., Humer, E., Kröger, I., Reisinger, N., &amp; Zebeli, Q. (2020a). Feed additives differentially impact the epimural microbiota and host epithelial gene expression of the bovine rumen fed diets rich in concentrates. </w:t>
      </w:r>
      <w:r w:rsidRPr="007323FE">
        <w:rPr>
          <w:i/>
          <w:noProof/>
        </w:rPr>
        <w:t>Frontiers in microbiology</w:t>
      </w:r>
      <w:r w:rsidRPr="007323FE">
        <w:rPr>
          <w:noProof/>
        </w:rPr>
        <w:t>,</w:t>
      </w:r>
      <w:r w:rsidRPr="007323FE">
        <w:rPr>
          <w:i/>
          <w:noProof/>
        </w:rPr>
        <w:t xml:space="preserve"> 11</w:t>
      </w:r>
      <w:r w:rsidRPr="007323FE">
        <w:rPr>
          <w:noProof/>
        </w:rPr>
        <w:t xml:space="preserve">, 119. </w:t>
      </w:r>
    </w:p>
    <w:p w14:paraId="0A59A2C3" w14:textId="30A5F065" w:rsidR="007323FE" w:rsidRPr="007323FE" w:rsidRDefault="007323FE" w:rsidP="007323FE">
      <w:pPr>
        <w:pStyle w:val="EndNoteBibliography"/>
        <w:ind w:left="720" w:hanging="720"/>
        <w:rPr>
          <w:noProof/>
        </w:rPr>
      </w:pPr>
      <w:r w:rsidRPr="007323FE">
        <w:rPr>
          <w:noProof/>
        </w:rPr>
        <w:t xml:space="preserve">Petri, R. M., Neubauer, V., Humer, E., Kröger, I., Reisinger, N., &amp; Zebeli, Q. (2020b). Feed Additives Differentially Impact the Epimural Microbiota and Host Epithelial Gene Expression of the Bovine Rumen Fed Diets Rich in Concentrates [Original Research]. </w:t>
      </w:r>
      <w:r w:rsidRPr="007323FE">
        <w:rPr>
          <w:i/>
          <w:noProof/>
        </w:rPr>
        <w:t>Frontiers in microbiology</w:t>
      </w:r>
      <w:r w:rsidRPr="007323FE">
        <w:rPr>
          <w:noProof/>
        </w:rPr>
        <w:t>,</w:t>
      </w:r>
      <w:r w:rsidRPr="007323FE">
        <w:rPr>
          <w:i/>
          <w:noProof/>
        </w:rPr>
        <w:t xml:space="preserve"> 11</w:t>
      </w:r>
      <w:r w:rsidRPr="007323FE">
        <w:rPr>
          <w:noProof/>
        </w:rPr>
        <w:t xml:space="preserve">. </w:t>
      </w:r>
      <w:hyperlink r:id="rId83" w:history="1">
        <w:r w:rsidRPr="007323FE">
          <w:rPr>
            <w:rStyle w:val="Hyperlink"/>
            <w:rFonts w:ascii="Times New Roman" w:hAnsi="Times New Roman"/>
            <w:noProof/>
          </w:rPr>
          <w:t>https://doi.org/10.3389/fmicb.2020.00119</w:t>
        </w:r>
      </w:hyperlink>
      <w:r w:rsidRPr="007323FE">
        <w:rPr>
          <w:noProof/>
        </w:rPr>
        <w:t xml:space="preserve"> </w:t>
      </w:r>
    </w:p>
    <w:p w14:paraId="43E3E80C" w14:textId="7F7DDADB" w:rsidR="007323FE" w:rsidRPr="007323FE" w:rsidRDefault="007323FE" w:rsidP="007323FE">
      <w:pPr>
        <w:pStyle w:val="EndNoteBibliography"/>
        <w:ind w:left="720" w:hanging="720"/>
        <w:rPr>
          <w:noProof/>
        </w:rPr>
      </w:pPr>
      <w:r w:rsidRPr="007323FE">
        <w:rPr>
          <w:noProof/>
        </w:rPr>
        <w:t xml:space="preserve">Petri, R. M., Schwaiger, T., Penner, G. B., Beauchemin, K. A., Forster, R. J., McKinnon, J. J., &amp; McAllister, T. A. (2013). Changes in the Rumen Epimural Bacterial Diversity of Beef Cattle as Affected by Diet and Induced Ruminal Acidosis. </w:t>
      </w:r>
      <w:r w:rsidRPr="007323FE">
        <w:rPr>
          <w:i/>
          <w:noProof/>
        </w:rPr>
        <w:t>Applied and Environmental Microbiology</w:t>
      </w:r>
      <w:r w:rsidRPr="007323FE">
        <w:rPr>
          <w:noProof/>
        </w:rPr>
        <w:t>,</w:t>
      </w:r>
      <w:r w:rsidRPr="007323FE">
        <w:rPr>
          <w:i/>
          <w:noProof/>
        </w:rPr>
        <w:t xml:space="preserve"> 79</w:t>
      </w:r>
      <w:r w:rsidRPr="007323FE">
        <w:rPr>
          <w:noProof/>
        </w:rPr>
        <w:t xml:space="preserve">(12), 3744-3755. </w:t>
      </w:r>
      <w:hyperlink r:id="rId84" w:history="1">
        <w:r w:rsidRPr="007323FE">
          <w:rPr>
            <w:rStyle w:val="Hyperlink"/>
            <w:rFonts w:ascii="Times New Roman" w:hAnsi="Times New Roman"/>
            <w:noProof/>
          </w:rPr>
          <w:t>https://doi.org/doi:10.1128/AEM.03983-12</w:t>
        </w:r>
      </w:hyperlink>
      <w:r w:rsidRPr="007323FE">
        <w:rPr>
          <w:noProof/>
        </w:rPr>
        <w:t xml:space="preserve"> </w:t>
      </w:r>
    </w:p>
    <w:p w14:paraId="46BC4FBF" w14:textId="00930DEF" w:rsidR="007323FE" w:rsidRPr="007323FE" w:rsidRDefault="007323FE" w:rsidP="007323FE">
      <w:pPr>
        <w:pStyle w:val="EndNoteBibliography"/>
        <w:ind w:left="720" w:hanging="720"/>
        <w:rPr>
          <w:noProof/>
        </w:rPr>
      </w:pPr>
      <w:r w:rsidRPr="007323FE">
        <w:rPr>
          <w:noProof/>
        </w:rPr>
        <w:t xml:space="preserve">Reece, W. O., Erickson, H. H., Goff, J. P., &amp; Uemura, E. E. (2015). </w:t>
      </w:r>
      <w:r w:rsidRPr="007323FE">
        <w:rPr>
          <w:i/>
          <w:noProof/>
        </w:rPr>
        <w:t>Dukes' Physiology of Domestic Animals</w:t>
      </w:r>
      <w:r w:rsidRPr="007323FE">
        <w:rPr>
          <w:noProof/>
        </w:rPr>
        <w:t xml:space="preserve">. Wiley. </w:t>
      </w:r>
      <w:hyperlink r:id="rId85" w:history="1">
        <w:r w:rsidRPr="007323FE">
          <w:rPr>
            <w:rStyle w:val="Hyperlink"/>
            <w:rFonts w:ascii="Times New Roman" w:hAnsi="Times New Roman"/>
            <w:noProof/>
          </w:rPr>
          <w:t>https://books.google.com/books?id=1BjPBwAAQBAJ</w:t>
        </w:r>
      </w:hyperlink>
      <w:r w:rsidRPr="007323FE">
        <w:rPr>
          <w:noProof/>
        </w:rPr>
        <w:t xml:space="preserve"> </w:t>
      </w:r>
    </w:p>
    <w:p w14:paraId="5E9F6083" w14:textId="77777777" w:rsidR="007323FE" w:rsidRPr="007323FE" w:rsidRDefault="007323FE" w:rsidP="007323FE">
      <w:pPr>
        <w:pStyle w:val="EndNoteBibliography"/>
        <w:ind w:left="720" w:hanging="720"/>
        <w:rPr>
          <w:noProof/>
        </w:rPr>
      </w:pPr>
      <w:r w:rsidRPr="007323FE">
        <w:rPr>
          <w:noProof/>
        </w:rPr>
        <w:t xml:space="preserve">Ren, Q., Si, H., Yan, X., Liu, C., Ding, L., Long, R., Li, Z., &amp; Qiu, Q. (2020). Bacterial communities in the solid, liquid, dorsal, and ventral epithelium fractions of yak (Bos grunniens) rumen. </w:t>
      </w:r>
      <w:r w:rsidRPr="007323FE">
        <w:rPr>
          <w:i/>
          <w:noProof/>
        </w:rPr>
        <w:t>Microbiologyopen</w:t>
      </w:r>
      <w:r w:rsidRPr="007323FE">
        <w:rPr>
          <w:noProof/>
        </w:rPr>
        <w:t>,</w:t>
      </w:r>
      <w:r w:rsidRPr="007323FE">
        <w:rPr>
          <w:i/>
          <w:noProof/>
        </w:rPr>
        <w:t xml:space="preserve"> 9</w:t>
      </w:r>
      <w:r w:rsidRPr="007323FE">
        <w:rPr>
          <w:noProof/>
        </w:rPr>
        <w:t xml:space="preserve">(2), e963. </w:t>
      </w:r>
    </w:p>
    <w:p w14:paraId="23151606" w14:textId="77777777" w:rsidR="007323FE" w:rsidRPr="007323FE" w:rsidRDefault="007323FE" w:rsidP="007323FE">
      <w:pPr>
        <w:pStyle w:val="EndNoteBibliography"/>
        <w:ind w:left="720" w:hanging="720"/>
        <w:rPr>
          <w:noProof/>
        </w:rPr>
      </w:pPr>
      <w:r w:rsidRPr="007323FE">
        <w:rPr>
          <w:noProof/>
        </w:rPr>
        <w:t xml:space="preserve">Roehe, R., Dewhurst, R. J., Duthie, C.-A., Rooke, J. A., McKain, N., Ross, D. W., Hyslop, J. J., Waterhouse, A., Freeman, T. C., &amp; Watson, M. (2016). Bovine host genetic variation influences rumen microbial methane production with best selection criterion for low methane emitting and efficiently feed converting hosts based on metagenomic gene abundance. </w:t>
      </w:r>
      <w:r w:rsidRPr="007323FE">
        <w:rPr>
          <w:i/>
          <w:noProof/>
        </w:rPr>
        <w:t>PLoS genetics</w:t>
      </w:r>
      <w:r w:rsidRPr="007323FE">
        <w:rPr>
          <w:noProof/>
        </w:rPr>
        <w:t>,</w:t>
      </w:r>
      <w:r w:rsidRPr="007323FE">
        <w:rPr>
          <w:i/>
          <w:noProof/>
        </w:rPr>
        <w:t xml:space="preserve"> 12</w:t>
      </w:r>
      <w:r w:rsidRPr="007323FE">
        <w:rPr>
          <w:noProof/>
        </w:rPr>
        <w:t xml:space="preserve">(2), e1005846. </w:t>
      </w:r>
    </w:p>
    <w:p w14:paraId="44D3BB99" w14:textId="6678A702" w:rsidR="007323FE" w:rsidRPr="007323FE" w:rsidRDefault="007323FE" w:rsidP="007323FE">
      <w:pPr>
        <w:pStyle w:val="EndNoteBibliography"/>
        <w:ind w:left="720" w:hanging="720"/>
        <w:rPr>
          <w:noProof/>
        </w:rPr>
      </w:pPr>
      <w:r w:rsidRPr="007323FE">
        <w:rPr>
          <w:noProof/>
        </w:rPr>
        <w:lastRenderedPageBreak/>
        <w:t xml:space="preserve">Rumsey, T. S., Putnam, P. A., Bond, J., &amp; Oltjen, R. R. (1970). Influence of level and type of diet on ruminal pH and VFA, respiratory rate and EKG patterns of steers. </w:t>
      </w:r>
      <w:r w:rsidRPr="007323FE">
        <w:rPr>
          <w:i/>
          <w:noProof/>
        </w:rPr>
        <w:t>J Anim Sci</w:t>
      </w:r>
      <w:r w:rsidRPr="007323FE">
        <w:rPr>
          <w:noProof/>
        </w:rPr>
        <w:t>,</w:t>
      </w:r>
      <w:r w:rsidRPr="007323FE">
        <w:rPr>
          <w:i/>
          <w:noProof/>
        </w:rPr>
        <w:t xml:space="preserve"> 31</w:t>
      </w:r>
      <w:r w:rsidRPr="007323FE">
        <w:rPr>
          <w:noProof/>
        </w:rPr>
        <w:t xml:space="preserve">(3), 608-616. </w:t>
      </w:r>
      <w:hyperlink r:id="rId86" w:history="1">
        <w:r w:rsidRPr="007323FE">
          <w:rPr>
            <w:rStyle w:val="Hyperlink"/>
            <w:rFonts w:ascii="Times New Roman" w:hAnsi="Times New Roman"/>
            <w:noProof/>
          </w:rPr>
          <w:t>https://doi.org/10.2527/jas1970.313608x</w:t>
        </w:r>
      </w:hyperlink>
      <w:r w:rsidRPr="007323FE">
        <w:rPr>
          <w:noProof/>
        </w:rPr>
        <w:t xml:space="preserve"> </w:t>
      </w:r>
    </w:p>
    <w:p w14:paraId="27321B02" w14:textId="18187145" w:rsidR="007323FE" w:rsidRPr="007323FE" w:rsidRDefault="007323FE" w:rsidP="007323FE">
      <w:pPr>
        <w:pStyle w:val="EndNoteBibliography"/>
        <w:ind w:left="720" w:hanging="720"/>
        <w:rPr>
          <w:noProof/>
        </w:rPr>
      </w:pPr>
      <w:r w:rsidRPr="007323FE">
        <w:rPr>
          <w:noProof/>
        </w:rPr>
        <w:t xml:space="preserve">Sadet-Bourgeteau, S., Martin, C., &amp; Morgavi, D. P. (2010). Bacterial diversity dynamics in rumen epithelium of wethers fed forage and mixed concentrate forage diets. </w:t>
      </w:r>
      <w:r w:rsidRPr="007323FE">
        <w:rPr>
          <w:i/>
          <w:noProof/>
        </w:rPr>
        <w:t>Veterinary microbiology</w:t>
      </w:r>
      <w:r w:rsidRPr="007323FE">
        <w:rPr>
          <w:noProof/>
        </w:rPr>
        <w:t>,</w:t>
      </w:r>
      <w:r w:rsidRPr="007323FE">
        <w:rPr>
          <w:i/>
          <w:noProof/>
        </w:rPr>
        <w:t xml:space="preserve"> 146</w:t>
      </w:r>
      <w:r w:rsidRPr="007323FE">
        <w:rPr>
          <w:noProof/>
        </w:rPr>
        <w:t xml:space="preserve">(1), 98-104. </w:t>
      </w:r>
      <w:hyperlink r:id="rId87" w:history="1">
        <w:r w:rsidRPr="007323FE">
          <w:rPr>
            <w:rStyle w:val="Hyperlink"/>
            <w:rFonts w:ascii="Times New Roman" w:hAnsi="Times New Roman"/>
            <w:noProof/>
          </w:rPr>
          <w:t>https://doi.org/https://doi.org/10.1016/j.vetmic.2010.04.029</w:t>
        </w:r>
      </w:hyperlink>
      <w:r w:rsidRPr="007323FE">
        <w:rPr>
          <w:noProof/>
        </w:rPr>
        <w:t xml:space="preserve"> </w:t>
      </w:r>
    </w:p>
    <w:p w14:paraId="6F16D060" w14:textId="2BA20AC1" w:rsidR="007323FE" w:rsidRPr="007323FE" w:rsidRDefault="007323FE" w:rsidP="007323FE">
      <w:pPr>
        <w:pStyle w:val="EndNoteBibliography"/>
        <w:ind w:left="720" w:hanging="720"/>
        <w:rPr>
          <w:noProof/>
        </w:rPr>
      </w:pPr>
      <w:r w:rsidRPr="007323FE">
        <w:rPr>
          <w:noProof/>
        </w:rPr>
        <w:t xml:space="preserve">Sbardellati, D. L., Fischer, A., Cox, M. S., Li, W., Kalscheur, K. F., &amp; Suen, G. (2020). The bovine epimural microbiota displays compositional and structural heterogeneity across different ruminal locations. </w:t>
      </w:r>
      <w:r w:rsidRPr="007323FE">
        <w:rPr>
          <w:i/>
          <w:noProof/>
        </w:rPr>
        <w:t>J Dairy Sci</w:t>
      </w:r>
      <w:r w:rsidRPr="007323FE">
        <w:rPr>
          <w:noProof/>
        </w:rPr>
        <w:t>,</w:t>
      </w:r>
      <w:r w:rsidRPr="007323FE">
        <w:rPr>
          <w:i/>
          <w:noProof/>
        </w:rPr>
        <w:t xml:space="preserve"> 103</w:t>
      </w:r>
      <w:r w:rsidRPr="007323FE">
        <w:rPr>
          <w:noProof/>
        </w:rPr>
        <w:t xml:space="preserve">(4), 3636-3647. </w:t>
      </w:r>
      <w:hyperlink r:id="rId88" w:history="1">
        <w:r w:rsidRPr="007323FE">
          <w:rPr>
            <w:rStyle w:val="Hyperlink"/>
            <w:rFonts w:ascii="Times New Roman" w:hAnsi="Times New Roman"/>
            <w:noProof/>
          </w:rPr>
          <w:t>https://doi.org/10.3168/jds.2019-17649</w:t>
        </w:r>
      </w:hyperlink>
      <w:r w:rsidRPr="007323FE">
        <w:rPr>
          <w:noProof/>
        </w:rPr>
        <w:t xml:space="preserve"> </w:t>
      </w:r>
    </w:p>
    <w:p w14:paraId="690F14C2" w14:textId="28118590" w:rsidR="007323FE" w:rsidRPr="007323FE" w:rsidRDefault="007323FE" w:rsidP="007323FE">
      <w:pPr>
        <w:pStyle w:val="EndNoteBibliography"/>
        <w:ind w:left="720" w:hanging="720"/>
        <w:rPr>
          <w:noProof/>
        </w:rPr>
      </w:pPr>
      <w:r w:rsidRPr="007323FE">
        <w:rPr>
          <w:noProof/>
        </w:rPr>
        <w:t xml:space="preserve">Schären, M., Kiri, K., Riede, S., Gardener, M., Meyer, U., Hummel, J., Urich, T., Breves, G., &amp; Dänicke, S. (2017). Alterations in the Rumen Liquid-, Particle- and Epithelium-Associated Microbiota of Dairy Cows during the Transition from a Silage- and Concentrate-Based Ration to Pasture in Spring. </w:t>
      </w:r>
      <w:r w:rsidRPr="007323FE">
        <w:rPr>
          <w:i/>
          <w:noProof/>
        </w:rPr>
        <w:t>Front Microbiol</w:t>
      </w:r>
      <w:r w:rsidRPr="007323FE">
        <w:rPr>
          <w:noProof/>
        </w:rPr>
        <w:t>,</w:t>
      </w:r>
      <w:r w:rsidRPr="007323FE">
        <w:rPr>
          <w:i/>
          <w:noProof/>
        </w:rPr>
        <w:t xml:space="preserve"> 8</w:t>
      </w:r>
      <w:r w:rsidRPr="007323FE">
        <w:rPr>
          <w:noProof/>
        </w:rPr>
        <w:t xml:space="preserve">, 744. </w:t>
      </w:r>
      <w:hyperlink r:id="rId89" w:history="1">
        <w:r w:rsidRPr="007323FE">
          <w:rPr>
            <w:rStyle w:val="Hyperlink"/>
            <w:rFonts w:ascii="Times New Roman" w:hAnsi="Times New Roman"/>
            <w:noProof/>
          </w:rPr>
          <w:t>https://doi.org/10.3389/fmicb.2017.00744</w:t>
        </w:r>
      </w:hyperlink>
      <w:r w:rsidRPr="007323FE">
        <w:rPr>
          <w:noProof/>
        </w:rPr>
        <w:t xml:space="preserve"> </w:t>
      </w:r>
    </w:p>
    <w:p w14:paraId="12216304" w14:textId="77777777" w:rsidR="007323FE" w:rsidRPr="007323FE" w:rsidRDefault="007323FE" w:rsidP="007323FE">
      <w:pPr>
        <w:pStyle w:val="EndNoteBibliography"/>
        <w:ind w:left="720" w:hanging="720"/>
        <w:rPr>
          <w:noProof/>
        </w:rPr>
      </w:pPr>
      <w:r w:rsidRPr="007323FE">
        <w:rPr>
          <w:noProof/>
        </w:rPr>
        <w:t xml:space="preserve">Schmitz-Esser, S. (2021). The Rumen Epithelial Microbiota: Possible Gatekeepers of the Rumen Epithelium and Its Potential Contributions to Epithelial Barrier Function and Animal Health and Performance. </w:t>
      </w:r>
      <w:r w:rsidRPr="007323FE">
        <w:rPr>
          <w:i/>
          <w:noProof/>
        </w:rPr>
        <w:t>Meat and Muscle Biology</w:t>
      </w:r>
      <w:r w:rsidRPr="007323FE">
        <w:rPr>
          <w:noProof/>
        </w:rPr>
        <w:t>,</w:t>
      </w:r>
      <w:r w:rsidRPr="007323FE">
        <w:rPr>
          <w:i/>
          <w:noProof/>
        </w:rPr>
        <w:t xml:space="preserve"> 4</w:t>
      </w:r>
      <w:r w:rsidRPr="007323FE">
        <w:rPr>
          <w:noProof/>
        </w:rPr>
        <w:t xml:space="preserve">(2). </w:t>
      </w:r>
    </w:p>
    <w:p w14:paraId="129A67CA" w14:textId="3DE74A83" w:rsidR="007323FE" w:rsidRPr="007323FE" w:rsidRDefault="007323FE" w:rsidP="007323FE">
      <w:pPr>
        <w:pStyle w:val="EndNoteBibliography"/>
        <w:ind w:left="720" w:hanging="720"/>
        <w:rPr>
          <w:noProof/>
        </w:rPr>
      </w:pPr>
      <w:r w:rsidRPr="007323FE">
        <w:rPr>
          <w:noProof/>
        </w:rPr>
        <w:t xml:space="preserve">Shen, J. S., Chai, Z., Song, L. J., Liu, J. X., &amp; Wu, Y. M. (2012). Insertion depth of oral stomach tubes may affect the fermentation parameters of ruminal fluid collected in dairy cows. </w:t>
      </w:r>
      <w:r w:rsidRPr="007323FE">
        <w:rPr>
          <w:i/>
          <w:noProof/>
        </w:rPr>
        <w:t>J Dairy Sci</w:t>
      </w:r>
      <w:r w:rsidRPr="007323FE">
        <w:rPr>
          <w:noProof/>
        </w:rPr>
        <w:t>,</w:t>
      </w:r>
      <w:r w:rsidRPr="007323FE">
        <w:rPr>
          <w:i/>
          <w:noProof/>
        </w:rPr>
        <w:t xml:space="preserve"> 95</w:t>
      </w:r>
      <w:r w:rsidRPr="007323FE">
        <w:rPr>
          <w:noProof/>
        </w:rPr>
        <w:t xml:space="preserve">(10), 5978-5984. </w:t>
      </w:r>
      <w:hyperlink r:id="rId90" w:history="1">
        <w:r w:rsidRPr="007323FE">
          <w:rPr>
            <w:rStyle w:val="Hyperlink"/>
            <w:rFonts w:ascii="Times New Roman" w:hAnsi="Times New Roman"/>
            <w:noProof/>
          </w:rPr>
          <w:t>https://doi.org/10.3168/jds.2012-5499</w:t>
        </w:r>
      </w:hyperlink>
      <w:r w:rsidRPr="007323FE">
        <w:rPr>
          <w:noProof/>
        </w:rPr>
        <w:t xml:space="preserve"> </w:t>
      </w:r>
    </w:p>
    <w:p w14:paraId="50A5F6B8" w14:textId="77777777" w:rsidR="007323FE" w:rsidRPr="007323FE" w:rsidRDefault="007323FE" w:rsidP="007323FE">
      <w:pPr>
        <w:pStyle w:val="EndNoteBibliography"/>
        <w:ind w:left="720" w:hanging="720"/>
        <w:rPr>
          <w:noProof/>
        </w:rPr>
      </w:pPr>
      <w:r w:rsidRPr="007323FE">
        <w:rPr>
          <w:noProof/>
        </w:rPr>
        <w:t xml:space="preserve">Skarlupka, J. H., Kamenetsky, M. E., Jewell, K. A., &amp; Suen, G. (2019). The ruminal bacterial community in lactating dairy cows has limited variation on a day-to-day basis. </w:t>
      </w:r>
      <w:r w:rsidRPr="007323FE">
        <w:rPr>
          <w:i/>
          <w:noProof/>
        </w:rPr>
        <w:t>Journal of Animal Science and Biotechnology</w:t>
      </w:r>
      <w:r w:rsidRPr="007323FE">
        <w:rPr>
          <w:noProof/>
        </w:rPr>
        <w:t>,</w:t>
      </w:r>
      <w:r w:rsidRPr="007323FE">
        <w:rPr>
          <w:i/>
          <w:noProof/>
        </w:rPr>
        <w:t xml:space="preserve"> 10</w:t>
      </w:r>
      <w:r w:rsidRPr="007323FE">
        <w:rPr>
          <w:noProof/>
        </w:rPr>
        <w:t xml:space="preserve">(1), 1-5. </w:t>
      </w:r>
    </w:p>
    <w:p w14:paraId="13CBB4C6" w14:textId="77777777" w:rsidR="007323FE" w:rsidRPr="007323FE" w:rsidRDefault="007323FE" w:rsidP="007323FE">
      <w:pPr>
        <w:pStyle w:val="EndNoteBibliography"/>
        <w:ind w:left="720" w:hanging="720"/>
        <w:rPr>
          <w:noProof/>
        </w:rPr>
      </w:pPr>
      <w:r w:rsidRPr="007323FE">
        <w:rPr>
          <w:noProof/>
        </w:rPr>
        <w:t xml:space="preserve">Snelling, T. J., Auffret, M. D., Duthie, C.-A., Stewart, R. D., Watson, M., Dewhurst, R. J., Roehe, R., &amp; Walker, A. W. (2019). Temporal stability of the rumen microbiota in beef cattle, and response to diet and supplements. </w:t>
      </w:r>
      <w:r w:rsidRPr="007323FE">
        <w:rPr>
          <w:i/>
          <w:noProof/>
        </w:rPr>
        <w:t>Animal Microbiome</w:t>
      </w:r>
      <w:r w:rsidRPr="007323FE">
        <w:rPr>
          <w:noProof/>
        </w:rPr>
        <w:t>,</w:t>
      </w:r>
      <w:r w:rsidRPr="007323FE">
        <w:rPr>
          <w:i/>
          <w:noProof/>
        </w:rPr>
        <w:t xml:space="preserve"> 1</w:t>
      </w:r>
      <w:r w:rsidRPr="007323FE">
        <w:rPr>
          <w:noProof/>
        </w:rPr>
        <w:t xml:space="preserve">(1), 1-14. </w:t>
      </w:r>
    </w:p>
    <w:p w14:paraId="45B64BFC" w14:textId="3C0BE0B7" w:rsidR="007323FE" w:rsidRPr="007323FE" w:rsidRDefault="007323FE" w:rsidP="007323FE">
      <w:pPr>
        <w:pStyle w:val="EndNoteBibliography"/>
        <w:ind w:left="720" w:hanging="720"/>
        <w:rPr>
          <w:noProof/>
        </w:rPr>
      </w:pPr>
      <w:r w:rsidRPr="007323FE">
        <w:rPr>
          <w:noProof/>
        </w:rPr>
        <w:t xml:space="preserve">Steele, M. A., Croom, J., Kahler, M., AlZahal, O., Hook, S. E., Plaizier, K., &amp; McBride, B. W. (2011). Bovine rumen epithelium undergoes rapid structural adaptations during grain-induced subacute ruminal acidosis. </w:t>
      </w:r>
      <w:r w:rsidRPr="007323FE">
        <w:rPr>
          <w:i/>
          <w:noProof/>
        </w:rPr>
        <w:t>Am J Physiol Regul Integr Comp Physiol</w:t>
      </w:r>
      <w:r w:rsidRPr="007323FE">
        <w:rPr>
          <w:noProof/>
        </w:rPr>
        <w:t>,</w:t>
      </w:r>
      <w:r w:rsidRPr="007323FE">
        <w:rPr>
          <w:i/>
          <w:noProof/>
        </w:rPr>
        <w:t xml:space="preserve"> 300</w:t>
      </w:r>
      <w:r w:rsidRPr="007323FE">
        <w:rPr>
          <w:noProof/>
        </w:rPr>
        <w:t xml:space="preserve">(6), R1515-1523. </w:t>
      </w:r>
      <w:hyperlink r:id="rId91" w:history="1">
        <w:r w:rsidRPr="007323FE">
          <w:rPr>
            <w:rStyle w:val="Hyperlink"/>
            <w:rFonts w:ascii="Times New Roman" w:hAnsi="Times New Roman"/>
            <w:noProof/>
          </w:rPr>
          <w:t>https://doi.org/10.1152/ajpregu.00120.2010</w:t>
        </w:r>
      </w:hyperlink>
      <w:r w:rsidRPr="007323FE">
        <w:rPr>
          <w:noProof/>
        </w:rPr>
        <w:t xml:space="preserve"> </w:t>
      </w:r>
    </w:p>
    <w:p w14:paraId="379818C3" w14:textId="67B6D923" w:rsidR="007323FE" w:rsidRPr="007323FE" w:rsidRDefault="007323FE" w:rsidP="007323FE">
      <w:pPr>
        <w:pStyle w:val="EndNoteBibliography"/>
        <w:ind w:left="720" w:hanging="720"/>
        <w:rPr>
          <w:noProof/>
        </w:rPr>
      </w:pPr>
      <w:r w:rsidRPr="007323FE">
        <w:rPr>
          <w:noProof/>
        </w:rPr>
        <w:t xml:space="preserve">Tafaj, M., Junck, B., Maulbetsch, A., Steingass, H., Piepho, H. P., &amp; Drochner, W. (2004). Digesta characteristics of dorsal, middle and ventral rumen of cows fed with different hay qualities and concentrate levels. </w:t>
      </w:r>
      <w:r w:rsidRPr="007323FE">
        <w:rPr>
          <w:i/>
          <w:noProof/>
        </w:rPr>
        <w:t>Arch Anim Nutr</w:t>
      </w:r>
      <w:r w:rsidRPr="007323FE">
        <w:rPr>
          <w:noProof/>
        </w:rPr>
        <w:t>,</w:t>
      </w:r>
      <w:r w:rsidRPr="007323FE">
        <w:rPr>
          <w:i/>
          <w:noProof/>
        </w:rPr>
        <w:t xml:space="preserve"> 58</w:t>
      </w:r>
      <w:r w:rsidRPr="007323FE">
        <w:rPr>
          <w:noProof/>
        </w:rPr>
        <w:t xml:space="preserve">(4), 325-342. </w:t>
      </w:r>
      <w:hyperlink r:id="rId92" w:history="1">
        <w:r w:rsidRPr="007323FE">
          <w:rPr>
            <w:rStyle w:val="Hyperlink"/>
            <w:rFonts w:ascii="Times New Roman" w:hAnsi="Times New Roman"/>
            <w:noProof/>
          </w:rPr>
          <w:t>https://doi.org/10.1080/00039420412331273259</w:t>
        </w:r>
      </w:hyperlink>
      <w:r w:rsidRPr="007323FE">
        <w:rPr>
          <w:noProof/>
        </w:rPr>
        <w:t xml:space="preserve"> </w:t>
      </w:r>
    </w:p>
    <w:p w14:paraId="091E7F1A" w14:textId="291C6F0D" w:rsidR="007323FE" w:rsidRPr="007323FE" w:rsidRDefault="007323FE" w:rsidP="007323FE">
      <w:pPr>
        <w:pStyle w:val="EndNoteBibliography"/>
        <w:ind w:left="720" w:hanging="720"/>
        <w:rPr>
          <w:noProof/>
        </w:rPr>
      </w:pPr>
      <w:r w:rsidRPr="007323FE">
        <w:rPr>
          <w:noProof/>
        </w:rPr>
        <w:t xml:space="preserve">Tajima, K., Aminov, R. I., Nagamine, T., Ogata, K., Nakamura, M., Matsui, H., &amp; Benno, Y. (1999). Rumen bacterial diversity as determined by sequence analysis of 16S rDNA libraries. </w:t>
      </w:r>
      <w:r w:rsidRPr="007323FE">
        <w:rPr>
          <w:i/>
          <w:noProof/>
        </w:rPr>
        <w:t>FEMS Microbiology Ecology</w:t>
      </w:r>
      <w:r w:rsidRPr="007323FE">
        <w:rPr>
          <w:noProof/>
        </w:rPr>
        <w:t>,</w:t>
      </w:r>
      <w:r w:rsidRPr="007323FE">
        <w:rPr>
          <w:i/>
          <w:noProof/>
        </w:rPr>
        <w:t xml:space="preserve"> 29</w:t>
      </w:r>
      <w:r w:rsidRPr="007323FE">
        <w:rPr>
          <w:noProof/>
        </w:rPr>
        <w:t xml:space="preserve">(2), 159-169. </w:t>
      </w:r>
      <w:hyperlink r:id="rId93" w:history="1">
        <w:r w:rsidRPr="007323FE">
          <w:rPr>
            <w:rStyle w:val="Hyperlink"/>
            <w:rFonts w:ascii="Times New Roman" w:hAnsi="Times New Roman"/>
            <w:noProof/>
          </w:rPr>
          <w:t>https://doi.org/10.1111/j.1574-6941.1999.tb00607.x</w:t>
        </w:r>
      </w:hyperlink>
      <w:r w:rsidRPr="007323FE">
        <w:rPr>
          <w:noProof/>
        </w:rPr>
        <w:t xml:space="preserve"> </w:t>
      </w:r>
    </w:p>
    <w:p w14:paraId="7FBD2DE1" w14:textId="622735DE" w:rsidR="007323FE" w:rsidRPr="007323FE" w:rsidRDefault="007323FE" w:rsidP="007323FE">
      <w:pPr>
        <w:pStyle w:val="EndNoteBibliography"/>
        <w:ind w:left="720" w:hanging="720"/>
        <w:rPr>
          <w:noProof/>
        </w:rPr>
      </w:pPr>
      <w:r w:rsidRPr="007323FE">
        <w:rPr>
          <w:noProof/>
        </w:rPr>
        <w:t xml:space="preserve">Tajima, K., Arai, S., Ogata, K., Nagamine, T., Matsui, H., Nakamura, M., Aminov, R. I., &amp; Benno, Y. (2000). Rumen Bacterial Community Transition During Adaptation to High-grain Diet. </w:t>
      </w:r>
      <w:r w:rsidRPr="007323FE">
        <w:rPr>
          <w:i/>
          <w:noProof/>
        </w:rPr>
        <w:t>Anaerobe</w:t>
      </w:r>
      <w:r w:rsidRPr="007323FE">
        <w:rPr>
          <w:noProof/>
        </w:rPr>
        <w:t>,</w:t>
      </w:r>
      <w:r w:rsidRPr="007323FE">
        <w:rPr>
          <w:i/>
          <w:noProof/>
        </w:rPr>
        <w:t xml:space="preserve"> 6</w:t>
      </w:r>
      <w:r w:rsidRPr="007323FE">
        <w:rPr>
          <w:noProof/>
        </w:rPr>
        <w:t xml:space="preserve">(5), 273-284. </w:t>
      </w:r>
      <w:hyperlink r:id="rId94" w:history="1">
        <w:r w:rsidRPr="007323FE">
          <w:rPr>
            <w:rStyle w:val="Hyperlink"/>
            <w:rFonts w:ascii="Times New Roman" w:hAnsi="Times New Roman"/>
            <w:noProof/>
          </w:rPr>
          <w:t>https://doi.org/https://doi.org/10.1006/anae.2000.0353</w:t>
        </w:r>
      </w:hyperlink>
      <w:r w:rsidRPr="007323FE">
        <w:rPr>
          <w:noProof/>
        </w:rPr>
        <w:t xml:space="preserve"> </w:t>
      </w:r>
    </w:p>
    <w:p w14:paraId="71E9CCBF" w14:textId="77777777" w:rsidR="007323FE" w:rsidRPr="007323FE" w:rsidRDefault="007323FE" w:rsidP="007323FE">
      <w:pPr>
        <w:pStyle w:val="EndNoteBibliography"/>
        <w:ind w:left="720" w:hanging="720"/>
        <w:rPr>
          <w:noProof/>
        </w:rPr>
      </w:pPr>
      <w:r w:rsidRPr="007323FE">
        <w:rPr>
          <w:noProof/>
        </w:rPr>
        <w:lastRenderedPageBreak/>
        <w:t xml:space="preserve">Tan, R. S., Zhou, M., &amp; Li, F. (2021). Identifying active rumen epithelial associated bacteria and archaea in beef cattle divergent in feed efficiency using total RNA-seq. </w:t>
      </w:r>
      <w:r w:rsidRPr="007323FE">
        <w:rPr>
          <w:i/>
          <w:noProof/>
        </w:rPr>
        <w:t>Current Research in Microbial Sciences</w:t>
      </w:r>
      <w:r w:rsidRPr="007323FE">
        <w:rPr>
          <w:noProof/>
        </w:rPr>
        <w:t>,</w:t>
      </w:r>
      <w:r w:rsidRPr="007323FE">
        <w:rPr>
          <w:i/>
          <w:noProof/>
        </w:rPr>
        <w:t xml:space="preserve"> 2</w:t>
      </w:r>
      <w:r w:rsidRPr="007323FE">
        <w:rPr>
          <w:noProof/>
        </w:rPr>
        <w:t xml:space="preserve">, 100064. </w:t>
      </w:r>
    </w:p>
    <w:p w14:paraId="4343AC05" w14:textId="77777777" w:rsidR="007323FE" w:rsidRPr="007323FE" w:rsidRDefault="007323FE" w:rsidP="007323FE">
      <w:pPr>
        <w:pStyle w:val="EndNoteBibliography"/>
        <w:ind w:left="720" w:hanging="720"/>
        <w:rPr>
          <w:noProof/>
        </w:rPr>
      </w:pPr>
      <w:r w:rsidRPr="007323FE">
        <w:rPr>
          <w:noProof/>
        </w:rPr>
        <w:t xml:space="preserve">Van Soest, P. J. (1994). </w:t>
      </w:r>
      <w:r w:rsidRPr="007323FE">
        <w:rPr>
          <w:i/>
          <w:noProof/>
        </w:rPr>
        <w:t>Nutritional ecology of the ruminant</w:t>
      </w:r>
      <w:r w:rsidRPr="007323FE">
        <w:rPr>
          <w:noProof/>
        </w:rPr>
        <w:t xml:space="preserve">. Cornell university press. </w:t>
      </w:r>
    </w:p>
    <w:p w14:paraId="0F045308" w14:textId="77777777" w:rsidR="007323FE" w:rsidRPr="007323FE" w:rsidRDefault="007323FE" w:rsidP="007323FE">
      <w:pPr>
        <w:pStyle w:val="EndNoteBibliography"/>
        <w:ind w:left="720" w:hanging="720"/>
        <w:rPr>
          <w:noProof/>
        </w:rPr>
      </w:pPr>
      <w:r w:rsidRPr="007323FE">
        <w:rPr>
          <w:noProof/>
        </w:rPr>
        <w:t xml:space="preserve">Von Engelhardt, W., &amp; Hales, J. (1977). Partition of capillary blood flow in rumen, reticulum, and omasum of sheep. </w:t>
      </w:r>
      <w:r w:rsidRPr="007323FE">
        <w:rPr>
          <w:i/>
          <w:noProof/>
        </w:rPr>
        <w:t>American Journal of Physiology-Endocrinology and Metabolism</w:t>
      </w:r>
      <w:r w:rsidRPr="007323FE">
        <w:rPr>
          <w:noProof/>
        </w:rPr>
        <w:t>,</w:t>
      </w:r>
      <w:r w:rsidRPr="007323FE">
        <w:rPr>
          <w:i/>
          <w:noProof/>
        </w:rPr>
        <w:t xml:space="preserve"> 232</w:t>
      </w:r>
      <w:r w:rsidRPr="007323FE">
        <w:rPr>
          <w:noProof/>
        </w:rPr>
        <w:t xml:space="preserve">(1), E53. </w:t>
      </w:r>
    </w:p>
    <w:p w14:paraId="61CA0704" w14:textId="77777777" w:rsidR="007323FE" w:rsidRPr="007323FE" w:rsidRDefault="007323FE" w:rsidP="007323FE">
      <w:pPr>
        <w:pStyle w:val="EndNoteBibliography"/>
        <w:ind w:left="720" w:hanging="720"/>
        <w:rPr>
          <w:noProof/>
        </w:rPr>
      </w:pPr>
      <w:r w:rsidRPr="007323FE">
        <w:rPr>
          <w:noProof/>
        </w:rPr>
        <w:t xml:space="preserve">Wallace, R., Cheng, K.-J., Dinsdale, D., &amp; Ørskov, E. (1979). An independent microbial flora of the epithelium and its role in the ecomicrobiology of the rumen. </w:t>
      </w:r>
      <w:r w:rsidRPr="007323FE">
        <w:rPr>
          <w:i/>
          <w:noProof/>
        </w:rPr>
        <w:t>Nature</w:t>
      </w:r>
      <w:r w:rsidRPr="007323FE">
        <w:rPr>
          <w:noProof/>
        </w:rPr>
        <w:t>,</w:t>
      </w:r>
      <w:r w:rsidRPr="007323FE">
        <w:rPr>
          <w:i/>
          <w:noProof/>
        </w:rPr>
        <w:t xml:space="preserve"> 279</w:t>
      </w:r>
      <w:r w:rsidRPr="007323FE">
        <w:rPr>
          <w:noProof/>
        </w:rPr>
        <w:t xml:space="preserve">(5712), 424-426. </w:t>
      </w:r>
    </w:p>
    <w:p w14:paraId="6C611B44" w14:textId="00B120C4" w:rsidR="007323FE" w:rsidRPr="007323FE" w:rsidRDefault="007323FE" w:rsidP="007323FE">
      <w:pPr>
        <w:pStyle w:val="EndNoteBibliography"/>
        <w:ind w:left="720" w:hanging="720"/>
        <w:rPr>
          <w:noProof/>
        </w:rPr>
      </w:pPr>
      <w:r w:rsidRPr="007323FE">
        <w:rPr>
          <w:noProof/>
        </w:rPr>
        <w:t xml:space="preserve">Wang, B., Wang, D., Wu, X., Cai, J., Liu, M., Huang, X., Wu, J., Liu, J., &amp; Guan, L. (2017). Effects of dietary physical or nutritional factors on morphology of rumen papillae and transcriptome changes in lactating dairy cows based on three different forage-based diets. </w:t>
      </w:r>
      <w:r w:rsidRPr="007323FE">
        <w:rPr>
          <w:i/>
          <w:noProof/>
        </w:rPr>
        <w:t>BMC Genomics</w:t>
      </w:r>
      <w:r w:rsidRPr="007323FE">
        <w:rPr>
          <w:noProof/>
        </w:rPr>
        <w:t>,</w:t>
      </w:r>
      <w:r w:rsidRPr="007323FE">
        <w:rPr>
          <w:i/>
          <w:noProof/>
        </w:rPr>
        <w:t xml:space="preserve"> 18</w:t>
      </w:r>
      <w:r w:rsidRPr="007323FE">
        <w:rPr>
          <w:noProof/>
        </w:rPr>
        <w:t xml:space="preserve">(1), 353. </w:t>
      </w:r>
      <w:hyperlink r:id="rId95" w:history="1">
        <w:r w:rsidRPr="007323FE">
          <w:rPr>
            <w:rStyle w:val="Hyperlink"/>
            <w:rFonts w:ascii="Times New Roman" w:hAnsi="Times New Roman"/>
            <w:noProof/>
          </w:rPr>
          <w:t>https://doi.org/10.1186/s12864-017-3726-2</w:t>
        </w:r>
      </w:hyperlink>
      <w:r w:rsidRPr="007323FE">
        <w:rPr>
          <w:noProof/>
        </w:rPr>
        <w:t xml:space="preserve"> </w:t>
      </w:r>
    </w:p>
    <w:p w14:paraId="2EE0D77D" w14:textId="7C084FC8" w:rsidR="007323FE" w:rsidRPr="007323FE" w:rsidRDefault="007323FE" w:rsidP="007323FE">
      <w:pPr>
        <w:pStyle w:val="EndNoteBibliography"/>
        <w:ind w:left="720" w:hanging="720"/>
        <w:rPr>
          <w:noProof/>
        </w:rPr>
      </w:pPr>
      <w:r w:rsidRPr="007323FE">
        <w:rPr>
          <w:noProof/>
        </w:rPr>
        <w:t xml:space="preserve">Wang, R., Wang, M., Zhang, X. M., Wen, J. N., Ma, Z. Y., Long, D. L., Deng, J. P., &amp; Tan, Z. L. (2019). Effects of rumen cannulation on dissolved gases and methanogen community in dairy cows. </w:t>
      </w:r>
      <w:r w:rsidRPr="007323FE">
        <w:rPr>
          <w:i/>
          <w:noProof/>
        </w:rPr>
        <w:t>Journal of Dairy Science</w:t>
      </w:r>
      <w:r w:rsidRPr="007323FE">
        <w:rPr>
          <w:noProof/>
        </w:rPr>
        <w:t>,</w:t>
      </w:r>
      <w:r w:rsidRPr="007323FE">
        <w:rPr>
          <w:i/>
          <w:noProof/>
        </w:rPr>
        <w:t xml:space="preserve"> 102</w:t>
      </w:r>
      <w:r w:rsidRPr="007323FE">
        <w:rPr>
          <w:noProof/>
        </w:rPr>
        <w:t xml:space="preserve">(3), 2275-2282. </w:t>
      </w:r>
      <w:hyperlink r:id="rId96" w:history="1">
        <w:r w:rsidRPr="007323FE">
          <w:rPr>
            <w:rStyle w:val="Hyperlink"/>
            <w:rFonts w:ascii="Times New Roman" w:hAnsi="Times New Roman"/>
            <w:noProof/>
          </w:rPr>
          <w:t>https://doi.org/https://doi.org/10.3168/jds.2018-15187</w:t>
        </w:r>
      </w:hyperlink>
      <w:r w:rsidRPr="007323FE">
        <w:rPr>
          <w:noProof/>
        </w:rPr>
        <w:t xml:space="preserve"> </w:t>
      </w:r>
    </w:p>
    <w:p w14:paraId="57F206F6" w14:textId="77777777" w:rsidR="007323FE" w:rsidRPr="007323FE" w:rsidRDefault="007323FE" w:rsidP="007323FE">
      <w:pPr>
        <w:pStyle w:val="EndNoteBibliography"/>
        <w:ind w:left="720" w:hanging="720"/>
        <w:rPr>
          <w:noProof/>
        </w:rPr>
      </w:pPr>
      <w:r w:rsidRPr="007323FE">
        <w:rPr>
          <w:noProof/>
        </w:rPr>
        <w:t xml:space="preserve">Weimer, P. J. (2015). Redundancy, resilience, and host specificity of the ruminal microbiota: implications for engineering improved ruminal fermentations. </w:t>
      </w:r>
      <w:r w:rsidRPr="007323FE">
        <w:rPr>
          <w:i/>
          <w:noProof/>
        </w:rPr>
        <w:t>Frontiers in microbiology</w:t>
      </w:r>
      <w:r w:rsidRPr="007323FE">
        <w:rPr>
          <w:noProof/>
        </w:rPr>
        <w:t>,</w:t>
      </w:r>
      <w:r w:rsidRPr="007323FE">
        <w:rPr>
          <w:i/>
          <w:noProof/>
        </w:rPr>
        <w:t xml:space="preserve"> 6</w:t>
      </w:r>
      <w:r w:rsidRPr="007323FE">
        <w:rPr>
          <w:noProof/>
        </w:rPr>
        <w:t xml:space="preserve">, 296. </w:t>
      </w:r>
    </w:p>
    <w:p w14:paraId="33FBEBF5" w14:textId="3AE70DC5" w:rsidR="007323FE" w:rsidRPr="007323FE" w:rsidRDefault="007323FE" w:rsidP="007323FE">
      <w:pPr>
        <w:pStyle w:val="EndNoteBibliography"/>
        <w:ind w:left="720" w:hanging="720"/>
        <w:rPr>
          <w:noProof/>
        </w:rPr>
      </w:pPr>
      <w:r w:rsidRPr="007323FE">
        <w:rPr>
          <w:noProof/>
        </w:rPr>
        <w:t xml:space="preserve">Welkie, D. G., Stevenson, D. M., &amp; Weimer, P. J. (2010). ARISA analysis of ruminal bacterial community dynamics in lactating dairy cows during the feeding cycle. </w:t>
      </w:r>
      <w:r w:rsidRPr="007323FE">
        <w:rPr>
          <w:i/>
          <w:noProof/>
        </w:rPr>
        <w:t>Anaerobe</w:t>
      </w:r>
      <w:r w:rsidRPr="007323FE">
        <w:rPr>
          <w:noProof/>
        </w:rPr>
        <w:t>,</w:t>
      </w:r>
      <w:r w:rsidRPr="007323FE">
        <w:rPr>
          <w:i/>
          <w:noProof/>
        </w:rPr>
        <w:t xml:space="preserve"> 16</w:t>
      </w:r>
      <w:r w:rsidRPr="007323FE">
        <w:rPr>
          <w:noProof/>
        </w:rPr>
        <w:t xml:space="preserve">(2), 94-100. </w:t>
      </w:r>
      <w:hyperlink r:id="rId97" w:history="1">
        <w:r w:rsidRPr="007323FE">
          <w:rPr>
            <w:rStyle w:val="Hyperlink"/>
            <w:rFonts w:ascii="Times New Roman" w:hAnsi="Times New Roman"/>
            <w:noProof/>
          </w:rPr>
          <w:t>https://doi.org/10.1016/j.anaerobe.2009.07.002</w:t>
        </w:r>
      </w:hyperlink>
      <w:r w:rsidRPr="007323FE">
        <w:rPr>
          <w:noProof/>
        </w:rPr>
        <w:t xml:space="preserve"> </w:t>
      </w:r>
    </w:p>
    <w:p w14:paraId="1E9A204C" w14:textId="5A6EA5C9" w:rsidR="007323FE" w:rsidRPr="007323FE" w:rsidRDefault="007323FE" w:rsidP="007323FE">
      <w:pPr>
        <w:pStyle w:val="EndNoteBibliography"/>
        <w:ind w:left="720" w:hanging="720"/>
        <w:rPr>
          <w:noProof/>
        </w:rPr>
      </w:pPr>
      <w:r w:rsidRPr="007323FE">
        <w:rPr>
          <w:noProof/>
        </w:rPr>
        <w:t xml:space="preserve">Wetzels, S. U., Mann, E., Pourazad, P., Qumar, M., Pinior, B., Metzler-Zebeli, B. U., Wagner, M., Schmitz-Esser, S., &amp; Zebeli, Q. (2017). Epimural bacterial community structure in the rumen of Holstein cows with different responses to a long-term subacute ruminal acidosis diet challenge. </w:t>
      </w:r>
      <w:r w:rsidRPr="007323FE">
        <w:rPr>
          <w:i/>
          <w:noProof/>
        </w:rPr>
        <w:t>J Dairy Sci</w:t>
      </w:r>
      <w:r w:rsidRPr="007323FE">
        <w:rPr>
          <w:noProof/>
        </w:rPr>
        <w:t>,</w:t>
      </w:r>
      <w:r w:rsidRPr="007323FE">
        <w:rPr>
          <w:i/>
          <w:noProof/>
        </w:rPr>
        <w:t xml:space="preserve"> 100</w:t>
      </w:r>
      <w:r w:rsidRPr="007323FE">
        <w:rPr>
          <w:noProof/>
        </w:rPr>
        <w:t xml:space="preserve">(3), 1829-1844. </w:t>
      </w:r>
      <w:hyperlink r:id="rId98" w:history="1">
        <w:r w:rsidRPr="007323FE">
          <w:rPr>
            <w:rStyle w:val="Hyperlink"/>
            <w:rFonts w:ascii="Times New Roman" w:hAnsi="Times New Roman"/>
            <w:noProof/>
          </w:rPr>
          <w:t>https://doi.org/10.3168/jds.2016-11620</w:t>
        </w:r>
      </w:hyperlink>
      <w:r w:rsidRPr="007323FE">
        <w:rPr>
          <w:noProof/>
        </w:rPr>
        <w:t xml:space="preserve"> </w:t>
      </w:r>
    </w:p>
    <w:p w14:paraId="75F13882" w14:textId="4DA62E8A" w:rsidR="007323FE" w:rsidRPr="007323FE" w:rsidRDefault="007323FE" w:rsidP="007323FE">
      <w:pPr>
        <w:pStyle w:val="EndNoteBibliography"/>
        <w:ind w:left="720" w:hanging="720"/>
        <w:rPr>
          <w:noProof/>
        </w:rPr>
      </w:pPr>
      <w:r w:rsidRPr="007323FE">
        <w:rPr>
          <w:noProof/>
        </w:rPr>
        <w:t xml:space="preserve">Whitford, M. F., Forster, R. J., Beard, C. E., Gong, J., &amp; Teather, R. M. (1998). Phylogenetic analysis of rumen bacteria by comparative sequence analysis of cloned 16S rRNA genes. </w:t>
      </w:r>
      <w:r w:rsidRPr="007323FE">
        <w:rPr>
          <w:i/>
          <w:noProof/>
        </w:rPr>
        <w:t>Anaerobe</w:t>
      </w:r>
      <w:r w:rsidRPr="007323FE">
        <w:rPr>
          <w:noProof/>
        </w:rPr>
        <w:t>,</w:t>
      </w:r>
      <w:r w:rsidRPr="007323FE">
        <w:rPr>
          <w:i/>
          <w:noProof/>
        </w:rPr>
        <w:t xml:space="preserve"> 4</w:t>
      </w:r>
      <w:r w:rsidRPr="007323FE">
        <w:rPr>
          <w:noProof/>
        </w:rPr>
        <w:t xml:space="preserve">(3), 153-163. </w:t>
      </w:r>
      <w:hyperlink r:id="rId99" w:history="1">
        <w:r w:rsidRPr="007323FE">
          <w:rPr>
            <w:rStyle w:val="Hyperlink"/>
            <w:rFonts w:ascii="Times New Roman" w:hAnsi="Times New Roman"/>
            <w:noProof/>
          </w:rPr>
          <w:t>https://doi.org/10.1006/anae.1998.0155</w:t>
        </w:r>
      </w:hyperlink>
      <w:r w:rsidRPr="007323FE">
        <w:rPr>
          <w:noProof/>
        </w:rPr>
        <w:t xml:space="preserve"> </w:t>
      </w:r>
    </w:p>
    <w:p w14:paraId="193021DB" w14:textId="31E4C2E0" w:rsidR="007323FE" w:rsidRPr="007323FE" w:rsidRDefault="007323FE" w:rsidP="007323FE">
      <w:pPr>
        <w:pStyle w:val="EndNoteBibliography"/>
        <w:ind w:left="720" w:hanging="720"/>
        <w:rPr>
          <w:noProof/>
        </w:rPr>
      </w:pPr>
      <w:r w:rsidRPr="007323FE">
        <w:rPr>
          <w:noProof/>
        </w:rPr>
        <w:t xml:space="preserve">Wirth, R., Kádár, G., Kakuk, B., Maróti, G., Bagi, Z., Szilágyi, Á., Rákhely, G., Horváth, J., &amp; Kovács, K. L. (2018). The Planktonic Core Microbiome and Core Functions in the Cattle Rumen by Next Generation Sequencing [Original Research]. </w:t>
      </w:r>
      <w:r w:rsidRPr="007323FE">
        <w:rPr>
          <w:i/>
          <w:noProof/>
        </w:rPr>
        <w:t>Frontiers in microbiology</w:t>
      </w:r>
      <w:r w:rsidRPr="007323FE">
        <w:rPr>
          <w:noProof/>
        </w:rPr>
        <w:t>,</w:t>
      </w:r>
      <w:r w:rsidRPr="007323FE">
        <w:rPr>
          <w:i/>
          <w:noProof/>
        </w:rPr>
        <w:t xml:space="preserve"> 9</w:t>
      </w:r>
      <w:r w:rsidRPr="007323FE">
        <w:rPr>
          <w:noProof/>
        </w:rPr>
        <w:t xml:space="preserve">. </w:t>
      </w:r>
      <w:hyperlink r:id="rId100" w:history="1">
        <w:r w:rsidRPr="007323FE">
          <w:rPr>
            <w:rStyle w:val="Hyperlink"/>
            <w:rFonts w:ascii="Times New Roman" w:hAnsi="Times New Roman"/>
            <w:noProof/>
          </w:rPr>
          <w:t>https://doi.org/10.3389/fmicb.2018.02285</w:t>
        </w:r>
      </w:hyperlink>
      <w:r w:rsidRPr="007323FE">
        <w:rPr>
          <w:noProof/>
        </w:rPr>
        <w:t xml:space="preserve"> </w:t>
      </w:r>
    </w:p>
    <w:p w14:paraId="5BDF3AA8" w14:textId="1D7A991E" w:rsidR="007323FE" w:rsidRPr="007323FE" w:rsidRDefault="007323FE" w:rsidP="007323FE">
      <w:pPr>
        <w:pStyle w:val="EndNoteBibliography"/>
        <w:ind w:left="720" w:hanging="720"/>
        <w:rPr>
          <w:noProof/>
        </w:rPr>
      </w:pPr>
      <w:r w:rsidRPr="007323FE">
        <w:rPr>
          <w:noProof/>
        </w:rPr>
        <w:t xml:space="preserve">Xue, M.-Y., Wu, J.-J., Xie, Y.-Y., Zhu, S.-L., Zhong, Y.-F., Liu, J.-X., &amp; Sun, H.-Z. (2022). Investigation of fiber utilization in the rumen of dairy cows based on metagenome-assembled genomes and single-cell RNA sequencing. </w:t>
      </w:r>
      <w:r w:rsidRPr="007323FE">
        <w:rPr>
          <w:i/>
          <w:noProof/>
        </w:rPr>
        <w:t>Microbiome</w:t>
      </w:r>
      <w:r w:rsidRPr="007323FE">
        <w:rPr>
          <w:noProof/>
        </w:rPr>
        <w:t>,</w:t>
      </w:r>
      <w:r w:rsidRPr="007323FE">
        <w:rPr>
          <w:i/>
          <w:noProof/>
        </w:rPr>
        <w:t xml:space="preserve"> 10</w:t>
      </w:r>
      <w:r w:rsidRPr="007323FE">
        <w:rPr>
          <w:noProof/>
        </w:rPr>
        <w:t xml:space="preserve">(1), 11. </w:t>
      </w:r>
      <w:hyperlink r:id="rId101" w:history="1">
        <w:r w:rsidRPr="007323FE">
          <w:rPr>
            <w:rStyle w:val="Hyperlink"/>
            <w:rFonts w:ascii="Times New Roman" w:hAnsi="Times New Roman"/>
            <w:noProof/>
          </w:rPr>
          <w:t>https://doi.org/10.1186/s40168-021-01211-w</w:t>
        </w:r>
      </w:hyperlink>
      <w:r w:rsidRPr="007323FE">
        <w:rPr>
          <w:noProof/>
        </w:rPr>
        <w:t xml:space="preserve"> </w:t>
      </w:r>
    </w:p>
    <w:p w14:paraId="413F1085" w14:textId="7B5A7EA4" w:rsidR="007323FE" w:rsidRPr="007323FE" w:rsidRDefault="007323FE" w:rsidP="007323FE">
      <w:pPr>
        <w:pStyle w:val="EndNoteBibliography"/>
        <w:ind w:left="720" w:hanging="720"/>
        <w:rPr>
          <w:noProof/>
        </w:rPr>
      </w:pPr>
      <w:r w:rsidRPr="007323FE">
        <w:rPr>
          <w:noProof/>
        </w:rPr>
        <w:t xml:space="preserve">Yu, Z., &amp; Morrison, M. (2004). Improved extraction of PCR-quality community DNA from digesta and fecal samples. </w:t>
      </w:r>
      <w:r w:rsidRPr="007323FE">
        <w:rPr>
          <w:i/>
          <w:noProof/>
        </w:rPr>
        <w:t>Biotechniques</w:t>
      </w:r>
      <w:r w:rsidRPr="007323FE">
        <w:rPr>
          <w:noProof/>
        </w:rPr>
        <w:t>,</w:t>
      </w:r>
      <w:r w:rsidRPr="007323FE">
        <w:rPr>
          <w:i/>
          <w:noProof/>
        </w:rPr>
        <w:t xml:space="preserve"> 36</w:t>
      </w:r>
      <w:r w:rsidRPr="007323FE">
        <w:rPr>
          <w:noProof/>
        </w:rPr>
        <w:t xml:space="preserve">(5), 808-812. </w:t>
      </w:r>
      <w:hyperlink r:id="rId102" w:history="1">
        <w:r w:rsidRPr="007323FE">
          <w:rPr>
            <w:rStyle w:val="Hyperlink"/>
            <w:rFonts w:ascii="Times New Roman" w:hAnsi="Times New Roman"/>
            <w:noProof/>
          </w:rPr>
          <w:t>https://doi.org/10.2144/04365st04</w:t>
        </w:r>
      </w:hyperlink>
      <w:r w:rsidRPr="007323FE">
        <w:rPr>
          <w:noProof/>
        </w:rPr>
        <w:t xml:space="preserve"> </w:t>
      </w:r>
    </w:p>
    <w:p w14:paraId="13CD9EF6" w14:textId="77777777" w:rsidR="007323FE" w:rsidRPr="007323FE" w:rsidRDefault="007323FE" w:rsidP="007323FE">
      <w:pPr>
        <w:pStyle w:val="EndNoteBibliography"/>
        <w:ind w:left="720" w:hanging="720"/>
        <w:rPr>
          <w:noProof/>
        </w:rPr>
      </w:pPr>
      <w:r w:rsidRPr="007323FE">
        <w:rPr>
          <w:noProof/>
        </w:rPr>
        <w:lastRenderedPageBreak/>
        <w:t xml:space="preserve">Zhou, M., Ghoshal, B., &amp; Stothard, P. (2021). Distinctive roles between rumen epimural and content bacterial communities on beef cattle feed efficiency: A combined analysis. </w:t>
      </w:r>
      <w:r w:rsidRPr="007323FE">
        <w:rPr>
          <w:i/>
          <w:noProof/>
        </w:rPr>
        <w:t>Current Research in Microbial Sciences</w:t>
      </w:r>
      <w:r w:rsidRPr="007323FE">
        <w:rPr>
          <w:noProof/>
        </w:rPr>
        <w:t>,</w:t>
      </w:r>
      <w:r w:rsidRPr="007323FE">
        <w:rPr>
          <w:i/>
          <w:noProof/>
        </w:rPr>
        <w:t xml:space="preserve"> 2</w:t>
      </w:r>
      <w:r w:rsidRPr="007323FE">
        <w:rPr>
          <w:noProof/>
        </w:rPr>
        <w:t xml:space="preserve">, 100085. </w:t>
      </w:r>
    </w:p>
    <w:p w14:paraId="2B936CDE" w14:textId="7AC210E9" w:rsidR="007323FE" w:rsidRPr="007323FE" w:rsidRDefault="007323FE" w:rsidP="007323FE">
      <w:pPr>
        <w:pStyle w:val="EndNoteBibliography"/>
        <w:ind w:left="720" w:hanging="720"/>
        <w:rPr>
          <w:noProof/>
        </w:rPr>
      </w:pPr>
      <w:r w:rsidRPr="007323FE">
        <w:rPr>
          <w:noProof/>
        </w:rPr>
        <w:t xml:space="preserve">Zhou, M., Ghoshal, B., Stothard, P., &amp; Guan, L. L. (2021). Distinctive roles between rumen epimural and content bacterial communities on beef cattle feed efficiency: A combined analysis. </w:t>
      </w:r>
      <w:r w:rsidRPr="007323FE">
        <w:rPr>
          <w:i/>
          <w:noProof/>
        </w:rPr>
        <w:t>Current Research in Microbial Sciences</w:t>
      </w:r>
      <w:r w:rsidRPr="007323FE">
        <w:rPr>
          <w:noProof/>
        </w:rPr>
        <w:t>,</w:t>
      </w:r>
      <w:r w:rsidRPr="007323FE">
        <w:rPr>
          <w:i/>
          <w:noProof/>
        </w:rPr>
        <w:t xml:space="preserve"> 2</w:t>
      </w:r>
      <w:r w:rsidRPr="007323FE">
        <w:rPr>
          <w:noProof/>
        </w:rPr>
        <w:t xml:space="preserve">, 100085. </w:t>
      </w:r>
      <w:hyperlink r:id="rId103" w:history="1">
        <w:r w:rsidRPr="007323FE">
          <w:rPr>
            <w:rStyle w:val="Hyperlink"/>
            <w:rFonts w:ascii="Times New Roman" w:hAnsi="Times New Roman"/>
            <w:noProof/>
          </w:rPr>
          <w:t>https://doi.org/https://doi.org/10.1016/j.crmicr.2021.100085</w:t>
        </w:r>
      </w:hyperlink>
      <w:r w:rsidRPr="007323FE">
        <w:rPr>
          <w:noProof/>
        </w:rPr>
        <w:t xml:space="preserve"> </w:t>
      </w:r>
    </w:p>
    <w:p w14:paraId="270A702B" w14:textId="15745952" w:rsidR="008F2A6C" w:rsidRDefault="00585B21"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9748A">
        <w:fldChar w:fldCharType="end"/>
      </w:r>
      <w:bookmarkStart w:id="98" w:name="_Toc420995912"/>
      <w:bookmarkStart w:id="99" w:name="_Toc422997499"/>
    </w:p>
    <w:p w14:paraId="1D79D552" w14:textId="5A59D59C" w:rsidR="00E9748A" w:rsidRDefault="00E9748A"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3649D29" w14:textId="6E5451D1" w:rsidR="00E9748A" w:rsidRDefault="00E9748A"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3D3B9E2" w14:textId="5C8EEFC9"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291E64E" w14:textId="623D3AF1"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20B0C16" w14:textId="5CDB8E58"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DF0A473" w14:textId="43E1D1DA"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93C7E9F" w14:textId="30D27F37"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6673893" w14:textId="10F21FD8"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3BC5D0A" w14:textId="5C4A0B9E"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FAC9513" w14:textId="3ADFCA3A"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65DE21F" w14:textId="4AB88AF0"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4B70490" w14:textId="1C36C6F4"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C7B52C8" w14:textId="2223C230"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0DD64E8" w14:textId="5874FE55"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B4DEBDB" w14:textId="175DF665"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AC23F43" w14:textId="59019427"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C9D7975" w14:textId="30493673"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3BAB56B" w14:textId="2CCE82F8"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983274F" w14:textId="0787B28E"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BD9B58B" w14:textId="6A168C08"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E06F687" w14:textId="6C2CA143"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73369E0" w14:textId="5A716474"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B27AB2E" w14:textId="4BDED2E9"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E4E0E42" w14:textId="5385DD1B"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1803A8F" w14:textId="3F53736A"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F7F7FD2" w14:textId="5957A515"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264F1F8" w14:textId="45A37AAE"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BA638E8" w14:textId="22E1F200"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10DBC0C" w14:textId="16F3EE3B"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707070E" w14:textId="53A671B6"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36533DA" w14:textId="4C82F8C7"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78EC82D" w14:textId="1BA2570B"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DF1FBAA" w14:textId="07508B38"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7F98A62" w14:textId="77777777" w:rsidR="0097263E" w:rsidRDefault="0097263E"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BBB7BC4" w14:textId="1D073876" w:rsidR="00E9748A" w:rsidRDefault="00E9748A" w:rsidP="00FC19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A3B2C8F" w14:textId="77777777" w:rsidR="00302D7D" w:rsidRDefault="00302D7D" w:rsidP="00302D7D">
      <w:pPr>
        <w:pStyle w:val="AltHeading1"/>
      </w:pPr>
      <w:bookmarkStart w:id="100" w:name="_Toc420995913"/>
      <w:bookmarkStart w:id="101" w:name="_Toc422997500"/>
      <w:bookmarkStart w:id="102" w:name="_Toc427156485"/>
      <w:bookmarkEnd w:id="98"/>
      <w:bookmarkEnd w:id="99"/>
    </w:p>
    <w:p w14:paraId="4F6DC70F" w14:textId="260FE118" w:rsidR="00191DD7" w:rsidRPr="009D2AA9" w:rsidRDefault="007D538B" w:rsidP="00302D7D">
      <w:pPr>
        <w:pStyle w:val="AltHeading1"/>
        <w:rPr>
          <w:noProof/>
        </w:rPr>
      </w:pPr>
      <w:bookmarkStart w:id="103" w:name="_Toc118631813"/>
      <w:r w:rsidRPr="009D2AA9">
        <w:lastRenderedPageBreak/>
        <w:t>V</w:t>
      </w:r>
      <w:r w:rsidR="00E91931" w:rsidRPr="009D2AA9">
        <w:t>ita</w:t>
      </w:r>
      <w:bookmarkEnd w:id="100"/>
      <w:bookmarkEnd w:id="101"/>
      <w:bookmarkEnd w:id="102"/>
      <w:bookmarkEnd w:id="103"/>
    </w:p>
    <w:p w14:paraId="7FA0CE34" w14:textId="11C36963" w:rsidR="00585B21" w:rsidRDefault="00186EA1" w:rsidP="003D63DF">
      <w:r>
        <w:t>Macey Soltis was born February 6</w:t>
      </w:r>
      <w:r w:rsidRPr="00186EA1">
        <w:rPr>
          <w:vertAlign w:val="superscript"/>
        </w:rPr>
        <w:t>th</w:t>
      </w:r>
      <w:r>
        <w:t>, 1999, in Tampa, FL. Macey graduated from Steinbrenner high school in 2017. She then attended the University of Florida in Gainesville, FL where she received her Bachelor of Science majoring in Animal Science with a focus on animal biology in May 2020. Macey moved to Knoxville</w:t>
      </w:r>
      <w:r w:rsidR="00157731">
        <w:t>,</w:t>
      </w:r>
      <w:r>
        <w:t xml:space="preserve"> Tennessee in January 20</w:t>
      </w:r>
      <w:r w:rsidR="00B12271">
        <w:t>21</w:t>
      </w:r>
      <w:r>
        <w:t xml:space="preserve"> to start her Master of Animal Science and the University of Tennessee in Spring 20</w:t>
      </w:r>
      <w:r w:rsidR="00B12271">
        <w:t>21</w:t>
      </w:r>
      <w:r>
        <w:t xml:space="preserve">. Macey worked as a graduate student under the mentorship of Dr. Phillip Myer for her Master of Science in Animal Science with a focus </w:t>
      </w:r>
      <w:r w:rsidR="000921FF">
        <w:t>on rumen microbiology and she graduated with her degree in Fall 2022.</w:t>
      </w:r>
    </w:p>
    <w:p w14:paraId="26405118" w14:textId="77777777" w:rsidR="00585B21" w:rsidRDefault="00585B21" w:rsidP="003D63DF"/>
    <w:p w14:paraId="417A7C7E" w14:textId="52D686ED" w:rsidR="00AE125E" w:rsidRPr="009D2AA9" w:rsidRDefault="00AE125E" w:rsidP="003D63DF"/>
    <w:sectPr w:rsidR="00AE125E" w:rsidRPr="009D2AA9" w:rsidSect="002649ED">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F166D" w14:textId="77777777" w:rsidR="00230343" w:rsidRDefault="00230343">
      <w:r>
        <w:separator/>
      </w:r>
    </w:p>
  </w:endnote>
  <w:endnote w:type="continuationSeparator" w:id="0">
    <w:p w14:paraId="511CAFF1" w14:textId="77777777" w:rsidR="00230343" w:rsidRDefault="00230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714A4090"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C317E9">
          <w:rPr>
            <w:rFonts w:ascii="Times New Roman" w:hAnsi="Times New Roman" w:cs="Times New Roman"/>
            <w:noProof/>
          </w:rPr>
          <w:t>vi</w:t>
        </w:r>
        <w:r w:rsidRPr="009D2AA9">
          <w:rPr>
            <w:rFonts w:ascii="Times New Roman" w:hAnsi="Times New Roman" w:cs="Times New Roman"/>
            <w:noProof/>
          </w:rPr>
          <w:fldChar w:fldCharType="end"/>
        </w:r>
      </w:p>
    </w:sdtContent>
  </w:sdt>
  <w:p w14:paraId="489BC694"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1EA4E" w14:textId="77777777" w:rsidR="00230343" w:rsidRDefault="00230343">
      <w:r>
        <w:separator/>
      </w:r>
    </w:p>
  </w:footnote>
  <w:footnote w:type="continuationSeparator" w:id="0">
    <w:p w14:paraId="1DF0872A" w14:textId="77777777" w:rsidR="00230343" w:rsidRDefault="00230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07D6"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4F957"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9868DF"/>
    <w:multiLevelType w:val="hybridMultilevel"/>
    <w:tmpl w:val="A20AD6EE"/>
    <w:lvl w:ilvl="0" w:tplc="D466FF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27A0C99"/>
    <w:multiLevelType w:val="hybridMultilevel"/>
    <w:tmpl w:val="4B4C2306"/>
    <w:lvl w:ilvl="0" w:tplc="AAC0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8070A3"/>
    <w:multiLevelType w:val="hybridMultilevel"/>
    <w:tmpl w:val="77AEBDB8"/>
    <w:lvl w:ilvl="0" w:tplc="3B0CB02E">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D41A3"/>
    <w:multiLevelType w:val="multilevel"/>
    <w:tmpl w:val="3F286960"/>
    <w:name w:val="Table3223"/>
    <w:lvl w:ilvl="0">
      <w:start w:val="1"/>
      <w:numFmt w:val="cardinalText"/>
      <w:pStyle w:val="Heading1"/>
      <w:suff w:val="space"/>
      <w:lvlText w:val="Chapter %1"/>
      <w:lvlJc w:val="left"/>
      <w:pPr>
        <w:ind w:left="0" w:firstLine="0"/>
      </w:pPr>
      <w:rPr>
        <w:rFonts w:ascii="Times New Roman" w:hAnsi="Times New Roman" w:cs="Times New Roman"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46288448">
    <w:abstractNumId w:val="0"/>
  </w:num>
  <w:num w:numId="2" w16cid:durableId="1633756200">
    <w:abstractNumId w:val="7"/>
  </w:num>
  <w:num w:numId="3" w16cid:durableId="26688350">
    <w:abstractNumId w:val="3"/>
  </w:num>
  <w:num w:numId="4" w16cid:durableId="1628006378">
    <w:abstractNumId w:val="16"/>
  </w:num>
  <w:num w:numId="5" w16cid:durableId="197400316">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7860928">
    <w:abstractNumId w:val="15"/>
  </w:num>
  <w:num w:numId="7" w16cid:durableId="1898078806">
    <w:abstractNumId w:val="14"/>
  </w:num>
  <w:num w:numId="8" w16cid:durableId="724181380">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9evd2xaoeea2besswwp2ezr05zdfwdapwtv&quot;&gt;My Research projects&lt;record-ids&gt;&lt;item&gt;2&lt;/item&gt;&lt;item&gt;3&lt;/item&gt;&lt;item&gt;4&lt;/item&gt;&lt;item&gt;6&lt;/item&gt;&lt;item&gt;7&lt;/item&gt;&lt;item&gt;8&lt;/item&gt;&lt;item&gt;9&lt;/item&gt;&lt;item&gt;17&lt;/item&gt;&lt;item&gt;20&lt;/item&gt;&lt;item&gt;21&lt;/item&gt;&lt;item&gt;22&lt;/item&gt;&lt;item&gt;23&lt;/item&gt;&lt;item&gt;24&lt;/item&gt;&lt;item&gt;25&lt;/item&gt;&lt;item&gt;26&lt;/item&gt;&lt;item&gt;27&lt;/item&gt;&lt;item&gt;28&lt;/item&gt;&lt;item&gt;29&lt;/item&gt;&lt;item&gt;33&lt;/item&gt;&lt;item&gt;36&lt;/item&gt;&lt;item&gt;39&lt;/item&gt;&lt;item&gt;40&lt;/item&gt;&lt;item&gt;42&lt;/item&gt;&lt;item&gt;47&lt;/item&gt;&lt;item&gt;48&lt;/item&gt;&lt;item&gt;49&lt;/item&gt;&lt;item&gt;50&lt;/item&gt;&lt;item&gt;51&lt;/item&gt;&lt;item&gt;55&lt;/item&gt;&lt;item&gt;56&lt;/item&gt;&lt;item&gt;57&lt;/item&gt;&lt;item&gt;58&lt;/item&gt;&lt;item&gt;59&lt;/item&gt;&lt;item&gt;63&lt;/item&gt;&lt;item&gt;64&lt;/item&gt;&lt;item&gt;65&lt;/item&gt;&lt;item&gt;66&lt;/item&gt;&lt;item&gt;67&lt;/item&gt;&lt;item&gt;68&lt;/item&gt;&lt;item&gt;69&lt;/item&gt;&lt;item&gt;70&lt;/item&gt;&lt;item&gt;73&lt;/item&gt;&lt;item&gt;80&lt;/item&gt;&lt;item&gt;81&lt;/item&gt;&lt;item&gt;82&lt;/item&gt;&lt;item&gt;83&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24&lt;/item&gt;&lt;item&gt;125&lt;/item&gt;&lt;item&gt;126&lt;/item&gt;&lt;item&gt;127&lt;/item&gt;&lt;item&gt;128&lt;/item&gt;&lt;item&gt;129&lt;/item&gt;&lt;item&gt;131&lt;/item&gt;&lt;item&gt;134&lt;/item&gt;&lt;item&gt;135&lt;/item&gt;&lt;item&gt;136&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6&lt;/item&gt;&lt;item&gt;159&lt;/item&gt;&lt;item&gt;160&lt;/item&gt;&lt;/record-ids&gt;&lt;/item&gt;&lt;/Libraries&gt;"/>
  </w:docVars>
  <w:rsids>
    <w:rsidRoot w:val="009D2AA9"/>
    <w:rsid w:val="00003A40"/>
    <w:rsid w:val="00004ED3"/>
    <w:rsid w:val="000068C4"/>
    <w:rsid w:val="00011EDF"/>
    <w:rsid w:val="00014A3E"/>
    <w:rsid w:val="00014EA3"/>
    <w:rsid w:val="00015F69"/>
    <w:rsid w:val="00016541"/>
    <w:rsid w:val="000166A9"/>
    <w:rsid w:val="0002037F"/>
    <w:rsid w:val="00021FE0"/>
    <w:rsid w:val="00027AEA"/>
    <w:rsid w:val="00032057"/>
    <w:rsid w:val="00033A65"/>
    <w:rsid w:val="00033F61"/>
    <w:rsid w:val="0003545F"/>
    <w:rsid w:val="00036AA6"/>
    <w:rsid w:val="00037146"/>
    <w:rsid w:val="000377CF"/>
    <w:rsid w:val="00037AF1"/>
    <w:rsid w:val="0004301C"/>
    <w:rsid w:val="00043F2F"/>
    <w:rsid w:val="00051E2A"/>
    <w:rsid w:val="00052011"/>
    <w:rsid w:val="00052827"/>
    <w:rsid w:val="00057004"/>
    <w:rsid w:val="000677A1"/>
    <w:rsid w:val="00067F37"/>
    <w:rsid w:val="00070241"/>
    <w:rsid w:val="0007126A"/>
    <w:rsid w:val="00071A9A"/>
    <w:rsid w:val="00071FB8"/>
    <w:rsid w:val="00072D6C"/>
    <w:rsid w:val="00074F20"/>
    <w:rsid w:val="00075B9E"/>
    <w:rsid w:val="00076078"/>
    <w:rsid w:val="00076A95"/>
    <w:rsid w:val="00077969"/>
    <w:rsid w:val="0008020B"/>
    <w:rsid w:val="000822F3"/>
    <w:rsid w:val="000845F1"/>
    <w:rsid w:val="0008507A"/>
    <w:rsid w:val="000869AA"/>
    <w:rsid w:val="00086C02"/>
    <w:rsid w:val="00090C3A"/>
    <w:rsid w:val="000921FF"/>
    <w:rsid w:val="000926B7"/>
    <w:rsid w:val="00092ABE"/>
    <w:rsid w:val="00093052"/>
    <w:rsid w:val="000957C1"/>
    <w:rsid w:val="00096693"/>
    <w:rsid w:val="00097AA5"/>
    <w:rsid w:val="000A016F"/>
    <w:rsid w:val="000A2755"/>
    <w:rsid w:val="000A5DC9"/>
    <w:rsid w:val="000B012B"/>
    <w:rsid w:val="000B0A40"/>
    <w:rsid w:val="000B2564"/>
    <w:rsid w:val="000B5533"/>
    <w:rsid w:val="000B562C"/>
    <w:rsid w:val="000B5C42"/>
    <w:rsid w:val="000C0FE5"/>
    <w:rsid w:val="000C3DBC"/>
    <w:rsid w:val="000C479D"/>
    <w:rsid w:val="000C4F65"/>
    <w:rsid w:val="000C7D65"/>
    <w:rsid w:val="000D10EE"/>
    <w:rsid w:val="000D3C22"/>
    <w:rsid w:val="000D71D3"/>
    <w:rsid w:val="000D7A11"/>
    <w:rsid w:val="000E43A3"/>
    <w:rsid w:val="000E72D8"/>
    <w:rsid w:val="000F2261"/>
    <w:rsid w:val="000F27D7"/>
    <w:rsid w:val="000F4A9D"/>
    <w:rsid w:val="000F4B0A"/>
    <w:rsid w:val="000F6CDA"/>
    <w:rsid w:val="0010121B"/>
    <w:rsid w:val="00101F83"/>
    <w:rsid w:val="0010217F"/>
    <w:rsid w:val="0010273C"/>
    <w:rsid w:val="0010453F"/>
    <w:rsid w:val="001050B3"/>
    <w:rsid w:val="0010579D"/>
    <w:rsid w:val="001070CC"/>
    <w:rsid w:val="00112F00"/>
    <w:rsid w:val="00115EBF"/>
    <w:rsid w:val="0011675B"/>
    <w:rsid w:val="00117C7F"/>
    <w:rsid w:val="001228BD"/>
    <w:rsid w:val="00125C3D"/>
    <w:rsid w:val="00127857"/>
    <w:rsid w:val="00127B9F"/>
    <w:rsid w:val="0013135C"/>
    <w:rsid w:val="0013563F"/>
    <w:rsid w:val="001361FC"/>
    <w:rsid w:val="0013755E"/>
    <w:rsid w:val="00141DF8"/>
    <w:rsid w:val="00144365"/>
    <w:rsid w:val="001547EF"/>
    <w:rsid w:val="00157731"/>
    <w:rsid w:val="00157B3F"/>
    <w:rsid w:val="001669A7"/>
    <w:rsid w:val="001669EC"/>
    <w:rsid w:val="00172C2B"/>
    <w:rsid w:val="00173751"/>
    <w:rsid w:val="00177B78"/>
    <w:rsid w:val="00177D09"/>
    <w:rsid w:val="00184BCB"/>
    <w:rsid w:val="001854FB"/>
    <w:rsid w:val="00186325"/>
    <w:rsid w:val="00186EA1"/>
    <w:rsid w:val="001902B0"/>
    <w:rsid w:val="00191710"/>
    <w:rsid w:val="00191DD7"/>
    <w:rsid w:val="00193642"/>
    <w:rsid w:val="0019620E"/>
    <w:rsid w:val="001A0D20"/>
    <w:rsid w:val="001A2D35"/>
    <w:rsid w:val="001A6CC7"/>
    <w:rsid w:val="001A7036"/>
    <w:rsid w:val="001A7441"/>
    <w:rsid w:val="001B18C5"/>
    <w:rsid w:val="001B2442"/>
    <w:rsid w:val="001B4659"/>
    <w:rsid w:val="001C39F6"/>
    <w:rsid w:val="001C3A99"/>
    <w:rsid w:val="001C5D02"/>
    <w:rsid w:val="001C66FE"/>
    <w:rsid w:val="001D3358"/>
    <w:rsid w:val="001D3680"/>
    <w:rsid w:val="001D4908"/>
    <w:rsid w:val="001D5677"/>
    <w:rsid w:val="001D56C0"/>
    <w:rsid w:val="001D6904"/>
    <w:rsid w:val="001E1A69"/>
    <w:rsid w:val="001F522F"/>
    <w:rsid w:val="001F66D5"/>
    <w:rsid w:val="00200E5B"/>
    <w:rsid w:val="00202D10"/>
    <w:rsid w:val="00205D1A"/>
    <w:rsid w:val="002066EE"/>
    <w:rsid w:val="00207219"/>
    <w:rsid w:val="00210A32"/>
    <w:rsid w:val="00212A16"/>
    <w:rsid w:val="00214840"/>
    <w:rsid w:val="00214F5D"/>
    <w:rsid w:val="0022217B"/>
    <w:rsid w:val="002228F1"/>
    <w:rsid w:val="00230343"/>
    <w:rsid w:val="00231692"/>
    <w:rsid w:val="0023469D"/>
    <w:rsid w:val="002347AA"/>
    <w:rsid w:val="00234870"/>
    <w:rsid w:val="00236E6D"/>
    <w:rsid w:val="002417BD"/>
    <w:rsid w:val="002429E5"/>
    <w:rsid w:val="00244E5E"/>
    <w:rsid w:val="002458AF"/>
    <w:rsid w:val="002514DE"/>
    <w:rsid w:val="002537D4"/>
    <w:rsid w:val="0025783E"/>
    <w:rsid w:val="002579E7"/>
    <w:rsid w:val="002606B6"/>
    <w:rsid w:val="002616B4"/>
    <w:rsid w:val="00262A8C"/>
    <w:rsid w:val="002649ED"/>
    <w:rsid w:val="00264B8C"/>
    <w:rsid w:val="00266D42"/>
    <w:rsid w:val="00267096"/>
    <w:rsid w:val="002739E7"/>
    <w:rsid w:val="0027473C"/>
    <w:rsid w:val="00276815"/>
    <w:rsid w:val="00276B8A"/>
    <w:rsid w:val="00276F91"/>
    <w:rsid w:val="00280CEF"/>
    <w:rsid w:val="0028309C"/>
    <w:rsid w:val="00284FAE"/>
    <w:rsid w:val="0028757A"/>
    <w:rsid w:val="00287E52"/>
    <w:rsid w:val="002909DE"/>
    <w:rsid w:val="002A0257"/>
    <w:rsid w:val="002A225A"/>
    <w:rsid w:val="002A406E"/>
    <w:rsid w:val="002A50C2"/>
    <w:rsid w:val="002B08B5"/>
    <w:rsid w:val="002B30CE"/>
    <w:rsid w:val="002B4388"/>
    <w:rsid w:val="002B5774"/>
    <w:rsid w:val="002B74F0"/>
    <w:rsid w:val="002C0015"/>
    <w:rsid w:val="002C06A8"/>
    <w:rsid w:val="002C7350"/>
    <w:rsid w:val="002C7D9C"/>
    <w:rsid w:val="002D1DC2"/>
    <w:rsid w:val="002D1FE4"/>
    <w:rsid w:val="002D463D"/>
    <w:rsid w:val="002D470F"/>
    <w:rsid w:val="002D610C"/>
    <w:rsid w:val="002D6549"/>
    <w:rsid w:val="002E07CA"/>
    <w:rsid w:val="002E0A67"/>
    <w:rsid w:val="002E0B64"/>
    <w:rsid w:val="002E2492"/>
    <w:rsid w:val="002F1573"/>
    <w:rsid w:val="002F15D8"/>
    <w:rsid w:val="002F4E22"/>
    <w:rsid w:val="002F5117"/>
    <w:rsid w:val="002F6936"/>
    <w:rsid w:val="00301739"/>
    <w:rsid w:val="00301EA6"/>
    <w:rsid w:val="00302D7D"/>
    <w:rsid w:val="0030312D"/>
    <w:rsid w:val="00303C40"/>
    <w:rsid w:val="0030476B"/>
    <w:rsid w:val="00304BD0"/>
    <w:rsid w:val="003078F6"/>
    <w:rsid w:val="00307D77"/>
    <w:rsid w:val="00311F1A"/>
    <w:rsid w:val="00313E9E"/>
    <w:rsid w:val="003150D5"/>
    <w:rsid w:val="003151F0"/>
    <w:rsid w:val="00320F78"/>
    <w:rsid w:val="003220C3"/>
    <w:rsid w:val="00322E9F"/>
    <w:rsid w:val="00323603"/>
    <w:rsid w:val="003252F2"/>
    <w:rsid w:val="0033036B"/>
    <w:rsid w:val="00331427"/>
    <w:rsid w:val="0033170A"/>
    <w:rsid w:val="00337285"/>
    <w:rsid w:val="0033770E"/>
    <w:rsid w:val="00342B32"/>
    <w:rsid w:val="00344634"/>
    <w:rsid w:val="00351261"/>
    <w:rsid w:val="00354BA2"/>
    <w:rsid w:val="0035529E"/>
    <w:rsid w:val="0035768F"/>
    <w:rsid w:val="00357AFC"/>
    <w:rsid w:val="00360CC8"/>
    <w:rsid w:val="0036423E"/>
    <w:rsid w:val="003661BA"/>
    <w:rsid w:val="00373B68"/>
    <w:rsid w:val="00374FE8"/>
    <w:rsid w:val="003770BB"/>
    <w:rsid w:val="00380BF1"/>
    <w:rsid w:val="0038177C"/>
    <w:rsid w:val="003818C9"/>
    <w:rsid w:val="00382F6E"/>
    <w:rsid w:val="003836EB"/>
    <w:rsid w:val="003846E7"/>
    <w:rsid w:val="00384C59"/>
    <w:rsid w:val="00387024"/>
    <w:rsid w:val="0038711D"/>
    <w:rsid w:val="00387C82"/>
    <w:rsid w:val="0039365D"/>
    <w:rsid w:val="00393813"/>
    <w:rsid w:val="0039542A"/>
    <w:rsid w:val="003963D3"/>
    <w:rsid w:val="003A05AE"/>
    <w:rsid w:val="003A2FDE"/>
    <w:rsid w:val="003A3700"/>
    <w:rsid w:val="003A4BF3"/>
    <w:rsid w:val="003A5DC9"/>
    <w:rsid w:val="003A60C2"/>
    <w:rsid w:val="003A6A52"/>
    <w:rsid w:val="003B2166"/>
    <w:rsid w:val="003B299F"/>
    <w:rsid w:val="003B31A7"/>
    <w:rsid w:val="003B320A"/>
    <w:rsid w:val="003B3905"/>
    <w:rsid w:val="003B4C90"/>
    <w:rsid w:val="003B541C"/>
    <w:rsid w:val="003B689A"/>
    <w:rsid w:val="003C1575"/>
    <w:rsid w:val="003C1F4C"/>
    <w:rsid w:val="003C27C2"/>
    <w:rsid w:val="003C2A86"/>
    <w:rsid w:val="003C3A30"/>
    <w:rsid w:val="003C3C3F"/>
    <w:rsid w:val="003C4651"/>
    <w:rsid w:val="003C50A1"/>
    <w:rsid w:val="003D0072"/>
    <w:rsid w:val="003D0452"/>
    <w:rsid w:val="003D07F7"/>
    <w:rsid w:val="003D0FFA"/>
    <w:rsid w:val="003D241D"/>
    <w:rsid w:val="003D2FCF"/>
    <w:rsid w:val="003D5275"/>
    <w:rsid w:val="003D546E"/>
    <w:rsid w:val="003D5A66"/>
    <w:rsid w:val="003D5F96"/>
    <w:rsid w:val="003D63DF"/>
    <w:rsid w:val="003D737F"/>
    <w:rsid w:val="003D7C18"/>
    <w:rsid w:val="003E063F"/>
    <w:rsid w:val="003E151F"/>
    <w:rsid w:val="003E2754"/>
    <w:rsid w:val="003E2944"/>
    <w:rsid w:val="003E3DB8"/>
    <w:rsid w:val="003E48C2"/>
    <w:rsid w:val="003E4ED6"/>
    <w:rsid w:val="003E586A"/>
    <w:rsid w:val="003E5EA7"/>
    <w:rsid w:val="003E75FA"/>
    <w:rsid w:val="003F165B"/>
    <w:rsid w:val="003F22FE"/>
    <w:rsid w:val="003F5D11"/>
    <w:rsid w:val="003F7474"/>
    <w:rsid w:val="003F777D"/>
    <w:rsid w:val="003F7FED"/>
    <w:rsid w:val="00400C1A"/>
    <w:rsid w:val="00401356"/>
    <w:rsid w:val="00404616"/>
    <w:rsid w:val="00405D79"/>
    <w:rsid w:val="00407B6A"/>
    <w:rsid w:val="00414400"/>
    <w:rsid w:val="00414D21"/>
    <w:rsid w:val="00414EE6"/>
    <w:rsid w:val="00415B7A"/>
    <w:rsid w:val="00420910"/>
    <w:rsid w:val="00421CD4"/>
    <w:rsid w:val="00422082"/>
    <w:rsid w:val="004262FB"/>
    <w:rsid w:val="00427833"/>
    <w:rsid w:val="00427B59"/>
    <w:rsid w:val="004332FD"/>
    <w:rsid w:val="00436839"/>
    <w:rsid w:val="00437960"/>
    <w:rsid w:val="0044196E"/>
    <w:rsid w:val="004438BB"/>
    <w:rsid w:val="0046027B"/>
    <w:rsid w:val="00461499"/>
    <w:rsid w:val="0046183F"/>
    <w:rsid w:val="00463254"/>
    <w:rsid w:val="004662E1"/>
    <w:rsid w:val="0047115C"/>
    <w:rsid w:val="0047247A"/>
    <w:rsid w:val="00474210"/>
    <w:rsid w:val="0047719D"/>
    <w:rsid w:val="0048048A"/>
    <w:rsid w:val="00480B96"/>
    <w:rsid w:val="00480D58"/>
    <w:rsid w:val="0048303E"/>
    <w:rsid w:val="00483CD2"/>
    <w:rsid w:val="0048613B"/>
    <w:rsid w:val="004861F5"/>
    <w:rsid w:val="004866DB"/>
    <w:rsid w:val="00487DF8"/>
    <w:rsid w:val="004915E4"/>
    <w:rsid w:val="00491C1B"/>
    <w:rsid w:val="004920F6"/>
    <w:rsid w:val="00493D1D"/>
    <w:rsid w:val="00493D31"/>
    <w:rsid w:val="00493ECA"/>
    <w:rsid w:val="004956B6"/>
    <w:rsid w:val="00495997"/>
    <w:rsid w:val="00496C10"/>
    <w:rsid w:val="00496F03"/>
    <w:rsid w:val="004A1B3F"/>
    <w:rsid w:val="004A4727"/>
    <w:rsid w:val="004A67E8"/>
    <w:rsid w:val="004A7284"/>
    <w:rsid w:val="004A78B8"/>
    <w:rsid w:val="004B4995"/>
    <w:rsid w:val="004B4B8F"/>
    <w:rsid w:val="004B6A10"/>
    <w:rsid w:val="004B6A31"/>
    <w:rsid w:val="004C2408"/>
    <w:rsid w:val="004C24DA"/>
    <w:rsid w:val="004C3D65"/>
    <w:rsid w:val="004C515D"/>
    <w:rsid w:val="004C5D31"/>
    <w:rsid w:val="004C6143"/>
    <w:rsid w:val="004C67A7"/>
    <w:rsid w:val="004C6BF9"/>
    <w:rsid w:val="004D05F5"/>
    <w:rsid w:val="004D2244"/>
    <w:rsid w:val="004D2786"/>
    <w:rsid w:val="004D5F46"/>
    <w:rsid w:val="004D6472"/>
    <w:rsid w:val="004D6A00"/>
    <w:rsid w:val="004D7537"/>
    <w:rsid w:val="004E60C3"/>
    <w:rsid w:val="004E7AA7"/>
    <w:rsid w:val="004F08CE"/>
    <w:rsid w:val="004F59F4"/>
    <w:rsid w:val="004F6ECA"/>
    <w:rsid w:val="00501486"/>
    <w:rsid w:val="005015C9"/>
    <w:rsid w:val="005029DA"/>
    <w:rsid w:val="00504620"/>
    <w:rsid w:val="0050472D"/>
    <w:rsid w:val="00504A84"/>
    <w:rsid w:val="005056C0"/>
    <w:rsid w:val="00506413"/>
    <w:rsid w:val="0051125F"/>
    <w:rsid w:val="00513BB6"/>
    <w:rsid w:val="00516325"/>
    <w:rsid w:val="005240F9"/>
    <w:rsid w:val="005262C6"/>
    <w:rsid w:val="00531FA6"/>
    <w:rsid w:val="0053636E"/>
    <w:rsid w:val="005370AE"/>
    <w:rsid w:val="00540E93"/>
    <w:rsid w:val="005415BD"/>
    <w:rsid w:val="00544F67"/>
    <w:rsid w:val="005452F5"/>
    <w:rsid w:val="00545D8F"/>
    <w:rsid w:val="00546CB1"/>
    <w:rsid w:val="005473C3"/>
    <w:rsid w:val="0054788D"/>
    <w:rsid w:val="00547D90"/>
    <w:rsid w:val="00550664"/>
    <w:rsid w:val="00551194"/>
    <w:rsid w:val="00552054"/>
    <w:rsid w:val="00554BAE"/>
    <w:rsid w:val="00560BDD"/>
    <w:rsid w:val="00562EB1"/>
    <w:rsid w:val="00564D74"/>
    <w:rsid w:val="005670E7"/>
    <w:rsid w:val="00571F57"/>
    <w:rsid w:val="00572A89"/>
    <w:rsid w:val="00573087"/>
    <w:rsid w:val="00574420"/>
    <w:rsid w:val="005753E7"/>
    <w:rsid w:val="005760E3"/>
    <w:rsid w:val="00585882"/>
    <w:rsid w:val="00585B21"/>
    <w:rsid w:val="00586525"/>
    <w:rsid w:val="005907CD"/>
    <w:rsid w:val="00593CBB"/>
    <w:rsid w:val="00594893"/>
    <w:rsid w:val="00597D3F"/>
    <w:rsid w:val="005A0EB0"/>
    <w:rsid w:val="005A6A57"/>
    <w:rsid w:val="005B3C0E"/>
    <w:rsid w:val="005B3CC4"/>
    <w:rsid w:val="005B3D4D"/>
    <w:rsid w:val="005B51ED"/>
    <w:rsid w:val="005B79E9"/>
    <w:rsid w:val="005C1192"/>
    <w:rsid w:val="005C22D2"/>
    <w:rsid w:val="005C318F"/>
    <w:rsid w:val="005C58EC"/>
    <w:rsid w:val="005C692D"/>
    <w:rsid w:val="005D17A7"/>
    <w:rsid w:val="005D5CA5"/>
    <w:rsid w:val="005E0453"/>
    <w:rsid w:val="005E1CAD"/>
    <w:rsid w:val="005E1E35"/>
    <w:rsid w:val="005E4912"/>
    <w:rsid w:val="005E504C"/>
    <w:rsid w:val="005E5347"/>
    <w:rsid w:val="005E6F1F"/>
    <w:rsid w:val="005F2B0B"/>
    <w:rsid w:val="005F2D31"/>
    <w:rsid w:val="005F3568"/>
    <w:rsid w:val="005F44D1"/>
    <w:rsid w:val="005F6B9F"/>
    <w:rsid w:val="006025B1"/>
    <w:rsid w:val="00604F61"/>
    <w:rsid w:val="00611E1A"/>
    <w:rsid w:val="00612142"/>
    <w:rsid w:val="006125FA"/>
    <w:rsid w:val="00614EC6"/>
    <w:rsid w:val="00616652"/>
    <w:rsid w:val="006169D6"/>
    <w:rsid w:val="006170C5"/>
    <w:rsid w:val="00617BD0"/>
    <w:rsid w:val="00621129"/>
    <w:rsid w:val="00630B97"/>
    <w:rsid w:val="00631FF3"/>
    <w:rsid w:val="00633916"/>
    <w:rsid w:val="0063431E"/>
    <w:rsid w:val="006402C0"/>
    <w:rsid w:val="00641D2B"/>
    <w:rsid w:val="00642E34"/>
    <w:rsid w:val="00643F54"/>
    <w:rsid w:val="006465B3"/>
    <w:rsid w:val="00650059"/>
    <w:rsid w:val="0065123B"/>
    <w:rsid w:val="00653C6C"/>
    <w:rsid w:val="00657B56"/>
    <w:rsid w:val="00661085"/>
    <w:rsid w:val="00662D3E"/>
    <w:rsid w:val="00662E42"/>
    <w:rsid w:val="00665C7E"/>
    <w:rsid w:val="00672DDD"/>
    <w:rsid w:val="0067518C"/>
    <w:rsid w:val="00676C91"/>
    <w:rsid w:val="00682623"/>
    <w:rsid w:val="00683F5B"/>
    <w:rsid w:val="00690B77"/>
    <w:rsid w:val="00691232"/>
    <w:rsid w:val="00691256"/>
    <w:rsid w:val="006912B2"/>
    <w:rsid w:val="0069250B"/>
    <w:rsid w:val="006929ED"/>
    <w:rsid w:val="00692AF2"/>
    <w:rsid w:val="00692BED"/>
    <w:rsid w:val="00692DFD"/>
    <w:rsid w:val="00693334"/>
    <w:rsid w:val="00693413"/>
    <w:rsid w:val="006959CF"/>
    <w:rsid w:val="00697ACC"/>
    <w:rsid w:val="006A4F10"/>
    <w:rsid w:val="006B26DC"/>
    <w:rsid w:val="006B2745"/>
    <w:rsid w:val="006B3C13"/>
    <w:rsid w:val="006B3DA0"/>
    <w:rsid w:val="006B7234"/>
    <w:rsid w:val="006B75DB"/>
    <w:rsid w:val="006C0968"/>
    <w:rsid w:val="006C4000"/>
    <w:rsid w:val="006C5CD1"/>
    <w:rsid w:val="006C678B"/>
    <w:rsid w:val="006D2260"/>
    <w:rsid w:val="006D25A6"/>
    <w:rsid w:val="006D3290"/>
    <w:rsid w:val="006D474B"/>
    <w:rsid w:val="006D51E6"/>
    <w:rsid w:val="006D6B22"/>
    <w:rsid w:val="006D6F1F"/>
    <w:rsid w:val="006D703A"/>
    <w:rsid w:val="006E0457"/>
    <w:rsid w:val="006E19C7"/>
    <w:rsid w:val="006E1E6D"/>
    <w:rsid w:val="006E4BDD"/>
    <w:rsid w:val="006E56E8"/>
    <w:rsid w:val="006E661B"/>
    <w:rsid w:val="006F08CF"/>
    <w:rsid w:val="006F23BD"/>
    <w:rsid w:val="006F2D78"/>
    <w:rsid w:val="006F31DD"/>
    <w:rsid w:val="006F6610"/>
    <w:rsid w:val="00705B4D"/>
    <w:rsid w:val="00711200"/>
    <w:rsid w:val="00711AB3"/>
    <w:rsid w:val="00722CD9"/>
    <w:rsid w:val="0072397F"/>
    <w:rsid w:val="00723B68"/>
    <w:rsid w:val="0072543D"/>
    <w:rsid w:val="0072636F"/>
    <w:rsid w:val="00726FC0"/>
    <w:rsid w:val="00727BDE"/>
    <w:rsid w:val="00730741"/>
    <w:rsid w:val="00731922"/>
    <w:rsid w:val="00731ACB"/>
    <w:rsid w:val="007323FE"/>
    <w:rsid w:val="00734505"/>
    <w:rsid w:val="00734AA4"/>
    <w:rsid w:val="007368AD"/>
    <w:rsid w:val="00737F54"/>
    <w:rsid w:val="0074133D"/>
    <w:rsid w:val="007420A1"/>
    <w:rsid w:val="0074293C"/>
    <w:rsid w:val="0074473B"/>
    <w:rsid w:val="00745C7B"/>
    <w:rsid w:val="0075196D"/>
    <w:rsid w:val="00753B0F"/>
    <w:rsid w:val="00753EAD"/>
    <w:rsid w:val="0075433B"/>
    <w:rsid w:val="0075558C"/>
    <w:rsid w:val="00756B8C"/>
    <w:rsid w:val="0075701E"/>
    <w:rsid w:val="00761EFA"/>
    <w:rsid w:val="007636F4"/>
    <w:rsid w:val="007644A1"/>
    <w:rsid w:val="00764873"/>
    <w:rsid w:val="00770795"/>
    <w:rsid w:val="00772A3D"/>
    <w:rsid w:val="00773D10"/>
    <w:rsid w:val="00776009"/>
    <w:rsid w:val="007778DD"/>
    <w:rsid w:val="00790B6C"/>
    <w:rsid w:val="00791511"/>
    <w:rsid w:val="00791C64"/>
    <w:rsid w:val="00795D03"/>
    <w:rsid w:val="00796693"/>
    <w:rsid w:val="00797EEB"/>
    <w:rsid w:val="007A2182"/>
    <w:rsid w:val="007A2DEB"/>
    <w:rsid w:val="007A33A0"/>
    <w:rsid w:val="007A34D5"/>
    <w:rsid w:val="007A5D1F"/>
    <w:rsid w:val="007A60AE"/>
    <w:rsid w:val="007B0BEF"/>
    <w:rsid w:val="007B208C"/>
    <w:rsid w:val="007B437D"/>
    <w:rsid w:val="007B563A"/>
    <w:rsid w:val="007B72DA"/>
    <w:rsid w:val="007C02D3"/>
    <w:rsid w:val="007C7591"/>
    <w:rsid w:val="007D538B"/>
    <w:rsid w:val="007D5CD5"/>
    <w:rsid w:val="007D798B"/>
    <w:rsid w:val="007D7F99"/>
    <w:rsid w:val="007E04A2"/>
    <w:rsid w:val="007E4EFD"/>
    <w:rsid w:val="007E78B3"/>
    <w:rsid w:val="007F08DB"/>
    <w:rsid w:val="007F0DE8"/>
    <w:rsid w:val="007F1E4A"/>
    <w:rsid w:val="007F323F"/>
    <w:rsid w:val="007F3F30"/>
    <w:rsid w:val="007F6AE9"/>
    <w:rsid w:val="00801E77"/>
    <w:rsid w:val="008026B8"/>
    <w:rsid w:val="0080297E"/>
    <w:rsid w:val="008143E9"/>
    <w:rsid w:val="00815890"/>
    <w:rsid w:val="0082165A"/>
    <w:rsid w:val="00826D54"/>
    <w:rsid w:val="008302F1"/>
    <w:rsid w:val="0083208E"/>
    <w:rsid w:val="0083383C"/>
    <w:rsid w:val="00834CBF"/>
    <w:rsid w:val="00836F89"/>
    <w:rsid w:val="0084053E"/>
    <w:rsid w:val="0084338F"/>
    <w:rsid w:val="00844B47"/>
    <w:rsid w:val="00846459"/>
    <w:rsid w:val="008502AA"/>
    <w:rsid w:val="008504FE"/>
    <w:rsid w:val="008507C2"/>
    <w:rsid w:val="00850B76"/>
    <w:rsid w:val="00852266"/>
    <w:rsid w:val="00853C3C"/>
    <w:rsid w:val="00854145"/>
    <w:rsid w:val="00855FBD"/>
    <w:rsid w:val="00861CAB"/>
    <w:rsid w:val="00863435"/>
    <w:rsid w:val="008658E3"/>
    <w:rsid w:val="008678A5"/>
    <w:rsid w:val="008709E1"/>
    <w:rsid w:val="008715DA"/>
    <w:rsid w:val="00872434"/>
    <w:rsid w:val="00872827"/>
    <w:rsid w:val="008730E0"/>
    <w:rsid w:val="0087349A"/>
    <w:rsid w:val="008746D8"/>
    <w:rsid w:val="0087481B"/>
    <w:rsid w:val="00875CE9"/>
    <w:rsid w:val="0087654D"/>
    <w:rsid w:val="00882B8D"/>
    <w:rsid w:val="0088343E"/>
    <w:rsid w:val="008865B6"/>
    <w:rsid w:val="00887E39"/>
    <w:rsid w:val="00887E63"/>
    <w:rsid w:val="00890AB8"/>
    <w:rsid w:val="00895DF1"/>
    <w:rsid w:val="00895DF4"/>
    <w:rsid w:val="00896626"/>
    <w:rsid w:val="008A070A"/>
    <w:rsid w:val="008A4E30"/>
    <w:rsid w:val="008A71F5"/>
    <w:rsid w:val="008B0841"/>
    <w:rsid w:val="008B1A4D"/>
    <w:rsid w:val="008B3A7D"/>
    <w:rsid w:val="008B4897"/>
    <w:rsid w:val="008B6173"/>
    <w:rsid w:val="008B6D5D"/>
    <w:rsid w:val="008B719F"/>
    <w:rsid w:val="008C0C92"/>
    <w:rsid w:val="008C48AA"/>
    <w:rsid w:val="008C6889"/>
    <w:rsid w:val="008D1DD7"/>
    <w:rsid w:val="008D4F41"/>
    <w:rsid w:val="008D589C"/>
    <w:rsid w:val="008D7347"/>
    <w:rsid w:val="008E3315"/>
    <w:rsid w:val="008E3B98"/>
    <w:rsid w:val="008E6596"/>
    <w:rsid w:val="008E7085"/>
    <w:rsid w:val="008E7E30"/>
    <w:rsid w:val="008F0492"/>
    <w:rsid w:val="008F2A6C"/>
    <w:rsid w:val="008F3044"/>
    <w:rsid w:val="008F60C3"/>
    <w:rsid w:val="008F6756"/>
    <w:rsid w:val="00902235"/>
    <w:rsid w:val="00902B32"/>
    <w:rsid w:val="00906F74"/>
    <w:rsid w:val="009140C9"/>
    <w:rsid w:val="00924C02"/>
    <w:rsid w:val="009254D6"/>
    <w:rsid w:val="00925B1F"/>
    <w:rsid w:val="009261A6"/>
    <w:rsid w:val="0092638C"/>
    <w:rsid w:val="0092669B"/>
    <w:rsid w:val="0093163E"/>
    <w:rsid w:val="009321BD"/>
    <w:rsid w:val="009327E2"/>
    <w:rsid w:val="0093542E"/>
    <w:rsid w:val="00936436"/>
    <w:rsid w:val="00937951"/>
    <w:rsid w:val="00940EFF"/>
    <w:rsid w:val="0094721A"/>
    <w:rsid w:val="009474B2"/>
    <w:rsid w:val="009525A4"/>
    <w:rsid w:val="0095420B"/>
    <w:rsid w:val="00954E4D"/>
    <w:rsid w:val="00964077"/>
    <w:rsid w:val="0096533C"/>
    <w:rsid w:val="00965FBD"/>
    <w:rsid w:val="00966BAC"/>
    <w:rsid w:val="009700CB"/>
    <w:rsid w:val="0097263E"/>
    <w:rsid w:val="00973424"/>
    <w:rsid w:val="00974E13"/>
    <w:rsid w:val="00976A80"/>
    <w:rsid w:val="00985EB8"/>
    <w:rsid w:val="00986401"/>
    <w:rsid w:val="00987434"/>
    <w:rsid w:val="0098757C"/>
    <w:rsid w:val="0099175A"/>
    <w:rsid w:val="009A2ABE"/>
    <w:rsid w:val="009A6A2F"/>
    <w:rsid w:val="009B0F5E"/>
    <w:rsid w:val="009B3E40"/>
    <w:rsid w:val="009B465D"/>
    <w:rsid w:val="009B5084"/>
    <w:rsid w:val="009B62A9"/>
    <w:rsid w:val="009B71D4"/>
    <w:rsid w:val="009C41B8"/>
    <w:rsid w:val="009C5EEE"/>
    <w:rsid w:val="009C755C"/>
    <w:rsid w:val="009C780F"/>
    <w:rsid w:val="009D0A72"/>
    <w:rsid w:val="009D2408"/>
    <w:rsid w:val="009D2984"/>
    <w:rsid w:val="009D2AA9"/>
    <w:rsid w:val="009D3C36"/>
    <w:rsid w:val="009D3EBA"/>
    <w:rsid w:val="009D6675"/>
    <w:rsid w:val="009D67DF"/>
    <w:rsid w:val="009D6812"/>
    <w:rsid w:val="009E0061"/>
    <w:rsid w:val="009E0C62"/>
    <w:rsid w:val="009E1C49"/>
    <w:rsid w:val="009E2425"/>
    <w:rsid w:val="009E4F4C"/>
    <w:rsid w:val="009E79F9"/>
    <w:rsid w:val="009F0116"/>
    <w:rsid w:val="009F4FC3"/>
    <w:rsid w:val="00A01275"/>
    <w:rsid w:val="00A01E3E"/>
    <w:rsid w:val="00A03AB8"/>
    <w:rsid w:val="00A04E90"/>
    <w:rsid w:val="00A05BB7"/>
    <w:rsid w:val="00A103FF"/>
    <w:rsid w:val="00A11A81"/>
    <w:rsid w:val="00A12FBD"/>
    <w:rsid w:val="00A1486A"/>
    <w:rsid w:val="00A17FA1"/>
    <w:rsid w:val="00A203BE"/>
    <w:rsid w:val="00A20613"/>
    <w:rsid w:val="00A21002"/>
    <w:rsid w:val="00A22691"/>
    <w:rsid w:val="00A25353"/>
    <w:rsid w:val="00A264A7"/>
    <w:rsid w:val="00A30871"/>
    <w:rsid w:val="00A31E6D"/>
    <w:rsid w:val="00A32EAB"/>
    <w:rsid w:val="00A34ABE"/>
    <w:rsid w:val="00A34F5F"/>
    <w:rsid w:val="00A35479"/>
    <w:rsid w:val="00A355CE"/>
    <w:rsid w:val="00A36E0A"/>
    <w:rsid w:val="00A374F7"/>
    <w:rsid w:val="00A37FB9"/>
    <w:rsid w:val="00A43167"/>
    <w:rsid w:val="00A44E94"/>
    <w:rsid w:val="00A44EED"/>
    <w:rsid w:val="00A46A68"/>
    <w:rsid w:val="00A50EE9"/>
    <w:rsid w:val="00A5188E"/>
    <w:rsid w:val="00A5296E"/>
    <w:rsid w:val="00A52A3C"/>
    <w:rsid w:val="00A5444D"/>
    <w:rsid w:val="00A56B44"/>
    <w:rsid w:val="00A61AFB"/>
    <w:rsid w:val="00A64146"/>
    <w:rsid w:val="00A64AB4"/>
    <w:rsid w:val="00A6550F"/>
    <w:rsid w:val="00A661AE"/>
    <w:rsid w:val="00A664BD"/>
    <w:rsid w:val="00A705F8"/>
    <w:rsid w:val="00A75913"/>
    <w:rsid w:val="00A76D00"/>
    <w:rsid w:val="00A7715B"/>
    <w:rsid w:val="00A8344B"/>
    <w:rsid w:val="00A83BC3"/>
    <w:rsid w:val="00A83D15"/>
    <w:rsid w:val="00A844FD"/>
    <w:rsid w:val="00A850A6"/>
    <w:rsid w:val="00A85DEC"/>
    <w:rsid w:val="00A86F48"/>
    <w:rsid w:val="00A8753D"/>
    <w:rsid w:val="00A91875"/>
    <w:rsid w:val="00A91CF7"/>
    <w:rsid w:val="00A928B1"/>
    <w:rsid w:val="00A96810"/>
    <w:rsid w:val="00AA4698"/>
    <w:rsid w:val="00AA6178"/>
    <w:rsid w:val="00AA6336"/>
    <w:rsid w:val="00AB22BA"/>
    <w:rsid w:val="00AB5B51"/>
    <w:rsid w:val="00AC1C30"/>
    <w:rsid w:val="00AC38CA"/>
    <w:rsid w:val="00AC4315"/>
    <w:rsid w:val="00AC6179"/>
    <w:rsid w:val="00AC7138"/>
    <w:rsid w:val="00AD0A33"/>
    <w:rsid w:val="00AD2685"/>
    <w:rsid w:val="00AD34A4"/>
    <w:rsid w:val="00AD3C77"/>
    <w:rsid w:val="00AD4FB6"/>
    <w:rsid w:val="00AD5A63"/>
    <w:rsid w:val="00AD605B"/>
    <w:rsid w:val="00AD6213"/>
    <w:rsid w:val="00AD65B8"/>
    <w:rsid w:val="00AE03B3"/>
    <w:rsid w:val="00AE0643"/>
    <w:rsid w:val="00AE07CC"/>
    <w:rsid w:val="00AE0982"/>
    <w:rsid w:val="00AE09A9"/>
    <w:rsid w:val="00AE125E"/>
    <w:rsid w:val="00AE2E05"/>
    <w:rsid w:val="00AF1F27"/>
    <w:rsid w:val="00AF2AA0"/>
    <w:rsid w:val="00AF7D13"/>
    <w:rsid w:val="00B01102"/>
    <w:rsid w:val="00B07524"/>
    <w:rsid w:val="00B111B1"/>
    <w:rsid w:val="00B113E7"/>
    <w:rsid w:val="00B1211F"/>
    <w:rsid w:val="00B12271"/>
    <w:rsid w:val="00B130B8"/>
    <w:rsid w:val="00B1314B"/>
    <w:rsid w:val="00B15BF9"/>
    <w:rsid w:val="00B1717A"/>
    <w:rsid w:val="00B1781A"/>
    <w:rsid w:val="00B17CC8"/>
    <w:rsid w:val="00B200DC"/>
    <w:rsid w:val="00B2328B"/>
    <w:rsid w:val="00B23724"/>
    <w:rsid w:val="00B23B56"/>
    <w:rsid w:val="00B24817"/>
    <w:rsid w:val="00B25D89"/>
    <w:rsid w:val="00B26310"/>
    <w:rsid w:val="00B279AD"/>
    <w:rsid w:val="00B27CDD"/>
    <w:rsid w:val="00B3115C"/>
    <w:rsid w:val="00B31D9B"/>
    <w:rsid w:val="00B3272F"/>
    <w:rsid w:val="00B327E0"/>
    <w:rsid w:val="00B33B53"/>
    <w:rsid w:val="00B34222"/>
    <w:rsid w:val="00B3472D"/>
    <w:rsid w:val="00B35B7C"/>
    <w:rsid w:val="00B448AB"/>
    <w:rsid w:val="00B46E0C"/>
    <w:rsid w:val="00B503BC"/>
    <w:rsid w:val="00B5198B"/>
    <w:rsid w:val="00B51D60"/>
    <w:rsid w:val="00B527F0"/>
    <w:rsid w:val="00B52CA4"/>
    <w:rsid w:val="00B53C15"/>
    <w:rsid w:val="00B5722A"/>
    <w:rsid w:val="00B57A4B"/>
    <w:rsid w:val="00B616AC"/>
    <w:rsid w:val="00B625A0"/>
    <w:rsid w:val="00B635DF"/>
    <w:rsid w:val="00B64371"/>
    <w:rsid w:val="00B6666A"/>
    <w:rsid w:val="00B66B2A"/>
    <w:rsid w:val="00B7164A"/>
    <w:rsid w:val="00B758D5"/>
    <w:rsid w:val="00B76E7C"/>
    <w:rsid w:val="00B770F9"/>
    <w:rsid w:val="00B803B3"/>
    <w:rsid w:val="00B82A85"/>
    <w:rsid w:val="00B87A93"/>
    <w:rsid w:val="00B90095"/>
    <w:rsid w:val="00B90CBC"/>
    <w:rsid w:val="00B913B6"/>
    <w:rsid w:val="00B9291D"/>
    <w:rsid w:val="00B938EE"/>
    <w:rsid w:val="00B955BD"/>
    <w:rsid w:val="00B95644"/>
    <w:rsid w:val="00B9661D"/>
    <w:rsid w:val="00B96904"/>
    <w:rsid w:val="00B978A0"/>
    <w:rsid w:val="00BA027D"/>
    <w:rsid w:val="00BA248C"/>
    <w:rsid w:val="00BA3A68"/>
    <w:rsid w:val="00BA4C5E"/>
    <w:rsid w:val="00BA722B"/>
    <w:rsid w:val="00BA784A"/>
    <w:rsid w:val="00BB08F4"/>
    <w:rsid w:val="00BB3F92"/>
    <w:rsid w:val="00BB661C"/>
    <w:rsid w:val="00BC0BB7"/>
    <w:rsid w:val="00BC1EC8"/>
    <w:rsid w:val="00BC46F7"/>
    <w:rsid w:val="00BC5680"/>
    <w:rsid w:val="00BC5B18"/>
    <w:rsid w:val="00BC5CCB"/>
    <w:rsid w:val="00BD3522"/>
    <w:rsid w:val="00BD43E6"/>
    <w:rsid w:val="00BD4FF1"/>
    <w:rsid w:val="00BD5271"/>
    <w:rsid w:val="00BD690A"/>
    <w:rsid w:val="00BD6F61"/>
    <w:rsid w:val="00BE07D1"/>
    <w:rsid w:val="00BE17E3"/>
    <w:rsid w:val="00BF088B"/>
    <w:rsid w:val="00BF29A3"/>
    <w:rsid w:val="00C03C03"/>
    <w:rsid w:val="00C0452B"/>
    <w:rsid w:val="00C054E3"/>
    <w:rsid w:val="00C0555B"/>
    <w:rsid w:val="00C067FC"/>
    <w:rsid w:val="00C0799A"/>
    <w:rsid w:val="00C11ADE"/>
    <w:rsid w:val="00C11D0D"/>
    <w:rsid w:val="00C14E1A"/>
    <w:rsid w:val="00C14E40"/>
    <w:rsid w:val="00C16901"/>
    <w:rsid w:val="00C2132F"/>
    <w:rsid w:val="00C23D91"/>
    <w:rsid w:val="00C24119"/>
    <w:rsid w:val="00C25D38"/>
    <w:rsid w:val="00C2711E"/>
    <w:rsid w:val="00C27ADA"/>
    <w:rsid w:val="00C317E9"/>
    <w:rsid w:val="00C35760"/>
    <w:rsid w:val="00C37028"/>
    <w:rsid w:val="00C37AEA"/>
    <w:rsid w:val="00C42271"/>
    <w:rsid w:val="00C42F3D"/>
    <w:rsid w:val="00C45CB4"/>
    <w:rsid w:val="00C4700C"/>
    <w:rsid w:val="00C509C3"/>
    <w:rsid w:val="00C50A17"/>
    <w:rsid w:val="00C52E7F"/>
    <w:rsid w:val="00C53901"/>
    <w:rsid w:val="00C53D4D"/>
    <w:rsid w:val="00C549BB"/>
    <w:rsid w:val="00C56719"/>
    <w:rsid w:val="00C65186"/>
    <w:rsid w:val="00C70064"/>
    <w:rsid w:val="00C70818"/>
    <w:rsid w:val="00C70EAE"/>
    <w:rsid w:val="00C72D98"/>
    <w:rsid w:val="00C72E2F"/>
    <w:rsid w:val="00C73D20"/>
    <w:rsid w:val="00C83618"/>
    <w:rsid w:val="00C83B65"/>
    <w:rsid w:val="00C86D84"/>
    <w:rsid w:val="00C90729"/>
    <w:rsid w:val="00C95581"/>
    <w:rsid w:val="00C95854"/>
    <w:rsid w:val="00CA17B2"/>
    <w:rsid w:val="00CA3F50"/>
    <w:rsid w:val="00CA5ADD"/>
    <w:rsid w:val="00CA66D9"/>
    <w:rsid w:val="00CB133E"/>
    <w:rsid w:val="00CB5E4C"/>
    <w:rsid w:val="00CB77EA"/>
    <w:rsid w:val="00CB789E"/>
    <w:rsid w:val="00CC0DC6"/>
    <w:rsid w:val="00CC2759"/>
    <w:rsid w:val="00CC4859"/>
    <w:rsid w:val="00CC4BA5"/>
    <w:rsid w:val="00CC5C32"/>
    <w:rsid w:val="00CC670E"/>
    <w:rsid w:val="00CC6A86"/>
    <w:rsid w:val="00CC760A"/>
    <w:rsid w:val="00CD3D57"/>
    <w:rsid w:val="00CD451F"/>
    <w:rsid w:val="00CD4B52"/>
    <w:rsid w:val="00CD50B5"/>
    <w:rsid w:val="00CD73A9"/>
    <w:rsid w:val="00CE07DF"/>
    <w:rsid w:val="00CE08F1"/>
    <w:rsid w:val="00CE127C"/>
    <w:rsid w:val="00CE12D3"/>
    <w:rsid w:val="00CE1599"/>
    <w:rsid w:val="00CE38E1"/>
    <w:rsid w:val="00CE3FDA"/>
    <w:rsid w:val="00CE58B2"/>
    <w:rsid w:val="00CF0702"/>
    <w:rsid w:val="00CF0BBE"/>
    <w:rsid w:val="00CF11CA"/>
    <w:rsid w:val="00CF2C07"/>
    <w:rsid w:val="00D01C1D"/>
    <w:rsid w:val="00D06917"/>
    <w:rsid w:val="00D06B40"/>
    <w:rsid w:val="00D06E8A"/>
    <w:rsid w:val="00D06F12"/>
    <w:rsid w:val="00D1107B"/>
    <w:rsid w:val="00D1302C"/>
    <w:rsid w:val="00D13CE3"/>
    <w:rsid w:val="00D14723"/>
    <w:rsid w:val="00D15293"/>
    <w:rsid w:val="00D163FD"/>
    <w:rsid w:val="00D16C3D"/>
    <w:rsid w:val="00D21EF3"/>
    <w:rsid w:val="00D27D67"/>
    <w:rsid w:val="00D41048"/>
    <w:rsid w:val="00D42050"/>
    <w:rsid w:val="00D43D10"/>
    <w:rsid w:val="00D45B79"/>
    <w:rsid w:val="00D460E3"/>
    <w:rsid w:val="00D46790"/>
    <w:rsid w:val="00D52B83"/>
    <w:rsid w:val="00D53C87"/>
    <w:rsid w:val="00D5483B"/>
    <w:rsid w:val="00D61597"/>
    <w:rsid w:val="00D63EDC"/>
    <w:rsid w:val="00D64B10"/>
    <w:rsid w:val="00D67167"/>
    <w:rsid w:val="00D677A1"/>
    <w:rsid w:val="00D67804"/>
    <w:rsid w:val="00D70E54"/>
    <w:rsid w:val="00D74F1E"/>
    <w:rsid w:val="00D77F0D"/>
    <w:rsid w:val="00D81B0C"/>
    <w:rsid w:val="00D82AFC"/>
    <w:rsid w:val="00D83B30"/>
    <w:rsid w:val="00D844D5"/>
    <w:rsid w:val="00D848A6"/>
    <w:rsid w:val="00D84BC5"/>
    <w:rsid w:val="00D91C27"/>
    <w:rsid w:val="00DA0AF9"/>
    <w:rsid w:val="00DA342D"/>
    <w:rsid w:val="00DA3619"/>
    <w:rsid w:val="00DA3BE1"/>
    <w:rsid w:val="00DA448B"/>
    <w:rsid w:val="00DA79B6"/>
    <w:rsid w:val="00DB10E4"/>
    <w:rsid w:val="00DB19DB"/>
    <w:rsid w:val="00DB3A16"/>
    <w:rsid w:val="00DB3CF8"/>
    <w:rsid w:val="00DB5FE4"/>
    <w:rsid w:val="00DC004A"/>
    <w:rsid w:val="00DC2D10"/>
    <w:rsid w:val="00DC35B6"/>
    <w:rsid w:val="00DC3DD0"/>
    <w:rsid w:val="00DC5836"/>
    <w:rsid w:val="00DC5925"/>
    <w:rsid w:val="00DC60FA"/>
    <w:rsid w:val="00DC6E00"/>
    <w:rsid w:val="00DD7220"/>
    <w:rsid w:val="00DE23AF"/>
    <w:rsid w:val="00DE345B"/>
    <w:rsid w:val="00DE5031"/>
    <w:rsid w:val="00DF019D"/>
    <w:rsid w:val="00DF336D"/>
    <w:rsid w:val="00DF3B9A"/>
    <w:rsid w:val="00DF3DDA"/>
    <w:rsid w:val="00DF64B0"/>
    <w:rsid w:val="00DF6DE1"/>
    <w:rsid w:val="00DF7B7B"/>
    <w:rsid w:val="00E004B8"/>
    <w:rsid w:val="00E007D4"/>
    <w:rsid w:val="00E035C3"/>
    <w:rsid w:val="00E0551D"/>
    <w:rsid w:val="00E06BC8"/>
    <w:rsid w:val="00E10008"/>
    <w:rsid w:val="00E105A8"/>
    <w:rsid w:val="00E10D4D"/>
    <w:rsid w:val="00E11089"/>
    <w:rsid w:val="00E11344"/>
    <w:rsid w:val="00E16D4C"/>
    <w:rsid w:val="00E17598"/>
    <w:rsid w:val="00E20EF3"/>
    <w:rsid w:val="00E2284A"/>
    <w:rsid w:val="00E253A2"/>
    <w:rsid w:val="00E269E4"/>
    <w:rsid w:val="00E30625"/>
    <w:rsid w:val="00E30E12"/>
    <w:rsid w:val="00E34792"/>
    <w:rsid w:val="00E3731C"/>
    <w:rsid w:val="00E37C35"/>
    <w:rsid w:val="00E42D78"/>
    <w:rsid w:val="00E435D7"/>
    <w:rsid w:val="00E452A5"/>
    <w:rsid w:val="00E465F3"/>
    <w:rsid w:val="00E4708B"/>
    <w:rsid w:val="00E476E9"/>
    <w:rsid w:val="00E50BBC"/>
    <w:rsid w:val="00E5541B"/>
    <w:rsid w:val="00E56062"/>
    <w:rsid w:val="00E56A10"/>
    <w:rsid w:val="00E57181"/>
    <w:rsid w:val="00E61003"/>
    <w:rsid w:val="00E634DC"/>
    <w:rsid w:val="00E67643"/>
    <w:rsid w:val="00E67BAF"/>
    <w:rsid w:val="00E70806"/>
    <w:rsid w:val="00E70942"/>
    <w:rsid w:val="00E71143"/>
    <w:rsid w:val="00E74632"/>
    <w:rsid w:val="00E74864"/>
    <w:rsid w:val="00E77389"/>
    <w:rsid w:val="00E77CE6"/>
    <w:rsid w:val="00E80B8D"/>
    <w:rsid w:val="00E81A04"/>
    <w:rsid w:val="00E834DF"/>
    <w:rsid w:val="00E83532"/>
    <w:rsid w:val="00E866D1"/>
    <w:rsid w:val="00E900B8"/>
    <w:rsid w:val="00E90473"/>
    <w:rsid w:val="00E91931"/>
    <w:rsid w:val="00E9333D"/>
    <w:rsid w:val="00E93739"/>
    <w:rsid w:val="00E9748A"/>
    <w:rsid w:val="00E97FDB"/>
    <w:rsid w:val="00EA3AEF"/>
    <w:rsid w:val="00EA46DC"/>
    <w:rsid w:val="00EA5199"/>
    <w:rsid w:val="00EA5479"/>
    <w:rsid w:val="00EA6B04"/>
    <w:rsid w:val="00EB37EB"/>
    <w:rsid w:val="00EB4864"/>
    <w:rsid w:val="00EB5D48"/>
    <w:rsid w:val="00EC0883"/>
    <w:rsid w:val="00EC0B94"/>
    <w:rsid w:val="00EC3A0B"/>
    <w:rsid w:val="00ED117F"/>
    <w:rsid w:val="00ED1A1D"/>
    <w:rsid w:val="00ED4846"/>
    <w:rsid w:val="00ED73E2"/>
    <w:rsid w:val="00ED7A05"/>
    <w:rsid w:val="00EE0946"/>
    <w:rsid w:val="00EE1E31"/>
    <w:rsid w:val="00EE308B"/>
    <w:rsid w:val="00EE334C"/>
    <w:rsid w:val="00EF0730"/>
    <w:rsid w:val="00EF11A4"/>
    <w:rsid w:val="00EF15C2"/>
    <w:rsid w:val="00EF3E02"/>
    <w:rsid w:val="00EF5CF8"/>
    <w:rsid w:val="00EF6827"/>
    <w:rsid w:val="00EF697B"/>
    <w:rsid w:val="00F02153"/>
    <w:rsid w:val="00F04B57"/>
    <w:rsid w:val="00F058DF"/>
    <w:rsid w:val="00F05CA8"/>
    <w:rsid w:val="00F05F84"/>
    <w:rsid w:val="00F06266"/>
    <w:rsid w:val="00F06574"/>
    <w:rsid w:val="00F155CD"/>
    <w:rsid w:val="00F15675"/>
    <w:rsid w:val="00F15D7C"/>
    <w:rsid w:val="00F201BB"/>
    <w:rsid w:val="00F207F0"/>
    <w:rsid w:val="00F21250"/>
    <w:rsid w:val="00F22E81"/>
    <w:rsid w:val="00F2398D"/>
    <w:rsid w:val="00F247E8"/>
    <w:rsid w:val="00F30192"/>
    <w:rsid w:val="00F37E4E"/>
    <w:rsid w:val="00F40830"/>
    <w:rsid w:val="00F42FAF"/>
    <w:rsid w:val="00F46893"/>
    <w:rsid w:val="00F47497"/>
    <w:rsid w:val="00F47BDB"/>
    <w:rsid w:val="00F50A62"/>
    <w:rsid w:val="00F5161F"/>
    <w:rsid w:val="00F51C39"/>
    <w:rsid w:val="00F529BC"/>
    <w:rsid w:val="00F61F31"/>
    <w:rsid w:val="00F62C13"/>
    <w:rsid w:val="00F634A3"/>
    <w:rsid w:val="00F63BD5"/>
    <w:rsid w:val="00F642C9"/>
    <w:rsid w:val="00F64456"/>
    <w:rsid w:val="00F671D4"/>
    <w:rsid w:val="00F70745"/>
    <w:rsid w:val="00F710F9"/>
    <w:rsid w:val="00F73300"/>
    <w:rsid w:val="00F754D2"/>
    <w:rsid w:val="00F7620F"/>
    <w:rsid w:val="00F81E3D"/>
    <w:rsid w:val="00F83A5F"/>
    <w:rsid w:val="00F8462C"/>
    <w:rsid w:val="00F87F40"/>
    <w:rsid w:val="00F900C2"/>
    <w:rsid w:val="00F91D81"/>
    <w:rsid w:val="00F9289C"/>
    <w:rsid w:val="00F930F3"/>
    <w:rsid w:val="00F93E1D"/>
    <w:rsid w:val="00F94026"/>
    <w:rsid w:val="00F95F61"/>
    <w:rsid w:val="00FA0964"/>
    <w:rsid w:val="00FA0AE4"/>
    <w:rsid w:val="00FA49E6"/>
    <w:rsid w:val="00FA4C45"/>
    <w:rsid w:val="00FA5344"/>
    <w:rsid w:val="00FA66C3"/>
    <w:rsid w:val="00FB34AD"/>
    <w:rsid w:val="00FB388C"/>
    <w:rsid w:val="00FB3EF0"/>
    <w:rsid w:val="00FB439C"/>
    <w:rsid w:val="00FB4B1D"/>
    <w:rsid w:val="00FB4DBA"/>
    <w:rsid w:val="00FB667E"/>
    <w:rsid w:val="00FB70D9"/>
    <w:rsid w:val="00FC1913"/>
    <w:rsid w:val="00FC1C31"/>
    <w:rsid w:val="00FC6043"/>
    <w:rsid w:val="00FC6839"/>
    <w:rsid w:val="00FD2F15"/>
    <w:rsid w:val="00FD3F40"/>
    <w:rsid w:val="00FE0026"/>
    <w:rsid w:val="00FE0312"/>
    <w:rsid w:val="00FE552D"/>
    <w:rsid w:val="00FE640E"/>
    <w:rsid w:val="00FE71F9"/>
    <w:rsid w:val="00FF195C"/>
    <w:rsid w:val="00FF2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DC008"/>
  <w15:docId w15:val="{651C642F-62F4-2D4E-AE95-01FD74BB0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711E"/>
    <w:rPr>
      <w:rFonts w:cs="Times New Roman"/>
    </w:rPr>
  </w:style>
  <w:style w:type="paragraph" w:styleId="Heading1">
    <w:name w:val="heading 1"/>
    <w:basedOn w:val="Normal"/>
    <w:next w:val="Normal"/>
    <w:link w:val="Heading1Char"/>
    <w:autoRedefine/>
    <w:qFormat/>
    <w:rsid w:val="00BC5CCB"/>
    <w:pPr>
      <w:numPr>
        <w:numId w:val="4"/>
      </w:numPr>
      <w:autoSpaceDE w:val="0"/>
      <w:autoSpaceDN w:val="0"/>
      <w:adjustRightInd w:val="0"/>
      <w:spacing w:line="360" w:lineRule="auto"/>
      <w:jc w:val="center"/>
      <w:outlineLvl w:val="0"/>
    </w:pPr>
    <w:rPr>
      <w:b/>
      <w:bCs/>
      <w:caps/>
      <w:color w:val="000000" w:themeColor="text1"/>
      <w:sz w:val="28"/>
    </w:rPr>
  </w:style>
  <w:style w:type="paragraph" w:styleId="Heading2">
    <w:name w:val="heading 2"/>
    <w:basedOn w:val="Normal"/>
    <w:next w:val="Normal"/>
    <w:autoRedefine/>
    <w:qFormat/>
    <w:rsid w:val="00301EA6"/>
    <w:pPr>
      <w:keepNext/>
      <w:spacing w:before="240" w:after="60"/>
      <w:jc w:val="both"/>
      <w:outlineLvl w:val="1"/>
    </w:pPr>
    <w:rPr>
      <w:b/>
      <w:bCs/>
      <w:iCs/>
    </w:rPr>
  </w:style>
  <w:style w:type="paragraph" w:styleId="Heading3">
    <w:name w:val="heading 3"/>
    <w:basedOn w:val="Normal"/>
    <w:next w:val="Normal"/>
    <w:autoRedefine/>
    <w:qFormat/>
    <w:rsid w:val="004C6BF9"/>
    <w:pPr>
      <w:keepNext/>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ascii="Arial" w:eastAsiaTheme="majorEastAsia" w:hAnsi="Arial"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ascii="Arial" w:eastAsiaTheme="majorEastAsia" w:hAnsi="Arial"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ascii="Arial" w:eastAsiaTheme="majorEastAsia" w:hAnsi="Arial"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ascii="Arial" w:eastAsiaTheme="majorEastAsia" w:hAnsi="Arial"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ascii="Arial" w:eastAsiaTheme="majorEastAsia" w:hAnsi="Arial"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ascii="Arial" w:eastAsiaTheme="majorEastAsia" w:hAnsi="Aria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rsid w:val="00665C7E"/>
    <w:pPr>
      <w:tabs>
        <w:tab w:val="center" w:pos="4320"/>
        <w:tab w:val="right" w:pos="8640"/>
      </w:tabs>
    </w:pPr>
    <w:rPr>
      <w:rFonts w:ascii="Arial" w:hAnsi="Arial" w:cs="Arial"/>
    </w:r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rFonts w:ascii="Arial" w:hAnsi="Arial" w:cs="Arial"/>
      <w:sz w:val="28"/>
      <w:szCs w:val="28"/>
    </w:rPr>
  </w:style>
  <w:style w:type="paragraph" w:styleId="BodyText">
    <w:name w:val="Body Text"/>
    <w:basedOn w:val="Normal"/>
    <w:link w:val="BodyTextChar"/>
    <w:rsid w:val="00665C7E"/>
    <w:pPr>
      <w:autoSpaceDE w:val="0"/>
      <w:autoSpaceDN w:val="0"/>
      <w:adjustRightInd w:val="0"/>
    </w:pPr>
    <w:rPr>
      <w:rFonts w:ascii="Arial" w:hAnsi="Arial" w:cs="Arial"/>
      <w:sz w:val="22"/>
      <w:szCs w:val="22"/>
    </w:rPr>
  </w:style>
  <w:style w:type="paragraph" w:styleId="Subtitle">
    <w:name w:val="Subtitle"/>
    <w:basedOn w:val="Normal"/>
    <w:autoRedefine/>
    <w:qFormat/>
    <w:rsid w:val="00665C7E"/>
    <w:pPr>
      <w:autoSpaceDE w:val="0"/>
      <w:autoSpaceDN w:val="0"/>
      <w:adjustRightInd w:val="0"/>
    </w:pPr>
    <w:rPr>
      <w:rFonts w:ascii="Arial" w:hAnsi="Arial" w:cs="Arial"/>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Arial" w:hAnsi="Arial" w:cs="Arial"/>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Arial" w:hAnsi="Arial" w:cs="Arial"/>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rPr>
      <w:rFonts w:ascii="Arial" w:hAnsi="Arial" w:cs="Arial"/>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302D7D"/>
    <w:pPr>
      <w:tabs>
        <w:tab w:val="right" w:leader="dot" w:pos="8630"/>
      </w:tabs>
    </w:pPr>
    <w:rPr>
      <w:rFonts w:cs="Arial"/>
    </w:rPr>
  </w:style>
  <w:style w:type="paragraph" w:styleId="TOC2">
    <w:name w:val="toc 2"/>
    <w:basedOn w:val="Normal"/>
    <w:next w:val="Normal"/>
    <w:autoRedefine/>
    <w:uiPriority w:val="39"/>
    <w:rsid w:val="00EC0B94"/>
    <w:pPr>
      <w:tabs>
        <w:tab w:val="right" w:leader="dot" w:pos="8630"/>
      </w:tabs>
      <w:ind w:left="240"/>
    </w:pPr>
    <w:rPr>
      <w:rFonts w:ascii="Arial" w:hAnsi="Arial" w:cs="Arial"/>
    </w:rPr>
  </w:style>
  <w:style w:type="paragraph" w:styleId="TOC3">
    <w:name w:val="toc 3"/>
    <w:basedOn w:val="Normal"/>
    <w:next w:val="Normal"/>
    <w:autoRedefine/>
    <w:uiPriority w:val="39"/>
    <w:rsid w:val="00665C7E"/>
    <w:pPr>
      <w:ind w:left="480"/>
    </w:pPr>
    <w:rPr>
      <w:rFonts w:ascii="Arial" w:hAnsi="Arial" w:cs="Arial"/>
    </w:rPr>
  </w:style>
  <w:style w:type="paragraph" w:styleId="TOC4">
    <w:name w:val="toc 4"/>
    <w:basedOn w:val="Normal"/>
    <w:next w:val="Normal"/>
    <w:autoRedefine/>
    <w:semiHidden/>
    <w:rsid w:val="00665C7E"/>
    <w:pPr>
      <w:ind w:left="720"/>
    </w:pPr>
    <w:rPr>
      <w:rFonts w:ascii="Arial" w:hAnsi="Arial" w:cs="Arial"/>
    </w:rPr>
  </w:style>
  <w:style w:type="paragraph" w:styleId="TOC5">
    <w:name w:val="toc 5"/>
    <w:basedOn w:val="Normal"/>
    <w:next w:val="Normal"/>
    <w:autoRedefine/>
    <w:semiHidden/>
    <w:rsid w:val="00665C7E"/>
    <w:pPr>
      <w:ind w:left="960"/>
    </w:pPr>
    <w:rPr>
      <w:rFonts w:ascii="Arial" w:hAnsi="Arial" w:cs="Arial"/>
    </w:rPr>
  </w:style>
  <w:style w:type="paragraph" w:styleId="TOC6">
    <w:name w:val="toc 6"/>
    <w:basedOn w:val="Normal"/>
    <w:next w:val="Normal"/>
    <w:autoRedefine/>
    <w:semiHidden/>
    <w:rsid w:val="00665C7E"/>
    <w:pPr>
      <w:ind w:left="1200"/>
    </w:pPr>
    <w:rPr>
      <w:rFonts w:ascii="Arial" w:hAnsi="Arial" w:cs="Arial"/>
    </w:rPr>
  </w:style>
  <w:style w:type="paragraph" w:styleId="TOC7">
    <w:name w:val="toc 7"/>
    <w:basedOn w:val="Normal"/>
    <w:next w:val="Normal"/>
    <w:autoRedefine/>
    <w:semiHidden/>
    <w:rsid w:val="00665C7E"/>
    <w:pPr>
      <w:ind w:left="1440"/>
    </w:pPr>
    <w:rPr>
      <w:rFonts w:ascii="Arial" w:hAnsi="Arial" w:cs="Arial"/>
    </w:rPr>
  </w:style>
  <w:style w:type="paragraph" w:styleId="TOC8">
    <w:name w:val="toc 8"/>
    <w:basedOn w:val="Normal"/>
    <w:next w:val="Normal"/>
    <w:autoRedefine/>
    <w:semiHidden/>
    <w:rsid w:val="00665C7E"/>
    <w:pPr>
      <w:ind w:left="1680"/>
    </w:pPr>
    <w:rPr>
      <w:rFonts w:ascii="Arial" w:hAnsi="Arial" w:cs="Arial"/>
    </w:rPr>
  </w:style>
  <w:style w:type="paragraph" w:styleId="TOC9">
    <w:name w:val="toc 9"/>
    <w:basedOn w:val="Normal"/>
    <w:next w:val="Normal"/>
    <w:autoRedefine/>
    <w:semiHidden/>
    <w:rsid w:val="00665C7E"/>
    <w:pPr>
      <w:ind w:left="1920"/>
    </w:pPr>
    <w:rPr>
      <w:rFonts w:ascii="Arial" w:hAnsi="Arial" w:cs="Arial"/>
    </w:rPr>
  </w:style>
  <w:style w:type="paragraph" w:customStyle="1" w:styleId="thesistext">
    <w:name w:val="thesis text"/>
    <w:basedOn w:val="Normal"/>
    <w:autoRedefine/>
    <w:rsid w:val="00665C7E"/>
    <w:pPr>
      <w:spacing w:after="240"/>
      <w:ind w:firstLine="540"/>
    </w:pPr>
    <w:rPr>
      <w:rFonts w:ascii="Arial" w:hAnsi="Arial" w:cs="Arial"/>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BC5CCB"/>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B27CDD"/>
    <w:pPr>
      <w:keepNext/>
      <w:keepLines/>
      <w:numPr>
        <w:numId w:val="0"/>
      </w:numPr>
      <w:autoSpaceDE/>
      <w:autoSpaceDN/>
      <w:adjustRightInd/>
      <w:spacing w:before="240" w:line="259" w:lineRule="auto"/>
      <w:outlineLvl w:val="9"/>
    </w:pPr>
    <w:rPr>
      <w:bCs w:val="0"/>
      <w:color w:val="auto"/>
      <w:sz w:val="24"/>
      <w:szCs w:val="22"/>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rFonts w:ascii="Arial" w:hAnsi="Arial" w:cs="Arial"/>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rFonts w:ascii="Arial" w:hAnsi="Arial" w:cs="Arial"/>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rPr>
      <w:rFonts w:ascii="Arial" w:hAnsi="Arial" w:cs="Arial"/>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205D1A"/>
    <w:pPr>
      <w:keepNext/>
      <w:spacing w:before="120" w:after="120"/>
      <w:jc w:val="both"/>
    </w:pPr>
    <w:rPr>
      <w:iCs/>
      <w:color w:val="000000" w:themeColor="text1"/>
      <w:szCs w:val="22"/>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302D7D"/>
    <w:pPr>
      <w:numPr>
        <w:numId w:val="0"/>
      </w:numPr>
    </w:pPr>
    <w:rPr>
      <w:bCs w:val="0"/>
      <w:sz w:val="24"/>
      <w:szCs w:val="22"/>
    </w:rPr>
  </w:style>
  <w:style w:type="character" w:styleId="CommentReference">
    <w:name w:val="annotation reference"/>
    <w:basedOn w:val="DefaultParagraphFont"/>
    <w:uiPriority w:val="99"/>
    <w:semiHidden/>
    <w:unhideWhenUsed/>
    <w:rsid w:val="0030312D"/>
    <w:rPr>
      <w:sz w:val="16"/>
      <w:szCs w:val="16"/>
    </w:rPr>
  </w:style>
  <w:style w:type="paragraph" w:styleId="CommentText">
    <w:name w:val="annotation text"/>
    <w:basedOn w:val="Normal"/>
    <w:link w:val="CommentTextChar"/>
    <w:uiPriority w:val="99"/>
    <w:unhideWhenUsed/>
    <w:rsid w:val="00692BED"/>
    <w:rPr>
      <w:rFonts w:ascii="Arial" w:hAnsi="Arial" w:cs="Arial"/>
      <w:sz w:val="20"/>
      <w:szCs w:val="20"/>
    </w:rPr>
  </w:style>
  <w:style w:type="character" w:customStyle="1" w:styleId="CommentTextChar">
    <w:name w:val="Comment Text Char"/>
    <w:basedOn w:val="DefaultParagraphFont"/>
    <w:link w:val="CommentText"/>
    <w:uiPriority w:val="99"/>
    <w:rsid w:val="00692BED"/>
    <w:rPr>
      <w:rFonts w:ascii="Arial" w:hAnsi="Arial"/>
      <w:sz w:val="20"/>
      <w:szCs w:val="20"/>
    </w:rPr>
  </w:style>
  <w:style w:type="paragraph" w:styleId="Revision">
    <w:name w:val="Revision"/>
    <w:hidden/>
    <w:uiPriority w:val="99"/>
    <w:semiHidden/>
    <w:rsid w:val="00EE1E31"/>
    <w:rPr>
      <w:rFonts w:ascii="Arial" w:hAnsi="Arial"/>
    </w:rPr>
  </w:style>
  <w:style w:type="paragraph" w:customStyle="1" w:styleId="EndNoteBibliographyTitle">
    <w:name w:val="EndNote Bibliography Title"/>
    <w:basedOn w:val="Normal"/>
    <w:link w:val="EndNoteBibliographyTitleChar"/>
    <w:rsid w:val="00585B21"/>
    <w:pPr>
      <w:jc w:val="center"/>
    </w:pPr>
  </w:style>
  <w:style w:type="character" w:customStyle="1" w:styleId="EndNoteBibliographyTitleChar">
    <w:name w:val="EndNote Bibliography Title Char"/>
    <w:basedOn w:val="DefaultParagraphFont"/>
    <w:link w:val="EndNoteBibliographyTitle"/>
    <w:rsid w:val="00585B21"/>
    <w:rPr>
      <w:rFonts w:cs="Times New Roman"/>
    </w:rPr>
  </w:style>
  <w:style w:type="paragraph" w:customStyle="1" w:styleId="EndNoteBibliography">
    <w:name w:val="EndNote Bibliography"/>
    <w:basedOn w:val="Normal"/>
    <w:link w:val="EndNoteBibliographyChar"/>
    <w:rsid w:val="00585B21"/>
  </w:style>
  <w:style w:type="character" w:customStyle="1" w:styleId="EndNoteBibliographyChar">
    <w:name w:val="EndNote Bibliography Char"/>
    <w:basedOn w:val="DefaultParagraphFont"/>
    <w:link w:val="EndNoteBibliography"/>
    <w:rsid w:val="00585B21"/>
    <w:rPr>
      <w:rFonts w:cs="Times New Roman"/>
    </w:rPr>
  </w:style>
  <w:style w:type="character" w:styleId="UnresolvedMention">
    <w:name w:val="Unresolved Mention"/>
    <w:basedOn w:val="DefaultParagraphFont"/>
    <w:uiPriority w:val="99"/>
    <w:semiHidden/>
    <w:unhideWhenUsed/>
    <w:rsid w:val="00585B21"/>
    <w:rPr>
      <w:color w:val="605E5C"/>
      <w:shd w:val="clear" w:color="auto" w:fill="E1DFDD"/>
    </w:rPr>
  </w:style>
  <w:style w:type="paragraph" w:styleId="CommentSubject">
    <w:name w:val="annotation subject"/>
    <w:basedOn w:val="CommentText"/>
    <w:next w:val="CommentText"/>
    <w:link w:val="CommentSubjectChar"/>
    <w:semiHidden/>
    <w:unhideWhenUsed/>
    <w:rsid w:val="00DC5836"/>
    <w:rPr>
      <w:b/>
      <w:bCs/>
    </w:rPr>
  </w:style>
  <w:style w:type="character" w:customStyle="1" w:styleId="CommentSubjectChar">
    <w:name w:val="Comment Subject Char"/>
    <w:basedOn w:val="CommentTextChar"/>
    <w:link w:val="CommentSubject"/>
    <w:semiHidden/>
    <w:rsid w:val="00DC5836"/>
    <w:rPr>
      <w:rFonts w:ascii="Arial" w:hAnsi="Arial"/>
      <w:b/>
      <w:bCs/>
      <w:sz w:val="20"/>
      <w:szCs w:val="20"/>
    </w:rPr>
  </w:style>
  <w:style w:type="paragraph" w:styleId="NormalWeb">
    <w:name w:val="Normal (Web)"/>
    <w:basedOn w:val="Normal"/>
    <w:uiPriority w:val="99"/>
    <w:unhideWhenUsed/>
    <w:rsid w:val="00C2711E"/>
    <w:pPr>
      <w:spacing w:before="100" w:beforeAutospacing="1" w:after="100" w:afterAutospacing="1"/>
    </w:pPr>
  </w:style>
  <w:style w:type="table" w:styleId="TableGridLight">
    <w:name w:val="Grid Table Light"/>
    <w:basedOn w:val="TableNormal"/>
    <w:uiPriority w:val="40"/>
    <w:rsid w:val="00AC1C3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AC1C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AC1C3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45969">
      <w:bodyDiv w:val="1"/>
      <w:marLeft w:val="0"/>
      <w:marRight w:val="0"/>
      <w:marTop w:val="0"/>
      <w:marBottom w:val="0"/>
      <w:divBdr>
        <w:top w:val="none" w:sz="0" w:space="0" w:color="auto"/>
        <w:left w:val="none" w:sz="0" w:space="0" w:color="auto"/>
        <w:bottom w:val="none" w:sz="0" w:space="0" w:color="auto"/>
        <w:right w:val="none" w:sz="0" w:space="0" w:color="auto"/>
      </w:divBdr>
    </w:div>
    <w:div w:id="77949292">
      <w:bodyDiv w:val="1"/>
      <w:marLeft w:val="0"/>
      <w:marRight w:val="0"/>
      <w:marTop w:val="0"/>
      <w:marBottom w:val="0"/>
      <w:divBdr>
        <w:top w:val="none" w:sz="0" w:space="0" w:color="auto"/>
        <w:left w:val="none" w:sz="0" w:space="0" w:color="auto"/>
        <w:bottom w:val="none" w:sz="0" w:space="0" w:color="auto"/>
        <w:right w:val="none" w:sz="0" w:space="0" w:color="auto"/>
      </w:divBdr>
    </w:div>
    <w:div w:id="104890105">
      <w:bodyDiv w:val="1"/>
      <w:marLeft w:val="0"/>
      <w:marRight w:val="0"/>
      <w:marTop w:val="0"/>
      <w:marBottom w:val="0"/>
      <w:divBdr>
        <w:top w:val="none" w:sz="0" w:space="0" w:color="auto"/>
        <w:left w:val="none" w:sz="0" w:space="0" w:color="auto"/>
        <w:bottom w:val="none" w:sz="0" w:space="0" w:color="auto"/>
        <w:right w:val="none" w:sz="0" w:space="0" w:color="auto"/>
      </w:divBdr>
    </w:div>
    <w:div w:id="170531155">
      <w:bodyDiv w:val="1"/>
      <w:marLeft w:val="0"/>
      <w:marRight w:val="0"/>
      <w:marTop w:val="0"/>
      <w:marBottom w:val="0"/>
      <w:divBdr>
        <w:top w:val="none" w:sz="0" w:space="0" w:color="auto"/>
        <w:left w:val="none" w:sz="0" w:space="0" w:color="auto"/>
        <w:bottom w:val="none" w:sz="0" w:space="0" w:color="auto"/>
        <w:right w:val="none" w:sz="0" w:space="0" w:color="auto"/>
      </w:divBdr>
    </w:div>
    <w:div w:id="190608403">
      <w:bodyDiv w:val="1"/>
      <w:marLeft w:val="0"/>
      <w:marRight w:val="0"/>
      <w:marTop w:val="0"/>
      <w:marBottom w:val="0"/>
      <w:divBdr>
        <w:top w:val="none" w:sz="0" w:space="0" w:color="auto"/>
        <w:left w:val="none" w:sz="0" w:space="0" w:color="auto"/>
        <w:bottom w:val="none" w:sz="0" w:space="0" w:color="auto"/>
        <w:right w:val="none" w:sz="0" w:space="0" w:color="auto"/>
      </w:divBdr>
    </w:div>
    <w:div w:id="233702208">
      <w:bodyDiv w:val="1"/>
      <w:marLeft w:val="0"/>
      <w:marRight w:val="0"/>
      <w:marTop w:val="0"/>
      <w:marBottom w:val="0"/>
      <w:divBdr>
        <w:top w:val="none" w:sz="0" w:space="0" w:color="auto"/>
        <w:left w:val="none" w:sz="0" w:space="0" w:color="auto"/>
        <w:bottom w:val="none" w:sz="0" w:space="0" w:color="auto"/>
        <w:right w:val="none" w:sz="0" w:space="0" w:color="auto"/>
      </w:divBdr>
    </w:div>
    <w:div w:id="284310651">
      <w:bodyDiv w:val="1"/>
      <w:marLeft w:val="0"/>
      <w:marRight w:val="0"/>
      <w:marTop w:val="0"/>
      <w:marBottom w:val="0"/>
      <w:divBdr>
        <w:top w:val="none" w:sz="0" w:space="0" w:color="auto"/>
        <w:left w:val="none" w:sz="0" w:space="0" w:color="auto"/>
        <w:bottom w:val="none" w:sz="0" w:space="0" w:color="auto"/>
        <w:right w:val="none" w:sz="0" w:space="0" w:color="auto"/>
      </w:divBdr>
    </w:div>
    <w:div w:id="316081415">
      <w:bodyDiv w:val="1"/>
      <w:marLeft w:val="0"/>
      <w:marRight w:val="0"/>
      <w:marTop w:val="0"/>
      <w:marBottom w:val="0"/>
      <w:divBdr>
        <w:top w:val="none" w:sz="0" w:space="0" w:color="auto"/>
        <w:left w:val="none" w:sz="0" w:space="0" w:color="auto"/>
        <w:bottom w:val="none" w:sz="0" w:space="0" w:color="auto"/>
        <w:right w:val="none" w:sz="0" w:space="0" w:color="auto"/>
      </w:divBdr>
    </w:div>
    <w:div w:id="319816991">
      <w:bodyDiv w:val="1"/>
      <w:marLeft w:val="0"/>
      <w:marRight w:val="0"/>
      <w:marTop w:val="0"/>
      <w:marBottom w:val="0"/>
      <w:divBdr>
        <w:top w:val="none" w:sz="0" w:space="0" w:color="auto"/>
        <w:left w:val="none" w:sz="0" w:space="0" w:color="auto"/>
        <w:bottom w:val="none" w:sz="0" w:space="0" w:color="auto"/>
        <w:right w:val="none" w:sz="0" w:space="0" w:color="auto"/>
      </w:divBdr>
    </w:div>
    <w:div w:id="339771327">
      <w:bodyDiv w:val="1"/>
      <w:marLeft w:val="0"/>
      <w:marRight w:val="0"/>
      <w:marTop w:val="0"/>
      <w:marBottom w:val="0"/>
      <w:divBdr>
        <w:top w:val="none" w:sz="0" w:space="0" w:color="auto"/>
        <w:left w:val="none" w:sz="0" w:space="0" w:color="auto"/>
        <w:bottom w:val="none" w:sz="0" w:space="0" w:color="auto"/>
        <w:right w:val="none" w:sz="0" w:space="0" w:color="auto"/>
      </w:divBdr>
    </w:div>
    <w:div w:id="519663408">
      <w:bodyDiv w:val="1"/>
      <w:marLeft w:val="0"/>
      <w:marRight w:val="0"/>
      <w:marTop w:val="0"/>
      <w:marBottom w:val="0"/>
      <w:divBdr>
        <w:top w:val="none" w:sz="0" w:space="0" w:color="auto"/>
        <w:left w:val="none" w:sz="0" w:space="0" w:color="auto"/>
        <w:bottom w:val="none" w:sz="0" w:space="0" w:color="auto"/>
        <w:right w:val="none" w:sz="0" w:space="0" w:color="auto"/>
      </w:divBdr>
    </w:div>
    <w:div w:id="58603581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4500525">
      <w:bodyDiv w:val="1"/>
      <w:marLeft w:val="0"/>
      <w:marRight w:val="0"/>
      <w:marTop w:val="0"/>
      <w:marBottom w:val="0"/>
      <w:divBdr>
        <w:top w:val="none" w:sz="0" w:space="0" w:color="auto"/>
        <w:left w:val="none" w:sz="0" w:space="0" w:color="auto"/>
        <w:bottom w:val="none" w:sz="0" w:space="0" w:color="auto"/>
        <w:right w:val="none" w:sz="0" w:space="0" w:color="auto"/>
      </w:divBdr>
    </w:div>
    <w:div w:id="847715170">
      <w:bodyDiv w:val="1"/>
      <w:marLeft w:val="0"/>
      <w:marRight w:val="0"/>
      <w:marTop w:val="0"/>
      <w:marBottom w:val="0"/>
      <w:divBdr>
        <w:top w:val="none" w:sz="0" w:space="0" w:color="auto"/>
        <w:left w:val="none" w:sz="0" w:space="0" w:color="auto"/>
        <w:bottom w:val="none" w:sz="0" w:space="0" w:color="auto"/>
        <w:right w:val="none" w:sz="0" w:space="0" w:color="auto"/>
      </w:divBdr>
    </w:div>
    <w:div w:id="958803428">
      <w:bodyDiv w:val="1"/>
      <w:marLeft w:val="0"/>
      <w:marRight w:val="0"/>
      <w:marTop w:val="0"/>
      <w:marBottom w:val="0"/>
      <w:divBdr>
        <w:top w:val="none" w:sz="0" w:space="0" w:color="auto"/>
        <w:left w:val="none" w:sz="0" w:space="0" w:color="auto"/>
        <w:bottom w:val="none" w:sz="0" w:space="0" w:color="auto"/>
        <w:right w:val="none" w:sz="0" w:space="0" w:color="auto"/>
      </w:divBdr>
    </w:div>
    <w:div w:id="1081223673">
      <w:bodyDiv w:val="1"/>
      <w:marLeft w:val="0"/>
      <w:marRight w:val="0"/>
      <w:marTop w:val="0"/>
      <w:marBottom w:val="0"/>
      <w:divBdr>
        <w:top w:val="none" w:sz="0" w:space="0" w:color="auto"/>
        <w:left w:val="none" w:sz="0" w:space="0" w:color="auto"/>
        <w:bottom w:val="none" w:sz="0" w:space="0" w:color="auto"/>
        <w:right w:val="none" w:sz="0" w:space="0" w:color="auto"/>
      </w:divBdr>
    </w:div>
    <w:div w:id="1198005452">
      <w:bodyDiv w:val="1"/>
      <w:marLeft w:val="0"/>
      <w:marRight w:val="0"/>
      <w:marTop w:val="0"/>
      <w:marBottom w:val="0"/>
      <w:divBdr>
        <w:top w:val="none" w:sz="0" w:space="0" w:color="auto"/>
        <w:left w:val="none" w:sz="0" w:space="0" w:color="auto"/>
        <w:bottom w:val="none" w:sz="0" w:space="0" w:color="auto"/>
        <w:right w:val="none" w:sz="0" w:space="0" w:color="auto"/>
      </w:divBdr>
    </w:div>
    <w:div w:id="1230339305">
      <w:bodyDiv w:val="1"/>
      <w:marLeft w:val="0"/>
      <w:marRight w:val="0"/>
      <w:marTop w:val="0"/>
      <w:marBottom w:val="0"/>
      <w:divBdr>
        <w:top w:val="none" w:sz="0" w:space="0" w:color="auto"/>
        <w:left w:val="none" w:sz="0" w:space="0" w:color="auto"/>
        <w:bottom w:val="none" w:sz="0" w:space="0" w:color="auto"/>
        <w:right w:val="none" w:sz="0" w:space="0" w:color="auto"/>
      </w:divBdr>
    </w:div>
    <w:div w:id="1280533257">
      <w:bodyDiv w:val="1"/>
      <w:marLeft w:val="0"/>
      <w:marRight w:val="0"/>
      <w:marTop w:val="0"/>
      <w:marBottom w:val="0"/>
      <w:divBdr>
        <w:top w:val="none" w:sz="0" w:space="0" w:color="auto"/>
        <w:left w:val="none" w:sz="0" w:space="0" w:color="auto"/>
        <w:bottom w:val="none" w:sz="0" w:space="0" w:color="auto"/>
        <w:right w:val="none" w:sz="0" w:space="0" w:color="auto"/>
      </w:divBdr>
    </w:div>
    <w:div w:id="1388535010">
      <w:bodyDiv w:val="1"/>
      <w:marLeft w:val="0"/>
      <w:marRight w:val="0"/>
      <w:marTop w:val="0"/>
      <w:marBottom w:val="0"/>
      <w:divBdr>
        <w:top w:val="none" w:sz="0" w:space="0" w:color="auto"/>
        <w:left w:val="none" w:sz="0" w:space="0" w:color="auto"/>
        <w:bottom w:val="none" w:sz="0" w:space="0" w:color="auto"/>
        <w:right w:val="none" w:sz="0" w:space="0" w:color="auto"/>
      </w:divBdr>
    </w:div>
    <w:div w:id="1439132031">
      <w:bodyDiv w:val="1"/>
      <w:marLeft w:val="0"/>
      <w:marRight w:val="0"/>
      <w:marTop w:val="0"/>
      <w:marBottom w:val="0"/>
      <w:divBdr>
        <w:top w:val="none" w:sz="0" w:space="0" w:color="auto"/>
        <w:left w:val="none" w:sz="0" w:space="0" w:color="auto"/>
        <w:bottom w:val="none" w:sz="0" w:space="0" w:color="auto"/>
        <w:right w:val="none" w:sz="0" w:space="0" w:color="auto"/>
      </w:divBdr>
    </w:div>
    <w:div w:id="1443106565">
      <w:bodyDiv w:val="1"/>
      <w:marLeft w:val="0"/>
      <w:marRight w:val="0"/>
      <w:marTop w:val="0"/>
      <w:marBottom w:val="0"/>
      <w:divBdr>
        <w:top w:val="none" w:sz="0" w:space="0" w:color="auto"/>
        <w:left w:val="none" w:sz="0" w:space="0" w:color="auto"/>
        <w:bottom w:val="none" w:sz="0" w:space="0" w:color="auto"/>
        <w:right w:val="none" w:sz="0" w:space="0" w:color="auto"/>
      </w:divBdr>
    </w:div>
    <w:div w:id="1552569872">
      <w:bodyDiv w:val="1"/>
      <w:marLeft w:val="0"/>
      <w:marRight w:val="0"/>
      <w:marTop w:val="0"/>
      <w:marBottom w:val="0"/>
      <w:divBdr>
        <w:top w:val="none" w:sz="0" w:space="0" w:color="auto"/>
        <w:left w:val="none" w:sz="0" w:space="0" w:color="auto"/>
        <w:bottom w:val="none" w:sz="0" w:space="0" w:color="auto"/>
        <w:right w:val="none" w:sz="0" w:space="0" w:color="auto"/>
      </w:divBdr>
    </w:div>
    <w:div w:id="1615164047">
      <w:bodyDiv w:val="1"/>
      <w:marLeft w:val="0"/>
      <w:marRight w:val="0"/>
      <w:marTop w:val="0"/>
      <w:marBottom w:val="0"/>
      <w:divBdr>
        <w:top w:val="none" w:sz="0" w:space="0" w:color="auto"/>
        <w:left w:val="none" w:sz="0" w:space="0" w:color="auto"/>
        <w:bottom w:val="none" w:sz="0" w:space="0" w:color="auto"/>
        <w:right w:val="none" w:sz="0" w:space="0" w:color="auto"/>
      </w:divBdr>
    </w:div>
    <w:div w:id="1744183389">
      <w:bodyDiv w:val="1"/>
      <w:marLeft w:val="0"/>
      <w:marRight w:val="0"/>
      <w:marTop w:val="0"/>
      <w:marBottom w:val="0"/>
      <w:divBdr>
        <w:top w:val="none" w:sz="0" w:space="0" w:color="auto"/>
        <w:left w:val="none" w:sz="0" w:space="0" w:color="auto"/>
        <w:bottom w:val="none" w:sz="0" w:space="0" w:color="auto"/>
        <w:right w:val="none" w:sz="0" w:space="0" w:color="auto"/>
      </w:divBdr>
    </w:div>
    <w:div w:id="1766000940">
      <w:bodyDiv w:val="1"/>
      <w:marLeft w:val="0"/>
      <w:marRight w:val="0"/>
      <w:marTop w:val="0"/>
      <w:marBottom w:val="0"/>
      <w:divBdr>
        <w:top w:val="none" w:sz="0" w:space="0" w:color="auto"/>
        <w:left w:val="none" w:sz="0" w:space="0" w:color="auto"/>
        <w:bottom w:val="none" w:sz="0" w:space="0" w:color="auto"/>
        <w:right w:val="none" w:sz="0" w:space="0" w:color="auto"/>
      </w:divBdr>
    </w:div>
    <w:div w:id="1840998005">
      <w:bodyDiv w:val="1"/>
      <w:marLeft w:val="0"/>
      <w:marRight w:val="0"/>
      <w:marTop w:val="0"/>
      <w:marBottom w:val="0"/>
      <w:divBdr>
        <w:top w:val="none" w:sz="0" w:space="0" w:color="auto"/>
        <w:left w:val="none" w:sz="0" w:space="0" w:color="auto"/>
        <w:bottom w:val="none" w:sz="0" w:space="0" w:color="auto"/>
        <w:right w:val="none" w:sz="0" w:space="0" w:color="auto"/>
      </w:divBdr>
    </w:div>
    <w:div w:id="1870676552">
      <w:bodyDiv w:val="1"/>
      <w:marLeft w:val="0"/>
      <w:marRight w:val="0"/>
      <w:marTop w:val="0"/>
      <w:marBottom w:val="0"/>
      <w:divBdr>
        <w:top w:val="none" w:sz="0" w:space="0" w:color="auto"/>
        <w:left w:val="none" w:sz="0" w:space="0" w:color="auto"/>
        <w:bottom w:val="none" w:sz="0" w:space="0" w:color="auto"/>
        <w:right w:val="none" w:sz="0" w:space="0" w:color="auto"/>
      </w:divBdr>
    </w:div>
    <w:div w:id="2080248262">
      <w:bodyDiv w:val="1"/>
      <w:marLeft w:val="0"/>
      <w:marRight w:val="0"/>
      <w:marTop w:val="0"/>
      <w:marBottom w:val="0"/>
      <w:divBdr>
        <w:top w:val="none" w:sz="0" w:space="0" w:color="auto"/>
        <w:left w:val="none" w:sz="0" w:space="0" w:color="auto"/>
        <w:bottom w:val="none" w:sz="0" w:space="0" w:color="auto"/>
        <w:right w:val="none" w:sz="0" w:space="0" w:color="auto"/>
      </w:divBdr>
    </w:div>
    <w:div w:id="2081824162">
      <w:bodyDiv w:val="1"/>
      <w:marLeft w:val="0"/>
      <w:marRight w:val="0"/>
      <w:marTop w:val="0"/>
      <w:marBottom w:val="0"/>
      <w:divBdr>
        <w:top w:val="none" w:sz="0" w:space="0" w:color="auto"/>
        <w:left w:val="none" w:sz="0" w:space="0" w:color="auto"/>
        <w:bottom w:val="none" w:sz="0" w:space="0" w:color="auto"/>
        <w:right w:val="none" w:sz="0" w:space="0" w:color="auto"/>
      </w:divBdr>
    </w:div>
    <w:div w:id="2118140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tiff"/><Relationship Id="rId42" Type="http://schemas.openxmlformats.org/officeDocument/2006/relationships/hyperlink" Target="https://doi.org/10.1096/fj.02-0340fje" TargetMode="External"/><Relationship Id="rId47" Type="http://schemas.openxmlformats.org/officeDocument/2006/relationships/hyperlink" Target="https://doi.org/10.1371/journal.pone.0030256" TargetMode="External"/><Relationship Id="rId63" Type="http://schemas.openxmlformats.org/officeDocument/2006/relationships/hyperlink" Target="https://doi.org/10.2527/af.2016-0030" TargetMode="External"/><Relationship Id="rId68" Type="http://schemas.openxmlformats.org/officeDocument/2006/relationships/hyperlink" Target="https://doi.org/10.1371/journal.pone.0061217" TargetMode="External"/><Relationship Id="rId84" Type="http://schemas.openxmlformats.org/officeDocument/2006/relationships/hyperlink" Target="https://doi.org/doi:10.1128/AEM.03983-12" TargetMode="External"/><Relationship Id="rId89" Type="http://schemas.openxmlformats.org/officeDocument/2006/relationships/hyperlink" Target="https://doi.org/10.3389/fmicb.2017.00744" TargetMode="External"/><Relationship Id="rId16" Type="http://schemas.openxmlformats.org/officeDocument/2006/relationships/image" Target="media/image6.tiff"/><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hyperlink" Target="https://doi.org/10.1152/physrev.1990.70.2.567" TargetMode="External"/><Relationship Id="rId53" Type="http://schemas.openxmlformats.org/officeDocument/2006/relationships/hyperlink" Target="https://doi.org/https://doi.org/10.1016/B978-141603591-6.10006-5" TargetMode="External"/><Relationship Id="rId58" Type="http://schemas.openxmlformats.org/officeDocument/2006/relationships/hyperlink" Target="https://doi.org/10.1016/j.gene.2016.03.034" TargetMode="External"/><Relationship Id="rId74" Type="http://schemas.openxmlformats.org/officeDocument/2006/relationships/hyperlink" Target="https://doi.org/10.1038/s41579-021-00543-6" TargetMode="External"/><Relationship Id="rId79" Type="http://schemas.openxmlformats.org/officeDocument/2006/relationships/hyperlink" Target="https://doi.org/10.3390/microorganisms9020342" TargetMode="External"/><Relationship Id="rId102" Type="http://schemas.openxmlformats.org/officeDocument/2006/relationships/hyperlink" Target="https://doi.org/10.2144/04365st04" TargetMode="External"/><Relationship Id="rId5" Type="http://schemas.openxmlformats.org/officeDocument/2006/relationships/webSettings" Target="webSettings.xml"/><Relationship Id="rId90" Type="http://schemas.openxmlformats.org/officeDocument/2006/relationships/hyperlink" Target="https://doi.org/10.3168/jds.2012-5499" TargetMode="External"/><Relationship Id="rId95" Type="http://schemas.openxmlformats.org/officeDocument/2006/relationships/hyperlink" Target="https://doi.org/10.1186/s12864-017-3726-2" TargetMode="External"/><Relationship Id="rId22" Type="http://schemas.openxmlformats.org/officeDocument/2006/relationships/image" Target="media/image12.tiff"/><Relationship Id="rId27" Type="http://schemas.openxmlformats.org/officeDocument/2006/relationships/image" Target="media/image17.svg"/><Relationship Id="rId43" Type="http://schemas.openxmlformats.org/officeDocument/2006/relationships/hyperlink" Target="https://doi.org/10.1002/0471250953.bi1411s37" TargetMode="External"/><Relationship Id="rId48" Type="http://schemas.openxmlformats.org/officeDocument/2006/relationships/hyperlink" Target="https://doi.org/10.3168/jds.2015-9837" TargetMode="External"/><Relationship Id="rId64" Type="http://schemas.openxmlformats.org/officeDocument/2006/relationships/hyperlink" Target="https://doi.org/10.1021/ac902837x" TargetMode="External"/><Relationship Id="rId69" Type="http://schemas.openxmlformats.org/officeDocument/2006/relationships/hyperlink" Target="https://doi.org/10.1021/ac1021166" TargetMode="External"/><Relationship Id="rId80" Type="http://schemas.openxmlformats.org/officeDocument/2006/relationships/hyperlink" Target="https://doi.org/10.1093/nar/gkab382" TargetMode="External"/><Relationship Id="rId85" Type="http://schemas.openxmlformats.org/officeDocument/2006/relationships/hyperlink" Target="https://books.google.com/books?id=1BjPBwAAQBAJ" TargetMode="External"/><Relationship Id="rId12" Type="http://schemas.openxmlformats.org/officeDocument/2006/relationships/image" Target="media/image2.png"/><Relationship Id="rId17" Type="http://schemas.openxmlformats.org/officeDocument/2006/relationships/image" Target="media/image7.tiff"/><Relationship Id="rId33" Type="http://schemas.openxmlformats.org/officeDocument/2006/relationships/image" Target="media/image23.png"/><Relationship Id="rId38" Type="http://schemas.openxmlformats.org/officeDocument/2006/relationships/hyperlink" Target="https://doi.org/10.1038/nmeth.3869" TargetMode="External"/><Relationship Id="rId59" Type="http://schemas.openxmlformats.org/officeDocument/2006/relationships/hyperlink" Target="https://doi.org/https://doi.org/10.15232/S1080-7446(15)30100-5" TargetMode="External"/><Relationship Id="rId103" Type="http://schemas.openxmlformats.org/officeDocument/2006/relationships/hyperlink" Target="https://doi.org/https://doi.org/10.1016/j.crmicr.2021.100085" TargetMode="External"/><Relationship Id="rId20" Type="http://schemas.openxmlformats.org/officeDocument/2006/relationships/image" Target="media/image10.tiff"/><Relationship Id="rId41" Type="http://schemas.openxmlformats.org/officeDocument/2006/relationships/hyperlink" Target="https://doi.org/10.1093/ajcn/32.1.139" TargetMode="External"/><Relationship Id="rId54" Type="http://schemas.openxmlformats.org/officeDocument/2006/relationships/hyperlink" Target="https://doi.org/10.1111/jam.13397" TargetMode="External"/><Relationship Id="rId62" Type="http://schemas.openxmlformats.org/officeDocument/2006/relationships/hyperlink" Target="https://doi.org/10.3389/fmicb.2015.00167" TargetMode="External"/><Relationship Id="rId70" Type="http://schemas.openxmlformats.org/officeDocument/2006/relationships/hyperlink" Target="https://doi.org/10.1007/978-3-319-30533-2" TargetMode="External"/><Relationship Id="rId75" Type="http://schemas.openxmlformats.org/officeDocument/2006/relationships/hyperlink" Target="https://doi.org/10.2527/jas.2016.1059" TargetMode="External"/><Relationship Id="rId83" Type="http://schemas.openxmlformats.org/officeDocument/2006/relationships/hyperlink" Target="https://doi.org/10.3389/fmicb.2020.00119" TargetMode="External"/><Relationship Id="rId88" Type="http://schemas.openxmlformats.org/officeDocument/2006/relationships/hyperlink" Target="https://doi.org/10.3168/jds.2019-17649" TargetMode="External"/><Relationship Id="rId91" Type="http://schemas.openxmlformats.org/officeDocument/2006/relationships/hyperlink" Target="https://doi.org/10.1152/ajpregu.00120.2010" TargetMode="External"/><Relationship Id="rId96" Type="http://schemas.openxmlformats.org/officeDocument/2006/relationships/hyperlink" Target="https://doi.org/https://doi.org/10.3168/jds.2018-1518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image" Target="media/image13.tiff"/><Relationship Id="rId28" Type="http://schemas.openxmlformats.org/officeDocument/2006/relationships/image" Target="media/image18.png"/><Relationship Id="rId36" Type="http://schemas.openxmlformats.org/officeDocument/2006/relationships/hyperlink" Target="https://doi.org/10.2527/jas.2010-3301" TargetMode="External"/><Relationship Id="rId49" Type="http://schemas.openxmlformats.org/officeDocument/2006/relationships/hyperlink" Target="https://www.mdpi.com/2076-2615/12/11/1337" TargetMode="External"/><Relationship Id="rId57" Type="http://schemas.openxmlformats.org/officeDocument/2006/relationships/hyperlink" Target="https://doi.org/10.1186/s40104-017-0142-z" TargetMode="External"/><Relationship Id="rId10" Type="http://schemas.openxmlformats.org/officeDocument/2006/relationships/footer" Target="footer1.xml"/><Relationship Id="rId31" Type="http://schemas.openxmlformats.org/officeDocument/2006/relationships/image" Target="media/image21.png"/><Relationship Id="rId44" Type="http://schemas.openxmlformats.org/officeDocument/2006/relationships/hyperlink" Target="https://doi.org/10.1038/s41598-019-45995-2" TargetMode="External"/><Relationship Id="rId52" Type="http://schemas.openxmlformats.org/officeDocument/2006/relationships/hyperlink" Target="https://doi.org/10.1038/s41396-020-00837-2" TargetMode="External"/><Relationship Id="rId60" Type="http://schemas.openxmlformats.org/officeDocument/2006/relationships/hyperlink" Target="https://doi.org/doi:10.1128/AEM.00061-17" TargetMode="External"/><Relationship Id="rId65" Type="http://schemas.openxmlformats.org/officeDocument/2006/relationships/hyperlink" Target="https://doi.org/10.3168/jds.2017-14096" TargetMode="External"/><Relationship Id="rId73" Type="http://schemas.openxmlformats.org/officeDocument/2006/relationships/hyperlink" Target="https://doi.org/10.1038/s41579-021-00543-6" TargetMode="External"/><Relationship Id="rId78" Type="http://schemas.openxmlformats.org/officeDocument/2006/relationships/hyperlink" Target="https://doi.org/10.1099/00221287-94-2-270" TargetMode="External"/><Relationship Id="rId81" Type="http://schemas.openxmlformats.org/officeDocument/2006/relationships/hyperlink" Target="https://doi.org/10.3945/jn.109.108506" TargetMode="External"/><Relationship Id="rId86" Type="http://schemas.openxmlformats.org/officeDocument/2006/relationships/hyperlink" Target="https://doi.org/10.2527/jas1970.313608x" TargetMode="External"/><Relationship Id="rId94" Type="http://schemas.openxmlformats.org/officeDocument/2006/relationships/hyperlink" Target="https://doi.org/https://doi.org/10.1006/anae.2000.0353" TargetMode="External"/><Relationship Id="rId99" Type="http://schemas.openxmlformats.org/officeDocument/2006/relationships/hyperlink" Target="https://doi.org/10.1006/anae.1998.0155" TargetMode="External"/><Relationship Id="rId101" Type="http://schemas.openxmlformats.org/officeDocument/2006/relationships/hyperlink" Target="https://doi.org/10.1186/s40168-021-01211-w"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tiff"/><Relationship Id="rId39" Type="http://schemas.openxmlformats.org/officeDocument/2006/relationships/hyperlink" Target="https://doi.org/10.1038/nbt.2377" TargetMode="External"/><Relationship Id="rId34" Type="http://schemas.openxmlformats.org/officeDocument/2006/relationships/image" Target="media/image24.png"/><Relationship Id="rId50" Type="http://schemas.openxmlformats.org/officeDocument/2006/relationships/hyperlink" Target="https://doi.org/10.1186/s40104-018-0283-8" TargetMode="External"/><Relationship Id="rId55" Type="http://schemas.openxmlformats.org/officeDocument/2006/relationships/hyperlink" Target="https://doi.org/10.1038/s41598-018-28827-7" TargetMode="External"/><Relationship Id="rId76" Type="http://schemas.openxmlformats.org/officeDocument/2006/relationships/hyperlink" Target="https://doi.org/https://doi.org/10.1016/j.aninu.2022.04.002" TargetMode="External"/><Relationship Id="rId97" Type="http://schemas.openxmlformats.org/officeDocument/2006/relationships/hyperlink" Target="https://doi.org/10.1016/j.anaerobe.2009.07.002"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007/978-3-642-30194-0_1" TargetMode="External"/><Relationship Id="rId92" Type="http://schemas.openxmlformats.org/officeDocument/2006/relationships/hyperlink" Target="https://doi.org/10.1080/00039420412331273259" TargetMode="External"/><Relationship Id="rId2" Type="http://schemas.openxmlformats.org/officeDocument/2006/relationships/numbering" Target="numbering.xml"/><Relationship Id="rId29" Type="http://schemas.openxmlformats.org/officeDocument/2006/relationships/image" Target="media/image19.svg"/><Relationship Id="rId24" Type="http://schemas.openxmlformats.org/officeDocument/2006/relationships/image" Target="media/image14.tiff"/><Relationship Id="rId40" Type="http://schemas.openxmlformats.org/officeDocument/2006/relationships/hyperlink" Target="https://doi.org/10.1016/j.vetmic.2012.04.032" TargetMode="External"/><Relationship Id="rId45" Type="http://schemas.openxmlformats.org/officeDocument/2006/relationships/hyperlink" Target="https://doi.org/10.1093/femsec/fiw251" TargetMode="External"/><Relationship Id="rId66" Type="http://schemas.openxmlformats.org/officeDocument/2006/relationships/hyperlink" Target="https://doi.org/10.3389/fmicb.2018.00043" TargetMode="External"/><Relationship Id="rId87" Type="http://schemas.openxmlformats.org/officeDocument/2006/relationships/hyperlink" Target="https://doi.org/https://doi.org/10.1016/j.vetmic.2010.04.029" TargetMode="External"/><Relationship Id="rId61" Type="http://schemas.openxmlformats.org/officeDocument/2006/relationships/hyperlink" Target="https://doi.org/10.1111/j.1365-2672.2009.04376.x" TargetMode="External"/><Relationship Id="rId82" Type="http://schemas.openxmlformats.org/officeDocument/2006/relationships/hyperlink" Target="https://doi.org/10.1128/AEM.00384-18" TargetMode="External"/><Relationship Id="rId19" Type="http://schemas.openxmlformats.org/officeDocument/2006/relationships/image" Target="media/image9.tiff"/><Relationship Id="rId14" Type="http://schemas.openxmlformats.org/officeDocument/2006/relationships/image" Target="media/image4.tiff"/><Relationship Id="rId30" Type="http://schemas.openxmlformats.org/officeDocument/2006/relationships/image" Target="media/image20.png"/><Relationship Id="rId35" Type="http://schemas.openxmlformats.org/officeDocument/2006/relationships/hyperlink" Target="https://CRAN.R-project.org/package=fastqcr" TargetMode="External"/><Relationship Id="rId56" Type="http://schemas.openxmlformats.org/officeDocument/2006/relationships/hyperlink" Target="https://www.mdpi.com/2076-2607/9/8/1717" TargetMode="External"/><Relationship Id="rId77" Type="http://schemas.openxmlformats.org/officeDocument/2006/relationships/hyperlink" Target="https://doi.org/https://doi.org/10.1016/j.anaerobe.2019.05.003" TargetMode="External"/><Relationship Id="rId100" Type="http://schemas.openxmlformats.org/officeDocument/2006/relationships/hyperlink" Target="https://doi.org/10.3389/fmicb.2018.02285" TargetMode="External"/><Relationship Id="rId105"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doi.org/10.1038/s41522-022-00309-9" TargetMode="External"/><Relationship Id="rId72" Type="http://schemas.openxmlformats.org/officeDocument/2006/relationships/hyperlink" Target="https://doi.org/10.15252/embr.202052269" TargetMode="External"/><Relationship Id="rId93" Type="http://schemas.openxmlformats.org/officeDocument/2006/relationships/hyperlink" Target="https://doi.org/10.1111/j.1574-6941.1999.tb00607.x" TargetMode="External"/><Relationship Id="rId98" Type="http://schemas.openxmlformats.org/officeDocument/2006/relationships/hyperlink" Target="https://doi.org/10.3168/jds.2016-11620" TargetMode="External"/><Relationship Id="rId3" Type="http://schemas.openxmlformats.org/officeDocument/2006/relationships/styles" Target="styles.xml"/><Relationship Id="rId25" Type="http://schemas.openxmlformats.org/officeDocument/2006/relationships/image" Target="media/image15.tiff"/><Relationship Id="rId46" Type="http://schemas.openxmlformats.org/officeDocument/2006/relationships/hyperlink" Target="https://doi.org/10.1093/femsec/fiw251" TargetMode="External"/><Relationship Id="rId67" Type="http://schemas.openxmlformats.org/officeDocument/2006/relationships/hyperlink" Target="https://doi.org/10.1074/mcp.R110.000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012D7-1469-8E4C-9FDE-F2DDF8013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0</TotalTime>
  <Pages>71</Pages>
  <Words>34196</Words>
  <Characters>194922</Characters>
  <Application>Microsoft Office Word</Application>
  <DocSecurity>0</DocSecurity>
  <Lines>1624</Lines>
  <Paragraphs>457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228661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dc:description/>
  <cp:lastModifiedBy>maceysol8@gmail.com</cp:lastModifiedBy>
  <cp:revision>2</cp:revision>
  <cp:lastPrinted>2022-09-21T10:24:00Z</cp:lastPrinted>
  <dcterms:created xsi:type="dcterms:W3CDTF">2022-11-11T14:27:00Z</dcterms:created>
  <dcterms:modified xsi:type="dcterms:W3CDTF">2022-11-11T14:27:00Z</dcterms:modified>
</cp:coreProperties>
</file>