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A60" w:rsidRPr="006A6956" w:rsidRDefault="00BC6A60" w:rsidP="00BC6A60">
      <w:pPr>
        <w:ind w:firstLine="720"/>
        <w:jc w:val="center"/>
        <w:rPr>
          <w:rFonts w:ascii="Times New Roman" w:hAnsi="Times New Roman" w:cs="Times New Roman"/>
          <w:b/>
          <w:color w:val="000000" w:themeColor="text1"/>
          <w:sz w:val="36"/>
          <w:szCs w:val="36"/>
        </w:rPr>
      </w:pPr>
      <w:r w:rsidRPr="006A6956">
        <w:rPr>
          <w:rFonts w:ascii="Times New Roman" w:hAnsi="Times New Roman" w:cs="Times New Roman"/>
          <w:b/>
          <w:color w:val="000000" w:themeColor="text1"/>
          <w:sz w:val="36"/>
          <w:szCs w:val="36"/>
        </w:rPr>
        <w:t>Tennessee Beef Producers' Willingness to Participate in a Tennessee Branded Beef Program</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Pr="006A6956" w:rsidRDefault="00236E6D">
      <w:pPr>
        <w:jc w:val="center"/>
        <w:rPr>
          <w:rFonts w:ascii="Times New Roman" w:hAnsi="Times New Roman" w:cs="Times New Roman"/>
          <w:sz w:val="36"/>
          <w:szCs w:val="36"/>
        </w:rPr>
      </w:pPr>
    </w:p>
    <w:p w:rsidR="00236E6D" w:rsidRPr="006A6956" w:rsidRDefault="009C755C">
      <w:pPr>
        <w:jc w:val="center"/>
        <w:rPr>
          <w:rFonts w:ascii="Times New Roman" w:hAnsi="Times New Roman" w:cs="Times New Roman"/>
          <w:sz w:val="36"/>
          <w:szCs w:val="36"/>
        </w:rPr>
      </w:pPr>
      <w:r w:rsidRPr="006A6956">
        <w:rPr>
          <w:rFonts w:ascii="Times New Roman" w:hAnsi="Times New Roman" w:cs="Times New Roman"/>
          <w:sz w:val="36"/>
          <w:szCs w:val="36"/>
        </w:rPr>
        <w:t>A Thesis Presented for</w:t>
      </w:r>
      <w:r w:rsidR="008865B6" w:rsidRPr="006A6956">
        <w:rPr>
          <w:rFonts w:ascii="Times New Roman" w:hAnsi="Times New Roman" w:cs="Times New Roman"/>
          <w:sz w:val="36"/>
          <w:szCs w:val="36"/>
        </w:rPr>
        <w:t xml:space="preserve"> the</w:t>
      </w:r>
    </w:p>
    <w:p w:rsidR="009C755C" w:rsidRPr="006A6956" w:rsidRDefault="009C755C">
      <w:pPr>
        <w:jc w:val="center"/>
        <w:rPr>
          <w:rFonts w:ascii="Times New Roman" w:hAnsi="Times New Roman" w:cs="Times New Roman"/>
          <w:sz w:val="36"/>
          <w:szCs w:val="36"/>
        </w:rPr>
      </w:pPr>
      <w:r w:rsidRPr="006A6956">
        <w:rPr>
          <w:rFonts w:ascii="Times New Roman" w:hAnsi="Times New Roman" w:cs="Times New Roman"/>
          <w:sz w:val="36"/>
          <w:szCs w:val="36"/>
        </w:rPr>
        <w:t>Master of Science</w:t>
      </w:r>
    </w:p>
    <w:p w:rsidR="009C755C" w:rsidRPr="006A6956" w:rsidRDefault="009C755C">
      <w:pPr>
        <w:jc w:val="center"/>
        <w:rPr>
          <w:rFonts w:ascii="Times New Roman" w:hAnsi="Times New Roman" w:cs="Times New Roman"/>
          <w:sz w:val="36"/>
          <w:szCs w:val="36"/>
        </w:rPr>
      </w:pPr>
      <w:r w:rsidRPr="006A6956">
        <w:rPr>
          <w:rFonts w:ascii="Times New Roman" w:hAnsi="Times New Roman" w:cs="Times New Roman"/>
          <w:sz w:val="36"/>
          <w:szCs w:val="36"/>
        </w:rPr>
        <w:t>Degree</w:t>
      </w:r>
    </w:p>
    <w:p w:rsidR="009C755C" w:rsidRPr="006A6956" w:rsidRDefault="009C755C">
      <w:pPr>
        <w:jc w:val="center"/>
        <w:rPr>
          <w:rFonts w:ascii="Times New Roman" w:hAnsi="Times New Roman" w:cs="Times New Roman"/>
          <w:sz w:val="36"/>
          <w:szCs w:val="36"/>
        </w:rPr>
      </w:pPr>
      <w:r w:rsidRPr="006A6956">
        <w:rPr>
          <w:rFonts w:ascii="Times New Roman" w:hAnsi="Times New Roman" w:cs="Times New Roman"/>
          <w:sz w:val="36"/>
          <w:szCs w:val="36"/>
        </w:rPr>
        <w:t xml:space="preserve">The </w:t>
      </w:r>
      <w:smartTag w:uri="urn:schemas-microsoft-com:office:smarttags" w:element="PlaceType">
        <w:r w:rsidRPr="006A6956">
          <w:rPr>
            <w:rFonts w:ascii="Times New Roman" w:hAnsi="Times New Roman" w:cs="Times New Roman"/>
            <w:sz w:val="36"/>
            <w:szCs w:val="36"/>
          </w:rPr>
          <w:t>University</w:t>
        </w:r>
      </w:smartTag>
      <w:r w:rsidRPr="006A6956">
        <w:rPr>
          <w:rFonts w:ascii="Times New Roman" w:hAnsi="Times New Roman" w:cs="Times New Roman"/>
          <w:sz w:val="36"/>
          <w:szCs w:val="36"/>
        </w:rPr>
        <w:t xml:space="preserve"> of </w:t>
      </w:r>
      <w:smartTag w:uri="urn:schemas-microsoft-com:office:smarttags" w:element="PlaceName">
        <w:r w:rsidRPr="006A6956">
          <w:rPr>
            <w:rFonts w:ascii="Times New Roman" w:hAnsi="Times New Roman" w:cs="Times New Roman"/>
            <w:sz w:val="36"/>
            <w:szCs w:val="36"/>
          </w:rPr>
          <w:t>Tennessee</w:t>
        </w:r>
      </w:smartTag>
      <w:r w:rsidRPr="006A6956">
        <w:rPr>
          <w:rFonts w:ascii="Times New Roman" w:hAnsi="Times New Roman" w:cs="Times New Roman"/>
          <w:sz w:val="36"/>
          <w:szCs w:val="36"/>
        </w:rPr>
        <w:t xml:space="preserve">, </w:t>
      </w:r>
      <w:smartTag w:uri="urn:schemas-microsoft-com:office:smarttags" w:element="place">
        <w:smartTag w:uri="urn:schemas-microsoft-com:office:smarttags" w:element="City">
          <w:r w:rsidRPr="006A6956">
            <w:rPr>
              <w:rFonts w:ascii="Times New Roman" w:hAnsi="Times New Roman" w:cs="Times New Roman"/>
              <w:sz w:val="36"/>
              <w:szCs w:val="36"/>
            </w:rPr>
            <w:t>Knoxville</w:t>
          </w:r>
        </w:smartTag>
      </w:smartTag>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Pr="006A6956" w:rsidRDefault="008F35B9">
      <w:pPr>
        <w:jc w:val="center"/>
        <w:rPr>
          <w:rFonts w:ascii="Times New Roman" w:hAnsi="Times New Roman" w:cs="Times New Roman"/>
          <w:sz w:val="36"/>
          <w:szCs w:val="36"/>
        </w:rPr>
      </w:pPr>
      <w:r>
        <w:rPr>
          <w:rFonts w:ascii="Times New Roman" w:hAnsi="Times New Roman" w:cs="Times New Roman"/>
          <w:sz w:val="36"/>
          <w:szCs w:val="36"/>
        </w:rPr>
        <w:t>Elizabeth Mae</w:t>
      </w:r>
      <w:r w:rsidR="00BC6A60" w:rsidRPr="006A6956">
        <w:rPr>
          <w:rFonts w:ascii="Times New Roman" w:hAnsi="Times New Roman" w:cs="Times New Roman"/>
          <w:sz w:val="36"/>
          <w:szCs w:val="36"/>
        </w:rPr>
        <w:t xml:space="preserve"> McLeod</w:t>
      </w:r>
    </w:p>
    <w:p w:rsidR="009C755C" w:rsidRPr="006A6956" w:rsidRDefault="008F35B9">
      <w:pPr>
        <w:jc w:val="center"/>
        <w:rPr>
          <w:rFonts w:ascii="Times New Roman" w:hAnsi="Times New Roman" w:cs="Times New Roman"/>
          <w:sz w:val="36"/>
          <w:szCs w:val="36"/>
        </w:rPr>
      </w:pPr>
      <w:r>
        <w:rPr>
          <w:rFonts w:ascii="Times New Roman" w:hAnsi="Times New Roman" w:cs="Times New Roman"/>
          <w:sz w:val="36"/>
          <w:szCs w:val="36"/>
        </w:rPr>
        <w:t>May</w:t>
      </w:r>
      <w:r w:rsidR="00BC6A60" w:rsidRPr="006A6956">
        <w:rPr>
          <w:rFonts w:ascii="Times New Roman" w:hAnsi="Times New Roman" w:cs="Times New Roman"/>
          <w:sz w:val="36"/>
          <w:szCs w:val="36"/>
        </w:rPr>
        <w:t xml:space="preserve"> 2017</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Pr="006A6956" w:rsidRDefault="003D07F7" w:rsidP="00D91C27">
      <w:pPr>
        <w:jc w:val="center"/>
        <w:rPr>
          <w:rFonts w:ascii="Times New Roman" w:hAnsi="Times New Roman" w:cs="Times New Roman"/>
        </w:rPr>
      </w:pPr>
      <w:r w:rsidRPr="006A6956">
        <w:rPr>
          <w:rFonts w:ascii="Times New Roman" w:hAnsi="Times New Roman" w:cs="Times New Roman"/>
        </w:rPr>
        <w:t>Copyright © 20</w:t>
      </w:r>
      <w:r w:rsidR="00BC6A60" w:rsidRPr="006A6956">
        <w:rPr>
          <w:rFonts w:ascii="Times New Roman" w:hAnsi="Times New Roman" w:cs="Times New Roman"/>
        </w:rPr>
        <w:t>17</w:t>
      </w:r>
      <w:r w:rsidR="00236E6D" w:rsidRPr="006A6956">
        <w:rPr>
          <w:rFonts w:ascii="Times New Roman" w:hAnsi="Times New Roman" w:cs="Times New Roman"/>
        </w:rPr>
        <w:t xml:space="preserve"> by </w:t>
      </w:r>
      <w:r w:rsidR="00BC6A60" w:rsidRPr="006A6956">
        <w:rPr>
          <w:rFonts w:ascii="Times New Roman" w:hAnsi="Times New Roman" w:cs="Times New Roman"/>
        </w:rPr>
        <w:t>Elizabeth M. McLeod</w:t>
      </w:r>
    </w:p>
    <w:p w:rsidR="00236E6D" w:rsidRPr="006A6956" w:rsidRDefault="00236E6D">
      <w:pPr>
        <w:jc w:val="center"/>
        <w:rPr>
          <w:rFonts w:ascii="Times New Roman" w:hAnsi="Times New Roman" w:cs="Times New Roman"/>
        </w:rPr>
      </w:pPr>
      <w:r w:rsidRPr="006A6956">
        <w:rPr>
          <w:rFonts w:ascii="Times New Roman" w:hAnsi="Times New Roman" w:cs="Times New Roman"/>
        </w:rPr>
        <w:t>All rights reserved.</w:t>
      </w: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CD73A9" w:rsidRPr="007571D5" w:rsidRDefault="00236E6D" w:rsidP="009C755C">
      <w:pPr>
        <w:jc w:val="center"/>
        <w:rPr>
          <w:rFonts w:ascii="Times New Roman" w:hAnsi="Times New Roman" w:cs="Times New Roman"/>
          <w:b/>
        </w:rPr>
      </w:pPr>
      <w:r>
        <w:rPr>
          <w:sz w:val="36"/>
          <w:szCs w:val="36"/>
        </w:rPr>
        <w:br w:type="page"/>
      </w:r>
      <w:r w:rsidR="00CD73A9" w:rsidRPr="007571D5">
        <w:rPr>
          <w:rFonts w:ascii="Times New Roman" w:hAnsi="Times New Roman" w:cs="Times New Roman"/>
          <w:b/>
        </w:rPr>
        <w:lastRenderedPageBreak/>
        <w:t>ACKNOWLEDGEMENTS</w:t>
      </w:r>
    </w:p>
    <w:p w:rsidR="00CD73A9" w:rsidRPr="006A6956" w:rsidRDefault="00CD73A9">
      <w:pPr>
        <w:jc w:val="center"/>
        <w:rPr>
          <w:rFonts w:ascii="Times New Roman" w:hAnsi="Times New Roman" w:cs="Times New Roman"/>
        </w:rPr>
      </w:pPr>
    </w:p>
    <w:p w:rsidR="00236E6D" w:rsidRDefault="00A34F5F" w:rsidP="008F60C3">
      <w:pPr>
        <w:jc w:val="center"/>
      </w:pPr>
      <w:r w:rsidRPr="006A6956">
        <w:rPr>
          <w:rFonts w:ascii="Times New Roman" w:hAnsi="Times New Roman" w:cs="Times New Roman"/>
        </w:rPr>
        <w:t xml:space="preserve">Thank you </w:t>
      </w:r>
      <w:r w:rsidR="00FB3EF0" w:rsidRPr="006A6956">
        <w:rPr>
          <w:rFonts w:ascii="Times New Roman" w:hAnsi="Times New Roman" w:cs="Times New Roman"/>
        </w:rPr>
        <w:t xml:space="preserve">to </w:t>
      </w:r>
      <w:r w:rsidR="00BC6A60" w:rsidRPr="006A6956">
        <w:rPr>
          <w:rFonts w:ascii="Times New Roman" w:hAnsi="Times New Roman" w:cs="Times New Roman"/>
        </w:rPr>
        <w:t>Dr. Jensen for all of her help</w:t>
      </w:r>
      <w:r w:rsidR="00890829">
        <w:rPr>
          <w:rFonts w:ascii="Times New Roman" w:hAnsi="Times New Roman" w:cs="Times New Roman"/>
        </w:rPr>
        <w:t xml:space="preserve"> and to my additional committee members Dr. Lewis and Dr. Griffith. </w:t>
      </w:r>
      <w:r w:rsidR="0021038B">
        <w:rPr>
          <w:rFonts w:ascii="Times New Roman" w:hAnsi="Times New Roman" w:cs="Times New Roman"/>
        </w:rPr>
        <w:t xml:space="preserve"> </w:t>
      </w:r>
      <w:r w:rsidR="00CD73A9">
        <w:rPr>
          <w:sz w:val="36"/>
          <w:szCs w:val="36"/>
        </w:rPr>
        <w:br w:type="page"/>
      </w:r>
      <w:r w:rsidR="00236E6D" w:rsidRPr="007571D5">
        <w:rPr>
          <w:rFonts w:ascii="Times New Roman" w:hAnsi="Times New Roman" w:cs="Times New Roman"/>
          <w:b/>
          <w:bCs/>
        </w:rPr>
        <w:lastRenderedPageBreak/>
        <w:t>ABSTRACT</w:t>
      </w:r>
    </w:p>
    <w:p w:rsidR="00236E6D" w:rsidRDefault="00236E6D"/>
    <w:p w:rsidR="003F7FED" w:rsidRPr="00906751" w:rsidRDefault="00784316">
      <w:pPr>
        <w:rPr>
          <w:rFonts w:ascii="Times New Roman" w:hAnsi="Times New Roman" w:cs="Times New Roman"/>
          <w:color w:val="000000" w:themeColor="text1"/>
        </w:rPr>
      </w:pPr>
      <w:r>
        <w:rPr>
          <w:rFonts w:ascii="Times New Roman" w:hAnsi="Times New Roman" w:cs="Times New Roman"/>
          <w:color w:val="000000" w:themeColor="text1"/>
        </w:rPr>
        <w:t>Tennessee beef industry participants have expressed a g</w:t>
      </w:r>
      <w:r w:rsidR="00BC6A60" w:rsidRPr="00801173">
        <w:rPr>
          <w:rFonts w:ascii="Times New Roman" w:hAnsi="Times New Roman" w:cs="Times New Roman"/>
          <w:color w:val="000000" w:themeColor="text1"/>
        </w:rPr>
        <w:t>rowing interes</w:t>
      </w:r>
      <w:r>
        <w:rPr>
          <w:rFonts w:ascii="Times New Roman" w:hAnsi="Times New Roman" w:cs="Times New Roman"/>
          <w:color w:val="000000" w:themeColor="text1"/>
        </w:rPr>
        <w:t>t in producing local beef to capture additional</w:t>
      </w:r>
      <w:r w:rsidR="00BC6A60" w:rsidRPr="00801173">
        <w:rPr>
          <w:rFonts w:ascii="Times New Roman" w:hAnsi="Times New Roman" w:cs="Times New Roman"/>
          <w:color w:val="000000" w:themeColor="text1"/>
        </w:rPr>
        <w:t xml:space="preserve"> value. This study measures Tennessee cattle producer willingness to supply beef to a</w:t>
      </w:r>
      <w:r w:rsidR="00801173" w:rsidRPr="00801173">
        <w:rPr>
          <w:rFonts w:ascii="Times New Roman" w:hAnsi="Times New Roman" w:cs="Times New Roman"/>
          <w:color w:val="000000" w:themeColor="text1"/>
        </w:rPr>
        <w:t xml:space="preserve"> Federally Inpected slaughter (FIS) facility and a</w:t>
      </w:r>
      <w:r w:rsidR="00BC6A60" w:rsidRPr="00801173">
        <w:rPr>
          <w:rFonts w:ascii="Times New Roman" w:hAnsi="Times New Roman" w:cs="Times New Roman"/>
          <w:color w:val="000000" w:themeColor="text1"/>
        </w:rPr>
        <w:t xml:space="preserve"> Tennessee branded beef (TBB) program. Data from a 2016 survey of Tennessee beef cattle producers wer</w:t>
      </w:r>
      <w:r>
        <w:rPr>
          <w:rFonts w:ascii="Times New Roman" w:hAnsi="Times New Roman" w:cs="Times New Roman"/>
          <w:color w:val="000000" w:themeColor="text1"/>
        </w:rPr>
        <w:t xml:space="preserve">e used to estimate </w:t>
      </w:r>
      <w:r w:rsidR="00BC6A60" w:rsidRPr="00801173">
        <w:rPr>
          <w:rFonts w:ascii="Times New Roman" w:hAnsi="Times New Roman" w:cs="Times New Roman"/>
          <w:color w:val="000000" w:themeColor="text1"/>
        </w:rPr>
        <w:t xml:space="preserve">interest in </w:t>
      </w:r>
      <w:r w:rsidR="00801173" w:rsidRPr="00801173">
        <w:rPr>
          <w:rFonts w:ascii="Times New Roman" w:hAnsi="Times New Roman" w:cs="Times New Roman"/>
          <w:color w:val="000000" w:themeColor="text1"/>
        </w:rPr>
        <w:t xml:space="preserve">FIS and </w:t>
      </w:r>
      <w:r w:rsidR="00BC6A60" w:rsidRPr="00801173">
        <w:rPr>
          <w:rFonts w:ascii="Times New Roman" w:hAnsi="Times New Roman" w:cs="Times New Roman"/>
          <w:color w:val="000000" w:themeColor="text1"/>
        </w:rPr>
        <w:t xml:space="preserve">TBB participation </w:t>
      </w:r>
      <w:r>
        <w:rPr>
          <w:rFonts w:ascii="Times New Roman" w:hAnsi="Times New Roman" w:cs="Times New Roman"/>
          <w:color w:val="000000" w:themeColor="text1"/>
        </w:rPr>
        <w:t>as well as cattle live</w:t>
      </w:r>
      <w:r w:rsidR="00BC6A60" w:rsidRPr="00801173">
        <w:rPr>
          <w:rFonts w:ascii="Times New Roman" w:hAnsi="Times New Roman" w:cs="Times New Roman"/>
          <w:color w:val="000000" w:themeColor="text1"/>
        </w:rPr>
        <w:t>weight that interested producers would supply. </w:t>
      </w:r>
      <w:r w:rsidR="00BC6A60" w:rsidRPr="003C1F1D">
        <w:rPr>
          <w:rFonts w:ascii="Times New Roman" w:hAnsi="Times New Roman" w:cs="Times New Roman"/>
          <w:color w:val="000000" w:themeColor="text1"/>
        </w:rPr>
        <w:t xml:space="preserve">Over 70 percent </w:t>
      </w:r>
      <w:r>
        <w:rPr>
          <w:rFonts w:ascii="Times New Roman" w:hAnsi="Times New Roman" w:cs="Times New Roman"/>
          <w:color w:val="000000" w:themeColor="text1"/>
        </w:rPr>
        <w:t xml:space="preserve">of respondents </w:t>
      </w:r>
      <w:r w:rsidR="00BC6A60" w:rsidRPr="003C1F1D">
        <w:rPr>
          <w:rFonts w:ascii="Times New Roman" w:hAnsi="Times New Roman" w:cs="Times New Roman"/>
          <w:color w:val="000000" w:themeColor="text1"/>
        </w:rPr>
        <w:t>were interested in participating, with age, income, production practices used, and risk attitudes influencing interest. Liveweight supply was influenced by producer age, animal units, production practices, and perceived barriers.</w:t>
      </w:r>
      <w:r w:rsidR="00BC6A60">
        <w:rPr>
          <w:rFonts w:ascii="Times New Roman" w:hAnsi="Times New Roman" w:cs="Times New Roman"/>
          <w:color w:val="000000" w:themeColor="text1"/>
        </w:rPr>
        <w:t xml:space="preserve"> </w:t>
      </w:r>
      <w:r w:rsidR="009C755C">
        <w:rPr>
          <w:b/>
          <w:bCs/>
          <w:sz w:val="28"/>
          <w:szCs w:val="28"/>
        </w:rPr>
        <w:br w:type="page"/>
      </w:r>
    </w:p>
    <w:p w:rsidR="000022BF" w:rsidRPr="007571D5" w:rsidRDefault="00ED00F1" w:rsidP="00963A10">
      <w:pPr>
        <w:jc w:val="center"/>
        <w:rPr>
          <w:rFonts w:ascii="Times New Roman" w:hAnsi="Times New Roman" w:cs="Times New Roman"/>
          <w:b/>
        </w:rPr>
      </w:pPr>
      <w:r w:rsidRPr="007571D5">
        <w:rPr>
          <w:rFonts w:ascii="Times New Roman" w:hAnsi="Times New Roman" w:cs="Times New Roman"/>
          <w:b/>
        </w:rPr>
        <w:lastRenderedPageBreak/>
        <w:t>TABLE OF CONTENTS</w:t>
      </w:r>
    </w:p>
    <w:p w:rsidR="00ED00F1" w:rsidRPr="00ED00F1" w:rsidRDefault="00ED00F1" w:rsidP="00963A10">
      <w:pPr>
        <w:jc w:val="center"/>
        <w:rPr>
          <w:rFonts w:ascii="Times New Roman" w:hAnsi="Times New Roman" w:cs="Times New Roman"/>
          <w:sz w:val="28"/>
          <w:szCs w:val="28"/>
        </w:rPr>
      </w:pPr>
    </w:p>
    <w:p w:rsidR="000022BF" w:rsidRPr="0065156C" w:rsidRDefault="000022BF" w:rsidP="000022BF">
      <w:pPr>
        <w:tabs>
          <w:tab w:val="right" w:pos="720"/>
          <w:tab w:val="right" w:leader="dot" w:pos="9360"/>
        </w:tabs>
        <w:spacing w:line="480" w:lineRule="auto"/>
        <w:rPr>
          <w:rFonts w:ascii="Times New Roman" w:hAnsi="Times New Roman" w:cs="Times New Roman"/>
        </w:rPr>
      </w:pPr>
      <w:r>
        <w:rPr>
          <w:rFonts w:ascii="Times New Roman" w:hAnsi="Times New Roman" w:cs="Times New Roman"/>
        </w:rPr>
        <w:t xml:space="preserve">Chapter I. Introduction </w:t>
      </w:r>
      <w:r>
        <w:rPr>
          <w:rFonts w:ascii="Times New Roman" w:hAnsi="Times New Roman" w:cs="Times New Roman"/>
        </w:rPr>
        <w:tab/>
        <w:t>1</w:t>
      </w:r>
    </w:p>
    <w:p w:rsidR="000022BF" w:rsidRPr="0065156C" w:rsidRDefault="000022BF" w:rsidP="000022BF">
      <w:pPr>
        <w:tabs>
          <w:tab w:val="right" w:pos="720"/>
          <w:tab w:val="right" w:leader="dot" w:pos="9360"/>
        </w:tabs>
        <w:spacing w:line="480" w:lineRule="auto"/>
        <w:rPr>
          <w:rFonts w:ascii="Times New Roman" w:hAnsi="Times New Roman" w:cs="Times New Roman"/>
        </w:rPr>
      </w:pPr>
      <w:r w:rsidRPr="0065156C">
        <w:rPr>
          <w:rFonts w:ascii="Times New Roman" w:hAnsi="Times New Roman" w:cs="Times New Roman"/>
        </w:rPr>
        <w:t xml:space="preserve">Chapter II. </w:t>
      </w:r>
      <w:r>
        <w:rPr>
          <w:rFonts w:ascii="Times New Roman" w:hAnsi="Times New Roman" w:cs="Times New Roman"/>
        </w:rPr>
        <w:t>Study Objectives</w:t>
      </w:r>
      <w:r w:rsidR="00963A10">
        <w:rPr>
          <w:rFonts w:ascii="Times New Roman" w:hAnsi="Times New Roman" w:cs="Times New Roman"/>
        </w:rPr>
        <w:t xml:space="preserve"> </w:t>
      </w:r>
      <w:r w:rsidR="00963A10">
        <w:rPr>
          <w:rFonts w:ascii="Times New Roman" w:hAnsi="Times New Roman" w:cs="Times New Roman"/>
        </w:rPr>
        <w:tab/>
        <w:t>5</w:t>
      </w:r>
    </w:p>
    <w:p w:rsidR="000022BF" w:rsidRPr="0065156C" w:rsidRDefault="000022BF" w:rsidP="000022BF">
      <w:pPr>
        <w:tabs>
          <w:tab w:val="right" w:leader="dot" w:pos="9360"/>
        </w:tabs>
        <w:spacing w:line="480" w:lineRule="auto"/>
        <w:rPr>
          <w:rFonts w:ascii="Times New Roman" w:hAnsi="Times New Roman" w:cs="Times New Roman"/>
        </w:rPr>
      </w:pPr>
      <w:r w:rsidRPr="0065156C">
        <w:rPr>
          <w:rFonts w:ascii="Times New Roman" w:hAnsi="Times New Roman" w:cs="Times New Roman"/>
        </w:rPr>
        <w:t xml:space="preserve">Chapter III. </w:t>
      </w:r>
      <w:r>
        <w:rPr>
          <w:rFonts w:ascii="Times New Roman" w:hAnsi="Times New Roman" w:cs="Times New Roman"/>
        </w:rPr>
        <w:t>Literature Review</w:t>
      </w:r>
      <w:r w:rsidRPr="0065156C">
        <w:rPr>
          <w:rFonts w:ascii="Times New Roman" w:hAnsi="Times New Roman" w:cs="Times New Roman"/>
        </w:rPr>
        <w:t xml:space="preserve"> </w:t>
      </w:r>
      <w:r w:rsidRPr="0065156C">
        <w:rPr>
          <w:rFonts w:ascii="Times New Roman" w:hAnsi="Times New Roman" w:cs="Times New Roman"/>
        </w:rPr>
        <w:tab/>
      </w:r>
      <w:r w:rsidR="00963A10">
        <w:rPr>
          <w:rFonts w:ascii="Times New Roman" w:hAnsi="Times New Roman" w:cs="Times New Roman"/>
        </w:rPr>
        <w:t>6</w:t>
      </w:r>
    </w:p>
    <w:p w:rsidR="000022BF" w:rsidRPr="0065156C" w:rsidRDefault="00963A10" w:rsidP="000022BF">
      <w:pPr>
        <w:tabs>
          <w:tab w:val="right" w:leader="dot" w:pos="9360"/>
        </w:tabs>
        <w:spacing w:line="480" w:lineRule="auto"/>
        <w:ind w:left="432"/>
        <w:rPr>
          <w:rFonts w:ascii="Times New Roman" w:hAnsi="Times New Roman" w:cs="Times New Roman"/>
        </w:rPr>
      </w:pPr>
      <w:r>
        <w:rPr>
          <w:rFonts w:ascii="Times New Roman" w:hAnsi="Times New Roman" w:cs="Times New Roman"/>
        </w:rPr>
        <w:t>Retained Ownership and Marketing Relationships</w:t>
      </w:r>
      <w:r w:rsidR="000022BF" w:rsidRPr="0065156C">
        <w:rPr>
          <w:rFonts w:ascii="Times New Roman" w:hAnsi="Times New Roman" w:cs="Times New Roman"/>
        </w:rPr>
        <w:t xml:space="preserve"> </w:t>
      </w:r>
      <w:r w:rsidR="000022BF" w:rsidRPr="0065156C">
        <w:rPr>
          <w:rFonts w:ascii="Times New Roman" w:hAnsi="Times New Roman" w:cs="Times New Roman"/>
        </w:rPr>
        <w:tab/>
      </w:r>
      <w:r>
        <w:rPr>
          <w:rFonts w:ascii="Times New Roman" w:hAnsi="Times New Roman" w:cs="Times New Roman"/>
        </w:rPr>
        <w:t>6</w:t>
      </w:r>
    </w:p>
    <w:p w:rsidR="000022BF" w:rsidRPr="0065156C" w:rsidRDefault="00963A10" w:rsidP="000022BF">
      <w:pPr>
        <w:tabs>
          <w:tab w:val="right" w:leader="dot" w:pos="9360"/>
        </w:tabs>
        <w:spacing w:line="480" w:lineRule="auto"/>
        <w:ind w:left="432"/>
        <w:rPr>
          <w:rFonts w:ascii="Times New Roman" w:hAnsi="Times New Roman" w:cs="Times New Roman"/>
        </w:rPr>
      </w:pPr>
      <w:r>
        <w:rPr>
          <w:rFonts w:ascii="Times New Roman" w:hAnsi="Times New Roman" w:cs="Times New Roman"/>
        </w:rPr>
        <w:t>Local Branding</w:t>
      </w:r>
      <w:r w:rsidR="000022BF" w:rsidRPr="0065156C">
        <w:rPr>
          <w:rFonts w:ascii="Times New Roman" w:hAnsi="Times New Roman" w:cs="Times New Roman"/>
        </w:rPr>
        <w:t xml:space="preserve"> </w:t>
      </w:r>
      <w:r w:rsidR="000022BF" w:rsidRPr="0065156C">
        <w:rPr>
          <w:rFonts w:ascii="Times New Roman" w:hAnsi="Times New Roman" w:cs="Times New Roman"/>
        </w:rPr>
        <w:tab/>
      </w:r>
      <w:r w:rsidR="00A67EB3">
        <w:rPr>
          <w:rFonts w:ascii="Times New Roman" w:hAnsi="Times New Roman" w:cs="Times New Roman"/>
        </w:rPr>
        <w:t>10</w:t>
      </w:r>
    </w:p>
    <w:p w:rsidR="000022BF" w:rsidRPr="0065156C" w:rsidRDefault="00963A10" w:rsidP="000022BF">
      <w:pPr>
        <w:tabs>
          <w:tab w:val="right" w:leader="dot" w:pos="9360"/>
        </w:tabs>
        <w:spacing w:line="480" w:lineRule="auto"/>
        <w:ind w:left="432"/>
        <w:rPr>
          <w:rFonts w:ascii="Times New Roman" w:hAnsi="Times New Roman" w:cs="Times New Roman"/>
        </w:rPr>
      </w:pPr>
      <w:r>
        <w:rPr>
          <w:rFonts w:ascii="Times New Roman" w:hAnsi="Times New Roman" w:cs="Times New Roman"/>
        </w:rPr>
        <w:t>Technology Adoption and Tobit Model</w:t>
      </w:r>
      <w:r w:rsidR="000022BF" w:rsidRPr="0065156C">
        <w:rPr>
          <w:rFonts w:ascii="Times New Roman" w:hAnsi="Times New Roman" w:cs="Times New Roman"/>
        </w:rPr>
        <w:t xml:space="preserve"> </w:t>
      </w:r>
      <w:r w:rsidR="000022BF" w:rsidRPr="0065156C">
        <w:rPr>
          <w:rFonts w:ascii="Times New Roman" w:hAnsi="Times New Roman" w:cs="Times New Roman"/>
        </w:rPr>
        <w:tab/>
      </w:r>
      <w:r>
        <w:rPr>
          <w:rFonts w:ascii="Times New Roman" w:hAnsi="Times New Roman" w:cs="Times New Roman"/>
        </w:rPr>
        <w:t>11</w:t>
      </w:r>
    </w:p>
    <w:p w:rsidR="000022BF" w:rsidRPr="0065156C" w:rsidRDefault="00963A10" w:rsidP="000022BF">
      <w:pPr>
        <w:tabs>
          <w:tab w:val="right" w:leader="dot" w:pos="9360"/>
        </w:tabs>
        <w:spacing w:line="480" w:lineRule="auto"/>
        <w:ind w:left="432"/>
        <w:rPr>
          <w:rFonts w:ascii="Times New Roman" w:hAnsi="Times New Roman" w:cs="Times New Roman"/>
        </w:rPr>
      </w:pPr>
      <w:r>
        <w:rPr>
          <w:rFonts w:ascii="Times New Roman" w:hAnsi="Times New Roman" w:cs="Times New Roman"/>
        </w:rPr>
        <w:t>Consequentiality</w:t>
      </w:r>
      <w:r w:rsidR="000022BF" w:rsidRPr="0065156C">
        <w:rPr>
          <w:rFonts w:ascii="Times New Roman" w:hAnsi="Times New Roman" w:cs="Times New Roman"/>
        </w:rPr>
        <w:t xml:space="preserve"> </w:t>
      </w:r>
      <w:r w:rsidR="000022BF" w:rsidRPr="0065156C">
        <w:rPr>
          <w:rFonts w:ascii="Times New Roman" w:hAnsi="Times New Roman" w:cs="Times New Roman"/>
        </w:rPr>
        <w:tab/>
      </w:r>
      <w:r>
        <w:rPr>
          <w:rFonts w:ascii="Times New Roman" w:hAnsi="Times New Roman" w:cs="Times New Roman"/>
        </w:rPr>
        <w:t>12</w:t>
      </w:r>
    </w:p>
    <w:p w:rsidR="000022BF" w:rsidRPr="0065156C" w:rsidRDefault="000022BF" w:rsidP="000022BF">
      <w:pPr>
        <w:tabs>
          <w:tab w:val="right" w:leader="dot" w:pos="9360"/>
        </w:tabs>
        <w:spacing w:line="480" w:lineRule="auto"/>
        <w:rPr>
          <w:rFonts w:ascii="Times New Roman" w:hAnsi="Times New Roman" w:cs="Times New Roman"/>
        </w:rPr>
      </w:pPr>
      <w:r w:rsidRPr="0065156C">
        <w:rPr>
          <w:rFonts w:ascii="Times New Roman" w:hAnsi="Times New Roman" w:cs="Times New Roman"/>
        </w:rPr>
        <w:t xml:space="preserve">Chapter IV. </w:t>
      </w:r>
      <w:r>
        <w:rPr>
          <w:rFonts w:ascii="Times New Roman" w:hAnsi="Times New Roman" w:cs="Times New Roman"/>
        </w:rPr>
        <w:t>Data and Methods</w:t>
      </w:r>
      <w:r w:rsidRPr="0065156C">
        <w:rPr>
          <w:rFonts w:ascii="Times New Roman" w:hAnsi="Times New Roman" w:cs="Times New Roman"/>
        </w:rPr>
        <w:t xml:space="preserve"> </w:t>
      </w:r>
      <w:r w:rsidRPr="0065156C">
        <w:rPr>
          <w:rFonts w:ascii="Times New Roman" w:hAnsi="Times New Roman" w:cs="Times New Roman"/>
        </w:rPr>
        <w:tab/>
      </w:r>
      <w:r w:rsidR="00963A10">
        <w:rPr>
          <w:rFonts w:ascii="Times New Roman" w:hAnsi="Times New Roman" w:cs="Times New Roman"/>
        </w:rPr>
        <w:t>14</w:t>
      </w:r>
    </w:p>
    <w:p w:rsidR="000022BF" w:rsidRPr="0065156C" w:rsidRDefault="00963A10" w:rsidP="000022BF">
      <w:pPr>
        <w:tabs>
          <w:tab w:val="right" w:leader="dot" w:pos="9360"/>
        </w:tabs>
        <w:spacing w:line="480" w:lineRule="auto"/>
        <w:ind w:left="432"/>
        <w:rPr>
          <w:rFonts w:ascii="Times New Roman" w:hAnsi="Times New Roman" w:cs="Times New Roman"/>
        </w:rPr>
      </w:pPr>
      <w:r>
        <w:rPr>
          <w:rFonts w:ascii="Times New Roman" w:hAnsi="Times New Roman" w:cs="Times New Roman"/>
        </w:rPr>
        <w:t>Data Collection and Survey</w:t>
      </w:r>
      <w:r w:rsidR="000022BF" w:rsidRPr="0065156C">
        <w:rPr>
          <w:rFonts w:ascii="Times New Roman" w:hAnsi="Times New Roman" w:cs="Times New Roman"/>
        </w:rPr>
        <w:tab/>
      </w:r>
      <w:r>
        <w:rPr>
          <w:rFonts w:ascii="Times New Roman" w:hAnsi="Times New Roman" w:cs="Times New Roman"/>
        </w:rPr>
        <w:t>14</w:t>
      </w:r>
    </w:p>
    <w:p w:rsidR="000022BF" w:rsidRPr="0065156C" w:rsidRDefault="00963A10" w:rsidP="000022BF">
      <w:pPr>
        <w:tabs>
          <w:tab w:val="right" w:leader="dot" w:pos="9360"/>
        </w:tabs>
        <w:spacing w:line="480" w:lineRule="auto"/>
        <w:ind w:left="432"/>
        <w:rPr>
          <w:rFonts w:ascii="Times New Roman" w:hAnsi="Times New Roman" w:cs="Times New Roman"/>
        </w:rPr>
      </w:pPr>
      <w:r>
        <w:rPr>
          <w:rFonts w:ascii="Times New Roman" w:hAnsi="Times New Roman" w:cs="Times New Roman"/>
        </w:rPr>
        <w:t>Economic Modeling</w:t>
      </w:r>
      <w:r w:rsidR="000022BF" w:rsidRPr="0065156C">
        <w:rPr>
          <w:rFonts w:ascii="Times New Roman" w:hAnsi="Times New Roman" w:cs="Times New Roman"/>
        </w:rPr>
        <w:t xml:space="preserve"> </w:t>
      </w:r>
      <w:r w:rsidR="000022BF" w:rsidRPr="0065156C">
        <w:rPr>
          <w:rFonts w:ascii="Times New Roman" w:hAnsi="Times New Roman" w:cs="Times New Roman"/>
        </w:rPr>
        <w:tab/>
      </w:r>
      <w:r w:rsidR="00A67EB3">
        <w:rPr>
          <w:rFonts w:ascii="Times New Roman" w:hAnsi="Times New Roman" w:cs="Times New Roman"/>
        </w:rPr>
        <w:t>18</w:t>
      </w:r>
    </w:p>
    <w:p w:rsidR="000022BF" w:rsidRPr="0065156C" w:rsidRDefault="00963A10" w:rsidP="000022BF">
      <w:pPr>
        <w:tabs>
          <w:tab w:val="right" w:leader="dot" w:pos="9360"/>
        </w:tabs>
        <w:spacing w:line="480" w:lineRule="auto"/>
        <w:ind w:left="432"/>
        <w:rPr>
          <w:rFonts w:ascii="Times New Roman" w:hAnsi="Times New Roman" w:cs="Times New Roman"/>
        </w:rPr>
      </w:pPr>
      <w:r>
        <w:rPr>
          <w:rFonts w:ascii="Times New Roman" w:hAnsi="Times New Roman" w:cs="Times New Roman"/>
        </w:rPr>
        <w:t>Marginal Effects</w:t>
      </w:r>
      <w:r w:rsidR="000022BF" w:rsidRPr="0065156C">
        <w:rPr>
          <w:rFonts w:ascii="Times New Roman" w:hAnsi="Times New Roman" w:cs="Times New Roman"/>
        </w:rPr>
        <w:t xml:space="preserve"> </w:t>
      </w:r>
      <w:r w:rsidR="000022BF" w:rsidRPr="0065156C">
        <w:rPr>
          <w:rFonts w:ascii="Times New Roman" w:hAnsi="Times New Roman" w:cs="Times New Roman"/>
        </w:rPr>
        <w:tab/>
      </w:r>
      <w:r>
        <w:rPr>
          <w:rFonts w:ascii="Times New Roman" w:hAnsi="Times New Roman" w:cs="Times New Roman"/>
        </w:rPr>
        <w:t>21</w:t>
      </w:r>
    </w:p>
    <w:p w:rsidR="000022BF" w:rsidRDefault="00963A10" w:rsidP="000022BF">
      <w:pPr>
        <w:tabs>
          <w:tab w:val="right" w:leader="dot" w:pos="9360"/>
        </w:tabs>
        <w:spacing w:line="480" w:lineRule="auto"/>
        <w:ind w:left="432"/>
        <w:rPr>
          <w:rFonts w:ascii="Times New Roman" w:hAnsi="Times New Roman" w:cs="Times New Roman"/>
        </w:rPr>
      </w:pPr>
      <w:r>
        <w:rPr>
          <w:rFonts w:ascii="Times New Roman" w:hAnsi="Times New Roman" w:cs="Times New Roman"/>
        </w:rPr>
        <w:t>Factor Analysis</w:t>
      </w:r>
      <w:r w:rsidR="000022BF" w:rsidRPr="0065156C">
        <w:rPr>
          <w:rFonts w:ascii="Times New Roman" w:hAnsi="Times New Roman" w:cs="Times New Roman"/>
        </w:rPr>
        <w:t xml:space="preserve"> </w:t>
      </w:r>
      <w:r w:rsidR="000022BF" w:rsidRPr="0065156C">
        <w:rPr>
          <w:rFonts w:ascii="Times New Roman" w:hAnsi="Times New Roman" w:cs="Times New Roman"/>
        </w:rPr>
        <w:tab/>
      </w:r>
      <w:r>
        <w:rPr>
          <w:rFonts w:ascii="Times New Roman" w:hAnsi="Times New Roman" w:cs="Times New Roman"/>
        </w:rPr>
        <w:t>21</w:t>
      </w:r>
    </w:p>
    <w:p w:rsidR="00A67EB3" w:rsidRPr="0065156C" w:rsidRDefault="00A67EB3" w:rsidP="00A67EB3">
      <w:pPr>
        <w:tabs>
          <w:tab w:val="right" w:leader="dot" w:pos="9360"/>
        </w:tabs>
        <w:spacing w:line="480" w:lineRule="auto"/>
        <w:ind w:left="432"/>
        <w:rPr>
          <w:rFonts w:ascii="Times New Roman" w:hAnsi="Times New Roman" w:cs="Times New Roman"/>
        </w:rPr>
      </w:pPr>
      <w:r>
        <w:rPr>
          <w:rFonts w:ascii="Times New Roman" w:hAnsi="Times New Roman" w:cs="Times New Roman"/>
        </w:rPr>
        <w:t>Independent Variables and Anticipated Results…………………………………….22</w:t>
      </w:r>
    </w:p>
    <w:p w:rsidR="000022BF" w:rsidRDefault="000022BF" w:rsidP="000022BF">
      <w:pPr>
        <w:tabs>
          <w:tab w:val="right" w:leader="dot" w:pos="9360"/>
        </w:tabs>
        <w:spacing w:line="480" w:lineRule="auto"/>
        <w:rPr>
          <w:rFonts w:ascii="Times New Roman" w:hAnsi="Times New Roman" w:cs="Times New Roman"/>
        </w:rPr>
      </w:pPr>
      <w:r w:rsidRPr="0065156C">
        <w:rPr>
          <w:rFonts w:ascii="Times New Roman" w:hAnsi="Times New Roman" w:cs="Times New Roman"/>
        </w:rPr>
        <w:t xml:space="preserve">Chapter V. </w:t>
      </w:r>
      <w:r>
        <w:rPr>
          <w:rFonts w:ascii="Times New Roman" w:hAnsi="Times New Roman" w:cs="Times New Roman"/>
        </w:rPr>
        <w:t>Results for Federally Inspected In-state Slaughter Facility</w:t>
      </w:r>
      <w:r w:rsidRPr="0065156C">
        <w:rPr>
          <w:rFonts w:ascii="Times New Roman" w:hAnsi="Times New Roman" w:cs="Times New Roman"/>
        </w:rPr>
        <w:t xml:space="preserve"> </w:t>
      </w:r>
      <w:r w:rsidRPr="0065156C">
        <w:rPr>
          <w:rFonts w:ascii="Times New Roman" w:hAnsi="Times New Roman" w:cs="Times New Roman"/>
        </w:rPr>
        <w:tab/>
      </w:r>
      <w:r w:rsidR="00963A10">
        <w:rPr>
          <w:rFonts w:ascii="Times New Roman" w:hAnsi="Times New Roman" w:cs="Times New Roman"/>
        </w:rPr>
        <w:t>23</w:t>
      </w:r>
    </w:p>
    <w:p w:rsidR="00963A10" w:rsidRDefault="00963A10" w:rsidP="000022BF">
      <w:pPr>
        <w:tabs>
          <w:tab w:val="right" w:leader="dot" w:pos="9360"/>
        </w:tabs>
        <w:spacing w:line="480" w:lineRule="auto"/>
        <w:rPr>
          <w:rFonts w:ascii="Times New Roman" w:hAnsi="Times New Roman" w:cs="Times New Roman"/>
        </w:rPr>
      </w:pPr>
      <w:r>
        <w:rPr>
          <w:rFonts w:ascii="Times New Roman" w:hAnsi="Times New Roman" w:cs="Times New Roman"/>
        </w:rPr>
        <w:t xml:space="preserve">        Probit Model of Interest</w:t>
      </w:r>
      <w:r w:rsidR="00FB6025">
        <w:rPr>
          <w:rFonts w:ascii="Times New Roman" w:hAnsi="Times New Roman" w:cs="Times New Roman"/>
        </w:rPr>
        <w:t xml:space="preserve"> for FIS Program</w:t>
      </w:r>
      <w:r>
        <w:rPr>
          <w:rFonts w:ascii="Times New Roman" w:hAnsi="Times New Roman" w:cs="Times New Roman"/>
        </w:rPr>
        <w:tab/>
        <w:t>24</w:t>
      </w:r>
    </w:p>
    <w:p w:rsidR="00963A10" w:rsidRDefault="00963A10" w:rsidP="000022BF">
      <w:pPr>
        <w:tabs>
          <w:tab w:val="right" w:leader="dot" w:pos="9360"/>
        </w:tabs>
        <w:spacing w:line="480" w:lineRule="auto"/>
        <w:rPr>
          <w:rFonts w:ascii="Times New Roman" w:hAnsi="Times New Roman" w:cs="Times New Roman"/>
        </w:rPr>
      </w:pPr>
      <w:r>
        <w:rPr>
          <w:rFonts w:ascii="Times New Roman" w:hAnsi="Times New Roman" w:cs="Times New Roman"/>
        </w:rPr>
        <w:t xml:space="preserve">        Tobit Model of Liveweight</w:t>
      </w:r>
      <w:r w:rsidR="00FB6025">
        <w:rPr>
          <w:rFonts w:ascii="Times New Roman" w:hAnsi="Times New Roman" w:cs="Times New Roman"/>
        </w:rPr>
        <w:t xml:space="preserve"> for FIS Program</w:t>
      </w:r>
      <w:r>
        <w:rPr>
          <w:rFonts w:ascii="Times New Roman" w:hAnsi="Times New Roman" w:cs="Times New Roman"/>
        </w:rPr>
        <w:tab/>
        <w:t>25</w:t>
      </w:r>
    </w:p>
    <w:p w:rsidR="000022BF" w:rsidRDefault="000022BF" w:rsidP="000022BF">
      <w:pPr>
        <w:tabs>
          <w:tab w:val="right" w:leader="dot" w:pos="9360"/>
        </w:tabs>
        <w:spacing w:line="480" w:lineRule="auto"/>
        <w:rPr>
          <w:rFonts w:ascii="Times New Roman" w:hAnsi="Times New Roman" w:cs="Times New Roman"/>
        </w:rPr>
      </w:pPr>
      <w:r>
        <w:rPr>
          <w:rFonts w:ascii="Times New Roman" w:hAnsi="Times New Roman" w:cs="Times New Roman"/>
        </w:rPr>
        <w:t>Chapter VI. Results for Tennessee Branded Beef Program……………………...………</w:t>
      </w:r>
      <w:r w:rsidR="00963A10">
        <w:rPr>
          <w:rFonts w:ascii="Times New Roman" w:hAnsi="Times New Roman" w:cs="Times New Roman"/>
        </w:rPr>
        <w:t>27</w:t>
      </w:r>
    </w:p>
    <w:p w:rsidR="00963A10" w:rsidRDefault="00963A10" w:rsidP="00963A10">
      <w:pPr>
        <w:tabs>
          <w:tab w:val="right" w:leader="dot" w:pos="9360"/>
        </w:tabs>
        <w:spacing w:line="480" w:lineRule="auto"/>
        <w:rPr>
          <w:rFonts w:ascii="Times New Roman" w:hAnsi="Times New Roman" w:cs="Times New Roman"/>
        </w:rPr>
      </w:pPr>
      <w:r>
        <w:rPr>
          <w:rFonts w:ascii="Times New Roman" w:hAnsi="Times New Roman" w:cs="Times New Roman"/>
        </w:rPr>
        <w:t xml:space="preserve">        Probit Model of Interest</w:t>
      </w:r>
      <w:r w:rsidR="00FB6025">
        <w:rPr>
          <w:rFonts w:ascii="Times New Roman" w:hAnsi="Times New Roman" w:cs="Times New Roman"/>
        </w:rPr>
        <w:t xml:space="preserve"> for TBB Program</w:t>
      </w:r>
      <w:r>
        <w:rPr>
          <w:rFonts w:ascii="Times New Roman" w:hAnsi="Times New Roman" w:cs="Times New Roman"/>
        </w:rPr>
        <w:tab/>
        <w:t>28</w:t>
      </w:r>
    </w:p>
    <w:p w:rsidR="00963A10" w:rsidRDefault="00963A10" w:rsidP="000022BF">
      <w:pPr>
        <w:tabs>
          <w:tab w:val="right" w:leader="dot" w:pos="9360"/>
        </w:tabs>
        <w:spacing w:line="480" w:lineRule="auto"/>
        <w:rPr>
          <w:rFonts w:ascii="Times New Roman" w:hAnsi="Times New Roman" w:cs="Times New Roman"/>
        </w:rPr>
      </w:pPr>
      <w:r>
        <w:rPr>
          <w:rFonts w:ascii="Times New Roman" w:hAnsi="Times New Roman" w:cs="Times New Roman"/>
        </w:rPr>
        <w:t xml:space="preserve">        Tobit Model of Liveweight</w:t>
      </w:r>
      <w:r w:rsidR="00FB6025">
        <w:rPr>
          <w:rFonts w:ascii="Times New Roman" w:hAnsi="Times New Roman" w:cs="Times New Roman"/>
        </w:rPr>
        <w:t xml:space="preserve"> for TBB Program</w:t>
      </w:r>
      <w:r>
        <w:rPr>
          <w:rFonts w:ascii="Times New Roman" w:hAnsi="Times New Roman" w:cs="Times New Roman"/>
        </w:rPr>
        <w:tab/>
        <w:t>29</w:t>
      </w:r>
    </w:p>
    <w:p w:rsidR="00FB6025" w:rsidRPr="0065156C" w:rsidRDefault="00FB6025" w:rsidP="00FB6025">
      <w:pPr>
        <w:tabs>
          <w:tab w:val="right" w:leader="dot" w:pos="9360"/>
        </w:tabs>
        <w:spacing w:line="480" w:lineRule="auto"/>
        <w:rPr>
          <w:rFonts w:ascii="Times New Roman" w:hAnsi="Times New Roman" w:cs="Times New Roman"/>
        </w:rPr>
      </w:pPr>
      <w:r>
        <w:rPr>
          <w:rFonts w:ascii="Times New Roman" w:hAnsi="Times New Roman" w:cs="Times New Roman"/>
        </w:rPr>
        <w:t xml:space="preserve">        Analysis of Preferred Finishing Methods, Fees, and Marketing Methods…...…….32</w:t>
      </w:r>
    </w:p>
    <w:p w:rsidR="00FB6025" w:rsidRPr="0065156C" w:rsidRDefault="00FB6025" w:rsidP="000022BF">
      <w:pPr>
        <w:tabs>
          <w:tab w:val="right" w:leader="dot" w:pos="9360"/>
        </w:tabs>
        <w:spacing w:line="480" w:lineRule="auto"/>
        <w:rPr>
          <w:rFonts w:ascii="Times New Roman" w:hAnsi="Times New Roman" w:cs="Times New Roman"/>
        </w:rPr>
      </w:pPr>
    </w:p>
    <w:p w:rsidR="000022BF" w:rsidRDefault="000022BF" w:rsidP="000022BF">
      <w:pPr>
        <w:tabs>
          <w:tab w:val="right" w:leader="dot" w:pos="9360"/>
        </w:tabs>
        <w:spacing w:line="480" w:lineRule="auto"/>
        <w:rPr>
          <w:rFonts w:ascii="Times New Roman" w:hAnsi="Times New Roman" w:cs="Times New Roman"/>
        </w:rPr>
      </w:pPr>
      <w:r>
        <w:rPr>
          <w:rFonts w:ascii="Times New Roman" w:hAnsi="Times New Roman" w:cs="Times New Roman"/>
        </w:rPr>
        <w:lastRenderedPageBreak/>
        <w:t>Chapter VII. Conclusions</w:t>
      </w:r>
      <w:r w:rsidR="00FB6025">
        <w:rPr>
          <w:rFonts w:ascii="Times New Roman" w:hAnsi="Times New Roman" w:cs="Times New Roman"/>
        </w:rPr>
        <w:t xml:space="preserve"> </w:t>
      </w:r>
      <w:r w:rsidR="00FB6025">
        <w:rPr>
          <w:rFonts w:ascii="Times New Roman" w:hAnsi="Times New Roman" w:cs="Times New Roman"/>
        </w:rPr>
        <w:tab/>
        <w:t>33</w:t>
      </w:r>
    </w:p>
    <w:p w:rsidR="000022BF" w:rsidRDefault="000022BF" w:rsidP="000022BF">
      <w:pPr>
        <w:tabs>
          <w:tab w:val="right" w:leader="dot" w:pos="9360"/>
        </w:tabs>
        <w:spacing w:line="480" w:lineRule="auto"/>
        <w:rPr>
          <w:rFonts w:ascii="Times New Roman" w:hAnsi="Times New Roman" w:cs="Times New Roman"/>
        </w:rPr>
      </w:pPr>
      <w:r>
        <w:rPr>
          <w:rFonts w:ascii="Times New Roman" w:hAnsi="Times New Roman" w:cs="Times New Roman"/>
        </w:rPr>
        <w:t>References………………………………………………………………………………</w:t>
      </w:r>
      <w:r w:rsidR="00FB6025">
        <w:rPr>
          <w:rFonts w:ascii="Times New Roman" w:hAnsi="Times New Roman" w:cs="Times New Roman"/>
        </w:rPr>
        <w:t>..36</w:t>
      </w:r>
    </w:p>
    <w:p w:rsidR="000022BF" w:rsidRDefault="000022BF" w:rsidP="000022BF">
      <w:pPr>
        <w:tabs>
          <w:tab w:val="right" w:leader="dot" w:pos="9360"/>
        </w:tabs>
        <w:spacing w:line="480" w:lineRule="auto"/>
        <w:rPr>
          <w:rFonts w:ascii="Times New Roman" w:hAnsi="Times New Roman" w:cs="Times New Roman"/>
        </w:rPr>
      </w:pPr>
      <w:r>
        <w:rPr>
          <w:rFonts w:ascii="Times New Roman" w:hAnsi="Times New Roman" w:cs="Times New Roman"/>
        </w:rPr>
        <w:t>Appendix</w:t>
      </w:r>
      <w:r w:rsidR="0097430F">
        <w:rPr>
          <w:rFonts w:ascii="Times New Roman" w:hAnsi="Times New Roman" w:cs="Times New Roman"/>
        </w:rPr>
        <w:t xml:space="preserve"> A……………</w:t>
      </w:r>
      <w:r>
        <w:rPr>
          <w:rFonts w:ascii="Times New Roman" w:hAnsi="Times New Roman" w:cs="Times New Roman"/>
        </w:rPr>
        <w:t>……………………………………...…………………………</w:t>
      </w:r>
      <w:r w:rsidR="00FB6025">
        <w:rPr>
          <w:rFonts w:ascii="Times New Roman" w:hAnsi="Times New Roman" w:cs="Times New Roman"/>
        </w:rPr>
        <w:t>.45</w:t>
      </w:r>
    </w:p>
    <w:p w:rsidR="0097430F" w:rsidRDefault="0097430F" w:rsidP="000022BF">
      <w:pPr>
        <w:tabs>
          <w:tab w:val="right" w:leader="dot" w:pos="9360"/>
        </w:tabs>
        <w:spacing w:line="480" w:lineRule="auto"/>
        <w:rPr>
          <w:rFonts w:ascii="Times New Roman" w:hAnsi="Times New Roman" w:cs="Times New Roman"/>
        </w:rPr>
      </w:pPr>
      <w:r>
        <w:rPr>
          <w:rFonts w:ascii="Times New Roman" w:hAnsi="Times New Roman" w:cs="Times New Roman"/>
        </w:rPr>
        <w:t>Appendix B………………………………………………………………..……………</w:t>
      </w:r>
      <w:r w:rsidR="00FB6025">
        <w:rPr>
          <w:rFonts w:ascii="Times New Roman" w:hAnsi="Times New Roman" w:cs="Times New Roman"/>
        </w:rPr>
        <w:t>..61</w:t>
      </w:r>
    </w:p>
    <w:p w:rsidR="008F35B9" w:rsidRPr="0065156C" w:rsidRDefault="008F35B9" w:rsidP="000022BF">
      <w:pPr>
        <w:tabs>
          <w:tab w:val="right" w:leader="dot" w:pos="9360"/>
        </w:tabs>
        <w:spacing w:line="480" w:lineRule="auto"/>
        <w:rPr>
          <w:rFonts w:ascii="Times New Roman" w:hAnsi="Times New Roman" w:cs="Times New Roman"/>
        </w:rPr>
      </w:pPr>
      <w:r>
        <w:rPr>
          <w:rFonts w:ascii="Times New Roman" w:hAnsi="Times New Roman" w:cs="Times New Roman"/>
        </w:rPr>
        <w:t>Vita……………………………………………………………………………………….91</w:t>
      </w:r>
    </w:p>
    <w:p w:rsidR="003F7FED" w:rsidRDefault="003F7FED">
      <w:pPr>
        <w:rPr>
          <w:b/>
          <w:bCs/>
          <w:sz w:val="28"/>
          <w:szCs w:val="28"/>
        </w:rPr>
      </w:pPr>
    </w:p>
    <w:p w:rsidR="00ED00F1" w:rsidRDefault="00ED00F1">
      <w:pPr>
        <w:numPr>
          <w:ilvl w:val="12"/>
          <w:numId w:val="0"/>
        </w:numPr>
        <w:jc w:val="center"/>
        <w:rPr>
          <w:b/>
          <w:bCs/>
          <w:sz w:val="28"/>
          <w:szCs w:val="28"/>
        </w:rPr>
      </w:pPr>
    </w:p>
    <w:p w:rsidR="00ED00F1" w:rsidRDefault="00ED00F1" w:rsidP="007E387A">
      <w:pPr>
        <w:rPr>
          <w:b/>
          <w:bCs/>
          <w:sz w:val="28"/>
          <w:szCs w:val="28"/>
        </w:rPr>
      </w:pPr>
      <w:r>
        <w:rPr>
          <w:b/>
          <w:bCs/>
          <w:sz w:val="28"/>
          <w:szCs w:val="28"/>
        </w:rPr>
        <w:br w:type="page"/>
      </w:r>
    </w:p>
    <w:p w:rsidR="00236E6D" w:rsidRPr="007571D5" w:rsidRDefault="00236E6D" w:rsidP="007E387A">
      <w:pPr>
        <w:spacing w:line="480" w:lineRule="auto"/>
        <w:jc w:val="center"/>
        <w:rPr>
          <w:rFonts w:ascii="Times New Roman" w:hAnsi="Times New Roman" w:cs="Times New Roman"/>
          <w:b/>
          <w:bCs/>
        </w:rPr>
      </w:pPr>
      <w:r w:rsidRPr="007571D5">
        <w:rPr>
          <w:rFonts w:ascii="Times New Roman" w:hAnsi="Times New Roman" w:cs="Times New Roman"/>
          <w:b/>
          <w:bCs/>
        </w:rPr>
        <w:lastRenderedPageBreak/>
        <w:t>LIST OF TABLES</w:t>
      </w:r>
    </w:p>
    <w:p w:rsidR="00A165AE" w:rsidRDefault="00A165AE" w:rsidP="007E387A">
      <w:pPr>
        <w:pStyle w:val="TableofFigures"/>
        <w:tabs>
          <w:tab w:val="right" w:leader="dot" w:pos="8630"/>
        </w:tabs>
        <w:spacing w:line="480" w:lineRule="auto"/>
        <w:rPr>
          <w:rStyle w:val="Hyperlink"/>
          <w:noProof/>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 TOC \h \z \c "Figure" </w:instrText>
      </w:r>
      <w:r>
        <w:rPr>
          <w:rFonts w:ascii="Times New Roman" w:hAnsi="Times New Roman" w:cs="Times New Roman"/>
          <w:b/>
          <w:bCs/>
          <w:sz w:val="28"/>
          <w:szCs w:val="28"/>
        </w:rPr>
        <w:fldChar w:fldCharType="separate"/>
      </w:r>
      <w:hyperlink w:anchor="_Toc475627875" w:history="1">
        <w:r>
          <w:rPr>
            <w:rStyle w:val="Hyperlink"/>
            <w:rFonts w:ascii="Times New Roman" w:hAnsi="Times New Roman" w:cs="Times New Roman"/>
            <w:noProof/>
          </w:rPr>
          <w:t>Table 1</w:t>
        </w:r>
        <w:r w:rsidRPr="00271729">
          <w:rPr>
            <w:rStyle w:val="Hyperlink"/>
            <w:rFonts w:ascii="Times New Roman" w:hAnsi="Times New Roman" w:cs="Times New Roman"/>
            <w:noProof/>
          </w:rPr>
          <w:t xml:space="preserve">. </w:t>
        </w:r>
        <w:r>
          <w:rPr>
            <w:rStyle w:val="Hyperlink"/>
            <w:rFonts w:ascii="Times New Roman" w:hAnsi="Times New Roman" w:cs="Times New Roman"/>
            <w:noProof/>
          </w:rPr>
          <w:t>Variables in Probit Model for Intere</w:t>
        </w:r>
        <w:r w:rsidR="00A07320">
          <w:rPr>
            <w:rStyle w:val="Hyperlink"/>
            <w:rFonts w:ascii="Times New Roman" w:hAnsi="Times New Roman" w:cs="Times New Roman"/>
            <w:noProof/>
          </w:rPr>
          <w:t>st in Partiticipating in the Federaly Inspected Sluaghter</w:t>
        </w:r>
        <w:r>
          <w:rPr>
            <w:rStyle w:val="Hyperlink"/>
            <w:rFonts w:ascii="Times New Roman" w:hAnsi="Times New Roman" w:cs="Times New Roman"/>
            <w:noProof/>
          </w:rPr>
          <w:t xml:space="preserve"> Program (</w:t>
        </w:r>
        <w:r w:rsidRPr="007E387A">
          <w:rPr>
            <w:rStyle w:val="Hyperlink"/>
            <w:rFonts w:ascii="Times New Roman" w:hAnsi="Times New Roman" w:cs="Times New Roman"/>
            <w:i/>
            <w:noProof/>
          </w:rPr>
          <w:t>INTEREST</w:t>
        </w:r>
        <w:r>
          <w:rPr>
            <w:rStyle w:val="Hyperlink"/>
            <w:rFonts w:ascii="Times New Roman" w:hAnsi="Times New Roman" w:cs="Times New Roman"/>
            <w:noProof/>
          </w:rPr>
          <w:t>)</w:t>
        </w:r>
        <w:r>
          <w:rPr>
            <w:noProof/>
            <w:webHidden/>
          </w:rPr>
          <w:tab/>
        </w:r>
        <w:r w:rsidRPr="00A165AE">
          <w:rPr>
            <w:rFonts w:ascii="Times New Roman" w:hAnsi="Times New Roman" w:cs="Times New Roman"/>
            <w:noProof/>
            <w:webHidden/>
          </w:rPr>
          <w:t>42</w:t>
        </w:r>
      </w:hyperlink>
    </w:p>
    <w:p w:rsidR="007E387A" w:rsidRDefault="007E387A" w:rsidP="007E387A">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 xml:space="preserve">Table 2. </w:t>
      </w:r>
      <w:r w:rsidRPr="007E387A">
        <w:rPr>
          <w:rFonts w:ascii="Times New Roman" w:eastAsiaTheme="minorEastAsia" w:hAnsi="Times New Roman" w:cs="Times New Roman"/>
        </w:rPr>
        <w:t>V</w:t>
      </w:r>
      <w:r>
        <w:rPr>
          <w:rFonts w:ascii="Times New Roman" w:eastAsiaTheme="minorEastAsia" w:hAnsi="Times New Roman" w:cs="Times New Roman"/>
        </w:rPr>
        <w:t>ariables in T</w:t>
      </w:r>
      <w:r w:rsidRPr="007E387A">
        <w:rPr>
          <w:rFonts w:ascii="Times New Roman" w:eastAsiaTheme="minorEastAsia" w:hAnsi="Times New Roman" w:cs="Times New Roman"/>
        </w:rPr>
        <w:t xml:space="preserve">obit Model </w:t>
      </w:r>
      <w:r>
        <w:rPr>
          <w:rFonts w:ascii="Times New Roman" w:eastAsiaTheme="minorEastAsia" w:hAnsi="Times New Roman" w:cs="Times New Roman"/>
        </w:rPr>
        <w:t xml:space="preserve">of Liveweight Cattle </w:t>
      </w:r>
      <w:r w:rsidR="00A07320">
        <w:rPr>
          <w:rFonts w:ascii="Times New Roman" w:eastAsiaTheme="minorEastAsia" w:hAnsi="Times New Roman" w:cs="Times New Roman"/>
        </w:rPr>
        <w:t>Participants Would Supply to a Federally Inspected Slaughter</w:t>
      </w:r>
      <w:r>
        <w:rPr>
          <w:rFonts w:ascii="Times New Roman" w:eastAsiaTheme="minorEastAsia" w:hAnsi="Times New Roman" w:cs="Times New Roman"/>
        </w:rPr>
        <w:t xml:space="preserve"> Program Given Interest</w:t>
      </w:r>
      <w:r w:rsidRPr="007E387A">
        <w:rPr>
          <w:rFonts w:ascii="Times New Roman" w:eastAsiaTheme="minorEastAsia" w:hAnsi="Times New Roman" w:cs="Times New Roman"/>
        </w:rPr>
        <w:t xml:space="preserve"> </w:t>
      </w:r>
      <w:r>
        <w:rPr>
          <w:rFonts w:ascii="Times New Roman" w:eastAsiaTheme="minorEastAsia" w:hAnsi="Times New Roman" w:cs="Times New Roman"/>
        </w:rPr>
        <w:t>(</w:t>
      </w:r>
      <w:r w:rsidRPr="007E387A">
        <w:rPr>
          <w:rFonts w:ascii="Times New Roman" w:eastAsiaTheme="minorEastAsia" w:hAnsi="Times New Roman" w:cs="Times New Roman"/>
          <w:i/>
        </w:rPr>
        <w:t>WEIGHT</w:t>
      </w:r>
      <w:r w:rsidRPr="007E387A">
        <w:rPr>
          <w:rFonts w:ascii="Times New Roman" w:eastAsiaTheme="minorEastAsia" w:hAnsi="Times New Roman" w:cs="Times New Roman"/>
        </w:rPr>
        <w:t>)</w:t>
      </w:r>
      <w:r w:rsidR="00A07320">
        <w:rPr>
          <w:rFonts w:ascii="Times New Roman" w:eastAsiaTheme="minorEastAsia" w:hAnsi="Times New Roman" w:cs="Times New Roman"/>
        </w:rPr>
        <w:t>…</w:t>
      </w:r>
      <w:r>
        <w:rPr>
          <w:rFonts w:ascii="Times New Roman" w:eastAsiaTheme="minorEastAsia" w:hAnsi="Times New Roman" w:cs="Times New Roman"/>
        </w:rPr>
        <w:t>……</w:t>
      </w:r>
      <w:r w:rsidR="00A07320">
        <w:rPr>
          <w:rFonts w:ascii="Times New Roman" w:eastAsiaTheme="minorEastAsia" w:hAnsi="Times New Roman" w:cs="Times New Roman"/>
        </w:rPr>
        <w:t>..</w:t>
      </w:r>
      <w:r>
        <w:rPr>
          <w:rFonts w:ascii="Times New Roman" w:eastAsiaTheme="minorEastAsia" w:hAnsi="Times New Roman" w:cs="Times New Roman"/>
        </w:rPr>
        <w:t>……43</w:t>
      </w:r>
    </w:p>
    <w:p w:rsidR="00A07320" w:rsidRDefault="00A07320" w:rsidP="00A07320">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Table 3. Factor Analysis of Risk Attitude Variables………………………………….…48</w:t>
      </w:r>
    </w:p>
    <w:p w:rsidR="007E387A" w:rsidRDefault="00A07320" w:rsidP="00082EEF">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Table 4</w:t>
      </w:r>
      <w:r w:rsidR="007E387A">
        <w:rPr>
          <w:rFonts w:ascii="Times New Roman" w:eastAsiaTheme="minorEastAsia" w:hAnsi="Times New Roman" w:cs="Times New Roman"/>
        </w:rPr>
        <w:t xml:space="preserve">. Estimated Probit Model for </w:t>
      </w:r>
      <w:r w:rsidR="007E387A" w:rsidRPr="000C4E77">
        <w:rPr>
          <w:rFonts w:ascii="Times New Roman" w:eastAsiaTheme="minorEastAsia" w:hAnsi="Times New Roman" w:cs="Times New Roman"/>
          <w:i/>
        </w:rPr>
        <w:t>INTEREST</w:t>
      </w:r>
      <w:r w:rsidR="007E387A">
        <w:rPr>
          <w:rFonts w:ascii="Times New Roman" w:eastAsiaTheme="minorEastAsia" w:hAnsi="Times New Roman" w:cs="Times New Roman"/>
        </w:rPr>
        <w:t xml:space="preserve"> </w:t>
      </w:r>
      <w:r w:rsidR="00082EEF">
        <w:rPr>
          <w:rFonts w:ascii="Times New Roman" w:eastAsiaTheme="minorEastAsia" w:hAnsi="Times New Roman" w:cs="Times New Roman"/>
        </w:rPr>
        <w:t xml:space="preserve">in Participating in the </w:t>
      </w:r>
      <w:r>
        <w:rPr>
          <w:rFonts w:ascii="Times New Roman" w:eastAsiaTheme="minorEastAsia" w:hAnsi="Times New Roman" w:cs="Times New Roman"/>
        </w:rPr>
        <w:t>Federally Inspected Slaughter Program………….……</w:t>
      </w:r>
      <w:r w:rsidR="00082EEF">
        <w:rPr>
          <w:rFonts w:ascii="Times New Roman" w:eastAsiaTheme="minorEastAsia" w:hAnsi="Times New Roman" w:cs="Times New Roman"/>
        </w:rPr>
        <w:t>………</w:t>
      </w:r>
      <w:r>
        <w:rPr>
          <w:rFonts w:ascii="Times New Roman" w:eastAsiaTheme="minorEastAsia" w:hAnsi="Times New Roman" w:cs="Times New Roman"/>
        </w:rPr>
        <w:t>...</w:t>
      </w:r>
      <w:r w:rsidR="00082EEF">
        <w:rPr>
          <w:rFonts w:ascii="Times New Roman" w:eastAsiaTheme="minorEastAsia" w:hAnsi="Times New Roman" w:cs="Times New Roman"/>
        </w:rPr>
        <w:t>………………………</w:t>
      </w:r>
      <w:r w:rsidR="007E387A">
        <w:rPr>
          <w:rFonts w:ascii="Times New Roman" w:eastAsiaTheme="minorEastAsia" w:hAnsi="Times New Roman" w:cs="Times New Roman"/>
        </w:rPr>
        <w:t>….44</w:t>
      </w:r>
    </w:p>
    <w:p w:rsidR="007E387A" w:rsidRDefault="00A07320" w:rsidP="00082EEF">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Table 5</w:t>
      </w:r>
      <w:r w:rsidR="007E387A">
        <w:rPr>
          <w:rFonts w:ascii="Times New Roman" w:eastAsiaTheme="minorEastAsia" w:hAnsi="Times New Roman" w:cs="Times New Roman"/>
        </w:rPr>
        <w:t xml:space="preserve">. Estimated Tobit Model for </w:t>
      </w:r>
      <w:r w:rsidR="007E387A" w:rsidRPr="000C4E77">
        <w:rPr>
          <w:rFonts w:ascii="Times New Roman" w:eastAsiaTheme="minorEastAsia" w:hAnsi="Times New Roman" w:cs="Times New Roman"/>
          <w:i/>
        </w:rPr>
        <w:t>WEIGHT</w:t>
      </w:r>
      <w:r w:rsidR="007E387A">
        <w:rPr>
          <w:rFonts w:ascii="Times New Roman" w:eastAsiaTheme="minorEastAsia" w:hAnsi="Times New Roman" w:cs="Times New Roman"/>
        </w:rPr>
        <w:t xml:space="preserve"> </w:t>
      </w:r>
      <w:r w:rsidR="00082EEF">
        <w:rPr>
          <w:rFonts w:ascii="Times New Roman" w:eastAsiaTheme="minorEastAsia" w:hAnsi="Times New Roman" w:cs="Times New Roman"/>
        </w:rPr>
        <w:t xml:space="preserve">of Cattle </w:t>
      </w:r>
      <w:r>
        <w:rPr>
          <w:rFonts w:ascii="Times New Roman" w:eastAsiaTheme="minorEastAsia" w:hAnsi="Times New Roman" w:cs="Times New Roman"/>
        </w:rPr>
        <w:t xml:space="preserve">Participants </w:t>
      </w:r>
      <w:r w:rsidR="00082EEF">
        <w:rPr>
          <w:rFonts w:ascii="Times New Roman" w:eastAsiaTheme="minorEastAsia" w:hAnsi="Times New Roman" w:cs="Times New Roman"/>
        </w:rPr>
        <w:t xml:space="preserve">Would Supply to a </w:t>
      </w:r>
      <w:r>
        <w:rPr>
          <w:rFonts w:ascii="Times New Roman" w:eastAsiaTheme="minorEastAsia" w:hAnsi="Times New Roman" w:cs="Times New Roman"/>
        </w:rPr>
        <w:t>Federally Inspected</w:t>
      </w:r>
      <w:r w:rsidR="007E387A">
        <w:rPr>
          <w:rFonts w:ascii="Times New Roman" w:eastAsiaTheme="minorEastAsia" w:hAnsi="Times New Roman" w:cs="Times New Roman"/>
        </w:rPr>
        <w:t xml:space="preserve"> Program</w:t>
      </w:r>
      <w:r>
        <w:rPr>
          <w:rFonts w:ascii="Times New Roman" w:eastAsiaTheme="minorEastAsia" w:hAnsi="Times New Roman" w:cs="Times New Roman"/>
        </w:rPr>
        <w:t xml:space="preserve"> Given Interest</w:t>
      </w:r>
      <w:r w:rsidR="007E387A">
        <w:rPr>
          <w:rFonts w:ascii="Times New Roman" w:eastAsiaTheme="minorEastAsia" w:hAnsi="Times New Roman" w:cs="Times New Roman"/>
        </w:rPr>
        <w:t>………………</w:t>
      </w:r>
      <w:r>
        <w:rPr>
          <w:rFonts w:ascii="Times New Roman" w:eastAsiaTheme="minorEastAsia" w:hAnsi="Times New Roman" w:cs="Times New Roman"/>
        </w:rPr>
        <w:t>…………</w:t>
      </w:r>
      <w:r w:rsidR="007E387A">
        <w:rPr>
          <w:rFonts w:ascii="Times New Roman" w:eastAsiaTheme="minorEastAsia" w:hAnsi="Times New Roman" w:cs="Times New Roman"/>
        </w:rPr>
        <w:t>…</w:t>
      </w:r>
      <w:r>
        <w:rPr>
          <w:rFonts w:ascii="Times New Roman" w:eastAsiaTheme="minorEastAsia" w:hAnsi="Times New Roman" w:cs="Times New Roman"/>
        </w:rPr>
        <w:t>..</w:t>
      </w:r>
      <w:r w:rsidR="007E387A">
        <w:rPr>
          <w:rFonts w:ascii="Times New Roman" w:eastAsiaTheme="minorEastAsia" w:hAnsi="Times New Roman" w:cs="Times New Roman"/>
        </w:rPr>
        <w:t>………45</w:t>
      </w:r>
    </w:p>
    <w:p w:rsidR="007E387A" w:rsidRDefault="00A07320" w:rsidP="007E387A">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Table 6</w:t>
      </w:r>
      <w:r w:rsidR="007E387A">
        <w:rPr>
          <w:rFonts w:ascii="Times New Roman" w:eastAsiaTheme="minorEastAsia" w:hAnsi="Times New Roman" w:cs="Times New Roman"/>
        </w:rPr>
        <w:t xml:space="preserve">. </w:t>
      </w:r>
      <w:r w:rsidR="007E387A" w:rsidRPr="007E387A">
        <w:rPr>
          <w:rFonts w:ascii="Times New Roman" w:eastAsiaTheme="minorEastAsia" w:hAnsi="Times New Roman" w:cs="Times New Roman"/>
        </w:rPr>
        <w:t xml:space="preserve">Variables in Probit Model for Interest in Participating in the </w:t>
      </w:r>
      <w:r>
        <w:rPr>
          <w:rFonts w:ascii="Times New Roman" w:eastAsiaTheme="minorEastAsia" w:hAnsi="Times New Roman" w:cs="Times New Roman"/>
        </w:rPr>
        <w:t>Tennessee Branded Beef</w:t>
      </w:r>
      <w:r w:rsidR="007E387A" w:rsidRPr="007E387A">
        <w:rPr>
          <w:rFonts w:ascii="Times New Roman" w:eastAsiaTheme="minorEastAsia" w:hAnsi="Times New Roman" w:cs="Times New Roman"/>
        </w:rPr>
        <w:t xml:space="preserve"> Program </w:t>
      </w:r>
      <w:r w:rsidR="007E387A" w:rsidRPr="007E387A">
        <w:rPr>
          <w:rFonts w:ascii="Times New Roman" w:eastAsiaTheme="minorEastAsia" w:hAnsi="Times New Roman" w:cs="Times New Roman"/>
          <w:i/>
        </w:rPr>
        <w:t>(INTEREST</w:t>
      </w:r>
      <w:r w:rsidR="007E387A" w:rsidRPr="007E387A">
        <w:rPr>
          <w:rFonts w:ascii="Times New Roman" w:eastAsiaTheme="minorEastAsia" w:hAnsi="Times New Roman" w:cs="Times New Roman"/>
        </w:rPr>
        <w:t>)</w:t>
      </w:r>
      <w:r>
        <w:rPr>
          <w:rFonts w:ascii="Times New Roman" w:eastAsiaTheme="minorEastAsia" w:hAnsi="Times New Roman" w:cs="Times New Roman"/>
        </w:rPr>
        <w:t>...……………………………….</w:t>
      </w:r>
      <w:r w:rsidR="007E387A">
        <w:rPr>
          <w:rFonts w:ascii="Times New Roman" w:eastAsiaTheme="minorEastAsia" w:hAnsi="Times New Roman" w:cs="Times New Roman"/>
        </w:rPr>
        <w:t>……………………46</w:t>
      </w:r>
    </w:p>
    <w:p w:rsidR="007E387A" w:rsidRDefault="00A07320" w:rsidP="007E387A">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Table 7</w:t>
      </w:r>
      <w:r w:rsidR="007E387A">
        <w:rPr>
          <w:rFonts w:ascii="Times New Roman" w:eastAsiaTheme="minorEastAsia" w:hAnsi="Times New Roman" w:cs="Times New Roman"/>
        </w:rPr>
        <w:t xml:space="preserve">. </w:t>
      </w:r>
      <w:r w:rsidR="007E387A" w:rsidRPr="007E387A">
        <w:rPr>
          <w:rFonts w:ascii="Times New Roman" w:eastAsiaTheme="minorEastAsia" w:hAnsi="Times New Roman" w:cs="Times New Roman"/>
        </w:rPr>
        <w:t>V</w:t>
      </w:r>
      <w:r w:rsidR="007E387A">
        <w:rPr>
          <w:rFonts w:ascii="Times New Roman" w:eastAsiaTheme="minorEastAsia" w:hAnsi="Times New Roman" w:cs="Times New Roman"/>
        </w:rPr>
        <w:t>ariables in T</w:t>
      </w:r>
      <w:r w:rsidR="007E387A" w:rsidRPr="007E387A">
        <w:rPr>
          <w:rFonts w:ascii="Times New Roman" w:eastAsiaTheme="minorEastAsia" w:hAnsi="Times New Roman" w:cs="Times New Roman"/>
        </w:rPr>
        <w:t xml:space="preserve">obit Model </w:t>
      </w:r>
      <w:r w:rsidR="007E387A">
        <w:rPr>
          <w:rFonts w:ascii="Times New Roman" w:eastAsiaTheme="minorEastAsia" w:hAnsi="Times New Roman" w:cs="Times New Roman"/>
        </w:rPr>
        <w:t>of Livewei</w:t>
      </w:r>
      <w:r>
        <w:rPr>
          <w:rFonts w:ascii="Times New Roman" w:eastAsiaTheme="minorEastAsia" w:hAnsi="Times New Roman" w:cs="Times New Roman"/>
        </w:rPr>
        <w:t>ght Cattle Would Supply to a Tennessee Branded Beef</w:t>
      </w:r>
      <w:r w:rsidR="007E387A">
        <w:rPr>
          <w:rFonts w:ascii="Times New Roman" w:eastAsiaTheme="minorEastAsia" w:hAnsi="Times New Roman" w:cs="Times New Roman"/>
        </w:rPr>
        <w:t xml:space="preserve"> Program Given Interest</w:t>
      </w:r>
      <w:r w:rsidR="007E387A" w:rsidRPr="007E387A">
        <w:rPr>
          <w:rFonts w:ascii="Times New Roman" w:eastAsiaTheme="minorEastAsia" w:hAnsi="Times New Roman" w:cs="Times New Roman"/>
        </w:rPr>
        <w:t xml:space="preserve"> </w:t>
      </w:r>
      <w:r w:rsidR="007E387A">
        <w:rPr>
          <w:rFonts w:ascii="Times New Roman" w:eastAsiaTheme="minorEastAsia" w:hAnsi="Times New Roman" w:cs="Times New Roman"/>
        </w:rPr>
        <w:t>(</w:t>
      </w:r>
      <w:r w:rsidR="007E387A" w:rsidRPr="007E387A">
        <w:rPr>
          <w:rFonts w:ascii="Times New Roman" w:eastAsiaTheme="minorEastAsia" w:hAnsi="Times New Roman" w:cs="Times New Roman"/>
          <w:i/>
        </w:rPr>
        <w:t>WEIGHT</w:t>
      </w:r>
      <w:r w:rsidR="007E387A" w:rsidRPr="007E387A">
        <w:rPr>
          <w:rFonts w:ascii="Times New Roman" w:eastAsiaTheme="minorEastAsia" w:hAnsi="Times New Roman" w:cs="Times New Roman"/>
        </w:rPr>
        <w:t>)</w:t>
      </w:r>
      <w:r>
        <w:rPr>
          <w:rFonts w:ascii="Times New Roman" w:eastAsiaTheme="minorEastAsia" w:hAnsi="Times New Roman" w:cs="Times New Roman"/>
        </w:rPr>
        <w:t>……………………</w:t>
      </w:r>
      <w:r w:rsidR="007E387A">
        <w:rPr>
          <w:rFonts w:ascii="Times New Roman" w:eastAsiaTheme="minorEastAsia" w:hAnsi="Times New Roman" w:cs="Times New Roman"/>
        </w:rPr>
        <w:t>…………47</w:t>
      </w:r>
    </w:p>
    <w:p w:rsidR="007E387A" w:rsidRDefault="007E387A" w:rsidP="007E387A">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 xml:space="preserve">Table 8. Estimated Probit Model for </w:t>
      </w:r>
      <w:r w:rsidRPr="000C4E77">
        <w:rPr>
          <w:rFonts w:ascii="Times New Roman" w:eastAsiaTheme="minorEastAsia" w:hAnsi="Times New Roman" w:cs="Times New Roman"/>
          <w:i/>
        </w:rPr>
        <w:t>INTEREST</w:t>
      </w:r>
      <w:r>
        <w:rPr>
          <w:rFonts w:ascii="Times New Roman" w:eastAsiaTheme="minorEastAsia" w:hAnsi="Times New Roman" w:cs="Times New Roman"/>
        </w:rPr>
        <w:t xml:space="preserve"> </w:t>
      </w:r>
      <w:r w:rsidR="00082EEF">
        <w:rPr>
          <w:rFonts w:ascii="Times New Roman" w:eastAsiaTheme="minorEastAsia" w:hAnsi="Times New Roman" w:cs="Times New Roman"/>
        </w:rPr>
        <w:t>in Participating in a</w:t>
      </w:r>
      <w:r w:rsidR="00A07320">
        <w:rPr>
          <w:rFonts w:ascii="Times New Roman" w:eastAsiaTheme="minorEastAsia" w:hAnsi="Times New Roman" w:cs="Times New Roman"/>
        </w:rPr>
        <w:t xml:space="preserve"> Tennessee Branded Beef</w:t>
      </w:r>
      <w:r>
        <w:rPr>
          <w:rFonts w:ascii="Times New Roman" w:eastAsiaTheme="minorEastAsia" w:hAnsi="Times New Roman" w:cs="Times New Roman"/>
        </w:rPr>
        <w:t xml:space="preserve"> Program…………...…</w:t>
      </w:r>
      <w:r w:rsidR="00A07320">
        <w:rPr>
          <w:rFonts w:ascii="Times New Roman" w:eastAsiaTheme="minorEastAsia" w:hAnsi="Times New Roman" w:cs="Times New Roman"/>
        </w:rPr>
        <w:t>………………………………………</w:t>
      </w:r>
      <w:r w:rsidR="00082EEF">
        <w:rPr>
          <w:rFonts w:ascii="Times New Roman" w:eastAsiaTheme="minorEastAsia" w:hAnsi="Times New Roman" w:cs="Times New Roman"/>
        </w:rPr>
        <w:t>……….</w:t>
      </w:r>
      <w:r>
        <w:rPr>
          <w:rFonts w:ascii="Times New Roman" w:eastAsiaTheme="minorEastAsia" w:hAnsi="Times New Roman" w:cs="Times New Roman"/>
        </w:rPr>
        <w:t>…….49</w:t>
      </w:r>
    </w:p>
    <w:p w:rsidR="007E387A" w:rsidRPr="007E387A" w:rsidRDefault="007E387A" w:rsidP="007E387A">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 xml:space="preserve">Table 9. Estimated Tobit Model for </w:t>
      </w:r>
      <w:r w:rsidRPr="000C4E77">
        <w:rPr>
          <w:rFonts w:ascii="Times New Roman" w:eastAsiaTheme="minorEastAsia" w:hAnsi="Times New Roman" w:cs="Times New Roman"/>
          <w:i/>
        </w:rPr>
        <w:t>WEIGHT</w:t>
      </w:r>
      <w:r>
        <w:rPr>
          <w:rFonts w:ascii="Times New Roman" w:eastAsiaTheme="minorEastAsia" w:hAnsi="Times New Roman" w:cs="Times New Roman"/>
        </w:rPr>
        <w:t xml:space="preserve"> </w:t>
      </w:r>
      <w:r w:rsidR="00082EEF">
        <w:rPr>
          <w:rFonts w:ascii="Times New Roman" w:eastAsiaTheme="minorEastAsia" w:hAnsi="Times New Roman" w:cs="Times New Roman"/>
        </w:rPr>
        <w:t xml:space="preserve">of Cattle </w:t>
      </w:r>
      <w:r w:rsidR="00A07320">
        <w:rPr>
          <w:rFonts w:ascii="Times New Roman" w:eastAsiaTheme="minorEastAsia" w:hAnsi="Times New Roman" w:cs="Times New Roman"/>
        </w:rPr>
        <w:t xml:space="preserve">Participants </w:t>
      </w:r>
      <w:r w:rsidR="00082EEF">
        <w:rPr>
          <w:rFonts w:ascii="Times New Roman" w:eastAsiaTheme="minorEastAsia" w:hAnsi="Times New Roman" w:cs="Times New Roman"/>
        </w:rPr>
        <w:t xml:space="preserve">Would Supply to a </w:t>
      </w:r>
      <w:r w:rsidR="00A07320">
        <w:rPr>
          <w:rFonts w:ascii="Times New Roman" w:eastAsiaTheme="minorEastAsia" w:hAnsi="Times New Roman" w:cs="Times New Roman"/>
        </w:rPr>
        <w:t>Tennessee Branded Beef</w:t>
      </w:r>
      <w:r>
        <w:rPr>
          <w:rFonts w:ascii="Times New Roman" w:eastAsiaTheme="minorEastAsia" w:hAnsi="Times New Roman" w:cs="Times New Roman"/>
        </w:rPr>
        <w:t xml:space="preserve"> Program</w:t>
      </w:r>
      <w:r w:rsidR="00A07320">
        <w:rPr>
          <w:rFonts w:ascii="Times New Roman" w:eastAsiaTheme="minorEastAsia" w:hAnsi="Times New Roman" w:cs="Times New Roman"/>
        </w:rPr>
        <w:t xml:space="preserve"> Given Interest</w:t>
      </w:r>
      <w:r>
        <w:rPr>
          <w:rFonts w:ascii="Times New Roman" w:eastAsiaTheme="minorEastAsia" w:hAnsi="Times New Roman" w:cs="Times New Roman"/>
        </w:rPr>
        <w:t>…………</w:t>
      </w:r>
      <w:r w:rsidR="00A07320">
        <w:rPr>
          <w:rFonts w:ascii="Times New Roman" w:eastAsiaTheme="minorEastAsia" w:hAnsi="Times New Roman" w:cs="Times New Roman"/>
        </w:rPr>
        <w:t>……………...</w:t>
      </w:r>
      <w:r>
        <w:rPr>
          <w:rFonts w:ascii="Times New Roman" w:eastAsiaTheme="minorEastAsia" w:hAnsi="Times New Roman" w:cs="Times New Roman"/>
        </w:rPr>
        <w:t>..……45</w:t>
      </w:r>
    </w:p>
    <w:p w:rsidR="00A165AE" w:rsidRPr="00A165AE" w:rsidRDefault="00A165AE" w:rsidP="007E387A">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fldChar w:fldCharType="end"/>
      </w: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236E6D" w:rsidRDefault="00236E6D">
      <w:pPr>
        <w:spacing w:line="2" w:lineRule="exact"/>
      </w:pPr>
    </w:p>
    <w:p w:rsidR="00236E6D" w:rsidRDefault="00236E6D">
      <w:pPr>
        <w:spacing w:line="2" w:lineRule="exact"/>
      </w:pPr>
    </w:p>
    <w:p w:rsidR="00236E6D" w:rsidRDefault="00236E6D">
      <w:pPr>
        <w:pStyle w:val="Level1"/>
        <w:tabs>
          <w:tab w:val="right" w:leader="dot" w:pos="8228"/>
        </w:tabs>
        <w:ind w:left="0"/>
        <w:rPr>
          <w:b/>
          <w:bCs/>
          <w:sz w:val="28"/>
          <w:szCs w:val="28"/>
        </w:rPr>
      </w:pPr>
    </w:p>
    <w:p w:rsidR="00236E6D" w:rsidRPr="007571D5" w:rsidRDefault="00236E6D" w:rsidP="00737F54">
      <w:pPr>
        <w:jc w:val="center"/>
        <w:rPr>
          <w:rFonts w:ascii="Times New Roman" w:hAnsi="Times New Roman" w:cs="Times New Roman"/>
          <w:b/>
        </w:rPr>
      </w:pPr>
      <w:r>
        <w:br w:type="page"/>
      </w:r>
      <w:r w:rsidRPr="007571D5">
        <w:rPr>
          <w:rFonts w:ascii="Times New Roman" w:hAnsi="Times New Roman" w:cs="Times New Roman"/>
          <w:b/>
        </w:rPr>
        <w:lastRenderedPageBreak/>
        <w:t>LIST OF FIGURES</w:t>
      </w:r>
    </w:p>
    <w:p w:rsidR="00236E6D" w:rsidRDefault="00236E6D">
      <w:pPr>
        <w:numPr>
          <w:ilvl w:val="12"/>
          <w:numId w:val="0"/>
        </w:numP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ED00F1" w:rsidRDefault="00ED00F1" w:rsidP="00ED00F1">
      <w:pPr>
        <w:pStyle w:val="TableofFigures"/>
        <w:tabs>
          <w:tab w:val="right" w:leader="dot" w:pos="8630"/>
        </w:tabs>
        <w:spacing w:line="480" w:lineRule="auto"/>
        <w:rPr>
          <w:rStyle w:val="Hyperlink"/>
          <w:noProof/>
        </w:rPr>
      </w:pPr>
      <w:r>
        <w:fldChar w:fldCharType="begin"/>
      </w:r>
      <w:r>
        <w:instrText xml:space="preserve"> TOC \h \z \c "Figure" </w:instrText>
      </w:r>
      <w:r>
        <w:fldChar w:fldCharType="separate"/>
      </w:r>
      <w:hyperlink w:anchor="_Toc475626859" w:history="1">
        <w:r w:rsidRPr="005C61AC">
          <w:rPr>
            <w:rStyle w:val="Hyperlink"/>
            <w:rFonts w:ascii="Times New Roman" w:hAnsi="Times New Roman" w:cs="Times New Roman"/>
            <w:noProof/>
          </w:rPr>
          <w:t>Figure 1.  Map of Survey Respondents, by County</w:t>
        </w:r>
        <w:r w:rsidR="00082EEF">
          <w:rPr>
            <w:rStyle w:val="Hyperlink"/>
            <w:rFonts w:ascii="Times New Roman" w:hAnsi="Times New Roman" w:cs="Times New Roman"/>
            <w:noProof/>
          </w:rPr>
          <w:t xml:space="preserve"> and Top TN Cattle Producing Counties</w:t>
        </w:r>
        <w:r>
          <w:rPr>
            <w:noProof/>
            <w:webHidden/>
          </w:rPr>
          <w:tab/>
        </w:r>
        <w:r w:rsidRPr="00ED00F1">
          <w:rPr>
            <w:rFonts w:ascii="Times New Roman" w:hAnsi="Times New Roman" w:cs="Times New Roman"/>
            <w:noProof/>
            <w:webHidden/>
          </w:rPr>
          <w:fldChar w:fldCharType="begin"/>
        </w:r>
        <w:r w:rsidRPr="00ED00F1">
          <w:rPr>
            <w:rFonts w:ascii="Times New Roman" w:hAnsi="Times New Roman" w:cs="Times New Roman"/>
            <w:noProof/>
            <w:webHidden/>
          </w:rPr>
          <w:instrText xml:space="preserve"> PAGEREF _Toc475626859 \h </w:instrText>
        </w:r>
        <w:r w:rsidRPr="00ED00F1">
          <w:rPr>
            <w:rFonts w:ascii="Times New Roman" w:hAnsi="Times New Roman" w:cs="Times New Roman"/>
            <w:noProof/>
            <w:webHidden/>
          </w:rPr>
        </w:r>
        <w:r w:rsidRPr="00ED00F1">
          <w:rPr>
            <w:rFonts w:ascii="Times New Roman" w:hAnsi="Times New Roman" w:cs="Times New Roman"/>
            <w:noProof/>
            <w:webHidden/>
          </w:rPr>
          <w:fldChar w:fldCharType="separate"/>
        </w:r>
        <w:r w:rsidR="00723FBE">
          <w:rPr>
            <w:rFonts w:ascii="Times New Roman" w:hAnsi="Times New Roman" w:cs="Times New Roman"/>
            <w:noProof/>
            <w:webHidden/>
          </w:rPr>
          <w:t>51</w:t>
        </w:r>
        <w:r w:rsidRPr="00ED00F1">
          <w:rPr>
            <w:rFonts w:ascii="Times New Roman" w:hAnsi="Times New Roman" w:cs="Times New Roman"/>
            <w:noProof/>
            <w:webHidden/>
          </w:rPr>
          <w:fldChar w:fldCharType="end"/>
        </w:r>
      </w:hyperlink>
    </w:p>
    <w:p w:rsidR="00ED00F1" w:rsidRDefault="00ED00F1" w:rsidP="00ED00F1">
      <w:pPr>
        <w:spacing w:line="480" w:lineRule="auto"/>
        <w:rPr>
          <w:rFonts w:ascii="Times New Roman" w:eastAsiaTheme="minorEastAsia" w:hAnsi="Times New Roman" w:cs="Times New Roman"/>
        </w:rPr>
      </w:pPr>
      <w:r>
        <w:rPr>
          <w:rFonts w:ascii="Times New Roman" w:eastAsiaTheme="minorEastAsia" w:hAnsi="Times New Roman" w:cs="Times New Roman"/>
        </w:rPr>
        <w:t>Figure 2. Preferred Finishing Method by Beef Producers for FIS Program Beef….........52</w:t>
      </w:r>
    </w:p>
    <w:p w:rsidR="00ED00F1" w:rsidRDefault="00ED00F1" w:rsidP="00ED00F1">
      <w:pPr>
        <w:spacing w:line="480" w:lineRule="auto"/>
        <w:rPr>
          <w:rFonts w:ascii="Times New Roman" w:eastAsiaTheme="minorEastAsia" w:hAnsi="Times New Roman" w:cs="Times New Roman"/>
        </w:rPr>
      </w:pPr>
      <w:r>
        <w:rPr>
          <w:rFonts w:ascii="Times New Roman" w:eastAsiaTheme="minorEastAsia" w:hAnsi="Times New Roman" w:cs="Times New Roman"/>
        </w:rPr>
        <w:t>Figure 3. Preferred Finishing Method by Beef Producers for TBB Program Beef….…..52</w:t>
      </w:r>
    </w:p>
    <w:p w:rsidR="00ED00F1" w:rsidRDefault="00ED00F1" w:rsidP="00A165AE">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 xml:space="preserve">Figure 4. Annual Fee Tennessee Beef Producers Would Pay for TBB Program </w:t>
      </w:r>
      <w:r w:rsidR="00A165AE">
        <w:rPr>
          <w:rFonts w:ascii="Times New Roman" w:eastAsiaTheme="minorEastAsia" w:hAnsi="Times New Roman" w:cs="Times New Roman"/>
        </w:rPr>
        <w:t xml:space="preserve">      </w:t>
      </w:r>
      <w:r>
        <w:rPr>
          <w:rFonts w:ascii="Times New Roman" w:eastAsiaTheme="minorEastAsia" w:hAnsi="Times New Roman" w:cs="Times New Roman"/>
        </w:rPr>
        <w:t>Administration………………………………………..………………………….53</w:t>
      </w:r>
    </w:p>
    <w:p w:rsidR="00ED00F1" w:rsidRPr="00ED00F1" w:rsidRDefault="00ED00F1" w:rsidP="00A165AE">
      <w:pPr>
        <w:spacing w:line="480" w:lineRule="auto"/>
        <w:ind w:left="720" w:hanging="720"/>
        <w:rPr>
          <w:rFonts w:ascii="Times New Roman" w:eastAsiaTheme="minorEastAsia" w:hAnsi="Times New Roman" w:cs="Times New Roman"/>
        </w:rPr>
      </w:pPr>
      <w:r>
        <w:rPr>
          <w:rFonts w:ascii="Times New Roman" w:eastAsiaTheme="minorEastAsia" w:hAnsi="Times New Roman" w:cs="Times New Roman"/>
        </w:rPr>
        <w:t>Figure 5. Preferred Marketing Arrangements by Beef Cattle Producers for TBB Program Beef……</w:t>
      </w:r>
      <w:r w:rsidR="00A165AE">
        <w:rPr>
          <w:rFonts w:ascii="Times New Roman" w:eastAsiaTheme="minorEastAsia" w:hAnsi="Times New Roman" w:cs="Times New Roman"/>
        </w:rPr>
        <w:t>...</w:t>
      </w:r>
      <w:r>
        <w:rPr>
          <w:rFonts w:ascii="Times New Roman" w:eastAsiaTheme="minorEastAsia" w:hAnsi="Times New Roman" w:cs="Times New Roman"/>
        </w:rPr>
        <w:t>……………………………………………………………………….53</w:t>
      </w:r>
    </w:p>
    <w:p w:rsidR="003C1575" w:rsidRDefault="00ED00F1">
      <w:pPr>
        <w:numPr>
          <w:ilvl w:val="12"/>
          <w:numId w:val="0"/>
        </w:numPr>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end"/>
      </w:r>
    </w:p>
    <w:p w:rsidR="00236E6D" w:rsidRPr="005F2B0B" w:rsidRDefault="00BF0687" w:rsidP="00935A9D">
      <w:pPr>
        <w:pStyle w:val="Heading1"/>
      </w:pPr>
      <w:bookmarkStart w:id="0" w:name="_Toc420995890"/>
      <w:bookmarkStart w:id="1" w:name="_Toc422997477"/>
      <w:r>
        <w:lastRenderedPageBreak/>
        <w:t>chapter I</w:t>
      </w:r>
      <w:r w:rsidR="00965FBD">
        <w:br/>
      </w:r>
      <w:bookmarkStart w:id="2" w:name="_Toc427156460"/>
      <w:bookmarkStart w:id="3" w:name="_Toc428278467"/>
      <w:r w:rsidR="00EE334C" w:rsidRPr="005F2B0B">
        <w:t xml:space="preserve">Introduction and </w:t>
      </w:r>
      <w:bookmarkEnd w:id="0"/>
      <w:bookmarkEnd w:id="1"/>
      <w:bookmarkEnd w:id="2"/>
      <w:bookmarkEnd w:id="3"/>
      <w:r w:rsidR="00801173">
        <w:t>Background</w:t>
      </w:r>
    </w:p>
    <w:p w:rsidR="00236E6D" w:rsidRDefault="00236E6D" w:rsidP="00ED00F1">
      <w:pPr>
        <w:numPr>
          <w:ilvl w:val="12"/>
          <w:numId w:val="0"/>
        </w:numPr>
      </w:pPr>
    </w:p>
    <w:p w:rsidR="00236E6D" w:rsidRDefault="00236E6D">
      <w:pPr>
        <w:numPr>
          <w:ilvl w:val="12"/>
          <w:numId w:val="0"/>
        </w:numPr>
        <w:jc w:val="center"/>
      </w:pPr>
    </w:p>
    <w:p w:rsidR="00533873" w:rsidRPr="00441673" w:rsidRDefault="00533873" w:rsidP="00533873">
      <w:pPr>
        <w:spacing w:line="480" w:lineRule="auto"/>
        <w:ind w:firstLine="720"/>
        <w:rPr>
          <w:rFonts w:ascii="Times New Roman" w:hAnsi="Times New Roman" w:cs="Times New Roman"/>
          <w:color w:val="000000" w:themeColor="text1"/>
        </w:rPr>
      </w:pPr>
      <w:bookmarkStart w:id="4" w:name="_Toc420995896"/>
      <w:bookmarkStart w:id="5" w:name="_Toc422997483"/>
      <w:r w:rsidRPr="00441673">
        <w:rPr>
          <w:rFonts w:ascii="Times New Roman" w:hAnsi="Times New Roman" w:cs="Times New Roman"/>
          <w:color w:val="000000" w:themeColor="text1"/>
        </w:rPr>
        <w:t xml:space="preserve">In 2014, Tennessee had $825.1 million in cash receipts from cattle and calves accounting for 19.6 percent of all agricultural cash receipts that year (TDA 2016). Beef cattle are a top agricultural commodity in the state in terms of cash receipts. In 2016, Tennessee ranked 12th in terms of number of beef cattle nationally and 15th in terms of </w:t>
      </w:r>
      <w:r w:rsidR="009473D7">
        <w:rPr>
          <w:rFonts w:ascii="Times New Roman" w:hAnsi="Times New Roman" w:cs="Times New Roman"/>
          <w:color w:val="000000" w:themeColor="text1"/>
        </w:rPr>
        <w:t xml:space="preserve">all </w:t>
      </w:r>
      <w:r w:rsidRPr="00441673">
        <w:rPr>
          <w:rFonts w:ascii="Times New Roman" w:hAnsi="Times New Roman" w:cs="Times New Roman"/>
          <w:color w:val="000000" w:themeColor="text1"/>
        </w:rPr>
        <w:t>cattle and calves. As of January 1, 2016, there were a total of 896,000 head of beef cattle in Tennessee</w:t>
      </w:r>
      <w:r>
        <w:rPr>
          <w:rFonts w:ascii="Times New Roman" w:hAnsi="Times New Roman" w:cs="Times New Roman"/>
          <w:color w:val="000000" w:themeColor="text1"/>
        </w:rPr>
        <w:t xml:space="preserve"> (USDA/NASS 2016).</w:t>
      </w:r>
      <w:r w:rsidRPr="00441673">
        <w:rPr>
          <w:rFonts w:ascii="Times New Roman" w:hAnsi="Times New Roman" w:cs="Times New Roman"/>
          <w:color w:val="000000" w:themeColor="text1"/>
        </w:rPr>
        <w:t xml:space="preserve"> </w:t>
      </w:r>
    </w:p>
    <w:p w:rsidR="00533873" w:rsidRPr="00441673" w:rsidRDefault="00533873" w:rsidP="00533873">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Most Tennessee beef operations are cow-calf operations</w:t>
      </w:r>
      <w:r w:rsidR="009473D7">
        <w:rPr>
          <w:rFonts w:ascii="Times New Roman" w:hAnsi="Times New Roman" w:cs="Times New Roman"/>
          <w:color w:val="000000" w:themeColor="text1"/>
        </w:rPr>
        <w:t xml:space="preserve"> that market calves at time of weaning</w:t>
      </w:r>
      <w:r w:rsidRPr="00441673">
        <w:rPr>
          <w:rFonts w:ascii="Times New Roman" w:hAnsi="Times New Roman" w:cs="Times New Roman"/>
          <w:color w:val="000000" w:themeColor="text1"/>
        </w:rPr>
        <w:t xml:space="preserve">, but </w:t>
      </w:r>
      <w:r w:rsidR="009473D7">
        <w:rPr>
          <w:rFonts w:ascii="Times New Roman" w:hAnsi="Times New Roman" w:cs="Times New Roman"/>
          <w:color w:val="000000" w:themeColor="text1"/>
        </w:rPr>
        <w:t>Tennessee is not limited to cow-calf production nor is it limited to marketing calves at weaning</w:t>
      </w:r>
      <w:r w:rsidRPr="00441673">
        <w:rPr>
          <w:rFonts w:ascii="Times New Roman" w:hAnsi="Times New Roman" w:cs="Times New Roman"/>
          <w:color w:val="000000" w:themeColor="text1"/>
        </w:rPr>
        <w:t xml:space="preserve">. Other methods include weaning, preconditioning, and backgrounding calves prior to marketing them as feeder cattle to feedlots, custom feeding </w:t>
      </w:r>
      <w:r w:rsidR="009473D7">
        <w:rPr>
          <w:rFonts w:ascii="Times New Roman" w:hAnsi="Times New Roman" w:cs="Times New Roman"/>
          <w:color w:val="000000" w:themeColor="text1"/>
        </w:rPr>
        <w:t>cattle</w:t>
      </w:r>
      <w:r w:rsidRPr="00441673">
        <w:rPr>
          <w:rFonts w:ascii="Times New Roman" w:hAnsi="Times New Roman" w:cs="Times New Roman"/>
          <w:color w:val="000000" w:themeColor="text1"/>
        </w:rPr>
        <w:t xml:space="preserve"> through a retained ownership agreement in out-of-state facilities such as those in the Midwest or Great Plains, or finishing on-farm and marketing them as local beef. Many cow-calf producers will market calves weighing less than 600 pounds to backgrounding operations in either Tennessee or to operations outside the state. Calves remaining in Tennessee to be backgrounded will then be marketed to a feedlot outside of the state or custom fed outside of the state through a retained ownership agreement. </w:t>
      </w:r>
      <w:r w:rsidRPr="00441673">
        <w:rPr>
          <w:rFonts w:ascii="Times New Roman" w:hAnsi="Times New Roman" w:cs="Times New Roman"/>
          <w:color w:val="000000" w:themeColor="text1"/>
        </w:rPr>
        <w:lastRenderedPageBreak/>
        <w:t xml:space="preserve">While finishing on farm is not </w:t>
      </w:r>
      <w:r>
        <w:rPr>
          <w:rFonts w:ascii="Times New Roman" w:hAnsi="Times New Roman" w:cs="Times New Roman"/>
          <w:color w:val="000000" w:themeColor="text1"/>
        </w:rPr>
        <w:t xml:space="preserve">widely practiced </w:t>
      </w:r>
      <w:r w:rsidRPr="00441673">
        <w:rPr>
          <w:rFonts w:ascii="Times New Roman" w:hAnsi="Times New Roman" w:cs="Times New Roman"/>
          <w:color w:val="000000" w:themeColor="text1"/>
        </w:rPr>
        <w:t xml:space="preserve">within the state at this time, </w:t>
      </w:r>
      <w:r>
        <w:rPr>
          <w:rFonts w:ascii="Times New Roman" w:hAnsi="Times New Roman" w:cs="Times New Roman"/>
          <w:color w:val="000000" w:themeColor="text1"/>
        </w:rPr>
        <w:t>some</w:t>
      </w:r>
      <w:r w:rsidRPr="00441673">
        <w:rPr>
          <w:rFonts w:ascii="Times New Roman" w:hAnsi="Times New Roman" w:cs="Times New Roman"/>
          <w:color w:val="000000" w:themeColor="text1"/>
        </w:rPr>
        <w:t xml:space="preserve"> producers in Tennessee </w:t>
      </w:r>
      <w:r>
        <w:rPr>
          <w:rFonts w:ascii="Times New Roman" w:hAnsi="Times New Roman" w:cs="Times New Roman"/>
          <w:color w:val="000000" w:themeColor="text1"/>
        </w:rPr>
        <w:t>do</w:t>
      </w:r>
      <w:r w:rsidRPr="00441673">
        <w:rPr>
          <w:rFonts w:ascii="Times New Roman" w:hAnsi="Times New Roman" w:cs="Times New Roman"/>
          <w:color w:val="000000" w:themeColor="text1"/>
        </w:rPr>
        <w:t xml:space="preserve"> use this marketing method. Traditional marketing methods offer producers several options by which to market their cattle, but new alternative marketing methods are gaining popularity due to growing preferences for local beef as a part of the larger local foods movement. Cattle producers have a potential opportunity to capture more of the value-added process by supplying to these emerging markets by finishing their cattle in the state or on site. Finishing, however, adds to prod</w:t>
      </w:r>
      <w:r w:rsidR="009008E5">
        <w:rPr>
          <w:rFonts w:ascii="Times New Roman" w:hAnsi="Times New Roman" w:cs="Times New Roman"/>
          <w:color w:val="000000" w:themeColor="text1"/>
        </w:rPr>
        <w:t>uction</w:t>
      </w:r>
      <w:r w:rsidRPr="00441673">
        <w:rPr>
          <w:rFonts w:ascii="Times New Roman" w:hAnsi="Times New Roman" w:cs="Times New Roman"/>
          <w:color w:val="000000" w:themeColor="text1"/>
        </w:rPr>
        <w:t xml:space="preserve"> costs meaning a producer would need to receive a high enough premium to make the finishing process profitable. </w:t>
      </w:r>
    </w:p>
    <w:p w:rsidR="00533873" w:rsidRDefault="00533873" w:rsidP="00533873">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Price premiums could potentially be increased on finished cattle if consumers were willing to pay an additional premium for beef branded as Tennessee produced. However, even if consumers are willing to pay a premium, producers would have to be willing to supply cattle to such a program. Participation might be influenced not only by premium levels, but the producer’s ability to finish cattle and deliver them to slaughter facilities given their resources, desire to participate in a program, willingness to participate in a new market channel, and other factors.  </w:t>
      </w:r>
    </w:p>
    <w:p w:rsidR="00533873" w:rsidRPr="00441673" w:rsidRDefault="00533873" w:rsidP="00533873">
      <w:pPr>
        <w:spacing w:line="480" w:lineRule="auto"/>
        <w:ind w:firstLine="720"/>
        <w:rPr>
          <w:rFonts w:ascii="Times New Roman" w:hAnsi="Times New Roman" w:cs="Times New Roman"/>
          <w:color w:val="000000" w:themeColor="text1"/>
        </w:rPr>
      </w:pPr>
      <w:r w:rsidRPr="003B2B86">
        <w:rPr>
          <w:rFonts w:ascii="Times New Roman" w:hAnsi="Times New Roman" w:cs="Times New Roman"/>
          <w:color w:val="000000" w:themeColor="text1"/>
        </w:rPr>
        <w:t>In 2015</w:t>
      </w:r>
      <w:r w:rsidR="00233C11">
        <w:rPr>
          <w:rFonts w:ascii="Times New Roman" w:hAnsi="Times New Roman" w:cs="Times New Roman"/>
          <w:color w:val="000000" w:themeColor="text1"/>
        </w:rPr>
        <w:t xml:space="preserve"> on a liveweight basis</w:t>
      </w:r>
      <w:r w:rsidRPr="003B2B86">
        <w:rPr>
          <w:rFonts w:ascii="Times New Roman" w:hAnsi="Times New Roman" w:cs="Times New Roman"/>
          <w:color w:val="000000" w:themeColor="text1"/>
        </w:rPr>
        <w:t xml:space="preserve"> a total of </w:t>
      </w:r>
      <w:r>
        <w:rPr>
          <w:rFonts w:ascii="Times New Roman" w:hAnsi="Times New Roman" w:cs="Times New Roman"/>
          <w:color w:val="000000" w:themeColor="text1"/>
        </w:rPr>
        <w:t>50,343,000</w:t>
      </w:r>
      <w:r w:rsidR="00233C11">
        <w:rPr>
          <w:rFonts w:ascii="Times New Roman" w:hAnsi="Times New Roman" w:cs="Times New Roman"/>
          <w:color w:val="000000" w:themeColor="text1"/>
        </w:rPr>
        <w:t xml:space="preserve"> pounds of cattle were</w:t>
      </w:r>
      <w:r w:rsidRPr="003B2B86">
        <w:rPr>
          <w:rFonts w:ascii="Times New Roman" w:hAnsi="Times New Roman" w:cs="Times New Roman"/>
          <w:color w:val="000000" w:themeColor="text1"/>
        </w:rPr>
        <w:t xml:space="preserve"> slaughtered in commercial operati</w:t>
      </w:r>
      <w:r>
        <w:rPr>
          <w:rFonts w:ascii="Times New Roman" w:hAnsi="Times New Roman" w:cs="Times New Roman"/>
          <w:color w:val="000000" w:themeColor="text1"/>
        </w:rPr>
        <w:t>ons in Tennessee (USDA/NASS 2016</w:t>
      </w:r>
      <w:r w:rsidRPr="003B2B86">
        <w:rPr>
          <w:rFonts w:ascii="Times New Roman" w:hAnsi="Times New Roman" w:cs="Times New Roman"/>
          <w:color w:val="000000" w:themeColor="text1"/>
        </w:rPr>
        <w:t xml:space="preserve">.) As of 2012, there were a total of 50 operations with cattle on feed for slaughter in the state </w:t>
      </w:r>
      <w:r w:rsidRPr="003B2B86">
        <w:rPr>
          <w:rFonts w:ascii="Times New Roman" w:hAnsi="Times New Roman" w:cs="Times New Roman"/>
          <w:color w:val="000000" w:themeColor="text1"/>
        </w:rPr>
        <w:lastRenderedPageBreak/>
        <w:t xml:space="preserve">(USDA/NASS 2012.) </w:t>
      </w:r>
      <w:r w:rsidR="00183C7D">
        <w:rPr>
          <w:rFonts w:ascii="Times New Roman" w:hAnsi="Times New Roman" w:cs="Times New Roman"/>
          <w:color w:val="000000" w:themeColor="text1"/>
        </w:rPr>
        <w:t>As of March 2016,</w:t>
      </w:r>
      <w:r w:rsidRPr="00441673">
        <w:rPr>
          <w:rFonts w:ascii="Times New Roman" w:hAnsi="Times New Roman" w:cs="Times New Roman"/>
          <w:color w:val="000000" w:themeColor="text1"/>
        </w:rPr>
        <w:t xml:space="preserve"> 13 federally inspected livestock slaughter f</w:t>
      </w:r>
      <w:r w:rsidR="00183C7D">
        <w:rPr>
          <w:rFonts w:ascii="Times New Roman" w:hAnsi="Times New Roman" w:cs="Times New Roman"/>
          <w:color w:val="000000" w:themeColor="text1"/>
        </w:rPr>
        <w:t xml:space="preserve">acilities in Tennessee were </w:t>
      </w:r>
      <w:r w:rsidRPr="00441673">
        <w:rPr>
          <w:rFonts w:ascii="Times New Roman" w:hAnsi="Times New Roman" w:cs="Times New Roman"/>
          <w:color w:val="000000" w:themeColor="text1"/>
        </w:rPr>
        <w:t xml:space="preserve">listed as possibilities for producers who want to have livestock slaughtered and processed under USDA inspection </w:t>
      </w:r>
      <w:sdt>
        <w:sdtPr>
          <w:rPr>
            <w:rFonts w:ascii="Times New Roman" w:hAnsi="Times New Roman" w:cs="Times New Roman"/>
            <w:color w:val="000000" w:themeColor="text1"/>
          </w:rPr>
          <w:id w:val="11665926"/>
          <w:citation/>
        </w:sdtPr>
        <w:sdtEndPr/>
        <w:sdtContent>
          <w:r w:rsidRPr="00441673">
            <w:rPr>
              <w:rFonts w:ascii="Times New Roman" w:hAnsi="Times New Roman" w:cs="Times New Roman"/>
              <w:color w:val="000000" w:themeColor="text1"/>
            </w:rPr>
            <w:fldChar w:fldCharType="begin"/>
          </w:r>
          <w:r w:rsidRPr="00441673">
            <w:rPr>
              <w:rFonts w:ascii="Times New Roman" w:hAnsi="Times New Roman" w:cs="Times New Roman"/>
              <w:color w:val="000000" w:themeColor="text1"/>
            </w:rPr>
            <w:instrText xml:space="preserve">CITATION Pep16 \l 1033 </w:instrText>
          </w:r>
          <w:r w:rsidRPr="00441673">
            <w:rPr>
              <w:rFonts w:ascii="Times New Roman" w:hAnsi="Times New Roman" w:cs="Times New Roman"/>
              <w:color w:val="000000" w:themeColor="text1"/>
            </w:rPr>
            <w:fldChar w:fldCharType="separate"/>
          </w:r>
          <w:r w:rsidRPr="00441673">
            <w:rPr>
              <w:rFonts w:ascii="Times New Roman" w:hAnsi="Times New Roman" w:cs="Times New Roman"/>
              <w:noProof/>
              <w:color w:val="000000" w:themeColor="text1"/>
            </w:rPr>
            <w:t>(Pepper, Leffew and Holland 2016)</w:t>
          </w:r>
          <w:r w:rsidRPr="00441673">
            <w:rPr>
              <w:rFonts w:ascii="Times New Roman" w:hAnsi="Times New Roman" w:cs="Times New Roman"/>
              <w:color w:val="000000" w:themeColor="text1"/>
            </w:rPr>
            <w:fldChar w:fldCharType="end"/>
          </w:r>
        </w:sdtContent>
      </w:sdt>
      <w:r w:rsidRPr="00441673">
        <w:rPr>
          <w:rFonts w:ascii="Times New Roman" w:hAnsi="Times New Roman" w:cs="Times New Roman"/>
          <w:color w:val="000000" w:themeColor="text1"/>
        </w:rPr>
        <w:t>.</w:t>
      </w:r>
    </w:p>
    <w:p w:rsidR="00533873" w:rsidRPr="00441673" w:rsidRDefault="00533873" w:rsidP="00533873">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Several state branding pr</w:t>
      </w:r>
      <w:r w:rsidR="00180F22">
        <w:rPr>
          <w:rFonts w:ascii="Times New Roman" w:hAnsi="Times New Roman" w:cs="Times New Roman"/>
          <w:color w:val="000000" w:themeColor="text1"/>
        </w:rPr>
        <w:t xml:space="preserve">ograms help ensure a </w:t>
      </w:r>
      <w:r w:rsidRPr="00441673">
        <w:rPr>
          <w:rFonts w:ascii="Times New Roman" w:hAnsi="Times New Roman" w:cs="Times New Roman"/>
          <w:color w:val="000000" w:themeColor="text1"/>
        </w:rPr>
        <w:t xml:space="preserve">premium </w:t>
      </w:r>
      <w:r w:rsidR="00180F22">
        <w:rPr>
          <w:rFonts w:ascii="Times New Roman" w:hAnsi="Times New Roman" w:cs="Times New Roman"/>
          <w:color w:val="000000" w:themeColor="text1"/>
        </w:rPr>
        <w:t xml:space="preserve">higher than non-labeled products </w:t>
      </w:r>
      <w:r w:rsidRPr="00441673">
        <w:rPr>
          <w:rFonts w:ascii="Times New Roman" w:hAnsi="Times New Roman" w:cs="Times New Roman"/>
          <w:color w:val="000000" w:themeColor="text1"/>
        </w:rPr>
        <w:t>for producers who adhere to program standards and use the associated label. Iowa-80 Beef, Nebraska Cornfed beef, and South Dakota Certified are all programs designed to differentiate beef products based on geographic indications. Each program</w:t>
      </w:r>
      <w:r w:rsidR="00502391">
        <w:rPr>
          <w:rFonts w:ascii="Times New Roman" w:hAnsi="Times New Roman" w:cs="Times New Roman"/>
          <w:color w:val="000000" w:themeColor="text1"/>
        </w:rPr>
        <w:t xml:space="preserve"> experienced difficulty due to</w:t>
      </w:r>
      <w:r w:rsidRPr="00441673">
        <w:rPr>
          <w:rFonts w:ascii="Times New Roman" w:hAnsi="Times New Roman" w:cs="Times New Roman"/>
          <w:color w:val="000000" w:themeColor="text1"/>
        </w:rPr>
        <w:t xml:space="preserve"> a lack of federally inspected small to medium size packing facilities which would be best suited to handle the segregated cattle and beef products of such programs </w:t>
      </w:r>
      <w:sdt>
        <w:sdtPr>
          <w:rPr>
            <w:rFonts w:ascii="Times New Roman" w:hAnsi="Times New Roman" w:cs="Times New Roman"/>
            <w:color w:val="000000" w:themeColor="text1"/>
          </w:rPr>
          <w:id w:val="1974394486"/>
          <w:citation/>
        </w:sdtPr>
        <w:sdtEndPr/>
        <w:sdtContent>
          <w:r w:rsidRPr="00441673">
            <w:rPr>
              <w:rFonts w:ascii="Times New Roman" w:hAnsi="Times New Roman" w:cs="Times New Roman"/>
              <w:color w:val="000000" w:themeColor="text1"/>
            </w:rPr>
            <w:fldChar w:fldCharType="begin"/>
          </w:r>
          <w:r w:rsidRPr="00441673">
            <w:rPr>
              <w:rFonts w:ascii="Times New Roman" w:hAnsi="Times New Roman" w:cs="Times New Roman"/>
              <w:color w:val="000000" w:themeColor="text1"/>
            </w:rPr>
            <w:instrText xml:space="preserve">CITATION Bab05 \l 1033 </w:instrText>
          </w:r>
          <w:r w:rsidRPr="00441673">
            <w:rPr>
              <w:rFonts w:ascii="Times New Roman" w:hAnsi="Times New Roman" w:cs="Times New Roman"/>
              <w:color w:val="000000" w:themeColor="text1"/>
            </w:rPr>
            <w:fldChar w:fldCharType="separate"/>
          </w:r>
          <w:r w:rsidRPr="00441673">
            <w:rPr>
              <w:rFonts w:ascii="Times New Roman" w:hAnsi="Times New Roman" w:cs="Times New Roman"/>
              <w:noProof/>
              <w:color w:val="000000" w:themeColor="text1"/>
            </w:rPr>
            <w:t>(Babcock and Clemens 2005)</w:t>
          </w:r>
          <w:r w:rsidRPr="00441673">
            <w:rPr>
              <w:rFonts w:ascii="Times New Roman" w:hAnsi="Times New Roman" w:cs="Times New Roman"/>
              <w:color w:val="000000" w:themeColor="text1"/>
            </w:rPr>
            <w:fldChar w:fldCharType="end"/>
          </w:r>
        </w:sdtContent>
      </w:sdt>
      <w:r w:rsidRPr="00441673">
        <w:rPr>
          <w:rFonts w:ascii="Times New Roman" w:hAnsi="Times New Roman" w:cs="Times New Roman"/>
          <w:color w:val="000000" w:themeColor="text1"/>
        </w:rPr>
        <w:t xml:space="preserve">. The Federal Trade Commission categorizes the beef packing industry as highly concentrated which presents two major difficulties for branded beef programs. The first difficulty is that packers are driven by maximizing throughput because money is made by moving large numbers of animals through packinghouses quickly and efficiently. The need to stop or slow production for a small batch of animals in order to segregate them for labeling purposes runs counter to this method of operation. Secondly, a traceable and auditable system requires close coordination between all participants in a value chain. This system can often break down </w:t>
      </w:r>
      <w:r w:rsidRPr="00441673">
        <w:rPr>
          <w:rFonts w:ascii="Times New Roman" w:hAnsi="Times New Roman" w:cs="Times New Roman"/>
          <w:color w:val="000000" w:themeColor="text1"/>
        </w:rPr>
        <w:lastRenderedPageBreak/>
        <w:t xml:space="preserve">because of just one participant. Economic realities of livestock processing favor the continued consolidation of packers </w:t>
      </w:r>
      <w:sdt>
        <w:sdtPr>
          <w:rPr>
            <w:rFonts w:ascii="Times New Roman" w:hAnsi="Times New Roman" w:cs="Times New Roman"/>
            <w:color w:val="000000" w:themeColor="text1"/>
          </w:rPr>
          <w:id w:val="547800850"/>
          <w:citation/>
        </w:sdtPr>
        <w:sdtEndPr/>
        <w:sdtContent>
          <w:r w:rsidRPr="00441673">
            <w:rPr>
              <w:rFonts w:ascii="Times New Roman" w:hAnsi="Times New Roman" w:cs="Times New Roman"/>
              <w:color w:val="000000" w:themeColor="text1"/>
            </w:rPr>
            <w:fldChar w:fldCharType="begin"/>
          </w:r>
          <w:r w:rsidRPr="00441673">
            <w:rPr>
              <w:rFonts w:ascii="Times New Roman" w:hAnsi="Times New Roman" w:cs="Times New Roman"/>
              <w:color w:val="000000" w:themeColor="text1"/>
            </w:rPr>
            <w:instrText xml:space="preserve">CITATION Bab05 \l 1033 </w:instrText>
          </w:r>
          <w:r w:rsidRPr="00441673">
            <w:rPr>
              <w:rFonts w:ascii="Times New Roman" w:hAnsi="Times New Roman" w:cs="Times New Roman"/>
              <w:color w:val="000000" w:themeColor="text1"/>
            </w:rPr>
            <w:fldChar w:fldCharType="separate"/>
          </w:r>
          <w:r w:rsidRPr="00441673">
            <w:rPr>
              <w:rFonts w:ascii="Times New Roman" w:hAnsi="Times New Roman" w:cs="Times New Roman"/>
              <w:noProof/>
              <w:color w:val="000000" w:themeColor="text1"/>
            </w:rPr>
            <w:t>(Babcock and Clemens 2005)</w:t>
          </w:r>
          <w:r w:rsidRPr="00441673">
            <w:rPr>
              <w:rFonts w:ascii="Times New Roman" w:hAnsi="Times New Roman" w:cs="Times New Roman"/>
              <w:color w:val="000000" w:themeColor="text1"/>
            </w:rPr>
            <w:fldChar w:fldCharType="end"/>
          </w:r>
        </w:sdtContent>
      </w:sdt>
      <w:r w:rsidRPr="00441673">
        <w:rPr>
          <w:rFonts w:ascii="Times New Roman" w:hAnsi="Times New Roman" w:cs="Times New Roman"/>
          <w:color w:val="000000" w:themeColor="text1"/>
        </w:rPr>
        <w:t xml:space="preserve">. </w:t>
      </w:r>
    </w:p>
    <w:p w:rsidR="00533873" w:rsidRPr="00441673" w:rsidRDefault="00533873" w:rsidP="00533873">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However, no study has been conducted that examines factors such as price premiums, producer demographics, farm characteristics, or perceptions about </w:t>
      </w:r>
      <w:r w:rsidRPr="003B2B86">
        <w:rPr>
          <w:rFonts w:ascii="Times New Roman" w:hAnsi="Times New Roman" w:cs="Times New Roman"/>
          <w:color w:val="000000" w:themeColor="text1"/>
        </w:rPr>
        <w:t>supplying to a Federally Inspected slaughter (FIS) facility or subsequently</w:t>
      </w:r>
      <w:r>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participating in a branded program that may influence Tennessee beef cattle producers’ willingness to participate in a Tennessee branded beef program</w:t>
      </w:r>
      <w:r>
        <w:rPr>
          <w:rFonts w:ascii="Times New Roman" w:hAnsi="Times New Roman" w:cs="Times New Roman"/>
          <w:color w:val="000000" w:themeColor="text1"/>
        </w:rPr>
        <w:t xml:space="preserve"> (TBB)</w:t>
      </w:r>
      <w:r w:rsidRPr="00441673">
        <w:rPr>
          <w:rFonts w:ascii="Times New Roman" w:hAnsi="Times New Roman" w:cs="Times New Roman"/>
          <w:color w:val="000000" w:themeColor="text1"/>
        </w:rPr>
        <w:t xml:space="preserve">. In addition, no studies have been conducted that examine preferred marketing structures if cattle producers participated in a Tennessee branded beef program.  </w:t>
      </w:r>
      <w:r>
        <w:rPr>
          <w:rFonts w:ascii="Times New Roman" w:hAnsi="Times New Roman" w:cs="Times New Roman"/>
          <w:color w:val="000000" w:themeColor="text1"/>
        </w:rPr>
        <w:t xml:space="preserve">Therefore this research examines producer interest and willingness to supply finished cattle for an in-state Federally Inspected slaughter facility and/or to a Tennessee Branded Beef program. In addition, the effect of farm characteristics, farmer demographics, location factors, as well as premiums are examined for the finishing </w:t>
      </w:r>
      <w:r w:rsidR="009B5380">
        <w:rPr>
          <w:rFonts w:ascii="Times New Roman" w:hAnsi="Times New Roman" w:cs="Times New Roman"/>
          <w:color w:val="000000" w:themeColor="text1"/>
        </w:rPr>
        <w:t xml:space="preserve">of cattle </w:t>
      </w:r>
      <w:r>
        <w:rPr>
          <w:rFonts w:ascii="Times New Roman" w:hAnsi="Times New Roman" w:cs="Times New Roman"/>
          <w:color w:val="000000" w:themeColor="text1"/>
        </w:rPr>
        <w:t xml:space="preserve">for FIS and TBB participation decision. </w:t>
      </w:r>
    </w:p>
    <w:p w:rsidR="006D5B34" w:rsidRDefault="006D5B34" w:rsidP="00935A9D">
      <w:pPr>
        <w:pStyle w:val="Heading1"/>
      </w:pPr>
    </w:p>
    <w:p w:rsidR="000022BF" w:rsidRDefault="000022BF" w:rsidP="000022BF"/>
    <w:p w:rsidR="000022BF" w:rsidRDefault="000022BF" w:rsidP="000022BF"/>
    <w:p w:rsidR="000022BF" w:rsidRDefault="000022BF" w:rsidP="000022BF"/>
    <w:p w:rsidR="000022BF" w:rsidRDefault="000022BF" w:rsidP="000022BF"/>
    <w:p w:rsidR="000022BF" w:rsidRDefault="000022BF" w:rsidP="000022BF"/>
    <w:p w:rsidR="000022BF" w:rsidRDefault="000022BF" w:rsidP="000022BF"/>
    <w:p w:rsidR="000022BF" w:rsidRDefault="000022BF" w:rsidP="000022BF"/>
    <w:p w:rsidR="000022BF" w:rsidRDefault="000022BF" w:rsidP="000022BF"/>
    <w:p w:rsidR="000C4E77" w:rsidRDefault="000C4E77" w:rsidP="000022BF"/>
    <w:p w:rsidR="000022BF" w:rsidRPr="000022BF" w:rsidRDefault="000022BF" w:rsidP="000022BF"/>
    <w:p w:rsidR="00236E6D" w:rsidRDefault="00BF0687" w:rsidP="00935A9D">
      <w:pPr>
        <w:pStyle w:val="Heading1"/>
      </w:pPr>
      <w:r>
        <w:lastRenderedPageBreak/>
        <w:t>chapter II</w:t>
      </w:r>
      <w:r w:rsidR="00DD0FDC">
        <w:t xml:space="preserve"> </w:t>
      </w:r>
      <w:r w:rsidR="00965FBD">
        <w:br/>
      </w:r>
      <w:bookmarkEnd w:id="4"/>
      <w:bookmarkEnd w:id="5"/>
      <w:r w:rsidR="00BC6A60">
        <w:t>Study Objectives</w:t>
      </w:r>
    </w:p>
    <w:p w:rsidR="00ED00F1" w:rsidRPr="00ED00F1" w:rsidRDefault="00ED00F1" w:rsidP="00ED00F1"/>
    <w:p w:rsidR="00533873" w:rsidRPr="00151C1B" w:rsidRDefault="00533873" w:rsidP="00533873">
      <w:pPr>
        <w:spacing w:line="480" w:lineRule="auto"/>
        <w:ind w:firstLine="360"/>
        <w:rPr>
          <w:rFonts w:ascii="Times New Roman" w:hAnsi="Times New Roman" w:cs="Times New Roman"/>
          <w:color w:val="000000" w:themeColor="text1"/>
        </w:rPr>
      </w:pPr>
      <w:bookmarkStart w:id="6" w:name="_Toc420995900"/>
      <w:bookmarkStart w:id="7" w:name="_Toc422997487"/>
      <w:r w:rsidRPr="003B2B86">
        <w:rPr>
          <w:rFonts w:ascii="Times New Roman" w:hAnsi="Times New Roman" w:cs="Times New Roman"/>
        </w:rPr>
        <w:t xml:space="preserve">There are two primary objectives of this study. The first objective is to ascertain Tennessee cattle producers’ willingness to finish cattle in-state and supply these cattle to an in-state Federally Inspected slaughter (FIS) facility. The second objective is to ascertain </w:t>
      </w:r>
      <w:r w:rsidRPr="003B2B86">
        <w:rPr>
          <w:rFonts w:ascii="Times New Roman" w:hAnsi="Times New Roman" w:cs="Times New Roman"/>
          <w:color w:val="000000" w:themeColor="text1"/>
        </w:rPr>
        <w:t>Tennessee cattle producers’ willingness to participate in a Tennessee branded beef (TBB) program.</w:t>
      </w:r>
      <w:r>
        <w:rPr>
          <w:rFonts w:ascii="Times New Roman" w:hAnsi="Times New Roman" w:cs="Times New Roman"/>
          <w:color w:val="000000" w:themeColor="text1"/>
        </w:rPr>
        <w:t xml:space="preserve"> </w:t>
      </w:r>
    </w:p>
    <w:p w:rsidR="00533873" w:rsidRPr="00151C1B" w:rsidRDefault="00533873" w:rsidP="00533873">
      <w:pPr>
        <w:spacing w:line="480" w:lineRule="auto"/>
        <w:ind w:firstLine="360"/>
        <w:rPr>
          <w:rFonts w:ascii="Times New Roman" w:hAnsi="Times New Roman" w:cs="Times New Roman"/>
          <w:color w:val="000000" w:themeColor="text1"/>
        </w:rPr>
      </w:pPr>
      <w:r w:rsidRPr="00441673">
        <w:rPr>
          <w:rFonts w:ascii="Times New Roman" w:hAnsi="Times New Roman" w:cs="Times New Roman"/>
          <w:color w:val="000000" w:themeColor="text1"/>
        </w:rPr>
        <w:t xml:space="preserve">The </w:t>
      </w:r>
      <w:r>
        <w:rPr>
          <w:rFonts w:ascii="Times New Roman" w:hAnsi="Times New Roman" w:cs="Times New Roman"/>
          <w:color w:val="000000" w:themeColor="text1"/>
        </w:rPr>
        <w:t>secondary</w:t>
      </w:r>
      <w:r w:rsidRPr="00441673">
        <w:rPr>
          <w:rFonts w:ascii="Times New Roman" w:hAnsi="Times New Roman" w:cs="Times New Roman"/>
          <w:color w:val="000000" w:themeColor="text1"/>
        </w:rPr>
        <w:t xml:space="preserve"> objectives </w:t>
      </w:r>
      <w:r>
        <w:rPr>
          <w:rFonts w:ascii="Times New Roman" w:hAnsi="Times New Roman" w:cs="Times New Roman"/>
          <w:color w:val="000000" w:themeColor="text1"/>
        </w:rPr>
        <w:t>under each main objective are to</w:t>
      </w:r>
      <w:r w:rsidRPr="00441673">
        <w:rPr>
          <w:rFonts w:ascii="Times New Roman" w:hAnsi="Times New Roman" w:cs="Times New Roman"/>
          <w:color w:val="000000" w:themeColor="text1"/>
        </w:rPr>
        <w:t xml:space="preserve"> a) measure Tennessee cattle producers’ willingness to participate, b) ascertain factors influencing interest in participation and c) </w:t>
      </w:r>
      <w:r w:rsidR="0073682E">
        <w:rPr>
          <w:rFonts w:ascii="Times New Roman" w:hAnsi="Times New Roman" w:cs="Times New Roman"/>
          <w:color w:val="000000" w:themeColor="text1"/>
        </w:rPr>
        <w:t>determine</w:t>
      </w:r>
      <w:r w:rsidRPr="00441673">
        <w:rPr>
          <w:rFonts w:ascii="Times New Roman" w:hAnsi="Times New Roman" w:cs="Times New Roman"/>
          <w:color w:val="000000" w:themeColor="text1"/>
        </w:rPr>
        <w:t xml:space="preserve"> those factors influencing the amount of beef</w:t>
      </w:r>
      <w:r>
        <w:rPr>
          <w:rFonts w:ascii="Times New Roman" w:hAnsi="Times New Roman" w:cs="Times New Roman"/>
          <w:color w:val="000000" w:themeColor="text1"/>
        </w:rPr>
        <w:t xml:space="preserve"> (measured in liveweight)</w:t>
      </w:r>
      <w:r w:rsidRPr="00441673">
        <w:rPr>
          <w:rFonts w:ascii="Times New Roman" w:hAnsi="Times New Roman" w:cs="Times New Roman"/>
          <w:color w:val="000000" w:themeColor="text1"/>
        </w:rPr>
        <w:t xml:space="preserve"> they would supply, including premiums, producer demographics, farm characteristics, and attitudes. The study also seeks to provide information about preferred marketing structures by producers for a TBB program, preferred methods of finishing, and program fees producers might be willing to pay for a TBB program.  </w:t>
      </w:r>
    </w:p>
    <w:p w:rsidR="00FB3EF0" w:rsidRDefault="00FB3EF0">
      <w:pPr>
        <w:rPr>
          <w:b/>
          <w:bCs/>
          <w:caps/>
          <w:color w:val="000000" w:themeColor="text1"/>
          <w:sz w:val="28"/>
        </w:rPr>
      </w:pPr>
    </w:p>
    <w:p w:rsidR="006D5B34" w:rsidRDefault="006D5B34">
      <w:pPr>
        <w:rPr>
          <w:b/>
          <w:bCs/>
          <w:caps/>
          <w:color w:val="000000" w:themeColor="text1"/>
          <w:sz w:val="28"/>
        </w:rPr>
      </w:pPr>
    </w:p>
    <w:p w:rsidR="000C4E77" w:rsidRDefault="000C4E77">
      <w:pPr>
        <w:rPr>
          <w:b/>
          <w:bCs/>
          <w:caps/>
          <w:color w:val="000000" w:themeColor="text1"/>
          <w:sz w:val="28"/>
        </w:rPr>
      </w:pPr>
    </w:p>
    <w:p w:rsidR="007571D5" w:rsidRDefault="007571D5">
      <w:pPr>
        <w:rPr>
          <w:b/>
          <w:bCs/>
          <w:caps/>
          <w:color w:val="000000" w:themeColor="text1"/>
          <w:sz w:val="28"/>
        </w:rPr>
      </w:pPr>
    </w:p>
    <w:p w:rsidR="007571D5" w:rsidRDefault="007571D5">
      <w:pPr>
        <w:rPr>
          <w:b/>
          <w:bCs/>
          <w:caps/>
          <w:color w:val="000000" w:themeColor="text1"/>
          <w:sz w:val="28"/>
        </w:rPr>
      </w:pPr>
    </w:p>
    <w:p w:rsidR="007571D5" w:rsidRDefault="007571D5">
      <w:pPr>
        <w:rPr>
          <w:b/>
          <w:bCs/>
          <w:caps/>
          <w:color w:val="000000" w:themeColor="text1"/>
          <w:sz w:val="28"/>
        </w:rPr>
      </w:pPr>
    </w:p>
    <w:p w:rsidR="00236E6D" w:rsidRDefault="00DD0FDC" w:rsidP="00933478">
      <w:pPr>
        <w:pStyle w:val="Heading1"/>
      </w:pPr>
      <w:r>
        <w:lastRenderedPageBreak/>
        <w:t xml:space="preserve">chapter </w:t>
      </w:r>
      <w:r w:rsidR="00BF0687">
        <w:t>III</w:t>
      </w:r>
      <w:r w:rsidR="006D474B">
        <w:br/>
      </w:r>
      <w:bookmarkEnd w:id="6"/>
      <w:bookmarkEnd w:id="7"/>
      <w:r w:rsidR="00BC6A60">
        <w:t xml:space="preserve">Literature Review </w:t>
      </w:r>
    </w:p>
    <w:p w:rsidR="00ED00F1" w:rsidRPr="00ED00F1" w:rsidRDefault="00ED00F1" w:rsidP="00ED00F1"/>
    <w:p w:rsidR="00146B99" w:rsidRPr="00441673" w:rsidRDefault="00146B99" w:rsidP="00146B99">
      <w:pPr>
        <w:spacing w:line="480" w:lineRule="auto"/>
        <w:rPr>
          <w:rFonts w:ascii="Times New Roman" w:hAnsi="Times New Roman" w:cs="Times New Roman"/>
          <w:i/>
          <w:color w:val="000000" w:themeColor="text1"/>
        </w:rPr>
      </w:pPr>
      <w:r w:rsidRPr="00441673">
        <w:rPr>
          <w:rFonts w:ascii="Times New Roman" w:hAnsi="Times New Roman" w:cs="Times New Roman"/>
          <w:i/>
          <w:color w:val="000000" w:themeColor="text1"/>
        </w:rPr>
        <w:t>Retained Ownership and Marketing Arrangements</w:t>
      </w:r>
    </w:p>
    <w:p w:rsidR="00397497"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In addition to traditional marketing methods, several studies have been conducted on producer choice of alternative methods such as retained ownership and use of strategic alliances. In one case study of six selected beef strategic alliances, it was determined that alliances reduced transaction costs and increased information flow among industry segments although they did not specifically reduce risk or increase access to capital</w:t>
      </w:r>
      <w:r>
        <w:rPr>
          <w:rFonts w:ascii="Times New Roman" w:hAnsi="Times New Roman" w:cs="Times New Roman"/>
          <w:color w:val="000000" w:themeColor="text1"/>
        </w:rPr>
        <w:t xml:space="preserve"> (Gillespie et al. 2006).  </w:t>
      </w:r>
      <w:r w:rsidRPr="00441673">
        <w:rPr>
          <w:rFonts w:ascii="Times New Roman" w:hAnsi="Times New Roman" w:cs="Times New Roman"/>
          <w:color w:val="000000" w:themeColor="text1"/>
        </w:rPr>
        <w:t>Reasons mentioned in the case study as to why producers might not participate in an alliance included producers who simply farm as a hobby may not wish to devote more time and effort to change management practices, an unwillingness to give up autonomy, an unwillingness to abide by group marketing decisions, and a concern for only reducing risk and gaining access to capital. Gillespie et al.</w:t>
      </w:r>
      <w:r w:rsidR="0073682E">
        <w:rPr>
          <w:rFonts w:ascii="Times New Roman" w:hAnsi="Times New Roman" w:cs="Times New Roman"/>
          <w:color w:val="000000" w:themeColor="text1"/>
        </w:rPr>
        <w:t xml:space="preserve"> (2004)</w:t>
      </w:r>
      <w:r w:rsidRPr="00441673">
        <w:rPr>
          <w:rFonts w:ascii="Times New Roman" w:hAnsi="Times New Roman" w:cs="Times New Roman"/>
          <w:color w:val="000000" w:themeColor="text1"/>
        </w:rPr>
        <w:t xml:space="preserve"> found that younger producers were more likely to use private treaties and retained ownership than their older counterparts suggesting new and younger producers may make greater use of alternative marketing methods. </w:t>
      </w:r>
    </w:p>
    <w:p w:rsidR="00146B99" w:rsidRPr="00441673"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Other factors in deciding </w:t>
      </w:r>
      <w:r w:rsidR="003C1521">
        <w:rPr>
          <w:rFonts w:ascii="Times New Roman" w:hAnsi="Times New Roman" w:cs="Times New Roman"/>
          <w:color w:val="000000" w:themeColor="text1"/>
        </w:rPr>
        <w:t>the type of marketing channels</w:t>
      </w:r>
      <w:r w:rsidRPr="00441673">
        <w:rPr>
          <w:rFonts w:ascii="Times New Roman" w:hAnsi="Times New Roman" w:cs="Times New Roman"/>
          <w:color w:val="000000" w:themeColor="text1"/>
        </w:rPr>
        <w:t xml:space="preserve"> include farm experience</w:t>
      </w:r>
      <w:r w:rsidR="003C1521">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diversification</w:t>
      </w:r>
      <w:r w:rsidR="003C1521">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 xml:space="preserve">farm size, production system, and production region </w:t>
      </w:r>
      <w:r w:rsidRPr="00441673">
        <w:rPr>
          <w:rFonts w:ascii="Times New Roman" w:hAnsi="Times New Roman" w:cs="Times New Roman"/>
          <w:noProof/>
          <w:color w:val="000000" w:themeColor="text1"/>
        </w:rPr>
        <w:t>(Gillespie et al. 2016)</w:t>
      </w:r>
      <w:r w:rsidRPr="00441673">
        <w:rPr>
          <w:rFonts w:ascii="Times New Roman" w:hAnsi="Times New Roman" w:cs="Times New Roman"/>
          <w:color w:val="000000" w:themeColor="text1"/>
        </w:rPr>
        <w:t xml:space="preserve">. </w:t>
      </w:r>
      <w:r w:rsidR="00397497">
        <w:rPr>
          <w:rFonts w:ascii="Times New Roman" w:hAnsi="Times New Roman" w:cs="Times New Roman"/>
          <w:color w:val="000000" w:themeColor="text1"/>
        </w:rPr>
        <w:t xml:space="preserve">The more experienced producers in the study of grass-fed producers were less </w:t>
      </w:r>
      <w:r w:rsidR="00397497">
        <w:rPr>
          <w:rFonts w:ascii="Times New Roman" w:hAnsi="Times New Roman" w:cs="Times New Roman"/>
          <w:color w:val="000000" w:themeColor="text1"/>
        </w:rPr>
        <w:lastRenderedPageBreak/>
        <w:t xml:space="preserve">likely to use more modern marketing channels such as the internet. </w:t>
      </w:r>
      <w:r w:rsidR="003C1521">
        <w:rPr>
          <w:rFonts w:ascii="Times New Roman" w:hAnsi="Times New Roman" w:cs="Times New Roman"/>
          <w:color w:val="000000" w:themeColor="text1"/>
        </w:rPr>
        <w:t xml:space="preserve">More specialized farms on a larger scale were found to use more marketing channels while those smaller and more diverse used fewer. </w:t>
      </w:r>
      <w:r w:rsidR="00397497">
        <w:rPr>
          <w:rFonts w:ascii="Times New Roman" w:hAnsi="Times New Roman" w:cs="Times New Roman"/>
          <w:color w:val="000000" w:themeColor="text1"/>
        </w:rPr>
        <w:t>Certified organic producers were more likely to sell via a farmers market rather than a broker or meat packer. Southern producers were more likely to use a greater number of marketing channels than Midwestern producers</w:t>
      </w:r>
    </w:p>
    <w:p w:rsidR="00146B99" w:rsidRPr="00441673"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Supply chain alliances are one way to ensure consumer demand for quality beef is met through branded beef products. Cow-calf producers are one of the most crucial elements in providing almost all of the desirable attributes in a branded beef product. </w:t>
      </w:r>
      <w:r w:rsidRPr="00441673">
        <w:rPr>
          <w:rFonts w:ascii="Times New Roman" w:hAnsi="Times New Roman" w:cs="Times New Roman"/>
          <w:noProof/>
          <w:color w:val="000000" w:themeColor="text1"/>
        </w:rPr>
        <w:t>Brocklebank and Hobbs (2004)</w:t>
      </w:r>
      <w:r w:rsidRPr="00441673">
        <w:rPr>
          <w:rFonts w:ascii="Times New Roman" w:hAnsi="Times New Roman" w:cs="Times New Roman"/>
          <w:color w:val="000000" w:themeColor="text1"/>
        </w:rPr>
        <w:t xml:space="preserve"> asked Canadian producers at the 2003 Western Stock Growers Association Annual meeting to indicate how likely they would be willing to participate in a hypothetical supply chain alliance based on a set of four characteristics related to amounts of asset specific investment, price uncertainty in both quality variability and number of buyers, and premiums received. Using conjoint analysis it was found that cow-calf producers were willing to make specific asset investments up to a certain point, but as the degree of investment required increases, willingness decreases. Cow-calf producers in this study appeared to be more concerned with the balance between premiums received and costs of required investments, but were less concerned about the number of buyers and the pricing method used.</w:t>
      </w:r>
    </w:p>
    <w:p w:rsidR="00146B99" w:rsidRPr="00441673"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noProof/>
          <w:color w:val="000000" w:themeColor="text1"/>
        </w:rPr>
        <w:lastRenderedPageBreak/>
        <w:t>Lacy, Hudson and Little (2003)</w:t>
      </w:r>
      <w:r w:rsidRPr="00441673">
        <w:rPr>
          <w:rFonts w:ascii="Times New Roman" w:hAnsi="Times New Roman" w:cs="Times New Roman"/>
          <w:color w:val="000000" w:themeColor="text1"/>
        </w:rPr>
        <w:t xml:space="preserve"> conducted a study on Mississippi beef producers’ willingness to participate in a marketing cooperative and how much capital they were willing to invest on a per head marketing basis using a contingent valuation framework. The research found the majority of the participants were willing to permanently identify all cows and calves, implement a specific pre-weaning health management program, and vaccinate and pre-condition</w:t>
      </w:r>
      <w:r>
        <w:rPr>
          <w:rFonts w:ascii="Times New Roman" w:hAnsi="Times New Roman" w:cs="Times New Roman"/>
          <w:color w:val="000000" w:themeColor="text1"/>
        </w:rPr>
        <w:t xml:space="preserve"> calves 30-60 days past weaning. </w:t>
      </w:r>
      <w:r w:rsidRPr="00441673">
        <w:rPr>
          <w:rFonts w:ascii="Times New Roman" w:hAnsi="Times New Roman" w:cs="Times New Roman"/>
          <w:color w:val="000000" w:themeColor="text1"/>
        </w:rPr>
        <w:t>This willingness to permanently identify all cows and calves could indicate a higher level of management and/or a desire to improve the cow herd. Many respondents also stated they would be willing to change the breed of the bull used. The authors also noted that producers who indicated they had attended educational events would be willing to pay more and more experienced producers were willing to pay less. On average, respondents stated they would be willing to pay $1.66 per head marketed.</w:t>
      </w:r>
    </w:p>
    <w:p w:rsidR="00146B99" w:rsidRPr="00441673"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Several studies have investigated profitability potential of retained ownership (</w:t>
      </w:r>
      <w:r w:rsidRPr="00441673">
        <w:rPr>
          <w:rFonts w:ascii="Times New Roman" w:hAnsi="Times New Roman" w:cs="Times New Roman"/>
          <w:noProof/>
          <w:color w:val="000000" w:themeColor="text1"/>
        </w:rPr>
        <w:t>Lewis et al. 2015</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Pope et al. 2011</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Franken et al. 2010)</w:t>
      </w:r>
      <w:r w:rsidRPr="00441673">
        <w:rPr>
          <w:rFonts w:ascii="Times New Roman" w:hAnsi="Times New Roman" w:cs="Times New Roman"/>
          <w:color w:val="000000" w:themeColor="text1"/>
        </w:rPr>
        <w:t>, but many producers are hesitant to use it as a marketing strategy. Lewis et al. (2015), conducted a study that looked at how animal characteristics, carcass quality, and a supplemental prepartum feeding program for cows would impact net returns for retained ownership of calves through finishing. OLS regression indicated feed to gain ratio, average daily gain, dressing percentage, and quality grade si</w:t>
      </w:r>
      <w:r>
        <w:rPr>
          <w:rFonts w:ascii="Times New Roman" w:hAnsi="Times New Roman" w:cs="Times New Roman"/>
          <w:color w:val="000000" w:themeColor="text1"/>
        </w:rPr>
        <w:t xml:space="preserve">gnificantly impact net returns. </w:t>
      </w:r>
      <w:r w:rsidRPr="00441673">
        <w:rPr>
          <w:rFonts w:ascii="Times New Roman" w:hAnsi="Times New Roman" w:cs="Times New Roman"/>
          <w:color w:val="000000" w:themeColor="text1"/>
        </w:rPr>
        <w:t xml:space="preserve">Standardized beta </w:t>
      </w:r>
      <w:r w:rsidRPr="00441673">
        <w:rPr>
          <w:rFonts w:ascii="Times New Roman" w:hAnsi="Times New Roman" w:cs="Times New Roman"/>
          <w:color w:val="000000" w:themeColor="text1"/>
        </w:rPr>
        <w:lastRenderedPageBreak/>
        <w:t>coefficients indicated feed to gain ratio and quality grade had the largest impact in explaining retained ownership profitability</w:t>
      </w:r>
      <w:r>
        <w:rPr>
          <w:rFonts w:ascii="Times New Roman" w:hAnsi="Times New Roman" w:cs="Times New Roman"/>
          <w:color w:val="000000" w:themeColor="text1"/>
        </w:rPr>
        <w:t>.</w:t>
      </w:r>
    </w:p>
    <w:p w:rsidR="00146B99" w:rsidRPr="00441673"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Pope et al. (2011), suggested a producers’ risk aversion affected whether or not they would use retained ownership. Using an ordered probit model, the study asked participants to choose from five ordinal choices of </w:t>
      </w:r>
      <w:r w:rsidRPr="00441673">
        <w:rPr>
          <w:rFonts w:ascii="Times New Roman" w:hAnsi="Times New Roman" w:cs="Times New Roman"/>
          <w:i/>
          <w:color w:val="000000" w:themeColor="text1"/>
        </w:rPr>
        <w:t>1) never, 2) seldom, 3) sometimes, 4) often and 5) always</w:t>
      </w:r>
      <w:r w:rsidRPr="00441673">
        <w:rPr>
          <w:rFonts w:ascii="Times New Roman" w:hAnsi="Times New Roman" w:cs="Times New Roman"/>
          <w:color w:val="000000" w:themeColor="text1"/>
        </w:rPr>
        <w:t xml:space="preserve"> to describe what they do with a calf after weaning which included the choices of 1) sell steers at weaning, 2) background steers, then sell them, or 3) retain steers through finishing. It was found that the probability a producer would sell a calf immediately after weaning decreased with greater risk tolerance. Producers who were the most risk averse had about a 60 percent probability they would </w:t>
      </w:r>
      <w:r w:rsidRPr="00441673">
        <w:rPr>
          <w:rFonts w:ascii="Times New Roman" w:hAnsi="Times New Roman" w:cs="Times New Roman"/>
          <w:i/>
          <w:color w:val="000000" w:themeColor="text1"/>
        </w:rPr>
        <w:t>often</w:t>
      </w:r>
      <w:r w:rsidRPr="00441673">
        <w:rPr>
          <w:rFonts w:ascii="Times New Roman" w:hAnsi="Times New Roman" w:cs="Times New Roman"/>
          <w:color w:val="000000" w:themeColor="text1"/>
        </w:rPr>
        <w:t xml:space="preserve"> or </w:t>
      </w:r>
      <w:r w:rsidRPr="00441673">
        <w:rPr>
          <w:rFonts w:ascii="Times New Roman" w:hAnsi="Times New Roman" w:cs="Times New Roman"/>
          <w:i/>
          <w:color w:val="000000" w:themeColor="text1"/>
        </w:rPr>
        <w:t>always</w:t>
      </w:r>
      <w:r w:rsidRPr="00441673">
        <w:rPr>
          <w:rFonts w:ascii="Times New Roman" w:hAnsi="Times New Roman" w:cs="Times New Roman"/>
          <w:color w:val="000000" w:themeColor="text1"/>
        </w:rPr>
        <w:t xml:space="preserve"> sell calves after weaning as opposed to the most risk-tolerant which only had a 15 percent probability they would sell calves at weaning</w:t>
      </w:r>
      <w:r>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It was also shown that the share of gross farm income was significantly related to retaining ownership.</w:t>
      </w:r>
    </w:p>
    <w:p w:rsidR="00146B99" w:rsidRPr="00441673"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Franken et al. (2010), used structural equation modeling to trace the path effects of different producer characteristics on interest in and actual use of retained ownership. They found cattle quality, as measured by ownership of registered cattle, led to a significant increase in interest in retained ownership</w:t>
      </w:r>
      <w:r>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Additionally, a producer’s interest in performance-based management, as measured by interest in feedlot and carcass data, was significantly associated with interest in retained ownership.</w:t>
      </w:r>
    </w:p>
    <w:p w:rsidR="00146B99" w:rsidRPr="00441673"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lastRenderedPageBreak/>
        <w:t>In a study conducted by Babcock et al. (2007), the authors created a pilot program to market high quality beef using a certification mark and the USDA Process Verification Process Program to create a geographical indicator for Iowa-80 Beef. The authors hypothesized a program to differentiate and market very high quality beef produced in Iowa would allow producers to take greater advantage of price premiums. It was concluded stringent or unique production and/or processing criteria are needed to differentiate beef and other high value agricultural products.</w:t>
      </w:r>
      <w:r w:rsidRPr="00441673">
        <w:rPr>
          <w:rFonts w:ascii="Times New Roman" w:hAnsi="Times New Roman" w:cs="Times New Roman"/>
          <w:noProof/>
          <w:color w:val="000000" w:themeColor="text1"/>
        </w:rPr>
        <w:t xml:space="preserve"> Bedoin, Kristensen and Noe (2009)</w:t>
      </w:r>
      <w:r w:rsidRPr="00441673">
        <w:rPr>
          <w:rFonts w:ascii="Times New Roman" w:hAnsi="Times New Roman" w:cs="Times New Roman"/>
          <w:color w:val="000000" w:themeColor="text1"/>
        </w:rPr>
        <w:t xml:space="preserve"> also concluded an institutionally based certification was a way to formalize the relationship between the values created in a food network.  </w:t>
      </w:r>
    </w:p>
    <w:p w:rsidR="00146B99" w:rsidRPr="00441673" w:rsidRDefault="00D20350" w:rsidP="00146B99">
      <w:pPr>
        <w:spacing w:line="480" w:lineRule="auto"/>
        <w:rPr>
          <w:rFonts w:ascii="Times New Roman" w:hAnsi="Times New Roman" w:cs="Times New Roman"/>
          <w:i/>
          <w:color w:val="000000" w:themeColor="text1"/>
        </w:rPr>
      </w:pPr>
      <w:r>
        <w:rPr>
          <w:rFonts w:ascii="Times New Roman" w:hAnsi="Times New Roman" w:cs="Times New Roman"/>
          <w:i/>
          <w:color w:val="000000" w:themeColor="text1"/>
        </w:rPr>
        <w:t xml:space="preserve"> </w:t>
      </w:r>
      <w:r w:rsidR="00146B99" w:rsidRPr="00441673">
        <w:rPr>
          <w:rFonts w:ascii="Times New Roman" w:hAnsi="Times New Roman" w:cs="Times New Roman"/>
          <w:i/>
          <w:color w:val="000000" w:themeColor="text1"/>
        </w:rPr>
        <w:t>Local Branding</w:t>
      </w:r>
    </w:p>
    <w:p w:rsidR="00146B99"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Several studies have been conducted regarding consumer preferences for local meat and produce as well as their willingness to pay a premium for such products. A study conducted by </w:t>
      </w:r>
      <w:r w:rsidR="00BB725F">
        <w:rPr>
          <w:rFonts w:ascii="Times New Roman" w:hAnsi="Times New Roman" w:cs="Times New Roman"/>
          <w:noProof/>
          <w:color w:val="000000" w:themeColor="text1"/>
        </w:rPr>
        <w:t xml:space="preserve">Jensen </w:t>
      </w:r>
      <w:r w:rsidRPr="00441673">
        <w:rPr>
          <w:rFonts w:ascii="Times New Roman" w:hAnsi="Times New Roman" w:cs="Times New Roman"/>
          <w:noProof/>
          <w:color w:val="000000" w:themeColor="text1"/>
        </w:rPr>
        <w:t>et al.(2014)</w:t>
      </w:r>
      <w:r w:rsidR="00BB725F">
        <w:rPr>
          <w:rFonts w:ascii="Times New Roman" w:hAnsi="Times New Roman" w:cs="Times New Roman"/>
          <w:color w:val="000000" w:themeColor="text1"/>
        </w:rPr>
        <w:t xml:space="preserve"> indicated </w:t>
      </w:r>
      <w:r w:rsidRPr="00441673">
        <w:rPr>
          <w:rFonts w:ascii="Times New Roman" w:hAnsi="Times New Roman" w:cs="Times New Roman"/>
          <w:color w:val="000000" w:themeColor="text1"/>
        </w:rPr>
        <w:t xml:space="preserve">Tennessee consumers in metro areas were willing to pay a premium for beef produced and harvested in-state. A survey of a random sampling of consumers from counties in and around Memphis, Nashville, Chattanooga, Knoxville, and </w:t>
      </w:r>
      <w:r w:rsidR="00B830F6">
        <w:rPr>
          <w:rFonts w:ascii="Times New Roman" w:hAnsi="Times New Roman" w:cs="Times New Roman"/>
          <w:color w:val="000000" w:themeColor="text1"/>
        </w:rPr>
        <w:t xml:space="preserve">the </w:t>
      </w:r>
      <w:r w:rsidRPr="00441673">
        <w:rPr>
          <w:rFonts w:ascii="Times New Roman" w:hAnsi="Times New Roman" w:cs="Times New Roman"/>
          <w:color w:val="000000" w:themeColor="text1"/>
        </w:rPr>
        <w:t xml:space="preserve">Tri-Cities were asked about their preferences and willingness to pay for Tennessee beef. Respondents who indicated they would be willing to purchase Tennessee beef over a base product viewed the Tennessee beef </w:t>
      </w:r>
      <w:r>
        <w:rPr>
          <w:rFonts w:ascii="Times New Roman" w:hAnsi="Times New Roman" w:cs="Times New Roman"/>
          <w:color w:val="000000" w:themeColor="text1"/>
        </w:rPr>
        <w:t xml:space="preserve">to be </w:t>
      </w:r>
      <w:r w:rsidRPr="00441673">
        <w:rPr>
          <w:rFonts w:ascii="Times New Roman" w:hAnsi="Times New Roman" w:cs="Times New Roman"/>
          <w:color w:val="000000" w:themeColor="text1"/>
        </w:rPr>
        <w:t xml:space="preserve">fresher and safer than out of state beef. Humane treatment of animals was the most important </w:t>
      </w:r>
      <w:r w:rsidRPr="00441673">
        <w:rPr>
          <w:rFonts w:ascii="Times New Roman" w:hAnsi="Times New Roman" w:cs="Times New Roman"/>
          <w:color w:val="000000" w:themeColor="text1"/>
        </w:rPr>
        <w:lastRenderedPageBreak/>
        <w:t>characteristic to be identified on a product label, followed closely by naturally raised and locally produced. The research suggested future marketing programs, such as a Tennessee Beef label, should emphasize freshness, food safety, support of local farms, and support of local economies as these attributes were considered most important in choosing such a product by consumers. While Jensen et al. (2014) provided important information about consumer willingness to pay</w:t>
      </w:r>
      <w:r>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WTP</w:t>
      </w:r>
      <w:r>
        <w:rPr>
          <w:rFonts w:ascii="Times New Roman" w:hAnsi="Times New Roman" w:cs="Times New Roman"/>
          <w:color w:val="000000" w:themeColor="text1"/>
        </w:rPr>
        <w:t>)</w:t>
      </w:r>
      <w:r w:rsidRPr="00441673">
        <w:rPr>
          <w:rFonts w:ascii="Times New Roman" w:hAnsi="Times New Roman" w:cs="Times New Roman"/>
          <w:color w:val="000000" w:themeColor="text1"/>
        </w:rPr>
        <w:t xml:space="preserve">, it did not address premiums required, program provisions, or other factors influencing farmers’ decision to participate. Research conducted by </w:t>
      </w:r>
      <w:r w:rsidRPr="00441673">
        <w:rPr>
          <w:rFonts w:ascii="Times New Roman" w:hAnsi="Times New Roman" w:cs="Times New Roman"/>
          <w:noProof/>
          <w:color w:val="000000" w:themeColor="text1"/>
        </w:rPr>
        <w:t>Maynard, Burndine and Meyer (2003)</w:t>
      </w:r>
      <w:r w:rsidRPr="00441673">
        <w:rPr>
          <w:rFonts w:ascii="Times New Roman" w:hAnsi="Times New Roman" w:cs="Times New Roman"/>
          <w:color w:val="000000" w:themeColor="text1"/>
        </w:rPr>
        <w:t xml:space="preserve"> also suggested a large portion of consumers were willing to pay a premium for local meat products. Even with growing demand, very few beef producers participate in local retail markets. A study conducted by Velandia et al. (2014) found farmer participation in a state-sponsored marketing program could be associated with farm income, use of extension resources, and fresh produce sales. The research also found there to be a perception among producers surveyed that the state-sponsored marketing program was for larger operations and did not apply to smaller operations. </w:t>
      </w:r>
      <w:r w:rsidRPr="00441673">
        <w:rPr>
          <w:rFonts w:ascii="Times New Roman" w:hAnsi="Times New Roman" w:cs="Times New Roman"/>
          <w:noProof/>
          <w:color w:val="000000" w:themeColor="text1"/>
        </w:rPr>
        <w:t>Dalton, Holland and Hubbs (2015)</w:t>
      </w:r>
      <w:r w:rsidRPr="00441673">
        <w:rPr>
          <w:rFonts w:ascii="Times New Roman" w:hAnsi="Times New Roman" w:cs="Times New Roman"/>
          <w:color w:val="000000" w:themeColor="text1"/>
        </w:rPr>
        <w:t xml:space="preserve"> conducted a study of USDA inspected livestock slaughter facilities in Tennessee. They found 90 percent of these facilities slaughter cattle and they all were operating well under capacity. All slaughter facilities in the study that were inspected for slaughtering were also inspected for processing. </w:t>
      </w:r>
    </w:p>
    <w:p w:rsidR="00D20350" w:rsidRPr="00441673" w:rsidRDefault="00D20350" w:rsidP="00D20350">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lastRenderedPageBreak/>
        <w:t xml:space="preserve">Brand premiums can provide incentives needed for sourcing higher quality and more consistent cattle and can provide opportunities for increased revenues to be allocated across the supply chain </w:t>
      </w:r>
      <w:sdt>
        <w:sdtPr>
          <w:rPr>
            <w:rFonts w:ascii="Times New Roman" w:hAnsi="Times New Roman" w:cs="Times New Roman"/>
            <w:color w:val="000000" w:themeColor="text1"/>
          </w:rPr>
          <w:id w:val="-1430111060"/>
          <w:citation/>
        </w:sdtPr>
        <w:sdtEndPr/>
        <w:sdtContent>
          <w:r w:rsidRPr="00441673">
            <w:rPr>
              <w:rFonts w:ascii="Times New Roman" w:hAnsi="Times New Roman" w:cs="Times New Roman"/>
              <w:color w:val="000000" w:themeColor="text1"/>
            </w:rPr>
            <w:fldChar w:fldCharType="begin"/>
          </w:r>
          <w:r w:rsidRPr="00441673">
            <w:rPr>
              <w:rFonts w:ascii="Times New Roman" w:hAnsi="Times New Roman" w:cs="Times New Roman"/>
              <w:color w:val="000000" w:themeColor="text1"/>
            </w:rPr>
            <w:instrText xml:space="preserve"> CITATION Mar11 \l 1033 </w:instrText>
          </w:r>
          <w:r w:rsidRPr="00441673">
            <w:rPr>
              <w:rFonts w:ascii="Times New Roman" w:hAnsi="Times New Roman" w:cs="Times New Roman"/>
              <w:color w:val="000000" w:themeColor="text1"/>
            </w:rPr>
            <w:fldChar w:fldCharType="separate"/>
          </w:r>
          <w:r w:rsidRPr="00441673">
            <w:rPr>
              <w:rFonts w:ascii="Times New Roman" w:hAnsi="Times New Roman" w:cs="Times New Roman"/>
              <w:noProof/>
              <w:color w:val="000000" w:themeColor="text1"/>
            </w:rPr>
            <w:t>(Martinez 2011)</w:t>
          </w:r>
          <w:r w:rsidRPr="00441673">
            <w:rPr>
              <w:rFonts w:ascii="Times New Roman" w:hAnsi="Times New Roman" w:cs="Times New Roman"/>
              <w:color w:val="000000" w:themeColor="text1"/>
            </w:rPr>
            <w:fldChar w:fldCharType="end"/>
          </w:r>
        </w:sdtContent>
      </w:sdt>
      <w:r w:rsidRPr="00441673">
        <w:rPr>
          <w:rFonts w:ascii="Times New Roman" w:hAnsi="Times New Roman" w:cs="Times New Roman"/>
          <w:color w:val="000000" w:themeColor="text1"/>
        </w:rPr>
        <w:t>. Martinez</w:t>
      </w:r>
      <w:r w:rsidR="006C0BC8">
        <w:rPr>
          <w:rFonts w:ascii="Times New Roman" w:hAnsi="Times New Roman" w:cs="Times New Roman"/>
          <w:color w:val="000000" w:themeColor="text1"/>
        </w:rPr>
        <w:t xml:space="preserve"> (2011)</w:t>
      </w:r>
      <w:r w:rsidRPr="00441673">
        <w:rPr>
          <w:rFonts w:ascii="Times New Roman" w:hAnsi="Times New Roman" w:cs="Times New Roman"/>
          <w:color w:val="000000" w:themeColor="text1"/>
        </w:rPr>
        <w:t xml:space="preserve"> used Nielsen Homescan data to estimate the effect of observable beef product attributes on retail beef prices. It was concluded most random-weight beef brands contained in the data received premiums compared to unbranded products, but premiums varied widely across brands. </w:t>
      </w:r>
      <w:r w:rsidRPr="00EF6560">
        <w:rPr>
          <w:rFonts w:ascii="Times New Roman" w:hAnsi="Times New Roman" w:cs="Times New Roman"/>
          <w:color w:val="000000" w:themeColor="text1"/>
        </w:rPr>
        <w:t>The highest premiums were paid to brands with specific prod</w:t>
      </w:r>
      <w:r w:rsidR="00EF6560">
        <w:rPr>
          <w:rFonts w:ascii="Times New Roman" w:hAnsi="Times New Roman" w:cs="Times New Roman"/>
          <w:color w:val="000000" w:themeColor="text1"/>
        </w:rPr>
        <w:t xml:space="preserve">uction quality requirements. Brands with the highest premiums </w:t>
      </w:r>
      <w:r w:rsidR="00EF6560" w:rsidRPr="00EF6560">
        <w:rPr>
          <w:rFonts w:ascii="Times New Roman" w:hAnsi="Times New Roman" w:cs="Times New Roman"/>
          <w:color w:val="000000" w:themeColor="text1"/>
        </w:rPr>
        <w:t>also relied</w:t>
      </w:r>
      <w:r w:rsidRPr="00EF6560">
        <w:rPr>
          <w:rFonts w:ascii="Times New Roman" w:hAnsi="Times New Roman" w:cs="Times New Roman"/>
          <w:color w:val="000000" w:themeColor="text1"/>
        </w:rPr>
        <w:t xml:space="preserve"> on alternative market</w:t>
      </w:r>
      <w:r w:rsidR="00EF6560" w:rsidRPr="00EF6560">
        <w:rPr>
          <w:rFonts w:ascii="Times New Roman" w:hAnsi="Times New Roman" w:cs="Times New Roman"/>
          <w:color w:val="000000" w:themeColor="text1"/>
        </w:rPr>
        <w:t>ing methods such as alliances and cooperatives</w:t>
      </w:r>
      <w:r w:rsidRPr="00EF6560">
        <w:rPr>
          <w:rFonts w:ascii="Times New Roman" w:hAnsi="Times New Roman" w:cs="Times New Roman"/>
          <w:color w:val="000000" w:themeColor="text1"/>
        </w:rPr>
        <w:t>.</w:t>
      </w:r>
      <w:r w:rsidRPr="00441673">
        <w:rPr>
          <w:rFonts w:ascii="Times New Roman" w:hAnsi="Times New Roman" w:cs="Times New Roman"/>
          <w:color w:val="000000" w:themeColor="text1"/>
        </w:rPr>
        <w:t xml:space="preserve"> </w:t>
      </w:r>
      <w:r w:rsidR="00EF6560">
        <w:rPr>
          <w:rFonts w:ascii="Times New Roman" w:hAnsi="Times New Roman" w:cs="Times New Roman"/>
          <w:color w:val="000000" w:themeColor="text1"/>
        </w:rPr>
        <w:t>Martinez suggested the higher premiums would incentivize producers and processors to enter into such arrangements in order to have more control over coordination and quality.</w:t>
      </w:r>
    </w:p>
    <w:p w:rsidR="00146B99" w:rsidRPr="00441673" w:rsidRDefault="00146B99" w:rsidP="00146B99">
      <w:pPr>
        <w:spacing w:line="480" w:lineRule="auto"/>
        <w:rPr>
          <w:rFonts w:ascii="Times New Roman" w:hAnsi="Times New Roman" w:cs="Times New Roman"/>
          <w:i/>
          <w:color w:val="000000" w:themeColor="text1"/>
        </w:rPr>
      </w:pPr>
      <w:r w:rsidRPr="00441673">
        <w:rPr>
          <w:rFonts w:ascii="Times New Roman" w:hAnsi="Times New Roman" w:cs="Times New Roman"/>
          <w:i/>
          <w:color w:val="000000" w:themeColor="text1"/>
        </w:rPr>
        <w:t>Technology Adoption and Tobit Model</w:t>
      </w:r>
    </w:p>
    <w:p w:rsidR="00D20350"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Studies estimating the adoption of new technologies can be used as a proxy to estimate factors affecting willingness to participate in a new marketing program as well as the intensity of participation in such a program. Tobit models are often used in estimating the effects of variables upon crop and/or livestock technologies or management practices adoption (</w:t>
      </w:r>
      <w:r w:rsidRPr="00441673">
        <w:rPr>
          <w:rFonts w:ascii="Times New Roman" w:hAnsi="Times New Roman" w:cs="Times New Roman"/>
          <w:noProof/>
          <w:color w:val="000000" w:themeColor="text1"/>
        </w:rPr>
        <w:t>Adesina 1996; Baidu-Forson 1999</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Foltz and Chang 2001</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Jensen et al. 2007</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Qualls et al. 2012</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Rajasekharan and Verraputhran 2002</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Ransom, Paudyal and Adhikari 2003)</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Foltz and Chang (2001)</w:t>
      </w:r>
      <w:r w:rsidRPr="00441673">
        <w:rPr>
          <w:rFonts w:ascii="Times New Roman" w:hAnsi="Times New Roman" w:cs="Times New Roman"/>
          <w:color w:val="000000" w:themeColor="text1"/>
        </w:rPr>
        <w:t xml:space="preserve"> conducted a study of the </w:t>
      </w:r>
      <w:r w:rsidRPr="00441673">
        <w:rPr>
          <w:rFonts w:ascii="Times New Roman" w:hAnsi="Times New Roman" w:cs="Times New Roman"/>
          <w:color w:val="000000" w:themeColor="text1"/>
        </w:rPr>
        <w:lastRenderedPageBreak/>
        <w:t xml:space="preserve">adoption and profitability of using rbST on Connecticut dairy farms. The researchers used a Tobit model to estimate the rbST adoption intensity on milk production and farm profitability. They concluded younger, more educated farmers who own larger farms are significantly more likely to use rbST. </w:t>
      </w:r>
      <w:r w:rsidRPr="00441673">
        <w:rPr>
          <w:rFonts w:ascii="Times New Roman" w:hAnsi="Times New Roman" w:cs="Times New Roman"/>
          <w:noProof/>
          <w:color w:val="000000" w:themeColor="text1"/>
        </w:rPr>
        <w:t>Fernandez-Cornejo et al. (2001)</w:t>
      </w:r>
      <w:r w:rsidRPr="00441673">
        <w:rPr>
          <w:rFonts w:ascii="Times New Roman" w:hAnsi="Times New Roman" w:cs="Times New Roman"/>
          <w:color w:val="000000" w:themeColor="text1"/>
        </w:rPr>
        <w:t xml:space="preserve"> contrasted the relationship between farm size and adoption for genetically engineered (GE) crops and precision farming. The analysis of the study was done using an extension of the McDonald and Moffit decomposition for the two-limit Tobit model. Adoption of precision farming technologies was found to be more likely on larger farms, but not for GE crops. The researchers also concluded operators with more formal education were more likely to adopt both technologies. </w:t>
      </w:r>
    </w:p>
    <w:p w:rsidR="00146B99" w:rsidRPr="00441673"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noProof/>
          <w:color w:val="000000" w:themeColor="text1"/>
        </w:rPr>
        <w:t>Cho et al. (2008)</w:t>
      </w:r>
      <w:r w:rsidRPr="00441673">
        <w:rPr>
          <w:rFonts w:ascii="Times New Roman" w:hAnsi="Times New Roman" w:cs="Times New Roman"/>
          <w:color w:val="000000" w:themeColor="text1"/>
        </w:rPr>
        <w:t xml:space="preserve"> compared an ordered probit model and a Tobit model to estimate the willingness to pay (WTP) for conservation easements in North Carolina. They concluded both income and knowledge are positive and significant factors. In analyzing factors that would influence producer interest in producing switchgrass and determining the share of farmland interested producers would be wi</w:t>
      </w:r>
      <w:r>
        <w:rPr>
          <w:rFonts w:ascii="Times New Roman" w:hAnsi="Times New Roman" w:cs="Times New Roman"/>
          <w:color w:val="000000" w:themeColor="text1"/>
        </w:rPr>
        <w:t>lling to convert to switchgrass,</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Qualls et al. (2012)</w:t>
      </w:r>
      <w:r w:rsidRPr="00441673">
        <w:rPr>
          <w:rFonts w:ascii="Times New Roman" w:hAnsi="Times New Roman" w:cs="Times New Roman"/>
          <w:color w:val="000000" w:themeColor="text1"/>
        </w:rPr>
        <w:t xml:space="preserve"> used a probit model to find the probability of interest in switchgrass and a Tobit model to estimate the land share interested producers would change to the crop. The researchers concluded interest in producing was tempered by concerns about potential conflicts with other crops, sufficient capacity to introduce a new </w:t>
      </w:r>
      <w:r w:rsidRPr="00441673">
        <w:rPr>
          <w:rFonts w:ascii="Times New Roman" w:hAnsi="Times New Roman" w:cs="Times New Roman"/>
          <w:color w:val="000000" w:themeColor="text1"/>
        </w:rPr>
        <w:lastRenderedPageBreak/>
        <w:t xml:space="preserve">crop, and introducing a new crop onto rented land. They also stated the results suggested larger farms would be willing to adopt a smaller share. </w:t>
      </w:r>
    </w:p>
    <w:p w:rsidR="00146B99" w:rsidRPr="00441673" w:rsidRDefault="00146B99" w:rsidP="00146B99">
      <w:pPr>
        <w:spacing w:line="480" w:lineRule="auto"/>
        <w:rPr>
          <w:rFonts w:ascii="Times New Roman" w:hAnsi="Times New Roman" w:cs="Times New Roman"/>
          <w:i/>
          <w:color w:val="000000" w:themeColor="text1"/>
        </w:rPr>
      </w:pPr>
      <w:r w:rsidRPr="00441673">
        <w:rPr>
          <w:rFonts w:ascii="Times New Roman" w:hAnsi="Times New Roman" w:cs="Times New Roman"/>
          <w:i/>
          <w:color w:val="000000" w:themeColor="text1"/>
        </w:rPr>
        <w:t>Consequentiality</w:t>
      </w:r>
    </w:p>
    <w:p w:rsidR="00146B99" w:rsidRPr="00441673" w:rsidRDefault="00146B99" w:rsidP="00146B99">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Several studies have examined the effects of consequentiality, or beliefs that survey responses might influence some outcome (</w:t>
      </w:r>
      <w:r w:rsidRPr="00441673">
        <w:rPr>
          <w:rFonts w:ascii="Times New Roman" w:hAnsi="Times New Roman" w:cs="Times New Roman"/>
          <w:noProof/>
          <w:color w:val="000000" w:themeColor="text1"/>
        </w:rPr>
        <w:t>Carson, Groves and List 2014</w:t>
      </w:r>
      <w:r w:rsidRPr="00441673">
        <w:rPr>
          <w:rFonts w:ascii="Times New Roman" w:hAnsi="Times New Roman" w:cs="Times New Roman"/>
          <w:color w:val="000000" w:themeColor="text1"/>
        </w:rPr>
        <w:t xml:space="preserve">; </w:t>
      </w:r>
      <w:r>
        <w:rPr>
          <w:rFonts w:ascii="Times New Roman" w:hAnsi="Times New Roman" w:cs="Times New Roman"/>
          <w:noProof/>
          <w:color w:val="000000" w:themeColor="text1"/>
        </w:rPr>
        <w:t>Interis</w:t>
      </w:r>
      <w:r w:rsidRPr="00441673">
        <w:rPr>
          <w:rFonts w:ascii="Times New Roman" w:hAnsi="Times New Roman" w:cs="Times New Roman"/>
          <w:noProof/>
          <w:color w:val="000000" w:themeColor="text1"/>
        </w:rPr>
        <w:t xml:space="preserve"> et al. 2014</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Interis and Petrolia 2014</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Vossler and Evans 2009</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Herriges, Kling and Tobias 2010</w:t>
      </w:r>
      <w:r>
        <w:rPr>
          <w:rFonts w:ascii="Times New Roman" w:hAnsi="Times New Roman" w:cs="Times New Roman"/>
          <w:noProof/>
          <w:color w:val="000000" w:themeColor="text1"/>
        </w:rPr>
        <w:t>;</w:t>
      </w:r>
      <w:r w:rsidRPr="00441673">
        <w:rPr>
          <w:rFonts w:ascii="Times New Roman" w:hAnsi="Times New Roman" w:cs="Times New Roman"/>
          <w:noProof/>
          <w:color w:val="000000" w:themeColor="text1"/>
        </w:rPr>
        <w:t xml:space="preserve"> Lewis et al., 2016</w:t>
      </w:r>
      <w:r>
        <w:rPr>
          <w:rFonts w:ascii="Times New Roman" w:hAnsi="Times New Roman" w:cs="Times New Roman"/>
          <w:noProof/>
          <w:color w:val="000000" w:themeColor="text1"/>
        </w:rPr>
        <w:t>; Li et al. 2016;</w:t>
      </w:r>
      <w:r w:rsidRPr="00441673">
        <w:rPr>
          <w:rFonts w:ascii="Times New Roman" w:hAnsi="Times New Roman" w:cs="Times New Roman"/>
          <w:color w:val="000000" w:themeColor="text1"/>
        </w:rPr>
        <w:t xml:space="preserve"> Vossler and Evans</w:t>
      </w:r>
      <w:r>
        <w:rPr>
          <w:rFonts w:ascii="Times New Roman" w:hAnsi="Times New Roman" w:cs="Times New Roman"/>
          <w:color w:val="000000" w:themeColor="text1"/>
        </w:rPr>
        <w:t xml:space="preserve"> 2009;</w:t>
      </w:r>
      <w:r w:rsidRPr="00441673">
        <w:rPr>
          <w:rFonts w:ascii="Times New Roman" w:hAnsi="Times New Roman" w:cs="Times New Roman"/>
          <w:color w:val="000000" w:themeColor="text1"/>
        </w:rPr>
        <w:t xml:space="preserve"> Interis et al.</w:t>
      </w:r>
      <w:r>
        <w:rPr>
          <w:rFonts w:ascii="Times New Roman" w:hAnsi="Times New Roman" w:cs="Times New Roman"/>
          <w:color w:val="000000" w:themeColor="text1"/>
        </w:rPr>
        <w:t xml:space="preserve"> 2014; </w:t>
      </w:r>
      <w:r w:rsidRPr="00441673">
        <w:rPr>
          <w:rFonts w:ascii="Times New Roman" w:hAnsi="Times New Roman" w:cs="Times New Roman"/>
          <w:color w:val="000000" w:themeColor="text1"/>
        </w:rPr>
        <w:t>Interis and Petrolia</w:t>
      </w:r>
      <w:r>
        <w:rPr>
          <w:rFonts w:ascii="Times New Roman" w:hAnsi="Times New Roman" w:cs="Times New Roman"/>
          <w:color w:val="000000" w:themeColor="text1"/>
        </w:rPr>
        <w:t xml:space="preserve"> 2014; </w:t>
      </w:r>
      <w:r w:rsidRPr="00441673">
        <w:rPr>
          <w:rFonts w:ascii="Times New Roman" w:hAnsi="Times New Roman" w:cs="Times New Roman"/>
          <w:color w:val="000000" w:themeColor="text1"/>
        </w:rPr>
        <w:t>Herriges, Kling, and Tobias 2010)</w:t>
      </w:r>
      <w:r>
        <w:rPr>
          <w:rFonts w:ascii="Times New Roman" w:hAnsi="Times New Roman" w:cs="Times New Roman"/>
          <w:color w:val="000000" w:themeColor="text1"/>
        </w:rPr>
        <w:t xml:space="preserve"> and </w:t>
      </w:r>
      <w:r w:rsidRPr="00441673">
        <w:rPr>
          <w:rFonts w:ascii="Times New Roman" w:hAnsi="Times New Roman" w:cs="Times New Roman"/>
          <w:color w:val="000000" w:themeColor="text1"/>
        </w:rPr>
        <w:t xml:space="preserve">found evidence that consequentiality reduced hypothetical bias in stated preferences surveys. Hence, if a consumer considered their survey responses consequential to influencing policy, then hypothetical bias was reduced in their stated preference willingness to pay estimates. Given the potential for hypothetical bias in our study, we also examine the impact of consequentiality on producer willingness to supply a TBB program. </w:t>
      </w:r>
    </w:p>
    <w:p w:rsidR="00236E6D" w:rsidRDefault="00F710F9" w:rsidP="00080B62">
      <w:pPr>
        <w:pStyle w:val="Heading1"/>
      </w:pPr>
      <w:r>
        <w:br w:type="page"/>
      </w:r>
      <w:bookmarkStart w:id="8" w:name="_Toc420995908"/>
      <w:bookmarkStart w:id="9" w:name="_Toc422997495"/>
      <w:r w:rsidR="007571D5">
        <w:lastRenderedPageBreak/>
        <w:t>Chapter IV</w:t>
      </w:r>
      <w:r w:rsidR="007D538B">
        <w:br/>
      </w:r>
      <w:bookmarkEnd w:id="8"/>
      <w:bookmarkEnd w:id="9"/>
      <w:r w:rsidR="00B3749A">
        <w:t xml:space="preserve">Methods and Data </w:t>
      </w:r>
    </w:p>
    <w:p w:rsidR="00ED00F1" w:rsidRPr="00ED00F1" w:rsidRDefault="00ED00F1" w:rsidP="00ED00F1"/>
    <w:p w:rsidR="00D26902" w:rsidRPr="00441673" w:rsidRDefault="00D26902" w:rsidP="00D26902">
      <w:pPr>
        <w:spacing w:line="480" w:lineRule="auto"/>
        <w:rPr>
          <w:rFonts w:ascii="Times New Roman" w:hAnsi="Times New Roman" w:cs="Times New Roman"/>
          <w:i/>
          <w:color w:val="000000" w:themeColor="text1"/>
        </w:rPr>
      </w:pPr>
      <w:r w:rsidRPr="00441673">
        <w:rPr>
          <w:rFonts w:ascii="Times New Roman" w:hAnsi="Times New Roman" w:cs="Times New Roman"/>
          <w:i/>
          <w:color w:val="000000" w:themeColor="text1"/>
        </w:rPr>
        <w:t>Data Collection and Survey</w:t>
      </w:r>
    </w:p>
    <w:p w:rsidR="00D26902" w:rsidRPr="00441673"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Data for this study were obtained through an online survey of beef cattle producers who participated in the Tennessee Agricultural Enhancement Program (TAEP)</w:t>
      </w:r>
      <w:r>
        <w:rPr>
          <w:rStyle w:val="FootnoteReference"/>
          <w:rFonts w:ascii="Times New Roman" w:hAnsi="Times New Roman" w:cs="Times New Roman"/>
          <w:color w:val="000000" w:themeColor="text1"/>
        </w:rPr>
        <w:footnoteReference w:id="1"/>
      </w:r>
      <w:r w:rsidRPr="00441673">
        <w:rPr>
          <w:rFonts w:ascii="Times New Roman" w:hAnsi="Times New Roman" w:cs="Times New Roman"/>
          <w:color w:val="000000" w:themeColor="text1"/>
        </w:rPr>
        <w:t>. The producers in this program are spread across the state, with a total of 5,</w:t>
      </w:r>
      <w:r w:rsidR="00213747">
        <w:rPr>
          <w:rFonts w:ascii="Times New Roman" w:hAnsi="Times New Roman" w:cs="Times New Roman"/>
          <w:color w:val="000000" w:themeColor="text1"/>
        </w:rPr>
        <w:t>454</w:t>
      </w:r>
      <w:r w:rsidRPr="00441673">
        <w:rPr>
          <w:rFonts w:ascii="Times New Roman" w:hAnsi="Times New Roman" w:cs="Times New Roman"/>
          <w:color w:val="000000" w:themeColor="text1"/>
        </w:rPr>
        <w:t xml:space="preserve"> beef cattle producers in the sample. An initial pretest was emailed to 25 producers in June 2016.  A second pretest was emailed to 250 producers. Based on pretests, revisions were made to the survey before distributing the full field survey. The full field survey was sent out in August 2016</w:t>
      </w:r>
      <w:r w:rsidR="00213747">
        <w:rPr>
          <w:rFonts w:ascii="Times New Roman" w:hAnsi="Times New Roman" w:cs="Times New Roman"/>
          <w:color w:val="000000" w:themeColor="text1"/>
        </w:rPr>
        <w:t xml:space="preserve"> to 5,179 producers</w:t>
      </w:r>
      <w:r w:rsidRPr="00441673">
        <w:rPr>
          <w:rFonts w:ascii="Times New Roman" w:hAnsi="Times New Roman" w:cs="Times New Roman"/>
          <w:color w:val="000000" w:themeColor="text1"/>
        </w:rPr>
        <w:t xml:space="preserve">. A follow up email was sent a week after the initial email, a second reminder email was sent 2 to 3 weeks after that.  All surveys were collected by mid-September. The pretests and field surveys were distributed by email, the surveys were fielded, and responses collected through Qualtrics. </w:t>
      </w:r>
      <w:r w:rsidR="00213747">
        <w:rPr>
          <w:rFonts w:ascii="Times New Roman" w:hAnsi="Times New Roman" w:cs="Times New Roman"/>
          <w:color w:val="000000" w:themeColor="text1"/>
        </w:rPr>
        <w:t>A total of</w:t>
      </w:r>
      <w:r w:rsidR="001862A0">
        <w:rPr>
          <w:rFonts w:ascii="Times New Roman" w:hAnsi="Times New Roman" w:cs="Times New Roman"/>
          <w:color w:val="000000" w:themeColor="text1"/>
        </w:rPr>
        <w:t xml:space="preserve"> 518 emails were unavailable and a </w:t>
      </w:r>
      <w:r w:rsidR="00213747">
        <w:rPr>
          <w:rFonts w:ascii="Times New Roman" w:hAnsi="Times New Roman" w:cs="Times New Roman"/>
          <w:color w:val="000000" w:themeColor="text1"/>
        </w:rPr>
        <w:t xml:space="preserve">total of 989 producers responded. </w:t>
      </w:r>
      <w:r w:rsidRPr="003B2B86">
        <w:rPr>
          <w:rFonts w:ascii="Times New Roman" w:hAnsi="Times New Roman" w:cs="Times New Roman"/>
          <w:color w:val="000000" w:themeColor="text1"/>
        </w:rPr>
        <w:t xml:space="preserve">The survey is available </w:t>
      </w:r>
      <w:r w:rsidR="00213747">
        <w:rPr>
          <w:rFonts w:ascii="Times New Roman" w:hAnsi="Times New Roman" w:cs="Times New Roman"/>
          <w:color w:val="000000" w:themeColor="text1"/>
        </w:rPr>
        <w:t>in Appendix B.</w:t>
      </w:r>
    </w:p>
    <w:p w:rsidR="00D26902" w:rsidRPr="00441673"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lastRenderedPageBreak/>
        <w:t xml:space="preserve">The survey was divided into five sections. The first section titled “About Your Cattle Operation,” asked if the participant had raised cattle in 2015 and if the participant was the primary decision maker of the cattle operation. If a participant answered no to either of these questions they were directed to the end of the survey or asked to forward the survey to the primary decision maker. These questions were used to separate out participants who either were not primary decision makers or who did not produce cattle recently.  </w:t>
      </w:r>
    </w:p>
    <w:p w:rsidR="00D26902" w:rsidRPr="00441673"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The second section, “Finishing and Marketing Cattle,” began by asking respondents to provide the number of head of cattle they managed and marketed in the following activities in 2015: producing calves for immediate sale at weaning, pre-conditioning (&lt;90 days), backgrounding (&gt;=90 days), retaining ownership in a custom feedlot, or finishing cattle. If a respondent did not have any cattle in retained ownership or finishing, then they were asked if they would be willing to finish cattle and then sell those cattle to an in-state federally inspected slaughter facility if such a change was profitable. The respondents who already retained ownership and/or finished cattle were asked if they would be willing to sell to an in-state slaughter facility if it was profitable. Respondents who answered yes to either question were then given a premium level they would receive above a representative market price for supplying to the in-state federally inspected slaughter facility and asked if they would supply at this premium level.  If a </w:t>
      </w:r>
      <w:r w:rsidRPr="00441673">
        <w:rPr>
          <w:rFonts w:ascii="Times New Roman" w:hAnsi="Times New Roman" w:cs="Times New Roman"/>
          <w:color w:val="000000" w:themeColor="text1"/>
        </w:rPr>
        <w:lastRenderedPageBreak/>
        <w:t xml:space="preserve">participant answered yes to this question, they were then asked how many head a year they could supply, the average live weight in pounds per head, and how the cattle would be finished (i.e. grass-fed on farm, grass and grain-fed on farm, feedlot in state, feedlot out of state, or other). Respondents answering no were asked to choose a minimum premium level at which they would be willing to sell to an in-state federally inspected slaughter facility. </w:t>
      </w:r>
    </w:p>
    <w:p w:rsidR="00D26902" w:rsidRPr="00441673"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The “Tennessee Branded Beef Program” section began by informing the respondent about a hypothetical Tennessee Branded Beef program and listed the possible benefits and requirements of the program. This section was designed to examine the potential for such a program and what premiums producers expected as well as what changes they would be willing to make to their current management practices. Participants were asked if they would be willing to participate in such a program given the first list of hypothetical requirements. Respondents who answered yes were then given a premiu</w:t>
      </w:r>
      <w:r w:rsidR="00C00F4D">
        <w:rPr>
          <w:rFonts w:ascii="Times New Roman" w:hAnsi="Times New Roman" w:cs="Times New Roman"/>
          <w:color w:val="000000" w:themeColor="text1"/>
        </w:rPr>
        <w:t>m level above the standard maket</w:t>
      </w:r>
      <w:r w:rsidRPr="00441673">
        <w:rPr>
          <w:rFonts w:ascii="Times New Roman" w:hAnsi="Times New Roman" w:cs="Times New Roman"/>
          <w:color w:val="000000" w:themeColor="text1"/>
        </w:rPr>
        <w:t xml:space="preserve"> price and asked if they would still be willing to sell their cattle through the program. If a participant answered yes to this question, they were then asked how many head a year they could supply, the average live weight in pounds per head, and how the cattle would be finished (i.e. grass-fed on farm, grass and grain-fed on farm, feedlot in state, feedlot out of state, or other). Respondents answering no were asked to choose a minimum premium level at which they would be </w:t>
      </w:r>
      <w:r w:rsidRPr="00441673">
        <w:rPr>
          <w:rFonts w:ascii="Times New Roman" w:hAnsi="Times New Roman" w:cs="Times New Roman"/>
          <w:color w:val="000000" w:themeColor="text1"/>
        </w:rPr>
        <w:lastRenderedPageBreak/>
        <w:t xml:space="preserve">willing to sell through the branded program. Participants were also asked how much they would be willing to pay to cover costs of administering the program, their attitudes about various changes in management practices, and how they would want to sell the animals in the program (ex. a producer marketing cooperative of which they would be a member that markets the beef to a third party). The final part of this section gave a summary of the Advanced Master Beef Producer Program (AMBPP) and the Beef Quality Assurance (BQA) program. They were then asked if they are AMBPP and/or BQA certified. </w:t>
      </w:r>
    </w:p>
    <w:p w:rsidR="00D26902" w:rsidRPr="00441673"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The next section, “About Your Farm,” as</w:t>
      </w:r>
      <w:r w:rsidR="005B0C0B">
        <w:rPr>
          <w:rFonts w:ascii="Times New Roman" w:hAnsi="Times New Roman" w:cs="Times New Roman"/>
          <w:color w:val="000000" w:themeColor="text1"/>
        </w:rPr>
        <w:t>ked respondents questions concerning the characteristics of</w:t>
      </w:r>
      <w:r w:rsidRPr="00441673">
        <w:rPr>
          <w:rFonts w:ascii="Times New Roman" w:hAnsi="Times New Roman" w:cs="Times New Roman"/>
          <w:color w:val="000000" w:themeColor="text1"/>
        </w:rPr>
        <w:t xml:space="preserve"> the operation they managed such as the county in which the operation is located, number of head of cattle on </w:t>
      </w:r>
      <w:r w:rsidR="005B0C0B">
        <w:rPr>
          <w:rFonts w:ascii="Times New Roman" w:hAnsi="Times New Roman" w:cs="Times New Roman"/>
          <w:color w:val="000000" w:themeColor="text1"/>
        </w:rPr>
        <w:t xml:space="preserve">the </w:t>
      </w:r>
      <w:r w:rsidRPr="00441673">
        <w:rPr>
          <w:rFonts w:ascii="Times New Roman" w:hAnsi="Times New Roman" w:cs="Times New Roman"/>
          <w:color w:val="000000" w:themeColor="text1"/>
        </w:rPr>
        <w:t>operation, breeds of sires, marketing methods used, and acres farmed. The final section, “About You,” was designed to gain information about the respondent such as age, education level, and income in order to understand and quantify the respondents’ cattle operation as well as their own personal demographics.  The survey also included questions about resp</w:t>
      </w:r>
      <w:r w:rsidR="005B0C0B">
        <w:rPr>
          <w:rFonts w:ascii="Times New Roman" w:hAnsi="Times New Roman" w:cs="Times New Roman"/>
          <w:color w:val="000000" w:themeColor="text1"/>
        </w:rPr>
        <w:t>ondents’ attitudes toward risk. In order to</w:t>
      </w:r>
      <w:r w:rsidRPr="00441673">
        <w:rPr>
          <w:rFonts w:ascii="Times New Roman" w:hAnsi="Times New Roman" w:cs="Times New Roman"/>
          <w:color w:val="000000" w:themeColor="text1"/>
        </w:rPr>
        <w:t xml:space="preserve"> measure any effects of consequential</w:t>
      </w:r>
      <w:r w:rsidR="005B0C0B">
        <w:rPr>
          <w:rFonts w:ascii="Times New Roman" w:hAnsi="Times New Roman" w:cs="Times New Roman"/>
          <w:color w:val="000000" w:themeColor="text1"/>
        </w:rPr>
        <w:t xml:space="preserve">ity, respondents were asked </w:t>
      </w:r>
      <w:r w:rsidRPr="00441673">
        <w:rPr>
          <w:rFonts w:ascii="Times New Roman" w:hAnsi="Times New Roman" w:cs="Times New Roman"/>
          <w:color w:val="000000" w:themeColor="text1"/>
        </w:rPr>
        <w:t xml:space="preserve">whether or not they think their answers to the survey have an impact on the outcome of the TBB program. </w:t>
      </w:r>
    </w:p>
    <w:p w:rsidR="00D26902" w:rsidRPr="00441673"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There were five different versions of the survey. Each version was the same in every aspect except for the hypothetical premiums for </w:t>
      </w:r>
      <w:r w:rsidRPr="003B2B86">
        <w:rPr>
          <w:rFonts w:ascii="Times New Roman" w:hAnsi="Times New Roman" w:cs="Times New Roman"/>
          <w:color w:val="000000" w:themeColor="text1"/>
        </w:rPr>
        <w:t>selling to a Federally Inspected in-</w:t>
      </w:r>
      <w:r w:rsidRPr="003B2B86">
        <w:rPr>
          <w:rFonts w:ascii="Times New Roman" w:hAnsi="Times New Roman" w:cs="Times New Roman"/>
          <w:color w:val="000000" w:themeColor="text1"/>
        </w:rPr>
        <w:lastRenderedPageBreak/>
        <w:t>state slaughter facility and through the Tennessee Branded Beef program. The hypothetical premium levels for participating in the branded program were $1, $3, $5, $7, and $9.</w:t>
      </w:r>
      <w:r>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The hypothetical premium levels for participating in the branded program were $3, $5, $7, $9, and $11. These premiums were added on a base price of $130 per hundredweight assuming the animal graded choice. The price per hu</w:t>
      </w:r>
      <w:r w:rsidR="007E2270">
        <w:rPr>
          <w:rFonts w:ascii="Times New Roman" w:hAnsi="Times New Roman" w:cs="Times New Roman"/>
          <w:color w:val="000000" w:themeColor="text1"/>
        </w:rPr>
        <w:t xml:space="preserve">ndredweight of $130 was based </w:t>
      </w:r>
      <w:r w:rsidRPr="00441673">
        <w:rPr>
          <w:rFonts w:ascii="Times New Roman" w:hAnsi="Times New Roman" w:cs="Times New Roman"/>
          <w:color w:val="000000" w:themeColor="text1"/>
        </w:rPr>
        <w:t>on weekly weighted average price for finished cattle from May 2016 according to USDA-AMS report LM-CT150 (2016). The premium levels were based off of premiums received by producers who participate in the Certified Angus Beef Program (</w:t>
      </w:r>
      <w:r w:rsidRPr="00441673">
        <w:rPr>
          <w:rFonts w:ascii="Times New Roman" w:hAnsi="Times New Roman" w:cs="Times New Roman"/>
          <w:noProof/>
          <w:color w:val="000000" w:themeColor="text1"/>
        </w:rPr>
        <w:t>Tatum 2016</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Anderson 2016</w:t>
      </w:r>
      <w:r w:rsidRPr="00441673">
        <w:rPr>
          <w:rFonts w:ascii="Times New Roman" w:hAnsi="Times New Roman" w:cs="Times New Roman"/>
          <w:color w:val="000000" w:themeColor="text1"/>
        </w:rPr>
        <w:t xml:space="preserve">). The sample was randomly divided equally among the premium levels. </w:t>
      </w:r>
    </w:p>
    <w:p w:rsidR="00D26902" w:rsidRPr="00441673" w:rsidRDefault="00D26902" w:rsidP="00D26902">
      <w:pPr>
        <w:tabs>
          <w:tab w:val="right" w:pos="9360"/>
        </w:tabs>
        <w:spacing w:line="480" w:lineRule="auto"/>
        <w:rPr>
          <w:rFonts w:ascii="Times New Roman" w:hAnsi="Times New Roman" w:cs="Times New Roman"/>
          <w:i/>
          <w:color w:val="000000" w:themeColor="text1"/>
        </w:rPr>
      </w:pPr>
      <w:r w:rsidRPr="00441673">
        <w:rPr>
          <w:rFonts w:ascii="Times New Roman" w:hAnsi="Times New Roman" w:cs="Times New Roman"/>
          <w:i/>
          <w:color w:val="000000" w:themeColor="text1"/>
        </w:rPr>
        <w:t>Economic Modeling</w:t>
      </w:r>
      <w:r>
        <w:rPr>
          <w:rFonts w:ascii="Times New Roman" w:hAnsi="Times New Roman" w:cs="Times New Roman"/>
          <w:i/>
          <w:color w:val="000000" w:themeColor="text1"/>
        </w:rPr>
        <w:tab/>
      </w:r>
    </w:p>
    <w:p w:rsidR="00D26902"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As noted earlier, Tobit models can be used in estima</w:t>
      </w:r>
      <w:r w:rsidR="00FD50A6">
        <w:rPr>
          <w:rFonts w:ascii="Times New Roman" w:hAnsi="Times New Roman" w:cs="Times New Roman"/>
          <w:color w:val="000000" w:themeColor="text1"/>
        </w:rPr>
        <w:t xml:space="preserve">ting the effects of variables </w:t>
      </w:r>
      <w:r w:rsidRPr="00441673">
        <w:rPr>
          <w:rFonts w:ascii="Times New Roman" w:hAnsi="Times New Roman" w:cs="Times New Roman"/>
          <w:color w:val="000000" w:themeColor="text1"/>
        </w:rPr>
        <w:t>on crop and/or livestock technologies or management practices adoption (</w:t>
      </w:r>
      <w:r w:rsidRPr="00441673">
        <w:rPr>
          <w:rFonts w:ascii="Times New Roman" w:hAnsi="Times New Roman" w:cs="Times New Roman"/>
          <w:noProof/>
          <w:color w:val="000000" w:themeColor="text1"/>
        </w:rPr>
        <w:t>Adesina 1996;  Baidu-Forson 1999</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Foltz and Chang 2001</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Jensen, Clark et al. 2007</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Qualls et al. 2012</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Rajasekharan and Verraputhran 2002</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Ransom, Paudyal and Adhikari 2003)</w:t>
      </w:r>
      <w:r>
        <w:rPr>
          <w:rFonts w:ascii="Times New Roman" w:hAnsi="Times New Roman" w:cs="Times New Roman"/>
          <w:color w:val="000000" w:themeColor="text1"/>
        </w:rPr>
        <w:t>. However in this study, a</w:t>
      </w:r>
      <w:r w:rsidRPr="00441673">
        <w:rPr>
          <w:rFonts w:ascii="Times New Roman" w:hAnsi="Times New Roman" w:cs="Times New Roman"/>
          <w:color w:val="000000" w:themeColor="text1"/>
        </w:rPr>
        <w:t xml:space="preserve"> producer’s decision regarding program enrollment </w:t>
      </w:r>
      <w:r>
        <w:rPr>
          <w:rFonts w:ascii="Times New Roman" w:hAnsi="Times New Roman" w:cs="Times New Roman"/>
          <w:color w:val="000000" w:themeColor="text1"/>
        </w:rPr>
        <w:t>is</w:t>
      </w:r>
      <w:r w:rsidRPr="00441673">
        <w:rPr>
          <w:rFonts w:ascii="Times New Roman" w:hAnsi="Times New Roman" w:cs="Times New Roman"/>
          <w:color w:val="000000" w:themeColor="text1"/>
        </w:rPr>
        <w:t xml:space="preserve"> divided into stages. The first</w:t>
      </w:r>
      <w:r w:rsidR="00FD50A6">
        <w:rPr>
          <w:rFonts w:ascii="Times New Roman" w:hAnsi="Times New Roman" w:cs="Times New Roman"/>
          <w:color w:val="000000" w:themeColor="text1"/>
        </w:rPr>
        <w:t xml:space="preserve"> stage</w:t>
      </w:r>
      <w:r w:rsidRPr="00441673">
        <w:rPr>
          <w:rFonts w:ascii="Times New Roman" w:hAnsi="Times New Roman" w:cs="Times New Roman"/>
          <w:color w:val="000000" w:themeColor="text1"/>
        </w:rPr>
        <w:t xml:space="preserve"> is interest in </w:t>
      </w:r>
      <w:r w:rsidRPr="003B2B86">
        <w:rPr>
          <w:rFonts w:ascii="Times New Roman" w:hAnsi="Times New Roman" w:cs="Times New Roman"/>
          <w:color w:val="000000" w:themeColor="text1"/>
        </w:rPr>
        <w:t>supplying</w:t>
      </w:r>
      <w:r w:rsidR="00FD50A6">
        <w:rPr>
          <w:rFonts w:ascii="Times New Roman" w:hAnsi="Times New Roman" w:cs="Times New Roman"/>
          <w:color w:val="000000" w:themeColor="text1"/>
        </w:rPr>
        <w:t xml:space="preserve"> cattle</w:t>
      </w:r>
      <w:r w:rsidRPr="003B2B86">
        <w:rPr>
          <w:rFonts w:ascii="Times New Roman" w:hAnsi="Times New Roman" w:cs="Times New Roman"/>
          <w:color w:val="000000" w:themeColor="text1"/>
        </w:rPr>
        <w:t xml:space="preserve"> </w:t>
      </w:r>
      <w:r>
        <w:rPr>
          <w:rFonts w:ascii="Times New Roman" w:hAnsi="Times New Roman" w:cs="Times New Roman"/>
          <w:color w:val="000000" w:themeColor="text1"/>
        </w:rPr>
        <w:t>to a program (FIS, TBB)</w:t>
      </w:r>
      <w:r w:rsidRPr="00441673">
        <w:rPr>
          <w:rFonts w:ascii="Times New Roman" w:hAnsi="Times New Roman" w:cs="Times New Roman"/>
          <w:color w:val="000000" w:themeColor="text1"/>
        </w:rPr>
        <w:t xml:space="preserve"> (</w:t>
      </w:r>
      <w:r w:rsidRPr="00441673">
        <w:rPr>
          <w:rFonts w:ascii="Times New Roman" w:hAnsi="Times New Roman" w:cs="Times New Roman"/>
          <w:i/>
          <w:color w:val="000000" w:themeColor="text1"/>
        </w:rPr>
        <w:t>INTEREST</w:t>
      </w:r>
      <w:r w:rsidRPr="00441673">
        <w:rPr>
          <w:rFonts w:ascii="Times New Roman" w:hAnsi="Times New Roman" w:cs="Times New Roman"/>
          <w:color w:val="000000" w:themeColor="text1"/>
        </w:rPr>
        <w:t>) given producer demographics, farm characteristics, and producer attitudes.  Among those interested, the</w:t>
      </w:r>
      <w:r w:rsidR="00FD50A6">
        <w:rPr>
          <w:rFonts w:ascii="Times New Roman" w:hAnsi="Times New Roman" w:cs="Times New Roman"/>
          <w:color w:val="000000" w:themeColor="text1"/>
        </w:rPr>
        <w:t xml:space="preserve"> second decision is the amount of cattle live</w:t>
      </w:r>
      <w:r w:rsidRPr="00441673">
        <w:rPr>
          <w:rFonts w:ascii="Times New Roman" w:hAnsi="Times New Roman" w:cs="Times New Roman"/>
          <w:color w:val="000000" w:themeColor="text1"/>
        </w:rPr>
        <w:t xml:space="preserve">weight to </w:t>
      </w:r>
      <w:r w:rsidRPr="003B2B86">
        <w:rPr>
          <w:rFonts w:ascii="Times New Roman" w:hAnsi="Times New Roman" w:cs="Times New Roman"/>
          <w:color w:val="000000" w:themeColor="text1"/>
        </w:rPr>
        <w:t>supply per year to the</w:t>
      </w:r>
      <w:r>
        <w:rPr>
          <w:rFonts w:ascii="Times New Roman" w:hAnsi="Times New Roman" w:cs="Times New Roman"/>
          <w:color w:val="000000" w:themeColor="text1"/>
        </w:rPr>
        <w:t xml:space="preserve"> </w:t>
      </w:r>
      <w:r>
        <w:rPr>
          <w:rFonts w:ascii="Times New Roman" w:hAnsi="Times New Roman" w:cs="Times New Roman"/>
          <w:color w:val="000000" w:themeColor="text1"/>
        </w:rPr>
        <w:lastRenderedPageBreak/>
        <w:t>program</w:t>
      </w:r>
      <w:r w:rsidRPr="00441673">
        <w:rPr>
          <w:rFonts w:ascii="Times New Roman" w:hAnsi="Times New Roman" w:cs="Times New Roman"/>
          <w:color w:val="000000" w:themeColor="text1"/>
        </w:rPr>
        <w:t xml:space="preserve"> (</w:t>
      </w:r>
      <w:r w:rsidRPr="00441673">
        <w:rPr>
          <w:rFonts w:ascii="Times New Roman" w:hAnsi="Times New Roman" w:cs="Times New Roman"/>
          <w:i/>
          <w:color w:val="000000" w:themeColor="text1"/>
        </w:rPr>
        <w:t>WEIGHT</w:t>
      </w:r>
      <w:r w:rsidRPr="00441673">
        <w:rPr>
          <w:rFonts w:ascii="Times New Roman" w:hAnsi="Times New Roman" w:cs="Times New Roman"/>
          <w:color w:val="000000" w:themeColor="text1"/>
        </w:rPr>
        <w:t xml:space="preserve">) given premium levels, producer demographics, farm characteristics, and producer attitudes. </w:t>
      </w:r>
    </w:p>
    <w:p w:rsidR="00D26902" w:rsidRPr="00CF15FE"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Therefore, this study assumes that </w:t>
      </w:r>
      <w:r>
        <w:rPr>
          <w:rFonts w:ascii="Times New Roman" w:hAnsi="Times New Roman" w:cs="Times New Roman"/>
          <w:color w:val="000000" w:themeColor="text1"/>
        </w:rPr>
        <w:t xml:space="preserve">if a </w:t>
      </w:r>
      <w:r w:rsidRPr="00441673">
        <w:rPr>
          <w:rFonts w:ascii="Times New Roman" w:hAnsi="Times New Roman" w:cs="Times New Roman"/>
          <w:color w:val="000000" w:themeColor="text1"/>
        </w:rPr>
        <w:t>producer indicate</w:t>
      </w:r>
      <w:r>
        <w:rPr>
          <w:rFonts w:ascii="Times New Roman" w:hAnsi="Times New Roman" w:cs="Times New Roman"/>
          <w:color w:val="000000" w:themeColor="text1"/>
        </w:rPr>
        <w:t>s</w:t>
      </w:r>
      <w:r w:rsidRPr="00441673">
        <w:rPr>
          <w:rFonts w:ascii="Times New Roman" w:hAnsi="Times New Roman" w:cs="Times New Roman"/>
          <w:color w:val="000000" w:themeColor="text1"/>
        </w:rPr>
        <w:t xml:space="preserve"> they would not supply cattle to </w:t>
      </w:r>
      <w:r>
        <w:rPr>
          <w:rFonts w:ascii="Times New Roman" w:hAnsi="Times New Roman" w:cs="Times New Roman"/>
          <w:color w:val="000000" w:themeColor="text1"/>
        </w:rPr>
        <w:t>the program (FIS, TBB)</w:t>
      </w:r>
      <w:r w:rsidRPr="00441673">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it </w:t>
      </w:r>
      <w:r w:rsidRPr="00441673">
        <w:rPr>
          <w:rFonts w:ascii="Times New Roman" w:hAnsi="Times New Roman" w:cs="Times New Roman"/>
          <w:color w:val="000000" w:themeColor="text1"/>
        </w:rPr>
        <w:t xml:space="preserve">is resultant from two decision points, either they are not interested in </w:t>
      </w:r>
      <w:r>
        <w:rPr>
          <w:rFonts w:ascii="Times New Roman" w:hAnsi="Times New Roman" w:cs="Times New Roman"/>
          <w:color w:val="000000" w:themeColor="text1"/>
        </w:rPr>
        <w:t>supplying</w:t>
      </w:r>
      <w:r w:rsidRPr="00441673">
        <w:rPr>
          <w:rFonts w:ascii="Times New Roman" w:hAnsi="Times New Roman" w:cs="Times New Roman"/>
          <w:color w:val="000000" w:themeColor="text1"/>
        </w:rPr>
        <w:t xml:space="preserve"> regardless of profitability or they are interested, but not at the premium level offered to them. This response pattern follows a Tobit specification with a binary sample selection rule (</w:t>
      </w:r>
      <w:r w:rsidRPr="00441673">
        <w:rPr>
          <w:rFonts w:ascii="Times New Roman" w:hAnsi="Times New Roman" w:cs="Times New Roman"/>
          <w:noProof/>
          <w:color w:val="000000" w:themeColor="text1"/>
        </w:rPr>
        <w:t>Cho et al. 2008</w:t>
      </w:r>
      <w:r w:rsidRPr="00441673">
        <w:rPr>
          <w:rFonts w:ascii="Times New Roman" w:hAnsi="Times New Roman" w:cs="Times New Roman"/>
          <w:color w:val="000000" w:themeColor="text1"/>
        </w:rPr>
        <w:t xml:space="preserve">; </w:t>
      </w:r>
      <w:r w:rsidRPr="00441673">
        <w:rPr>
          <w:rFonts w:ascii="Times New Roman" w:hAnsi="Times New Roman" w:cs="Times New Roman"/>
          <w:noProof/>
          <w:color w:val="000000" w:themeColor="text1"/>
        </w:rPr>
        <w:t>Qualls et al. 2012</w:t>
      </w:r>
      <w:r w:rsidRPr="00441673">
        <w:rPr>
          <w:rFonts w:ascii="Times New Roman" w:hAnsi="Times New Roman" w:cs="Times New Roman"/>
          <w:color w:val="000000" w:themeColor="text1"/>
        </w:rPr>
        <w:t xml:space="preserve">).  The binary sample selection rule is used to model the interest/no </w:t>
      </w:r>
      <w:r w:rsidRPr="003B2B86">
        <w:rPr>
          <w:rFonts w:ascii="Times New Roman" w:hAnsi="Times New Roman" w:cs="Times New Roman"/>
          <w:color w:val="000000" w:themeColor="text1"/>
        </w:rPr>
        <w:t xml:space="preserve">interest in supplying to the </w:t>
      </w:r>
      <w:r>
        <w:rPr>
          <w:rFonts w:ascii="Times New Roman" w:hAnsi="Times New Roman" w:cs="Times New Roman"/>
          <w:color w:val="000000" w:themeColor="text1"/>
        </w:rPr>
        <w:t>program (FIS, TBB)</w:t>
      </w:r>
      <w:r w:rsidRPr="00441673">
        <w:rPr>
          <w:rFonts w:ascii="Times New Roman" w:hAnsi="Times New Roman" w:cs="Times New Roman"/>
          <w:color w:val="000000" w:themeColor="text1"/>
        </w:rPr>
        <w:t xml:space="preserve">, while the Tobit model is used to estimate the live weight of cattle given interest in program participation. The outcomes for </w:t>
      </w:r>
      <w:r w:rsidRPr="00441673">
        <w:rPr>
          <w:rFonts w:ascii="Times New Roman" w:hAnsi="Times New Roman" w:cs="Times New Roman"/>
          <w:i/>
          <w:color w:val="000000" w:themeColor="text1"/>
        </w:rPr>
        <w:t xml:space="preserve">INTEREST </w:t>
      </w:r>
      <w:r w:rsidRPr="00441673">
        <w:rPr>
          <w:rFonts w:ascii="Times New Roman" w:hAnsi="Times New Roman" w:cs="Times New Roman"/>
          <w:color w:val="000000" w:themeColor="text1"/>
        </w:rPr>
        <w:t>take on a value of 1 if the producer is interested, and 0 if not.  If the producer indicates interest (</w:t>
      </w:r>
      <w:r w:rsidRPr="00441673">
        <w:rPr>
          <w:rFonts w:ascii="Times New Roman" w:hAnsi="Times New Roman" w:cs="Times New Roman"/>
          <w:i/>
          <w:color w:val="000000" w:themeColor="text1"/>
        </w:rPr>
        <w:t>INTEREST</w:t>
      </w:r>
      <w:r w:rsidRPr="00441673">
        <w:rPr>
          <w:rFonts w:ascii="Times New Roman" w:hAnsi="Times New Roman" w:cs="Times New Roman"/>
          <w:color w:val="000000" w:themeColor="text1"/>
        </w:rPr>
        <w:t xml:space="preserve">=1), then the value for cattle live weight they would supply into a </w:t>
      </w:r>
      <w:r>
        <w:rPr>
          <w:rFonts w:ascii="Times New Roman" w:hAnsi="Times New Roman" w:cs="Times New Roman"/>
          <w:color w:val="000000" w:themeColor="text1"/>
        </w:rPr>
        <w:t>facility</w:t>
      </w:r>
      <w:r w:rsidRPr="00441673">
        <w:rPr>
          <w:rFonts w:ascii="Times New Roman" w:hAnsi="Times New Roman" w:cs="Times New Roman"/>
          <w:color w:val="000000" w:themeColor="text1"/>
        </w:rPr>
        <w:t xml:space="preserve"> is </w:t>
      </w:r>
      <w:r w:rsidRPr="00441673">
        <w:rPr>
          <w:rFonts w:ascii="Times New Roman" w:hAnsi="Times New Roman" w:cs="Times New Roman"/>
          <w:i/>
          <w:color w:val="000000" w:themeColor="text1"/>
        </w:rPr>
        <w:t>WEIGHT</w:t>
      </w:r>
      <w:r w:rsidR="00851108">
        <w:rPr>
          <w:rFonts w:ascii="Times New Roman" w:hAnsi="Times New Roman" w:cs="Times New Roman"/>
          <w:color w:val="000000" w:themeColor="text1"/>
        </w:rPr>
        <w:t>, which ranges in value</w:t>
      </w:r>
      <w:r w:rsidRPr="00441673">
        <w:rPr>
          <w:rFonts w:ascii="Times New Roman" w:hAnsi="Times New Roman" w:cs="Times New Roman"/>
          <w:color w:val="000000" w:themeColor="text1"/>
        </w:rPr>
        <w:t xml:space="preserve"> from zero (if they do not accept the premium offered) to some positive value. </w:t>
      </w:r>
    </w:p>
    <w:p w:rsidR="00D26902" w:rsidRPr="00A22F6D" w:rsidRDefault="00D26902" w:rsidP="00D26902">
      <w:pPr>
        <w:spacing w:after="160" w:line="480" w:lineRule="auto"/>
        <w:ind w:firstLine="720"/>
        <w:rPr>
          <w:rFonts w:ascii="Times New Roman" w:eastAsia="Calibri" w:hAnsi="Times New Roman" w:cs="Times New Roman"/>
        </w:rPr>
      </w:pPr>
      <w:r w:rsidRPr="00A22F6D">
        <w:rPr>
          <w:rFonts w:ascii="Times New Roman" w:eastAsia="Calibri" w:hAnsi="Times New Roman" w:cs="Times New Roman"/>
        </w:rPr>
        <w:t xml:space="preserve">In the absence of a premium, a cattle farmer is assumed to choose to show interest in the program when the utility (U) gained from participation (P) is at least as great as the producer’s utility without participating.  </w:t>
      </w:r>
      <w:r w:rsidR="001D27A3">
        <w:rPr>
          <w:rFonts w:ascii="Times New Roman" w:eastAsia="Calibri" w:hAnsi="Times New Roman" w:cs="Times New Roman"/>
        </w:rPr>
        <w:t>This relationship is shown as</w:t>
      </w:r>
      <w:r w:rsidRPr="00A22F6D">
        <w:rPr>
          <w:rFonts w:ascii="Times New Roman" w:eastAsia="Calibri" w:hAnsi="Times New Roman" w:cs="Times New Roman"/>
        </w:rPr>
        <w:t>:</w:t>
      </w:r>
    </w:p>
    <w:p w:rsidR="00D26902" w:rsidRPr="00A22F6D" w:rsidRDefault="00D26902" w:rsidP="00D26902">
      <w:pPr>
        <w:spacing w:after="160" w:line="480" w:lineRule="auto"/>
        <w:contextualSpacing/>
        <w:rPr>
          <w:rFonts w:ascii="Times New Roman" w:eastAsia="Calibri" w:hAnsi="Times New Roman" w:cs="Times New Roman"/>
        </w:rPr>
      </w:pPr>
      <m:oMathPara>
        <m:oMathParaPr>
          <m:jc m:val="left"/>
        </m:oMathParaPr>
        <m:oMath>
          <m:r>
            <w:rPr>
              <w:rFonts w:ascii="Cambria Math" w:eastAsia="Calibri" w:hAnsi="Cambria Math" w:cs="Times New Roman"/>
            </w:rPr>
            <m:t xml:space="preserve">1)  </m:t>
          </m:r>
          <m:sSub>
            <m:sSubPr>
              <m:ctrlPr>
                <w:rPr>
                  <w:rFonts w:ascii="Cambria Math" w:eastAsia="Calibri" w:hAnsi="Cambria Math" w:cs="Times New Roman"/>
                  <w:i/>
                </w:rPr>
              </m:ctrlPr>
            </m:sSubPr>
            <m:e>
              <m:r>
                <w:rPr>
                  <w:rFonts w:ascii="Cambria Math" w:eastAsia="Calibri" w:hAnsi="Cambria Math" w:cs="Times New Roman"/>
                </w:rPr>
                <m:t>U</m:t>
              </m:r>
            </m:e>
            <m:sub>
              <m:r>
                <w:rPr>
                  <w:rFonts w:ascii="Cambria Math" w:eastAsia="Calibri" w:hAnsi="Cambria Math" w:cs="Times New Roman"/>
                </w:rPr>
                <m:t>p</m:t>
              </m:r>
            </m:sub>
          </m:sSub>
          <m:d>
            <m:dPr>
              <m:ctrlPr>
                <w:rPr>
                  <w:rFonts w:ascii="Cambria Math" w:eastAsia="Calibri" w:hAnsi="Cambria Math" w:cs="Times New Roman"/>
                  <w:i/>
                </w:rPr>
              </m:ctrlPr>
            </m:dPr>
            <m:e>
              <m:r>
                <w:rPr>
                  <w:rFonts w:ascii="Cambria Math" w:eastAsia="Calibri" w:hAnsi="Cambria Math" w:cs="Times New Roman"/>
                </w:rPr>
                <m:t>1,FI;x</m:t>
              </m:r>
            </m:e>
          </m:d>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U</m:t>
              </m:r>
            </m:e>
            <m:sub>
              <m:r>
                <w:rPr>
                  <w:rFonts w:ascii="Cambria Math" w:eastAsia="Calibri" w:hAnsi="Cambria Math" w:cs="Times New Roman"/>
                </w:rPr>
                <m:t>p</m:t>
              </m:r>
            </m:sub>
          </m:sSub>
          <m:r>
            <w:rPr>
              <w:rFonts w:ascii="Cambria Math" w:eastAsia="Calibri" w:hAnsi="Cambria Math" w:cs="Times New Roman"/>
            </w:rPr>
            <m:t>(0, FI;x)</m:t>
          </m:r>
        </m:oMath>
      </m:oMathPara>
    </w:p>
    <w:p w:rsidR="00D26902" w:rsidRPr="00A22F6D" w:rsidRDefault="00D26902" w:rsidP="00D26902">
      <w:pPr>
        <w:spacing w:after="160" w:line="480" w:lineRule="auto"/>
        <w:rPr>
          <w:rFonts w:ascii="Times New Roman" w:eastAsia="Calibri" w:hAnsi="Times New Roman" w:cs="Times New Roman"/>
        </w:rPr>
      </w:pPr>
      <w:r w:rsidRPr="00A22F6D">
        <w:rPr>
          <w:rFonts w:ascii="Times New Roman" w:eastAsia="Calibri" w:hAnsi="Times New Roman" w:cs="Times New Roman"/>
        </w:rPr>
        <w:lastRenderedPageBreak/>
        <w:t xml:space="preserve">where 0 denotes lack of interest in the program and 1 participation; </w:t>
      </w:r>
      <m:oMath>
        <m:r>
          <w:rPr>
            <w:rFonts w:ascii="Cambria Math" w:eastAsia="Calibri" w:hAnsi="Cambria Math" w:cs="Times New Roman"/>
          </w:rPr>
          <m:t>FI</m:t>
        </m:r>
      </m:oMath>
      <w:r w:rsidRPr="00A22F6D">
        <w:rPr>
          <w:rFonts w:ascii="Times New Roman" w:eastAsia="Calibri" w:hAnsi="Times New Roman" w:cs="Times New Roman"/>
        </w:rPr>
        <w:t xml:space="preserve"> is farm income; and </w:t>
      </w:r>
      <m:oMath>
        <m:r>
          <w:rPr>
            <w:rFonts w:ascii="Cambria Math" w:eastAsia="Calibri" w:hAnsi="Cambria Math" w:cs="Times New Roman"/>
          </w:rPr>
          <m:t>x</m:t>
        </m:r>
      </m:oMath>
      <w:r w:rsidRPr="00A22F6D">
        <w:rPr>
          <w:rFonts w:ascii="Times New Roman" w:eastAsia="Calibri" w:hAnsi="Times New Roman" w:cs="Times New Roman"/>
        </w:rPr>
        <w:t xml:space="preserve"> represents a vector of operator characteristics and farm attributes affecting a farmer’s interest in the program. </w:t>
      </w:r>
    </w:p>
    <w:p w:rsidR="00D26902" w:rsidRPr="00A22F6D" w:rsidRDefault="00D26902" w:rsidP="00D26902">
      <w:pPr>
        <w:spacing w:after="160" w:line="480" w:lineRule="auto"/>
        <w:rPr>
          <w:rFonts w:ascii="Times New Roman" w:hAnsi="Times New Roman" w:cs="Times New Roman"/>
        </w:rPr>
      </w:pPr>
      <w:r w:rsidRPr="00A22F6D">
        <w:rPr>
          <w:rFonts w:ascii="Times New Roman" w:eastAsia="Calibri" w:hAnsi="Times New Roman" w:cs="Times New Roman"/>
        </w:rPr>
        <w:tab/>
        <w:t xml:space="preserve">A random utility model, as developed by McFadden, is often applied in literature about the adoption of technology to explain the systematic (observable) component of utility as a function of the measurable covariates, </w:t>
      </w:r>
      <m:oMath>
        <m:r>
          <w:rPr>
            <w:rFonts w:ascii="Cambria Math" w:eastAsia="Calibri" w:hAnsi="Cambria Math" w:cs="Times New Roman"/>
          </w:rPr>
          <m:t>x</m:t>
        </m:r>
      </m:oMath>
      <w:r w:rsidRPr="00A22F6D">
        <w:rPr>
          <w:rFonts w:ascii="Times New Roman" w:hAnsi="Times New Roman" w:cs="Times New Roman"/>
        </w:rPr>
        <w:t xml:space="preserve"> (McFadden, 1974). For example:</w:t>
      </w:r>
    </w:p>
    <w:p w:rsidR="00D26902" w:rsidRPr="00A22F6D" w:rsidRDefault="00D26902" w:rsidP="00D26902">
      <w:pPr>
        <w:spacing w:after="160" w:line="480" w:lineRule="auto"/>
        <w:contextualSpacing/>
        <w:rPr>
          <w:rFonts w:ascii="Times New Roman" w:hAnsi="Times New Roman" w:cs="Times New Roman"/>
        </w:rPr>
      </w:pPr>
      <m:oMathPara>
        <m:oMathParaPr>
          <m:jc m:val="left"/>
        </m:oMathParaPr>
        <m:oMath>
          <m:r>
            <w:rPr>
              <w:rFonts w:ascii="Cambria Math" w:eastAsia="Calibri" w:hAnsi="Cambria Math" w:cs="Times New Roman"/>
            </w:rPr>
            <m:t xml:space="preserve">2) </m:t>
          </m:r>
          <m:sSubSup>
            <m:sSubSupPr>
              <m:ctrlPr>
                <w:rPr>
                  <w:rFonts w:ascii="Cambria Math" w:eastAsia="Calibri" w:hAnsi="Cambria Math" w:cs="Times New Roman"/>
                  <w:i/>
                </w:rPr>
              </m:ctrlPr>
            </m:sSubSupPr>
            <m:e>
              <m:r>
                <w:rPr>
                  <w:rFonts w:ascii="Cambria Math" w:eastAsia="Calibri" w:hAnsi="Cambria Math" w:cs="Times New Roman"/>
                </w:rPr>
                <m:t>U</m:t>
              </m:r>
            </m:e>
            <m:sub>
              <m:r>
                <w:rPr>
                  <w:rFonts w:ascii="Cambria Math" w:eastAsia="Calibri" w:hAnsi="Cambria Math" w:cs="Times New Roman"/>
                </w:rPr>
                <m:t>p</m:t>
              </m:r>
            </m:sub>
            <m:sup>
              <m:r>
                <w:rPr>
                  <w:rFonts w:ascii="Cambria Math" w:eastAsia="Calibri" w:hAnsi="Cambria Math" w:cs="Times New Roman"/>
                </w:rPr>
                <m:t>j</m:t>
              </m:r>
            </m:sup>
          </m:sSubSup>
          <m:r>
            <w:rPr>
              <w:rFonts w:ascii="Cambria Math" w:eastAsia="Calibri" w:hAnsi="Cambria Math" w:cs="Times New Roman"/>
            </w:rPr>
            <m:t>=x</m:t>
          </m:r>
          <m:sSup>
            <m:sSupPr>
              <m:ctrlPr>
                <w:rPr>
                  <w:rFonts w:ascii="Cambria Math" w:eastAsia="Calibri" w:hAnsi="Cambria Math" w:cs="Times New Roman"/>
                  <w:i/>
                </w:rPr>
              </m:ctrlPr>
            </m:sSupPr>
            <m:e>
              <m:r>
                <w:rPr>
                  <w:rFonts w:ascii="Cambria Math" w:eastAsia="Calibri" w:hAnsi="Cambria Math" w:cs="Times New Roman"/>
                </w:rPr>
                <m:t>β</m:t>
              </m:r>
            </m:e>
            <m:sup>
              <m:r>
                <w:rPr>
                  <w:rFonts w:ascii="Cambria Math" w:eastAsia="Calibri" w:hAnsi="Cambria Math" w:cs="Times New Roman"/>
                </w:rPr>
                <m:t>j</m:t>
              </m:r>
            </m:sup>
          </m:sSup>
          <m:r>
            <w:rPr>
              <w:rFonts w:ascii="Cambria Math" w:eastAsia="Calibri" w:hAnsi="Cambria Math" w:cs="Times New Roman"/>
            </w:rPr>
            <m:t>+</m:t>
          </m:r>
          <m:sSubSup>
            <m:sSubSupPr>
              <m:ctrlPr>
                <w:rPr>
                  <w:rFonts w:ascii="Cambria Math" w:eastAsia="Calibri" w:hAnsi="Cambria Math" w:cs="Times New Roman"/>
                  <w:i/>
                </w:rPr>
              </m:ctrlPr>
            </m:sSubSupPr>
            <m:e>
              <m:r>
                <w:rPr>
                  <w:rFonts w:ascii="Cambria Math" w:eastAsia="Calibri" w:hAnsi="Cambria Math" w:cs="Times New Roman"/>
                </w:rPr>
                <m:t>ε</m:t>
              </m:r>
            </m:e>
            <m:sub>
              <m:r>
                <w:rPr>
                  <w:rFonts w:ascii="Cambria Math" w:eastAsia="Calibri" w:hAnsi="Cambria Math" w:cs="Times New Roman"/>
                </w:rPr>
                <m:t>p</m:t>
              </m:r>
            </m:sub>
            <m:sup>
              <m:r>
                <w:rPr>
                  <w:rFonts w:ascii="Cambria Math" w:eastAsia="Calibri" w:hAnsi="Cambria Math" w:cs="Times New Roman"/>
                </w:rPr>
                <m:t>j</m:t>
              </m:r>
            </m:sup>
          </m:sSubSup>
        </m:oMath>
      </m:oMathPara>
    </w:p>
    <w:p w:rsidR="00D26902" w:rsidRPr="00441673" w:rsidRDefault="00D26902" w:rsidP="00D26902">
      <w:pPr>
        <w:spacing w:line="480" w:lineRule="auto"/>
        <w:rPr>
          <w:rFonts w:ascii="Times New Roman" w:eastAsiaTheme="minorEastAsia" w:hAnsi="Times New Roman" w:cs="Times New Roman"/>
          <w:color w:val="000000" w:themeColor="text1"/>
        </w:rPr>
      </w:pPr>
      <w:r w:rsidRPr="001D27A3">
        <w:rPr>
          <w:rFonts w:ascii="Times New Roman" w:eastAsia="Calibri" w:hAnsi="Times New Roman" w:cs="Times New Roman"/>
        </w:rPr>
        <w:t xml:space="preserve">where j=1 if interested and j=0 if not interested; </w:t>
      </w:r>
      <m:oMath>
        <m:r>
          <w:rPr>
            <w:rFonts w:ascii="Cambria Math" w:eastAsia="Calibri" w:hAnsi="Cambria Math" w:cs="Times New Roman"/>
          </w:rPr>
          <m:t>x</m:t>
        </m:r>
        <m:sSup>
          <m:sSupPr>
            <m:ctrlPr>
              <w:rPr>
                <w:rFonts w:ascii="Cambria Math" w:eastAsia="Calibri" w:hAnsi="Cambria Math" w:cs="Times New Roman"/>
                <w:i/>
              </w:rPr>
            </m:ctrlPr>
          </m:sSupPr>
          <m:e>
            <m:r>
              <w:rPr>
                <w:rFonts w:ascii="Cambria Math" w:eastAsia="Calibri" w:hAnsi="Cambria Math" w:cs="Times New Roman"/>
              </w:rPr>
              <m:t>β</m:t>
            </m:r>
          </m:e>
          <m:sup>
            <m:r>
              <w:rPr>
                <w:rFonts w:ascii="Cambria Math" w:eastAsia="Calibri" w:hAnsi="Cambria Math" w:cs="Times New Roman"/>
              </w:rPr>
              <m:t>j</m:t>
            </m:r>
          </m:sup>
        </m:sSup>
      </m:oMath>
      <w:r w:rsidRPr="001D27A3">
        <w:rPr>
          <w:rFonts w:ascii="Times New Roman" w:hAnsi="Times New Roman" w:cs="Times New Roman"/>
        </w:rPr>
        <w:t xml:space="preserve"> observable causes of participation; and </w:t>
      </w:r>
      <m:oMath>
        <m:sSubSup>
          <m:sSubSupPr>
            <m:ctrlPr>
              <w:rPr>
                <w:rFonts w:ascii="Cambria Math" w:eastAsia="Calibri" w:hAnsi="Cambria Math" w:cs="Times New Roman"/>
                <w:i/>
              </w:rPr>
            </m:ctrlPr>
          </m:sSubSupPr>
          <m:e>
            <m:r>
              <w:rPr>
                <w:rFonts w:ascii="Cambria Math" w:eastAsia="Calibri" w:hAnsi="Cambria Math" w:cs="Times New Roman"/>
              </w:rPr>
              <m:t>ε</m:t>
            </m:r>
          </m:e>
          <m:sub>
            <m:r>
              <w:rPr>
                <w:rFonts w:ascii="Cambria Math" w:eastAsia="Calibri" w:hAnsi="Cambria Math" w:cs="Times New Roman"/>
              </w:rPr>
              <m:t>p</m:t>
            </m:r>
          </m:sub>
          <m:sup>
            <m:r>
              <w:rPr>
                <w:rFonts w:ascii="Cambria Math" w:eastAsia="Calibri" w:hAnsi="Cambria Math" w:cs="Times New Roman"/>
              </w:rPr>
              <m:t>j</m:t>
            </m:r>
          </m:sup>
        </m:sSubSup>
      </m:oMath>
      <w:r w:rsidRPr="001D27A3">
        <w:rPr>
          <w:rFonts w:ascii="Times New Roman" w:hAnsi="Times New Roman" w:cs="Times New Roman"/>
        </w:rPr>
        <w:t xml:space="preserve"> unobservable causes of interest in participation.  A producer will be interested in participating in the program</w:t>
      </w:r>
      <w:r w:rsidR="00E7170E">
        <w:rPr>
          <w:rFonts w:ascii="Times New Roman" w:hAnsi="Times New Roman" w:cs="Times New Roman"/>
        </w:rPr>
        <w:t xml:space="preserve"> when</w:t>
      </w:r>
      <w:r w:rsidRPr="001D27A3">
        <w:rPr>
          <w:rFonts w:ascii="Times New Roman" w:hAnsi="Times New Roman" w:cs="Times New Roman"/>
        </w:rPr>
        <w:t xml:space="preserve"> the latent variable </w:t>
      </w:r>
      <m:oMath>
        <m:sSub>
          <m:sSubPr>
            <m:ctrlPr>
              <w:rPr>
                <w:rFonts w:ascii="Cambria Math" w:eastAsia="Calibri" w:hAnsi="Cambria Math" w:cs="Times New Roman"/>
                <w:i/>
              </w:rPr>
            </m:ctrlPr>
          </m:sSubPr>
          <m:e>
            <m:acc>
              <m:accPr>
                <m:chr m:val="̅"/>
                <m:ctrlPr>
                  <w:rPr>
                    <w:rFonts w:ascii="Cambria Math" w:eastAsia="Calibri" w:hAnsi="Cambria Math" w:cs="Times New Roman"/>
                    <w:i/>
                  </w:rPr>
                </m:ctrlPr>
              </m:accPr>
              <m:e>
                <m:r>
                  <w:rPr>
                    <w:rFonts w:ascii="Cambria Math" w:eastAsia="Calibri" w:hAnsi="Cambria Math" w:cs="Times New Roman"/>
                  </w:rPr>
                  <m:t>U</m:t>
                </m:r>
              </m:e>
            </m:acc>
          </m:e>
          <m:sub>
            <m:r>
              <w:rPr>
                <w:rFonts w:ascii="Cambria Math" w:eastAsia="Calibri" w:hAnsi="Cambria Math" w:cs="Times New Roman"/>
              </w:rPr>
              <m:t>p</m:t>
            </m:r>
          </m:sub>
        </m:sSub>
        <m:r>
          <w:rPr>
            <w:rFonts w:ascii="Cambria Math" w:eastAsia="Calibri" w:hAnsi="Cambria Math" w:cs="Times New Roman"/>
          </w:rPr>
          <m:t>=</m:t>
        </m:r>
        <m:sSubSup>
          <m:sSubSupPr>
            <m:ctrlPr>
              <w:rPr>
                <w:rFonts w:ascii="Cambria Math" w:eastAsia="Calibri" w:hAnsi="Cambria Math" w:cs="Times New Roman"/>
                <w:i/>
              </w:rPr>
            </m:ctrlPr>
          </m:sSubSupPr>
          <m:e>
            <m:r>
              <w:rPr>
                <w:rFonts w:ascii="Cambria Math" w:eastAsia="Calibri" w:hAnsi="Cambria Math" w:cs="Times New Roman"/>
              </w:rPr>
              <m:t>U</m:t>
            </m:r>
          </m:e>
          <m:sub>
            <m:r>
              <w:rPr>
                <w:rFonts w:ascii="Cambria Math" w:eastAsia="Calibri" w:hAnsi="Cambria Math" w:cs="Times New Roman"/>
              </w:rPr>
              <m:t>p</m:t>
            </m:r>
          </m:sub>
          <m:sup>
            <m:r>
              <w:rPr>
                <w:rFonts w:ascii="Cambria Math" w:eastAsia="Calibri" w:hAnsi="Cambria Math" w:cs="Times New Roman"/>
              </w:rPr>
              <m:t>1</m:t>
            </m:r>
          </m:sup>
        </m:sSubSup>
        <m:r>
          <w:rPr>
            <w:rFonts w:ascii="Cambria Math" w:eastAsia="Calibri" w:hAnsi="Cambria Math" w:cs="Times New Roman"/>
          </w:rPr>
          <m:t>-</m:t>
        </m:r>
        <m:sSubSup>
          <m:sSubSupPr>
            <m:ctrlPr>
              <w:rPr>
                <w:rFonts w:ascii="Cambria Math" w:eastAsia="Calibri" w:hAnsi="Cambria Math" w:cs="Times New Roman"/>
                <w:i/>
              </w:rPr>
            </m:ctrlPr>
          </m:sSubSupPr>
          <m:e>
            <m:r>
              <w:rPr>
                <w:rFonts w:ascii="Cambria Math" w:eastAsia="Calibri" w:hAnsi="Cambria Math" w:cs="Times New Roman"/>
              </w:rPr>
              <m:t>U</m:t>
            </m:r>
          </m:e>
          <m:sub>
            <m:r>
              <w:rPr>
                <w:rFonts w:ascii="Cambria Math" w:eastAsia="Calibri" w:hAnsi="Cambria Math" w:cs="Times New Roman"/>
              </w:rPr>
              <m:t>p</m:t>
            </m:r>
          </m:sub>
          <m:sup>
            <m:r>
              <w:rPr>
                <w:rFonts w:ascii="Cambria Math" w:eastAsia="Calibri" w:hAnsi="Cambria Math" w:cs="Times New Roman"/>
              </w:rPr>
              <m:t>0</m:t>
            </m:r>
          </m:sup>
        </m:sSubSup>
      </m:oMath>
      <w:r w:rsidRPr="001D27A3">
        <w:rPr>
          <w:rFonts w:ascii="Times New Roman" w:hAnsi="Times New Roman" w:cs="Times New Roman"/>
        </w:rPr>
        <w:t xml:space="preserve"> is positive</w:t>
      </w:r>
      <w:r w:rsidRPr="00441673">
        <w:rPr>
          <w:rFonts w:ascii="Times New Roman" w:hAnsi="Times New Roman" w:cs="Times New Roman"/>
          <w:color w:val="000000" w:themeColor="text1"/>
        </w:rPr>
        <w:t xml:space="preserve">.  </w:t>
      </w:r>
      <w:r w:rsidRPr="00441673">
        <w:rPr>
          <w:rFonts w:ascii="Times New Roman" w:eastAsiaTheme="minorEastAsia" w:hAnsi="Times New Roman" w:cs="Times New Roman"/>
          <w:color w:val="000000" w:themeColor="text1"/>
        </w:rPr>
        <w:t xml:space="preserve">The observed indicator of </w:t>
      </w:r>
      <m:oMath>
        <m:sSup>
          <m:sSupPr>
            <m:ctrlPr>
              <w:rPr>
                <w:rFonts w:ascii="Cambria Math" w:hAnsi="Cambria Math" w:cs="Times New Roman"/>
                <w:i/>
                <w:color w:val="000000" w:themeColor="text1"/>
              </w:rPr>
            </m:ctrlPr>
          </m:sSupPr>
          <m:e>
            <m:r>
              <w:rPr>
                <w:rFonts w:ascii="Cambria Math" w:eastAsiaTheme="minorEastAsia" w:hAnsi="Cambria Math" w:cs="Times New Roman"/>
                <w:color w:val="000000" w:themeColor="text1"/>
              </w:rPr>
              <m:t>INTEREST</m:t>
            </m:r>
          </m:e>
          <m:sup>
            <m:r>
              <w:rPr>
                <w:rFonts w:ascii="Cambria Math" w:eastAsiaTheme="minorEastAsia" w:hAnsi="Cambria Math" w:cs="Times New Roman"/>
                <w:color w:val="000000" w:themeColor="text1"/>
              </w:rPr>
              <m:t xml:space="preserve">* </m:t>
            </m:r>
          </m:sup>
        </m:sSup>
      </m:oMath>
      <w:r w:rsidRPr="00441673">
        <w:rPr>
          <w:rFonts w:ascii="Times New Roman" w:eastAsiaTheme="minorEastAsia" w:hAnsi="Times New Roman" w:cs="Times New Roman"/>
          <w:color w:val="000000" w:themeColor="text1"/>
        </w:rPr>
        <w:t xml:space="preserve"> is whether or not the respondent st</w:t>
      </w:r>
      <w:r>
        <w:rPr>
          <w:rFonts w:ascii="Times New Roman" w:eastAsiaTheme="minorEastAsia" w:hAnsi="Times New Roman" w:cs="Times New Roman"/>
          <w:color w:val="000000" w:themeColor="text1"/>
        </w:rPr>
        <w:t>ated they would be interested</w:t>
      </w:r>
      <w:r w:rsidRPr="00441673">
        <w:rPr>
          <w:rFonts w:ascii="Times New Roman" w:eastAsiaTheme="minorEastAsia" w:hAnsi="Times New Roman" w:cs="Times New Roman"/>
          <w:color w:val="000000" w:themeColor="text1"/>
        </w:rPr>
        <w:t xml:space="preserve">, the binary variable </w:t>
      </w:r>
      <w:r w:rsidRPr="00441673">
        <w:rPr>
          <w:rFonts w:ascii="Times New Roman" w:eastAsiaTheme="minorEastAsia" w:hAnsi="Times New Roman" w:cs="Times New Roman"/>
          <w:i/>
          <w:color w:val="000000" w:themeColor="text1"/>
        </w:rPr>
        <w:t>INTEREST</w:t>
      </w:r>
      <w:r w:rsidRPr="00441673">
        <w:rPr>
          <w:rFonts w:ascii="Times New Roman" w:eastAsiaTheme="minorEastAsia" w:hAnsi="Times New Roman" w:cs="Times New Roman"/>
          <w:color w:val="000000" w:themeColor="text1"/>
        </w:rPr>
        <w:t xml:space="preserve">.  Hence, the variable </w:t>
      </w:r>
      <w:r w:rsidRPr="00441673">
        <w:rPr>
          <w:rFonts w:ascii="Times New Roman" w:eastAsiaTheme="minorEastAsia" w:hAnsi="Times New Roman" w:cs="Times New Roman"/>
          <w:i/>
          <w:color w:val="000000" w:themeColor="text1"/>
        </w:rPr>
        <w:t>INTEREST</w:t>
      </w:r>
      <w:r w:rsidRPr="00441673">
        <w:rPr>
          <w:rFonts w:ascii="Times New Roman" w:eastAsiaTheme="minorEastAsia" w:hAnsi="Times New Roman" w:cs="Times New Roman"/>
          <w:color w:val="000000" w:themeColor="text1"/>
        </w:rPr>
        <w:t xml:space="preserve"> takes on the value of 0,1 where:</w:t>
      </w:r>
    </w:p>
    <w:p w:rsidR="00D26902" w:rsidRPr="00441673" w:rsidRDefault="00D26902" w:rsidP="00D26902">
      <w:pPr>
        <w:spacing w:line="480" w:lineRule="auto"/>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3</w:t>
      </w:r>
      <w:r w:rsidRPr="00441673">
        <w:rPr>
          <w:rFonts w:ascii="Times New Roman" w:eastAsiaTheme="minorEastAsia" w:hAnsi="Times New Roman" w:cs="Times New Roman"/>
          <w:color w:val="000000" w:themeColor="text1"/>
        </w:rPr>
        <w:t xml:space="preserve">) </w:t>
      </w:r>
      <m:oMath>
        <m:r>
          <w:rPr>
            <w:rFonts w:ascii="Cambria Math" w:eastAsiaTheme="minorEastAsia" w:hAnsi="Cambria Math" w:cs="Times New Roman"/>
            <w:color w:val="000000" w:themeColor="text1"/>
          </w:rPr>
          <m:t>INTEREST=</m:t>
        </m:r>
        <m:d>
          <m:dPr>
            <m:begChr m:val="{"/>
            <m:endChr m:val=""/>
            <m:ctrlPr>
              <w:rPr>
                <w:rFonts w:ascii="Cambria Math" w:eastAsiaTheme="minorEastAsia" w:hAnsi="Cambria Math" w:cs="Times New Roman"/>
                <w:i/>
                <w:color w:val="000000" w:themeColor="text1"/>
              </w:rPr>
            </m:ctrlPr>
          </m:dPr>
          <m:e>
            <m:eqArr>
              <m:eqArrPr>
                <m:ctrlPr>
                  <w:rPr>
                    <w:rFonts w:ascii="Cambria Math" w:eastAsiaTheme="minorEastAsia" w:hAnsi="Cambria Math" w:cs="Times New Roman"/>
                    <w:i/>
                    <w:color w:val="000000" w:themeColor="text1"/>
                  </w:rPr>
                </m:ctrlPr>
              </m:eqArrPr>
              <m:e>
                <m:r>
                  <w:rPr>
                    <w:rFonts w:ascii="Cambria Math" w:eastAsiaTheme="minorEastAsia" w:hAnsi="Cambria Math" w:cs="Times New Roman"/>
                    <w:color w:val="000000" w:themeColor="text1"/>
                  </w:rPr>
                  <m:t xml:space="preserve">1, </m:t>
                </m:r>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x+ε&gt;0</m:t>
                </m:r>
              </m:e>
              <m:e>
                <m:r>
                  <w:rPr>
                    <w:rFonts w:ascii="Cambria Math" w:eastAsiaTheme="minorEastAsia" w:hAnsi="Cambria Math" w:cs="Times New Roman"/>
                    <w:color w:val="000000" w:themeColor="text1"/>
                  </w:rPr>
                  <m:t xml:space="preserve">0, </m:t>
                </m:r>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x+ε≤0</m:t>
                </m:r>
              </m:e>
            </m:eqArr>
          </m:e>
        </m:d>
      </m:oMath>
      <w:r w:rsidRPr="00441673">
        <w:rPr>
          <w:rFonts w:ascii="Times New Roman" w:eastAsiaTheme="minorEastAsia" w:hAnsi="Times New Roman" w:cs="Times New Roman"/>
          <w:color w:val="000000" w:themeColor="text1"/>
        </w:rPr>
        <w:t>.</w:t>
      </w:r>
    </w:p>
    <w:p w:rsidR="00D26902" w:rsidRPr="00441673" w:rsidRDefault="00D26902" w:rsidP="00D26902">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Given interest</w:t>
      </w:r>
      <w:r w:rsidR="00E7170E">
        <w:rPr>
          <w:rFonts w:ascii="Times New Roman" w:hAnsi="Times New Roman" w:cs="Times New Roman"/>
          <w:color w:val="000000" w:themeColor="text1"/>
        </w:rPr>
        <w:t xml:space="preserve"> in the program</w:t>
      </w:r>
      <w:r w:rsidRPr="00441673">
        <w:rPr>
          <w:rFonts w:ascii="Times New Roman" w:hAnsi="Times New Roman" w:cs="Times New Roman"/>
          <w:color w:val="000000" w:themeColor="text1"/>
        </w:rPr>
        <w:t xml:space="preserve">, then the producers were asked to indicate whether or not they would accept the premium offered to them and if so, how many head and average weight of cattle they would </w:t>
      </w:r>
      <w:r>
        <w:rPr>
          <w:rFonts w:ascii="Times New Roman" w:hAnsi="Times New Roman" w:cs="Times New Roman"/>
          <w:color w:val="000000" w:themeColor="text1"/>
        </w:rPr>
        <w:t>supply</w:t>
      </w:r>
      <w:r w:rsidR="00255AA4">
        <w:rPr>
          <w:rFonts w:ascii="Times New Roman" w:hAnsi="Times New Roman" w:cs="Times New Roman"/>
          <w:color w:val="000000" w:themeColor="text1"/>
        </w:rPr>
        <w:t>. Hence, the live</w:t>
      </w:r>
      <w:r w:rsidRPr="00441673">
        <w:rPr>
          <w:rFonts w:ascii="Times New Roman" w:hAnsi="Times New Roman" w:cs="Times New Roman"/>
          <w:color w:val="000000" w:themeColor="text1"/>
        </w:rPr>
        <w:t xml:space="preserve">weight of cattle they would </w:t>
      </w:r>
      <w:r w:rsidRPr="00441673">
        <w:rPr>
          <w:rFonts w:ascii="Times New Roman" w:hAnsi="Times New Roman" w:cs="Times New Roman"/>
          <w:color w:val="000000" w:themeColor="text1"/>
        </w:rPr>
        <w:lastRenderedPageBreak/>
        <w:t xml:space="preserve">enroll in the program if they were interested can be modeled as a censored regression conditional upon </w:t>
      </w:r>
      <w:r>
        <w:rPr>
          <w:rFonts w:ascii="Times New Roman" w:eastAsiaTheme="minorEastAsia" w:hAnsi="Times New Roman" w:cs="Times New Roman"/>
          <w:i/>
          <w:color w:val="000000" w:themeColor="text1"/>
        </w:rPr>
        <w:t>INTEREST</w:t>
      </w:r>
      <w:r>
        <w:rPr>
          <w:rFonts w:ascii="Times New Roman" w:eastAsiaTheme="minorEastAsia" w:hAnsi="Times New Roman" w:cs="Times New Roman"/>
          <w:color w:val="000000" w:themeColor="text1"/>
        </w:rPr>
        <w:t>=1</w:t>
      </w:r>
      <w:r w:rsidRPr="00441673">
        <w:rPr>
          <w:rFonts w:ascii="Times New Roman" w:hAnsi="Times New Roman" w:cs="Times New Roman"/>
          <w:color w:val="000000" w:themeColor="text1"/>
        </w:rPr>
        <w:t>. The live weight (</w:t>
      </w:r>
      <w:r w:rsidRPr="00441673">
        <w:rPr>
          <w:rFonts w:ascii="Times New Roman" w:hAnsi="Times New Roman" w:cs="Times New Roman"/>
          <w:i/>
          <w:color w:val="000000" w:themeColor="text1"/>
        </w:rPr>
        <w:t>WEIGHT</w:t>
      </w:r>
      <w:r w:rsidRPr="00441673">
        <w:rPr>
          <w:rFonts w:ascii="Times New Roman" w:hAnsi="Times New Roman" w:cs="Times New Roman"/>
          <w:color w:val="000000" w:themeColor="text1"/>
        </w:rPr>
        <w:t>) is then expressed as:</w:t>
      </w:r>
    </w:p>
    <w:p w:rsidR="00D26902" w:rsidRPr="00441673" w:rsidRDefault="00D26902" w:rsidP="00D2690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4</w:t>
      </w:r>
      <w:r w:rsidRPr="00441673">
        <w:rPr>
          <w:rFonts w:ascii="Times New Roman" w:hAnsi="Times New Roman" w:cs="Times New Roman"/>
          <w:color w:val="000000" w:themeColor="text1"/>
        </w:rPr>
        <w:t xml:space="preserve">) </w:t>
      </w:r>
      <m:oMath>
        <m:r>
          <w:rPr>
            <w:rFonts w:ascii="Cambria Math" w:hAnsi="Cambria Math" w:cs="Times New Roman"/>
            <w:color w:val="000000" w:themeColor="text1"/>
          </w:rPr>
          <m:t>WEIGHT=max</m:t>
        </m:r>
        <m:d>
          <m:dPr>
            <m:begChr m:val="{"/>
            <m:endChr m:val="}"/>
            <m:ctrlPr>
              <w:rPr>
                <w:rFonts w:ascii="Cambria Math" w:eastAsiaTheme="minorEastAsia" w:hAnsi="Cambria Math" w:cs="Times New Roman"/>
                <w:i/>
                <w:color w:val="000000" w:themeColor="text1"/>
              </w:rPr>
            </m:ctrlPr>
          </m:dPr>
          <m:e>
            <m:sSup>
              <m:sSupPr>
                <m:ctrlPr>
                  <w:rPr>
                    <w:rFonts w:ascii="Cambria Math" w:eastAsiaTheme="minorEastAsia" w:hAnsi="Cambria Math" w:cs="Times New Roman"/>
                    <w:i/>
                    <w:color w:val="000000" w:themeColor="text1"/>
                  </w:rPr>
                </m:ctrlPr>
              </m:sSupPr>
              <m:e>
                <m:r>
                  <w:rPr>
                    <w:rFonts w:ascii="Cambria Math" w:hAnsi="Cambria Math" w:cs="Times New Roman"/>
                    <w:color w:val="000000" w:themeColor="text1"/>
                  </w:rPr>
                  <m:t>γ</m:t>
                </m:r>
              </m:e>
              <m:sup>
                <m:r>
                  <w:rPr>
                    <w:rFonts w:ascii="Cambria Math" w:eastAsiaTheme="minorEastAsia" w:hAnsi="Cambria Math" w:cs="Times New Roman"/>
                    <w:color w:val="000000" w:themeColor="text1"/>
                  </w:rPr>
                  <m:t>'</m:t>
                </m:r>
              </m:sup>
            </m:sSup>
            <m:r>
              <w:rPr>
                <w:rFonts w:ascii="Cambria Math" w:hAnsi="Cambria Math" w:cs="Times New Roman"/>
                <w:color w:val="000000" w:themeColor="text1"/>
              </w:rPr>
              <m:t>z+</m:t>
            </m:r>
            <m:r>
              <w:rPr>
                <w:rFonts w:ascii="Cambria Math" w:eastAsiaTheme="minorEastAsia" w:hAnsi="Cambria Math" w:cs="Times New Roman"/>
                <w:color w:val="000000" w:themeColor="text1"/>
              </w:rPr>
              <m:t>u,0</m:t>
            </m:r>
          </m:e>
        </m:d>
        <m:r>
          <w:rPr>
            <w:rFonts w:ascii="Cambria Math" w:eastAsiaTheme="minorEastAsia" w:hAnsi="Cambria Math" w:cs="Times New Roman"/>
            <w:color w:val="000000" w:themeColor="text1"/>
          </w:rPr>
          <m:t xml:space="preserve">     if  </m:t>
        </m:r>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x+ε&gt;0</m:t>
        </m:r>
      </m:oMath>
    </w:p>
    <w:p w:rsidR="00D26902" w:rsidRPr="00441673" w:rsidRDefault="00D26902" w:rsidP="00D26902">
      <w:pPr>
        <w:spacing w:line="480" w:lineRule="auto"/>
        <w:ind w:left="1530"/>
        <w:rPr>
          <w:rFonts w:ascii="Times New Roman" w:hAnsi="Times New Roman" w:cs="Times New Roman"/>
          <w:color w:val="000000" w:themeColor="text1"/>
        </w:rPr>
      </w:pPr>
      <m:oMath>
        <m:r>
          <w:rPr>
            <w:rFonts w:ascii="Cambria Math" w:hAnsi="Cambria Math" w:cs="Times New Roman"/>
            <w:color w:val="000000" w:themeColor="text1"/>
          </w:rPr>
          <m:t>unobserved</m:t>
        </m:r>
        <m:r>
          <w:rPr>
            <w:rFonts w:ascii="Cambria Math" w:eastAsiaTheme="minorEastAsia" w:hAnsi="Cambria Math" w:cs="Times New Roman"/>
            <w:color w:val="000000" w:themeColor="text1"/>
          </w:rPr>
          <m:t xml:space="preserve">            if  </m:t>
        </m:r>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x+ε≤0</m:t>
        </m:r>
      </m:oMath>
      <w:r w:rsidRPr="00441673">
        <w:rPr>
          <w:rFonts w:ascii="Times New Roman" w:hAnsi="Times New Roman" w:cs="Times New Roman"/>
          <w:color w:val="000000" w:themeColor="text1"/>
        </w:rPr>
        <w:t>,</w:t>
      </w:r>
    </w:p>
    <w:p w:rsidR="00D26902" w:rsidRPr="00441673" w:rsidRDefault="00D26902" w:rsidP="00D26902">
      <w:pPr>
        <w:spacing w:line="480" w:lineRule="auto"/>
        <w:rPr>
          <w:rFonts w:ascii="Times New Roman" w:hAnsi="Times New Roman" w:cs="Times New Roman"/>
          <w:color w:val="000000" w:themeColor="text1"/>
        </w:rPr>
      </w:pPr>
      <w:r w:rsidRPr="00441673">
        <w:rPr>
          <w:rFonts w:ascii="Times New Roman" w:hAnsi="Times New Roman" w:cs="Times New Roman"/>
          <w:color w:val="000000" w:themeColor="text1"/>
        </w:rPr>
        <w:t xml:space="preserve">where </w:t>
      </w:r>
      <m:oMath>
        <m:r>
          <w:rPr>
            <w:rFonts w:ascii="Cambria Math" w:hAnsi="Cambria Math" w:cs="Times New Roman"/>
            <w:color w:val="000000" w:themeColor="text1"/>
          </w:rPr>
          <m:t>z</m:t>
        </m:r>
      </m:oMath>
      <w:r w:rsidRPr="00441673">
        <w:rPr>
          <w:rFonts w:ascii="Times New Roman" w:hAnsi="Times New Roman" w:cs="Times New Roman"/>
          <w:color w:val="000000" w:themeColor="text1"/>
        </w:rPr>
        <w:t xml:space="preserve"> is a vector of explanatory variables (premium, producer demographics, farm characteristics, and producer attitudes), </w:t>
      </w:r>
      <m:oMath>
        <m:r>
          <w:rPr>
            <w:rFonts w:ascii="Cambria Math" w:eastAsiaTheme="minorEastAsia" w:hAnsi="Cambria Math" w:cs="Times New Roman"/>
            <w:color w:val="000000" w:themeColor="text1"/>
          </w:rPr>
          <m:t>γ</m:t>
        </m:r>
      </m:oMath>
      <w:r w:rsidRPr="00441673">
        <w:rPr>
          <w:rFonts w:ascii="Times New Roman" w:hAnsi="Times New Roman" w:cs="Times New Roman"/>
          <w:color w:val="000000" w:themeColor="text1"/>
        </w:rPr>
        <w:t xml:space="preserve"> is a vector of parameters, and </w:t>
      </w:r>
      <m:oMath>
        <m:r>
          <w:rPr>
            <w:rFonts w:ascii="Cambria Math" w:eastAsiaTheme="minorEastAsia" w:hAnsi="Cambria Math" w:cs="Times New Roman"/>
            <w:color w:val="000000" w:themeColor="text1"/>
          </w:rPr>
          <m:t>u</m:t>
        </m:r>
      </m:oMath>
      <w:r w:rsidRPr="00441673">
        <w:rPr>
          <w:rFonts w:ascii="Times New Roman" w:hAnsi="Times New Roman" w:cs="Times New Roman"/>
          <w:color w:val="000000" w:themeColor="text1"/>
        </w:rPr>
        <w:t xml:space="preserve"> is a random error term. Variable names, sample means, and descriptions of the dependent and explanatory variables comprising </w:t>
      </w:r>
      <w:r w:rsidRPr="00441673">
        <w:rPr>
          <w:rStyle w:val="Emphasis"/>
          <w:rFonts w:ascii="Times New Roman" w:hAnsi="Times New Roman" w:cs="Times New Roman"/>
          <w:color w:val="000000" w:themeColor="text1"/>
        </w:rPr>
        <w:t>z</w:t>
      </w:r>
      <w:r w:rsidRPr="00441673">
        <w:rPr>
          <w:rFonts w:ascii="Times New Roman" w:hAnsi="Times New Roman" w:cs="Times New Roman"/>
          <w:color w:val="000000" w:themeColor="text1"/>
        </w:rPr>
        <w:t xml:space="preserve"> and </w:t>
      </w:r>
      <w:r w:rsidRPr="00441673">
        <w:rPr>
          <w:rStyle w:val="Emphasis"/>
          <w:rFonts w:ascii="Times New Roman" w:hAnsi="Times New Roman" w:cs="Times New Roman"/>
          <w:color w:val="000000" w:themeColor="text1"/>
        </w:rPr>
        <w:t>x</w:t>
      </w:r>
      <w:r w:rsidRPr="00441673">
        <w:rPr>
          <w:rFonts w:ascii="Times New Roman" w:hAnsi="Times New Roman" w:cs="Times New Roman"/>
          <w:color w:val="000000" w:themeColor="text1"/>
        </w:rPr>
        <w:t xml:space="preserve"> are provided in Table</w:t>
      </w:r>
      <w:r w:rsidR="00255AA4">
        <w:rPr>
          <w:rFonts w:ascii="Times New Roman" w:hAnsi="Times New Roman" w:cs="Times New Roman"/>
          <w:color w:val="000000" w:themeColor="text1"/>
        </w:rPr>
        <w:t xml:space="preserve"> 1 and</w:t>
      </w:r>
      <w:r w:rsidRPr="00441673">
        <w:rPr>
          <w:rFonts w:ascii="Times New Roman" w:hAnsi="Times New Roman" w:cs="Times New Roman"/>
          <w:color w:val="000000" w:themeColor="text1"/>
        </w:rPr>
        <w:t xml:space="preserve"> </w:t>
      </w:r>
      <w:r w:rsidR="00255AA4">
        <w:rPr>
          <w:rFonts w:ascii="Times New Roman" w:hAnsi="Times New Roman" w:cs="Times New Roman"/>
          <w:color w:val="000000" w:themeColor="text1"/>
        </w:rPr>
        <w:t xml:space="preserve">Table </w:t>
      </w:r>
      <w:r w:rsidRPr="00441673">
        <w:rPr>
          <w:rFonts w:ascii="Times New Roman" w:hAnsi="Times New Roman" w:cs="Times New Roman"/>
          <w:color w:val="000000" w:themeColor="text1"/>
        </w:rPr>
        <w:t>2</w:t>
      </w:r>
      <w:r w:rsidR="00255AA4">
        <w:rPr>
          <w:rFonts w:ascii="Times New Roman" w:hAnsi="Times New Roman" w:cs="Times New Roman"/>
          <w:color w:val="000000" w:themeColor="text1"/>
        </w:rPr>
        <w:t xml:space="preserve"> respectively</w:t>
      </w:r>
      <w:r w:rsidRPr="00441673">
        <w:rPr>
          <w:rFonts w:ascii="Times New Roman" w:hAnsi="Times New Roman" w:cs="Times New Roman"/>
          <w:color w:val="000000" w:themeColor="text1"/>
        </w:rPr>
        <w:t>.</w:t>
      </w:r>
    </w:p>
    <w:p w:rsidR="00D26902" w:rsidRPr="00441673"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The error terms (</w:t>
      </w:r>
      <m:oMath>
        <m:r>
          <w:rPr>
            <w:rFonts w:ascii="Cambria Math" w:eastAsiaTheme="minorEastAsia" w:hAnsi="Cambria Math" w:cs="Times New Roman"/>
            <w:color w:val="000000" w:themeColor="text1"/>
          </w:rPr>
          <m:t>ε, u</m:t>
        </m:r>
      </m:oMath>
      <w:r w:rsidRPr="00441673">
        <w:rPr>
          <w:rFonts w:ascii="Times New Roman" w:hAnsi="Times New Roman" w:cs="Times New Roman"/>
          <w:color w:val="000000" w:themeColor="text1"/>
        </w:rPr>
        <w:t xml:space="preserve">) are assumed to be distributed as bivariate normal with zero means, variances of (1, </w:t>
      </w:r>
      <m:oMath>
        <m:sSup>
          <m:sSupPr>
            <m:ctrlPr>
              <w:rPr>
                <w:rFonts w:ascii="Cambria Math" w:hAnsi="Cambria Math" w:cs="Times New Roman"/>
                <w:i/>
                <w:color w:val="000000" w:themeColor="text1"/>
              </w:rPr>
            </m:ctrlPr>
          </m:sSupPr>
          <m:e>
            <m:r>
              <w:rPr>
                <w:rFonts w:ascii="Cambria Math" w:eastAsiaTheme="minorEastAsia" w:hAnsi="Cambria Math" w:cs="Times New Roman"/>
                <w:color w:val="000000" w:themeColor="text1"/>
              </w:rPr>
              <m:t>σ</m:t>
            </m:r>
          </m:e>
          <m:sup>
            <m:r>
              <w:rPr>
                <w:rFonts w:ascii="Cambria Math" w:eastAsiaTheme="minorEastAsia" w:hAnsi="Cambria Math" w:cs="Times New Roman"/>
                <w:color w:val="000000" w:themeColor="text1"/>
              </w:rPr>
              <m:t>2</m:t>
            </m:r>
          </m:sup>
        </m:sSup>
      </m:oMath>
      <w:r w:rsidRPr="00441673">
        <w:rPr>
          <w:rFonts w:ascii="Times New Roman" w:hAnsi="Times New Roman" w:cs="Times New Roman"/>
          <w:color w:val="000000" w:themeColor="text1"/>
        </w:rPr>
        <w:t xml:space="preserve">) and a correlation of ρ.  If the error terms </w:t>
      </w:r>
      <w:r w:rsidRPr="00441673">
        <w:rPr>
          <w:rStyle w:val="Emphasis"/>
          <w:rFonts w:ascii="Times New Roman" w:hAnsi="Times New Roman" w:cs="Times New Roman"/>
          <w:color w:val="000000" w:themeColor="text1"/>
        </w:rPr>
        <w:t>u</w:t>
      </w:r>
      <w:r w:rsidRPr="00441673">
        <w:rPr>
          <w:rFonts w:ascii="Times New Roman" w:hAnsi="Times New Roman" w:cs="Times New Roman"/>
          <w:color w:val="000000" w:themeColor="text1"/>
        </w:rPr>
        <w:t xml:space="preserve"> and </w:t>
      </w:r>
      <w:r w:rsidRPr="00441673">
        <w:rPr>
          <w:rStyle w:val="Emphasis"/>
          <w:rFonts w:ascii="Times New Roman" w:hAnsi="Times New Roman" w:cs="Times New Roman"/>
          <w:color w:val="000000" w:themeColor="text1"/>
        </w:rPr>
        <w:t>e</w:t>
      </w:r>
      <w:r w:rsidRPr="00441673">
        <w:rPr>
          <w:rFonts w:ascii="Times New Roman" w:hAnsi="Times New Roman" w:cs="Times New Roman"/>
          <w:color w:val="000000" w:themeColor="text1"/>
        </w:rPr>
        <w:t xml:space="preserve"> are independent such that </w:t>
      </w:r>
      <w:r w:rsidRPr="00441673">
        <w:rPr>
          <w:rStyle w:val="Emphasis"/>
          <w:rFonts w:ascii="Times New Roman" w:hAnsi="Times New Roman" w:cs="Times New Roman"/>
          <w:color w:val="000000" w:themeColor="text1"/>
        </w:rPr>
        <w:t>ρ</w:t>
      </w:r>
      <w:r w:rsidRPr="00441673">
        <w:rPr>
          <w:rFonts w:ascii="Times New Roman" w:hAnsi="Times New Roman" w:cs="Times New Roman"/>
          <w:color w:val="000000" w:themeColor="text1"/>
        </w:rPr>
        <w:t> = 0, then the two sets of parameters (</w:t>
      </w:r>
      <w:r w:rsidRPr="00441673">
        <w:rPr>
          <w:rStyle w:val="Emphasis"/>
          <w:rFonts w:ascii="Times New Roman" w:hAnsi="Times New Roman" w:cs="Times New Roman"/>
          <w:color w:val="000000" w:themeColor="text1"/>
        </w:rPr>
        <w:t xml:space="preserve">β </w:t>
      </w:r>
      <w:r w:rsidRPr="00441673">
        <w:rPr>
          <w:rFonts w:ascii="Times New Roman" w:hAnsi="Times New Roman" w:cs="Times New Roman"/>
          <w:color w:val="000000" w:themeColor="text1"/>
        </w:rPr>
        <w:t xml:space="preserve">and </w:t>
      </w:r>
      <w:r w:rsidRPr="00441673">
        <w:rPr>
          <w:rStyle w:val="Emphasis"/>
          <w:rFonts w:ascii="Cambria Math" w:hAnsi="Cambria Math" w:cs="Cambria Math"/>
          <w:color w:val="000000" w:themeColor="text1"/>
        </w:rPr>
        <w:t>𝛾</w:t>
      </w:r>
      <w:r w:rsidRPr="00441673">
        <w:rPr>
          <w:rFonts w:ascii="Times New Roman" w:hAnsi="Times New Roman" w:cs="Times New Roman"/>
          <w:color w:val="000000" w:themeColor="text1"/>
        </w:rPr>
        <w:t xml:space="preserve">, σ) are separable and the decisions can be modeled separately as a probit on </w:t>
      </w:r>
      <w:r w:rsidRPr="00441673">
        <w:rPr>
          <w:rStyle w:val="Emphasis"/>
          <w:rFonts w:ascii="Times New Roman" w:hAnsi="Times New Roman" w:cs="Times New Roman"/>
          <w:color w:val="000000" w:themeColor="text1"/>
        </w:rPr>
        <w:t>INTEREST</w:t>
      </w:r>
      <w:r w:rsidRPr="00441673">
        <w:rPr>
          <w:rFonts w:ascii="Times New Roman" w:hAnsi="Times New Roman" w:cs="Times New Roman"/>
          <w:color w:val="000000" w:themeColor="text1"/>
        </w:rPr>
        <w:t xml:space="preserve"> (using the whole sample) and a Tobit on </w:t>
      </w:r>
      <w:r w:rsidRPr="00441673">
        <w:rPr>
          <w:rStyle w:val="Emphasis"/>
          <w:rFonts w:ascii="Times New Roman" w:hAnsi="Times New Roman" w:cs="Times New Roman"/>
          <w:color w:val="000000" w:themeColor="text1"/>
        </w:rPr>
        <w:t>WEIGHT</w:t>
      </w:r>
      <w:r w:rsidRPr="00441673">
        <w:rPr>
          <w:rFonts w:ascii="Times New Roman" w:hAnsi="Times New Roman" w:cs="Times New Roman"/>
          <w:color w:val="000000" w:themeColor="text1"/>
        </w:rPr>
        <w:t xml:space="preserve"> (using the sample of only those interested in </w:t>
      </w:r>
      <w:r w:rsidRPr="003B2B86">
        <w:rPr>
          <w:rFonts w:ascii="Times New Roman" w:hAnsi="Times New Roman" w:cs="Times New Roman"/>
          <w:color w:val="000000" w:themeColor="text1"/>
        </w:rPr>
        <w:t>FIS</w:t>
      </w:r>
      <w:r>
        <w:rPr>
          <w:rFonts w:ascii="Times New Roman" w:hAnsi="Times New Roman" w:cs="Times New Roman"/>
          <w:color w:val="000000" w:themeColor="text1"/>
        </w:rPr>
        <w:t xml:space="preserve"> or TBB</w:t>
      </w:r>
      <w:r w:rsidRPr="00441673">
        <w:rPr>
          <w:rFonts w:ascii="Times New Roman" w:hAnsi="Times New Roman" w:cs="Times New Roman"/>
          <w:color w:val="000000" w:themeColor="text1"/>
        </w:rPr>
        <w:t>. However, if there is correlation between the interest and live weight decisions (</w:t>
      </w:r>
      <w:r w:rsidRPr="00441673">
        <w:rPr>
          <w:rStyle w:val="Emphasis"/>
          <w:rFonts w:ascii="Times New Roman" w:hAnsi="Times New Roman" w:cs="Times New Roman"/>
          <w:color w:val="000000" w:themeColor="text1"/>
        </w:rPr>
        <w:t>ρ</w:t>
      </w:r>
      <w:r w:rsidRPr="00441673">
        <w:rPr>
          <w:rFonts w:ascii="Times New Roman" w:hAnsi="Times New Roman" w:cs="Times New Roman"/>
          <w:color w:val="000000" w:themeColor="text1"/>
        </w:rPr>
        <w:t xml:space="preserve"> ≠ 0), then the two equations should be estimated jointly by maximizing the sample likelihood function (Cho et al. 2008).  In this case, the likelihood function becomes: </w:t>
      </w:r>
    </w:p>
    <w:p w:rsidR="00D26902" w:rsidRPr="00441673" w:rsidRDefault="00D26902" w:rsidP="00D26902">
      <w:pPr>
        <w:spacing w:line="480" w:lineRule="auto"/>
        <w:rPr>
          <w:rFonts w:ascii="Times New Roman" w:eastAsiaTheme="minorEastAsia" w:hAnsi="Times New Roman" w:cs="Times New Roman"/>
          <w:color w:val="000000" w:themeColor="text1"/>
        </w:rPr>
      </w:pPr>
      <w:r>
        <w:rPr>
          <w:rFonts w:ascii="Times New Roman" w:hAnsi="Times New Roman" w:cs="Times New Roman"/>
          <w:color w:val="000000" w:themeColor="text1"/>
        </w:rPr>
        <w:t>5)</w:t>
      </w:r>
      <w:r w:rsidRPr="00441673">
        <w:rPr>
          <w:rFonts w:ascii="Times New Roman" w:hAnsi="Times New Roman" w:cs="Times New Roman"/>
          <w:color w:val="000000" w:themeColor="text1"/>
        </w:rPr>
        <w:t xml:space="preserve"> </w:t>
      </w:r>
      <m:oMath>
        <m:r>
          <w:rPr>
            <w:rFonts w:ascii="Cambria Math" w:hAnsi="Cambria Math" w:cs="Times New Roman"/>
            <w:color w:val="000000" w:themeColor="text1"/>
          </w:rPr>
          <m:t>=</m:t>
        </m:r>
        <m:nary>
          <m:naryPr>
            <m:chr m:val="∏"/>
            <m:limLoc m:val="undOvr"/>
            <m:supHide m:val="1"/>
            <m:ctrlPr>
              <w:rPr>
                <w:rFonts w:ascii="Cambria Math" w:hAnsi="Cambria Math" w:cs="Times New Roman"/>
                <w:i/>
                <w:color w:val="000000" w:themeColor="text1"/>
              </w:rPr>
            </m:ctrlPr>
          </m:naryPr>
          <m:sub>
            <m:r>
              <w:rPr>
                <w:rFonts w:ascii="Cambria Math" w:hAnsi="Cambria Math" w:cs="Times New Roman"/>
                <w:color w:val="000000" w:themeColor="text1"/>
              </w:rPr>
              <m:t>INTEREST=0</m:t>
            </m:r>
          </m:sub>
          <m:sup/>
          <m:e>
            <m:r>
              <w:rPr>
                <w:rFonts w:ascii="Cambria Math" w:hAnsi="Cambria Math" w:cs="Times New Roman"/>
                <w:color w:val="000000" w:themeColor="text1"/>
              </w:rPr>
              <m:t>[1-</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Φ</m:t>
                </m:r>
              </m:e>
              <m:sub>
                <m:r>
                  <w:rPr>
                    <w:rFonts w:ascii="Cambria Math" w:hAnsi="Cambria Math" w:cs="Times New Roman"/>
                    <w:color w:val="000000" w:themeColor="text1"/>
                  </w:rPr>
                  <m:t>1</m:t>
                </m:r>
              </m:sub>
            </m:sSub>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m:t>
            </m:r>
          </m:e>
        </m:nary>
        <m:r>
          <w:rPr>
            <w:rFonts w:ascii="Cambria Math" w:hAnsi="Cambria Math" w:cs="Times New Roman"/>
            <w:color w:val="000000" w:themeColor="text1"/>
          </w:rPr>
          <m:t xml:space="preserve">)]× </m:t>
        </m:r>
        <m:nary>
          <m:naryPr>
            <m:chr m:val="∏"/>
            <m:limLoc m:val="undOvr"/>
            <m:supHide m:val="1"/>
            <m:ctrlPr>
              <w:rPr>
                <w:rFonts w:ascii="Cambria Math" w:hAnsi="Cambria Math" w:cs="Times New Roman"/>
                <w:i/>
                <w:color w:val="000000" w:themeColor="text1"/>
              </w:rPr>
            </m:ctrlPr>
          </m:naryPr>
          <m:sub>
            <m:r>
              <w:rPr>
                <w:rFonts w:ascii="Cambria Math" w:hAnsi="Cambria Math" w:cs="Times New Roman"/>
                <w:color w:val="000000" w:themeColor="text1"/>
              </w:rPr>
              <m:t xml:space="preserve"> INTEREST=1,WEIGHT=0</m:t>
            </m:r>
          </m:sub>
          <m:sup/>
          <m:e>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Φ</m:t>
                </m:r>
              </m:e>
              <m:sub>
                <m:r>
                  <w:rPr>
                    <w:rFonts w:ascii="Cambria Math" w:hAnsi="Cambria Math" w:cs="Times New Roman"/>
                    <w:color w:val="000000" w:themeColor="text1"/>
                  </w:rPr>
                  <m:t>2</m:t>
                </m:r>
              </m:sub>
            </m:sSub>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m:t>
            </m:r>
          </m:e>
        </m:nary>
        <m:r>
          <w:rPr>
            <w:rFonts w:ascii="Cambria Math" w:hAnsi="Cambria Math" w:cs="Times New Roman"/>
            <w:color w:val="000000" w:themeColor="text1"/>
          </w:rPr>
          <m:t xml:space="preserve">,- </m:t>
        </m:r>
        <m:f>
          <m:fPr>
            <m:ctrlPr>
              <w:rPr>
                <w:rFonts w:ascii="Cambria Math" w:hAnsi="Cambria Math" w:cs="Times New Roman"/>
                <w:i/>
                <w:color w:val="000000" w:themeColor="text1"/>
              </w:rPr>
            </m:ctrlPr>
          </m:fPr>
          <m:num>
            <m:sSup>
              <m:sSupPr>
                <m:ctrlPr>
                  <w:rPr>
                    <w:rFonts w:ascii="Cambria Math" w:eastAsiaTheme="minorEastAsia" w:hAnsi="Cambria Math" w:cs="Times New Roman"/>
                    <w:i/>
                    <w:color w:val="000000" w:themeColor="text1"/>
                  </w:rPr>
                </m:ctrlPr>
              </m:sSupPr>
              <m:e>
                <m:r>
                  <w:rPr>
                    <w:rFonts w:ascii="Cambria Math" w:hAnsi="Cambria Math" w:cs="Times New Roman"/>
                    <w:color w:val="000000" w:themeColor="text1"/>
                  </w:rPr>
                  <m:t>γ</m:t>
                </m:r>
              </m:e>
              <m:sup>
                <m:r>
                  <w:rPr>
                    <w:rFonts w:ascii="Cambria Math" w:eastAsiaTheme="minorEastAsia" w:hAnsi="Cambria Math" w:cs="Times New Roman"/>
                    <w:color w:val="000000" w:themeColor="text1"/>
                  </w:rPr>
                  <m:t>'</m:t>
                </m:r>
              </m:sup>
            </m:sSup>
            <m:r>
              <w:rPr>
                <w:rFonts w:ascii="Cambria Math" w:hAnsi="Cambria Math" w:cs="Times New Roman"/>
                <w:color w:val="000000" w:themeColor="text1"/>
              </w:rPr>
              <m:t>z</m:t>
            </m:r>
          </m:num>
          <m:den>
            <m:r>
              <w:rPr>
                <w:rFonts w:ascii="Cambria Math" w:hAnsi="Cambria Math" w:cs="Times New Roman"/>
                <w:color w:val="000000" w:themeColor="text1"/>
              </w:rPr>
              <m:t>σ</m:t>
            </m:r>
          </m:den>
        </m:f>
        <m:r>
          <w:rPr>
            <w:rFonts w:ascii="Cambria Math" w:hAnsi="Cambria Math" w:cs="Times New Roman"/>
            <w:color w:val="000000" w:themeColor="text1"/>
          </w:rPr>
          <m:t>, -ρ)</m:t>
        </m:r>
      </m:oMath>
      <w:r w:rsidRPr="00441673">
        <w:rPr>
          <w:rFonts w:ascii="Times New Roman" w:eastAsiaTheme="minorEastAsia" w:hAnsi="Times New Roman" w:cs="Times New Roman"/>
          <w:color w:val="000000" w:themeColor="text1"/>
        </w:rPr>
        <w:t xml:space="preserve"> </w:t>
      </w:r>
      <m:oMath>
        <m:r>
          <w:rPr>
            <w:rFonts w:ascii="Cambria Math" w:hAnsi="Cambria Math" w:cs="Times New Roman"/>
            <w:color w:val="000000" w:themeColor="text1"/>
          </w:rPr>
          <m:t xml:space="preserve">×  </m:t>
        </m:r>
        <m:nary>
          <m:naryPr>
            <m:chr m:val="∏"/>
            <m:limLoc m:val="undOvr"/>
            <m:supHide m:val="1"/>
            <m:ctrlPr>
              <w:rPr>
                <w:rFonts w:ascii="Cambria Math" w:hAnsi="Cambria Math" w:cs="Times New Roman"/>
                <w:i/>
                <w:color w:val="000000" w:themeColor="text1"/>
              </w:rPr>
            </m:ctrlPr>
          </m:naryPr>
          <m:sub>
            <m:r>
              <w:rPr>
                <w:rFonts w:ascii="Cambria Math" w:hAnsi="Cambria Math" w:cs="Times New Roman"/>
                <w:color w:val="000000" w:themeColor="text1"/>
              </w:rPr>
              <m:t>INTEREST=1,  WEIGHT&gt;0</m:t>
            </m:r>
          </m:sub>
          <m:sup/>
          <m:e>
            <m:sSub>
              <m:sSubPr>
                <m:ctrlPr>
                  <w:rPr>
                    <w:rFonts w:ascii="Cambria Math" w:hAnsi="Cambria Math" w:cs="Times New Roman"/>
                    <w:color w:val="000000" w:themeColor="text1"/>
                  </w:rPr>
                </m:ctrlPr>
              </m:sSubPr>
              <m:e>
                <m:sSub>
                  <m:sSubPr>
                    <m:ctrlPr>
                      <w:rPr>
                        <w:rFonts w:ascii="Cambria Math" w:hAnsi="Cambria Math" w:cs="Times New Roman"/>
                        <w:color w:val="000000" w:themeColor="text1"/>
                      </w:rPr>
                    </m:ctrlPr>
                  </m:sSubPr>
                  <m:e>
                    <m:f>
                      <m:fPr>
                        <m:ctrlPr>
                          <w:rPr>
                            <w:rFonts w:ascii="Cambria Math" w:hAnsi="Cambria Math" w:cs="Times New Roman"/>
                            <w:color w:val="000000" w:themeColor="text1"/>
                          </w:rPr>
                        </m:ctrlPr>
                      </m:fPr>
                      <m:num>
                        <m:r>
                          <m:rPr>
                            <m:sty m:val="p"/>
                          </m:rPr>
                          <w:rPr>
                            <w:rFonts w:ascii="Cambria Math" w:hAnsi="Cambria Math" w:cs="Times New Roman"/>
                            <w:color w:val="000000" w:themeColor="text1"/>
                          </w:rPr>
                          <m:t>1</m:t>
                        </m:r>
                      </m:num>
                      <m:den>
                        <m:r>
                          <w:rPr>
                            <w:rFonts w:ascii="Cambria Math" w:hAnsi="Cambria Math" w:cs="Times New Roman"/>
                            <w:color w:val="000000" w:themeColor="text1"/>
                          </w:rPr>
                          <m:t>σ</m:t>
                        </m:r>
                      </m:den>
                    </m:f>
                    <m:r>
                      <m:rPr>
                        <m:sty m:val="p"/>
                      </m:rPr>
                      <w:rPr>
                        <w:rFonts w:ascii="Cambria Math" w:hAnsi="Cambria Math" w:cs="Times New Roman"/>
                        <w:color w:val="000000" w:themeColor="text1"/>
                      </w:rPr>
                      <m:t>ϕ</m:t>
                    </m:r>
                  </m:e>
                  <m:sub>
                    <m:r>
                      <w:rPr>
                        <w:rFonts w:ascii="Cambria Math" w:hAnsi="Cambria Math" w:cs="Times New Roman"/>
                        <w:color w:val="000000" w:themeColor="text1"/>
                      </w:rPr>
                      <m:t>1</m:t>
                    </m:r>
                  </m:sub>
                </m:sSub>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r>
                          <w:rPr>
                            <w:rFonts w:ascii="Cambria Math" w:hAnsi="Cambria Math" w:cs="Times New Roman"/>
                            <w:color w:val="000000" w:themeColor="text1"/>
                          </w:rPr>
                          <m:t>WEIGHT-</m:t>
                        </m:r>
                        <m:sSup>
                          <m:sSupPr>
                            <m:ctrlPr>
                              <w:rPr>
                                <w:rFonts w:ascii="Cambria Math" w:eastAsiaTheme="minorEastAsia" w:hAnsi="Cambria Math" w:cs="Times New Roman"/>
                                <w:i/>
                                <w:color w:val="000000" w:themeColor="text1"/>
                              </w:rPr>
                            </m:ctrlPr>
                          </m:sSupPr>
                          <m:e>
                            <m:r>
                              <w:rPr>
                                <w:rFonts w:ascii="Cambria Math" w:hAnsi="Cambria Math" w:cs="Times New Roman"/>
                                <w:color w:val="000000" w:themeColor="text1"/>
                              </w:rPr>
                              <m:t>γ</m:t>
                            </m:r>
                          </m:e>
                          <m:sup>
                            <m:r>
                              <w:rPr>
                                <w:rFonts w:ascii="Cambria Math" w:eastAsiaTheme="minorEastAsia" w:hAnsi="Cambria Math" w:cs="Times New Roman"/>
                                <w:color w:val="000000" w:themeColor="text1"/>
                              </w:rPr>
                              <m:t>'</m:t>
                            </m:r>
                          </m:sup>
                        </m:sSup>
                        <m:r>
                          <w:rPr>
                            <w:rFonts w:ascii="Cambria Math" w:hAnsi="Cambria Math" w:cs="Times New Roman"/>
                            <w:color w:val="000000" w:themeColor="text1"/>
                          </w:rPr>
                          <m:t>z</m:t>
                        </m:r>
                      </m:num>
                      <m:den>
                        <m:r>
                          <w:rPr>
                            <w:rFonts w:ascii="Cambria Math" w:hAnsi="Cambria Math" w:cs="Times New Roman"/>
                            <w:color w:val="000000" w:themeColor="text1"/>
                          </w:rPr>
                          <m:t>σ</m:t>
                        </m:r>
                      </m:den>
                    </m:f>
                  </m:e>
                </m:d>
                <m:r>
                  <m:rPr>
                    <m:sty m:val="p"/>
                  </m:rPr>
                  <w:rPr>
                    <w:rFonts w:ascii="Cambria Math" w:hAnsi="Cambria Math" w:cs="Times New Roman"/>
                    <w:color w:val="000000" w:themeColor="text1"/>
                  </w:rPr>
                  <m:t>Φ</m:t>
                </m:r>
              </m:e>
              <m:sub>
                <m:r>
                  <w:rPr>
                    <w:rFonts w:ascii="Cambria Math" w:hAnsi="Cambria Math" w:cs="Times New Roman"/>
                    <w:color w:val="000000" w:themeColor="text1"/>
                  </w:rPr>
                  <m:t>1</m:t>
                </m:r>
              </m:sub>
            </m:sSub>
          </m:e>
        </m:nary>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x+ρ(</m:t>
                </m:r>
                <m:r>
                  <w:rPr>
                    <w:rFonts w:ascii="Cambria Math" w:hAnsi="Cambria Math" w:cs="Times New Roman"/>
                    <w:color w:val="000000" w:themeColor="text1"/>
                  </w:rPr>
                  <m:t>WEIGHT-</m:t>
                </m:r>
                <m:sSup>
                  <m:sSupPr>
                    <m:ctrlPr>
                      <w:rPr>
                        <w:rFonts w:ascii="Cambria Math" w:eastAsiaTheme="minorEastAsia" w:hAnsi="Cambria Math" w:cs="Times New Roman"/>
                        <w:i/>
                        <w:color w:val="000000" w:themeColor="text1"/>
                      </w:rPr>
                    </m:ctrlPr>
                  </m:sSupPr>
                  <m:e>
                    <m:r>
                      <w:rPr>
                        <w:rFonts w:ascii="Cambria Math" w:hAnsi="Cambria Math" w:cs="Times New Roman"/>
                        <w:color w:val="000000" w:themeColor="text1"/>
                      </w:rPr>
                      <m:t>γ</m:t>
                    </m:r>
                  </m:e>
                  <m:sup>
                    <m:r>
                      <w:rPr>
                        <w:rFonts w:ascii="Cambria Math" w:eastAsiaTheme="minorEastAsia" w:hAnsi="Cambria Math" w:cs="Times New Roman"/>
                        <w:color w:val="000000" w:themeColor="text1"/>
                      </w:rPr>
                      <m:t>'</m:t>
                    </m:r>
                  </m:sup>
                </m:sSup>
                <m:r>
                  <w:rPr>
                    <w:rFonts w:ascii="Cambria Math" w:hAnsi="Cambria Math" w:cs="Times New Roman"/>
                    <w:color w:val="000000" w:themeColor="text1"/>
                  </w:rPr>
                  <m:t>z)/σ</m:t>
                </m:r>
              </m:num>
              <m:den>
                <m:sSup>
                  <m:sSupPr>
                    <m:ctrlPr>
                      <w:rPr>
                        <w:rFonts w:ascii="Cambria Math" w:hAnsi="Cambria Math" w:cs="Times New Roman"/>
                        <w:i/>
                        <w:color w:val="000000" w:themeColor="text1"/>
                      </w:rPr>
                    </m:ctrlPr>
                  </m:sSupPr>
                  <m:e>
                    <m:d>
                      <m:dPr>
                        <m:ctrlPr>
                          <w:rPr>
                            <w:rFonts w:ascii="Cambria Math" w:hAnsi="Cambria Math" w:cs="Times New Roman"/>
                            <w:i/>
                            <w:color w:val="000000" w:themeColor="text1"/>
                          </w:rPr>
                        </m:ctrlPr>
                      </m:dPr>
                      <m:e>
                        <m:r>
                          <w:rPr>
                            <w:rFonts w:ascii="Cambria Math" w:hAnsi="Cambria Math" w:cs="Times New Roman"/>
                            <w:color w:val="000000" w:themeColor="text1"/>
                          </w:rPr>
                          <m:t>1-</m:t>
                        </m:r>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ρ</m:t>
                            </m:r>
                          </m:e>
                          <m:sup>
                            <m:r>
                              <w:rPr>
                                <w:rFonts w:ascii="Cambria Math" w:eastAsiaTheme="minorEastAsia" w:hAnsi="Cambria Math" w:cs="Times New Roman"/>
                                <w:color w:val="000000" w:themeColor="text1"/>
                              </w:rPr>
                              <m:t>2</m:t>
                            </m:r>
                          </m:sup>
                        </m:sSup>
                      </m:e>
                    </m:d>
                  </m:e>
                  <m:sup>
                    <m:r>
                      <w:rPr>
                        <w:rFonts w:ascii="Cambria Math" w:hAnsi="Cambria Math" w:cs="Times New Roman"/>
                        <w:color w:val="000000" w:themeColor="text1"/>
                      </w:rPr>
                      <m:t>1/2</m:t>
                    </m:r>
                  </m:sup>
                </m:sSup>
              </m:den>
            </m:f>
          </m:e>
        </m:d>
      </m:oMath>
      <w:r w:rsidRPr="00441673">
        <w:rPr>
          <w:rFonts w:ascii="Times New Roman" w:eastAsiaTheme="minorEastAsia" w:hAnsi="Times New Roman" w:cs="Times New Roman"/>
          <w:color w:val="000000" w:themeColor="text1"/>
        </w:rPr>
        <w:t xml:space="preserve">, </w:t>
      </w:r>
    </w:p>
    <w:p w:rsidR="00D26902" w:rsidRPr="00441673" w:rsidRDefault="00D26902" w:rsidP="00D26902">
      <w:pPr>
        <w:spacing w:line="480" w:lineRule="auto"/>
        <w:rPr>
          <w:rFonts w:ascii="Times New Roman" w:hAnsi="Times New Roman" w:cs="Times New Roman"/>
          <w:color w:val="000000" w:themeColor="text1"/>
        </w:rPr>
      </w:pPr>
      <w:r w:rsidRPr="00441673">
        <w:rPr>
          <w:rFonts w:ascii="Times New Roman" w:eastAsiaTheme="minorEastAsia" w:hAnsi="Times New Roman" w:cs="Times New Roman"/>
          <w:color w:val="000000" w:themeColor="text1"/>
        </w:rPr>
        <w:lastRenderedPageBreak/>
        <w:t xml:space="preserve">where </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ϕ</m:t>
            </m:r>
          </m:e>
          <m:sub>
            <m:r>
              <w:rPr>
                <w:rFonts w:ascii="Cambria Math" w:hAnsi="Cambria Math" w:cs="Times New Roman"/>
                <w:color w:val="000000" w:themeColor="text1"/>
              </w:rPr>
              <m:t>1</m:t>
            </m:r>
          </m:sub>
        </m:sSub>
      </m:oMath>
      <w:r w:rsidRPr="00441673">
        <w:rPr>
          <w:rFonts w:ascii="Times New Roman" w:eastAsiaTheme="minorEastAsia" w:hAnsi="Times New Roman" w:cs="Times New Roman"/>
          <w:color w:val="000000" w:themeColor="text1"/>
        </w:rPr>
        <w:t xml:space="preserve"> and</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 xml:space="preserve"> Φ</m:t>
            </m:r>
          </m:e>
          <m:sub>
            <m:r>
              <w:rPr>
                <w:rFonts w:ascii="Cambria Math" w:hAnsi="Cambria Math" w:cs="Times New Roman"/>
                <w:color w:val="000000" w:themeColor="text1"/>
              </w:rPr>
              <m:t>1</m:t>
            </m:r>
          </m:sub>
        </m:sSub>
        <m:r>
          <w:rPr>
            <w:rFonts w:ascii="Cambria Math" w:hAnsi="Cambria Math" w:cs="Times New Roman"/>
            <w:color w:val="000000" w:themeColor="text1"/>
          </w:rPr>
          <m:t xml:space="preserve">  </m:t>
        </m:r>
      </m:oMath>
      <w:r w:rsidRPr="00441673">
        <w:rPr>
          <w:rFonts w:ascii="Times New Roman" w:hAnsi="Times New Roman" w:cs="Times New Roman"/>
          <w:color w:val="000000" w:themeColor="text1"/>
        </w:rPr>
        <w:t>are the univariate standard normal probability density function and cumulative distribution function (cdf), respectively, and</w:t>
      </w:r>
      <m:oMath>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 xml:space="preserve"> Φ</m:t>
            </m:r>
          </m:e>
          <m:sub>
            <m:r>
              <w:rPr>
                <w:rFonts w:ascii="Cambria Math" w:hAnsi="Cambria Math" w:cs="Times New Roman"/>
                <w:color w:val="000000" w:themeColor="text1"/>
              </w:rPr>
              <m:t>2</m:t>
            </m:r>
          </m:sub>
        </m:sSub>
        <m:r>
          <w:rPr>
            <w:rFonts w:ascii="Cambria Math" w:hAnsi="Cambria Math" w:cs="Times New Roman"/>
            <w:color w:val="000000" w:themeColor="text1"/>
          </w:rPr>
          <m:t xml:space="preserve"> </m:t>
        </m:r>
      </m:oMath>
      <w:r w:rsidRPr="00441673">
        <w:rPr>
          <w:rFonts w:ascii="Times New Roman" w:hAnsi="Times New Roman" w:cs="Times New Roman"/>
          <w:color w:val="000000" w:themeColor="text1"/>
        </w:rPr>
        <w:t>is the bivariate standard normal cdf.  Hence, the likelihood function encompasses three parts, the probability that a pr</w:t>
      </w:r>
      <w:r>
        <w:rPr>
          <w:rFonts w:ascii="Times New Roman" w:hAnsi="Times New Roman" w:cs="Times New Roman"/>
          <w:color w:val="000000" w:themeColor="text1"/>
        </w:rPr>
        <w:t>oducer is not interested in participating (FIS or TBB)</w:t>
      </w:r>
      <w:r w:rsidRPr="00441673">
        <w:rPr>
          <w:rFonts w:ascii="Times New Roman" w:hAnsi="Times New Roman" w:cs="Times New Roman"/>
          <w:color w:val="000000" w:themeColor="text1"/>
        </w:rPr>
        <w:t xml:space="preserve">, the probability that a producer is interested, but not at the premium level offered, and the density function of the non-zero amount of cattle live weight the producer would </w:t>
      </w:r>
      <w:r>
        <w:rPr>
          <w:rFonts w:ascii="Times New Roman" w:hAnsi="Times New Roman" w:cs="Times New Roman"/>
          <w:color w:val="000000" w:themeColor="text1"/>
        </w:rPr>
        <w:t>supply to the FIS facility</w:t>
      </w:r>
      <w:r w:rsidRPr="00441673">
        <w:rPr>
          <w:rFonts w:ascii="Times New Roman" w:hAnsi="Times New Roman" w:cs="Times New Roman"/>
          <w:color w:val="000000" w:themeColor="text1"/>
        </w:rPr>
        <w:t xml:space="preserve"> given interest in that program</w:t>
      </w:r>
      <w:r>
        <w:rPr>
          <w:rFonts w:ascii="Times New Roman" w:hAnsi="Times New Roman" w:cs="Times New Roman"/>
          <w:color w:val="000000" w:themeColor="text1"/>
        </w:rPr>
        <w:t xml:space="preserve"> (</w:t>
      </w:r>
      <w:r w:rsidRPr="004778C6">
        <w:rPr>
          <w:rFonts w:ascii="Times New Roman" w:hAnsi="Times New Roman" w:cs="Times New Roman"/>
          <w:i/>
          <w:color w:val="000000" w:themeColor="text1"/>
        </w:rPr>
        <w:t>WEIGHT</w:t>
      </w:r>
      <w:r>
        <w:rPr>
          <w:rFonts w:ascii="Times New Roman" w:hAnsi="Times New Roman" w:cs="Times New Roman"/>
          <w:color w:val="000000" w:themeColor="text1"/>
        </w:rPr>
        <w:t>&gt;0)</w:t>
      </w:r>
      <w:r w:rsidRPr="00441673">
        <w:rPr>
          <w:rFonts w:ascii="Times New Roman" w:hAnsi="Times New Roman" w:cs="Times New Roman"/>
          <w:color w:val="000000" w:themeColor="text1"/>
        </w:rPr>
        <w:t xml:space="preserve">. </w:t>
      </w:r>
    </w:p>
    <w:p w:rsidR="00D26902" w:rsidRDefault="00D26902" w:rsidP="00D26902">
      <w:pPr>
        <w:rPr>
          <w:rFonts w:ascii="Times New Roman" w:hAnsi="Times New Roman" w:cs="Times New Roman"/>
          <w:color w:val="000000" w:themeColor="text1"/>
        </w:rPr>
      </w:pPr>
      <w:r w:rsidRPr="00441673">
        <w:rPr>
          <w:rFonts w:ascii="Times New Roman" w:hAnsi="Times New Roman" w:cs="Times New Roman"/>
          <w:color w:val="000000" w:themeColor="text1"/>
        </w:rPr>
        <w:t>The probability of the ith producer being interested is then</w:t>
      </w:r>
    </w:p>
    <w:p w:rsidR="00D26902" w:rsidRPr="00441673" w:rsidRDefault="00D26902" w:rsidP="00D26902">
      <w:pPr>
        <w:ind w:firstLine="720"/>
        <w:rPr>
          <w:rFonts w:ascii="Times New Roman" w:hAnsi="Times New Roman" w:cs="Times New Roman"/>
          <w:color w:val="000000" w:themeColor="text1"/>
        </w:rPr>
      </w:pPr>
    </w:p>
    <w:p w:rsidR="00D26902" w:rsidRPr="00441673" w:rsidRDefault="00D26902" w:rsidP="00D2690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7)</w:t>
      </w:r>
      <w:r w:rsidRPr="00441673">
        <w:rPr>
          <w:rFonts w:ascii="Times New Roman" w:hAnsi="Times New Roman" w:cs="Times New Roman"/>
          <w:color w:val="000000" w:themeColor="text1"/>
        </w:rPr>
        <w:t xml:space="preserve"> </w:t>
      </w:r>
      <m:oMath>
        <m:r>
          <m:rPr>
            <m:sty m:val="p"/>
          </m:rPr>
          <w:rPr>
            <w:rFonts w:ascii="Cambria Math" w:hAnsi="Cambria Math" w:cs="Times New Roman"/>
            <w:color w:val="000000" w:themeColor="text1"/>
          </w:rPr>
          <m:t>Pr⁡</m:t>
        </m:r>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eastAsiaTheme="minorEastAsia" w:hAnsi="Cambria Math" w:cs="Times New Roman"/>
                <w:color w:val="000000" w:themeColor="text1"/>
              </w:rPr>
              <m:t>INTEREST</m:t>
            </m:r>
          </m:e>
          <m:sup>
            <m:r>
              <w:rPr>
                <w:rFonts w:ascii="Cambria Math" w:eastAsiaTheme="minorEastAsia" w:hAnsi="Cambria Math" w:cs="Times New Roman"/>
                <w:color w:val="000000" w:themeColor="text1"/>
              </w:rPr>
              <m:t xml:space="preserve"> </m:t>
            </m:r>
          </m:sup>
        </m:sSup>
        <m:r>
          <w:rPr>
            <w:rFonts w:ascii="Cambria Math" w:eastAsiaTheme="minorEastAsia" w:hAnsi="Cambria Math" w:cs="Times New Roman"/>
            <w:color w:val="000000" w:themeColor="text1"/>
          </w:rPr>
          <m:t>=1)=</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Φ</m:t>
            </m:r>
          </m:e>
          <m:sub>
            <m:r>
              <w:rPr>
                <w:rFonts w:ascii="Cambria Math" w:hAnsi="Cambria Math" w:cs="Times New Roman"/>
                <w:color w:val="000000" w:themeColor="text1"/>
              </w:rPr>
              <m:t>1</m:t>
            </m:r>
          </m:sub>
        </m:sSub>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m:t>
        </m:r>
      </m:oMath>
      <w:r w:rsidRPr="00441673">
        <w:rPr>
          <w:rFonts w:ascii="Times New Roman" w:hAnsi="Times New Roman" w:cs="Times New Roman"/>
          <w:color w:val="000000" w:themeColor="text1"/>
        </w:rPr>
        <w:t>.</w:t>
      </w:r>
    </w:p>
    <w:p w:rsidR="00D26902" w:rsidRPr="00441673" w:rsidRDefault="00D26902" w:rsidP="00D26902">
      <w:pPr>
        <w:spacing w:line="480" w:lineRule="auto"/>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The probability of accepting the premium offered, given interest is:</w:t>
      </w:r>
    </w:p>
    <w:p w:rsidR="00D26902" w:rsidRPr="00441673" w:rsidRDefault="00D26902" w:rsidP="00D26902">
      <w:pPr>
        <w:spacing w:line="480" w:lineRule="auto"/>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 xml:space="preserve">8) </w:t>
      </w:r>
      <m:oMath>
        <m:func>
          <m:funcPr>
            <m:ctrlPr>
              <w:rPr>
                <w:rFonts w:ascii="Cambria Math" w:eastAsiaTheme="minorEastAsia" w:hAnsi="Cambria Math" w:cs="Times New Roman"/>
                <w:i/>
                <w:color w:val="000000" w:themeColor="text1"/>
              </w:rPr>
            </m:ctrlPr>
          </m:funcPr>
          <m:fName>
            <m:r>
              <m:rPr>
                <m:sty m:val="p"/>
              </m:rPr>
              <w:rPr>
                <w:rFonts w:ascii="Cambria Math" w:eastAsiaTheme="minorEastAsia" w:hAnsi="Cambria Math" w:cs="Times New Roman"/>
                <w:color w:val="000000" w:themeColor="text1"/>
              </w:rPr>
              <m:t>Pr</m:t>
            </m:r>
          </m:fName>
          <m:e>
            <m:d>
              <m:dPr>
                <m:ctrlPr>
                  <w:rPr>
                    <w:rFonts w:ascii="Cambria Math" w:eastAsiaTheme="minorEastAsia" w:hAnsi="Cambria Math" w:cs="Times New Roman"/>
                    <w:i/>
                    <w:color w:val="000000" w:themeColor="text1"/>
                  </w:rPr>
                </m:ctrlPr>
              </m:dPr>
              <m:e>
                <m:sSup>
                  <m:sSupPr>
                    <m:ctrlPr>
                      <w:rPr>
                        <w:rFonts w:ascii="Cambria Math" w:hAnsi="Cambria Math" w:cs="Times New Roman"/>
                        <w:i/>
                        <w:color w:val="000000" w:themeColor="text1"/>
                      </w:rPr>
                    </m:ctrlPr>
                  </m:sSupPr>
                  <m:e>
                    <m:r>
                      <w:rPr>
                        <w:rFonts w:ascii="Cambria Math" w:eastAsiaTheme="minorEastAsia" w:hAnsi="Cambria Math" w:cs="Times New Roman"/>
                        <w:color w:val="000000" w:themeColor="text1"/>
                      </w:rPr>
                      <m:t>INTEREST</m:t>
                    </m:r>
                  </m:e>
                  <m:sup>
                    <m:r>
                      <w:rPr>
                        <w:rFonts w:ascii="Cambria Math" w:eastAsiaTheme="minorEastAsia" w:hAnsi="Cambria Math" w:cs="Times New Roman"/>
                        <w:color w:val="000000" w:themeColor="text1"/>
                      </w:rPr>
                      <m:t xml:space="preserve"> </m:t>
                    </m:r>
                  </m:sup>
                </m:sSup>
                <m:r>
                  <w:rPr>
                    <w:rFonts w:ascii="Cambria Math" w:eastAsiaTheme="minorEastAsia" w:hAnsi="Cambria Math" w:cs="Times New Roman"/>
                    <w:color w:val="000000" w:themeColor="text1"/>
                  </w:rPr>
                  <m:t>=1</m:t>
                </m:r>
                <m:r>
                  <w:rPr>
                    <w:rFonts w:ascii="Cambria Math" w:hAnsi="Cambria Math" w:cs="Times New Roman"/>
                    <w:color w:val="000000" w:themeColor="text1"/>
                  </w:rPr>
                  <m:t>, WEIGHT&gt;0</m:t>
                </m:r>
                <m:ctrlPr>
                  <w:rPr>
                    <w:rFonts w:ascii="Cambria Math" w:hAnsi="Cambria Math" w:cs="Times New Roman"/>
                    <w:i/>
                    <w:color w:val="000000" w:themeColor="text1"/>
                  </w:rPr>
                </m:ctrlPr>
              </m:e>
            </m:d>
          </m:e>
        </m:func>
        <m:r>
          <w:rPr>
            <w:rFonts w:ascii="Cambria Math" w:eastAsiaTheme="minorEastAsia" w:hAnsi="Cambria Math" w:cs="Times New Roman"/>
            <w:color w:val="000000" w:themeColor="text1"/>
          </w:rPr>
          <m:t>=</m:t>
        </m:r>
        <m:r>
          <w:rPr>
            <w:rFonts w:ascii="Cambria Math" w:hAnsi="Cambria Math" w:cs="Times New Roman"/>
            <w:color w:val="000000" w:themeColor="text1"/>
          </w:rPr>
          <m:t xml:space="preserve">  </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Φ</m:t>
            </m:r>
          </m:e>
          <m:sub>
            <m:r>
              <w:rPr>
                <w:rFonts w:ascii="Cambria Math" w:hAnsi="Cambria Math" w:cs="Times New Roman"/>
                <w:color w:val="000000" w:themeColor="text1"/>
              </w:rPr>
              <m:t>2</m:t>
            </m:r>
          </m:sub>
        </m:sSub>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m:t>
        </m:r>
        <m:r>
          <w:rPr>
            <w:rFonts w:ascii="Cambria Math" w:hAnsi="Cambria Math" w:cs="Times New Roman"/>
            <w:color w:val="000000" w:themeColor="text1"/>
          </w:rPr>
          <m:t xml:space="preserve">, </m:t>
        </m:r>
        <m:f>
          <m:fPr>
            <m:ctrlPr>
              <w:rPr>
                <w:rFonts w:ascii="Cambria Math" w:hAnsi="Cambria Math" w:cs="Times New Roman"/>
                <w:i/>
                <w:color w:val="000000" w:themeColor="text1"/>
              </w:rPr>
            </m:ctrlPr>
          </m:fPr>
          <m:num>
            <m:sSup>
              <m:sSupPr>
                <m:ctrlPr>
                  <w:rPr>
                    <w:rFonts w:ascii="Cambria Math" w:eastAsiaTheme="minorEastAsia" w:hAnsi="Cambria Math" w:cs="Times New Roman"/>
                    <w:i/>
                    <w:color w:val="000000" w:themeColor="text1"/>
                  </w:rPr>
                </m:ctrlPr>
              </m:sSupPr>
              <m:e>
                <m:r>
                  <w:rPr>
                    <w:rFonts w:ascii="Cambria Math" w:hAnsi="Cambria Math" w:cs="Times New Roman"/>
                    <w:color w:val="000000" w:themeColor="text1"/>
                  </w:rPr>
                  <m:t>γ</m:t>
                </m:r>
              </m:e>
              <m:sup>
                <m:r>
                  <w:rPr>
                    <w:rFonts w:ascii="Cambria Math" w:eastAsiaTheme="minorEastAsia" w:hAnsi="Cambria Math" w:cs="Times New Roman"/>
                    <w:color w:val="000000" w:themeColor="text1"/>
                  </w:rPr>
                  <m:t>'</m:t>
                </m:r>
              </m:sup>
            </m:sSup>
            <m:r>
              <w:rPr>
                <w:rFonts w:ascii="Cambria Math" w:hAnsi="Cambria Math" w:cs="Times New Roman"/>
                <w:color w:val="000000" w:themeColor="text1"/>
              </w:rPr>
              <m:t>z</m:t>
            </m:r>
          </m:num>
          <m:den>
            <m:r>
              <w:rPr>
                <w:rFonts w:ascii="Cambria Math" w:hAnsi="Cambria Math" w:cs="Times New Roman"/>
                <w:color w:val="000000" w:themeColor="text1"/>
              </w:rPr>
              <m:t>σ</m:t>
            </m:r>
          </m:den>
        </m:f>
        <m:r>
          <w:rPr>
            <w:rFonts w:ascii="Cambria Math" w:hAnsi="Cambria Math" w:cs="Times New Roman"/>
            <w:color w:val="000000" w:themeColor="text1"/>
          </w:rPr>
          <m:t>, ρ)/</m:t>
        </m:r>
        <m:r>
          <m:rPr>
            <m:sty m:val="p"/>
          </m:rPr>
          <w:rPr>
            <w:rFonts w:ascii="Cambria Math" w:hAnsi="Cambria Math" w:cs="Times New Roman"/>
            <w:color w:val="000000" w:themeColor="text1"/>
          </w:rPr>
          <m:t xml:space="preserve"> </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Φ</m:t>
            </m:r>
          </m:e>
          <m:sub>
            <m:r>
              <w:rPr>
                <w:rFonts w:ascii="Cambria Math" w:hAnsi="Cambria Math" w:cs="Times New Roman"/>
                <w:color w:val="000000" w:themeColor="text1"/>
              </w:rPr>
              <m:t>1</m:t>
            </m:r>
          </m:sub>
        </m:sSub>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m:t>
        </m:r>
      </m:oMath>
      <w:r w:rsidRPr="00441673">
        <w:rPr>
          <w:rFonts w:ascii="Times New Roman" w:eastAsiaTheme="minorEastAsia" w:hAnsi="Times New Roman" w:cs="Times New Roman"/>
          <w:color w:val="000000" w:themeColor="text1"/>
        </w:rPr>
        <w:t>.</w:t>
      </w:r>
    </w:p>
    <w:p w:rsidR="00D26902" w:rsidRPr="00441673" w:rsidRDefault="00D26902" w:rsidP="00D26902">
      <w:pPr>
        <w:spacing w:line="480" w:lineRule="auto"/>
        <w:rPr>
          <w:rFonts w:ascii="Times New Roman" w:hAnsi="Times New Roman" w:cs="Times New Roman"/>
          <w:color w:val="000000" w:themeColor="text1"/>
        </w:rPr>
      </w:pPr>
      <w:r w:rsidRPr="00441673">
        <w:rPr>
          <w:rFonts w:ascii="Times New Roman" w:hAnsi="Times New Roman" w:cs="Times New Roman"/>
          <w:color w:val="000000" w:themeColor="text1"/>
        </w:rPr>
        <w:t xml:space="preserve">The expected value for </w:t>
      </w:r>
      <w:r w:rsidRPr="00441673">
        <w:rPr>
          <w:rFonts w:ascii="Times New Roman" w:hAnsi="Times New Roman" w:cs="Times New Roman"/>
          <w:i/>
          <w:color w:val="000000" w:themeColor="text1"/>
        </w:rPr>
        <w:t>WEIGHT</w:t>
      </w:r>
      <w:r w:rsidRPr="00441673">
        <w:rPr>
          <w:rFonts w:ascii="Times New Roman" w:hAnsi="Times New Roman" w:cs="Times New Roman"/>
          <w:color w:val="000000" w:themeColor="text1"/>
        </w:rPr>
        <w:t xml:space="preserve"> given </w:t>
      </w:r>
      <w:r>
        <w:rPr>
          <w:rFonts w:ascii="Times New Roman" w:hAnsi="Times New Roman" w:cs="Times New Roman"/>
          <w:color w:val="000000" w:themeColor="text1"/>
        </w:rPr>
        <w:t>interest</w:t>
      </w:r>
      <w:r w:rsidRPr="00441673">
        <w:rPr>
          <w:rFonts w:ascii="Times New Roman" w:hAnsi="Times New Roman" w:cs="Times New Roman"/>
          <w:color w:val="000000" w:themeColor="text1"/>
        </w:rPr>
        <w:t xml:space="preserve"> and accept</w:t>
      </w:r>
      <w:r>
        <w:rPr>
          <w:rFonts w:ascii="Times New Roman" w:hAnsi="Times New Roman" w:cs="Times New Roman"/>
          <w:color w:val="000000" w:themeColor="text1"/>
        </w:rPr>
        <w:t>ance of</w:t>
      </w:r>
      <w:r w:rsidRPr="00441673">
        <w:rPr>
          <w:rFonts w:ascii="Times New Roman" w:hAnsi="Times New Roman" w:cs="Times New Roman"/>
          <w:color w:val="000000" w:themeColor="text1"/>
        </w:rPr>
        <w:t xml:space="preserve"> the premium offered is:</w:t>
      </w:r>
    </w:p>
    <w:p w:rsidR="00D26902" w:rsidRPr="00441673" w:rsidRDefault="00D26902" w:rsidP="00D26902">
      <w:pPr>
        <w:spacing w:line="480" w:lineRule="auto"/>
        <w:rPr>
          <w:rFonts w:ascii="Times New Roman" w:eastAsiaTheme="minorEastAsia" w:hAnsi="Times New Roman" w:cs="Times New Roman"/>
          <w:color w:val="000000" w:themeColor="text1"/>
        </w:rPr>
      </w:pPr>
      <w:r>
        <w:rPr>
          <w:rFonts w:ascii="Times New Roman" w:hAnsi="Times New Roman" w:cs="Times New Roman"/>
          <w:color w:val="000000" w:themeColor="text1"/>
        </w:rPr>
        <w:t>9)</w:t>
      </w:r>
      <w:r w:rsidRPr="00441673">
        <w:rPr>
          <w:rFonts w:ascii="Times New Roman" w:hAnsi="Times New Roman" w:cs="Times New Roman"/>
          <w:color w:val="000000" w:themeColor="text1"/>
        </w:rPr>
        <w:t xml:space="preserve"> </w:t>
      </w:r>
      <m:oMath>
        <m:r>
          <w:rPr>
            <w:rFonts w:ascii="Cambria Math" w:eastAsiaTheme="minorEastAsia" w:hAnsi="Cambria Math" w:cs="Times New Roman"/>
            <w:color w:val="000000" w:themeColor="text1"/>
          </w:rPr>
          <m:t>E(WEIGHT|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INTEREST</m:t>
            </m:r>
          </m:e>
          <m:sub>
            <m:r>
              <w:rPr>
                <w:rFonts w:ascii="Cambria Math" w:eastAsiaTheme="minorEastAsia" w:hAnsi="Cambria Math" w:cs="Times New Roman"/>
                <w:color w:val="000000" w:themeColor="text1"/>
              </w:rPr>
              <m:t>i</m:t>
            </m:r>
          </m:sub>
        </m:sSub>
        <m:r>
          <w:rPr>
            <w:rFonts w:ascii="Cambria Math" w:eastAsiaTheme="minorEastAsia" w:hAnsi="Cambria Math" w:cs="Times New Roman"/>
            <w:color w:val="000000" w:themeColor="text1"/>
          </w:rPr>
          <m:t>=</m:t>
        </m:r>
        <m:r>
          <w:rPr>
            <w:rFonts w:ascii="Cambria Math" w:hAnsi="Cambria Math" w:cs="Times New Roman"/>
            <w:color w:val="000000" w:themeColor="text1"/>
          </w:rPr>
          <m:t xml:space="preserve"> 1,  </m:t>
        </m:r>
        <m:sSub>
          <m:sSubPr>
            <m:ctrlPr>
              <w:rPr>
                <w:rFonts w:ascii="Cambria Math" w:hAnsi="Cambria Math" w:cs="Times New Roman"/>
                <w:color w:val="000000" w:themeColor="text1"/>
              </w:rPr>
            </m:ctrlPr>
          </m:sSubPr>
          <m:e>
            <m:r>
              <w:rPr>
                <w:rFonts w:ascii="Cambria Math" w:eastAsiaTheme="minorEastAsia" w:hAnsi="Cambria Math" w:cs="Times New Roman"/>
                <w:color w:val="000000" w:themeColor="text1"/>
              </w:rPr>
              <m:t>WEIGHT</m:t>
            </m:r>
            <m:r>
              <m:rPr>
                <m:sty m:val="p"/>
              </m:rPr>
              <w:rPr>
                <w:rFonts w:ascii="Cambria Math" w:hAnsi="Cambria Math" w:cs="Times New Roman"/>
                <w:color w:val="000000" w:themeColor="text1"/>
              </w:rPr>
              <m:t>&gt;0)=</m:t>
            </m:r>
            <m:sSup>
              <m:sSupPr>
                <m:ctrlPr>
                  <w:rPr>
                    <w:rFonts w:ascii="Cambria Math" w:eastAsiaTheme="minorEastAsia" w:hAnsi="Cambria Math" w:cs="Times New Roman"/>
                    <w:i/>
                    <w:color w:val="000000" w:themeColor="text1"/>
                  </w:rPr>
                </m:ctrlPr>
              </m:sSupPr>
              <m:e>
                <m:r>
                  <w:rPr>
                    <w:rFonts w:ascii="Cambria Math" w:hAnsi="Cambria Math" w:cs="Times New Roman"/>
                    <w:color w:val="000000" w:themeColor="text1"/>
                  </w:rPr>
                  <m:t>γ</m:t>
                </m:r>
              </m:e>
              <m:sup>
                <m:r>
                  <w:rPr>
                    <w:rFonts w:ascii="Cambria Math" w:eastAsiaTheme="minorEastAsia" w:hAnsi="Cambria Math" w:cs="Times New Roman"/>
                    <w:color w:val="000000" w:themeColor="text1"/>
                  </w:rPr>
                  <m:t>'</m:t>
                </m:r>
              </m:sup>
            </m:sSup>
            <m:r>
              <w:rPr>
                <w:rFonts w:ascii="Cambria Math" w:hAnsi="Cambria Math" w:cs="Times New Roman"/>
                <w:color w:val="000000" w:themeColor="text1"/>
              </w:rPr>
              <m:t>z</m:t>
            </m:r>
            <m:r>
              <m:rPr>
                <m:sty m:val="p"/>
              </m:rPr>
              <w:rPr>
                <w:rFonts w:ascii="Cambria Math" w:hAnsi="Cambria Math" w:cs="Times New Roman"/>
                <w:color w:val="000000" w:themeColor="text1"/>
              </w:rPr>
              <m:t>+σ  Φ</m:t>
            </m:r>
          </m:e>
          <m:sub>
            <m:r>
              <w:rPr>
                <w:rFonts w:ascii="Cambria Math" w:hAnsi="Cambria Math" w:cs="Times New Roman"/>
                <w:color w:val="000000" w:themeColor="text1"/>
              </w:rPr>
              <m:t>2</m:t>
            </m:r>
          </m:sub>
        </m:sSub>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m:t>
        </m:r>
        <m:r>
          <w:rPr>
            <w:rFonts w:ascii="Cambria Math" w:hAnsi="Cambria Math" w:cs="Times New Roman"/>
            <w:color w:val="000000" w:themeColor="text1"/>
          </w:rPr>
          <m:t xml:space="preserve">, </m:t>
        </m:r>
        <m:f>
          <m:fPr>
            <m:ctrlPr>
              <w:rPr>
                <w:rFonts w:ascii="Cambria Math" w:hAnsi="Cambria Math" w:cs="Times New Roman"/>
                <w:i/>
                <w:color w:val="000000" w:themeColor="text1"/>
              </w:rPr>
            </m:ctrlPr>
          </m:fPr>
          <m:num>
            <m:sSup>
              <m:sSupPr>
                <m:ctrlPr>
                  <w:rPr>
                    <w:rFonts w:ascii="Cambria Math" w:eastAsiaTheme="minorEastAsia" w:hAnsi="Cambria Math" w:cs="Times New Roman"/>
                    <w:i/>
                    <w:color w:val="000000" w:themeColor="text1"/>
                  </w:rPr>
                </m:ctrlPr>
              </m:sSupPr>
              <m:e>
                <m:r>
                  <w:rPr>
                    <w:rFonts w:ascii="Cambria Math" w:hAnsi="Cambria Math" w:cs="Times New Roman"/>
                    <w:color w:val="000000" w:themeColor="text1"/>
                  </w:rPr>
                  <m:t>γ</m:t>
                </m:r>
              </m:e>
              <m:sup>
                <m:r>
                  <w:rPr>
                    <w:rFonts w:ascii="Cambria Math" w:eastAsiaTheme="minorEastAsia" w:hAnsi="Cambria Math" w:cs="Times New Roman"/>
                    <w:color w:val="000000" w:themeColor="text1"/>
                  </w:rPr>
                  <m:t>'</m:t>
                </m:r>
              </m:sup>
            </m:sSup>
            <m:r>
              <w:rPr>
                <w:rFonts w:ascii="Cambria Math" w:hAnsi="Cambria Math" w:cs="Times New Roman"/>
                <w:color w:val="000000" w:themeColor="text1"/>
              </w:rPr>
              <m:t>z</m:t>
            </m:r>
          </m:num>
          <m:den>
            <m:r>
              <w:rPr>
                <w:rFonts w:ascii="Cambria Math" w:hAnsi="Cambria Math" w:cs="Times New Roman"/>
                <w:color w:val="000000" w:themeColor="text1"/>
              </w:rPr>
              <m:t>σ</m:t>
            </m:r>
          </m:den>
        </m:f>
        <m:r>
          <w:rPr>
            <w:rFonts w:ascii="Cambria Math" w:hAnsi="Cambria Math" w:cs="Times New Roman"/>
            <w:color w:val="000000" w:themeColor="text1"/>
          </w:rPr>
          <m:t>, ρ)/</m:t>
        </m:r>
        <m:r>
          <m:rPr>
            <m:sty m:val="p"/>
          </m:rPr>
          <w:rPr>
            <w:rFonts w:ascii="Cambria Math" w:hAnsi="Cambria Math" w:cs="Times New Roman"/>
            <w:color w:val="000000" w:themeColor="text1"/>
          </w:rPr>
          <m:t xml:space="preserve"> </m:t>
        </m:r>
        <m:sSub>
          <m:sSubPr>
            <m:ctrlPr>
              <w:rPr>
                <w:rFonts w:ascii="Cambria Math" w:hAnsi="Cambria Math" w:cs="Times New Roman"/>
                <w:color w:val="000000" w:themeColor="text1"/>
              </w:rPr>
            </m:ctrlPr>
          </m:sSubPr>
          <m:e>
            <m:r>
              <m:rPr>
                <m:sty m:val="p"/>
              </m:rPr>
              <w:rPr>
                <w:rFonts w:ascii="Cambria Math" w:hAnsi="Cambria Math" w:cs="Times New Roman"/>
                <w:color w:val="000000" w:themeColor="text1"/>
              </w:rPr>
              <m:t>Φ</m:t>
            </m:r>
          </m:e>
          <m:sub>
            <m:r>
              <w:rPr>
                <w:rFonts w:ascii="Cambria Math" w:hAnsi="Cambria Math" w:cs="Times New Roman"/>
                <w:color w:val="000000" w:themeColor="text1"/>
              </w:rPr>
              <m:t>1</m:t>
            </m:r>
          </m:sub>
        </m:sSub>
        <m:sSup>
          <m:sSupPr>
            <m:ctrlPr>
              <w:rPr>
                <w:rFonts w:ascii="Cambria Math" w:eastAsiaTheme="minorEastAsia" w:hAnsi="Cambria Math" w:cs="Times New Roman"/>
                <w:i/>
                <w:color w:val="000000" w:themeColor="text1"/>
              </w:rPr>
            </m:ctrlPr>
          </m:sSupPr>
          <m:e>
            <m:r>
              <w:rPr>
                <w:rFonts w:ascii="Cambria Math" w:eastAsiaTheme="minorEastAsia" w:hAnsi="Cambria Math" w:cs="Times New Roman"/>
                <w:color w:val="000000" w:themeColor="text1"/>
              </w:rPr>
              <m:t>(β</m:t>
            </m:r>
          </m:e>
          <m:sup>
            <m:r>
              <w:rPr>
                <w:rFonts w:ascii="Cambria Math" w:eastAsiaTheme="minorEastAsia" w:hAnsi="Cambria Math" w:cs="Times New Roman"/>
                <w:color w:val="000000" w:themeColor="text1"/>
              </w:rPr>
              <m:t>'</m:t>
            </m:r>
          </m:sup>
        </m:sSup>
        <m:r>
          <w:rPr>
            <w:rFonts w:ascii="Cambria Math" w:eastAsiaTheme="minorEastAsia" w:hAnsi="Cambria Math" w:cs="Times New Roman"/>
            <w:color w:val="000000" w:themeColor="text1"/>
          </w:rPr>
          <m:t>x)</m:t>
        </m:r>
      </m:oMath>
      <w:r w:rsidRPr="00441673">
        <w:rPr>
          <w:rFonts w:ascii="Times New Roman" w:eastAsiaTheme="minorEastAsia" w:hAnsi="Times New Roman" w:cs="Times New Roman"/>
          <w:color w:val="000000" w:themeColor="text1"/>
        </w:rPr>
        <w:t>.</w:t>
      </w:r>
    </w:p>
    <w:p w:rsidR="00D26902" w:rsidRDefault="00D26902" w:rsidP="00D26902">
      <w:pPr>
        <w:spacing w:line="480" w:lineRule="auto"/>
        <w:rPr>
          <w:rFonts w:ascii="Times New Roman" w:hAnsi="Times New Roman" w:cs="Times New Roman"/>
          <w:color w:val="000000" w:themeColor="text1"/>
        </w:rPr>
      </w:pPr>
      <w:r w:rsidRPr="00441673">
        <w:rPr>
          <w:rFonts w:ascii="Times New Roman" w:hAnsi="Times New Roman" w:cs="Times New Roman"/>
          <w:color w:val="000000" w:themeColor="text1"/>
        </w:rPr>
        <w:t>The unconditional expected value of WEIGHT (live weight across all producers) is found by multiplying (</w:t>
      </w:r>
      <w:r>
        <w:rPr>
          <w:rFonts w:ascii="Times New Roman" w:hAnsi="Times New Roman" w:cs="Times New Roman"/>
          <w:color w:val="000000" w:themeColor="text1"/>
        </w:rPr>
        <w:t>7</w:t>
      </w:r>
      <w:r w:rsidRPr="00441673">
        <w:rPr>
          <w:rFonts w:ascii="Times New Roman" w:hAnsi="Times New Roman" w:cs="Times New Roman"/>
          <w:color w:val="000000" w:themeColor="text1"/>
        </w:rPr>
        <w:t>) and (</w:t>
      </w:r>
      <w:r>
        <w:rPr>
          <w:rFonts w:ascii="Times New Roman" w:hAnsi="Times New Roman" w:cs="Times New Roman"/>
          <w:color w:val="000000" w:themeColor="text1"/>
        </w:rPr>
        <w:t>9</w:t>
      </w:r>
      <w:r w:rsidRPr="00441673">
        <w:rPr>
          <w:rFonts w:ascii="Times New Roman" w:hAnsi="Times New Roman" w:cs="Times New Roman"/>
          <w:color w:val="000000" w:themeColor="text1"/>
        </w:rPr>
        <w:t xml:space="preserve">).  </w:t>
      </w:r>
    </w:p>
    <w:p w:rsidR="00D26902" w:rsidRPr="00D26078" w:rsidRDefault="00D26902" w:rsidP="00D26902">
      <w:pPr>
        <w:spacing w:line="480" w:lineRule="auto"/>
        <w:rPr>
          <w:rFonts w:ascii="Times New Roman" w:hAnsi="Times New Roman" w:cs="Times New Roman"/>
          <w:i/>
          <w:color w:val="000000" w:themeColor="text1"/>
        </w:rPr>
      </w:pPr>
      <w:r w:rsidRPr="00741995">
        <w:rPr>
          <w:rFonts w:ascii="Times New Roman" w:hAnsi="Times New Roman" w:cs="Times New Roman"/>
          <w:i/>
          <w:color w:val="000000" w:themeColor="text1"/>
        </w:rPr>
        <w:t>Marginal Effects</w:t>
      </w:r>
    </w:p>
    <w:p w:rsidR="00D26902" w:rsidRDefault="00D26902" w:rsidP="00D2690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Marginal effects for the </w:t>
      </w:r>
      <w:r w:rsidR="003F23B0">
        <w:rPr>
          <w:rFonts w:ascii="Times New Roman" w:hAnsi="Times New Roman" w:cs="Times New Roman"/>
          <w:color w:val="000000" w:themeColor="text1"/>
        </w:rPr>
        <w:t>j</w:t>
      </w:r>
      <w:r w:rsidR="003F23B0" w:rsidRPr="003F23B0">
        <w:rPr>
          <w:rFonts w:ascii="Times New Roman" w:hAnsi="Times New Roman" w:cs="Times New Roman"/>
          <w:color w:val="000000" w:themeColor="text1"/>
          <w:vertAlign w:val="superscript"/>
        </w:rPr>
        <w:t>th</w:t>
      </w:r>
      <w:r w:rsidR="003F23B0">
        <w:rPr>
          <w:rFonts w:ascii="Times New Roman" w:hAnsi="Times New Roman" w:cs="Times New Roman"/>
          <w:color w:val="000000" w:themeColor="text1"/>
        </w:rPr>
        <w:t xml:space="preserve"> explanatory variable for the </w:t>
      </w:r>
      <w:r>
        <w:rPr>
          <w:rFonts w:ascii="Times New Roman" w:hAnsi="Times New Roman" w:cs="Times New Roman"/>
          <w:color w:val="000000" w:themeColor="text1"/>
        </w:rPr>
        <w:t xml:space="preserve">probit models </w:t>
      </w:r>
      <w:r w:rsidR="003F23B0">
        <w:rPr>
          <w:rFonts w:ascii="Times New Roman" w:hAnsi="Times New Roman" w:cs="Times New Roman"/>
          <w:color w:val="000000" w:themeColor="text1"/>
        </w:rPr>
        <w:t xml:space="preserve">are </w:t>
      </w:r>
      <w:r>
        <w:rPr>
          <w:rFonts w:ascii="Times New Roman" w:hAnsi="Times New Roman" w:cs="Times New Roman"/>
          <w:color w:val="000000" w:themeColor="text1"/>
        </w:rPr>
        <w:t>calculated as:</w:t>
      </w:r>
    </w:p>
    <w:p w:rsidR="00D26902" w:rsidRDefault="00D26902" w:rsidP="00D2690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10)  </w:t>
      </w:r>
      <m:oMath>
        <m:f>
          <m:fPr>
            <m:ctrlPr>
              <w:rPr>
                <w:rFonts w:ascii="Cambria Math" w:hAnsi="Cambria Math" w:cs="Times New Roman"/>
                <w:i/>
                <w:color w:val="000000" w:themeColor="text1"/>
              </w:rPr>
            </m:ctrlPr>
          </m:fPr>
          <m:num>
            <m:r>
              <w:rPr>
                <w:rFonts w:ascii="Cambria Math" w:hAnsi="Cambria Math" w:cs="Times New Roman"/>
                <w:color w:val="000000" w:themeColor="text1"/>
              </w:rPr>
              <m:t>∂</m:t>
            </m:r>
            <m:r>
              <m:rPr>
                <m:sty m:val="p"/>
              </m:rPr>
              <w:rPr>
                <w:rFonts w:ascii="Cambria Math" w:hAnsi="Cambria Math" w:cs="Times New Roman"/>
                <w:color w:val="000000" w:themeColor="text1"/>
              </w:rPr>
              <m:t>Φ</m:t>
            </m:r>
            <m:r>
              <w:rPr>
                <w:rFonts w:ascii="Cambria Math" w:hAnsi="Cambria Math" w:cs="Times New Roman"/>
                <w:color w:val="000000" w:themeColor="text1"/>
              </w:rPr>
              <m:t>(</m:t>
            </m:r>
            <m:sSup>
              <m:sSupPr>
                <m:ctrlPr>
                  <w:rPr>
                    <w:rFonts w:ascii="Cambria Math" w:hAnsi="Cambria Math" w:cs="Times New Roman"/>
                    <w:i/>
                    <w:color w:val="000000" w:themeColor="text1"/>
                  </w:rPr>
                </m:ctrlPr>
              </m:sSupPr>
              <m:e>
                <m:r>
                  <w:rPr>
                    <w:rFonts w:ascii="Cambria Math" w:hAnsi="Cambria Math" w:cs="Times New Roman"/>
                    <w:color w:val="000000" w:themeColor="text1"/>
                  </w:rPr>
                  <m:t>β</m:t>
                </m:r>
              </m:e>
              <m:sup>
                <m:r>
                  <w:rPr>
                    <w:rFonts w:ascii="Cambria Math" w:hAnsi="Cambria Math" w:cs="Times New Roman"/>
                    <w:color w:val="000000" w:themeColor="text1"/>
                  </w:rPr>
                  <m:t>'</m:t>
                </m:r>
              </m:sup>
            </m:sSup>
            <m:sSub>
              <m:sSubPr>
                <m:ctrlPr>
                  <w:rPr>
                    <w:rFonts w:ascii="Cambria Math" w:hAnsi="Cambria Math" w:cs="Times New Roman"/>
                    <w:i/>
                    <w:color w:val="000000" w:themeColor="text1"/>
                  </w:rPr>
                </m:ctrlPr>
              </m:sSubPr>
              <m:e>
                <m:r>
                  <w:rPr>
                    <w:rFonts w:ascii="Cambria Math" w:hAnsi="Cambria Math" w:cs="Times New Roman"/>
                    <w:color w:val="000000" w:themeColor="text1"/>
                  </w:rPr>
                  <m:t>x</m:t>
                </m:r>
              </m:e>
              <m:sub>
                <m:r>
                  <w:rPr>
                    <w:rFonts w:ascii="Cambria Math" w:hAnsi="Cambria Math" w:cs="Times New Roman"/>
                    <w:color w:val="000000" w:themeColor="text1"/>
                  </w:rPr>
                  <m:t>i</m:t>
                </m:r>
              </m:sub>
            </m:sSub>
            <m:r>
              <w:rPr>
                <w:rFonts w:ascii="Cambria Math" w:hAnsi="Cambria Math" w:cs="Times New Roman"/>
                <w:color w:val="000000" w:themeColor="text1"/>
              </w:rPr>
              <m:t>)</m:t>
            </m:r>
          </m:num>
          <m:den>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x</m:t>
                </m:r>
              </m:e>
              <m:sub>
                <m:r>
                  <w:rPr>
                    <w:rFonts w:ascii="Cambria Math" w:hAnsi="Cambria Math" w:cs="Times New Roman"/>
                    <w:color w:val="000000" w:themeColor="text1"/>
                  </w:rPr>
                  <m:t>ij</m:t>
                </m:r>
              </m:sub>
            </m:sSub>
          </m:den>
        </m:f>
        <m:r>
          <w:rPr>
            <w:rFonts w:ascii="Cambria Math" w:hAnsi="Cambria Math" w:cs="Times New Roman"/>
            <w:color w:val="000000" w:themeColor="text1"/>
          </w:rPr>
          <m:t>=ϕ(</m:t>
        </m:r>
        <m:sSup>
          <m:sSupPr>
            <m:ctrlPr>
              <w:rPr>
                <w:rFonts w:ascii="Cambria Math" w:hAnsi="Cambria Math" w:cs="Times New Roman"/>
                <w:i/>
                <w:color w:val="000000" w:themeColor="text1"/>
              </w:rPr>
            </m:ctrlPr>
          </m:sSupPr>
          <m:e>
            <m:r>
              <w:rPr>
                <w:rFonts w:ascii="Cambria Math" w:hAnsi="Cambria Math" w:cs="Times New Roman"/>
                <w:color w:val="000000" w:themeColor="text1"/>
              </w:rPr>
              <m:t>β</m:t>
            </m:r>
          </m:e>
          <m:sup>
            <m:r>
              <w:rPr>
                <w:rFonts w:ascii="Cambria Math" w:hAnsi="Cambria Math" w:cs="Times New Roman"/>
                <w:color w:val="000000" w:themeColor="text1"/>
              </w:rPr>
              <m:t>'</m:t>
            </m:r>
          </m:sup>
        </m:sSup>
        <m:r>
          <w:rPr>
            <w:rFonts w:ascii="Cambria Math" w:hAnsi="Cambria Math" w:cs="Times New Roman"/>
            <w:color w:val="000000" w:themeColor="text1"/>
          </w:rPr>
          <m:t>x)</m:t>
        </m:r>
        <m:sSub>
          <m:sSubPr>
            <m:ctrlPr>
              <w:rPr>
                <w:rFonts w:ascii="Cambria Math" w:hAnsi="Cambria Math" w:cs="Times New Roman"/>
                <w:i/>
                <w:color w:val="000000" w:themeColor="text1"/>
              </w:rPr>
            </m:ctrlPr>
          </m:sSubPr>
          <m:e>
            <m:r>
              <w:rPr>
                <w:rFonts w:ascii="Cambria Math" w:hAnsi="Cambria Math" w:cs="Times New Roman"/>
                <w:color w:val="000000" w:themeColor="text1"/>
              </w:rPr>
              <m:t>β</m:t>
            </m:r>
          </m:e>
          <m:sub>
            <m:r>
              <w:rPr>
                <w:rFonts w:ascii="Cambria Math" w:hAnsi="Cambria Math" w:cs="Times New Roman"/>
                <w:color w:val="000000" w:themeColor="text1"/>
              </w:rPr>
              <m:t>j</m:t>
            </m:r>
          </m:sub>
        </m:sSub>
      </m:oMath>
    </w:p>
    <w:p w:rsidR="00D26902" w:rsidRDefault="00D26902" w:rsidP="00D2690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Marginal</w:t>
      </w:r>
      <w:r w:rsidR="003F23B0">
        <w:rPr>
          <w:rFonts w:ascii="Times New Roman" w:hAnsi="Times New Roman" w:cs="Times New Roman"/>
          <w:color w:val="000000" w:themeColor="text1"/>
        </w:rPr>
        <w:t xml:space="preserve"> effects for the k</w:t>
      </w:r>
      <w:r w:rsidR="003F23B0" w:rsidRPr="003F23B0">
        <w:rPr>
          <w:rFonts w:ascii="Times New Roman" w:hAnsi="Times New Roman" w:cs="Times New Roman"/>
          <w:color w:val="000000" w:themeColor="text1"/>
          <w:vertAlign w:val="superscript"/>
        </w:rPr>
        <w:t>th</w:t>
      </w:r>
      <w:r w:rsidR="003F23B0">
        <w:rPr>
          <w:rFonts w:ascii="Times New Roman" w:hAnsi="Times New Roman" w:cs="Times New Roman"/>
          <w:color w:val="000000" w:themeColor="text1"/>
        </w:rPr>
        <w:t xml:space="preserve"> explanatory variable</w:t>
      </w:r>
      <w:r>
        <w:rPr>
          <w:rFonts w:ascii="Times New Roman" w:hAnsi="Times New Roman" w:cs="Times New Roman"/>
          <w:color w:val="000000" w:themeColor="text1"/>
        </w:rPr>
        <w:t xml:space="preserve"> for the Tobit models is calculated as: </w:t>
      </w:r>
    </w:p>
    <w:p w:rsidR="00D26902" w:rsidRPr="008B303D" w:rsidRDefault="00D26902" w:rsidP="00D26902">
      <w:pPr>
        <w:spacing w:line="480" w:lineRule="auto"/>
        <w:rPr>
          <w:rFonts w:ascii="Times New Roman" w:hAnsi="Times New Roman" w:cs="Times New Roman"/>
          <w:color w:val="000000" w:themeColor="text1"/>
        </w:rPr>
      </w:pPr>
      <m:oMathPara>
        <m:oMathParaPr>
          <m:jc m:val="left"/>
        </m:oMathParaPr>
        <m:oMath>
          <m:r>
            <w:rPr>
              <w:rFonts w:ascii="Cambria Math" w:hAnsi="Cambria Math" w:cs="Times New Roman"/>
              <w:color w:val="000000" w:themeColor="text1"/>
            </w:rPr>
            <m:t xml:space="preserve">11) </m:t>
          </m:r>
          <m:f>
            <m:fPr>
              <m:ctrlPr>
                <w:rPr>
                  <w:rFonts w:ascii="Cambria Math" w:hAnsi="Cambria Math" w:cs="Times New Roman"/>
                  <w:i/>
                  <w:color w:val="000000" w:themeColor="text1"/>
                </w:rPr>
              </m:ctrlPr>
            </m:fPr>
            <m:num>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WEIGHT</m:t>
                  </m:r>
                </m:e>
                <m:sub>
                  <m:r>
                    <w:rPr>
                      <w:rFonts w:ascii="Cambria Math" w:hAnsi="Cambria Math" w:cs="Times New Roman"/>
                      <w:color w:val="000000" w:themeColor="text1"/>
                    </w:rPr>
                    <m:t>i</m:t>
                  </m:r>
                </m:sub>
              </m:sSub>
              <m:r>
                <w:rPr>
                  <w:rFonts w:ascii="Cambria Math" w:hAnsi="Cambria Math" w:cs="Times New Roman"/>
                  <w:color w:val="000000" w:themeColor="text1"/>
                </w:rPr>
                <m:t>⃒z</m:t>
              </m:r>
            </m:num>
            <m:den>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z</m:t>
                  </m:r>
                </m:e>
                <m:sub>
                  <m:r>
                    <w:rPr>
                      <w:rFonts w:ascii="Cambria Math" w:hAnsi="Cambria Math" w:cs="Times New Roman"/>
                      <w:color w:val="000000" w:themeColor="text1"/>
                    </w:rPr>
                    <m:t>k</m:t>
                  </m:r>
                </m:sub>
              </m:sSub>
            </m:den>
          </m:f>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γ</m:t>
              </m:r>
            </m:e>
            <m:sub>
              <m:r>
                <w:rPr>
                  <w:rFonts w:ascii="Cambria Math" w:hAnsi="Cambria Math" w:cs="Times New Roman"/>
                  <w:color w:val="000000" w:themeColor="text1"/>
                </w:rPr>
                <m:t>k</m:t>
              </m:r>
            </m:sub>
          </m:sSub>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sSup>
                    <m:sSupPr>
                      <m:ctrlPr>
                        <w:rPr>
                          <w:rFonts w:ascii="Cambria Math" w:hAnsi="Cambria Math" w:cs="Times New Roman"/>
                          <w:i/>
                          <w:color w:val="000000" w:themeColor="text1"/>
                        </w:rPr>
                      </m:ctrlPr>
                    </m:sSupPr>
                    <m:e>
                      <m:r>
                        <w:rPr>
                          <w:rFonts w:ascii="Cambria Math" w:hAnsi="Cambria Math" w:cs="Times New Roman"/>
                          <w:color w:val="000000" w:themeColor="text1"/>
                        </w:rPr>
                        <m:t>γ</m:t>
                      </m:r>
                    </m:e>
                    <m:sup>
                      <m:r>
                        <w:rPr>
                          <w:rFonts w:ascii="Cambria Math" w:hAnsi="Cambria Math" w:cs="Times New Roman"/>
                          <w:color w:val="000000" w:themeColor="text1"/>
                        </w:rPr>
                        <m:t>'</m:t>
                      </m:r>
                    </m:sup>
                  </m:sSup>
                  <m:r>
                    <w:rPr>
                      <w:rFonts w:ascii="Cambria Math" w:hAnsi="Cambria Math" w:cs="Times New Roman"/>
                      <w:color w:val="000000" w:themeColor="text1"/>
                    </w:rPr>
                    <m:t>z</m:t>
                  </m:r>
                </m:num>
                <m:den>
                  <m:r>
                    <w:rPr>
                      <w:rFonts w:ascii="Cambria Math" w:hAnsi="Cambria Math" w:cs="Times New Roman"/>
                      <w:color w:val="000000" w:themeColor="text1"/>
                    </w:rPr>
                    <m:t>σ</m:t>
                  </m:r>
                </m:den>
              </m:f>
            </m:e>
          </m:d>
        </m:oMath>
      </m:oMathPara>
    </w:p>
    <w:p w:rsidR="00D26902" w:rsidRPr="00441673" w:rsidRDefault="00D26902" w:rsidP="00D26902">
      <w:pPr>
        <w:spacing w:line="480" w:lineRule="auto"/>
        <w:rPr>
          <w:rFonts w:ascii="Times New Roman" w:hAnsi="Times New Roman" w:cs="Times New Roman"/>
          <w:i/>
          <w:color w:val="000000" w:themeColor="text1"/>
        </w:rPr>
      </w:pPr>
      <w:r w:rsidRPr="00441673">
        <w:rPr>
          <w:rFonts w:ascii="Times New Roman" w:hAnsi="Times New Roman" w:cs="Times New Roman"/>
          <w:i/>
          <w:color w:val="000000" w:themeColor="text1"/>
        </w:rPr>
        <w:t>Factor Analysis</w:t>
      </w:r>
      <w:r w:rsidRPr="00441673">
        <w:rPr>
          <w:rFonts w:ascii="Times New Roman" w:hAnsi="Times New Roman" w:cs="Times New Roman"/>
          <w:i/>
          <w:color w:val="000000" w:themeColor="text1"/>
        </w:rPr>
        <w:tab/>
      </w:r>
    </w:p>
    <w:p w:rsidR="00D26902" w:rsidRPr="00441673" w:rsidRDefault="00D26902" w:rsidP="00D2690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Several risk attitude questions were asked. In order to identify underlying risk attitude factors among the potentially correlated risk attitudes, principal factor analysis was used.  Factor analysis finds a set of common underlying factors (q) that linearly construct the original set of </w:t>
      </w:r>
      <w:r w:rsidRPr="00441673">
        <w:rPr>
          <w:rFonts w:ascii="Times New Roman" w:hAnsi="Times New Roman" w:cs="Times New Roman"/>
          <w:i/>
          <w:color w:val="000000" w:themeColor="text1"/>
        </w:rPr>
        <w:t>p</w:t>
      </w:r>
      <w:r w:rsidRPr="00441673">
        <w:rPr>
          <w:rFonts w:ascii="Times New Roman" w:hAnsi="Times New Roman" w:cs="Times New Roman"/>
          <w:color w:val="000000" w:themeColor="text1"/>
        </w:rPr>
        <w:t xml:space="preserve"> variables, where: </w:t>
      </w:r>
    </w:p>
    <w:p w:rsidR="00D26902" w:rsidRPr="00441673" w:rsidRDefault="00D26902" w:rsidP="00D26902">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12)</w:t>
      </w:r>
      <w:r w:rsidRPr="00441673">
        <w:rPr>
          <w:rFonts w:ascii="Times New Roman" w:hAnsi="Times New Roman" w:cs="Times New Roman"/>
          <w:color w:val="000000" w:themeColor="text1"/>
        </w:rPr>
        <w:t xml:space="preserv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ij</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1j</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i2</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2j</m:t>
            </m:r>
          </m:sub>
        </m:sSub>
        <m:r>
          <w:rPr>
            <w:rFonts w:ascii="Cambria Math" w:hAnsi="Cambria Math" w:cs="Times New Roman"/>
            <w:color w:val="000000" w:themeColor="text1"/>
          </w:rPr>
          <m:t>, +…, +</m:t>
        </m:r>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iq</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qj</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ij</m:t>
            </m:r>
          </m:sub>
        </m:sSub>
      </m:oMath>
      <w:r w:rsidRPr="00441673">
        <w:rPr>
          <w:rFonts w:ascii="Times New Roman" w:hAnsi="Times New Roman" w:cs="Times New Roman"/>
          <w:color w:val="000000" w:themeColor="text1"/>
        </w:rPr>
        <w:t>,</w:t>
      </w:r>
    </w:p>
    <w:p w:rsidR="00D26902" w:rsidRDefault="00D26902" w:rsidP="00D26902">
      <w:pPr>
        <w:spacing w:line="480" w:lineRule="auto"/>
        <w:rPr>
          <w:rFonts w:ascii="Times New Roman" w:hAnsi="Times New Roman" w:cs="Times New Roman"/>
          <w:color w:val="000000" w:themeColor="text1"/>
        </w:rPr>
      </w:pPr>
      <w:r w:rsidRPr="00441673">
        <w:rPr>
          <w:rFonts w:ascii="Times New Roman" w:hAnsi="Times New Roman" w:cs="Times New Roman"/>
          <w:color w:val="000000" w:themeColor="text1"/>
        </w:rPr>
        <w:t>where</w:t>
      </w:r>
      <m:oMath>
        <m:r>
          <w:rPr>
            <w:rFonts w:ascii="Cambria Math" w:hAnsi="Cambria Math" w:cs="Times New Roman"/>
            <w:color w:val="000000" w:themeColor="text1"/>
          </w:rPr>
          <m:t xml:space="preserve"> </m:t>
        </m:r>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ij</m:t>
            </m:r>
          </m:sub>
        </m:sSub>
      </m:oMath>
      <w:r w:rsidRPr="00441673">
        <w:rPr>
          <w:rFonts w:ascii="Times New Roman" w:hAnsi="Times New Roman" w:cs="Times New Roman"/>
          <w:color w:val="000000" w:themeColor="text1"/>
        </w:rPr>
        <w:t xml:space="preserve"> is the value of </w:t>
      </w:r>
      <w:r w:rsidRPr="00441673">
        <w:rPr>
          <w:rFonts w:ascii="Times New Roman" w:hAnsi="Times New Roman" w:cs="Times New Roman"/>
          <w:i/>
          <w:color w:val="000000" w:themeColor="text1"/>
        </w:rPr>
        <w:t>i</w:t>
      </w:r>
      <w:r w:rsidRPr="00441673">
        <w:rPr>
          <w:rFonts w:ascii="Times New Roman" w:hAnsi="Times New Roman" w:cs="Times New Roman"/>
          <w:color w:val="000000" w:themeColor="text1"/>
          <w:vertAlign w:val="superscript"/>
        </w:rPr>
        <w:t>th</w:t>
      </w:r>
      <w:r w:rsidRPr="00441673">
        <w:rPr>
          <w:rFonts w:ascii="Times New Roman" w:hAnsi="Times New Roman" w:cs="Times New Roman"/>
          <w:color w:val="000000" w:themeColor="text1"/>
        </w:rPr>
        <w:t xml:space="preserve"> observation  for the </w:t>
      </w:r>
      <w:r w:rsidRPr="00441673">
        <w:rPr>
          <w:rFonts w:ascii="Times New Roman" w:hAnsi="Times New Roman" w:cs="Times New Roman"/>
          <w:i/>
          <w:color w:val="000000" w:themeColor="text1"/>
        </w:rPr>
        <w:t>j</w:t>
      </w:r>
      <w:r w:rsidRPr="00441673">
        <w:rPr>
          <w:rFonts w:ascii="Times New Roman" w:hAnsi="Times New Roman" w:cs="Times New Roman"/>
          <w:color w:val="000000" w:themeColor="text1"/>
          <w:vertAlign w:val="superscript"/>
        </w:rPr>
        <w:t>th</w:t>
      </w:r>
      <w:r w:rsidRPr="00441673">
        <w:rPr>
          <w:rFonts w:ascii="Times New Roman" w:hAnsi="Times New Roman" w:cs="Times New Roman"/>
          <w:color w:val="000000" w:themeColor="text1"/>
        </w:rPr>
        <w:t xml:space="preserve"> variable,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ik</m:t>
            </m:r>
          </m:sub>
        </m:sSub>
      </m:oMath>
      <w:r w:rsidRPr="00441673">
        <w:rPr>
          <w:rFonts w:ascii="Times New Roman" w:hAnsi="Times New Roman" w:cs="Times New Roman"/>
          <w:color w:val="000000" w:themeColor="text1"/>
        </w:rPr>
        <w:t xml:space="preserve"> is the </w:t>
      </w:r>
      <w:r w:rsidRPr="00441673">
        <w:rPr>
          <w:rFonts w:ascii="Times New Roman" w:hAnsi="Times New Roman" w:cs="Times New Roman"/>
          <w:i/>
          <w:color w:val="000000" w:themeColor="text1"/>
        </w:rPr>
        <w:t>i</w:t>
      </w:r>
      <w:r w:rsidRPr="00441673">
        <w:rPr>
          <w:rFonts w:ascii="Times New Roman" w:hAnsi="Times New Roman" w:cs="Times New Roman"/>
          <w:color w:val="000000" w:themeColor="text1"/>
          <w:vertAlign w:val="superscript"/>
        </w:rPr>
        <w:t>th</w:t>
      </w:r>
      <w:r w:rsidRPr="00441673">
        <w:rPr>
          <w:rFonts w:ascii="Times New Roman" w:hAnsi="Times New Roman" w:cs="Times New Roman"/>
          <w:color w:val="000000" w:themeColor="text1"/>
        </w:rPr>
        <w:t xml:space="preserve"> observation on the </w:t>
      </w:r>
      <w:r w:rsidRPr="00441673">
        <w:rPr>
          <w:rFonts w:ascii="Times New Roman" w:hAnsi="Times New Roman" w:cs="Times New Roman"/>
          <w:i/>
          <w:color w:val="000000" w:themeColor="text1"/>
        </w:rPr>
        <w:t>k</w:t>
      </w:r>
      <w:r w:rsidRPr="00441673">
        <w:rPr>
          <w:rFonts w:ascii="Times New Roman" w:hAnsi="Times New Roman" w:cs="Times New Roman"/>
          <w:color w:val="000000" w:themeColor="text1"/>
          <w:vertAlign w:val="superscript"/>
        </w:rPr>
        <w:t>th</w:t>
      </w:r>
      <w:r w:rsidRPr="00441673">
        <w:rPr>
          <w:rFonts w:ascii="Times New Roman" w:hAnsi="Times New Roman" w:cs="Times New Roman"/>
          <w:color w:val="000000" w:themeColor="text1"/>
        </w:rPr>
        <w:t xml:space="preserve"> common factor,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kj</m:t>
            </m:r>
          </m:sub>
        </m:sSub>
      </m:oMath>
      <w:r w:rsidRPr="00441673">
        <w:rPr>
          <w:rFonts w:ascii="Times New Roman" w:hAnsi="Times New Roman" w:cs="Times New Roman"/>
          <w:color w:val="000000" w:themeColor="text1"/>
        </w:rPr>
        <w:t xml:space="preserve"> is the set of factor loadings, and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ij</m:t>
            </m:r>
          </m:sub>
        </m:sSub>
      </m:oMath>
      <w:r w:rsidRPr="00441673">
        <w:rPr>
          <w:rFonts w:ascii="Times New Roman" w:hAnsi="Times New Roman" w:cs="Times New Roman"/>
          <w:color w:val="000000" w:themeColor="text1"/>
        </w:rPr>
        <w:t xml:space="preserve"> is the </w:t>
      </w:r>
      <w:r w:rsidRPr="00441673">
        <w:rPr>
          <w:rFonts w:ascii="Times New Roman" w:hAnsi="Times New Roman" w:cs="Times New Roman"/>
          <w:i/>
          <w:color w:val="000000" w:themeColor="text1"/>
        </w:rPr>
        <w:t>j</w:t>
      </w:r>
      <w:r w:rsidRPr="00441673">
        <w:rPr>
          <w:rFonts w:ascii="Times New Roman" w:hAnsi="Times New Roman" w:cs="Times New Roman"/>
          <w:color w:val="000000" w:themeColor="text1"/>
          <w:vertAlign w:val="superscript"/>
        </w:rPr>
        <w:t>th</w:t>
      </w:r>
      <w:r w:rsidRPr="00441673">
        <w:rPr>
          <w:rFonts w:ascii="Times New Roman" w:hAnsi="Times New Roman" w:cs="Times New Roman"/>
          <w:color w:val="000000" w:themeColor="text1"/>
        </w:rPr>
        <w:t xml:space="preserve"> variable’s uniqueness.</w:t>
      </w:r>
      <w:r>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 xml:space="preserve">An orthogonal rotation was used and factor loadings of 0.7 or greater were used to identify variables that loaded onto common factors. </w:t>
      </w:r>
    </w:p>
    <w:p w:rsidR="00D26902" w:rsidRDefault="00D26902" w:rsidP="00D26902">
      <w:pPr>
        <w:spacing w:line="480" w:lineRule="auto"/>
        <w:rPr>
          <w:rFonts w:ascii="Times New Roman" w:hAnsi="Times New Roman" w:cs="Times New Roman"/>
          <w:i/>
          <w:color w:val="000000" w:themeColor="text1"/>
        </w:rPr>
      </w:pPr>
      <w:r>
        <w:rPr>
          <w:rFonts w:ascii="Times New Roman" w:hAnsi="Times New Roman" w:cs="Times New Roman"/>
          <w:i/>
          <w:color w:val="000000" w:themeColor="text1"/>
        </w:rPr>
        <w:t>Independent Variables and Anticipated results</w:t>
      </w:r>
    </w:p>
    <w:p w:rsidR="00D26902" w:rsidRDefault="00D26902" w:rsidP="00D26902">
      <w:pPr>
        <w:spacing w:line="480" w:lineRule="auto"/>
        <w:ind w:firstLine="720"/>
        <w:rPr>
          <w:rFonts w:ascii="Times New Roman" w:hAnsi="Times New Roman" w:cs="Times New Roman"/>
          <w:color w:val="000000" w:themeColor="text1"/>
        </w:rPr>
      </w:pPr>
      <w:r w:rsidRPr="00ED1E40">
        <w:rPr>
          <w:rFonts w:ascii="Times New Roman" w:hAnsi="Times New Roman" w:cs="Times New Roman"/>
          <w:color w:val="000000" w:themeColor="text1"/>
        </w:rPr>
        <w:t>There are many factors which can affect the likelihood a farmer will be interested in and participate in the hypothetical programs as well as how many cattle they indicate they would be wil</w:t>
      </w:r>
      <w:r w:rsidR="008E0744">
        <w:rPr>
          <w:rFonts w:ascii="Times New Roman" w:hAnsi="Times New Roman" w:cs="Times New Roman"/>
          <w:color w:val="000000" w:themeColor="text1"/>
        </w:rPr>
        <w:t>ling to supply to the programs.</w:t>
      </w:r>
      <w:r w:rsidRPr="00ED1E40">
        <w:rPr>
          <w:rFonts w:ascii="Times New Roman" w:hAnsi="Times New Roman" w:cs="Times New Roman"/>
          <w:color w:val="000000" w:themeColor="text1"/>
        </w:rPr>
        <w:t xml:space="preserve"> These factors can be separated into the broad categories of farmer demographics (age, education, etc.), farm characteristics (farm size, farm structure, etc.)</w:t>
      </w:r>
      <w:r w:rsidR="008E0744">
        <w:rPr>
          <w:rFonts w:ascii="Times New Roman" w:hAnsi="Times New Roman" w:cs="Times New Roman"/>
          <w:color w:val="000000" w:themeColor="text1"/>
        </w:rPr>
        <w:t>,</w:t>
      </w:r>
      <w:r w:rsidRPr="00ED1E40">
        <w:rPr>
          <w:rFonts w:ascii="Times New Roman" w:hAnsi="Times New Roman" w:cs="Times New Roman"/>
          <w:color w:val="000000" w:themeColor="text1"/>
        </w:rPr>
        <w:t xml:space="preserve"> and farmer attitudes (risk averse, etc.). </w:t>
      </w:r>
    </w:p>
    <w:p w:rsidR="00D26902" w:rsidRDefault="00D26902" w:rsidP="00D26902">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lastRenderedPageBreak/>
        <w:t>The independent variables model chosen to represent farmer demographics were age, education, household income, and percentage of income from farming. These variables have all been mentioned in previous literature to have an effect on adoption of new technologies and management techniques (</w:t>
      </w:r>
      <w:r w:rsidRPr="00441673">
        <w:rPr>
          <w:rFonts w:ascii="Times New Roman" w:hAnsi="Times New Roman" w:cs="Times New Roman"/>
          <w:noProof/>
          <w:color w:val="000000" w:themeColor="text1"/>
        </w:rPr>
        <w:t>Gillespie, Basarir and Schupp 2004</w:t>
      </w:r>
      <w:r>
        <w:rPr>
          <w:rFonts w:ascii="Times New Roman" w:hAnsi="Times New Roman" w:cs="Times New Roman"/>
          <w:noProof/>
          <w:color w:val="000000" w:themeColor="text1"/>
        </w:rPr>
        <w:t>,</w:t>
      </w:r>
      <w:r w:rsidRPr="004D25BD">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Lacy</w:t>
      </w:r>
      <w:r>
        <w:rPr>
          <w:rFonts w:ascii="Times New Roman" w:hAnsi="Times New Roman" w:cs="Times New Roman"/>
          <w:color w:val="000000" w:themeColor="text1"/>
        </w:rPr>
        <w:t xml:space="preserve"> et al.</w:t>
      </w:r>
      <w:r w:rsidRPr="00441673">
        <w:rPr>
          <w:rFonts w:ascii="Times New Roman" w:hAnsi="Times New Roman" w:cs="Times New Roman"/>
          <w:color w:val="000000" w:themeColor="text1"/>
        </w:rPr>
        <w:t xml:space="preserve"> 2003</w:t>
      </w:r>
      <w:r>
        <w:rPr>
          <w:rFonts w:ascii="Times New Roman" w:hAnsi="Times New Roman" w:cs="Times New Roman"/>
          <w:color w:val="000000" w:themeColor="text1"/>
        </w:rPr>
        <w:t>,</w:t>
      </w:r>
      <w:r w:rsidRPr="004D25BD">
        <w:rPr>
          <w:rFonts w:ascii="Times New Roman" w:hAnsi="Times New Roman" w:cs="Times New Roman"/>
          <w:noProof/>
          <w:color w:val="000000" w:themeColor="text1"/>
        </w:rPr>
        <w:t xml:space="preserve"> </w:t>
      </w:r>
      <w:r w:rsidRPr="00441673">
        <w:rPr>
          <w:rFonts w:ascii="Times New Roman" w:hAnsi="Times New Roman" w:cs="Times New Roman"/>
          <w:noProof/>
          <w:color w:val="000000" w:themeColor="text1"/>
        </w:rPr>
        <w:t>Foltz and Chang 2001</w:t>
      </w:r>
      <w:r>
        <w:rPr>
          <w:rFonts w:ascii="Times New Roman" w:hAnsi="Times New Roman" w:cs="Times New Roman"/>
          <w:noProof/>
          <w:color w:val="000000" w:themeColor="text1"/>
        </w:rPr>
        <w:t>,</w:t>
      </w:r>
      <w:r w:rsidRPr="004D25BD">
        <w:rPr>
          <w:rFonts w:ascii="Times New Roman" w:hAnsi="Times New Roman" w:cs="Times New Roman"/>
          <w:noProof/>
          <w:color w:val="000000" w:themeColor="text1"/>
        </w:rPr>
        <w:t xml:space="preserve"> </w:t>
      </w:r>
      <w:r>
        <w:rPr>
          <w:rFonts w:ascii="Times New Roman" w:hAnsi="Times New Roman" w:cs="Times New Roman"/>
          <w:noProof/>
          <w:color w:val="000000" w:themeColor="text1"/>
        </w:rPr>
        <w:t xml:space="preserve">Fernandez-Cornejo et al. </w:t>
      </w:r>
      <w:r w:rsidRPr="00441673">
        <w:rPr>
          <w:rFonts w:ascii="Times New Roman" w:hAnsi="Times New Roman" w:cs="Times New Roman"/>
          <w:noProof/>
          <w:color w:val="000000" w:themeColor="text1"/>
        </w:rPr>
        <w:t>2001</w:t>
      </w:r>
      <w:r>
        <w:rPr>
          <w:rFonts w:ascii="Times New Roman" w:hAnsi="Times New Roman" w:cs="Times New Roman"/>
          <w:color w:val="000000" w:themeColor="text1"/>
        </w:rPr>
        <w:t>). Farm size, current marketing and management techniques, and the business structure of the farm represent individual farm characteristics. Previous studies have also stated several of these variables can effect adoption (</w:t>
      </w:r>
      <w:r w:rsidRPr="00441673">
        <w:rPr>
          <w:rFonts w:ascii="Times New Roman" w:hAnsi="Times New Roman" w:cs="Times New Roman"/>
          <w:noProof/>
          <w:color w:val="000000" w:themeColor="text1"/>
        </w:rPr>
        <w:t>Foltz and Chang 2001</w:t>
      </w:r>
      <w:r>
        <w:rPr>
          <w:rFonts w:ascii="Times New Roman" w:hAnsi="Times New Roman" w:cs="Times New Roman"/>
          <w:noProof/>
          <w:color w:val="000000" w:themeColor="text1"/>
        </w:rPr>
        <w:t>,</w:t>
      </w:r>
      <w:r w:rsidRPr="004D25BD">
        <w:rPr>
          <w:rFonts w:ascii="Times New Roman" w:hAnsi="Times New Roman" w:cs="Times New Roman"/>
          <w:noProof/>
          <w:color w:val="000000" w:themeColor="text1"/>
        </w:rPr>
        <w:t xml:space="preserve"> </w:t>
      </w:r>
      <w:r>
        <w:rPr>
          <w:rFonts w:ascii="Times New Roman" w:hAnsi="Times New Roman" w:cs="Times New Roman"/>
          <w:noProof/>
          <w:color w:val="000000" w:themeColor="text1"/>
        </w:rPr>
        <w:t xml:space="preserve">Fernandez-Cornejo et al. </w:t>
      </w:r>
      <w:r w:rsidRPr="00441673">
        <w:rPr>
          <w:rFonts w:ascii="Times New Roman" w:hAnsi="Times New Roman" w:cs="Times New Roman"/>
          <w:noProof/>
          <w:color w:val="000000" w:themeColor="text1"/>
        </w:rPr>
        <w:t>2001</w:t>
      </w:r>
      <w:r>
        <w:rPr>
          <w:rFonts w:ascii="Times New Roman" w:hAnsi="Times New Roman" w:cs="Times New Roman"/>
          <w:noProof/>
          <w:color w:val="000000" w:themeColor="text1"/>
        </w:rPr>
        <w:t>,</w:t>
      </w:r>
      <w:r w:rsidRPr="004D25BD">
        <w:rPr>
          <w:rFonts w:ascii="Times New Roman" w:hAnsi="Times New Roman" w:cs="Times New Roman"/>
          <w:noProof/>
          <w:color w:val="000000" w:themeColor="text1"/>
        </w:rPr>
        <w:t xml:space="preserve"> </w:t>
      </w:r>
      <w:r>
        <w:rPr>
          <w:rFonts w:ascii="Times New Roman" w:hAnsi="Times New Roman" w:cs="Times New Roman"/>
          <w:color w:val="000000" w:themeColor="text1"/>
        </w:rPr>
        <w:t xml:space="preserve">Gillespie et al. 2006, </w:t>
      </w:r>
      <w:r>
        <w:rPr>
          <w:rFonts w:ascii="Times New Roman" w:hAnsi="Times New Roman" w:cs="Times New Roman"/>
          <w:noProof/>
          <w:color w:val="000000" w:themeColor="text1"/>
        </w:rPr>
        <w:t xml:space="preserve">Qualls et al. </w:t>
      </w:r>
      <w:r w:rsidRPr="00441673">
        <w:rPr>
          <w:rFonts w:ascii="Times New Roman" w:hAnsi="Times New Roman" w:cs="Times New Roman"/>
          <w:noProof/>
          <w:color w:val="000000" w:themeColor="text1"/>
        </w:rPr>
        <w:t>2012</w:t>
      </w:r>
      <w:r>
        <w:rPr>
          <w:rFonts w:ascii="Times New Roman" w:hAnsi="Times New Roman" w:cs="Times New Roman"/>
          <w:color w:val="000000" w:themeColor="text1"/>
        </w:rPr>
        <w:t>). Farmer attitudes were measured by risk factors related to finance, management and marketing techniques, and willingness to retain ownership (Pope et al. 2011, Fraken et al. 2010). A variable for premium level was also included in both model</w:t>
      </w:r>
      <w:r w:rsidR="00DE6C70">
        <w:rPr>
          <w:rFonts w:ascii="Times New Roman" w:hAnsi="Times New Roman" w:cs="Times New Roman"/>
          <w:color w:val="000000" w:themeColor="text1"/>
        </w:rPr>
        <w:t>s</w:t>
      </w:r>
      <w:r w:rsidRPr="00815620">
        <w:rPr>
          <w:rFonts w:ascii="Times New Roman" w:hAnsi="Times New Roman" w:cs="Times New Roman"/>
          <w:color w:val="000000" w:themeColor="text1"/>
        </w:rPr>
        <w:t xml:space="preserve"> </w:t>
      </w:r>
      <w:sdt>
        <w:sdtPr>
          <w:rPr>
            <w:rFonts w:ascii="Times New Roman" w:hAnsi="Times New Roman" w:cs="Times New Roman"/>
            <w:color w:val="000000" w:themeColor="text1"/>
          </w:rPr>
          <w:id w:val="-209812333"/>
          <w:citation/>
        </w:sdtPr>
        <w:sdtEndPr/>
        <w:sdtContent>
          <w:r w:rsidRPr="00441673">
            <w:rPr>
              <w:rFonts w:ascii="Times New Roman" w:hAnsi="Times New Roman" w:cs="Times New Roman"/>
              <w:color w:val="000000" w:themeColor="text1"/>
            </w:rPr>
            <w:fldChar w:fldCharType="begin"/>
          </w:r>
          <w:r w:rsidRPr="00441673">
            <w:rPr>
              <w:rFonts w:ascii="Times New Roman" w:hAnsi="Times New Roman" w:cs="Times New Roman"/>
              <w:color w:val="000000" w:themeColor="text1"/>
            </w:rPr>
            <w:instrText xml:space="preserve"> CITATION Mar11 \l 1033 </w:instrText>
          </w:r>
          <w:r w:rsidRPr="00441673">
            <w:rPr>
              <w:rFonts w:ascii="Times New Roman" w:hAnsi="Times New Roman" w:cs="Times New Roman"/>
              <w:color w:val="000000" w:themeColor="text1"/>
            </w:rPr>
            <w:fldChar w:fldCharType="separate"/>
          </w:r>
          <w:r w:rsidRPr="00441673">
            <w:rPr>
              <w:rFonts w:ascii="Times New Roman" w:hAnsi="Times New Roman" w:cs="Times New Roman"/>
              <w:noProof/>
              <w:color w:val="000000" w:themeColor="text1"/>
            </w:rPr>
            <w:t>(Martinez 2011)</w:t>
          </w:r>
          <w:r w:rsidRPr="00441673">
            <w:rPr>
              <w:rFonts w:ascii="Times New Roman" w:hAnsi="Times New Roman" w:cs="Times New Roman"/>
              <w:color w:val="000000" w:themeColor="text1"/>
            </w:rPr>
            <w:fldChar w:fldCharType="end"/>
          </w:r>
        </w:sdtContent>
      </w:sdt>
      <w:r>
        <w:rPr>
          <w:rFonts w:ascii="Times New Roman" w:hAnsi="Times New Roman" w:cs="Times New Roman"/>
          <w:color w:val="000000" w:themeColor="text1"/>
        </w:rPr>
        <w:t xml:space="preserve">. Additional variables included in the models related specifically to the TBB program included a consequentiality variable as well as variables related to perceived barriers to participating such as requirements to change current practices. </w:t>
      </w:r>
    </w:p>
    <w:p w:rsidR="00D26902" w:rsidRDefault="00D26902" w:rsidP="00D26902">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Variables anticipated to have a positive influence include education (</w:t>
      </w:r>
      <w:r>
        <w:rPr>
          <w:rFonts w:ascii="Times New Roman" w:hAnsi="Times New Roman" w:cs="Times New Roman"/>
          <w:noProof/>
          <w:color w:val="000000" w:themeColor="text1"/>
        </w:rPr>
        <w:t xml:space="preserve">Fernandez-Cornejo et al. </w:t>
      </w:r>
      <w:r w:rsidRPr="00441673">
        <w:rPr>
          <w:rFonts w:ascii="Times New Roman" w:hAnsi="Times New Roman" w:cs="Times New Roman"/>
          <w:noProof/>
          <w:color w:val="000000" w:themeColor="text1"/>
        </w:rPr>
        <w:t>2001</w:t>
      </w:r>
      <w:r>
        <w:rPr>
          <w:rFonts w:ascii="Times New Roman" w:hAnsi="Times New Roman" w:cs="Times New Roman"/>
          <w:noProof/>
          <w:color w:val="000000" w:themeColor="text1"/>
        </w:rPr>
        <w:t>)</w:t>
      </w:r>
      <w:r>
        <w:rPr>
          <w:rFonts w:ascii="Times New Roman" w:hAnsi="Times New Roman" w:cs="Times New Roman"/>
          <w:color w:val="000000" w:themeColor="text1"/>
        </w:rPr>
        <w:t>, household income (</w:t>
      </w:r>
      <w:r>
        <w:rPr>
          <w:rFonts w:ascii="Times New Roman" w:hAnsi="Times New Roman" w:cs="Times New Roman"/>
          <w:noProof/>
          <w:color w:val="000000" w:themeColor="text1"/>
        </w:rPr>
        <w:t xml:space="preserve">Cho et al. </w:t>
      </w:r>
      <w:r w:rsidRPr="00441673">
        <w:rPr>
          <w:rFonts w:ascii="Times New Roman" w:hAnsi="Times New Roman" w:cs="Times New Roman"/>
          <w:noProof/>
          <w:color w:val="000000" w:themeColor="text1"/>
        </w:rPr>
        <w:t>2008</w:t>
      </w:r>
      <w:r>
        <w:rPr>
          <w:rFonts w:ascii="Times New Roman" w:hAnsi="Times New Roman" w:cs="Times New Roman"/>
          <w:noProof/>
          <w:color w:val="000000" w:themeColor="text1"/>
        </w:rPr>
        <w:t>)</w:t>
      </w:r>
      <w:r>
        <w:rPr>
          <w:rFonts w:ascii="Times New Roman" w:hAnsi="Times New Roman" w:cs="Times New Roman"/>
          <w:color w:val="000000" w:themeColor="text1"/>
        </w:rPr>
        <w:t>, percentage income from farming, farm size (</w:t>
      </w:r>
      <w:r>
        <w:rPr>
          <w:rFonts w:ascii="Times New Roman" w:hAnsi="Times New Roman" w:cs="Times New Roman"/>
          <w:noProof/>
          <w:color w:val="000000" w:themeColor="text1"/>
        </w:rPr>
        <w:t xml:space="preserve">Fernandez-Cornejo et al. </w:t>
      </w:r>
      <w:r w:rsidRPr="00441673">
        <w:rPr>
          <w:rFonts w:ascii="Times New Roman" w:hAnsi="Times New Roman" w:cs="Times New Roman"/>
          <w:noProof/>
          <w:color w:val="000000" w:themeColor="text1"/>
        </w:rPr>
        <w:t>2001</w:t>
      </w:r>
      <w:r>
        <w:rPr>
          <w:rFonts w:ascii="Times New Roman" w:hAnsi="Times New Roman" w:cs="Times New Roman"/>
          <w:noProof/>
          <w:color w:val="000000" w:themeColor="text1"/>
        </w:rPr>
        <w:t xml:space="preserve">, </w:t>
      </w:r>
      <w:r>
        <w:rPr>
          <w:rFonts w:ascii="Times New Roman" w:hAnsi="Times New Roman" w:cs="Times New Roman"/>
          <w:color w:val="000000" w:themeColor="text1"/>
        </w:rPr>
        <w:t xml:space="preserve">Gillespie et al. 2006, Velandia et al. 2014), and premium level </w:t>
      </w:r>
      <w:sdt>
        <w:sdtPr>
          <w:rPr>
            <w:rFonts w:ascii="Times New Roman" w:hAnsi="Times New Roman" w:cs="Times New Roman"/>
            <w:color w:val="000000" w:themeColor="text1"/>
          </w:rPr>
          <w:id w:val="-533273756"/>
          <w:citation/>
        </w:sdtPr>
        <w:sdtEndPr/>
        <w:sdtContent>
          <w:r w:rsidRPr="00441673">
            <w:rPr>
              <w:rFonts w:ascii="Times New Roman" w:hAnsi="Times New Roman" w:cs="Times New Roman"/>
              <w:color w:val="000000" w:themeColor="text1"/>
            </w:rPr>
            <w:fldChar w:fldCharType="begin"/>
          </w:r>
          <w:r w:rsidRPr="00441673">
            <w:rPr>
              <w:rFonts w:ascii="Times New Roman" w:hAnsi="Times New Roman" w:cs="Times New Roman"/>
              <w:color w:val="000000" w:themeColor="text1"/>
            </w:rPr>
            <w:instrText xml:space="preserve"> CITATION Mar11 \l 1033 </w:instrText>
          </w:r>
          <w:r w:rsidRPr="00441673">
            <w:rPr>
              <w:rFonts w:ascii="Times New Roman" w:hAnsi="Times New Roman" w:cs="Times New Roman"/>
              <w:color w:val="000000" w:themeColor="text1"/>
            </w:rPr>
            <w:fldChar w:fldCharType="separate"/>
          </w:r>
          <w:r w:rsidRPr="00441673">
            <w:rPr>
              <w:rFonts w:ascii="Times New Roman" w:hAnsi="Times New Roman" w:cs="Times New Roman"/>
              <w:noProof/>
              <w:color w:val="000000" w:themeColor="text1"/>
            </w:rPr>
            <w:t>(Martinez 2011)</w:t>
          </w:r>
          <w:r w:rsidRPr="00441673">
            <w:rPr>
              <w:rFonts w:ascii="Times New Roman" w:hAnsi="Times New Roman" w:cs="Times New Roman"/>
              <w:color w:val="000000" w:themeColor="text1"/>
            </w:rPr>
            <w:fldChar w:fldCharType="end"/>
          </w:r>
        </w:sdtContent>
      </w:sdt>
      <w:r>
        <w:rPr>
          <w:rFonts w:ascii="Times New Roman" w:hAnsi="Times New Roman" w:cs="Times New Roman"/>
          <w:color w:val="000000" w:themeColor="text1"/>
        </w:rPr>
        <w:t xml:space="preserve">. Negative influences are expected to come </w:t>
      </w:r>
      <w:r>
        <w:rPr>
          <w:rFonts w:ascii="Times New Roman" w:hAnsi="Times New Roman" w:cs="Times New Roman"/>
          <w:color w:val="000000" w:themeColor="text1"/>
        </w:rPr>
        <w:lastRenderedPageBreak/>
        <w:t>from age (</w:t>
      </w:r>
      <w:r w:rsidRPr="00441673">
        <w:rPr>
          <w:rFonts w:ascii="Times New Roman" w:hAnsi="Times New Roman" w:cs="Times New Roman"/>
          <w:noProof/>
          <w:color w:val="000000" w:themeColor="text1"/>
        </w:rPr>
        <w:t>Gillespie, Basarir and Schupp 2004</w:t>
      </w:r>
      <w:r>
        <w:rPr>
          <w:rFonts w:ascii="Times New Roman" w:hAnsi="Times New Roman" w:cs="Times New Roman"/>
          <w:noProof/>
          <w:color w:val="000000" w:themeColor="text1"/>
        </w:rPr>
        <w:t>,</w:t>
      </w:r>
      <w:r w:rsidRPr="00815620">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Lacy</w:t>
      </w:r>
      <w:r>
        <w:rPr>
          <w:rFonts w:ascii="Times New Roman" w:hAnsi="Times New Roman" w:cs="Times New Roman"/>
          <w:color w:val="000000" w:themeColor="text1"/>
        </w:rPr>
        <w:t xml:space="preserve"> et al.</w:t>
      </w:r>
      <w:r w:rsidRPr="00441673">
        <w:rPr>
          <w:rFonts w:ascii="Times New Roman" w:hAnsi="Times New Roman" w:cs="Times New Roman"/>
          <w:color w:val="000000" w:themeColor="text1"/>
        </w:rPr>
        <w:t xml:space="preserve"> 2003</w:t>
      </w:r>
      <w:r>
        <w:rPr>
          <w:rFonts w:ascii="Times New Roman" w:hAnsi="Times New Roman" w:cs="Times New Roman"/>
          <w:noProof/>
          <w:color w:val="000000" w:themeColor="text1"/>
        </w:rPr>
        <w:t>)</w:t>
      </w:r>
      <w:r>
        <w:rPr>
          <w:rFonts w:ascii="Times New Roman" w:hAnsi="Times New Roman" w:cs="Times New Roman"/>
          <w:color w:val="000000" w:themeColor="text1"/>
        </w:rPr>
        <w:t xml:space="preserve"> and risk averseness (Pope et al. </w:t>
      </w:r>
      <w:r w:rsidRPr="00441673">
        <w:rPr>
          <w:rFonts w:ascii="Times New Roman" w:hAnsi="Times New Roman" w:cs="Times New Roman"/>
          <w:color w:val="000000" w:themeColor="text1"/>
        </w:rPr>
        <w:t>2011</w:t>
      </w:r>
      <w:r>
        <w:rPr>
          <w:rFonts w:ascii="Times New Roman" w:hAnsi="Times New Roman" w:cs="Times New Roman"/>
          <w:color w:val="000000" w:themeColor="text1"/>
        </w:rPr>
        <w:t>,</w:t>
      </w:r>
      <w:r w:rsidRPr="00815620">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Franken</w:t>
      </w:r>
      <w:r>
        <w:rPr>
          <w:rFonts w:ascii="Times New Roman" w:hAnsi="Times New Roman" w:cs="Times New Roman"/>
          <w:color w:val="000000" w:themeColor="text1"/>
        </w:rPr>
        <w:t xml:space="preserve"> et al. </w:t>
      </w:r>
      <w:r w:rsidRPr="00441673">
        <w:rPr>
          <w:rFonts w:ascii="Times New Roman" w:hAnsi="Times New Roman" w:cs="Times New Roman"/>
          <w:color w:val="000000" w:themeColor="text1"/>
        </w:rPr>
        <w:t>2010</w:t>
      </w:r>
      <w:r>
        <w:rPr>
          <w:rFonts w:ascii="Times New Roman" w:hAnsi="Times New Roman" w:cs="Times New Roman"/>
          <w:color w:val="000000" w:themeColor="text1"/>
        </w:rPr>
        <w:t xml:space="preserve">). </w:t>
      </w:r>
    </w:p>
    <w:p w:rsidR="00311F1A" w:rsidRDefault="00236E6D" w:rsidP="00935A9D">
      <w:pPr>
        <w:pStyle w:val="Heading1"/>
      </w:pPr>
      <w:r>
        <w:br w:type="page"/>
      </w:r>
      <w:bookmarkStart w:id="10" w:name="_Toc420995910"/>
      <w:bookmarkStart w:id="11" w:name="_Toc422997497"/>
    </w:p>
    <w:p w:rsidR="00236E6D" w:rsidRDefault="007571D5" w:rsidP="00935A9D">
      <w:pPr>
        <w:pStyle w:val="Heading1"/>
      </w:pPr>
      <w:r>
        <w:lastRenderedPageBreak/>
        <w:t>chapter V</w:t>
      </w:r>
      <w:r w:rsidR="00311F1A" w:rsidRPr="00B3749A">
        <w:br/>
      </w:r>
      <w:bookmarkEnd w:id="10"/>
      <w:bookmarkEnd w:id="11"/>
      <w:r w:rsidR="00B3749A" w:rsidRPr="00B3749A">
        <w:t>Results for Federally inspected in-state slaughter facility</w:t>
      </w:r>
    </w:p>
    <w:p w:rsidR="008E39AD" w:rsidRDefault="00231972" w:rsidP="00231972">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A map of the survey respondents is provided in Figure 1, along with a listing of the top 5 counties in </w:t>
      </w:r>
      <w:r w:rsidR="00DE6C70">
        <w:rPr>
          <w:rFonts w:ascii="Times New Roman" w:hAnsi="Times New Roman" w:cs="Times New Roman"/>
          <w:color w:val="000000" w:themeColor="text1"/>
        </w:rPr>
        <w:t xml:space="preserve">cattle </w:t>
      </w:r>
      <w:r w:rsidRPr="00441673">
        <w:rPr>
          <w:rFonts w:ascii="Times New Roman" w:hAnsi="Times New Roman" w:cs="Times New Roman"/>
          <w:color w:val="000000" w:themeColor="text1"/>
        </w:rPr>
        <w:t>inventory for the state.</w:t>
      </w:r>
      <w:r>
        <w:rPr>
          <w:rFonts w:ascii="Times New Roman" w:hAnsi="Times New Roman" w:cs="Times New Roman"/>
          <w:color w:val="000000" w:themeColor="text1"/>
        </w:rPr>
        <w:t xml:space="preserve"> </w:t>
      </w:r>
      <w:r w:rsidR="008E39AD">
        <w:rPr>
          <w:rFonts w:ascii="Times New Roman" w:hAnsi="Times New Roman" w:cs="Times New Roman"/>
          <w:color w:val="000000" w:themeColor="text1"/>
        </w:rPr>
        <w:t xml:space="preserve">The top three counties in number of respondents were Wilson, Lincoln, and Obion. Comparatively, the top three counties in terms of cattle inventory are Greene, Lincoln, and Giles. </w:t>
      </w:r>
      <w:r>
        <w:rPr>
          <w:rFonts w:ascii="Times New Roman" w:hAnsi="Times New Roman" w:cs="Times New Roman"/>
          <w:color w:val="000000" w:themeColor="text1"/>
        </w:rPr>
        <w:t xml:space="preserve">A total of 569 responded to all questions needed for analysis of interest in the FIS program and a total of 332 to the questions needed for analysis of liveweight cattle they indicated they would be willing to supply to the FIS program given interest. </w:t>
      </w:r>
      <w:r w:rsidR="00A82ACD">
        <w:rPr>
          <w:rFonts w:ascii="Times New Roman" w:hAnsi="Times New Roman" w:cs="Times New Roman"/>
          <w:color w:val="000000" w:themeColor="text1"/>
        </w:rPr>
        <w:t xml:space="preserve">The average age of those who responded was 53, while the average age of a farmer in Tennessee </w:t>
      </w:r>
      <w:r w:rsidR="00BC5AEF">
        <w:rPr>
          <w:rFonts w:ascii="Times New Roman" w:hAnsi="Times New Roman" w:cs="Times New Roman"/>
          <w:color w:val="000000" w:themeColor="text1"/>
        </w:rPr>
        <w:t>is</w:t>
      </w:r>
      <w:r w:rsidR="00A82ACD">
        <w:rPr>
          <w:rFonts w:ascii="Times New Roman" w:hAnsi="Times New Roman" w:cs="Times New Roman"/>
          <w:color w:val="000000" w:themeColor="text1"/>
        </w:rPr>
        <w:t xml:space="preserve"> 59 (UT Extension 2017).</w:t>
      </w:r>
    </w:p>
    <w:p w:rsidR="00231972" w:rsidRDefault="00231972" w:rsidP="00231972">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Summary statistics are provided f</w:t>
      </w:r>
      <w:r w:rsidR="008E39AD">
        <w:rPr>
          <w:rFonts w:ascii="Times New Roman" w:hAnsi="Times New Roman" w:cs="Times New Roman"/>
          <w:color w:val="000000" w:themeColor="text1"/>
        </w:rPr>
        <w:t xml:space="preserve">or each of the variables in </w:t>
      </w:r>
      <w:r>
        <w:rPr>
          <w:rFonts w:ascii="Times New Roman" w:hAnsi="Times New Roman" w:cs="Times New Roman"/>
          <w:color w:val="000000" w:themeColor="text1"/>
        </w:rPr>
        <w:t>Appendix</w:t>
      </w:r>
      <w:r w:rsidR="008E39AD">
        <w:rPr>
          <w:rFonts w:ascii="Times New Roman" w:hAnsi="Times New Roman" w:cs="Times New Roman"/>
          <w:color w:val="000000" w:themeColor="text1"/>
        </w:rPr>
        <w:t xml:space="preserve"> A</w:t>
      </w:r>
      <w:r>
        <w:rPr>
          <w:rFonts w:ascii="Times New Roman" w:hAnsi="Times New Roman" w:cs="Times New Roman"/>
          <w:color w:val="000000" w:themeColor="text1"/>
        </w:rPr>
        <w:t xml:space="preserve">. Table 1 contains means of the variables used in the probit model on </w:t>
      </w:r>
      <w:r w:rsidRPr="00501CAE">
        <w:rPr>
          <w:rFonts w:ascii="Times New Roman" w:hAnsi="Times New Roman" w:cs="Times New Roman"/>
          <w:i/>
          <w:color w:val="000000" w:themeColor="text1"/>
        </w:rPr>
        <w:t>INTEREST</w:t>
      </w:r>
      <w:r w:rsidRPr="00501CAE">
        <w:rPr>
          <w:rFonts w:ascii="Times New Roman" w:hAnsi="Times New Roman" w:cs="Times New Roman"/>
          <w:color w:val="000000" w:themeColor="text1"/>
        </w:rPr>
        <w:t xml:space="preserve"> and Table 2 contains the means of the variables used in the Tobit analysis of </w:t>
      </w:r>
      <w:r w:rsidRPr="00501CAE">
        <w:rPr>
          <w:rFonts w:ascii="Times New Roman" w:hAnsi="Times New Roman" w:cs="Times New Roman"/>
          <w:i/>
          <w:color w:val="000000" w:themeColor="text1"/>
        </w:rPr>
        <w:t>WEIGHT</w:t>
      </w:r>
      <w:r>
        <w:rPr>
          <w:rFonts w:ascii="Times New Roman" w:hAnsi="Times New Roman" w:cs="Times New Roman"/>
          <w:color w:val="000000" w:themeColor="text1"/>
        </w:rPr>
        <w:t xml:space="preserve">. Of those who responded, 70.74 percent expressed interest in the FIS program if it was profitable. On average, the liveweight per farm that producers indicated they would supply was </w:t>
      </w:r>
      <w:r w:rsidRPr="0038490C">
        <w:rPr>
          <w:rFonts w:ascii="Times New Roman" w:hAnsi="Times New Roman" w:cs="Times New Roman"/>
          <w:color w:val="000000" w:themeColor="text1"/>
        </w:rPr>
        <w:t>73</w:t>
      </w:r>
      <w:r>
        <w:rPr>
          <w:rFonts w:ascii="Times New Roman" w:hAnsi="Times New Roman" w:cs="Times New Roman"/>
          <w:color w:val="000000" w:themeColor="text1"/>
        </w:rPr>
        <w:t xml:space="preserve">,218 pounds per year. Assuming an average liveweight of 1,300 pounds, this works out to about 56 head per farm per year or about 18,592 head total per year. </w:t>
      </w:r>
      <w:r w:rsidRPr="00441673">
        <w:rPr>
          <w:rFonts w:ascii="Times New Roman" w:hAnsi="Times New Roman" w:cs="Times New Roman"/>
          <w:color w:val="000000" w:themeColor="text1"/>
        </w:rPr>
        <w:t xml:space="preserve">Taking a cumulative total weight across respondents, this sums to </w:t>
      </w:r>
      <w:r>
        <w:rPr>
          <w:rFonts w:ascii="Times New Roman" w:hAnsi="Times New Roman" w:cs="Times New Roman"/>
          <w:color w:val="000000" w:themeColor="text1"/>
        </w:rPr>
        <w:t>24,169,600</w:t>
      </w:r>
      <w:r w:rsidRPr="00441673">
        <w:rPr>
          <w:rFonts w:ascii="Times New Roman" w:hAnsi="Times New Roman" w:cs="Times New Roman"/>
          <w:color w:val="000000" w:themeColor="text1"/>
        </w:rPr>
        <w:t xml:space="preserve"> pounds. By comparison, </w:t>
      </w:r>
      <w:r w:rsidRPr="00441673">
        <w:rPr>
          <w:rFonts w:ascii="Times New Roman" w:hAnsi="Times New Roman" w:cs="Times New Roman"/>
          <w:color w:val="000000" w:themeColor="text1"/>
        </w:rPr>
        <w:lastRenderedPageBreak/>
        <w:t xml:space="preserve">according to USDA statistics, the state </w:t>
      </w:r>
      <w:r>
        <w:rPr>
          <w:rFonts w:ascii="Times New Roman" w:hAnsi="Times New Roman" w:cs="Times New Roman"/>
          <w:color w:val="000000" w:themeColor="text1"/>
        </w:rPr>
        <w:t>slaughtered</w:t>
      </w:r>
      <w:r w:rsidRPr="00441673">
        <w:rPr>
          <w:rFonts w:ascii="Times New Roman" w:hAnsi="Times New Roman" w:cs="Times New Roman"/>
          <w:color w:val="000000" w:themeColor="text1"/>
        </w:rPr>
        <w:t xml:space="preserve"> about 50,985 head in Federally Inspected facilities in </w:t>
      </w:r>
      <w:r>
        <w:rPr>
          <w:rFonts w:ascii="Times New Roman" w:hAnsi="Times New Roman" w:cs="Times New Roman"/>
          <w:color w:val="000000" w:themeColor="text1"/>
        </w:rPr>
        <w:t xml:space="preserve">2015 (USDA/NASS 2016). </w:t>
      </w:r>
    </w:p>
    <w:p w:rsidR="00231972" w:rsidRDefault="00231972" w:rsidP="00231972">
      <w:pPr>
        <w:spacing w:line="480" w:lineRule="auto"/>
        <w:ind w:firstLine="720"/>
        <w:rPr>
          <w:rFonts w:ascii="Times New Roman" w:eastAsiaTheme="minorEastAsia" w:hAnsi="Times New Roman" w:cs="Times New Roman"/>
          <w:i/>
          <w:color w:val="000000" w:themeColor="text1"/>
        </w:rPr>
      </w:pPr>
      <w:r w:rsidRPr="002D4347">
        <w:rPr>
          <w:rFonts w:ascii="Times New Roman" w:hAnsi="Times New Roman" w:cs="Times New Roman"/>
          <w:color w:val="000000" w:themeColor="text1"/>
        </w:rPr>
        <w:t>The results of the factor analysis to find underlying risk attit</w:t>
      </w:r>
      <w:r>
        <w:rPr>
          <w:rFonts w:ascii="Times New Roman" w:hAnsi="Times New Roman" w:cs="Times New Roman"/>
          <w:color w:val="000000" w:themeColor="text1"/>
        </w:rPr>
        <w:t xml:space="preserve">ude factors are shown in </w:t>
      </w:r>
      <w:r w:rsidR="00120BBF" w:rsidRPr="00120BBF">
        <w:rPr>
          <w:rFonts w:ascii="Times New Roman" w:hAnsi="Times New Roman" w:cs="Times New Roman"/>
          <w:color w:val="000000" w:themeColor="text1"/>
        </w:rPr>
        <w:t>Table 3</w:t>
      </w:r>
      <w:r w:rsidRPr="00090BA4">
        <w:rPr>
          <w:rFonts w:ascii="Times New Roman" w:hAnsi="Times New Roman" w:cs="Times New Roman"/>
          <w:color w:val="000000" w:themeColor="text1"/>
        </w:rPr>
        <w:t>.</w:t>
      </w:r>
      <w:r w:rsidRPr="00441673">
        <w:rPr>
          <w:rFonts w:ascii="Times New Roman" w:hAnsi="Times New Roman" w:cs="Times New Roman"/>
          <w:color w:val="000000" w:themeColor="text1"/>
        </w:rPr>
        <w:t xml:space="preserve">  As can be seen from the analysis, overall financial matters and financial matters related to the beef cattle business loaded onto a factor (</w:t>
      </w:r>
      <w:r w:rsidRPr="00441673">
        <w:rPr>
          <w:rFonts w:ascii="Times New Roman" w:eastAsiaTheme="minorEastAsia" w:hAnsi="Times New Roman" w:cs="Times New Roman"/>
          <w:i/>
          <w:color w:val="000000" w:themeColor="text1"/>
        </w:rPr>
        <w:t xml:space="preserve">RISKATTTFIN).  </w:t>
      </w:r>
      <w:r w:rsidRPr="00441673">
        <w:rPr>
          <w:rFonts w:ascii="Times New Roman" w:eastAsiaTheme="minorEastAsia" w:hAnsi="Times New Roman" w:cs="Times New Roman"/>
          <w:color w:val="000000" w:themeColor="text1"/>
        </w:rPr>
        <w:t>Adopting new herd management practices and technologies and finding new market outlets loaded onto a factor (</w:t>
      </w:r>
      <w:r w:rsidRPr="00441673">
        <w:rPr>
          <w:rFonts w:ascii="Times New Roman" w:eastAsiaTheme="minorEastAsia" w:hAnsi="Times New Roman" w:cs="Times New Roman"/>
          <w:i/>
          <w:color w:val="000000" w:themeColor="text1"/>
        </w:rPr>
        <w:t>RISKATTTMGT).</w:t>
      </w:r>
      <w:r w:rsidRPr="00441673">
        <w:rPr>
          <w:rFonts w:ascii="Times New Roman" w:eastAsiaTheme="minorEastAsia" w:hAnsi="Times New Roman" w:cs="Times New Roman"/>
          <w:color w:val="000000" w:themeColor="text1"/>
        </w:rPr>
        <w:t xml:space="preserve">The question regarding risk perceptions of retaining cattle did not load onto either of the factors, so it was entered separately into the probit model of </w:t>
      </w:r>
      <w:r w:rsidRPr="00441673">
        <w:rPr>
          <w:rFonts w:ascii="Times New Roman" w:eastAsiaTheme="minorEastAsia" w:hAnsi="Times New Roman" w:cs="Times New Roman"/>
          <w:i/>
          <w:color w:val="000000" w:themeColor="text1"/>
        </w:rPr>
        <w:t>INTEREST</w:t>
      </w:r>
      <w:r w:rsidRPr="00441673">
        <w:rPr>
          <w:rFonts w:ascii="Times New Roman" w:eastAsiaTheme="minorEastAsia" w:hAnsi="Times New Roman" w:cs="Times New Roman"/>
          <w:color w:val="000000" w:themeColor="text1"/>
        </w:rPr>
        <w:t xml:space="preserve"> as the variable </w:t>
      </w:r>
      <w:r w:rsidRPr="00441673">
        <w:rPr>
          <w:rFonts w:ascii="Times New Roman" w:eastAsiaTheme="minorEastAsia" w:hAnsi="Times New Roman" w:cs="Times New Roman"/>
          <w:i/>
          <w:color w:val="000000" w:themeColor="text1"/>
        </w:rPr>
        <w:t>RISKATTITRETAIN.</w:t>
      </w:r>
    </w:p>
    <w:p w:rsidR="00231972" w:rsidRDefault="00231972" w:rsidP="00231972">
      <w:pPr>
        <w:spacing w:line="480" w:lineRule="auto"/>
        <w:ind w:firstLine="720"/>
        <w:rPr>
          <w:rFonts w:ascii="Times New Roman" w:eastAsiaTheme="minorEastAsia" w:hAnsi="Times New Roman" w:cs="Times New Roman"/>
          <w:i/>
          <w:color w:val="000000" w:themeColor="text1"/>
        </w:rPr>
      </w:pPr>
      <w:r w:rsidRPr="00441673">
        <w:rPr>
          <w:rFonts w:ascii="Times New Roman" w:eastAsiaTheme="minorEastAsia" w:hAnsi="Times New Roman" w:cs="Times New Roman"/>
          <w:color w:val="000000" w:themeColor="text1"/>
        </w:rPr>
        <w:t>The models for INTEREST and WEIGHT were initially estimated jointly as a Tobit with sample selection. However, the estimated correlation coefficient on the error terms between the two equations was not significantly different from zero, so the model</w:t>
      </w:r>
      <w:r>
        <w:rPr>
          <w:rFonts w:ascii="Times New Roman" w:eastAsiaTheme="minorEastAsia" w:hAnsi="Times New Roman" w:cs="Times New Roman"/>
          <w:color w:val="000000" w:themeColor="text1"/>
        </w:rPr>
        <w:t>s were estimated separately as p</w:t>
      </w:r>
      <w:r w:rsidRPr="00441673">
        <w:rPr>
          <w:rFonts w:ascii="Times New Roman" w:eastAsiaTheme="minorEastAsia" w:hAnsi="Times New Roman" w:cs="Times New Roman"/>
          <w:color w:val="000000" w:themeColor="text1"/>
        </w:rPr>
        <w:t>robit and Tobit models. The estimated coefficients, standard errors, as well as the marginal effects, and their associated standard</w:t>
      </w:r>
      <w:r>
        <w:rPr>
          <w:rFonts w:ascii="Times New Roman" w:eastAsiaTheme="minorEastAsia" w:hAnsi="Times New Roman" w:cs="Times New Roman"/>
          <w:color w:val="000000" w:themeColor="text1"/>
        </w:rPr>
        <w:t xml:space="preserve"> errors are presented in </w:t>
      </w:r>
      <w:r w:rsidR="00120BBF">
        <w:rPr>
          <w:rFonts w:ascii="Times New Roman" w:eastAsiaTheme="minorEastAsia" w:hAnsi="Times New Roman" w:cs="Times New Roman"/>
          <w:color w:val="000000" w:themeColor="text1"/>
        </w:rPr>
        <w:t>Table 4</w:t>
      </w:r>
      <w:r w:rsidRPr="00090BA4">
        <w:rPr>
          <w:rFonts w:ascii="Times New Roman" w:eastAsiaTheme="minorEastAsia" w:hAnsi="Times New Roman" w:cs="Times New Roman"/>
          <w:color w:val="000000" w:themeColor="text1"/>
        </w:rPr>
        <w:t>,</w:t>
      </w:r>
      <w:r w:rsidRPr="00441673">
        <w:rPr>
          <w:rFonts w:ascii="Times New Roman" w:eastAsiaTheme="minorEastAsia" w:hAnsi="Times New Roman" w:cs="Times New Roman"/>
          <w:color w:val="000000" w:themeColor="text1"/>
        </w:rPr>
        <w:t xml:space="preserve"> for the probit model of </w:t>
      </w:r>
      <w:r w:rsidRPr="00441673">
        <w:rPr>
          <w:rFonts w:ascii="Times New Roman" w:eastAsiaTheme="minorEastAsia" w:hAnsi="Times New Roman" w:cs="Times New Roman"/>
          <w:i/>
          <w:color w:val="000000" w:themeColor="text1"/>
        </w:rPr>
        <w:t>INTEREST</w:t>
      </w:r>
      <w:r>
        <w:rPr>
          <w:rFonts w:ascii="Times New Roman" w:eastAsiaTheme="minorEastAsia" w:hAnsi="Times New Roman" w:cs="Times New Roman"/>
          <w:color w:val="000000" w:themeColor="text1"/>
        </w:rPr>
        <w:t xml:space="preserve"> and in </w:t>
      </w:r>
      <w:r w:rsidR="00120BBF">
        <w:rPr>
          <w:rFonts w:ascii="Times New Roman" w:eastAsiaTheme="minorEastAsia" w:hAnsi="Times New Roman" w:cs="Times New Roman"/>
          <w:color w:val="000000" w:themeColor="text1"/>
        </w:rPr>
        <w:t>Table 5</w:t>
      </w:r>
      <w:r w:rsidRPr="00090BA4">
        <w:rPr>
          <w:rFonts w:ascii="Times New Roman" w:eastAsiaTheme="minorEastAsia" w:hAnsi="Times New Roman" w:cs="Times New Roman"/>
          <w:color w:val="000000" w:themeColor="text1"/>
        </w:rPr>
        <w:t>,</w:t>
      </w:r>
      <w:r w:rsidRPr="00441673">
        <w:rPr>
          <w:rFonts w:ascii="Times New Roman" w:eastAsiaTheme="minorEastAsia" w:hAnsi="Times New Roman" w:cs="Times New Roman"/>
          <w:color w:val="000000" w:themeColor="text1"/>
        </w:rPr>
        <w:t xml:space="preserve"> for the Tobit model of </w:t>
      </w:r>
      <w:r w:rsidRPr="00441673">
        <w:rPr>
          <w:rFonts w:ascii="Times New Roman" w:eastAsiaTheme="minorEastAsia" w:hAnsi="Times New Roman" w:cs="Times New Roman"/>
          <w:i/>
          <w:color w:val="000000" w:themeColor="text1"/>
        </w:rPr>
        <w:t>WEIGHT.</w:t>
      </w:r>
    </w:p>
    <w:p w:rsidR="00231972" w:rsidRPr="00441673" w:rsidRDefault="00231972" w:rsidP="00231972">
      <w:pPr>
        <w:spacing w:line="480" w:lineRule="auto"/>
        <w:rPr>
          <w:rFonts w:ascii="Times New Roman" w:eastAsiaTheme="minorEastAsia" w:hAnsi="Times New Roman" w:cs="Times New Roman"/>
          <w:i/>
          <w:color w:val="000000" w:themeColor="text1"/>
        </w:rPr>
      </w:pPr>
      <w:r>
        <w:rPr>
          <w:rFonts w:ascii="Times New Roman" w:eastAsiaTheme="minorEastAsia" w:hAnsi="Times New Roman" w:cs="Times New Roman"/>
          <w:i/>
          <w:color w:val="000000" w:themeColor="text1"/>
        </w:rPr>
        <w:t xml:space="preserve">Probit Model of Interest in FIS </w:t>
      </w:r>
    </w:p>
    <w:p w:rsidR="00231972" w:rsidRDefault="00231972" w:rsidP="00231972">
      <w:pPr>
        <w:spacing w:line="480" w:lineRule="auto"/>
        <w:ind w:firstLine="720"/>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 xml:space="preserve">Shown in </w:t>
      </w:r>
      <w:r w:rsidR="00120BBF">
        <w:rPr>
          <w:rFonts w:ascii="Times New Roman" w:eastAsiaTheme="minorEastAsia" w:hAnsi="Times New Roman" w:cs="Times New Roman"/>
          <w:color w:val="000000" w:themeColor="text1"/>
        </w:rPr>
        <w:t>Table 4</w:t>
      </w:r>
      <w:r w:rsidRPr="00090BA4">
        <w:rPr>
          <w:rFonts w:ascii="Times New Roman" w:eastAsiaTheme="minorEastAsia" w:hAnsi="Times New Roman" w:cs="Times New Roman"/>
          <w:color w:val="000000" w:themeColor="text1"/>
        </w:rPr>
        <w:t>,</w:t>
      </w:r>
      <w:r w:rsidRPr="00441673">
        <w:rPr>
          <w:rFonts w:ascii="Times New Roman" w:eastAsiaTheme="minorEastAsia" w:hAnsi="Times New Roman" w:cs="Times New Roman"/>
          <w:color w:val="000000" w:themeColor="text1"/>
        </w:rPr>
        <w:t xml:space="preserve"> the Likelihood Ratio test against an int</w:t>
      </w:r>
      <w:r w:rsidR="00B12306">
        <w:rPr>
          <w:rFonts w:ascii="Times New Roman" w:eastAsiaTheme="minorEastAsia" w:hAnsi="Times New Roman" w:cs="Times New Roman"/>
          <w:color w:val="000000" w:themeColor="text1"/>
        </w:rPr>
        <w:t>ercept only model indicated</w:t>
      </w:r>
      <w:r w:rsidRPr="00441673">
        <w:rPr>
          <w:rFonts w:ascii="Times New Roman" w:eastAsiaTheme="minorEastAsia" w:hAnsi="Times New Roman" w:cs="Times New Roman"/>
          <w:color w:val="000000" w:themeColor="text1"/>
        </w:rPr>
        <w:t xml:space="preserve"> the probit model was significant overall.  The model correctly classified </w:t>
      </w:r>
      <w:r>
        <w:rPr>
          <w:rFonts w:ascii="Times New Roman" w:eastAsiaTheme="minorEastAsia" w:hAnsi="Times New Roman" w:cs="Times New Roman"/>
          <w:color w:val="000000" w:themeColor="text1"/>
        </w:rPr>
        <w:t>77.68</w:t>
      </w:r>
      <w:r w:rsidRPr="00441673">
        <w:rPr>
          <w:rFonts w:ascii="Times New Roman" w:eastAsiaTheme="minorEastAsia" w:hAnsi="Times New Roman" w:cs="Times New Roman"/>
          <w:color w:val="000000" w:themeColor="text1"/>
        </w:rPr>
        <w:t xml:space="preserve"> </w:t>
      </w:r>
      <w:r w:rsidRPr="00441673">
        <w:rPr>
          <w:rFonts w:ascii="Times New Roman" w:eastAsiaTheme="minorEastAsia" w:hAnsi="Times New Roman" w:cs="Times New Roman"/>
          <w:color w:val="000000" w:themeColor="text1"/>
        </w:rPr>
        <w:lastRenderedPageBreak/>
        <w:t xml:space="preserve">percent of the observations for </w:t>
      </w:r>
      <w:r w:rsidRPr="00441673">
        <w:rPr>
          <w:rFonts w:ascii="Times New Roman" w:eastAsiaTheme="minorEastAsia" w:hAnsi="Times New Roman" w:cs="Times New Roman"/>
          <w:i/>
          <w:color w:val="000000" w:themeColor="text1"/>
        </w:rPr>
        <w:t>INTEREST</w:t>
      </w:r>
      <w:r w:rsidRPr="00441673">
        <w:rPr>
          <w:rFonts w:ascii="Times New Roman" w:eastAsiaTheme="minorEastAsia" w:hAnsi="Times New Roman" w:cs="Times New Roman"/>
          <w:color w:val="000000" w:themeColor="text1"/>
        </w:rPr>
        <w:t xml:space="preserve">.  </w:t>
      </w:r>
      <w:r>
        <w:rPr>
          <w:rFonts w:ascii="Times New Roman" w:eastAsiaTheme="minorEastAsia" w:hAnsi="Times New Roman" w:cs="Times New Roman"/>
          <w:color w:val="000000" w:themeColor="text1"/>
        </w:rPr>
        <w:t xml:space="preserve">While being over the age of 65 </w:t>
      </w:r>
      <w:r w:rsidRPr="00441673">
        <w:rPr>
          <w:rFonts w:ascii="Times New Roman" w:eastAsiaTheme="minorEastAsia" w:hAnsi="Times New Roman" w:cs="Times New Roman"/>
          <w:color w:val="000000" w:themeColor="text1"/>
        </w:rPr>
        <w:t>(</w:t>
      </w:r>
      <w:r w:rsidRPr="00441673">
        <w:rPr>
          <w:rFonts w:ascii="Times New Roman" w:eastAsiaTheme="minorEastAsia" w:hAnsi="Times New Roman" w:cs="Times New Roman"/>
          <w:i/>
          <w:color w:val="000000" w:themeColor="text1"/>
        </w:rPr>
        <w:t>AGEGT65</w:t>
      </w:r>
      <w:r w:rsidRPr="00441673">
        <w:rPr>
          <w:rFonts w:ascii="Times New Roman" w:eastAsiaTheme="minorEastAsia" w:hAnsi="Times New Roman" w:cs="Times New Roman"/>
          <w:color w:val="000000" w:themeColor="text1"/>
        </w:rPr>
        <w:t xml:space="preserve">) </w:t>
      </w:r>
      <w:r>
        <w:rPr>
          <w:rFonts w:ascii="Times New Roman" w:eastAsiaTheme="minorEastAsia" w:hAnsi="Times New Roman" w:cs="Times New Roman"/>
          <w:color w:val="000000" w:themeColor="text1"/>
        </w:rPr>
        <w:t xml:space="preserve">had a negative effect (7.23 percent), being under the age of 35 </w:t>
      </w:r>
      <w:r w:rsidRPr="00441673">
        <w:rPr>
          <w:rFonts w:ascii="Times New Roman" w:eastAsiaTheme="minorEastAsia" w:hAnsi="Times New Roman" w:cs="Times New Roman"/>
          <w:color w:val="000000" w:themeColor="text1"/>
        </w:rPr>
        <w:t>(</w:t>
      </w:r>
      <w:r>
        <w:rPr>
          <w:rFonts w:ascii="Times New Roman" w:eastAsiaTheme="minorEastAsia" w:hAnsi="Times New Roman" w:cs="Times New Roman"/>
          <w:i/>
          <w:color w:val="000000" w:themeColor="text1"/>
        </w:rPr>
        <w:t>AGEGT3</w:t>
      </w:r>
      <w:r w:rsidRPr="00441673">
        <w:rPr>
          <w:rFonts w:ascii="Times New Roman" w:eastAsiaTheme="minorEastAsia" w:hAnsi="Times New Roman" w:cs="Times New Roman"/>
          <w:i/>
          <w:color w:val="000000" w:themeColor="text1"/>
        </w:rPr>
        <w:t>5</w:t>
      </w:r>
      <w:r w:rsidRPr="00441673">
        <w:rPr>
          <w:rFonts w:ascii="Times New Roman" w:eastAsiaTheme="minorEastAsia" w:hAnsi="Times New Roman" w:cs="Times New Roman"/>
          <w:color w:val="000000" w:themeColor="text1"/>
        </w:rPr>
        <w:t xml:space="preserve">) </w:t>
      </w:r>
      <w:r>
        <w:rPr>
          <w:rFonts w:ascii="Times New Roman" w:eastAsiaTheme="minorEastAsia" w:hAnsi="Times New Roman" w:cs="Times New Roman"/>
          <w:color w:val="000000" w:themeColor="text1"/>
        </w:rPr>
        <w:t xml:space="preserve">had a positive effect (13.96 </w:t>
      </w:r>
      <w:r w:rsidR="00B12306">
        <w:rPr>
          <w:rFonts w:ascii="Times New Roman" w:eastAsiaTheme="minorEastAsia" w:hAnsi="Times New Roman" w:cs="Times New Roman"/>
          <w:color w:val="000000" w:themeColor="text1"/>
        </w:rPr>
        <w:t xml:space="preserve">percent) on producer interest. </w:t>
      </w:r>
      <w:r>
        <w:rPr>
          <w:rFonts w:ascii="Times New Roman" w:eastAsiaTheme="minorEastAsia" w:hAnsi="Times New Roman" w:cs="Times New Roman"/>
          <w:color w:val="000000" w:themeColor="text1"/>
        </w:rPr>
        <w:t>These results are consistent with previous studies about the effect of age on adoption of technology (</w:t>
      </w:r>
      <w:r w:rsidRPr="00441673">
        <w:rPr>
          <w:rFonts w:ascii="Times New Roman" w:hAnsi="Times New Roman" w:cs="Times New Roman"/>
          <w:noProof/>
          <w:color w:val="000000" w:themeColor="text1"/>
        </w:rPr>
        <w:t>Gillespie, Basarir and Schupp 2004</w:t>
      </w:r>
      <w:r>
        <w:rPr>
          <w:rFonts w:ascii="Times New Roman" w:hAnsi="Times New Roman" w:cs="Times New Roman"/>
          <w:noProof/>
          <w:color w:val="000000" w:themeColor="text1"/>
        </w:rPr>
        <w:t>,</w:t>
      </w:r>
      <w:r w:rsidRPr="00815620">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Lacy</w:t>
      </w:r>
      <w:r>
        <w:rPr>
          <w:rFonts w:ascii="Times New Roman" w:hAnsi="Times New Roman" w:cs="Times New Roman"/>
          <w:color w:val="000000" w:themeColor="text1"/>
        </w:rPr>
        <w:t xml:space="preserve"> et al.</w:t>
      </w:r>
      <w:r w:rsidRPr="00441673">
        <w:rPr>
          <w:rFonts w:ascii="Times New Roman" w:hAnsi="Times New Roman" w:cs="Times New Roman"/>
          <w:color w:val="000000" w:themeColor="text1"/>
        </w:rPr>
        <w:t xml:space="preserve"> 2003</w:t>
      </w:r>
      <w:r>
        <w:rPr>
          <w:rFonts w:ascii="Times New Roman" w:eastAsiaTheme="minorEastAsia" w:hAnsi="Times New Roman" w:cs="Times New Roman"/>
          <w:color w:val="000000" w:themeColor="text1"/>
        </w:rPr>
        <w:t>). Unexpectedly, being a college graduate (</w:t>
      </w:r>
      <w:r>
        <w:rPr>
          <w:rFonts w:ascii="Times New Roman" w:eastAsiaTheme="minorEastAsia" w:hAnsi="Times New Roman" w:cs="Times New Roman"/>
          <w:i/>
          <w:color w:val="000000" w:themeColor="text1"/>
        </w:rPr>
        <w:t>COLLGRAD)</w:t>
      </w:r>
      <w:r>
        <w:rPr>
          <w:rFonts w:ascii="Times New Roman" w:eastAsiaTheme="minorEastAsia" w:hAnsi="Times New Roman" w:cs="Times New Roman"/>
          <w:color w:val="000000" w:themeColor="text1"/>
        </w:rPr>
        <w:t xml:space="preserve"> had a negative effect, with college graduates being 28.73 percent less likely to be interested. This result is contrary to most literature about the effect of education of the adoption of management techniques and technology (</w:t>
      </w:r>
      <w:r>
        <w:rPr>
          <w:rFonts w:ascii="Times New Roman" w:hAnsi="Times New Roman" w:cs="Times New Roman"/>
          <w:noProof/>
          <w:color w:val="000000" w:themeColor="text1"/>
        </w:rPr>
        <w:t xml:space="preserve">Fernandez-Cornejo et al. </w:t>
      </w:r>
      <w:r w:rsidRPr="00441673">
        <w:rPr>
          <w:rFonts w:ascii="Times New Roman" w:hAnsi="Times New Roman" w:cs="Times New Roman"/>
          <w:noProof/>
          <w:color w:val="000000" w:themeColor="text1"/>
        </w:rPr>
        <w:t>2001</w:t>
      </w:r>
      <w:r>
        <w:rPr>
          <w:rFonts w:ascii="Times New Roman" w:eastAsiaTheme="minorEastAsia" w:hAnsi="Times New Roman" w:cs="Times New Roman"/>
          <w:color w:val="000000" w:themeColor="text1"/>
        </w:rPr>
        <w:t>). Household income had a significant and positive influence</w:t>
      </w:r>
      <w:r w:rsidRPr="00C718D2">
        <w:rPr>
          <w:rFonts w:ascii="Times New Roman" w:eastAsiaTheme="minorEastAsia" w:hAnsi="Times New Roman" w:cs="Times New Roman"/>
          <w:color w:val="000000" w:themeColor="text1"/>
        </w:rPr>
        <w:t xml:space="preserve"> </w:t>
      </w:r>
      <w:r>
        <w:rPr>
          <w:rFonts w:ascii="Times New Roman" w:eastAsiaTheme="minorEastAsia" w:hAnsi="Times New Roman" w:cs="Times New Roman"/>
          <w:color w:val="000000" w:themeColor="text1"/>
        </w:rPr>
        <w:t xml:space="preserve">on </w:t>
      </w:r>
      <w:r w:rsidRPr="00441673">
        <w:rPr>
          <w:rFonts w:ascii="Times New Roman" w:eastAsiaTheme="minorEastAsia" w:hAnsi="Times New Roman" w:cs="Times New Roman"/>
          <w:color w:val="000000" w:themeColor="text1"/>
        </w:rPr>
        <w:t>being interested (for each $10,000 in income, probability increased by 0.</w:t>
      </w:r>
      <w:r>
        <w:rPr>
          <w:rFonts w:ascii="Times New Roman" w:eastAsiaTheme="minorEastAsia" w:hAnsi="Times New Roman" w:cs="Times New Roman"/>
          <w:color w:val="000000" w:themeColor="text1"/>
        </w:rPr>
        <w:t>14</w:t>
      </w:r>
      <w:r w:rsidRPr="00441673">
        <w:rPr>
          <w:rFonts w:ascii="Times New Roman" w:eastAsiaTheme="minorEastAsia" w:hAnsi="Times New Roman" w:cs="Times New Roman"/>
          <w:color w:val="000000" w:themeColor="text1"/>
        </w:rPr>
        <w:t xml:space="preserve"> percent). </w:t>
      </w:r>
      <w:r>
        <w:rPr>
          <w:rFonts w:ascii="Times New Roman" w:eastAsiaTheme="minorEastAsia" w:hAnsi="Times New Roman" w:cs="Times New Roman"/>
          <w:color w:val="000000" w:themeColor="text1"/>
        </w:rPr>
        <w:t xml:space="preserve"> This result is consistent with previous studies done on the adoption of technology (</w:t>
      </w:r>
      <w:r>
        <w:rPr>
          <w:rFonts w:ascii="Times New Roman" w:hAnsi="Times New Roman" w:cs="Times New Roman"/>
          <w:noProof/>
          <w:color w:val="000000" w:themeColor="text1"/>
        </w:rPr>
        <w:t xml:space="preserve">Cho et al. </w:t>
      </w:r>
      <w:r w:rsidRPr="00441673">
        <w:rPr>
          <w:rFonts w:ascii="Times New Roman" w:hAnsi="Times New Roman" w:cs="Times New Roman"/>
          <w:noProof/>
          <w:color w:val="000000" w:themeColor="text1"/>
        </w:rPr>
        <w:t>2008</w:t>
      </w:r>
      <w:r>
        <w:rPr>
          <w:rFonts w:ascii="Times New Roman" w:hAnsi="Times New Roman" w:cs="Times New Roman"/>
          <w:noProof/>
          <w:color w:val="000000" w:themeColor="text1"/>
        </w:rPr>
        <w:t>).</w:t>
      </w:r>
      <w:r>
        <w:rPr>
          <w:rFonts w:ascii="Times New Roman" w:eastAsiaTheme="minorEastAsia" w:hAnsi="Times New Roman" w:cs="Times New Roman"/>
          <w:color w:val="000000" w:themeColor="text1"/>
        </w:rPr>
        <w:t xml:space="preserve"> In terms of marketing, if a producer backgrounded cattle, the probability of interest increased by 24.59 percent. If a producer was already finishing cattle, there was also a positive and significant effect on interest (9.84 percent). Producers who were more willing to take a risk by retaining ownership </w:t>
      </w:r>
      <w:r w:rsidRPr="00441673">
        <w:rPr>
          <w:rFonts w:ascii="Times New Roman" w:eastAsiaTheme="minorEastAsia" w:hAnsi="Times New Roman" w:cs="Times New Roman"/>
          <w:color w:val="000000" w:themeColor="text1"/>
        </w:rPr>
        <w:t>(</w:t>
      </w:r>
      <w:r w:rsidRPr="00441673">
        <w:rPr>
          <w:rFonts w:ascii="Times New Roman" w:eastAsiaTheme="minorEastAsia" w:hAnsi="Times New Roman" w:cs="Times New Roman"/>
          <w:i/>
          <w:color w:val="000000" w:themeColor="text1"/>
        </w:rPr>
        <w:t>RISKATTRETAIN</w:t>
      </w:r>
      <w:r w:rsidRPr="00441673">
        <w:rPr>
          <w:rFonts w:ascii="Times New Roman" w:eastAsiaTheme="minorEastAsia" w:hAnsi="Times New Roman" w:cs="Times New Roman"/>
          <w:color w:val="000000" w:themeColor="text1"/>
        </w:rPr>
        <w:t xml:space="preserve">) </w:t>
      </w:r>
      <w:r>
        <w:rPr>
          <w:rFonts w:ascii="Times New Roman" w:eastAsiaTheme="minorEastAsia" w:hAnsi="Times New Roman" w:cs="Times New Roman"/>
          <w:color w:val="000000" w:themeColor="text1"/>
        </w:rPr>
        <w:t xml:space="preserve">were 13.59 percent more likely to show interest in the program. </w:t>
      </w:r>
    </w:p>
    <w:p w:rsidR="00231972" w:rsidRDefault="00231972" w:rsidP="00231972">
      <w:pPr>
        <w:spacing w:line="480" w:lineRule="auto"/>
        <w:ind w:firstLine="720"/>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 xml:space="preserve">Variables that did not have significant influences on </w:t>
      </w:r>
      <w:r w:rsidRPr="00441673">
        <w:rPr>
          <w:rFonts w:ascii="Times New Roman" w:eastAsiaTheme="minorEastAsia" w:hAnsi="Times New Roman" w:cs="Times New Roman"/>
          <w:i/>
          <w:color w:val="000000" w:themeColor="text1"/>
        </w:rPr>
        <w:t>INTEREST</w:t>
      </w:r>
      <w:r w:rsidRPr="00441673">
        <w:rPr>
          <w:rFonts w:ascii="Times New Roman" w:eastAsiaTheme="minorEastAsia" w:hAnsi="Times New Roman" w:cs="Times New Roman"/>
          <w:color w:val="000000" w:themeColor="text1"/>
        </w:rPr>
        <w:t xml:space="preserve"> included being located in Middle Tennessee (where most beef cattle are located, </w:t>
      </w:r>
      <w:r w:rsidRPr="00441673">
        <w:rPr>
          <w:rFonts w:ascii="Times New Roman" w:eastAsiaTheme="minorEastAsia" w:hAnsi="Times New Roman" w:cs="Times New Roman"/>
          <w:i/>
          <w:color w:val="000000" w:themeColor="text1"/>
        </w:rPr>
        <w:t>MIDDLE</w:t>
      </w:r>
      <w:r w:rsidRPr="00441673">
        <w:rPr>
          <w:rFonts w:ascii="Times New Roman" w:eastAsiaTheme="minorEastAsia" w:hAnsi="Times New Roman" w:cs="Times New Roman"/>
          <w:color w:val="000000" w:themeColor="text1"/>
        </w:rPr>
        <w:t>), being located in a county near</w:t>
      </w:r>
      <w:r w:rsidR="00B12306">
        <w:rPr>
          <w:rFonts w:ascii="Times New Roman" w:eastAsiaTheme="minorEastAsia" w:hAnsi="Times New Roman" w:cs="Times New Roman"/>
          <w:color w:val="000000" w:themeColor="text1"/>
        </w:rPr>
        <w:t xml:space="preserve"> a</w:t>
      </w:r>
      <w:r w:rsidRPr="00441673">
        <w:rPr>
          <w:rFonts w:ascii="Times New Roman" w:eastAsiaTheme="minorEastAsia" w:hAnsi="Times New Roman" w:cs="Times New Roman"/>
          <w:color w:val="000000" w:themeColor="text1"/>
        </w:rPr>
        <w:t xml:space="preserve"> Federally Inspected Slaughter (</w:t>
      </w:r>
      <w:r w:rsidRPr="00441673">
        <w:rPr>
          <w:rFonts w:ascii="Times New Roman" w:eastAsiaTheme="minorEastAsia" w:hAnsi="Times New Roman" w:cs="Times New Roman"/>
          <w:i/>
          <w:color w:val="000000" w:themeColor="text1"/>
        </w:rPr>
        <w:t>NRFISLTR</w:t>
      </w:r>
      <w:r w:rsidRPr="00441673">
        <w:rPr>
          <w:rFonts w:ascii="Times New Roman" w:eastAsiaTheme="minorEastAsia" w:hAnsi="Times New Roman" w:cs="Times New Roman"/>
          <w:color w:val="000000" w:themeColor="text1"/>
        </w:rPr>
        <w:t xml:space="preserve">), sole proprietorship </w:t>
      </w:r>
      <w:r w:rsidRPr="00441673">
        <w:rPr>
          <w:rFonts w:ascii="Times New Roman" w:eastAsiaTheme="minorEastAsia" w:hAnsi="Times New Roman" w:cs="Times New Roman"/>
          <w:color w:val="000000" w:themeColor="text1"/>
        </w:rPr>
        <w:lastRenderedPageBreak/>
        <w:t>(</w:t>
      </w:r>
      <w:r w:rsidRPr="00441673">
        <w:rPr>
          <w:rFonts w:ascii="Times New Roman" w:eastAsiaTheme="minorEastAsia" w:hAnsi="Times New Roman" w:cs="Times New Roman"/>
          <w:i/>
          <w:color w:val="000000" w:themeColor="text1"/>
        </w:rPr>
        <w:t>SOLE</w:t>
      </w:r>
      <w:r w:rsidRPr="00441673">
        <w:rPr>
          <w:rFonts w:ascii="Times New Roman" w:eastAsiaTheme="minorEastAsia" w:hAnsi="Times New Roman" w:cs="Times New Roman"/>
          <w:color w:val="000000" w:themeColor="text1"/>
        </w:rPr>
        <w:t>), being a full time producer (</w:t>
      </w:r>
      <w:r w:rsidRPr="00441673">
        <w:rPr>
          <w:rFonts w:ascii="Times New Roman" w:eastAsiaTheme="minorEastAsia" w:hAnsi="Times New Roman" w:cs="Times New Roman"/>
          <w:i/>
          <w:color w:val="000000" w:themeColor="text1"/>
        </w:rPr>
        <w:t>FULLTIME</w:t>
      </w:r>
      <w:r w:rsidRPr="00441673">
        <w:rPr>
          <w:rFonts w:ascii="Times New Roman" w:eastAsiaTheme="minorEastAsia" w:hAnsi="Times New Roman" w:cs="Times New Roman"/>
          <w:color w:val="000000" w:themeColor="text1"/>
        </w:rPr>
        <w:t>), the share of farm income from beef (</w:t>
      </w:r>
      <w:r w:rsidRPr="00441673">
        <w:rPr>
          <w:rFonts w:ascii="Times New Roman" w:eastAsiaTheme="minorEastAsia" w:hAnsi="Times New Roman" w:cs="Times New Roman"/>
          <w:i/>
          <w:color w:val="000000" w:themeColor="text1"/>
        </w:rPr>
        <w:t>FIBEEF</w:t>
      </w:r>
      <w:r w:rsidRPr="00441673">
        <w:rPr>
          <w:rFonts w:ascii="Times New Roman" w:eastAsiaTheme="minorEastAsia" w:hAnsi="Times New Roman" w:cs="Times New Roman"/>
          <w:color w:val="000000" w:themeColor="text1"/>
        </w:rPr>
        <w:t>), retaining animals in custom feedlots (</w:t>
      </w:r>
      <w:r w:rsidRPr="00441673">
        <w:rPr>
          <w:rFonts w:ascii="Times New Roman" w:eastAsiaTheme="minorEastAsia" w:hAnsi="Times New Roman" w:cs="Times New Roman"/>
          <w:i/>
          <w:color w:val="000000" w:themeColor="text1"/>
        </w:rPr>
        <w:t>RETAIN</w:t>
      </w:r>
      <w:r w:rsidRPr="00441673">
        <w:rPr>
          <w:rFonts w:ascii="Times New Roman" w:eastAsiaTheme="minorEastAsia" w:hAnsi="Times New Roman" w:cs="Times New Roman"/>
          <w:color w:val="000000" w:themeColor="text1"/>
        </w:rPr>
        <w:t>), number of types of marketing outlets used (</w:t>
      </w:r>
      <w:r w:rsidRPr="00441673">
        <w:rPr>
          <w:rFonts w:ascii="Times New Roman" w:eastAsiaTheme="minorEastAsia" w:hAnsi="Times New Roman" w:cs="Times New Roman"/>
          <w:i/>
          <w:color w:val="000000" w:themeColor="text1"/>
        </w:rPr>
        <w:t>MKTOUTLETS</w:t>
      </w:r>
      <w:r w:rsidRPr="00441673">
        <w:rPr>
          <w:rFonts w:ascii="Times New Roman" w:eastAsiaTheme="minorEastAsia" w:hAnsi="Times New Roman" w:cs="Times New Roman"/>
          <w:color w:val="000000" w:themeColor="text1"/>
        </w:rPr>
        <w:t>), risk attitudes toward overall financial matters (</w:t>
      </w:r>
      <w:r w:rsidRPr="00441673">
        <w:rPr>
          <w:rFonts w:ascii="Times New Roman" w:eastAsiaTheme="minorEastAsia" w:hAnsi="Times New Roman" w:cs="Times New Roman"/>
          <w:i/>
          <w:color w:val="000000" w:themeColor="text1"/>
        </w:rPr>
        <w:t>RISKATTFIN</w:t>
      </w:r>
      <w:r w:rsidRPr="00441673">
        <w:rPr>
          <w:rFonts w:ascii="Times New Roman" w:eastAsiaTheme="minorEastAsia" w:hAnsi="Times New Roman" w:cs="Times New Roman"/>
          <w:color w:val="000000" w:themeColor="text1"/>
        </w:rPr>
        <w:t xml:space="preserve">), </w:t>
      </w:r>
      <w:r>
        <w:rPr>
          <w:rFonts w:ascii="Times New Roman" w:eastAsiaTheme="minorEastAsia" w:hAnsi="Times New Roman" w:cs="Times New Roman"/>
          <w:color w:val="000000" w:themeColor="text1"/>
        </w:rPr>
        <w:t>risk attitude towards production and marketing (</w:t>
      </w:r>
      <w:r w:rsidRPr="00712FDF">
        <w:rPr>
          <w:rFonts w:ascii="Times New Roman" w:eastAsiaTheme="minorEastAsia" w:hAnsi="Times New Roman" w:cs="Times New Roman"/>
          <w:i/>
          <w:color w:val="000000" w:themeColor="text1"/>
        </w:rPr>
        <w:t>RISKATTMGT</w:t>
      </w:r>
      <w:r>
        <w:rPr>
          <w:rFonts w:ascii="Times New Roman" w:eastAsiaTheme="minorEastAsia" w:hAnsi="Times New Roman" w:cs="Times New Roman"/>
          <w:color w:val="000000" w:themeColor="text1"/>
        </w:rPr>
        <w:t>), and</w:t>
      </w:r>
      <w:r w:rsidRPr="00712FDF">
        <w:rPr>
          <w:rFonts w:ascii="Times New Roman" w:eastAsiaTheme="minorEastAsia" w:hAnsi="Times New Roman" w:cs="Times New Roman"/>
          <w:color w:val="000000" w:themeColor="text1"/>
        </w:rPr>
        <w:t xml:space="preserve"> </w:t>
      </w:r>
      <w:r>
        <w:rPr>
          <w:rFonts w:ascii="Times New Roman" w:eastAsiaTheme="minorEastAsia" w:hAnsi="Times New Roman" w:cs="Times New Roman"/>
          <w:color w:val="000000" w:themeColor="text1"/>
        </w:rPr>
        <w:t>being Master Beef or Beef Quality Assurance certified (</w:t>
      </w:r>
      <w:r w:rsidRPr="00441673">
        <w:rPr>
          <w:rFonts w:ascii="Times New Roman" w:eastAsiaTheme="minorEastAsia" w:hAnsi="Times New Roman" w:cs="Times New Roman"/>
          <w:i/>
          <w:color w:val="000000" w:themeColor="text1"/>
        </w:rPr>
        <w:t>MASTERBQA</w:t>
      </w:r>
      <w:r>
        <w:rPr>
          <w:rFonts w:ascii="Times New Roman" w:eastAsiaTheme="minorEastAsia" w:hAnsi="Times New Roman" w:cs="Times New Roman"/>
          <w:i/>
          <w:color w:val="000000" w:themeColor="text1"/>
        </w:rPr>
        <w:t>).</w:t>
      </w:r>
    </w:p>
    <w:p w:rsidR="00231972" w:rsidRPr="00CF15FE" w:rsidRDefault="00231972" w:rsidP="00231972">
      <w:pPr>
        <w:spacing w:line="480" w:lineRule="auto"/>
        <w:rPr>
          <w:rFonts w:ascii="Times New Roman" w:eastAsiaTheme="minorEastAsia" w:hAnsi="Times New Roman" w:cs="Times New Roman"/>
          <w:i/>
          <w:color w:val="000000" w:themeColor="text1"/>
        </w:rPr>
      </w:pPr>
      <w:r>
        <w:rPr>
          <w:rFonts w:ascii="Times New Roman" w:eastAsiaTheme="minorEastAsia" w:hAnsi="Times New Roman" w:cs="Times New Roman"/>
          <w:i/>
          <w:color w:val="000000" w:themeColor="text1"/>
        </w:rPr>
        <w:t>Tobit Model of Liveweight Supplied to a FIS Program</w:t>
      </w:r>
    </w:p>
    <w:p w:rsidR="00231972" w:rsidRDefault="00231972" w:rsidP="00231972">
      <w:pPr>
        <w:spacing w:line="480" w:lineRule="auto"/>
        <w:rPr>
          <w:rFonts w:ascii="Times New Roman" w:eastAsiaTheme="minorEastAsia" w:hAnsi="Times New Roman" w:cs="Times New Roman"/>
          <w:color w:val="000000" w:themeColor="text1"/>
        </w:rPr>
      </w:pPr>
      <w:r>
        <w:tab/>
      </w:r>
      <w:r>
        <w:rPr>
          <w:rFonts w:ascii="Times New Roman" w:hAnsi="Times New Roman" w:cs="Times New Roman"/>
        </w:rPr>
        <w:t>The Likelihood Ratio test,</w:t>
      </w:r>
      <w:r w:rsidR="00120BBF">
        <w:rPr>
          <w:rFonts w:ascii="Times New Roman" w:hAnsi="Times New Roman" w:cs="Times New Roman"/>
        </w:rPr>
        <w:t xml:space="preserve"> seen in Table 5</w:t>
      </w:r>
      <w:r>
        <w:rPr>
          <w:rFonts w:ascii="Times New Roman" w:hAnsi="Times New Roman" w:cs="Times New Roman"/>
        </w:rPr>
        <w:t xml:space="preserve">, shows the overall fit of the Tobit model to be significant overall. </w:t>
      </w:r>
      <w:r w:rsidRPr="00441673">
        <w:rPr>
          <w:rFonts w:ascii="Times New Roman" w:eastAsiaTheme="minorEastAsia" w:hAnsi="Times New Roman" w:cs="Times New Roman"/>
          <w:color w:val="000000" w:themeColor="text1"/>
        </w:rPr>
        <w:t>The percent of non-zero observations for</w:t>
      </w:r>
      <w:r w:rsidRPr="00441673">
        <w:rPr>
          <w:rFonts w:ascii="Times New Roman" w:eastAsiaTheme="minorEastAsia" w:hAnsi="Times New Roman" w:cs="Times New Roman"/>
          <w:i/>
          <w:color w:val="000000" w:themeColor="text1"/>
        </w:rPr>
        <w:t xml:space="preserve"> WEIGHT </w:t>
      </w:r>
      <w:r>
        <w:rPr>
          <w:rFonts w:ascii="Times New Roman" w:eastAsiaTheme="minorEastAsia" w:hAnsi="Times New Roman" w:cs="Times New Roman"/>
          <w:color w:val="000000" w:themeColor="text1"/>
        </w:rPr>
        <w:t>correctly classified was 77.41</w:t>
      </w:r>
      <w:r w:rsidRPr="00441673">
        <w:rPr>
          <w:rFonts w:ascii="Times New Roman" w:eastAsiaTheme="minorEastAsia" w:hAnsi="Times New Roman" w:cs="Times New Roman"/>
          <w:color w:val="000000" w:themeColor="text1"/>
        </w:rPr>
        <w:t xml:space="preserve"> pe</w:t>
      </w:r>
      <w:r w:rsidR="00B12306">
        <w:rPr>
          <w:rFonts w:ascii="Times New Roman" w:eastAsiaTheme="minorEastAsia" w:hAnsi="Times New Roman" w:cs="Times New Roman"/>
          <w:color w:val="000000" w:themeColor="text1"/>
        </w:rPr>
        <w:t xml:space="preserve">rcent. </w:t>
      </w:r>
      <w:r w:rsidRPr="00441673">
        <w:rPr>
          <w:rFonts w:ascii="Times New Roman" w:eastAsiaTheme="minorEastAsia" w:hAnsi="Times New Roman" w:cs="Times New Roman"/>
          <w:color w:val="000000" w:themeColor="text1"/>
        </w:rPr>
        <w:t xml:space="preserve">The correlation between the predicted value for </w:t>
      </w:r>
      <w:r w:rsidRPr="00441673">
        <w:rPr>
          <w:rFonts w:ascii="Times New Roman" w:eastAsiaTheme="minorEastAsia" w:hAnsi="Times New Roman" w:cs="Times New Roman"/>
          <w:i/>
          <w:color w:val="000000" w:themeColor="text1"/>
        </w:rPr>
        <w:t>WEIGHT</w:t>
      </w:r>
      <w:r w:rsidRPr="00441673">
        <w:rPr>
          <w:rFonts w:ascii="Times New Roman" w:eastAsiaTheme="minorEastAsia" w:hAnsi="Times New Roman" w:cs="Times New Roman"/>
          <w:color w:val="000000" w:themeColor="text1"/>
        </w:rPr>
        <w:t xml:space="preserve"> and actual value for</w:t>
      </w:r>
      <w:r w:rsidRPr="00441673">
        <w:rPr>
          <w:rFonts w:ascii="Times New Roman" w:eastAsiaTheme="minorEastAsia" w:hAnsi="Times New Roman" w:cs="Times New Roman"/>
          <w:i/>
          <w:color w:val="000000" w:themeColor="text1"/>
        </w:rPr>
        <w:t xml:space="preserve"> WEIGHT </w:t>
      </w:r>
      <w:r w:rsidRPr="00441673">
        <w:rPr>
          <w:rFonts w:ascii="Times New Roman" w:eastAsiaTheme="minorEastAsia" w:hAnsi="Times New Roman" w:cs="Times New Roman"/>
          <w:color w:val="000000" w:themeColor="text1"/>
        </w:rPr>
        <w:t>was 0.</w:t>
      </w:r>
      <w:r>
        <w:rPr>
          <w:rFonts w:ascii="Times New Roman" w:eastAsiaTheme="minorEastAsia" w:hAnsi="Times New Roman" w:cs="Times New Roman"/>
          <w:color w:val="000000" w:themeColor="text1"/>
        </w:rPr>
        <w:t>6313</w:t>
      </w:r>
      <w:r w:rsidRPr="00441673">
        <w:rPr>
          <w:rFonts w:ascii="Times New Roman" w:eastAsiaTheme="minorEastAsia" w:hAnsi="Times New Roman" w:cs="Times New Roman"/>
          <w:color w:val="000000" w:themeColor="text1"/>
        </w:rPr>
        <w:t>.</w:t>
      </w:r>
    </w:p>
    <w:p w:rsidR="00231972" w:rsidRDefault="00231972" w:rsidP="00231972">
      <w:pPr>
        <w:spacing w:line="480" w:lineRule="auto"/>
        <w:ind w:firstLine="720"/>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 xml:space="preserve"> The estimated coefficient and marginal ef</w:t>
      </w:r>
      <w:r>
        <w:rPr>
          <w:rFonts w:ascii="Times New Roman" w:eastAsiaTheme="minorEastAsia" w:hAnsi="Times New Roman" w:cs="Times New Roman"/>
          <w:color w:val="000000" w:themeColor="text1"/>
        </w:rPr>
        <w:t>fects on the premium (</w:t>
      </w:r>
      <w:r w:rsidRPr="00F83502">
        <w:rPr>
          <w:rFonts w:ascii="Times New Roman" w:eastAsiaTheme="minorEastAsia" w:hAnsi="Times New Roman" w:cs="Times New Roman"/>
          <w:i/>
          <w:color w:val="000000" w:themeColor="text1"/>
        </w:rPr>
        <w:t>PREMIUMFIS</w:t>
      </w:r>
      <w:r w:rsidRPr="00441673">
        <w:rPr>
          <w:rFonts w:ascii="Times New Roman" w:eastAsiaTheme="minorEastAsia" w:hAnsi="Times New Roman" w:cs="Times New Roman"/>
          <w:color w:val="000000" w:themeColor="text1"/>
        </w:rPr>
        <w:t>) were not significantly different from zero.</w:t>
      </w:r>
      <w:r>
        <w:rPr>
          <w:rFonts w:ascii="Times New Roman" w:eastAsiaTheme="minorEastAsia" w:hAnsi="Times New Roman" w:cs="Times New Roman"/>
          <w:color w:val="000000" w:themeColor="text1"/>
        </w:rPr>
        <w:t xml:space="preserve"> The variables that had a significant positive effect on </w:t>
      </w:r>
      <w:r w:rsidRPr="00441673">
        <w:rPr>
          <w:rFonts w:ascii="Times New Roman" w:eastAsiaTheme="minorEastAsia" w:hAnsi="Times New Roman" w:cs="Times New Roman"/>
          <w:i/>
          <w:color w:val="000000" w:themeColor="text1"/>
        </w:rPr>
        <w:t>WEIGHT</w:t>
      </w:r>
      <w:r>
        <w:rPr>
          <w:rFonts w:ascii="Times New Roman" w:eastAsiaTheme="minorEastAsia" w:hAnsi="Times New Roman" w:cs="Times New Roman"/>
          <w:i/>
          <w:color w:val="000000" w:themeColor="text1"/>
        </w:rPr>
        <w:t xml:space="preserve"> </w:t>
      </w:r>
      <w:r>
        <w:rPr>
          <w:rFonts w:ascii="Times New Roman" w:eastAsiaTheme="minorEastAsia" w:hAnsi="Times New Roman" w:cs="Times New Roman"/>
          <w:color w:val="000000" w:themeColor="text1"/>
        </w:rPr>
        <w:t xml:space="preserve">were </w:t>
      </w:r>
      <w:r w:rsidRPr="00F83502">
        <w:rPr>
          <w:rFonts w:ascii="Times New Roman" w:eastAsiaTheme="minorEastAsia" w:hAnsi="Times New Roman" w:cs="Times New Roman"/>
          <w:i/>
          <w:color w:val="000000" w:themeColor="text1"/>
        </w:rPr>
        <w:t>SOLE</w:t>
      </w:r>
      <w:r>
        <w:rPr>
          <w:rFonts w:ascii="Times New Roman" w:eastAsiaTheme="minorEastAsia" w:hAnsi="Times New Roman" w:cs="Times New Roman"/>
          <w:color w:val="000000" w:themeColor="text1"/>
        </w:rPr>
        <w:t xml:space="preserve">, </w:t>
      </w:r>
      <w:r w:rsidRPr="00F83502">
        <w:rPr>
          <w:rFonts w:ascii="Times New Roman" w:eastAsiaTheme="minorEastAsia" w:hAnsi="Times New Roman" w:cs="Times New Roman"/>
          <w:i/>
          <w:color w:val="000000" w:themeColor="text1"/>
        </w:rPr>
        <w:t>ANIMALUNITS</w:t>
      </w:r>
      <w:r>
        <w:rPr>
          <w:rFonts w:ascii="Times New Roman" w:eastAsiaTheme="minorEastAsia" w:hAnsi="Times New Roman" w:cs="Times New Roman"/>
          <w:color w:val="000000" w:themeColor="text1"/>
        </w:rPr>
        <w:t xml:space="preserve">, </w:t>
      </w:r>
      <w:r w:rsidRPr="00F83502">
        <w:rPr>
          <w:rFonts w:ascii="Times New Roman" w:eastAsiaTheme="minorEastAsia" w:hAnsi="Times New Roman" w:cs="Times New Roman"/>
          <w:i/>
          <w:color w:val="000000" w:themeColor="text1"/>
        </w:rPr>
        <w:t>BACKGROUND</w:t>
      </w:r>
      <w:r>
        <w:rPr>
          <w:rFonts w:ascii="Times New Roman" w:eastAsiaTheme="minorEastAsia" w:hAnsi="Times New Roman" w:cs="Times New Roman"/>
          <w:color w:val="000000" w:themeColor="text1"/>
        </w:rPr>
        <w:t xml:space="preserve">, and </w:t>
      </w:r>
      <w:r w:rsidRPr="00F83502">
        <w:rPr>
          <w:rFonts w:ascii="Times New Roman" w:eastAsiaTheme="minorEastAsia" w:hAnsi="Times New Roman" w:cs="Times New Roman"/>
          <w:i/>
          <w:color w:val="000000" w:themeColor="text1"/>
        </w:rPr>
        <w:t>RETAIN</w:t>
      </w:r>
      <w:r>
        <w:rPr>
          <w:rFonts w:ascii="Times New Roman" w:eastAsiaTheme="minorEastAsia" w:hAnsi="Times New Roman" w:cs="Times New Roman"/>
          <w:color w:val="000000" w:themeColor="text1"/>
        </w:rPr>
        <w:t xml:space="preserve">. The positive sign on </w:t>
      </w:r>
      <w:r w:rsidRPr="00F83502">
        <w:rPr>
          <w:rFonts w:ascii="Times New Roman" w:eastAsiaTheme="minorEastAsia" w:hAnsi="Times New Roman" w:cs="Times New Roman"/>
          <w:i/>
          <w:color w:val="000000" w:themeColor="text1"/>
        </w:rPr>
        <w:t>ANIMALUNITS</w:t>
      </w:r>
      <w:r>
        <w:rPr>
          <w:rFonts w:ascii="Times New Roman" w:eastAsiaTheme="minorEastAsia" w:hAnsi="Times New Roman" w:cs="Times New Roman"/>
          <w:color w:val="000000" w:themeColor="text1"/>
        </w:rPr>
        <w:t xml:space="preserve"> suggests, for every additional animal unit, a producer would supply 496 more pounds to the FIS program. The variable of </w:t>
      </w:r>
      <w:r w:rsidRPr="00F83502">
        <w:rPr>
          <w:rFonts w:ascii="Times New Roman" w:eastAsiaTheme="minorEastAsia" w:hAnsi="Times New Roman" w:cs="Times New Roman"/>
          <w:i/>
          <w:color w:val="000000" w:themeColor="text1"/>
        </w:rPr>
        <w:t>ANIMALUNITS</w:t>
      </w:r>
      <w:r>
        <w:rPr>
          <w:rFonts w:ascii="Times New Roman" w:eastAsiaTheme="minorEastAsia" w:hAnsi="Times New Roman" w:cs="Times New Roman"/>
          <w:color w:val="000000" w:themeColor="text1"/>
        </w:rPr>
        <w:t xml:space="preserve"> was used as a proxy for farm size and the positive sign on the variable was consistent with results from previous studies (</w:t>
      </w:r>
      <w:r>
        <w:rPr>
          <w:rFonts w:ascii="Times New Roman" w:hAnsi="Times New Roman" w:cs="Times New Roman"/>
          <w:noProof/>
          <w:color w:val="000000" w:themeColor="text1"/>
        </w:rPr>
        <w:t xml:space="preserve">Fernandez-Cornejo et al. </w:t>
      </w:r>
      <w:r w:rsidRPr="00441673">
        <w:rPr>
          <w:rFonts w:ascii="Times New Roman" w:hAnsi="Times New Roman" w:cs="Times New Roman"/>
          <w:noProof/>
          <w:color w:val="000000" w:themeColor="text1"/>
        </w:rPr>
        <w:t>2001</w:t>
      </w:r>
      <w:r>
        <w:rPr>
          <w:rFonts w:ascii="Times New Roman" w:hAnsi="Times New Roman" w:cs="Times New Roman"/>
          <w:noProof/>
          <w:color w:val="000000" w:themeColor="text1"/>
        </w:rPr>
        <w:t xml:space="preserve">, </w:t>
      </w:r>
      <w:r>
        <w:rPr>
          <w:rFonts w:ascii="Times New Roman" w:hAnsi="Times New Roman" w:cs="Times New Roman"/>
          <w:color w:val="000000" w:themeColor="text1"/>
        </w:rPr>
        <w:t>Velandia et al. 2014</w:t>
      </w:r>
      <w:r>
        <w:rPr>
          <w:rFonts w:ascii="Times New Roman" w:eastAsiaTheme="minorEastAsia" w:hAnsi="Times New Roman" w:cs="Times New Roman"/>
          <w:color w:val="000000" w:themeColor="text1"/>
        </w:rPr>
        <w:t xml:space="preserve">). Among the dummy variables for production practices, </w:t>
      </w:r>
      <w:r w:rsidRPr="00F83502">
        <w:rPr>
          <w:rFonts w:ascii="Times New Roman" w:eastAsiaTheme="minorEastAsia" w:hAnsi="Times New Roman" w:cs="Times New Roman"/>
          <w:i/>
          <w:color w:val="000000" w:themeColor="text1"/>
        </w:rPr>
        <w:t>RETAIN</w:t>
      </w:r>
      <w:r>
        <w:rPr>
          <w:rFonts w:ascii="Times New Roman" w:eastAsiaTheme="minorEastAsia" w:hAnsi="Times New Roman" w:cs="Times New Roman"/>
          <w:color w:val="000000" w:themeColor="text1"/>
        </w:rPr>
        <w:t xml:space="preserve"> has the largest effect with an increase of 45,291 pounds supplied to the program if a producer already retains </w:t>
      </w:r>
      <w:r>
        <w:rPr>
          <w:rFonts w:ascii="Times New Roman" w:eastAsiaTheme="minorEastAsia" w:hAnsi="Times New Roman" w:cs="Times New Roman"/>
          <w:color w:val="000000" w:themeColor="text1"/>
        </w:rPr>
        <w:lastRenderedPageBreak/>
        <w:t>ownership</w:t>
      </w:r>
      <w:r w:rsidR="00B12306">
        <w:rPr>
          <w:rFonts w:ascii="Times New Roman" w:eastAsiaTheme="minorEastAsia" w:hAnsi="Times New Roman" w:cs="Times New Roman"/>
          <w:color w:val="000000" w:themeColor="text1"/>
        </w:rPr>
        <w:t xml:space="preserve"> of cattle</w:t>
      </w:r>
      <w:r>
        <w:rPr>
          <w:rFonts w:ascii="Times New Roman" w:eastAsiaTheme="minorEastAsia" w:hAnsi="Times New Roman" w:cs="Times New Roman"/>
          <w:color w:val="000000" w:themeColor="text1"/>
        </w:rPr>
        <w:t xml:space="preserve">. Negative effects were </w:t>
      </w:r>
      <w:r>
        <w:rPr>
          <w:rFonts w:ascii="Times New Roman" w:eastAsiaTheme="minorEastAsia" w:hAnsi="Times New Roman" w:cs="Times New Roman"/>
          <w:i/>
          <w:color w:val="000000" w:themeColor="text1"/>
        </w:rPr>
        <w:t>FINISH</w:t>
      </w:r>
      <w:r>
        <w:rPr>
          <w:rFonts w:ascii="Times New Roman" w:eastAsiaTheme="minorEastAsia" w:hAnsi="Times New Roman" w:cs="Times New Roman"/>
          <w:color w:val="000000" w:themeColor="text1"/>
        </w:rPr>
        <w:t xml:space="preserve"> (15,552 pound decrease) and </w:t>
      </w:r>
      <w:r>
        <w:rPr>
          <w:rFonts w:ascii="Times New Roman" w:eastAsiaTheme="minorEastAsia" w:hAnsi="Times New Roman" w:cs="Times New Roman"/>
          <w:i/>
          <w:color w:val="000000" w:themeColor="text1"/>
        </w:rPr>
        <w:t xml:space="preserve">PASTAC </w:t>
      </w:r>
      <w:r>
        <w:rPr>
          <w:rFonts w:ascii="Times New Roman" w:eastAsiaTheme="minorEastAsia" w:hAnsi="Times New Roman" w:cs="Times New Roman"/>
          <w:color w:val="000000" w:themeColor="text1"/>
        </w:rPr>
        <w:t>(67.428</w:t>
      </w:r>
      <w:r w:rsidR="00B12306">
        <w:rPr>
          <w:rFonts w:ascii="Times New Roman" w:eastAsiaTheme="minorEastAsia" w:hAnsi="Times New Roman" w:cs="Times New Roman"/>
          <w:color w:val="000000" w:themeColor="text1"/>
        </w:rPr>
        <w:t xml:space="preserve"> pound decrease). Variables that were</w:t>
      </w:r>
      <w:r>
        <w:rPr>
          <w:rFonts w:ascii="Times New Roman" w:eastAsiaTheme="minorEastAsia" w:hAnsi="Times New Roman" w:cs="Times New Roman"/>
          <w:color w:val="000000" w:themeColor="text1"/>
        </w:rPr>
        <w:t xml:space="preserve"> not </w:t>
      </w:r>
      <w:r w:rsidR="00B12306">
        <w:rPr>
          <w:rFonts w:ascii="Times New Roman" w:eastAsiaTheme="minorEastAsia" w:hAnsi="Times New Roman" w:cs="Times New Roman"/>
          <w:color w:val="000000" w:themeColor="text1"/>
        </w:rPr>
        <w:t xml:space="preserve">found to be statistically significant </w:t>
      </w:r>
      <w:r>
        <w:rPr>
          <w:rFonts w:ascii="Times New Roman" w:eastAsiaTheme="minorEastAsia" w:hAnsi="Times New Roman" w:cs="Times New Roman"/>
          <w:color w:val="000000" w:themeColor="text1"/>
        </w:rPr>
        <w:t xml:space="preserve">included </w:t>
      </w:r>
      <w:r w:rsidRPr="0034098C">
        <w:rPr>
          <w:rFonts w:ascii="Times New Roman" w:eastAsiaTheme="minorEastAsia" w:hAnsi="Times New Roman" w:cs="Times New Roman"/>
          <w:i/>
          <w:color w:val="000000" w:themeColor="text1"/>
        </w:rPr>
        <w:t>AGEGT65</w:t>
      </w:r>
      <w:r>
        <w:rPr>
          <w:rFonts w:ascii="Times New Roman" w:eastAsiaTheme="minorEastAsia" w:hAnsi="Times New Roman" w:cs="Times New Roman"/>
          <w:color w:val="000000" w:themeColor="text1"/>
        </w:rPr>
        <w:t>,</w:t>
      </w:r>
      <w:r w:rsidRPr="0034098C">
        <w:rPr>
          <w:rFonts w:ascii="Times New Roman" w:eastAsiaTheme="minorEastAsia" w:hAnsi="Times New Roman" w:cs="Times New Roman"/>
          <w:i/>
          <w:color w:val="000000" w:themeColor="text1"/>
        </w:rPr>
        <w:t xml:space="preserve"> AGELT35</w:t>
      </w:r>
      <w:r>
        <w:rPr>
          <w:rFonts w:ascii="Times New Roman" w:eastAsiaTheme="minorEastAsia" w:hAnsi="Times New Roman" w:cs="Times New Roman"/>
          <w:color w:val="000000" w:themeColor="text1"/>
        </w:rPr>
        <w:t xml:space="preserve">, </w:t>
      </w:r>
      <w:r w:rsidRPr="0034098C">
        <w:rPr>
          <w:rFonts w:ascii="Times New Roman" w:eastAsiaTheme="minorEastAsia" w:hAnsi="Times New Roman" w:cs="Times New Roman"/>
          <w:i/>
          <w:color w:val="000000" w:themeColor="text1"/>
        </w:rPr>
        <w:t>COLLGRAD</w:t>
      </w:r>
      <w:r>
        <w:rPr>
          <w:rFonts w:ascii="Times New Roman" w:eastAsiaTheme="minorEastAsia" w:hAnsi="Times New Roman" w:cs="Times New Roman"/>
          <w:color w:val="000000" w:themeColor="text1"/>
        </w:rPr>
        <w:t xml:space="preserve">, </w:t>
      </w:r>
      <w:r w:rsidRPr="0034098C">
        <w:rPr>
          <w:rFonts w:ascii="Times New Roman" w:eastAsiaTheme="minorEastAsia" w:hAnsi="Times New Roman" w:cs="Times New Roman"/>
          <w:i/>
          <w:color w:val="000000" w:themeColor="text1"/>
        </w:rPr>
        <w:t>MIDDLE</w:t>
      </w:r>
      <w:r>
        <w:rPr>
          <w:rFonts w:ascii="Times New Roman" w:eastAsiaTheme="minorEastAsia" w:hAnsi="Times New Roman" w:cs="Times New Roman"/>
          <w:color w:val="000000" w:themeColor="text1"/>
        </w:rPr>
        <w:t xml:space="preserve">, </w:t>
      </w:r>
      <w:r w:rsidRPr="0034098C">
        <w:rPr>
          <w:rFonts w:ascii="Times New Roman" w:eastAsiaTheme="minorEastAsia" w:hAnsi="Times New Roman" w:cs="Times New Roman"/>
          <w:i/>
          <w:color w:val="000000" w:themeColor="text1"/>
        </w:rPr>
        <w:t>NEARSLTR</w:t>
      </w:r>
      <w:r>
        <w:rPr>
          <w:rFonts w:ascii="Times New Roman" w:eastAsiaTheme="minorEastAsia" w:hAnsi="Times New Roman" w:cs="Times New Roman"/>
          <w:color w:val="000000" w:themeColor="text1"/>
        </w:rPr>
        <w:t xml:space="preserve">, </w:t>
      </w:r>
      <w:r w:rsidRPr="0034098C">
        <w:rPr>
          <w:rFonts w:ascii="Times New Roman" w:eastAsiaTheme="minorEastAsia" w:hAnsi="Times New Roman" w:cs="Times New Roman"/>
          <w:i/>
          <w:color w:val="000000" w:themeColor="text1"/>
        </w:rPr>
        <w:t>SHRPAST</w:t>
      </w:r>
      <w:r>
        <w:rPr>
          <w:rFonts w:ascii="Times New Roman" w:eastAsiaTheme="minorEastAsia" w:hAnsi="Times New Roman" w:cs="Times New Roman"/>
          <w:color w:val="000000" w:themeColor="text1"/>
        </w:rPr>
        <w:t xml:space="preserve">, </w:t>
      </w:r>
      <w:r w:rsidRPr="0034098C">
        <w:rPr>
          <w:rFonts w:ascii="Times New Roman" w:eastAsiaTheme="minorEastAsia" w:hAnsi="Times New Roman" w:cs="Times New Roman"/>
          <w:i/>
          <w:color w:val="000000" w:themeColor="text1"/>
        </w:rPr>
        <w:t>FULLTIME</w:t>
      </w:r>
      <w:r>
        <w:rPr>
          <w:rFonts w:ascii="Times New Roman" w:eastAsiaTheme="minorEastAsia" w:hAnsi="Times New Roman" w:cs="Times New Roman"/>
          <w:color w:val="000000" w:themeColor="text1"/>
        </w:rPr>
        <w:t xml:space="preserve">, </w:t>
      </w:r>
      <w:r w:rsidRPr="0034098C">
        <w:rPr>
          <w:rFonts w:ascii="Times New Roman" w:eastAsiaTheme="minorEastAsia" w:hAnsi="Times New Roman" w:cs="Times New Roman"/>
          <w:i/>
          <w:color w:val="000000" w:themeColor="text1"/>
        </w:rPr>
        <w:t>FIBEEF</w:t>
      </w:r>
      <w:r>
        <w:rPr>
          <w:rFonts w:ascii="Times New Roman" w:eastAsiaTheme="minorEastAsia" w:hAnsi="Times New Roman" w:cs="Times New Roman"/>
          <w:color w:val="000000" w:themeColor="text1"/>
        </w:rPr>
        <w:t xml:space="preserve">, </w:t>
      </w:r>
      <w:r w:rsidRPr="0034098C">
        <w:rPr>
          <w:rFonts w:ascii="Times New Roman" w:eastAsiaTheme="minorEastAsia" w:hAnsi="Times New Roman" w:cs="Times New Roman"/>
          <w:i/>
          <w:color w:val="000000" w:themeColor="text1"/>
        </w:rPr>
        <w:t>NUMKTOUTLETS</w:t>
      </w:r>
      <w:r>
        <w:rPr>
          <w:rFonts w:ascii="Times New Roman" w:eastAsiaTheme="minorEastAsia" w:hAnsi="Times New Roman" w:cs="Times New Roman"/>
          <w:color w:val="000000" w:themeColor="text1"/>
        </w:rPr>
        <w:t xml:space="preserve">, and </w:t>
      </w:r>
      <w:r w:rsidRPr="0034098C">
        <w:rPr>
          <w:rFonts w:ascii="Times New Roman" w:eastAsiaTheme="minorEastAsia" w:hAnsi="Times New Roman" w:cs="Times New Roman"/>
          <w:i/>
          <w:color w:val="000000" w:themeColor="text1"/>
        </w:rPr>
        <w:t>MASTERBQA</w:t>
      </w:r>
      <w:r>
        <w:rPr>
          <w:rFonts w:ascii="Times New Roman" w:eastAsiaTheme="minorEastAsia" w:hAnsi="Times New Roman" w:cs="Times New Roman"/>
          <w:color w:val="000000" w:themeColor="text1"/>
        </w:rPr>
        <w:t xml:space="preserve">. Among producers interested in the program, it appears that nearly 80 percent want to finish cows on their farms in a combination </w:t>
      </w:r>
      <w:r w:rsidR="00B12306">
        <w:rPr>
          <w:rFonts w:ascii="Times New Roman" w:eastAsiaTheme="minorEastAsia" w:hAnsi="Times New Roman" w:cs="Times New Roman"/>
          <w:color w:val="000000" w:themeColor="text1"/>
        </w:rPr>
        <w:t xml:space="preserve">of </w:t>
      </w:r>
      <w:r>
        <w:rPr>
          <w:rFonts w:ascii="Times New Roman" w:eastAsiaTheme="minorEastAsia" w:hAnsi="Times New Roman" w:cs="Times New Roman"/>
          <w:color w:val="000000" w:themeColor="text1"/>
        </w:rPr>
        <w:t xml:space="preserve">grass and grain fed </w:t>
      </w:r>
      <w:r w:rsidRPr="0021651B">
        <w:rPr>
          <w:rFonts w:ascii="Times New Roman" w:eastAsiaTheme="minorEastAsia" w:hAnsi="Times New Roman" w:cs="Times New Roman"/>
          <w:color w:val="000000" w:themeColor="text1"/>
        </w:rPr>
        <w:t>(Figure 2</w:t>
      </w:r>
      <w:r>
        <w:rPr>
          <w:rFonts w:ascii="Times New Roman" w:eastAsiaTheme="minorEastAsia" w:hAnsi="Times New Roman" w:cs="Times New Roman"/>
          <w:color w:val="000000" w:themeColor="text1"/>
        </w:rPr>
        <w:t>).</w:t>
      </w:r>
    </w:p>
    <w:p w:rsidR="00DE2CE2" w:rsidRDefault="00DE2CE2" w:rsidP="00963A10">
      <w:pPr>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br w:type="page"/>
      </w:r>
    </w:p>
    <w:p w:rsidR="00B3749A" w:rsidRDefault="007571D5" w:rsidP="00DE2CE2">
      <w:pPr>
        <w:jc w:val="center"/>
        <w:rPr>
          <w:rFonts w:ascii="Times New Roman" w:hAnsi="Times New Roman" w:cs="Times New Roman"/>
          <w:b/>
        </w:rPr>
      </w:pPr>
      <w:r>
        <w:rPr>
          <w:rFonts w:ascii="Times New Roman" w:hAnsi="Times New Roman" w:cs="Times New Roman"/>
          <w:b/>
        </w:rPr>
        <w:lastRenderedPageBreak/>
        <w:t>CHAPTER VI</w:t>
      </w:r>
    </w:p>
    <w:p w:rsidR="00963A10" w:rsidRPr="00DE2CE2" w:rsidRDefault="00963A10" w:rsidP="00DE2CE2">
      <w:pPr>
        <w:jc w:val="center"/>
        <w:rPr>
          <w:rFonts w:ascii="Times New Roman" w:eastAsiaTheme="minorEastAsia" w:hAnsi="Times New Roman" w:cs="Times New Roman"/>
          <w:color w:val="000000" w:themeColor="text1"/>
        </w:rPr>
      </w:pPr>
    </w:p>
    <w:p w:rsidR="00B3749A" w:rsidRDefault="00B3749A" w:rsidP="00B3749A">
      <w:pPr>
        <w:jc w:val="center"/>
        <w:rPr>
          <w:rFonts w:ascii="Times New Roman" w:hAnsi="Times New Roman" w:cs="Times New Roman"/>
          <w:b/>
        </w:rPr>
      </w:pPr>
      <w:r>
        <w:rPr>
          <w:rFonts w:ascii="Times New Roman" w:hAnsi="Times New Roman" w:cs="Times New Roman"/>
          <w:b/>
        </w:rPr>
        <w:t>RESULTS FOR TENNESSEE BRANDED BEEF PROGRAM</w:t>
      </w:r>
    </w:p>
    <w:p w:rsidR="00B3749A" w:rsidRDefault="00B3749A" w:rsidP="00B3749A">
      <w:pPr>
        <w:jc w:val="center"/>
        <w:rPr>
          <w:rFonts w:ascii="Times New Roman" w:hAnsi="Times New Roman" w:cs="Times New Roman"/>
          <w:b/>
        </w:rPr>
      </w:pPr>
    </w:p>
    <w:p w:rsidR="00A70385" w:rsidRDefault="0023243D" w:rsidP="0023243D">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A total of 516 </w:t>
      </w:r>
      <w:r w:rsidR="00202AE3">
        <w:rPr>
          <w:rFonts w:ascii="Times New Roman" w:hAnsi="Times New Roman" w:cs="Times New Roman"/>
          <w:color w:val="000000" w:themeColor="text1"/>
        </w:rPr>
        <w:t xml:space="preserve">survey participants </w:t>
      </w:r>
      <w:r w:rsidRPr="00441673">
        <w:rPr>
          <w:rFonts w:ascii="Times New Roman" w:hAnsi="Times New Roman" w:cs="Times New Roman"/>
          <w:color w:val="000000" w:themeColor="text1"/>
        </w:rPr>
        <w:t xml:space="preserve">responded to all questions needed for the analysis of interest in the </w:t>
      </w:r>
      <w:r w:rsidR="00202AE3">
        <w:rPr>
          <w:rFonts w:ascii="Times New Roman" w:hAnsi="Times New Roman" w:cs="Times New Roman"/>
          <w:color w:val="000000" w:themeColor="text1"/>
        </w:rPr>
        <w:t xml:space="preserve">TBB program and a total 364 participants answered </w:t>
      </w:r>
      <w:r w:rsidRPr="00441673">
        <w:rPr>
          <w:rFonts w:ascii="Times New Roman" w:hAnsi="Times New Roman" w:cs="Times New Roman"/>
          <w:color w:val="000000" w:themeColor="text1"/>
        </w:rPr>
        <w:t>the questi</w:t>
      </w:r>
      <w:r w:rsidR="00202AE3">
        <w:rPr>
          <w:rFonts w:ascii="Times New Roman" w:hAnsi="Times New Roman" w:cs="Times New Roman"/>
          <w:color w:val="000000" w:themeColor="text1"/>
        </w:rPr>
        <w:t xml:space="preserve">ons needed for the analysis of </w:t>
      </w:r>
      <w:r w:rsidRPr="00441673">
        <w:rPr>
          <w:rFonts w:ascii="Times New Roman" w:hAnsi="Times New Roman" w:cs="Times New Roman"/>
          <w:color w:val="000000" w:themeColor="text1"/>
        </w:rPr>
        <w:t xml:space="preserve">liveweight of cattle would be willing to supply to a TBB program given interest.  </w:t>
      </w:r>
      <w:r w:rsidR="00A70385">
        <w:rPr>
          <w:rFonts w:ascii="Times New Roman" w:hAnsi="Times New Roman" w:cs="Times New Roman"/>
          <w:color w:val="000000" w:themeColor="text1"/>
        </w:rPr>
        <w:t>The average age of those who responded was 52, while the average age of a farmer in Tennessee is 59 (UT Extension 2017).</w:t>
      </w:r>
    </w:p>
    <w:p w:rsidR="0023243D" w:rsidRPr="00EB479A" w:rsidRDefault="0023243D" w:rsidP="0023243D">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 xml:space="preserve">Summary statistics are provided for each of the variables. </w:t>
      </w:r>
      <w:r w:rsidR="00120BBF">
        <w:rPr>
          <w:rFonts w:ascii="Times New Roman" w:hAnsi="Times New Roman" w:cs="Times New Roman"/>
          <w:color w:val="000000" w:themeColor="text1"/>
        </w:rPr>
        <w:t>Table 6</w:t>
      </w:r>
      <w:r w:rsidRPr="00441673">
        <w:rPr>
          <w:rFonts w:ascii="Times New Roman" w:hAnsi="Times New Roman" w:cs="Times New Roman"/>
          <w:color w:val="000000" w:themeColor="text1"/>
        </w:rPr>
        <w:t xml:space="preserve"> contains means of the variables used in the probit model of </w:t>
      </w:r>
      <w:r w:rsidRPr="00441673">
        <w:rPr>
          <w:rFonts w:ascii="Times New Roman" w:hAnsi="Times New Roman" w:cs="Times New Roman"/>
          <w:i/>
          <w:color w:val="000000" w:themeColor="text1"/>
        </w:rPr>
        <w:t>INTEREST</w:t>
      </w:r>
      <w:r>
        <w:rPr>
          <w:rFonts w:ascii="Times New Roman" w:hAnsi="Times New Roman" w:cs="Times New Roman"/>
          <w:color w:val="000000" w:themeColor="text1"/>
        </w:rPr>
        <w:t xml:space="preserve">, and </w:t>
      </w:r>
      <w:r w:rsidRPr="0021651B">
        <w:rPr>
          <w:rFonts w:ascii="Times New Roman" w:hAnsi="Times New Roman" w:cs="Times New Roman"/>
          <w:color w:val="000000" w:themeColor="text1"/>
        </w:rPr>
        <w:t xml:space="preserve">Table </w:t>
      </w:r>
      <w:r w:rsidR="00120BBF">
        <w:rPr>
          <w:rFonts w:ascii="Times New Roman" w:hAnsi="Times New Roman" w:cs="Times New Roman"/>
          <w:color w:val="000000" w:themeColor="text1"/>
        </w:rPr>
        <w:t>7</w:t>
      </w:r>
      <w:r w:rsidRPr="00441673">
        <w:rPr>
          <w:rFonts w:ascii="Times New Roman" w:hAnsi="Times New Roman" w:cs="Times New Roman"/>
          <w:color w:val="000000" w:themeColor="text1"/>
        </w:rPr>
        <w:t xml:space="preserve"> contains means of the variables used in the Tobit analysis of </w:t>
      </w:r>
      <w:r w:rsidRPr="00441673">
        <w:rPr>
          <w:rFonts w:ascii="Times New Roman" w:hAnsi="Times New Roman" w:cs="Times New Roman"/>
          <w:i/>
          <w:color w:val="000000" w:themeColor="text1"/>
        </w:rPr>
        <w:t>WEIGHT</w:t>
      </w:r>
      <w:r w:rsidRPr="00441673">
        <w:rPr>
          <w:rFonts w:ascii="Times New Roman" w:hAnsi="Times New Roman" w:cs="Times New Roman"/>
          <w:color w:val="000000" w:themeColor="text1"/>
        </w:rPr>
        <w:t>.  Notably, 70.5 percent expressed interest in participating in a TBB program if it was profitable. On average, the live weight per farm that the producers indicated they would supply was 58,598 pounds per year. Assuming an average liveweight of 1,300 pounds per head, this works out to about an average of 45 head per farm per year or about 16</w:t>
      </w:r>
      <w:r w:rsidR="002651F5">
        <w:rPr>
          <w:rFonts w:ascii="Times New Roman" w:hAnsi="Times New Roman" w:cs="Times New Roman"/>
          <w:color w:val="000000" w:themeColor="text1"/>
        </w:rPr>
        <w:t xml:space="preserve">,380 head </w:t>
      </w:r>
      <w:r w:rsidRPr="00441673">
        <w:rPr>
          <w:rFonts w:ascii="Times New Roman" w:hAnsi="Times New Roman" w:cs="Times New Roman"/>
          <w:color w:val="000000" w:themeColor="text1"/>
        </w:rPr>
        <w:t>per year. Taking a cumulative total weight across respondents, this sums to 21,295,795 pounds. By comparison, according to USDA statistics, the state currently slaughters about 50,985 head in Federally Inspected facilities in a year</w:t>
      </w:r>
      <w:r>
        <w:rPr>
          <w:rFonts w:ascii="Times New Roman" w:hAnsi="Times New Roman" w:cs="Times New Roman"/>
          <w:color w:val="000000" w:themeColor="text1"/>
        </w:rPr>
        <w:t xml:space="preserve"> (USDA/NASS 2016)</w:t>
      </w:r>
    </w:p>
    <w:p w:rsidR="0023243D" w:rsidRDefault="0023243D" w:rsidP="0023243D">
      <w:pPr>
        <w:spacing w:line="480" w:lineRule="auto"/>
        <w:ind w:firstLine="720"/>
        <w:rPr>
          <w:rFonts w:ascii="Times New Roman" w:eastAsiaTheme="minorEastAsia" w:hAnsi="Times New Roman" w:cs="Times New Roman"/>
          <w:i/>
          <w:color w:val="000000" w:themeColor="text1"/>
        </w:rPr>
      </w:pPr>
      <w:r w:rsidRPr="00441673">
        <w:rPr>
          <w:rFonts w:ascii="Times New Roman" w:eastAsiaTheme="minorEastAsia" w:hAnsi="Times New Roman" w:cs="Times New Roman"/>
          <w:color w:val="000000" w:themeColor="text1"/>
        </w:rPr>
        <w:t xml:space="preserve">The models for INTEREST and WEIGHT were initially estimated jointly as a Tobit with sample selection. However, the estimated correlation coefficient on the error </w:t>
      </w:r>
      <w:r w:rsidRPr="00441673">
        <w:rPr>
          <w:rFonts w:ascii="Times New Roman" w:eastAsiaTheme="minorEastAsia" w:hAnsi="Times New Roman" w:cs="Times New Roman"/>
          <w:color w:val="000000" w:themeColor="text1"/>
        </w:rPr>
        <w:lastRenderedPageBreak/>
        <w:t>terms between the two equations was not significantly different from zero, so the models were estimated separately as Probit and Tobit models. The estimated coefficients, standard errors, as well as the marginal effects, and their associated standard</w:t>
      </w:r>
      <w:r>
        <w:rPr>
          <w:rFonts w:ascii="Times New Roman" w:eastAsiaTheme="minorEastAsia" w:hAnsi="Times New Roman" w:cs="Times New Roman"/>
          <w:color w:val="000000" w:themeColor="text1"/>
        </w:rPr>
        <w:t xml:space="preserve"> errors are presented in Table 8</w:t>
      </w:r>
      <w:r w:rsidRPr="0021651B">
        <w:rPr>
          <w:rFonts w:ascii="Times New Roman" w:eastAsiaTheme="minorEastAsia" w:hAnsi="Times New Roman" w:cs="Times New Roman"/>
          <w:color w:val="000000" w:themeColor="text1"/>
        </w:rPr>
        <w:t>,</w:t>
      </w:r>
      <w:r w:rsidRPr="00441673">
        <w:rPr>
          <w:rFonts w:ascii="Times New Roman" w:eastAsiaTheme="minorEastAsia" w:hAnsi="Times New Roman" w:cs="Times New Roman"/>
          <w:color w:val="000000" w:themeColor="text1"/>
        </w:rPr>
        <w:t xml:space="preserve"> for the probit model of </w:t>
      </w:r>
      <w:r w:rsidRPr="00441673">
        <w:rPr>
          <w:rFonts w:ascii="Times New Roman" w:eastAsiaTheme="minorEastAsia" w:hAnsi="Times New Roman" w:cs="Times New Roman"/>
          <w:i/>
          <w:color w:val="000000" w:themeColor="text1"/>
        </w:rPr>
        <w:t>INTEREST</w:t>
      </w:r>
      <w:r>
        <w:rPr>
          <w:rFonts w:ascii="Times New Roman" w:eastAsiaTheme="minorEastAsia" w:hAnsi="Times New Roman" w:cs="Times New Roman"/>
          <w:color w:val="000000" w:themeColor="text1"/>
        </w:rPr>
        <w:t xml:space="preserve"> and in Table 9</w:t>
      </w:r>
      <w:r w:rsidRPr="00441673">
        <w:rPr>
          <w:rFonts w:ascii="Times New Roman" w:eastAsiaTheme="minorEastAsia" w:hAnsi="Times New Roman" w:cs="Times New Roman"/>
          <w:color w:val="000000" w:themeColor="text1"/>
        </w:rPr>
        <w:t xml:space="preserve">, for the Tobit model of </w:t>
      </w:r>
      <w:r w:rsidRPr="00441673">
        <w:rPr>
          <w:rFonts w:ascii="Times New Roman" w:eastAsiaTheme="minorEastAsia" w:hAnsi="Times New Roman" w:cs="Times New Roman"/>
          <w:i/>
          <w:color w:val="000000" w:themeColor="text1"/>
        </w:rPr>
        <w:t>WEIGHT.</w:t>
      </w:r>
    </w:p>
    <w:p w:rsidR="0023243D" w:rsidRPr="00441673" w:rsidRDefault="0023243D" w:rsidP="0023243D">
      <w:pPr>
        <w:spacing w:line="480" w:lineRule="auto"/>
        <w:rPr>
          <w:rFonts w:ascii="Times New Roman" w:eastAsiaTheme="minorEastAsia" w:hAnsi="Times New Roman" w:cs="Times New Roman"/>
          <w:i/>
          <w:color w:val="000000" w:themeColor="text1"/>
        </w:rPr>
      </w:pPr>
      <w:r>
        <w:rPr>
          <w:rFonts w:ascii="Times New Roman" w:eastAsiaTheme="minorEastAsia" w:hAnsi="Times New Roman" w:cs="Times New Roman"/>
          <w:i/>
          <w:color w:val="000000" w:themeColor="text1"/>
        </w:rPr>
        <w:t>Probit Model of Interest in a TBB Program</w:t>
      </w:r>
    </w:p>
    <w:p w:rsidR="0023243D" w:rsidRDefault="0023243D" w:rsidP="0023243D">
      <w:pPr>
        <w:spacing w:line="480" w:lineRule="auto"/>
        <w:ind w:firstLine="720"/>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 xml:space="preserve">Shown in </w:t>
      </w:r>
      <w:r w:rsidRPr="0021651B">
        <w:rPr>
          <w:rFonts w:ascii="Times New Roman" w:eastAsiaTheme="minorEastAsia" w:hAnsi="Times New Roman" w:cs="Times New Roman"/>
          <w:color w:val="000000" w:themeColor="text1"/>
        </w:rPr>
        <w:t xml:space="preserve">Table </w:t>
      </w:r>
      <w:r>
        <w:rPr>
          <w:rFonts w:ascii="Times New Roman" w:eastAsiaTheme="minorEastAsia" w:hAnsi="Times New Roman" w:cs="Times New Roman"/>
          <w:color w:val="000000" w:themeColor="text1"/>
        </w:rPr>
        <w:t>8</w:t>
      </w:r>
      <w:r w:rsidRPr="0021651B">
        <w:rPr>
          <w:rFonts w:ascii="Times New Roman" w:eastAsiaTheme="minorEastAsia" w:hAnsi="Times New Roman" w:cs="Times New Roman"/>
          <w:color w:val="000000" w:themeColor="text1"/>
        </w:rPr>
        <w:t>,</w:t>
      </w:r>
      <w:r w:rsidRPr="00441673">
        <w:rPr>
          <w:rFonts w:ascii="Times New Roman" w:eastAsiaTheme="minorEastAsia" w:hAnsi="Times New Roman" w:cs="Times New Roman"/>
          <w:color w:val="000000" w:themeColor="text1"/>
        </w:rPr>
        <w:t xml:space="preserve"> the Likelihood Ratio test against an inte</w:t>
      </w:r>
      <w:r w:rsidR="002651F5">
        <w:rPr>
          <w:rFonts w:ascii="Times New Roman" w:eastAsiaTheme="minorEastAsia" w:hAnsi="Times New Roman" w:cs="Times New Roman"/>
          <w:color w:val="000000" w:themeColor="text1"/>
        </w:rPr>
        <w:t xml:space="preserve">rcept only model indicated </w:t>
      </w:r>
      <w:r w:rsidRPr="00441673">
        <w:rPr>
          <w:rFonts w:ascii="Times New Roman" w:eastAsiaTheme="minorEastAsia" w:hAnsi="Times New Roman" w:cs="Times New Roman"/>
          <w:color w:val="000000" w:themeColor="text1"/>
        </w:rPr>
        <w:t xml:space="preserve">the probit model was significant overall.  The model correctly classified 71.71 percent of the observations for </w:t>
      </w:r>
      <w:r w:rsidRPr="00441673">
        <w:rPr>
          <w:rFonts w:ascii="Times New Roman" w:eastAsiaTheme="minorEastAsia" w:hAnsi="Times New Roman" w:cs="Times New Roman"/>
          <w:i/>
          <w:color w:val="000000" w:themeColor="text1"/>
        </w:rPr>
        <w:t>INTEREST</w:t>
      </w:r>
      <w:r w:rsidRPr="00441673">
        <w:rPr>
          <w:rFonts w:ascii="Times New Roman" w:eastAsiaTheme="minorEastAsia" w:hAnsi="Times New Roman" w:cs="Times New Roman"/>
          <w:color w:val="000000" w:themeColor="text1"/>
        </w:rPr>
        <w:t>.  While being over 65 (</w:t>
      </w:r>
      <w:r w:rsidRPr="00441673">
        <w:rPr>
          <w:rFonts w:ascii="Times New Roman" w:eastAsiaTheme="minorEastAsia" w:hAnsi="Times New Roman" w:cs="Times New Roman"/>
          <w:i/>
          <w:color w:val="000000" w:themeColor="text1"/>
        </w:rPr>
        <w:t>AGEGT65</w:t>
      </w:r>
      <w:r w:rsidRPr="00441673">
        <w:rPr>
          <w:rFonts w:ascii="Times New Roman" w:eastAsiaTheme="minorEastAsia" w:hAnsi="Times New Roman" w:cs="Times New Roman"/>
          <w:color w:val="000000" w:themeColor="text1"/>
        </w:rPr>
        <w:t>) had a negative influence on probability of program interest (6.9 percent), being under 35 (</w:t>
      </w:r>
      <w:r w:rsidRPr="00441673">
        <w:rPr>
          <w:rFonts w:ascii="Times New Roman" w:eastAsiaTheme="minorEastAsia" w:hAnsi="Times New Roman" w:cs="Times New Roman"/>
          <w:i/>
          <w:color w:val="000000" w:themeColor="text1"/>
        </w:rPr>
        <w:t>AGELT35</w:t>
      </w:r>
      <w:r w:rsidRPr="00441673">
        <w:rPr>
          <w:rFonts w:ascii="Times New Roman" w:eastAsiaTheme="minorEastAsia" w:hAnsi="Times New Roman" w:cs="Times New Roman"/>
          <w:color w:val="000000" w:themeColor="text1"/>
        </w:rPr>
        <w:t xml:space="preserve">) had a positive influence (17.2 percent). </w:t>
      </w:r>
      <w:r>
        <w:rPr>
          <w:rFonts w:ascii="Times New Roman" w:eastAsiaTheme="minorEastAsia" w:hAnsi="Times New Roman" w:cs="Times New Roman"/>
          <w:color w:val="000000" w:themeColor="text1"/>
        </w:rPr>
        <w:t>These results are consistent with previous studies about the effect of age on adoption of technology (</w:t>
      </w:r>
      <w:r w:rsidRPr="00441673">
        <w:rPr>
          <w:rFonts w:ascii="Times New Roman" w:hAnsi="Times New Roman" w:cs="Times New Roman"/>
          <w:noProof/>
          <w:color w:val="000000" w:themeColor="text1"/>
        </w:rPr>
        <w:t>Gillespie, Basarir and Schupp 2004</w:t>
      </w:r>
      <w:r>
        <w:rPr>
          <w:rFonts w:ascii="Times New Roman" w:hAnsi="Times New Roman" w:cs="Times New Roman"/>
          <w:noProof/>
          <w:color w:val="000000" w:themeColor="text1"/>
        </w:rPr>
        <w:t>,</w:t>
      </w:r>
      <w:r w:rsidRPr="00815620">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Lacy</w:t>
      </w:r>
      <w:r>
        <w:rPr>
          <w:rFonts w:ascii="Times New Roman" w:hAnsi="Times New Roman" w:cs="Times New Roman"/>
          <w:color w:val="000000" w:themeColor="text1"/>
        </w:rPr>
        <w:t xml:space="preserve"> et al.</w:t>
      </w:r>
      <w:r w:rsidRPr="00441673">
        <w:rPr>
          <w:rFonts w:ascii="Times New Roman" w:hAnsi="Times New Roman" w:cs="Times New Roman"/>
          <w:color w:val="000000" w:themeColor="text1"/>
        </w:rPr>
        <w:t xml:space="preserve"> 2003</w:t>
      </w:r>
      <w:r>
        <w:rPr>
          <w:rFonts w:ascii="Times New Roman" w:eastAsiaTheme="minorEastAsia" w:hAnsi="Times New Roman" w:cs="Times New Roman"/>
          <w:color w:val="000000" w:themeColor="text1"/>
        </w:rPr>
        <w:t xml:space="preserve">). </w:t>
      </w:r>
      <w:r w:rsidRPr="00441673">
        <w:rPr>
          <w:rFonts w:ascii="Times New Roman" w:eastAsiaTheme="minorEastAsia" w:hAnsi="Times New Roman" w:cs="Times New Roman"/>
          <w:color w:val="000000" w:themeColor="text1"/>
        </w:rPr>
        <w:t xml:space="preserve">Unexpectedly, being a college graduate had a negative influence, with college graduates being 6.7 percent less likely to express interest. </w:t>
      </w:r>
      <w:r>
        <w:rPr>
          <w:rFonts w:ascii="Times New Roman" w:eastAsiaTheme="minorEastAsia" w:hAnsi="Times New Roman" w:cs="Times New Roman"/>
          <w:color w:val="000000" w:themeColor="text1"/>
        </w:rPr>
        <w:t>This result is contrary to most literature about the effect of education of the adoption of management techniques and technology (</w:t>
      </w:r>
      <w:r>
        <w:rPr>
          <w:rFonts w:ascii="Times New Roman" w:hAnsi="Times New Roman" w:cs="Times New Roman"/>
          <w:noProof/>
          <w:color w:val="000000" w:themeColor="text1"/>
        </w:rPr>
        <w:t xml:space="preserve">Fernandez-Cornejo et al. </w:t>
      </w:r>
      <w:r w:rsidRPr="00441673">
        <w:rPr>
          <w:rFonts w:ascii="Times New Roman" w:hAnsi="Times New Roman" w:cs="Times New Roman"/>
          <w:noProof/>
          <w:color w:val="000000" w:themeColor="text1"/>
        </w:rPr>
        <w:t>2001</w:t>
      </w:r>
      <w:r>
        <w:rPr>
          <w:rFonts w:ascii="Times New Roman" w:eastAsiaTheme="minorEastAsia" w:hAnsi="Times New Roman" w:cs="Times New Roman"/>
          <w:color w:val="000000" w:themeColor="text1"/>
        </w:rPr>
        <w:t xml:space="preserve">). </w:t>
      </w:r>
      <w:r w:rsidRPr="00441673">
        <w:rPr>
          <w:rFonts w:ascii="Times New Roman" w:eastAsiaTheme="minorEastAsia" w:hAnsi="Times New Roman" w:cs="Times New Roman"/>
          <w:color w:val="000000" w:themeColor="text1"/>
        </w:rPr>
        <w:t xml:space="preserve">Household income had a significant and positive influence on probability of being interested (for each $10,000 in income, probability increased by 0.4 percent). </w:t>
      </w:r>
      <w:r>
        <w:rPr>
          <w:rFonts w:ascii="Times New Roman" w:eastAsiaTheme="minorEastAsia" w:hAnsi="Times New Roman" w:cs="Times New Roman"/>
          <w:color w:val="000000" w:themeColor="text1"/>
        </w:rPr>
        <w:t>This result is consistent with previous studies done on the adoption of technology (</w:t>
      </w:r>
      <w:r>
        <w:rPr>
          <w:rFonts w:ascii="Times New Roman" w:hAnsi="Times New Roman" w:cs="Times New Roman"/>
          <w:noProof/>
          <w:color w:val="000000" w:themeColor="text1"/>
        </w:rPr>
        <w:t xml:space="preserve">Cho et al. </w:t>
      </w:r>
      <w:r w:rsidRPr="00441673">
        <w:rPr>
          <w:rFonts w:ascii="Times New Roman" w:hAnsi="Times New Roman" w:cs="Times New Roman"/>
          <w:noProof/>
          <w:color w:val="000000" w:themeColor="text1"/>
        </w:rPr>
        <w:t>2008</w:t>
      </w:r>
      <w:r>
        <w:rPr>
          <w:rFonts w:ascii="Times New Roman" w:hAnsi="Times New Roman" w:cs="Times New Roman"/>
          <w:noProof/>
          <w:color w:val="000000" w:themeColor="text1"/>
        </w:rPr>
        <w:t>).</w:t>
      </w:r>
      <w:r>
        <w:rPr>
          <w:rFonts w:ascii="Times New Roman" w:eastAsiaTheme="minorEastAsia" w:hAnsi="Times New Roman" w:cs="Times New Roman"/>
          <w:color w:val="000000" w:themeColor="text1"/>
        </w:rPr>
        <w:t xml:space="preserve"> </w:t>
      </w:r>
      <w:r w:rsidRPr="00441673">
        <w:rPr>
          <w:rFonts w:ascii="Times New Roman" w:eastAsiaTheme="minorEastAsia" w:hAnsi="Times New Roman" w:cs="Times New Roman"/>
          <w:color w:val="000000" w:themeColor="text1"/>
        </w:rPr>
        <w:lastRenderedPageBreak/>
        <w:t>Backgrounding cattle had a positive influence (7.5 percent increase) on probability of interest as did finishing cattle (17.7 percent increase). Producers who viewed themselves as more risk takers in production and marketing (</w:t>
      </w:r>
      <w:r w:rsidRPr="00441673">
        <w:rPr>
          <w:rFonts w:ascii="Times New Roman" w:eastAsiaTheme="minorEastAsia" w:hAnsi="Times New Roman" w:cs="Times New Roman"/>
          <w:i/>
          <w:color w:val="000000" w:themeColor="text1"/>
        </w:rPr>
        <w:t>RISKATTMGT</w:t>
      </w:r>
      <w:r w:rsidRPr="00441673">
        <w:rPr>
          <w:rFonts w:ascii="Times New Roman" w:eastAsiaTheme="minorEastAsia" w:hAnsi="Times New Roman" w:cs="Times New Roman"/>
          <w:color w:val="000000" w:themeColor="text1"/>
        </w:rPr>
        <w:t>)  matters as well as retaining animals (</w:t>
      </w:r>
      <w:r w:rsidRPr="00441673">
        <w:rPr>
          <w:rFonts w:ascii="Times New Roman" w:eastAsiaTheme="minorEastAsia" w:hAnsi="Times New Roman" w:cs="Times New Roman"/>
          <w:i/>
          <w:color w:val="000000" w:themeColor="text1"/>
        </w:rPr>
        <w:t>RISKATTRETAIN</w:t>
      </w:r>
      <w:r w:rsidRPr="00441673">
        <w:rPr>
          <w:rFonts w:ascii="Times New Roman" w:eastAsiaTheme="minorEastAsia" w:hAnsi="Times New Roman" w:cs="Times New Roman"/>
          <w:color w:val="000000" w:themeColor="text1"/>
        </w:rPr>
        <w:t xml:space="preserve">) were more likely to be interested in TBB program participation. </w:t>
      </w:r>
      <w:r>
        <w:rPr>
          <w:rFonts w:ascii="Times New Roman" w:eastAsiaTheme="minorEastAsia" w:hAnsi="Times New Roman" w:cs="Times New Roman"/>
          <w:color w:val="000000" w:themeColor="text1"/>
        </w:rPr>
        <w:t>These results were consistent with studies done on the effects of risk attitudes on participating in new marketing outlets (</w:t>
      </w:r>
      <w:r>
        <w:rPr>
          <w:rFonts w:ascii="Times New Roman" w:hAnsi="Times New Roman" w:cs="Times New Roman"/>
          <w:color w:val="000000" w:themeColor="text1"/>
        </w:rPr>
        <w:t xml:space="preserve">Pope et al. </w:t>
      </w:r>
      <w:r w:rsidRPr="00441673">
        <w:rPr>
          <w:rFonts w:ascii="Times New Roman" w:hAnsi="Times New Roman" w:cs="Times New Roman"/>
          <w:color w:val="000000" w:themeColor="text1"/>
        </w:rPr>
        <w:t>2011</w:t>
      </w:r>
      <w:r>
        <w:rPr>
          <w:rFonts w:ascii="Times New Roman" w:hAnsi="Times New Roman" w:cs="Times New Roman"/>
          <w:color w:val="000000" w:themeColor="text1"/>
        </w:rPr>
        <w:t>,</w:t>
      </w:r>
      <w:r w:rsidRPr="00815620">
        <w:rPr>
          <w:rFonts w:ascii="Times New Roman" w:hAnsi="Times New Roman" w:cs="Times New Roman"/>
          <w:color w:val="000000" w:themeColor="text1"/>
        </w:rPr>
        <w:t xml:space="preserve"> </w:t>
      </w:r>
      <w:r w:rsidRPr="00441673">
        <w:rPr>
          <w:rFonts w:ascii="Times New Roman" w:hAnsi="Times New Roman" w:cs="Times New Roman"/>
          <w:color w:val="000000" w:themeColor="text1"/>
        </w:rPr>
        <w:t>Franken</w:t>
      </w:r>
      <w:r>
        <w:rPr>
          <w:rFonts w:ascii="Times New Roman" w:hAnsi="Times New Roman" w:cs="Times New Roman"/>
          <w:color w:val="000000" w:themeColor="text1"/>
        </w:rPr>
        <w:t xml:space="preserve"> et al. </w:t>
      </w:r>
      <w:r w:rsidRPr="00441673">
        <w:rPr>
          <w:rFonts w:ascii="Times New Roman" w:hAnsi="Times New Roman" w:cs="Times New Roman"/>
          <w:color w:val="000000" w:themeColor="text1"/>
        </w:rPr>
        <w:t>2010</w:t>
      </w:r>
      <w:r>
        <w:rPr>
          <w:rFonts w:ascii="Times New Roman" w:hAnsi="Times New Roman" w:cs="Times New Roman"/>
          <w:color w:val="000000" w:themeColor="text1"/>
        </w:rPr>
        <w:t xml:space="preserve">). </w:t>
      </w:r>
      <w:r w:rsidRPr="00441673">
        <w:rPr>
          <w:rFonts w:ascii="Times New Roman" w:eastAsiaTheme="minorEastAsia" w:hAnsi="Times New Roman" w:cs="Times New Roman"/>
          <w:color w:val="000000" w:themeColor="text1"/>
        </w:rPr>
        <w:t>Those producers who were Master Beef and Beef Quality Assurance Certified (</w:t>
      </w:r>
      <w:r w:rsidRPr="00441673">
        <w:rPr>
          <w:rFonts w:ascii="Times New Roman" w:eastAsiaTheme="minorEastAsia" w:hAnsi="Times New Roman" w:cs="Times New Roman"/>
          <w:i/>
          <w:color w:val="000000" w:themeColor="text1"/>
        </w:rPr>
        <w:t>MASTERBQA</w:t>
      </w:r>
      <w:r w:rsidRPr="00441673">
        <w:rPr>
          <w:rFonts w:ascii="Times New Roman" w:eastAsiaTheme="minorEastAsia" w:hAnsi="Times New Roman" w:cs="Times New Roman"/>
          <w:color w:val="000000" w:themeColor="text1"/>
        </w:rPr>
        <w:t xml:space="preserve">) were 9.7 percent more likely to be interested.  </w:t>
      </w:r>
      <w:r>
        <w:rPr>
          <w:rFonts w:ascii="Times New Roman" w:eastAsiaTheme="minorEastAsia" w:hAnsi="Times New Roman" w:cs="Times New Roman"/>
          <w:color w:val="000000" w:themeColor="text1"/>
        </w:rPr>
        <w:t>Participation in programs to improve management skills such as Master Beef were shown to also positively influence participation in new marketing channels in previous studies (</w:t>
      </w:r>
      <w:r w:rsidRPr="00441673">
        <w:rPr>
          <w:rFonts w:ascii="Times New Roman" w:hAnsi="Times New Roman" w:cs="Times New Roman"/>
          <w:color w:val="000000" w:themeColor="text1"/>
        </w:rPr>
        <w:t>Lacy</w:t>
      </w:r>
      <w:r>
        <w:rPr>
          <w:rFonts w:ascii="Times New Roman" w:hAnsi="Times New Roman" w:cs="Times New Roman"/>
          <w:color w:val="000000" w:themeColor="text1"/>
        </w:rPr>
        <w:t xml:space="preserve"> et al.</w:t>
      </w:r>
      <w:r w:rsidRPr="00441673">
        <w:rPr>
          <w:rFonts w:ascii="Times New Roman" w:hAnsi="Times New Roman" w:cs="Times New Roman"/>
          <w:color w:val="000000" w:themeColor="text1"/>
        </w:rPr>
        <w:t xml:space="preserve"> 2003</w:t>
      </w:r>
      <w:r>
        <w:rPr>
          <w:rFonts w:ascii="Times New Roman" w:eastAsiaTheme="minorEastAsia" w:hAnsi="Times New Roman" w:cs="Times New Roman"/>
          <w:color w:val="000000" w:themeColor="text1"/>
        </w:rPr>
        <w:t xml:space="preserve">). </w:t>
      </w:r>
      <w:r w:rsidRPr="00441673">
        <w:rPr>
          <w:rFonts w:ascii="Times New Roman" w:eastAsiaTheme="minorEastAsia" w:hAnsi="Times New Roman" w:cs="Times New Roman"/>
          <w:color w:val="000000" w:themeColor="text1"/>
        </w:rPr>
        <w:t xml:space="preserve">Variables that did not have significant influences on </w:t>
      </w:r>
      <w:r w:rsidRPr="00441673">
        <w:rPr>
          <w:rFonts w:ascii="Times New Roman" w:eastAsiaTheme="minorEastAsia" w:hAnsi="Times New Roman" w:cs="Times New Roman"/>
          <w:i/>
          <w:color w:val="000000" w:themeColor="text1"/>
        </w:rPr>
        <w:t>INTEREST</w:t>
      </w:r>
      <w:r w:rsidRPr="00441673">
        <w:rPr>
          <w:rFonts w:ascii="Times New Roman" w:eastAsiaTheme="minorEastAsia" w:hAnsi="Times New Roman" w:cs="Times New Roman"/>
          <w:color w:val="000000" w:themeColor="text1"/>
        </w:rPr>
        <w:t xml:space="preserve"> included being located in Middle Tennessee (where most beef cattle are located, </w:t>
      </w:r>
      <w:r w:rsidRPr="00441673">
        <w:rPr>
          <w:rFonts w:ascii="Times New Roman" w:eastAsiaTheme="minorEastAsia" w:hAnsi="Times New Roman" w:cs="Times New Roman"/>
          <w:i/>
          <w:color w:val="000000" w:themeColor="text1"/>
        </w:rPr>
        <w:t>MIDDLE</w:t>
      </w:r>
      <w:r w:rsidRPr="00441673">
        <w:rPr>
          <w:rFonts w:ascii="Times New Roman" w:eastAsiaTheme="minorEastAsia" w:hAnsi="Times New Roman" w:cs="Times New Roman"/>
          <w:color w:val="000000" w:themeColor="text1"/>
        </w:rPr>
        <w:t>), being located in a county near Federally Inspected Slaughter (</w:t>
      </w:r>
      <w:r w:rsidRPr="00441673">
        <w:rPr>
          <w:rFonts w:ascii="Times New Roman" w:eastAsiaTheme="minorEastAsia" w:hAnsi="Times New Roman" w:cs="Times New Roman"/>
          <w:i/>
          <w:color w:val="000000" w:themeColor="text1"/>
        </w:rPr>
        <w:t>NRFISLTR</w:t>
      </w:r>
      <w:r w:rsidRPr="00441673">
        <w:rPr>
          <w:rFonts w:ascii="Times New Roman" w:eastAsiaTheme="minorEastAsia" w:hAnsi="Times New Roman" w:cs="Times New Roman"/>
          <w:color w:val="000000" w:themeColor="text1"/>
        </w:rPr>
        <w:t>), sole proprietorship (</w:t>
      </w:r>
      <w:r w:rsidRPr="00441673">
        <w:rPr>
          <w:rFonts w:ascii="Times New Roman" w:eastAsiaTheme="minorEastAsia" w:hAnsi="Times New Roman" w:cs="Times New Roman"/>
          <w:i/>
          <w:color w:val="000000" w:themeColor="text1"/>
        </w:rPr>
        <w:t>SOLE</w:t>
      </w:r>
      <w:r w:rsidRPr="00441673">
        <w:rPr>
          <w:rFonts w:ascii="Times New Roman" w:eastAsiaTheme="minorEastAsia" w:hAnsi="Times New Roman" w:cs="Times New Roman"/>
          <w:color w:val="000000" w:themeColor="text1"/>
        </w:rPr>
        <w:t>), being a full time producer (</w:t>
      </w:r>
      <w:r w:rsidRPr="00441673">
        <w:rPr>
          <w:rFonts w:ascii="Times New Roman" w:eastAsiaTheme="minorEastAsia" w:hAnsi="Times New Roman" w:cs="Times New Roman"/>
          <w:i/>
          <w:color w:val="000000" w:themeColor="text1"/>
        </w:rPr>
        <w:t>FULLTIME</w:t>
      </w:r>
      <w:r w:rsidRPr="00441673">
        <w:rPr>
          <w:rFonts w:ascii="Times New Roman" w:eastAsiaTheme="minorEastAsia" w:hAnsi="Times New Roman" w:cs="Times New Roman"/>
          <w:color w:val="000000" w:themeColor="text1"/>
        </w:rPr>
        <w:t>), the share of farm income from beef (</w:t>
      </w:r>
      <w:r w:rsidRPr="00441673">
        <w:rPr>
          <w:rFonts w:ascii="Times New Roman" w:eastAsiaTheme="minorEastAsia" w:hAnsi="Times New Roman" w:cs="Times New Roman"/>
          <w:i/>
          <w:color w:val="000000" w:themeColor="text1"/>
        </w:rPr>
        <w:t>FIBEEF</w:t>
      </w:r>
      <w:r w:rsidRPr="00441673">
        <w:rPr>
          <w:rFonts w:ascii="Times New Roman" w:eastAsiaTheme="minorEastAsia" w:hAnsi="Times New Roman" w:cs="Times New Roman"/>
          <w:color w:val="000000" w:themeColor="text1"/>
        </w:rPr>
        <w:t>), retaining animals in custom feedlots (</w:t>
      </w:r>
      <w:r w:rsidRPr="00441673">
        <w:rPr>
          <w:rFonts w:ascii="Times New Roman" w:eastAsiaTheme="minorEastAsia" w:hAnsi="Times New Roman" w:cs="Times New Roman"/>
          <w:i/>
          <w:color w:val="000000" w:themeColor="text1"/>
        </w:rPr>
        <w:t>RETAIN</w:t>
      </w:r>
      <w:r w:rsidRPr="00441673">
        <w:rPr>
          <w:rFonts w:ascii="Times New Roman" w:eastAsiaTheme="minorEastAsia" w:hAnsi="Times New Roman" w:cs="Times New Roman"/>
          <w:color w:val="000000" w:themeColor="text1"/>
        </w:rPr>
        <w:t>), number of types of marketing outlets used (</w:t>
      </w:r>
      <w:r w:rsidRPr="00441673">
        <w:rPr>
          <w:rFonts w:ascii="Times New Roman" w:eastAsiaTheme="minorEastAsia" w:hAnsi="Times New Roman" w:cs="Times New Roman"/>
          <w:i/>
          <w:color w:val="000000" w:themeColor="text1"/>
        </w:rPr>
        <w:t>MKTOUTLETS</w:t>
      </w:r>
      <w:r w:rsidRPr="00441673">
        <w:rPr>
          <w:rFonts w:ascii="Times New Roman" w:eastAsiaTheme="minorEastAsia" w:hAnsi="Times New Roman" w:cs="Times New Roman"/>
          <w:color w:val="000000" w:themeColor="text1"/>
        </w:rPr>
        <w:t>), risk attitudes toward overall financial matters (</w:t>
      </w:r>
      <w:r w:rsidRPr="00441673">
        <w:rPr>
          <w:rFonts w:ascii="Times New Roman" w:eastAsiaTheme="minorEastAsia" w:hAnsi="Times New Roman" w:cs="Times New Roman"/>
          <w:i/>
          <w:color w:val="000000" w:themeColor="text1"/>
        </w:rPr>
        <w:t>RISKATTFIN</w:t>
      </w:r>
      <w:r w:rsidRPr="00441673">
        <w:rPr>
          <w:rFonts w:ascii="Times New Roman" w:eastAsiaTheme="minorEastAsia" w:hAnsi="Times New Roman" w:cs="Times New Roman"/>
          <w:color w:val="000000" w:themeColor="text1"/>
        </w:rPr>
        <w:t>), and belief in influence of the survey responses on a TBB program (</w:t>
      </w:r>
      <w:r w:rsidRPr="00441673">
        <w:rPr>
          <w:rFonts w:ascii="Times New Roman" w:eastAsiaTheme="minorEastAsia" w:hAnsi="Times New Roman" w:cs="Times New Roman"/>
          <w:i/>
          <w:color w:val="000000" w:themeColor="text1"/>
        </w:rPr>
        <w:t>SURVOUTCOME</w:t>
      </w:r>
      <w:r w:rsidRPr="00441673">
        <w:rPr>
          <w:rFonts w:ascii="Times New Roman" w:eastAsiaTheme="minorEastAsia" w:hAnsi="Times New Roman" w:cs="Times New Roman"/>
          <w:color w:val="000000" w:themeColor="text1"/>
        </w:rPr>
        <w:t>).</w:t>
      </w:r>
    </w:p>
    <w:p w:rsidR="007571D5" w:rsidRDefault="007571D5" w:rsidP="0023243D">
      <w:pPr>
        <w:spacing w:line="480" w:lineRule="auto"/>
        <w:rPr>
          <w:rFonts w:ascii="Times New Roman" w:eastAsiaTheme="minorEastAsia" w:hAnsi="Times New Roman" w:cs="Times New Roman"/>
          <w:i/>
          <w:color w:val="000000" w:themeColor="text1"/>
        </w:rPr>
      </w:pPr>
    </w:p>
    <w:p w:rsidR="007571D5" w:rsidRDefault="007571D5" w:rsidP="0023243D">
      <w:pPr>
        <w:spacing w:line="480" w:lineRule="auto"/>
        <w:rPr>
          <w:rFonts w:ascii="Times New Roman" w:eastAsiaTheme="minorEastAsia" w:hAnsi="Times New Roman" w:cs="Times New Roman"/>
          <w:i/>
          <w:color w:val="000000" w:themeColor="text1"/>
        </w:rPr>
      </w:pPr>
    </w:p>
    <w:p w:rsidR="0023243D" w:rsidRPr="00CF15FE" w:rsidRDefault="0023243D" w:rsidP="0023243D">
      <w:pPr>
        <w:spacing w:line="480" w:lineRule="auto"/>
        <w:rPr>
          <w:rFonts w:ascii="Times New Roman" w:eastAsiaTheme="minorEastAsia" w:hAnsi="Times New Roman" w:cs="Times New Roman"/>
          <w:i/>
          <w:color w:val="000000" w:themeColor="text1"/>
        </w:rPr>
      </w:pPr>
      <w:r>
        <w:rPr>
          <w:rFonts w:ascii="Times New Roman" w:eastAsiaTheme="minorEastAsia" w:hAnsi="Times New Roman" w:cs="Times New Roman"/>
          <w:i/>
          <w:color w:val="000000" w:themeColor="text1"/>
        </w:rPr>
        <w:lastRenderedPageBreak/>
        <w:t>Tobit Model of Liveweight</w:t>
      </w:r>
      <w:r w:rsidR="00922B31">
        <w:rPr>
          <w:rFonts w:ascii="Times New Roman" w:eastAsiaTheme="minorEastAsia" w:hAnsi="Times New Roman" w:cs="Times New Roman"/>
          <w:i/>
          <w:color w:val="000000" w:themeColor="text1"/>
        </w:rPr>
        <w:t xml:space="preserve"> Supplied to the TBB Program</w:t>
      </w:r>
    </w:p>
    <w:p w:rsidR="0023243D" w:rsidRPr="00441673" w:rsidRDefault="0023243D" w:rsidP="0023243D">
      <w:pPr>
        <w:spacing w:line="480" w:lineRule="auto"/>
        <w:ind w:firstLine="720"/>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t>As can be seen in Table 9</w:t>
      </w:r>
      <w:r w:rsidRPr="0021651B">
        <w:rPr>
          <w:rFonts w:ascii="Times New Roman" w:eastAsiaTheme="minorEastAsia" w:hAnsi="Times New Roman" w:cs="Times New Roman"/>
          <w:color w:val="000000" w:themeColor="text1"/>
        </w:rPr>
        <w:t>,</w:t>
      </w:r>
      <w:r w:rsidRPr="00441673">
        <w:rPr>
          <w:rFonts w:ascii="Times New Roman" w:eastAsiaTheme="minorEastAsia" w:hAnsi="Times New Roman" w:cs="Times New Roman"/>
          <w:color w:val="000000" w:themeColor="text1"/>
        </w:rPr>
        <w:t xml:space="preserve"> </w:t>
      </w:r>
      <w:r>
        <w:rPr>
          <w:rFonts w:ascii="Times New Roman" w:eastAsiaTheme="minorEastAsia" w:hAnsi="Times New Roman" w:cs="Times New Roman"/>
          <w:color w:val="000000" w:themeColor="text1"/>
        </w:rPr>
        <w:t>w</w:t>
      </w:r>
      <w:r w:rsidRPr="00441673">
        <w:rPr>
          <w:rFonts w:ascii="Times New Roman" w:eastAsiaTheme="minorEastAsia" w:hAnsi="Times New Roman" w:cs="Times New Roman"/>
          <w:color w:val="000000" w:themeColor="text1"/>
        </w:rPr>
        <w:t>ith regards to the overall fit of the Tobit model, the Likelihood Ratio test of the Tobit model revealed the model to be significant overall.  The percent of non-zero observations for</w:t>
      </w:r>
      <w:r w:rsidRPr="00441673">
        <w:rPr>
          <w:rFonts w:ascii="Times New Roman" w:eastAsiaTheme="minorEastAsia" w:hAnsi="Times New Roman" w:cs="Times New Roman"/>
          <w:i/>
          <w:color w:val="000000" w:themeColor="text1"/>
        </w:rPr>
        <w:t xml:space="preserve"> WEIGHT </w:t>
      </w:r>
      <w:r w:rsidRPr="00441673">
        <w:rPr>
          <w:rFonts w:ascii="Times New Roman" w:eastAsiaTheme="minorEastAsia" w:hAnsi="Times New Roman" w:cs="Times New Roman"/>
          <w:color w:val="000000" w:themeColor="text1"/>
        </w:rPr>
        <w:t xml:space="preserve">correctly classified was 60.99 percent.  The correlation between the predicted value for </w:t>
      </w:r>
      <w:r w:rsidRPr="00441673">
        <w:rPr>
          <w:rFonts w:ascii="Times New Roman" w:eastAsiaTheme="minorEastAsia" w:hAnsi="Times New Roman" w:cs="Times New Roman"/>
          <w:i/>
          <w:color w:val="000000" w:themeColor="text1"/>
        </w:rPr>
        <w:t>WEIGHT</w:t>
      </w:r>
      <w:r w:rsidRPr="00441673">
        <w:rPr>
          <w:rFonts w:ascii="Times New Roman" w:eastAsiaTheme="minorEastAsia" w:hAnsi="Times New Roman" w:cs="Times New Roman"/>
          <w:color w:val="000000" w:themeColor="text1"/>
        </w:rPr>
        <w:t xml:space="preserve"> and actual value for</w:t>
      </w:r>
      <w:r w:rsidRPr="00441673">
        <w:rPr>
          <w:rFonts w:ascii="Times New Roman" w:eastAsiaTheme="minorEastAsia" w:hAnsi="Times New Roman" w:cs="Times New Roman"/>
          <w:i/>
          <w:color w:val="000000" w:themeColor="text1"/>
        </w:rPr>
        <w:t xml:space="preserve"> WEIGHT </w:t>
      </w:r>
      <w:r w:rsidRPr="00441673">
        <w:rPr>
          <w:rFonts w:ascii="Times New Roman" w:eastAsiaTheme="minorEastAsia" w:hAnsi="Times New Roman" w:cs="Times New Roman"/>
          <w:color w:val="000000" w:themeColor="text1"/>
        </w:rPr>
        <w:t xml:space="preserve">was 0.6538.   </w:t>
      </w:r>
    </w:p>
    <w:p w:rsidR="0023243D" w:rsidRPr="00DE2CE2" w:rsidRDefault="0023243D" w:rsidP="0023243D">
      <w:pPr>
        <w:spacing w:line="480" w:lineRule="auto"/>
        <w:ind w:firstLine="720"/>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 xml:space="preserve">The estimated coefficient and marginal effects on the premium (PREMIUMTBB) were not significantly different from zero. However, variables with positive influences on </w:t>
      </w:r>
      <w:r w:rsidRPr="00441673">
        <w:rPr>
          <w:rFonts w:ascii="Times New Roman" w:eastAsiaTheme="minorEastAsia" w:hAnsi="Times New Roman" w:cs="Times New Roman"/>
          <w:i/>
          <w:color w:val="000000" w:themeColor="text1"/>
        </w:rPr>
        <w:t xml:space="preserve">WEIGHT </w:t>
      </w:r>
      <w:r w:rsidRPr="00441673">
        <w:rPr>
          <w:rFonts w:ascii="Times New Roman" w:eastAsiaTheme="minorEastAsia" w:hAnsi="Times New Roman" w:cs="Times New Roman"/>
          <w:color w:val="000000" w:themeColor="text1"/>
        </w:rPr>
        <w:t xml:space="preserve">were </w:t>
      </w:r>
      <w:r w:rsidRPr="00441673">
        <w:rPr>
          <w:rFonts w:ascii="Times New Roman" w:eastAsiaTheme="minorEastAsia" w:hAnsi="Times New Roman" w:cs="Times New Roman"/>
          <w:i/>
          <w:color w:val="000000" w:themeColor="text1"/>
        </w:rPr>
        <w:t>SOLE, ANIMALUNITS, BACKGROUND, RETAIN</w:t>
      </w:r>
      <w:r w:rsidRPr="00441673">
        <w:rPr>
          <w:rFonts w:ascii="Times New Roman" w:eastAsiaTheme="minorEastAsia" w:hAnsi="Times New Roman" w:cs="Times New Roman"/>
          <w:color w:val="000000" w:themeColor="text1"/>
        </w:rPr>
        <w:t xml:space="preserve">, and unexpectedly </w:t>
      </w:r>
      <w:r w:rsidRPr="00441673">
        <w:rPr>
          <w:rFonts w:ascii="Times New Roman" w:eastAsiaTheme="minorEastAsia" w:hAnsi="Times New Roman" w:cs="Times New Roman"/>
          <w:i/>
          <w:color w:val="000000" w:themeColor="text1"/>
        </w:rPr>
        <w:t>BARRIERCOMINGLE</w:t>
      </w:r>
      <w:r w:rsidRPr="00441673">
        <w:rPr>
          <w:rFonts w:ascii="Times New Roman" w:eastAsiaTheme="minorEastAsia" w:hAnsi="Times New Roman" w:cs="Times New Roman"/>
          <w:color w:val="000000" w:themeColor="text1"/>
        </w:rPr>
        <w:t xml:space="preserve">.  The marginal effects suggest for each additional animal unit on the farm, the added weight the farm indicated they would supply through a branded program was 472 pounds. Among the dummy variables for production practices, a farmer already retaining animals (RETAIN) had the largest marginal effect at 43,677 pounds. Variables with significant negative effects on </w:t>
      </w:r>
      <w:r w:rsidRPr="00441673">
        <w:rPr>
          <w:rFonts w:ascii="Times New Roman" w:eastAsiaTheme="minorEastAsia" w:hAnsi="Times New Roman" w:cs="Times New Roman"/>
          <w:i/>
          <w:color w:val="000000" w:themeColor="text1"/>
        </w:rPr>
        <w:t xml:space="preserve">WEIGHT </w:t>
      </w:r>
      <w:r w:rsidRPr="00441673">
        <w:rPr>
          <w:rFonts w:ascii="Times New Roman" w:eastAsiaTheme="minorEastAsia" w:hAnsi="Times New Roman" w:cs="Times New Roman"/>
          <w:color w:val="000000" w:themeColor="text1"/>
        </w:rPr>
        <w:t>included A</w:t>
      </w:r>
      <w:r w:rsidRPr="00441673">
        <w:rPr>
          <w:rFonts w:ascii="Times New Roman" w:eastAsiaTheme="minorEastAsia" w:hAnsi="Times New Roman" w:cs="Times New Roman"/>
          <w:i/>
          <w:color w:val="000000" w:themeColor="text1"/>
        </w:rPr>
        <w:t xml:space="preserve">GEGLT35 </w:t>
      </w:r>
      <w:r w:rsidRPr="00FD3397">
        <w:rPr>
          <w:rFonts w:ascii="Times New Roman" w:eastAsiaTheme="minorEastAsia" w:hAnsi="Times New Roman" w:cs="Times New Roman"/>
          <w:color w:val="000000" w:themeColor="text1"/>
        </w:rPr>
        <w:t>(23</w:t>
      </w:r>
      <w:r>
        <w:rPr>
          <w:rFonts w:ascii="Times New Roman" w:eastAsiaTheme="minorEastAsia" w:hAnsi="Times New Roman" w:cs="Times New Roman"/>
          <w:color w:val="000000" w:themeColor="text1"/>
        </w:rPr>
        <w:t>,</w:t>
      </w:r>
      <w:r w:rsidRPr="00FD3397">
        <w:rPr>
          <w:rFonts w:ascii="Times New Roman" w:eastAsiaTheme="minorEastAsia" w:hAnsi="Times New Roman" w:cs="Times New Roman"/>
          <w:color w:val="000000" w:themeColor="text1"/>
        </w:rPr>
        <w:t>250 pound decrease)</w:t>
      </w:r>
      <w:r w:rsidRPr="00441673">
        <w:rPr>
          <w:rFonts w:ascii="Times New Roman" w:eastAsiaTheme="minorEastAsia" w:hAnsi="Times New Roman" w:cs="Times New Roman"/>
          <w:i/>
          <w:color w:val="000000" w:themeColor="text1"/>
        </w:rPr>
        <w:t xml:space="preserve">, PASTAC </w:t>
      </w:r>
      <w:r w:rsidRPr="00FD3397">
        <w:rPr>
          <w:rFonts w:ascii="Times New Roman" w:eastAsiaTheme="minorEastAsia" w:hAnsi="Times New Roman" w:cs="Times New Roman"/>
          <w:color w:val="000000" w:themeColor="text1"/>
        </w:rPr>
        <w:t>(108 pounds less per pasture acre),</w:t>
      </w:r>
      <w:r w:rsidRPr="00441673">
        <w:rPr>
          <w:rFonts w:ascii="Times New Roman" w:eastAsiaTheme="minorEastAsia" w:hAnsi="Times New Roman" w:cs="Times New Roman"/>
          <w:i/>
          <w:color w:val="000000" w:themeColor="text1"/>
        </w:rPr>
        <w:t xml:space="preserve"> FINISH </w:t>
      </w:r>
      <w:r w:rsidRPr="00FD3397">
        <w:rPr>
          <w:rFonts w:ascii="Times New Roman" w:eastAsiaTheme="minorEastAsia" w:hAnsi="Times New Roman" w:cs="Times New Roman"/>
          <w:color w:val="000000" w:themeColor="text1"/>
        </w:rPr>
        <w:t>(11,666 pounds less if finish)</w:t>
      </w:r>
      <w:r w:rsidRPr="00441673">
        <w:rPr>
          <w:rFonts w:ascii="Times New Roman" w:eastAsiaTheme="minorEastAsia" w:hAnsi="Times New Roman" w:cs="Times New Roman"/>
          <w:i/>
          <w:color w:val="000000" w:themeColor="text1"/>
        </w:rPr>
        <w:t xml:space="preserve">, BARRIERCHGBULLS </w:t>
      </w:r>
      <w:r w:rsidRPr="00FD3397">
        <w:rPr>
          <w:rFonts w:ascii="Times New Roman" w:eastAsiaTheme="minorEastAsia" w:hAnsi="Times New Roman" w:cs="Times New Roman"/>
          <w:color w:val="000000" w:themeColor="text1"/>
        </w:rPr>
        <w:t xml:space="preserve">(decrease of 6,180 pounds with each additional increase in level of concern as a barrier), </w:t>
      </w:r>
      <w:r w:rsidRPr="00441673">
        <w:rPr>
          <w:rFonts w:ascii="Times New Roman" w:eastAsiaTheme="minorEastAsia" w:hAnsi="Times New Roman" w:cs="Times New Roman"/>
          <w:color w:val="000000" w:themeColor="text1"/>
        </w:rPr>
        <w:t xml:space="preserve">and </w:t>
      </w:r>
      <w:r w:rsidRPr="00441673">
        <w:rPr>
          <w:rFonts w:ascii="Times New Roman" w:eastAsiaTheme="minorEastAsia" w:hAnsi="Times New Roman" w:cs="Times New Roman"/>
          <w:i/>
          <w:color w:val="000000" w:themeColor="text1"/>
        </w:rPr>
        <w:t xml:space="preserve">BARRIERFWDCON </w:t>
      </w:r>
      <w:r w:rsidRPr="00FD3397">
        <w:rPr>
          <w:rFonts w:ascii="Times New Roman" w:eastAsiaTheme="minorEastAsia" w:hAnsi="Times New Roman" w:cs="Times New Roman"/>
          <w:color w:val="000000" w:themeColor="text1"/>
        </w:rPr>
        <w:t>(decrease of 7,326 pounds with each increase in level of concern as a barrier).</w:t>
      </w:r>
      <w:r w:rsidRPr="00441673">
        <w:rPr>
          <w:rFonts w:ascii="Times New Roman" w:eastAsiaTheme="minorEastAsia" w:hAnsi="Times New Roman" w:cs="Times New Roman"/>
          <w:i/>
          <w:color w:val="000000" w:themeColor="text1"/>
        </w:rPr>
        <w:t xml:space="preserve"> </w:t>
      </w:r>
      <w:r w:rsidRPr="00441673">
        <w:rPr>
          <w:rFonts w:ascii="Times New Roman" w:eastAsiaTheme="minorEastAsia" w:hAnsi="Times New Roman" w:cs="Times New Roman"/>
          <w:color w:val="000000" w:themeColor="text1"/>
        </w:rPr>
        <w:t xml:space="preserve">Variables with no significant </w:t>
      </w:r>
      <w:r w:rsidRPr="00441673">
        <w:rPr>
          <w:rFonts w:ascii="Times New Roman" w:eastAsiaTheme="minorEastAsia" w:hAnsi="Times New Roman" w:cs="Times New Roman"/>
          <w:color w:val="000000" w:themeColor="text1"/>
        </w:rPr>
        <w:lastRenderedPageBreak/>
        <w:t>influence included</w:t>
      </w:r>
      <w:r w:rsidRPr="00441673">
        <w:rPr>
          <w:rFonts w:ascii="Times New Roman" w:eastAsiaTheme="minorEastAsia" w:hAnsi="Times New Roman" w:cs="Times New Roman"/>
          <w:i/>
          <w:color w:val="000000" w:themeColor="text1"/>
        </w:rPr>
        <w:t xml:space="preserve"> AGEEGT65, COLLGRAD, MIDDLE, NRIFISLTR, SHRPAST, FULLTIME, FIBEEF, MKTOUTLETS, MASTERBQA,</w:t>
      </w:r>
      <w:r w:rsidRPr="00FD3397">
        <w:rPr>
          <w:rFonts w:ascii="Times New Roman" w:eastAsiaTheme="minorEastAsia" w:hAnsi="Times New Roman" w:cs="Times New Roman"/>
          <w:color w:val="000000" w:themeColor="text1"/>
        </w:rPr>
        <w:t xml:space="preserve"> and </w:t>
      </w:r>
      <w:r w:rsidRPr="00441673">
        <w:rPr>
          <w:rFonts w:ascii="Times New Roman" w:eastAsiaTheme="minorEastAsia" w:hAnsi="Times New Roman" w:cs="Times New Roman"/>
          <w:i/>
          <w:color w:val="000000" w:themeColor="text1"/>
        </w:rPr>
        <w:t>SURVOUTCOME.</w:t>
      </w:r>
      <w:r>
        <w:rPr>
          <w:rFonts w:ascii="Times New Roman" w:eastAsiaTheme="minorEastAsia" w:hAnsi="Times New Roman" w:cs="Times New Roman"/>
          <w:i/>
          <w:color w:val="000000" w:themeColor="text1"/>
        </w:rPr>
        <w:t xml:space="preserve"> </w:t>
      </w:r>
    </w:p>
    <w:p w:rsidR="0023243D" w:rsidRPr="00CF15FE" w:rsidRDefault="0023243D" w:rsidP="0023243D">
      <w:pPr>
        <w:spacing w:line="480" w:lineRule="auto"/>
        <w:rPr>
          <w:rFonts w:ascii="Times New Roman" w:hAnsi="Times New Roman" w:cs="Times New Roman"/>
          <w:i/>
          <w:color w:val="000000" w:themeColor="text1"/>
        </w:rPr>
      </w:pPr>
      <w:r>
        <w:rPr>
          <w:rFonts w:ascii="Times New Roman" w:hAnsi="Times New Roman" w:cs="Times New Roman"/>
          <w:i/>
          <w:color w:val="000000" w:themeColor="text1"/>
        </w:rPr>
        <w:t>Analysis of preferred finishing method, fees, and marketing methods</w:t>
      </w:r>
    </w:p>
    <w:p w:rsidR="00EB479A" w:rsidRPr="00A67EB3" w:rsidRDefault="0023243D" w:rsidP="00A67EB3">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Among producers interested in the program, it appears over 80 percent would prefer to finish the cattle on a mix of grass/grain on their farms (</w:t>
      </w:r>
      <w:r w:rsidRPr="0021651B">
        <w:rPr>
          <w:rFonts w:ascii="Times New Roman" w:hAnsi="Times New Roman" w:cs="Times New Roman"/>
          <w:color w:val="000000" w:themeColor="text1"/>
        </w:rPr>
        <w:t>Figure 3</w:t>
      </w:r>
      <w:r w:rsidRPr="00441673">
        <w:rPr>
          <w:rFonts w:ascii="Times New Roman" w:hAnsi="Times New Roman" w:cs="Times New Roman"/>
          <w:color w:val="000000" w:themeColor="text1"/>
        </w:rPr>
        <w:t>). With respect to program administration fees, cumulatively, over 82 percent would pay $50 per year for program administration, while nearly 42 percent would pay $100 per year (</w:t>
      </w:r>
      <w:r w:rsidRPr="0021651B">
        <w:rPr>
          <w:rFonts w:ascii="Times New Roman" w:hAnsi="Times New Roman" w:cs="Times New Roman"/>
          <w:color w:val="000000" w:themeColor="text1"/>
        </w:rPr>
        <w:t>Figure 4</w:t>
      </w:r>
      <w:r w:rsidRPr="00441673">
        <w:rPr>
          <w:rFonts w:ascii="Times New Roman" w:hAnsi="Times New Roman" w:cs="Times New Roman"/>
          <w:color w:val="000000" w:themeColor="text1"/>
        </w:rPr>
        <w:t xml:space="preserve">).  Above $100 per year, the percentage who would pay drops markedly to around 11 percent.  As shown in </w:t>
      </w:r>
      <w:r w:rsidRPr="0021651B">
        <w:rPr>
          <w:rFonts w:ascii="Times New Roman" w:hAnsi="Times New Roman" w:cs="Times New Roman"/>
          <w:color w:val="000000" w:themeColor="text1"/>
        </w:rPr>
        <w:t>Figure 5</w:t>
      </w:r>
      <w:r w:rsidRPr="00441673">
        <w:rPr>
          <w:rFonts w:ascii="Times New Roman" w:hAnsi="Times New Roman" w:cs="Times New Roman"/>
          <w:color w:val="000000" w:themeColor="text1"/>
        </w:rPr>
        <w:t>, those interested in participating in a TBB Program expressed a strong preference for selling through a producer owned cooperative, either farmer-owned cooperative processing facility (42.33 percent) or a farmer-owned marketing cooperative (36.07 percent).</w:t>
      </w: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25397E" w:rsidRDefault="0025397E" w:rsidP="00515182">
      <w:pPr>
        <w:ind w:firstLine="720"/>
        <w:jc w:val="center"/>
        <w:rPr>
          <w:rFonts w:ascii="Times New Roman" w:hAnsi="Times New Roman" w:cs="Times New Roman"/>
          <w:b/>
          <w:color w:val="000000" w:themeColor="text1"/>
        </w:rPr>
      </w:pPr>
    </w:p>
    <w:p w:rsidR="007D2BC2" w:rsidRDefault="007571D5" w:rsidP="00515182">
      <w:pPr>
        <w:ind w:firstLine="720"/>
        <w:jc w:val="center"/>
        <w:rPr>
          <w:rFonts w:ascii="Times New Roman" w:hAnsi="Times New Roman" w:cs="Times New Roman"/>
          <w:b/>
          <w:color w:val="000000" w:themeColor="text1"/>
        </w:rPr>
      </w:pPr>
      <w:r>
        <w:rPr>
          <w:rFonts w:ascii="Times New Roman" w:hAnsi="Times New Roman" w:cs="Times New Roman"/>
          <w:b/>
          <w:color w:val="000000" w:themeColor="text1"/>
        </w:rPr>
        <w:lastRenderedPageBreak/>
        <w:t>CHAPTER VII</w:t>
      </w:r>
    </w:p>
    <w:p w:rsidR="00963A10" w:rsidRDefault="00963A10" w:rsidP="00515182">
      <w:pPr>
        <w:ind w:firstLine="720"/>
        <w:jc w:val="center"/>
        <w:rPr>
          <w:rFonts w:ascii="Times New Roman" w:hAnsi="Times New Roman" w:cs="Times New Roman"/>
          <w:b/>
          <w:color w:val="000000" w:themeColor="text1"/>
        </w:rPr>
      </w:pPr>
    </w:p>
    <w:p w:rsidR="007D2BC2" w:rsidRDefault="007D2BC2" w:rsidP="00EB479A">
      <w:pPr>
        <w:spacing w:line="480" w:lineRule="auto"/>
        <w:ind w:firstLine="720"/>
        <w:jc w:val="center"/>
        <w:rPr>
          <w:rFonts w:ascii="Times New Roman" w:hAnsi="Times New Roman" w:cs="Times New Roman"/>
          <w:b/>
          <w:color w:val="000000" w:themeColor="text1"/>
        </w:rPr>
      </w:pPr>
      <w:r>
        <w:rPr>
          <w:rFonts w:ascii="Times New Roman" w:hAnsi="Times New Roman" w:cs="Times New Roman"/>
          <w:b/>
          <w:color w:val="000000" w:themeColor="text1"/>
        </w:rPr>
        <w:t>CONCLUSIONS</w:t>
      </w:r>
    </w:p>
    <w:p w:rsidR="0025397E" w:rsidRPr="007D2BC2" w:rsidRDefault="0025397E" w:rsidP="00EB479A">
      <w:pPr>
        <w:spacing w:line="480" w:lineRule="auto"/>
        <w:ind w:firstLine="720"/>
        <w:jc w:val="center"/>
        <w:rPr>
          <w:rFonts w:ascii="Times New Roman" w:hAnsi="Times New Roman" w:cs="Times New Roman"/>
          <w:b/>
          <w:color w:val="000000" w:themeColor="text1"/>
        </w:rPr>
      </w:pPr>
    </w:p>
    <w:p w:rsidR="008F0037" w:rsidRPr="008F0037" w:rsidRDefault="00EB479A" w:rsidP="008F0037">
      <w:pPr>
        <w:spacing w:line="480" w:lineRule="auto"/>
        <w:ind w:firstLine="720"/>
        <w:rPr>
          <w:rFonts w:ascii="Times New Roman" w:hAnsi="Times New Roman" w:cs="Times New Roman"/>
          <w:color w:val="000000" w:themeColor="text1"/>
        </w:rPr>
      </w:pPr>
      <w:r>
        <w:rPr>
          <w:rFonts w:ascii="Times New Roman" w:hAnsi="Times New Roman" w:cs="Times New Roman"/>
          <w:b/>
        </w:rPr>
        <w:tab/>
      </w:r>
      <w:r w:rsidR="008F0037" w:rsidRPr="00441673">
        <w:rPr>
          <w:rFonts w:ascii="Times New Roman" w:hAnsi="Times New Roman" w:cs="Times New Roman"/>
          <w:color w:val="000000" w:themeColor="text1"/>
        </w:rPr>
        <w:t>In general, the results suggest a relatively high degree of interes</w:t>
      </w:r>
      <w:r w:rsidR="00D81DE7">
        <w:rPr>
          <w:rFonts w:ascii="Times New Roman" w:hAnsi="Times New Roman" w:cs="Times New Roman"/>
          <w:color w:val="000000" w:themeColor="text1"/>
        </w:rPr>
        <w:t>t among beef cattle producers to</w:t>
      </w:r>
      <w:r w:rsidR="008F0037" w:rsidRPr="00441673">
        <w:rPr>
          <w:rFonts w:ascii="Times New Roman" w:hAnsi="Times New Roman" w:cs="Times New Roman"/>
          <w:color w:val="000000" w:themeColor="text1"/>
        </w:rPr>
        <w:t xml:space="preserve"> </w:t>
      </w:r>
      <w:r w:rsidR="00D81DE7">
        <w:rPr>
          <w:rFonts w:ascii="Times New Roman" w:hAnsi="Times New Roman" w:cs="Times New Roman"/>
          <w:color w:val="000000" w:themeColor="text1"/>
        </w:rPr>
        <w:t>supply</w:t>
      </w:r>
      <w:r w:rsidR="008F0037">
        <w:rPr>
          <w:rFonts w:ascii="Times New Roman" w:hAnsi="Times New Roman" w:cs="Times New Roman"/>
          <w:color w:val="000000" w:themeColor="text1"/>
        </w:rPr>
        <w:t xml:space="preserve"> a FIS facility and/or participating</w:t>
      </w:r>
      <w:r w:rsidR="008F0037" w:rsidRPr="00441673">
        <w:rPr>
          <w:rFonts w:ascii="Times New Roman" w:hAnsi="Times New Roman" w:cs="Times New Roman"/>
          <w:color w:val="000000" w:themeColor="text1"/>
        </w:rPr>
        <w:t xml:space="preserve"> in a TBB Program for beef. Producers with higher incomes and greater herd sizes are more likely to be interested and willing to supply more live weight to a program. Wh</w:t>
      </w:r>
      <w:r w:rsidR="00D81DE7">
        <w:rPr>
          <w:rFonts w:ascii="Times New Roman" w:hAnsi="Times New Roman" w:cs="Times New Roman"/>
          <w:color w:val="000000" w:themeColor="text1"/>
        </w:rPr>
        <w:t>ile it might be anticipated the</w:t>
      </w:r>
      <w:r w:rsidR="008F0037" w:rsidRPr="00441673">
        <w:rPr>
          <w:rFonts w:ascii="Times New Roman" w:hAnsi="Times New Roman" w:cs="Times New Roman"/>
          <w:color w:val="000000" w:themeColor="text1"/>
        </w:rPr>
        <w:t xml:space="preserve"> middle region of the state or proximity to a Federally Inspected facility would positively influence interest, these location factors did not. Hence, interest appears to be fairly constant across location</w:t>
      </w:r>
      <w:r w:rsidR="008F0037">
        <w:rPr>
          <w:rFonts w:ascii="Times New Roman" w:hAnsi="Times New Roman" w:cs="Times New Roman"/>
          <w:color w:val="000000" w:themeColor="text1"/>
        </w:rPr>
        <w:t xml:space="preserve">, though locating closer to the concentration of beef operations in the state would be a good starting location for a program. </w:t>
      </w:r>
      <w:r w:rsidR="00DA6C28">
        <w:rPr>
          <w:rFonts w:ascii="Times New Roman" w:hAnsi="Times New Roman" w:cs="Times New Roman"/>
          <w:b/>
        </w:rPr>
        <w:tab/>
      </w:r>
    </w:p>
    <w:p w:rsidR="00DA6C28" w:rsidRDefault="008A1E33" w:rsidP="008F0037">
      <w:pPr>
        <w:spacing w:line="480" w:lineRule="auto"/>
        <w:ind w:firstLine="720"/>
        <w:rPr>
          <w:rFonts w:ascii="Times New Roman" w:hAnsi="Times New Roman" w:cs="Times New Roman"/>
        </w:rPr>
      </w:pPr>
      <w:r>
        <w:rPr>
          <w:rFonts w:ascii="Times New Roman" w:hAnsi="Times New Roman" w:cs="Times New Roman"/>
        </w:rPr>
        <w:t xml:space="preserve">The results from the study suggest a high level of interest by beef cattle farmers in being able to finish and sell cattle to a Federally Inspected slaughter facility through a Tennessee Branded Beef Program. The results from this study do suggest that cattle producers may view branding as riskier than the FIS program. </w:t>
      </w:r>
      <w:r w:rsidR="00DA6C28">
        <w:rPr>
          <w:rFonts w:ascii="Times New Roman" w:hAnsi="Times New Roman" w:cs="Times New Roman"/>
        </w:rPr>
        <w:t>Overall the FIS program and the TBB program models were very simil</w:t>
      </w:r>
      <w:r w:rsidR="000051D4">
        <w:rPr>
          <w:rFonts w:ascii="Times New Roman" w:hAnsi="Times New Roman" w:cs="Times New Roman"/>
        </w:rPr>
        <w:t xml:space="preserve">ar regarding the variables </w:t>
      </w:r>
      <w:r w:rsidR="00DA6C28">
        <w:rPr>
          <w:rFonts w:ascii="Times New Roman" w:hAnsi="Times New Roman" w:cs="Times New Roman"/>
        </w:rPr>
        <w:t>the models shared. The only difference between the two probit models was the variable related to risk attitudes about production and management practices (</w:t>
      </w:r>
      <w:r w:rsidR="00DA6C28" w:rsidRPr="00EB479A">
        <w:rPr>
          <w:rFonts w:ascii="Times New Roman" w:hAnsi="Times New Roman" w:cs="Times New Roman"/>
          <w:i/>
        </w:rPr>
        <w:t>RISKATTMGT</w:t>
      </w:r>
      <w:r w:rsidR="00DA6C28">
        <w:rPr>
          <w:rFonts w:ascii="Times New Roman" w:hAnsi="Times New Roman" w:cs="Times New Roman"/>
        </w:rPr>
        <w:t xml:space="preserve">). In the FIS probit model, this variable was not significant, while in the TBB probit model it was </w:t>
      </w:r>
      <w:r w:rsidR="00DA6C28">
        <w:rPr>
          <w:rFonts w:ascii="Times New Roman" w:hAnsi="Times New Roman" w:cs="Times New Roman"/>
        </w:rPr>
        <w:lastRenderedPageBreak/>
        <w:t xml:space="preserve">significant and positive. This difference could suggest that respondents view the TBB program as riskier than the FIS program. </w:t>
      </w:r>
    </w:p>
    <w:p w:rsidR="00DA6C28" w:rsidRDefault="00707E2C" w:rsidP="00DA6C28">
      <w:pPr>
        <w:spacing w:line="480" w:lineRule="auto"/>
        <w:ind w:firstLine="720"/>
        <w:rPr>
          <w:rFonts w:ascii="Times New Roman" w:hAnsi="Times New Roman" w:cs="Times New Roman"/>
        </w:rPr>
      </w:pPr>
      <w:r>
        <w:rPr>
          <w:rFonts w:ascii="Times New Roman" w:hAnsi="Times New Roman" w:cs="Times New Roman"/>
        </w:rPr>
        <w:t>Differences in results between the two programs also suggest younger producers may not have the ability to meet the proposed requirements of the TBB program due to capital, time, or other constraints. Notably, w</w:t>
      </w:r>
      <w:r w:rsidR="00DA6C28">
        <w:rPr>
          <w:rFonts w:ascii="Times New Roman" w:hAnsi="Times New Roman" w:cs="Times New Roman"/>
        </w:rPr>
        <w:t>hen looking at the Tobit models’ results, there are only two variables that differ between the FIS and the TBB models-being younger than 35 (</w:t>
      </w:r>
      <w:r w:rsidR="00DA6C28" w:rsidRPr="00EB479A">
        <w:rPr>
          <w:rFonts w:ascii="Times New Roman" w:hAnsi="Times New Roman" w:cs="Times New Roman"/>
          <w:i/>
        </w:rPr>
        <w:t>AGELT35</w:t>
      </w:r>
      <w:r w:rsidR="00DA6C28">
        <w:rPr>
          <w:rFonts w:ascii="Times New Roman" w:hAnsi="Times New Roman" w:cs="Times New Roman"/>
        </w:rPr>
        <w:t>) and being a college graduate (</w:t>
      </w:r>
      <w:r w:rsidR="00DA6C28" w:rsidRPr="00EB479A">
        <w:rPr>
          <w:rFonts w:ascii="Times New Roman" w:hAnsi="Times New Roman" w:cs="Times New Roman"/>
          <w:i/>
        </w:rPr>
        <w:t>COLLGRAD</w:t>
      </w:r>
      <w:r w:rsidR="00DA6C28">
        <w:rPr>
          <w:rFonts w:ascii="Times New Roman" w:hAnsi="Times New Roman" w:cs="Times New Roman"/>
        </w:rPr>
        <w:t xml:space="preserve">). In the FIS Tobit, being a college graduate was significant and negative, while it was insignificant in the TBB Tobit model. Being younger than 35 was insignificant in the FIS Tobit model, but it was significant and negative in the TBB Tobit. </w:t>
      </w:r>
    </w:p>
    <w:p w:rsidR="008A1E33" w:rsidRDefault="00DA6C28" w:rsidP="00DA6C28">
      <w:pPr>
        <w:spacing w:line="480" w:lineRule="auto"/>
        <w:rPr>
          <w:rFonts w:ascii="Times New Roman" w:hAnsi="Times New Roman" w:cs="Times New Roman"/>
          <w:color w:val="000000" w:themeColor="text1"/>
        </w:rPr>
      </w:pPr>
      <w:r>
        <w:rPr>
          <w:rFonts w:ascii="Times New Roman" w:hAnsi="Times New Roman" w:cs="Times New Roman"/>
        </w:rPr>
        <w:tab/>
        <w:t>Interestingly, neither farming full time (</w:t>
      </w:r>
      <w:r w:rsidRPr="00420AA7">
        <w:rPr>
          <w:rFonts w:ascii="Times New Roman" w:hAnsi="Times New Roman" w:cs="Times New Roman"/>
          <w:i/>
        </w:rPr>
        <w:t>FULLTIME</w:t>
      </w:r>
      <w:r>
        <w:rPr>
          <w:rFonts w:ascii="Times New Roman" w:hAnsi="Times New Roman" w:cs="Times New Roman"/>
        </w:rPr>
        <w:t>) nor the percent of income from beef cattle operations (</w:t>
      </w:r>
      <w:r w:rsidRPr="00420AA7">
        <w:rPr>
          <w:rFonts w:ascii="Times New Roman" w:hAnsi="Times New Roman" w:cs="Times New Roman"/>
          <w:i/>
        </w:rPr>
        <w:t>FIBEEF</w:t>
      </w:r>
      <w:r>
        <w:rPr>
          <w:rFonts w:ascii="Times New Roman" w:hAnsi="Times New Roman" w:cs="Times New Roman"/>
        </w:rPr>
        <w:t xml:space="preserve">) were significant in either model as more specialized producers were expected to show greater interest and supply more liveweight to the programs. While younger producers were more likely to be interested in both programs, they were more likely to supply less liveweight to the TBB program. Unexpectedly, college graduates were both less likely to be interested in either program and more likely to supply less liveweight to the FIS program. Surprisingly </w:t>
      </w:r>
      <w:r>
        <w:rPr>
          <w:rFonts w:ascii="Times New Roman" w:hAnsi="Times New Roman" w:cs="Times New Roman"/>
          <w:color w:val="000000" w:themeColor="text1"/>
        </w:rPr>
        <w:t>l</w:t>
      </w:r>
      <w:r w:rsidRPr="00441673">
        <w:rPr>
          <w:rFonts w:ascii="Times New Roman" w:hAnsi="Times New Roman" w:cs="Times New Roman"/>
          <w:color w:val="000000" w:themeColor="text1"/>
        </w:rPr>
        <w:t>ocation factors, such as area of the state or proximity to Federally Inspected slaughter did not appear to significantly influence interest or live weight</w:t>
      </w:r>
      <w:r>
        <w:rPr>
          <w:rFonts w:ascii="Times New Roman" w:hAnsi="Times New Roman" w:cs="Times New Roman"/>
          <w:color w:val="000000" w:themeColor="text1"/>
        </w:rPr>
        <w:t xml:space="preserve"> in either program. Even though </w:t>
      </w:r>
      <w:r>
        <w:rPr>
          <w:rFonts w:ascii="Times New Roman" w:hAnsi="Times New Roman" w:cs="Times New Roman"/>
          <w:color w:val="000000" w:themeColor="text1"/>
        </w:rPr>
        <w:lastRenderedPageBreak/>
        <w:t>location did not significantly affect interest of liveweight, most respondents were located in Middle Tennessee. This concentration of interested producers could provide a good starting location for launching either program. Wealth and farm size, in terms of household income and animal units respectively, had a positive effect on both interest and liveweight sup</w:t>
      </w:r>
      <w:r w:rsidR="00DE5377">
        <w:rPr>
          <w:rFonts w:ascii="Times New Roman" w:hAnsi="Times New Roman" w:cs="Times New Roman"/>
          <w:color w:val="000000" w:themeColor="text1"/>
        </w:rPr>
        <w:t xml:space="preserve">plied to both programs.  Results would suggest </w:t>
      </w:r>
      <w:r>
        <w:rPr>
          <w:rFonts w:ascii="Times New Roman" w:hAnsi="Times New Roman" w:cs="Times New Roman"/>
          <w:color w:val="000000" w:themeColor="text1"/>
        </w:rPr>
        <w:t xml:space="preserve">the programs would mostly be supplied by larger, wealthier farms. Finding ways to appeal to smaller producers would be important if either of the programs were created. </w:t>
      </w:r>
    </w:p>
    <w:p w:rsidR="00DA6C28" w:rsidRDefault="00DA6C28" w:rsidP="008A1E33">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Types of beef operations, including backgrounding, retaining ownership, and finishing had an effect on both interest and liveweight supplied. Backgrounding had a positive effect on both interest and liveweight supplied. Those producers already retaining ownership were more likely to supply more liveweight to both programs. Interestingly, while farmers who already finished had a higher probability of being interested in both programs, they were more likely to supply less liveweight. This negative sign could be attributed to those farmers that already finish cattle </w:t>
      </w:r>
      <w:r w:rsidR="004265BA">
        <w:rPr>
          <w:rFonts w:ascii="Times New Roman" w:hAnsi="Times New Roman" w:cs="Times New Roman"/>
          <w:color w:val="000000" w:themeColor="text1"/>
        </w:rPr>
        <w:t xml:space="preserve">and </w:t>
      </w:r>
      <w:r>
        <w:rPr>
          <w:rFonts w:ascii="Times New Roman" w:hAnsi="Times New Roman" w:cs="Times New Roman"/>
          <w:color w:val="000000" w:themeColor="text1"/>
        </w:rPr>
        <w:t xml:space="preserve">might be selling through custom slaughter. There was no consequentiality effects found in the TBB models as the variable was not significant. The lack of significance of the premium variable in both programs was unanticipated. The insignificance of the variable may be explained as a type of positive protest meaning so many respondents answered positively </w:t>
      </w:r>
      <w:r>
        <w:rPr>
          <w:rFonts w:ascii="Times New Roman" w:hAnsi="Times New Roman" w:cs="Times New Roman"/>
          <w:color w:val="000000" w:themeColor="text1"/>
        </w:rPr>
        <w:lastRenderedPageBreak/>
        <w:t xml:space="preserve">to the questions that the premium level appeared to not really matter or the premium levels offered were too high. </w:t>
      </w:r>
    </w:p>
    <w:p w:rsidR="00DA6C28" w:rsidRPr="00084CF5" w:rsidRDefault="00DA6C28" w:rsidP="00DA6C28">
      <w:pPr>
        <w:spacing w:line="480" w:lineRule="auto"/>
        <w:ind w:firstLine="720"/>
        <w:rPr>
          <w:rFonts w:ascii="Times New Roman" w:hAnsi="Times New Roman" w:cs="Times New Roman"/>
          <w:color w:val="000000" w:themeColor="text1"/>
        </w:rPr>
      </w:pPr>
      <w:r w:rsidRPr="00441673">
        <w:rPr>
          <w:rFonts w:ascii="Times New Roman" w:hAnsi="Times New Roman" w:cs="Times New Roman"/>
          <w:color w:val="000000" w:themeColor="text1"/>
        </w:rPr>
        <w:t>The responding cattle producers appear to desire to grass/grain feed on-farm to finish cattle for</w:t>
      </w:r>
      <w:r>
        <w:rPr>
          <w:rFonts w:ascii="Times New Roman" w:hAnsi="Times New Roman" w:cs="Times New Roman"/>
          <w:color w:val="000000" w:themeColor="text1"/>
        </w:rPr>
        <w:t xml:space="preserve"> both the FIS program and the </w:t>
      </w:r>
      <w:r w:rsidRPr="00441673">
        <w:rPr>
          <w:rFonts w:ascii="Times New Roman" w:hAnsi="Times New Roman" w:cs="Times New Roman"/>
          <w:color w:val="000000" w:themeColor="text1"/>
        </w:rPr>
        <w:t>TBB program. Most are willing to pay a $50 a year program management fee</w:t>
      </w:r>
      <w:r>
        <w:rPr>
          <w:rFonts w:ascii="Times New Roman" w:hAnsi="Times New Roman" w:cs="Times New Roman"/>
          <w:color w:val="000000" w:themeColor="text1"/>
        </w:rPr>
        <w:t xml:space="preserve"> for a TBB program</w:t>
      </w:r>
      <w:r w:rsidRPr="00441673">
        <w:rPr>
          <w:rFonts w:ascii="Times New Roman" w:hAnsi="Times New Roman" w:cs="Times New Roman"/>
          <w:color w:val="000000" w:themeColor="text1"/>
        </w:rPr>
        <w:t>.</w:t>
      </w:r>
      <w:r>
        <w:rPr>
          <w:rFonts w:ascii="Times New Roman" w:hAnsi="Times New Roman" w:cs="Times New Roman"/>
          <w:color w:val="000000" w:themeColor="text1"/>
        </w:rPr>
        <w:t xml:space="preserve"> This program fee would only give the TBB program a working budget of around $21,000 which is not a very large budget, but this is an estimate based on respondents of the survey. If producers not included in the survey were also willing to pay the $50 fee, the budget would of course be larger. There could also be opportunities for grant funding to help support the program.</w:t>
      </w:r>
      <w:r w:rsidRPr="00441673">
        <w:rPr>
          <w:rFonts w:ascii="Times New Roman" w:hAnsi="Times New Roman" w:cs="Times New Roman"/>
          <w:color w:val="000000" w:themeColor="text1"/>
        </w:rPr>
        <w:t xml:space="preserve"> Most </w:t>
      </w:r>
      <w:r>
        <w:rPr>
          <w:rFonts w:ascii="Times New Roman" w:hAnsi="Times New Roman" w:cs="Times New Roman"/>
          <w:color w:val="000000" w:themeColor="text1"/>
        </w:rPr>
        <w:t xml:space="preserve">respondents </w:t>
      </w:r>
      <w:r w:rsidRPr="00441673">
        <w:rPr>
          <w:rFonts w:ascii="Times New Roman" w:hAnsi="Times New Roman" w:cs="Times New Roman"/>
          <w:color w:val="000000" w:themeColor="text1"/>
        </w:rPr>
        <w:t>also desire to sell their beef through a cooperatively owned mechanism, either a producer-owned processing facility or using a producer-owned marketing cooperative.</w:t>
      </w:r>
      <w:r w:rsidRPr="00476920">
        <w:rPr>
          <w:rFonts w:asciiTheme="minorHAnsi" w:eastAsiaTheme="minorHAnsi" w:hAnsiTheme="minorHAnsi" w:cstheme="minorBidi"/>
          <w:sz w:val="22"/>
          <w:szCs w:val="22"/>
        </w:rPr>
        <w:t xml:space="preserve"> </w:t>
      </w:r>
      <w:r>
        <w:rPr>
          <w:rFonts w:ascii="Times New Roman" w:eastAsiaTheme="minorHAnsi" w:hAnsi="Times New Roman" w:cs="Times New Roman"/>
          <w:sz w:val="22"/>
          <w:szCs w:val="22"/>
        </w:rPr>
        <w:t xml:space="preserve">A cooperative framework could be one way to appeal to smaller producers as they would not have to cover all costs associated with participating in the programs. </w:t>
      </w:r>
    </w:p>
    <w:p w:rsidR="00DA6C28" w:rsidRPr="00441673" w:rsidRDefault="004265BA" w:rsidP="00DA6C28">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R</w:t>
      </w:r>
      <w:r w:rsidR="00DA6C28" w:rsidRPr="00476920">
        <w:rPr>
          <w:rFonts w:ascii="Times New Roman" w:hAnsi="Times New Roman" w:cs="Times New Roman"/>
          <w:color w:val="000000" w:themeColor="text1"/>
        </w:rPr>
        <w:t xml:space="preserve">esults </w:t>
      </w:r>
      <w:r w:rsidR="0025397E">
        <w:rPr>
          <w:rFonts w:ascii="Times New Roman" w:hAnsi="Times New Roman" w:cs="Times New Roman"/>
          <w:color w:val="000000" w:themeColor="text1"/>
        </w:rPr>
        <w:t xml:space="preserve">from this study could be helpful in determining where to site or expand Federally Inspected slaughter facilities. </w:t>
      </w:r>
      <w:r w:rsidR="004F4BAD">
        <w:rPr>
          <w:rFonts w:ascii="Times New Roman" w:hAnsi="Times New Roman" w:cs="Times New Roman"/>
          <w:color w:val="000000" w:themeColor="text1"/>
        </w:rPr>
        <w:t xml:space="preserve"> The results of this research are also helpful in understanding which farmer segments are most inte</w:t>
      </w:r>
      <w:r>
        <w:rPr>
          <w:rFonts w:ascii="Times New Roman" w:hAnsi="Times New Roman" w:cs="Times New Roman"/>
          <w:color w:val="000000" w:themeColor="text1"/>
        </w:rPr>
        <w:t>rested and would supply the most</w:t>
      </w:r>
      <w:r w:rsidR="004F4BAD">
        <w:rPr>
          <w:rFonts w:ascii="Times New Roman" w:hAnsi="Times New Roman" w:cs="Times New Roman"/>
          <w:color w:val="000000" w:themeColor="text1"/>
        </w:rPr>
        <w:t xml:space="preserve"> liveweight. The results could also be helpful in designing a Tennessee Branded Beef Program which could add value to beef production in the state. </w:t>
      </w:r>
      <w:r w:rsidR="00A66A36">
        <w:rPr>
          <w:rFonts w:ascii="Times New Roman" w:hAnsi="Times New Roman" w:cs="Times New Roman"/>
          <w:color w:val="000000" w:themeColor="text1"/>
        </w:rPr>
        <w:t xml:space="preserve">Future research might focus on program specifications, possible structure of a farmer’s co-op, and more barriers </w:t>
      </w:r>
      <w:r w:rsidR="00A66A36">
        <w:rPr>
          <w:rFonts w:ascii="Times New Roman" w:hAnsi="Times New Roman" w:cs="Times New Roman"/>
          <w:color w:val="000000" w:themeColor="text1"/>
        </w:rPr>
        <w:lastRenderedPageBreak/>
        <w:t xml:space="preserve">to participation in a branded program. </w:t>
      </w:r>
      <w:r w:rsidR="00DF3767">
        <w:rPr>
          <w:rFonts w:ascii="Times New Roman" w:hAnsi="Times New Roman" w:cs="Times New Roman"/>
          <w:color w:val="000000" w:themeColor="text1"/>
        </w:rPr>
        <w:t xml:space="preserve">Additional research should also be </w:t>
      </w:r>
      <w:r w:rsidR="00431EB7">
        <w:rPr>
          <w:rFonts w:ascii="Times New Roman" w:hAnsi="Times New Roman" w:cs="Times New Roman"/>
          <w:color w:val="000000" w:themeColor="text1"/>
        </w:rPr>
        <w:t>conducted</w:t>
      </w:r>
      <w:r w:rsidR="00DF3767">
        <w:rPr>
          <w:rFonts w:ascii="Times New Roman" w:hAnsi="Times New Roman" w:cs="Times New Roman"/>
          <w:color w:val="000000" w:themeColor="text1"/>
        </w:rPr>
        <w:t xml:space="preserve"> on how to encourage smaller farmers to participate in the program. </w:t>
      </w:r>
    </w:p>
    <w:p w:rsidR="001B482E" w:rsidRPr="00060179" w:rsidRDefault="001B482E" w:rsidP="00DA6C28">
      <w:pPr>
        <w:spacing w:line="480" w:lineRule="auto"/>
        <w:rPr>
          <w:rFonts w:ascii="Times New Roman" w:hAnsi="Times New Roman" w:cs="Times New Roman"/>
        </w:rPr>
      </w:pPr>
    </w:p>
    <w:p w:rsidR="00EB479A" w:rsidRDefault="00EB479A">
      <w:pPr>
        <w:rPr>
          <w:rFonts w:ascii="Times New Roman" w:hAnsi="Times New Roman" w:cs="Times New Roman"/>
        </w:rPr>
      </w:pPr>
      <w:r>
        <w:rPr>
          <w:rFonts w:ascii="Times New Roman" w:hAnsi="Times New Roman" w:cs="Times New Roman"/>
        </w:rPr>
        <w:br w:type="page"/>
      </w:r>
    </w:p>
    <w:p w:rsidR="00B3749A" w:rsidRPr="00EB479A" w:rsidRDefault="00B3749A" w:rsidP="00EB479A">
      <w:pPr>
        <w:spacing w:line="480" w:lineRule="auto"/>
        <w:rPr>
          <w:rFonts w:ascii="Times New Roman" w:hAnsi="Times New Roman" w:cs="Times New Roman"/>
        </w:rPr>
      </w:pPr>
    </w:p>
    <w:p w:rsidR="00236E6D" w:rsidRDefault="00236E6D" w:rsidP="0051518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p>
    <w:p w:rsidR="008F2A6C" w:rsidRDefault="008F2A6C" w:rsidP="00963A10">
      <w:pPr>
        <w:numPr>
          <w:ilvl w:val="12"/>
          <w:numId w:val="0"/>
        </w:numPr>
      </w:pPr>
      <w:bookmarkStart w:id="12" w:name="_Toc420995911"/>
      <w:bookmarkStart w:id="13" w:name="_Toc422997498"/>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010B8E" w:rsidRDefault="00010B8E" w:rsidP="00935A9D">
      <w:pPr>
        <w:pStyle w:val="AltHeading1"/>
      </w:pPr>
      <w:bookmarkStart w:id="14" w:name="_Toc427156483"/>
      <w:bookmarkStart w:id="15" w:name="_Toc428278488"/>
    </w:p>
    <w:p w:rsidR="00010B8E" w:rsidRDefault="00010B8E" w:rsidP="00935A9D">
      <w:pPr>
        <w:pStyle w:val="AltHeading1"/>
      </w:pPr>
    </w:p>
    <w:p w:rsidR="00236E6D" w:rsidRDefault="00236E6D" w:rsidP="00935A9D">
      <w:pPr>
        <w:pStyle w:val="AltHeading1"/>
      </w:pPr>
      <w:r w:rsidRPr="00311F1A">
        <w:t>L</w:t>
      </w:r>
      <w:r w:rsidR="00E91931">
        <w:t>ist of References</w:t>
      </w:r>
      <w:bookmarkEnd w:id="12"/>
      <w:bookmarkEnd w:id="13"/>
      <w:bookmarkEnd w:id="14"/>
      <w:bookmarkEnd w:id="15"/>
    </w:p>
    <w:p w:rsidR="00C1668A" w:rsidRDefault="00C1668A"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C1668A" w:rsidRDefault="00C1668A"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C1668A" w:rsidRDefault="00C1668A"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C1668A" w:rsidRDefault="00C1668A"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C1668A" w:rsidRDefault="00C1668A"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C1668A" w:rsidRDefault="00C1668A"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C1668A" w:rsidRDefault="00C1668A"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C1668A" w:rsidRDefault="00C1668A"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C1668A" w:rsidRDefault="00C1668A"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8"/>
          <w:szCs w:val="28"/>
        </w:rPr>
      </w:pPr>
    </w:p>
    <w:p w:rsidR="00236E6D" w:rsidRDefault="008865B6" w:rsidP="00C1668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 </w:t>
      </w: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sdt>
      <w:sdtPr>
        <w:rPr>
          <w:rFonts w:asciiTheme="minorHAnsi" w:eastAsiaTheme="minorHAnsi" w:hAnsiTheme="minorHAnsi" w:cstheme="minorBidi"/>
          <w:b w:val="0"/>
          <w:bCs w:val="0"/>
          <w:caps w:val="0"/>
          <w:color w:val="auto"/>
        </w:rPr>
        <w:id w:val="-1557697066"/>
        <w:docPartObj>
          <w:docPartGallery w:val="Bibliographies"/>
          <w:docPartUnique/>
        </w:docPartObj>
      </w:sdtPr>
      <w:sdtEndPr>
        <w:rPr>
          <w:rFonts w:ascii="Arial" w:eastAsia="Times New Roman" w:hAnsi="Arial" w:cs="Arial"/>
        </w:rPr>
      </w:sdtEndPr>
      <w:sdtContent>
        <w:p w:rsidR="00B3749A" w:rsidRPr="00441673" w:rsidRDefault="00B3749A" w:rsidP="00935A9D">
          <w:pPr>
            <w:pStyle w:val="Heading1"/>
          </w:pPr>
        </w:p>
        <w:p w:rsidR="00B3749A" w:rsidRPr="00CD0DD9" w:rsidRDefault="00B3749A" w:rsidP="00C1668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lastRenderedPageBreak/>
            <w:t xml:space="preserve">Adesina, A. "Factors Affecting the Adoption of Fertilizers by Rice Farmers in Côte d'Ivoire." </w:t>
          </w:r>
          <w:r w:rsidRPr="00CD0DD9">
            <w:rPr>
              <w:rFonts w:ascii="Times New Roman" w:hAnsi="Times New Roman" w:cs="Times New Roman"/>
              <w:i/>
              <w:iCs/>
              <w:noProof/>
              <w:color w:val="000000" w:themeColor="text1"/>
              <w:sz w:val="24"/>
              <w:szCs w:val="24"/>
            </w:rPr>
            <w:t>Nutr Cycl Agroecosys</w:t>
          </w:r>
          <w:r w:rsidRPr="00CD0DD9">
            <w:rPr>
              <w:rFonts w:ascii="Times New Roman" w:hAnsi="Times New Roman" w:cs="Times New Roman"/>
              <w:noProof/>
              <w:color w:val="000000" w:themeColor="text1"/>
              <w:sz w:val="24"/>
              <w:szCs w:val="24"/>
            </w:rPr>
            <w:t xml:space="preserve"> 46 (2000): 29-39.</w:t>
          </w:r>
        </w:p>
        <w:p w:rsidR="00B3749A" w:rsidRPr="00CD0DD9" w:rsidRDefault="00B3749A" w:rsidP="00B3749A">
          <w:pPr>
            <w:spacing w:after="120" w:line="480" w:lineRule="auto"/>
            <w:ind w:left="720" w:hanging="720"/>
            <w:rPr>
              <w:rFonts w:ascii="Times New Roman" w:hAnsi="Times New Roman" w:cs="Times New Roman"/>
            </w:rPr>
          </w:pPr>
          <w:r w:rsidRPr="00CD0DD9">
            <w:rPr>
              <w:rFonts w:ascii="Times New Roman" w:hAnsi="Times New Roman" w:cs="Times New Roman"/>
            </w:rPr>
            <w:t>Anderson, N. “Heifers Lead Record Angus Price Premiums.” Cattle Network, 2016. http://www.cattlenetwork.com/news/industry/heifers-lead-record-angus-price-premiums (Accessed August 22, 2016).</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Babcock, B., D. Hayes, J. Lawrence,  and R. Clemens. “</w:t>
          </w:r>
          <w:r w:rsidRPr="00CD0DD9">
            <w:rPr>
              <w:rFonts w:ascii="Times New Roman" w:hAnsi="Times New Roman" w:cs="Times New Roman"/>
              <w:iCs/>
              <w:noProof/>
              <w:color w:val="000000" w:themeColor="text1"/>
              <w:sz w:val="24"/>
              <w:szCs w:val="24"/>
            </w:rPr>
            <w:t>Creating a Geographically Linked Brand for High-Quality Beef: A Case Study</w:t>
          </w:r>
          <w:r w:rsidRPr="00CD0DD9">
            <w:rPr>
              <w:rFonts w:ascii="Times New Roman" w:hAnsi="Times New Roman" w:cs="Times New Roman"/>
              <w:i/>
              <w:iCs/>
              <w:noProof/>
              <w:color w:val="000000" w:themeColor="text1"/>
              <w:sz w:val="24"/>
              <w:szCs w:val="24"/>
            </w:rPr>
            <w:t>.”</w:t>
          </w:r>
          <w:r w:rsidRPr="00CD0DD9">
            <w:rPr>
              <w:rFonts w:ascii="Times New Roman" w:hAnsi="Times New Roman" w:cs="Times New Roman"/>
              <w:noProof/>
              <w:color w:val="000000" w:themeColor="text1"/>
              <w:sz w:val="24"/>
              <w:szCs w:val="24"/>
            </w:rPr>
            <w:t xml:space="preserve"> Briefing Paper  07-MBP 13. Iowa State University, Midwest Agribusiness Trade Research and Information Center, Ames, Iowa: 2007.</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Babcock, B.A., and R. Clemens. "Beef Packing Concentration: Limiting Branded Product Opportunities?" </w:t>
          </w:r>
          <w:r w:rsidRPr="00CD0DD9">
            <w:rPr>
              <w:rFonts w:ascii="Times New Roman" w:hAnsi="Times New Roman" w:cs="Times New Roman"/>
              <w:i/>
              <w:iCs/>
              <w:noProof/>
              <w:color w:val="000000" w:themeColor="text1"/>
              <w:sz w:val="24"/>
              <w:szCs w:val="24"/>
            </w:rPr>
            <w:t>Iowa Ag Review</w:t>
          </w:r>
          <w:r w:rsidRPr="00CD0DD9">
            <w:rPr>
              <w:rFonts w:ascii="Times New Roman" w:hAnsi="Times New Roman" w:cs="Times New Roman"/>
              <w:noProof/>
              <w:color w:val="000000" w:themeColor="text1"/>
              <w:sz w:val="24"/>
              <w:szCs w:val="24"/>
            </w:rPr>
            <w:t xml:space="preserve"> (2005): 8-9.</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Baidu-Forson, J. "Factors Influencing Adoption of Land-Enhancing Technology in the Sahel: Lessons From A Case Study In Niger." </w:t>
          </w:r>
          <w:r w:rsidRPr="00CD0DD9">
            <w:rPr>
              <w:rFonts w:ascii="Times New Roman" w:hAnsi="Times New Roman" w:cs="Times New Roman"/>
              <w:i/>
              <w:iCs/>
              <w:noProof/>
              <w:color w:val="000000" w:themeColor="text1"/>
              <w:sz w:val="24"/>
              <w:szCs w:val="24"/>
            </w:rPr>
            <w:t>Agr Econ</w:t>
          </w:r>
          <w:r w:rsidRPr="00CD0DD9">
            <w:rPr>
              <w:rFonts w:ascii="Times New Roman" w:hAnsi="Times New Roman" w:cs="Times New Roman"/>
              <w:noProof/>
              <w:color w:val="000000" w:themeColor="text1"/>
              <w:sz w:val="24"/>
              <w:szCs w:val="24"/>
            </w:rPr>
            <w:t xml:space="preserve"> 20 (1999): 231–239.</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Bedoin, F., T. Kristensen, and E. Noe. "Bridging the Gap Between Farmers and Consumers: Value Creation and Mediation in ‘Pasture Raised Beef’ Food Networks.” </w:t>
          </w:r>
          <w:r w:rsidRPr="00CD0DD9">
            <w:rPr>
              <w:rFonts w:ascii="Times New Roman" w:hAnsi="Times New Roman" w:cs="Times New Roman"/>
              <w:iCs/>
              <w:noProof/>
              <w:color w:val="000000" w:themeColor="text1"/>
              <w:sz w:val="24"/>
              <w:szCs w:val="24"/>
            </w:rPr>
            <w:t>Paper presented at the 113th EAAE Seminar.</w:t>
          </w:r>
          <w:r w:rsidRPr="00CD0DD9">
            <w:rPr>
              <w:rFonts w:ascii="Times New Roman" w:hAnsi="Times New Roman" w:cs="Times New Roman"/>
              <w:noProof/>
              <w:color w:val="000000" w:themeColor="text1"/>
              <w:sz w:val="24"/>
              <w:szCs w:val="24"/>
            </w:rPr>
            <w:t xml:space="preserve"> Belgrade, Republic of Serbia, </w:t>
          </w:r>
          <w:r w:rsidRPr="00CD0DD9">
            <w:rPr>
              <w:rFonts w:ascii="Times New Roman" w:hAnsi="Times New Roman" w:cs="Times New Roman"/>
              <w:iCs/>
              <w:noProof/>
              <w:color w:val="000000" w:themeColor="text1"/>
              <w:sz w:val="24"/>
              <w:szCs w:val="24"/>
            </w:rPr>
            <w:t>December 9-11, 2009</w:t>
          </w:r>
          <w:r w:rsidRPr="00CD0DD9">
            <w:rPr>
              <w:rFonts w:ascii="Times New Roman" w:hAnsi="Times New Roman" w:cs="Times New Roman"/>
              <w:noProof/>
              <w:color w:val="000000" w:themeColor="text1"/>
              <w:sz w:val="24"/>
              <w:szCs w:val="24"/>
            </w:rPr>
            <w:t>.</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lastRenderedPageBreak/>
            <w:t xml:space="preserve">Brocklebank, A., and J. Hobbs. "Building Brands: Supply Chain Alliances in the Canadian Beef Industry."  Dept. of Agr. Economics, University of Saskatchewan, October 2004. </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Carson, R., T. Groves, and J. List. "Consequentiality: A Theoretical And Experimental Exploration of a Single Binary Choice." </w:t>
          </w:r>
          <w:r w:rsidRPr="00CD0DD9">
            <w:rPr>
              <w:rFonts w:ascii="Times New Roman" w:hAnsi="Times New Roman" w:cs="Times New Roman"/>
              <w:i/>
              <w:iCs/>
              <w:noProof/>
              <w:color w:val="000000" w:themeColor="text1"/>
              <w:sz w:val="24"/>
              <w:szCs w:val="24"/>
            </w:rPr>
            <w:t>J Assoc of Env and Res Econ</w:t>
          </w:r>
          <w:r w:rsidRPr="00CD0DD9">
            <w:rPr>
              <w:rFonts w:ascii="Times New Roman" w:hAnsi="Times New Roman" w:cs="Times New Roman"/>
              <w:noProof/>
              <w:color w:val="000000" w:themeColor="text1"/>
              <w:sz w:val="24"/>
              <w:szCs w:val="24"/>
            </w:rPr>
            <w:t xml:space="preserve"> 1(2014): 171-207.</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Cho, S., S. Yen, J. Bowker, and D. Newman. "Modeling Willingness to Pay for Land Conservation Easements: Treatment of Zero and Pretest Bids and Applications and Policy Implications." </w:t>
          </w:r>
          <w:r w:rsidRPr="00CD0DD9">
            <w:rPr>
              <w:rFonts w:ascii="Times New Roman" w:hAnsi="Times New Roman" w:cs="Times New Roman"/>
              <w:i/>
              <w:iCs/>
              <w:noProof/>
              <w:color w:val="000000" w:themeColor="text1"/>
              <w:sz w:val="24"/>
              <w:szCs w:val="24"/>
            </w:rPr>
            <w:t>J Agr Appl Econ</w:t>
          </w:r>
          <w:r w:rsidRPr="00CD0DD9">
            <w:rPr>
              <w:rFonts w:ascii="Times New Roman" w:hAnsi="Times New Roman" w:cs="Times New Roman"/>
              <w:noProof/>
              <w:color w:val="000000" w:themeColor="text1"/>
              <w:sz w:val="24"/>
              <w:szCs w:val="24"/>
            </w:rPr>
            <w:t xml:space="preserve"> 40,1 (2008): 267-285.</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Dalton, A., R. Holland, and S. Hubbs. 2015. "A Review of USDA-Inspected Livestock Facilities in Tennessee." University of Tennessee Extension-Center for Profitable Agriculture. 2016. https://extension.tennessee.edu/publications/documents/pb1727.pdf (Accessed January 10, 2017).</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Fernandez-Cornejo, J., S. Daberkow, and W. McBride. "Decomposing the Size Effect on the Adoption of Innovations: Agrobiotechnology and Precision Farming." </w:t>
          </w:r>
          <w:r w:rsidRPr="00CD0DD9">
            <w:rPr>
              <w:rFonts w:ascii="Times New Roman" w:hAnsi="Times New Roman" w:cs="Times New Roman"/>
              <w:iCs/>
              <w:noProof/>
              <w:color w:val="000000" w:themeColor="text1"/>
              <w:sz w:val="24"/>
              <w:szCs w:val="24"/>
            </w:rPr>
            <w:t>Paper presented at the American Agricultural Economics Association Annual Meeting, Chicago, Illinois, 2001.</w:t>
          </w:r>
          <w:r w:rsidRPr="00CD0DD9">
            <w:rPr>
              <w:rFonts w:ascii="Times New Roman" w:hAnsi="Times New Roman" w:cs="Times New Roman"/>
              <w:noProof/>
              <w:color w:val="000000" w:themeColor="text1"/>
              <w:sz w:val="24"/>
              <w:szCs w:val="24"/>
            </w:rPr>
            <w:t xml:space="preserve"> </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lastRenderedPageBreak/>
            <w:t xml:space="preserve">Foltz, J., and H. Chang. "The Adoption and Profitability of Rbst on Connecticut Dairy Farms." </w:t>
          </w:r>
          <w:r w:rsidRPr="00CD0DD9">
            <w:rPr>
              <w:rFonts w:ascii="Times New Roman" w:hAnsi="Times New Roman" w:cs="Times New Roman"/>
              <w:i/>
              <w:iCs/>
              <w:noProof/>
              <w:color w:val="000000" w:themeColor="text1"/>
              <w:sz w:val="24"/>
              <w:szCs w:val="24"/>
            </w:rPr>
            <w:t>Amer J Agr Econ</w:t>
          </w:r>
          <w:r w:rsidRPr="00CD0DD9">
            <w:rPr>
              <w:rFonts w:ascii="Times New Roman" w:hAnsi="Times New Roman" w:cs="Times New Roman"/>
              <w:noProof/>
              <w:color w:val="000000" w:themeColor="text1"/>
              <w:sz w:val="24"/>
              <w:szCs w:val="24"/>
            </w:rPr>
            <w:t xml:space="preserve"> 84,4 (2001): 1021-1032.</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Franken, J., J. Parcell, D. Patterson, M. Smith, and S. Poock.  "Cow-Calf Producer Interest in Retained Ownership." </w:t>
          </w:r>
          <w:r w:rsidRPr="00CD0DD9">
            <w:rPr>
              <w:rFonts w:ascii="Times New Roman" w:hAnsi="Times New Roman" w:cs="Times New Roman"/>
              <w:i/>
              <w:iCs/>
              <w:noProof/>
              <w:color w:val="000000" w:themeColor="text1"/>
              <w:sz w:val="24"/>
              <w:szCs w:val="24"/>
            </w:rPr>
            <w:t>J of Agribus</w:t>
          </w:r>
          <w:r w:rsidRPr="00CD0DD9">
            <w:rPr>
              <w:rFonts w:ascii="Times New Roman" w:hAnsi="Times New Roman" w:cs="Times New Roman"/>
              <w:noProof/>
              <w:color w:val="000000" w:themeColor="text1"/>
              <w:sz w:val="24"/>
              <w:szCs w:val="24"/>
            </w:rPr>
            <w:t xml:space="preserve"> 28 (2010): 49-59.</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Gillespie, J, Bu, A., R. Boucher, and W. Choi.  "Case Studies of Strategic Alliances in U.S. Beef Production." </w:t>
          </w:r>
          <w:r w:rsidRPr="00CD0DD9">
            <w:rPr>
              <w:rFonts w:ascii="Times New Roman" w:hAnsi="Times New Roman" w:cs="Times New Roman"/>
              <w:i/>
              <w:iCs/>
              <w:noProof/>
              <w:color w:val="000000" w:themeColor="text1"/>
              <w:sz w:val="24"/>
              <w:szCs w:val="24"/>
            </w:rPr>
            <w:t>J of Agribus</w:t>
          </w:r>
          <w:r w:rsidRPr="00CD0DD9">
            <w:rPr>
              <w:rFonts w:ascii="Times New Roman" w:hAnsi="Times New Roman" w:cs="Times New Roman"/>
              <w:noProof/>
              <w:color w:val="000000" w:themeColor="text1"/>
              <w:sz w:val="24"/>
              <w:szCs w:val="24"/>
            </w:rPr>
            <w:t xml:space="preserve"> 24 (2006): 197-220.</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Gillespie, J., A. Basarir, and A. Schupp. “Beef Producer Choice in Cattle Marketing." Paper presednted at Southern Agricultural Economics Association Annual Meeting. Tulsa, OK, 2004.</w:t>
          </w:r>
        </w:p>
        <w:p w:rsidR="00B3749A"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Gillespie, J.,, I. Sitienei, B. Bhandari, and G. Scaglia. 2016. "Grass-Fed Beef: How is it Marketed by US Producers?" </w:t>
          </w:r>
          <w:r w:rsidRPr="00CD0DD9">
            <w:rPr>
              <w:rFonts w:ascii="Times New Roman" w:hAnsi="Times New Roman" w:cs="Times New Roman"/>
              <w:i/>
              <w:iCs/>
              <w:noProof/>
              <w:color w:val="000000" w:themeColor="text1"/>
              <w:sz w:val="24"/>
              <w:szCs w:val="24"/>
            </w:rPr>
            <w:t>Intl Food and Agribus Mgmt Rev</w:t>
          </w:r>
          <w:r w:rsidRPr="00CD0DD9">
            <w:rPr>
              <w:rFonts w:ascii="Times New Roman" w:hAnsi="Times New Roman" w:cs="Times New Roman"/>
              <w:noProof/>
              <w:color w:val="000000" w:themeColor="text1"/>
              <w:sz w:val="24"/>
              <w:szCs w:val="24"/>
            </w:rPr>
            <w:t xml:space="preserve"> 19 (2016): 171-188.</w:t>
          </w:r>
        </w:p>
        <w:p w:rsidR="00E85CB0" w:rsidRDefault="00E85CB0" w:rsidP="00E85CB0">
          <w:pPr>
            <w:rPr>
              <w:rFonts w:ascii="Times New Roman" w:hAnsi="Times New Roman" w:cs="Times New Roman"/>
            </w:rPr>
          </w:pPr>
          <w:r>
            <w:rPr>
              <w:rFonts w:ascii="Times New Roman" w:hAnsi="Times New Roman" w:cs="Times New Roman"/>
            </w:rPr>
            <w:t xml:space="preserve">Greene, W.H. </w:t>
          </w:r>
          <w:r>
            <w:rPr>
              <w:rFonts w:ascii="Times New Roman" w:hAnsi="Times New Roman" w:cs="Times New Roman"/>
              <w:i/>
            </w:rPr>
            <w:t>Econometric Analysis</w:t>
          </w:r>
          <w:r>
            <w:rPr>
              <w:rFonts w:ascii="Times New Roman" w:hAnsi="Times New Roman" w:cs="Times New Roman"/>
            </w:rPr>
            <w:t>. Essex, England: Pearson Education Limited, 2012.</w:t>
          </w:r>
        </w:p>
        <w:p w:rsidR="00E85CB0" w:rsidRPr="00E85CB0" w:rsidRDefault="00E85CB0" w:rsidP="00E85CB0">
          <w:pPr>
            <w:rPr>
              <w:rFonts w:ascii="Times New Roman" w:hAnsi="Times New Roman" w:cs="Times New Roman"/>
            </w:rPr>
          </w:pP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Herriges, J., C., Liu, C. Kling, and J. Tobias. "What are the Consequences of Consequntiality?" </w:t>
          </w:r>
          <w:r w:rsidRPr="00CD0DD9">
            <w:rPr>
              <w:rFonts w:ascii="Times New Roman" w:hAnsi="Times New Roman" w:cs="Times New Roman"/>
              <w:i/>
              <w:iCs/>
              <w:noProof/>
              <w:color w:val="000000" w:themeColor="text1"/>
              <w:sz w:val="24"/>
              <w:szCs w:val="24"/>
            </w:rPr>
            <w:t>J Envir Econ &amp; Mgmt</w:t>
          </w:r>
          <w:r w:rsidRPr="00CD0DD9">
            <w:rPr>
              <w:rFonts w:ascii="Times New Roman" w:hAnsi="Times New Roman" w:cs="Times New Roman"/>
              <w:noProof/>
              <w:color w:val="000000" w:themeColor="text1"/>
              <w:sz w:val="24"/>
              <w:szCs w:val="24"/>
            </w:rPr>
            <w:t xml:space="preserve"> 59,1 (2010) 67-81.</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t xml:space="preserve">Interis, M., and D. Petrolia. "The Effects </w:t>
          </w:r>
          <w:r>
            <w:rPr>
              <w:rFonts w:ascii="Times New Roman" w:hAnsi="Times New Roman" w:cs="Times New Roman"/>
              <w:noProof/>
              <w:color w:val="000000" w:themeColor="text1"/>
              <w:sz w:val="24"/>
              <w:szCs w:val="24"/>
            </w:rPr>
            <w:t>o</w:t>
          </w:r>
          <w:r w:rsidRPr="00441673">
            <w:rPr>
              <w:rFonts w:ascii="Times New Roman" w:hAnsi="Times New Roman" w:cs="Times New Roman"/>
              <w:noProof/>
              <w:color w:val="000000" w:themeColor="text1"/>
              <w:sz w:val="24"/>
              <w:szCs w:val="24"/>
            </w:rPr>
            <w:t xml:space="preserve">f Consequentiality </w:t>
          </w:r>
          <w:r>
            <w:rPr>
              <w:rFonts w:ascii="Times New Roman" w:hAnsi="Times New Roman" w:cs="Times New Roman"/>
              <w:noProof/>
              <w:color w:val="000000" w:themeColor="text1"/>
              <w:sz w:val="24"/>
              <w:szCs w:val="24"/>
            </w:rPr>
            <w:t>i</w:t>
          </w:r>
          <w:r w:rsidRPr="00441673">
            <w:rPr>
              <w:rFonts w:ascii="Times New Roman" w:hAnsi="Times New Roman" w:cs="Times New Roman"/>
              <w:noProof/>
              <w:color w:val="000000" w:themeColor="text1"/>
              <w:sz w:val="24"/>
              <w:szCs w:val="24"/>
            </w:rPr>
            <w:t xml:space="preserve">n Binary </w:t>
          </w:r>
          <w:r>
            <w:rPr>
              <w:rFonts w:ascii="Times New Roman" w:hAnsi="Times New Roman" w:cs="Times New Roman"/>
              <w:noProof/>
              <w:color w:val="000000" w:themeColor="text1"/>
              <w:sz w:val="24"/>
              <w:szCs w:val="24"/>
            </w:rPr>
            <w:t>a</w:t>
          </w:r>
          <w:r w:rsidRPr="00441673">
            <w:rPr>
              <w:rFonts w:ascii="Times New Roman" w:hAnsi="Times New Roman" w:cs="Times New Roman"/>
              <w:noProof/>
              <w:color w:val="000000" w:themeColor="text1"/>
              <w:sz w:val="24"/>
              <w:szCs w:val="24"/>
            </w:rPr>
            <w:t xml:space="preserve">nd Multinomial Choice Surveys." </w:t>
          </w:r>
          <w:r w:rsidRPr="00441673">
            <w:rPr>
              <w:rFonts w:ascii="Times New Roman" w:hAnsi="Times New Roman" w:cs="Times New Roman"/>
              <w:i/>
              <w:iCs/>
              <w:noProof/>
              <w:color w:val="000000" w:themeColor="text1"/>
              <w:sz w:val="24"/>
              <w:szCs w:val="24"/>
            </w:rPr>
            <w:t>J Agr and Res Econ</w:t>
          </w:r>
          <w:r w:rsidRPr="00441673">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39, 2(2014) </w:t>
          </w:r>
          <w:r w:rsidRPr="00441673">
            <w:rPr>
              <w:rFonts w:ascii="Times New Roman" w:hAnsi="Times New Roman" w:cs="Times New Roman"/>
              <w:noProof/>
              <w:color w:val="000000" w:themeColor="text1"/>
              <w:sz w:val="24"/>
              <w:szCs w:val="24"/>
            </w:rPr>
            <w:t>201-216.</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lastRenderedPageBreak/>
            <w:t>Jensen, K., C. Clark, P. Ellis, B. English, J. Menar</w:t>
          </w:r>
          <w:r>
            <w:rPr>
              <w:rFonts w:ascii="Times New Roman" w:hAnsi="Times New Roman" w:cs="Times New Roman"/>
              <w:noProof/>
              <w:color w:val="000000" w:themeColor="text1"/>
              <w:sz w:val="24"/>
              <w:szCs w:val="24"/>
            </w:rPr>
            <w:t>d, and M. Walsh. 2007. "Farmer Willingness to Grow Switchgrass for Energy P</w:t>
          </w:r>
          <w:r w:rsidRPr="00441673">
            <w:rPr>
              <w:rFonts w:ascii="Times New Roman" w:hAnsi="Times New Roman" w:cs="Times New Roman"/>
              <w:noProof/>
              <w:color w:val="000000" w:themeColor="text1"/>
              <w:sz w:val="24"/>
              <w:szCs w:val="24"/>
            </w:rPr>
            <w:t xml:space="preserve">roduction." </w:t>
          </w:r>
          <w:r w:rsidRPr="00441673">
            <w:rPr>
              <w:rFonts w:ascii="Times New Roman" w:hAnsi="Times New Roman" w:cs="Times New Roman"/>
              <w:i/>
              <w:iCs/>
              <w:noProof/>
              <w:color w:val="000000" w:themeColor="text1"/>
              <w:sz w:val="24"/>
              <w:szCs w:val="24"/>
            </w:rPr>
            <w:t>Biomass and Bioenergy</w:t>
          </w:r>
          <w:r w:rsidRPr="00441673">
            <w:rPr>
              <w:rFonts w:ascii="Times New Roman" w:hAnsi="Times New Roman" w:cs="Times New Roman"/>
              <w:noProof/>
              <w:color w:val="000000" w:themeColor="text1"/>
              <w:sz w:val="24"/>
              <w:szCs w:val="24"/>
            </w:rPr>
            <w:t xml:space="preserve"> 11-12</w:t>
          </w:r>
          <w:r>
            <w:rPr>
              <w:rFonts w:ascii="Times New Roman" w:hAnsi="Times New Roman" w:cs="Times New Roman"/>
              <w:noProof/>
              <w:color w:val="000000" w:themeColor="text1"/>
              <w:sz w:val="24"/>
              <w:szCs w:val="24"/>
            </w:rPr>
            <w:t>(2007)</w:t>
          </w:r>
          <w:r w:rsidRPr="00441673">
            <w:rPr>
              <w:rFonts w:ascii="Times New Roman" w:hAnsi="Times New Roman" w:cs="Times New Roman"/>
              <w:noProof/>
              <w:color w:val="000000" w:themeColor="text1"/>
              <w:sz w:val="24"/>
              <w:szCs w:val="24"/>
            </w:rPr>
            <w:t>: 773-781.</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t>Jensen, K., M. Bruch, L.</w:t>
          </w:r>
          <w:r w:rsidR="006A4DCA">
            <w:rPr>
              <w:rFonts w:ascii="Times New Roman" w:hAnsi="Times New Roman" w:cs="Times New Roman"/>
              <w:noProof/>
              <w:color w:val="000000" w:themeColor="text1"/>
              <w:sz w:val="24"/>
              <w:szCs w:val="24"/>
            </w:rPr>
            <w:t xml:space="preserve"> Dobbs, and J. and Menard. 2014. </w:t>
          </w:r>
          <w:r w:rsidRPr="00441673">
            <w:rPr>
              <w:rFonts w:ascii="Times New Roman" w:hAnsi="Times New Roman" w:cs="Times New Roman"/>
              <w:noProof/>
              <w:color w:val="000000" w:themeColor="text1"/>
              <w:sz w:val="24"/>
              <w:szCs w:val="24"/>
            </w:rPr>
            <w:t>"Consumer Preferences for Tennessee Beef." Department of Ag and Res Econ , University of Tennessee Institute of Agriculture</w:t>
          </w:r>
          <w:r>
            <w:rPr>
              <w:rFonts w:ascii="Times New Roman" w:hAnsi="Times New Roman" w:cs="Times New Roman"/>
              <w:noProof/>
              <w:color w:val="000000" w:themeColor="text1"/>
              <w:sz w:val="24"/>
              <w:szCs w:val="24"/>
            </w:rPr>
            <w:t xml:space="preserve">. </w:t>
          </w:r>
          <w:hyperlink r:id="rId11" w:history="1">
            <w:r w:rsidRPr="00E53BE6">
              <w:rPr>
                <w:rStyle w:val="Hyperlink"/>
                <w:rFonts w:ascii="Times New Roman" w:hAnsi="Times New Roman" w:cs="Times New Roman"/>
                <w:noProof/>
                <w:szCs w:val="24"/>
              </w:rPr>
              <w:t>http://utbfc.utk.edu/Content%20Folders/Beef%20Cattle/BeefEconomics%20and%20Marketing/Publications/PB</w:t>
            </w:r>
          </w:hyperlink>
          <w:r w:rsidRPr="00441673">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(Accessed September 14, 2016).</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t xml:space="preserve">Lacy, C., </w:t>
          </w:r>
          <w:r>
            <w:rPr>
              <w:rFonts w:ascii="Times New Roman" w:hAnsi="Times New Roman" w:cs="Times New Roman"/>
              <w:noProof/>
              <w:color w:val="000000" w:themeColor="text1"/>
              <w:sz w:val="24"/>
              <w:szCs w:val="24"/>
            </w:rPr>
            <w:t xml:space="preserve">M. Hudson, and R. Little. </w:t>
          </w:r>
          <w:r w:rsidRPr="00441673">
            <w:rPr>
              <w:rFonts w:ascii="Times New Roman" w:hAnsi="Times New Roman" w:cs="Times New Roman"/>
              <w:noProof/>
              <w:color w:val="000000" w:themeColor="text1"/>
              <w:sz w:val="24"/>
              <w:szCs w:val="24"/>
            </w:rPr>
            <w:t xml:space="preserve">"Willingness to Participate in a Beef Cattle Marketing Cooperative." </w:t>
          </w:r>
          <w:r w:rsidRPr="00CD0DD9">
            <w:rPr>
              <w:rFonts w:ascii="Times New Roman" w:hAnsi="Times New Roman" w:cs="Times New Roman"/>
              <w:iCs/>
              <w:noProof/>
              <w:color w:val="000000" w:themeColor="text1"/>
              <w:sz w:val="24"/>
              <w:szCs w:val="24"/>
            </w:rPr>
            <w:t>Paper presented at the Western Agricultural Economics Association Annual Meeting</w:t>
          </w:r>
          <w:r w:rsidRPr="00441673">
            <w:rPr>
              <w:rFonts w:ascii="Times New Roman" w:hAnsi="Times New Roman" w:cs="Times New Roman"/>
              <w:i/>
              <w:iCs/>
              <w:noProof/>
              <w:color w:val="000000" w:themeColor="text1"/>
              <w:sz w:val="24"/>
              <w:szCs w:val="24"/>
            </w:rPr>
            <w:t>.</w:t>
          </w:r>
          <w:r>
            <w:rPr>
              <w:rFonts w:ascii="Times New Roman" w:hAnsi="Times New Roman" w:cs="Times New Roman"/>
              <w:noProof/>
              <w:color w:val="000000" w:themeColor="text1"/>
              <w:sz w:val="24"/>
              <w:szCs w:val="24"/>
            </w:rPr>
            <w:t xml:space="preserve"> Denver, CO, </w:t>
          </w:r>
          <w:r w:rsidRPr="00CA1EA8">
            <w:rPr>
              <w:rFonts w:ascii="Times New Roman" w:hAnsi="Times New Roman" w:cs="Times New Roman"/>
              <w:sz w:val="24"/>
              <w:szCs w:val="24"/>
            </w:rPr>
            <w:t>July 13-16, 2003.</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Lewis, K., A. Griffith, C. Boyer, and J. Rhinehart. "Returns to Retained Ownership through Finishing for Beef Cattle Originating from Tennessee." </w:t>
          </w:r>
          <w:r w:rsidRPr="00CD0DD9">
            <w:rPr>
              <w:rFonts w:ascii="Times New Roman" w:hAnsi="Times New Roman" w:cs="Times New Roman"/>
              <w:iCs/>
              <w:noProof/>
              <w:color w:val="000000" w:themeColor="text1"/>
              <w:sz w:val="24"/>
              <w:szCs w:val="24"/>
            </w:rPr>
            <w:t>Paper presented at the Southern Agricultural Economics Association’s Annual Meeting.</w:t>
          </w:r>
          <w:r w:rsidRPr="00CD0DD9">
            <w:rPr>
              <w:rFonts w:ascii="Times New Roman" w:hAnsi="Times New Roman" w:cs="Times New Roman"/>
              <w:noProof/>
              <w:color w:val="000000" w:themeColor="text1"/>
              <w:sz w:val="24"/>
              <w:szCs w:val="24"/>
            </w:rPr>
            <w:t xml:space="preserve"> Atlanta, GA, </w:t>
          </w:r>
          <w:r>
            <w:rPr>
              <w:rFonts w:ascii="Times New Roman" w:hAnsi="Times New Roman" w:cs="Times New Roman"/>
              <w:noProof/>
              <w:color w:val="000000" w:themeColor="text1"/>
              <w:sz w:val="24"/>
              <w:szCs w:val="24"/>
            </w:rPr>
            <w:t xml:space="preserve">January 31-February 3, </w:t>
          </w:r>
          <w:r w:rsidRPr="00CD0DD9">
            <w:rPr>
              <w:rFonts w:ascii="Times New Roman" w:hAnsi="Times New Roman" w:cs="Times New Roman"/>
              <w:noProof/>
              <w:color w:val="000000" w:themeColor="text1"/>
              <w:sz w:val="24"/>
              <w:szCs w:val="24"/>
            </w:rPr>
            <w:t>2015.</w:t>
          </w:r>
        </w:p>
        <w:p w:rsidR="00B3749A" w:rsidRPr="00CD0DD9" w:rsidRDefault="00B3749A" w:rsidP="00B3749A">
          <w:pPr>
            <w:shd w:val="clear" w:color="auto" w:fill="FFFFFF"/>
            <w:spacing w:line="480" w:lineRule="auto"/>
            <w:ind w:left="720" w:hanging="720"/>
            <w:rPr>
              <w:rFonts w:ascii="Times New Roman" w:hAnsi="Times New Roman" w:cs="Times New Roman"/>
              <w:color w:val="333333"/>
            </w:rPr>
          </w:pPr>
          <w:r w:rsidRPr="00CD0DD9">
            <w:rPr>
              <w:rFonts w:ascii="Times New Roman" w:hAnsi="Times New Roman" w:cs="Times New Roman"/>
              <w:bCs/>
              <w:color w:val="333333"/>
            </w:rPr>
            <w:t>Lewis, K.E.,</w:t>
          </w:r>
          <w:r w:rsidRPr="00CD0DD9">
            <w:rPr>
              <w:rFonts w:ascii="Times New Roman" w:hAnsi="Times New Roman" w:cs="Times New Roman"/>
              <w:b/>
              <w:bCs/>
              <w:color w:val="333333"/>
            </w:rPr>
            <w:t> </w:t>
          </w:r>
          <w:r w:rsidRPr="00CD0DD9">
            <w:rPr>
              <w:rFonts w:ascii="Times New Roman" w:hAnsi="Times New Roman" w:cs="Times New Roman"/>
              <w:color w:val="333333"/>
            </w:rPr>
            <w:t>C. Grebitus, and R. Nayga. “U.S. Consumer Preferences for Imported and Genetically Modified Sugar: Examining Policy Consequentiality in a Choice Experiment.” </w:t>
          </w:r>
          <w:r w:rsidRPr="00CD0DD9">
            <w:rPr>
              <w:rFonts w:ascii="Times New Roman" w:hAnsi="Times New Roman" w:cs="Times New Roman"/>
              <w:i/>
              <w:iCs/>
              <w:color w:val="333333"/>
            </w:rPr>
            <w:t>J Behavioral and Exper Econ</w:t>
          </w:r>
          <w:r w:rsidRPr="00CD0DD9">
            <w:rPr>
              <w:rFonts w:ascii="Times New Roman" w:hAnsi="Times New Roman" w:cs="Times New Roman"/>
              <w:color w:val="333333"/>
            </w:rPr>
            <w:t xml:space="preserve"> 65 (2015):1-8.</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lastRenderedPageBreak/>
            <w:t xml:space="preserve">Li, X., K. Jensen, C. Clark, and D. Lambert. “Consumer Willingness to Pay for Beef Grown Using Climate Friendly Practices.”  </w:t>
          </w:r>
          <w:r w:rsidRPr="00CD0DD9">
            <w:rPr>
              <w:rFonts w:ascii="Times New Roman" w:hAnsi="Times New Roman" w:cs="Times New Roman"/>
              <w:i/>
              <w:noProof/>
              <w:color w:val="000000" w:themeColor="text1"/>
              <w:sz w:val="24"/>
              <w:szCs w:val="24"/>
            </w:rPr>
            <w:t>Food Policy</w:t>
          </w:r>
          <w:r w:rsidRPr="00CD0DD9">
            <w:rPr>
              <w:rFonts w:ascii="Times New Roman" w:hAnsi="Times New Roman" w:cs="Times New Roman"/>
              <w:noProof/>
              <w:color w:val="000000" w:themeColor="text1"/>
              <w:sz w:val="24"/>
              <w:szCs w:val="24"/>
            </w:rPr>
            <w:t xml:space="preserve"> 64 (2016): 93-106.</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Martinez, S. "Brand Premiums in the U.S. Beef Industry." " </w:t>
          </w:r>
          <w:r w:rsidRPr="00CD0DD9">
            <w:rPr>
              <w:rFonts w:ascii="Times New Roman" w:hAnsi="Times New Roman" w:cs="Times New Roman"/>
              <w:i/>
              <w:iCs/>
              <w:noProof/>
              <w:color w:val="000000" w:themeColor="text1"/>
              <w:sz w:val="24"/>
              <w:szCs w:val="24"/>
            </w:rPr>
            <w:t>J Food Distrib Research</w:t>
          </w:r>
          <w:r w:rsidRPr="00CD0DD9">
            <w:rPr>
              <w:rFonts w:ascii="Times New Roman" w:hAnsi="Times New Roman" w:cs="Times New Roman"/>
              <w:noProof/>
              <w:color w:val="000000" w:themeColor="text1"/>
              <w:sz w:val="24"/>
              <w:szCs w:val="24"/>
            </w:rPr>
            <w:t xml:space="preserve"> 42 (2011): 12-29.</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Maynard, L., K. Burndine, and A. Meyer.  "Market for Locally Produced Meat Products." </w:t>
          </w:r>
          <w:r w:rsidRPr="00CD0DD9">
            <w:rPr>
              <w:rFonts w:ascii="Times New Roman" w:hAnsi="Times New Roman" w:cs="Times New Roman"/>
              <w:i/>
              <w:iCs/>
              <w:noProof/>
              <w:color w:val="000000" w:themeColor="text1"/>
              <w:sz w:val="24"/>
              <w:szCs w:val="24"/>
            </w:rPr>
            <w:t>J Food Distrib Research</w:t>
          </w:r>
          <w:r w:rsidRPr="00CD0DD9">
            <w:rPr>
              <w:rFonts w:ascii="Times New Roman" w:hAnsi="Times New Roman" w:cs="Times New Roman"/>
              <w:noProof/>
              <w:color w:val="000000" w:themeColor="text1"/>
              <w:sz w:val="24"/>
              <w:szCs w:val="24"/>
            </w:rPr>
            <w:t xml:space="preserve"> 34(2003): 26-37.</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Pepper, H., M. Leffew, and R. Holland. “</w:t>
          </w:r>
          <w:r w:rsidRPr="00CD0DD9">
            <w:rPr>
              <w:rFonts w:ascii="Times New Roman" w:hAnsi="Times New Roman" w:cs="Times New Roman"/>
              <w:iCs/>
              <w:noProof/>
              <w:color w:val="000000" w:themeColor="text1"/>
              <w:sz w:val="24"/>
              <w:szCs w:val="24"/>
            </w:rPr>
            <w:t>Listing of USDA Livestock Slaughter Facilities in Tennessee.”</w:t>
          </w:r>
          <w:r w:rsidRPr="00CD0DD9">
            <w:rPr>
              <w:rFonts w:ascii="Times New Roman" w:hAnsi="Times New Roman" w:cs="Times New Roman"/>
              <w:noProof/>
              <w:color w:val="000000" w:themeColor="text1"/>
              <w:sz w:val="24"/>
              <w:szCs w:val="24"/>
            </w:rPr>
            <w:t xml:space="preserve"> Center for Profitable Agriculture., 2016. https://extension.tennessee.edu/publications/Documents/D3.pdf. (Accessed January 10, 2017).</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t>Pope, K., T Shroeder, M. L</w:t>
          </w:r>
          <w:r>
            <w:rPr>
              <w:rFonts w:ascii="Times New Roman" w:hAnsi="Times New Roman" w:cs="Times New Roman"/>
              <w:noProof/>
              <w:color w:val="000000" w:themeColor="text1"/>
              <w:sz w:val="24"/>
              <w:szCs w:val="24"/>
            </w:rPr>
            <w:t>angemeier, K.L. Herbel.</w:t>
          </w:r>
          <w:r w:rsidRPr="00441673">
            <w:rPr>
              <w:rFonts w:ascii="Times New Roman" w:hAnsi="Times New Roman" w:cs="Times New Roman"/>
              <w:noProof/>
              <w:color w:val="000000" w:themeColor="text1"/>
              <w:sz w:val="24"/>
              <w:szCs w:val="24"/>
            </w:rPr>
            <w:t xml:space="preserve"> "Cow-Calf Producer Risk Preference Impacts on Retained Ownership Strategies." </w:t>
          </w:r>
          <w:r w:rsidRPr="00441673">
            <w:rPr>
              <w:rFonts w:ascii="Times New Roman" w:hAnsi="Times New Roman" w:cs="Times New Roman"/>
              <w:i/>
              <w:iCs/>
              <w:noProof/>
              <w:color w:val="000000" w:themeColor="text1"/>
              <w:sz w:val="24"/>
              <w:szCs w:val="24"/>
            </w:rPr>
            <w:t>J</w:t>
          </w:r>
          <w:r>
            <w:rPr>
              <w:rFonts w:ascii="Times New Roman" w:hAnsi="Times New Roman" w:cs="Times New Roman"/>
              <w:i/>
              <w:iCs/>
              <w:noProof/>
              <w:color w:val="000000" w:themeColor="text1"/>
              <w:sz w:val="24"/>
              <w:szCs w:val="24"/>
            </w:rPr>
            <w:t xml:space="preserve"> Agr and Appl Econ</w:t>
          </w:r>
          <w:r w:rsidRPr="00441673">
            <w:rPr>
              <w:rFonts w:ascii="Times New Roman" w:hAnsi="Times New Roman" w:cs="Times New Roman"/>
              <w:noProof/>
              <w:color w:val="000000" w:themeColor="text1"/>
              <w:sz w:val="24"/>
              <w:szCs w:val="24"/>
            </w:rPr>
            <w:t xml:space="preserve"> 43</w:t>
          </w:r>
          <w:r>
            <w:rPr>
              <w:rFonts w:ascii="Times New Roman" w:hAnsi="Times New Roman" w:cs="Times New Roman"/>
              <w:noProof/>
              <w:color w:val="000000" w:themeColor="text1"/>
              <w:sz w:val="24"/>
              <w:szCs w:val="24"/>
            </w:rPr>
            <w:t>(2011)</w:t>
          </w:r>
          <w:r w:rsidRPr="00441673">
            <w:rPr>
              <w:rFonts w:ascii="Times New Roman" w:hAnsi="Times New Roman" w:cs="Times New Roman"/>
              <w:noProof/>
              <w:color w:val="000000" w:themeColor="text1"/>
              <w:sz w:val="24"/>
              <w:szCs w:val="24"/>
            </w:rPr>
            <w:t>: 497-513.</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t>Qualls, J., K. Jensen, B. Englis</w:t>
          </w:r>
          <w:r>
            <w:rPr>
              <w:rFonts w:ascii="Times New Roman" w:hAnsi="Times New Roman" w:cs="Times New Roman"/>
              <w:noProof/>
              <w:color w:val="000000" w:themeColor="text1"/>
              <w:sz w:val="24"/>
              <w:szCs w:val="24"/>
            </w:rPr>
            <w:t>h, J. Larson, and S. Yen. "Analysis of Factors Affecting Willingness to Produce Switchgrass in the S</w:t>
          </w:r>
          <w:r w:rsidRPr="00441673">
            <w:rPr>
              <w:rFonts w:ascii="Times New Roman" w:hAnsi="Times New Roman" w:cs="Times New Roman"/>
              <w:noProof/>
              <w:color w:val="000000" w:themeColor="text1"/>
              <w:sz w:val="24"/>
              <w:szCs w:val="24"/>
            </w:rPr>
            <w:t xml:space="preserve">outheastern United States”." </w:t>
          </w:r>
          <w:r w:rsidRPr="00441673">
            <w:rPr>
              <w:rFonts w:ascii="Times New Roman" w:hAnsi="Times New Roman" w:cs="Times New Roman"/>
              <w:i/>
              <w:iCs/>
              <w:noProof/>
              <w:color w:val="000000" w:themeColor="text1"/>
              <w:sz w:val="24"/>
              <w:szCs w:val="24"/>
            </w:rPr>
            <w:t>Biomass and Bioenergy</w:t>
          </w:r>
          <w:r w:rsidRPr="00441673">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39(2012): </w:t>
          </w:r>
          <w:r w:rsidRPr="00441673">
            <w:rPr>
              <w:rFonts w:ascii="Times New Roman" w:hAnsi="Times New Roman" w:cs="Times New Roman"/>
              <w:noProof/>
              <w:color w:val="000000" w:themeColor="text1"/>
              <w:sz w:val="24"/>
              <w:szCs w:val="24"/>
            </w:rPr>
            <w:t>159-167.</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t>Rajasekharan,</w:t>
          </w:r>
          <w:r>
            <w:rPr>
              <w:rFonts w:ascii="Times New Roman" w:hAnsi="Times New Roman" w:cs="Times New Roman"/>
              <w:noProof/>
              <w:color w:val="000000" w:themeColor="text1"/>
              <w:sz w:val="24"/>
              <w:szCs w:val="24"/>
            </w:rPr>
            <w:t xml:space="preserve"> P., and S. Verraputhran. "Adoption of Intercropping in Rubber Smallholdings in Karaka, India: A</w:t>
          </w:r>
          <w:r w:rsidRPr="00441673">
            <w:rPr>
              <w:rFonts w:ascii="Times New Roman" w:hAnsi="Times New Roman" w:cs="Times New Roman"/>
              <w:noProof/>
              <w:color w:val="000000" w:themeColor="text1"/>
              <w:sz w:val="24"/>
              <w:szCs w:val="24"/>
            </w:rPr>
            <w:t xml:space="preserve"> Tobit</w:t>
          </w:r>
          <w:r>
            <w:rPr>
              <w:rFonts w:ascii="Times New Roman" w:hAnsi="Times New Roman" w:cs="Times New Roman"/>
              <w:noProof/>
              <w:color w:val="000000" w:themeColor="text1"/>
              <w:sz w:val="24"/>
              <w:szCs w:val="24"/>
            </w:rPr>
            <w:t xml:space="preserve"> A</w:t>
          </w:r>
          <w:r w:rsidRPr="00441673">
            <w:rPr>
              <w:rFonts w:ascii="Times New Roman" w:hAnsi="Times New Roman" w:cs="Times New Roman"/>
              <w:noProof/>
              <w:color w:val="000000" w:themeColor="text1"/>
              <w:sz w:val="24"/>
              <w:szCs w:val="24"/>
            </w:rPr>
            <w:t xml:space="preserve">nalysis." </w:t>
          </w:r>
          <w:r w:rsidRPr="00441673">
            <w:rPr>
              <w:rFonts w:ascii="Times New Roman" w:hAnsi="Times New Roman" w:cs="Times New Roman"/>
              <w:i/>
              <w:iCs/>
              <w:noProof/>
              <w:color w:val="000000" w:themeColor="text1"/>
              <w:sz w:val="24"/>
              <w:szCs w:val="24"/>
            </w:rPr>
            <w:t>Agrofor Syst</w:t>
          </w:r>
          <w:r w:rsidRPr="00441673">
            <w:rPr>
              <w:rFonts w:ascii="Times New Roman" w:hAnsi="Times New Roman" w:cs="Times New Roman"/>
              <w:noProof/>
              <w:color w:val="000000" w:themeColor="text1"/>
              <w:sz w:val="24"/>
              <w:szCs w:val="24"/>
            </w:rPr>
            <w:t xml:space="preserve"> 56</w:t>
          </w:r>
          <w:r>
            <w:rPr>
              <w:rFonts w:ascii="Times New Roman" w:hAnsi="Times New Roman" w:cs="Times New Roman"/>
              <w:noProof/>
              <w:color w:val="000000" w:themeColor="text1"/>
              <w:sz w:val="24"/>
              <w:szCs w:val="24"/>
            </w:rPr>
            <w:t>(2002)</w:t>
          </w:r>
          <w:r w:rsidRPr="00441673">
            <w:rPr>
              <w:rFonts w:ascii="Times New Roman" w:hAnsi="Times New Roman" w:cs="Times New Roman"/>
              <w:noProof/>
              <w:color w:val="000000" w:themeColor="text1"/>
              <w:sz w:val="24"/>
              <w:szCs w:val="24"/>
            </w:rPr>
            <w:t>: 1-11.</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lastRenderedPageBreak/>
            <w:t xml:space="preserve">Ransom, J., K. </w:t>
          </w:r>
          <w:r>
            <w:rPr>
              <w:rFonts w:ascii="Times New Roman" w:hAnsi="Times New Roman" w:cs="Times New Roman"/>
              <w:noProof/>
              <w:color w:val="000000" w:themeColor="text1"/>
              <w:sz w:val="24"/>
              <w:szCs w:val="24"/>
            </w:rPr>
            <w:t>Paudyal, and K. Adhikari. "Adoption of Improved M</w:t>
          </w:r>
          <w:r w:rsidRPr="00441673">
            <w:rPr>
              <w:rFonts w:ascii="Times New Roman" w:hAnsi="Times New Roman" w:cs="Times New Roman"/>
              <w:noProof/>
              <w:color w:val="000000" w:themeColor="text1"/>
              <w:sz w:val="24"/>
              <w:szCs w:val="24"/>
            </w:rPr>
            <w:t>aiz</w:t>
          </w:r>
          <w:r>
            <w:rPr>
              <w:rFonts w:ascii="Times New Roman" w:hAnsi="Times New Roman" w:cs="Times New Roman"/>
              <w:noProof/>
              <w:color w:val="000000" w:themeColor="text1"/>
              <w:sz w:val="24"/>
              <w:szCs w:val="24"/>
            </w:rPr>
            <w:t>e Varieties in the H</w:t>
          </w:r>
          <w:r w:rsidRPr="00441673">
            <w:rPr>
              <w:rFonts w:ascii="Times New Roman" w:hAnsi="Times New Roman" w:cs="Times New Roman"/>
              <w:noProof/>
              <w:color w:val="000000" w:themeColor="text1"/>
              <w:sz w:val="24"/>
              <w:szCs w:val="24"/>
            </w:rPr>
            <w:t xml:space="preserve">ills of Nepal." </w:t>
          </w:r>
          <w:r w:rsidRPr="00441673">
            <w:rPr>
              <w:rFonts w:ascii="Times New Roman" w:hAnsi="Times New Roman" w:cs="Times New Roman"/>
              <w:i/>
              <w:iCs/>
              <w:noProof/>
              <w:color w:val="000000" w:themeColor="text1"/>
              <w:sz w:val="24"/>
              <w:szCs w:val="24"/>
            </w:rPr>
            <w:t>Agr Econ</w:t>
          </w:r>
          <w:r w:rsidRPr="00441673">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29(2003): </w:t>
          </w:r>
          <w:r w:rsidRPr="00441673">
            <w:rPr>
              <w:rFonts w:ascii="Times New Roman" w:hAnsi="Times New Roman" w:cs="Times New Roman"/>
              <w:noProof/>
              <w:color w:val="000000" w:themeColor="text1"/>
              <w:sz w:val="24"/>
              <w:szCs w:val="24"/>
            </w:rPr>
            <w:t>299-305.</w:t>
          </w:r>
        </w:p>
        <w:p w:rsidR="00B3749A" w:rsidRDefault="00B3749A" w:rsidP="00B3749A">
          <w:pPr>
            <w:spacing w:after="120" w:line="480" w:lineRule="auto"/>
            <w:ind w:left="720" w:hanging="720"/>
            <w:rPr>
              <w:rFonts w:ascii="Times New Roman" w:hAnsi="Times New Roman" w:cs="Times New Roman"/>
            </w:rPr>
          </w:pPr>
          <w:r w:rsidRPr="00441673">
            <w:rPr>
              <w:rFonts w:ascii="Times New Roman" w:hAnsi="Times New Roman" w:cs="Times New Roman"/>
            </w:rPr>
            <w:t>Tatum, J.</w:t>
          </w:r>
          <w:r>
            <w:rPr>
              <w:rFonts w:ascii="Times New Roman" w:hAnsi="Times New Roman" w:cs="Times New Roman"/>
            </w:rPr>
            <w:t xml:space="preserve">D. Certified Angus Beef. </w:t>
          </w:r>
          <w:r w:rsidRPr="00441673">
            <w:rPr>
              <w:rFonts w:ascii="Times New Roman" w:hAnsi="Times New Roman" w:cs="Times New Roman"/>
            </w:rPr>
            <w:t>“Recent Trends: Beef Quality, Value and Price.</w:t>
          </w:r>
          <w:r>
            <w:rPr>
              <w:rFonts w:ascii="Times New Roman" w:hAnsi="Times New Roman" w:cs="Times New Roman"/>
            </w:rPr>
            <w:t>,</w:t>
          </w:r>
          <w:r w:rsidRPr="00441673">
            <w:rPr>
              <w:rFonts w:ascii="Times New Roman" w:hAnsi="Times New Roman" w:cs="Times New Roman"/>
            </w:rPr>
            <w:t xml:space="preserve">” </w:t>
          </w:r>
          <w:r>
            <w:rPr>
              <w:rFonts w:ascii="Times New Roman" w:hAnsi="Times New Roman" w:cs="Times New Roman"/>
            </w:rPr>
            <w:t xml:space="preserve">2015. </w:t>
          </w:r>
          <w:r w:rsidRPr="00441673">
            <w:rPr>
              <w:rFonts w:ascii="Times New Roman" w:hAnsi="Times New Roman" w:cs="Times New Roman"/>
            </w:rPr>
            <w:t>http://www.cabpartners.com/articles/news/2953/Recent%20Trends%20Beef%20Quality,%20Value%20and%20Price%2012-19-15),%20J.%20Daryl%20Tatum(revised).pdf (Accessed August 22, 2016).</w:t>
          </w:r>
        </w:p>
        <w:p w:rsidR="007C3851" w:rsidRDefault="007C3851" w:rsidP="00B3749A">
          <w:pPr>
            <w:spacing w:after="120" w:line="480" w:lineRule="auto"/>
            <w:ind w:left="720" w:hanging="720"/>
            <w:rPr>
              <w:rFonts w:ascii="Times New Roman" w:hAnsi="Times New Roman" w:cs="Times New Roman"/>
            </w:rPr>
          </w:pPr>
          <w:r>
            <w:rPr>
              <w:rFonts w:ascii="Times New Roman" w:hAnsi="Times New Roman" w:cs="Times New Roman"/>
            </w:rPr>
            <w:t xml:space="preserve">Tennessee Department of Agriculture. “Tennessee Agricultural Enhancement Program (TAEP) Homepage.” </w:t>
          </w:r>
          <w:hyperlink r:id="rId12" w:history="1">
            <w:r w:rsidRPr="009B40A3">
              <w:rPr>
                <w:rStyle w:val="Hyperlink"/>
                <w:rFonts w:ascii="Times New Roman" w:hAnsi="Times New Roman" w:cs="Times New Roman"/>
              </w:rPr>
              <w:t>https://www.tn.gov/agriculture/topic/ag-farms-enhancement</w:t>
            </w:r>
          </w:hyperlink>
          <w:r>
            <w:rPr>
              <w:rFonts w:ascii="Times New Roman" w:hAnsi="Times New Roman" w:cs="Times New Roman"/>
            </w:rPr>
            <w:t xml:space="preserve"> (Accessed February 15, 2017).</w:t>
          </w:r>
        </w:p>
        <w:p w:rsidR="00FC6180" w:rsidRPr="00441673" w:rsidRDefault="00FC6180" w:rsidP="00B3749A">
          <w:pPr>
            <w:spacing w:after="120" w:line="480" w:lineRule="auto"/>
            <w:ind w:left="720" w:hanging="720"/>
            <w:rPr>
              <w:rFonts w:ascii="Times New Roman" w:hAnsi="Times New Roman" w:cs="Times New Roman"/>
            </w:rPr>
          </w:pPr>
          <w:r>
            <w:rPr>
              <w:rFonts w:ascii="Times New Roman" w:hAnsi="Times New Roman" w:cs="Times New Roman"/>
            </w:rPr>
            <w:t xml:space="preserve">University of Tennessee Extension. “USDA releases 2012 Census of Agriculture preliminary results.” </w:t>
          </w:r>
          <w:hyperlink r:id="rId13" w:history="1">
            <w:r w:rsidRPr="00D36CBC">
              <w:rPr>
                <w:rStyle w:val="Hyperlink"/>
                <w:rFonts w:ascii="Times New Roman" w:hAnsi="Times New Roman" w:cs="Times New Roman"/>
              </w:rPr>
              <w:t>https://extension.tennessee.edu/WebPacket/Pages/WP-2014-03-CensusOfAgriculture.aspx</w:t>
            </w:r>
          </w:hyperlink>
          <w:r>
            <w:rPr>
              <w:rFonts w:ascii="Times New Roman" w:hAnsi="Times New Roman" w:cs="Times New Roman"/>
            </w:rPr>
            <w:t xml:space="preserve"> (Accessed March 8, 2017).</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t>USDA/NASS. "Live</w:t>
          </w:r>
          <w:r>
            <w:rPr>
              <w:rFonts w:ascii="Times New Roman" w:hAnsi="Times New Roman" w:cs="Times New Roman"/>
              <w:noProof/>
              <w:color w:val="000000" w:themeColor="text1"/>
              <w:sz w:val="24"/>
              <w:szCs w:val="24"/>
            </w:rPr>
            <w:t xml:space="preserve">stock Slaughter: 2015 Summary." </w:t>
          </w:r>
          <w:hyperlink r:id="rId14" w:history="1">
            <w:r w:rsidRPr="00EC1479">
              <w:rPr>
                <w:rStyle w:val="Hyperlink"/>
                <w:rFonts w:ascii="Times New Roman" w:hAnsi="Times New Roman" w:cs="Times New Roman"/>
                <w:noProof/>
                <w:szCs w:val="24"/>
              </w:rPr>
              <w:t>http://usda.mannlib.cornell.edu/usda/current/LiveSlauSu/LiveSlauSu-04-20-2016.pdf</w:t>
            </w:r>
          </w:hyperlink>
          <w:r w:rsidRPr="00441673">
            <w:rPr>
              <w:rFonts w:ascii="Times New Roman" w:hAnsi="Times New Roman" w:cs="Times New Roman"/>
              <w:noProof/>
              <w:color w:val="000000" w:themeColor="text1"/>
              <w:sz w:val="24"/>
              <w:szCs w:val="24"/>
            </w:rPr>
            <w:t>.</w:t>
          </w:r>
          <w:r>
            <w:rPr>
              <w:rFonts w:ascii="Times New Roman" w:hAnsi="Times New Roman" w:cs="Times New Roman"/>
              <w:noProof/>
              <w:color w:val="000000" w:themeColor="text1"/>
              <w:sz w:val="24"/>
              <w:szCs w:val="24"/>
            </w:rPr>
            <w:t xml:space="preserve"> (Accesseed January 10, 2016).</w:t>
          </w:r>
        </w:p>
        <w:p w:rsidR="00B3749A"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441673">
            <w:rPr>
              <w:rFonts w:ascii="Times New Roman" w:hAnsi="Times New Roman" w:cs="Times New Roman"/>
              <w:noProof/>
              <w:color w:val="000000" w:themeColor="text1"/>
              <w:sz w:val="24"/>
              <w:szCs w:val="24"/>
            </w:rPr>
            <w:lastRenderedPageBreak/>
            <w:t>USDA/NASS. "QuickStats: Tennessee Cattle Inventory."</w:t>
          </w:r>
          <w:r>
            <w:rPr>
              <w:rFonts w:ascii="Times New Roman" w:hAnsi="Times New Roman" w:cs="Times New Roman"/>
              <w:noProof/>
              <w:color w:val="000000" w:themeColor="text1"/>
              <w:sz w:val="24"/>
              <w:szCs w:val="24"/>
            </w:rPr>
            <w:t xml:space="preserve"> </w:t>
          </w:r>
          <w:hyperlink r:id="rId15" w:history="1">
            <w:r w:rsidRPr="00EC1479">
              <w:rPr>
                <w:rStyle w:val="Hyperlink"/>
                <w:rFonts w:ascii="Times New Roman" w:hAnsi="Times New Roman" w:cs="Times New Roman"/>
                <w:noProof/>
                <w:szCs w:val="24"/>
              </w:rPr>
              <w:t>https://quickstats.nass.usda.gov/results/F35D9458-AB8A-3584-A3D7-9E8FFEC9D9F4</w:t>
            </w:r>
          </w:hyperlink>
          <w:r w:rsidRPr="00441673">
            <w:rPr>
              <w:rFonts w:ascii="Times New Roman" w:hAnsi="Times New Roman" w:cs="Times New Roman"/>
              <w:noProof/>
              <w:color w:val="000000" w:themeColor="text1"/>
              <w:sz w:val="24"/>
              <w:szCs w:val="24"/>
            </w:rPr>
            <w:t>.</w:t>
          </w:r>
          <w:r w:rsidR="00463760">
            <w:rPr>
              <w:rFonts w:ascii="Times New Roman" w:hAnsi="Times New Roman" w:cs="Times New Roman"/>
              <w:noProof/>
              <w:color w:val="000000" w:themeColor="text1"/>
              <w:sz w:val="24"/>
              <w:szCs w:val="24"/>
            </w:rPr>
            <w:t xml:space="preserve"> (Access</w:t>
          </w:r>
          <w:r>
            <w:rPr>
              <w:rFonts w:ascii="Times New Roman" w:hAnsi="Times New Roman" w:cs="Times New Roman"/>
              <w:noProof/>
              <w:color w:val="000000" w:themeColor="text1"/>
              <w:sz w:val="24"/>
              <w:szCs w:val="24"/>
            </w:rPr>
            <w:t>ed January 10, 2016).</w:t>
          </w:r>
        </w:p>
        <w:p w:rsidR="00463760" w:rsidRDefault="00463760" w:rsidP="00463760">
          <w:pPr>
            <w:spacing w:line="480" w:lineRule="auto"/>
            <w:rPr>
              <w:rFonts w:ascii="Times New Roman" w:hAnsi="Times New Roman" w:cs="Times New Roman"/>
            </w:rPr>
          </w:pPr>
          <w:r>
            <w:rPr>
              <w:rFonts w:ascii="Times New Roman" w:hAnsi="Times New Roman" w:cs="Times New Roman"/>
            </w:rPr>
            <w:t>USDA/NASS. “QuickStats: Slaughter Numbers.”</w:t>
          </w:r>
        </w:p>
        <w:p w:rsidR="00463760" w:rsidRDefault="00463760" w:rsidP="00463760">
          <w:pPr>
            <w:spacing w:line="480" w:lineRule="auto"/>
            <w:ind w:left="720" w:hanging="720"/>
            <w:rPr>
              <w:rStyle w:val="Hyperlink"/>
              <w:rFonts w:ascii="Times New Roman" w:hAnsi="Times New Roman" w:cs="Times New Roman"/>
            </w:rPr>
          </w:pPr>
          <w:r>
            <w:rPr>
              <w:rFonts w:ascii="Times New Roman" w:hAnsi="Times New Roman" w:cs="Times New Roman"/>
            </w:rPr>
            <w:tab/>
          </w:r>
          <w:hyperlink r:id="rId16" w:history="1">
            <w:r w:rsidRPr="00463760">
              <w:rPr>
                <w:rStyle w:val="Hyperlink"/>
                <w:rFonts w:ascii="Times New Roman" w:hAnsi="Times New Roman" w:cs="Times New Roman"/>
              </w:rPr>
              <w:t>https://quickstats.nass.usda.gov/results/86A1C737-DD78-3DA5-A2E5-5F5051D792BA</w:t>
            </w:r>
          </w:hyperlink>
          <w:r>
            <w:rPr>
              <w:rStyle w:val="Hyperlink"/>
              <w:rFonts w:ascii="Times New Roman" w:hAnsi="Times New Roman" w:cs="Times New Roman"/>
            </w:rPr>
            <w:t>. (Accessed February 9, 2017).</w:t>
          </w:r>
        </w:p>
        <w:p w:rsidR="00463760" w:rsidRDefault="00463760" w:rsidP="00463760">
          <w:pPr>
            <w:spacing w:line="480" w:lineRule="auto"/>
            <w:ind w:left="720" w:hanging="720"/>
            <w:rPr>
              <w:rStyle w:val="Hyperlink"/>
              <w:rFonts w:ascii="Times New Roman" w:hAnsi="Times New Roman" w:cs="Times New Roman"/>
            </w:rPr>
          </w:pPr>
          <w:r>
            <w:rPr>
              <w:rStyle w:val="Hyperlink"/>
              <w:rFonts w:ascii="Times New Roman" w:hAnsi="Times New Roman" w:cs="Times New Roman"/>
            </w:rPr>
            <w:t>USDA/NASS. “QuickStats: Farms Finishing numbers.”</w:t>
          </w:r>
        </w:p>
        <w:p w:rsidR="00463760" w:rsidRPr="00463760" w:rsidRDefault="00463760" w:rsidP="00463760">
          <w:pPr>
            <w:spacing w:line="480" w:lineRule="auto"/>
            <w:ind w:left="720" w:hanging="720"/>
            <w:rPr>
              <w:rFonts w:ascii="Times New Roman" w:hAnsi="Times New Roman" w:cs="Times New Roman"/>
            </w:rPr>
          </w:pPr>
          <w:r w:rsidRPr="00463760">
            <w:rPr>
              <w:rFonts w:ascii="Times New Roman" w:hAnsi="Times New Roman" w:cs="Times New Roman"/>
            </w:rPr>
            <w:tab/>
          </w:r>
          <w:hyperlink r:id="rId17" w:history="1">
            <w:r w:rsidRPr="00463760">
              <w:rPr>
                <w:rStyle w:val="Hyperlink"/>
                <w:rFonts w:ascii="Times New Roman" w:hAnsi="Times New Roman" w:cs="Times New Roman"/>
              </w:rPr>
              <w:t>https://quickstats.nass.usda.gov/results/3FBC2A42-FFEB-31E6-8E70-B395530AFEC3</w:t>
            </w:r>
          </w:hyperlink>
          <w:r w:rsidR="00DD6322">
            <w:rPr>
              <w:rStyle w:val="Hyperlink"/>
              <w:rFonts w:ascii="Times New Roman" w:hAnsi="Times New Roman" w:cs="Times New Roman"/>
            </w:rPr>
            <w:t xml:space="preserve"> (Accessed February 9, 2017). </w:t>
          </w:r>
        </w:p>
        <w:p w:rsidR="00B3749A" w:rsidRPr="00CD0DD9"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Velandia, M., C. Clark, D. Lambert, J. Davis, K. Jensen, A. Wszelaki, and M. Wilcox. "Factors Affecting Producer Participation in State-sponsored Marketing Programs: The Case of Fruit and Vegetable Growers in Tennessee." </w:t>
          </w:r>
          <w:r w:rsidRPr="00CD0DD9">
            <w:rPr>
              <w:rFonts w:ascii="Times New Roman" w:hAnsi="Times New Roman" w:cs="Times New Roman"/>
              <w:i/>
              <w:iCs/>
              <w:noProof/>
              <w:color w:val="000000" w:themeColor="text1"/>
              <w:sz w:val="24"/>
              <w:szCs w:val="24"/>
            </w:rPr>
            <w:t>Ag and Res Econ Review</w:t>
          </w:r>
          <w:r w:rsidRPr="00CD0DD9">
            <w:rPr>
              <w:rFonts w:ascii="Times New Roman" w:hAnsi="Times New Roman" w:cs="Times New Roman"/>
              <w:noProof/>
              <w:color w:val="000000" w:themeColor="text1"/>
              <w:sz w:val="24"/>
              <w:szCs w:val="24"/>
            </w:rPr>
            <w:t xml:space="preserve"> 43,2 (2014): 249-265.</w:t>
          </w:r>
        </w:p>
        <w:p w:rsidR="00B3749A" w:rsidRPr="00441673" w:rsidRDefault="00B3749A" w:rsidP="00B3749A">
          <w:pPr>
            <w:pStyle w:val="Bibliography"/>
            <w:spacing w:line="480" w:lineRule="auto"/>
            <w:ind w:left="720" w:hanging="720"/>
            <w:rPr>
              <w:rFonts w:ascii="Times New Roman" w:hAnsi="Times New Roman" w:cs="Times New Roman"/>
              <w:noProof/>
              <w:color w:val="000000" w:themeColor="text1"/>
              <w:sz w:val="24"/>
              <w:szCs w:val="24"/>
            </w:rPr>
          </w:pPr>
          <w:r w:rsidRPr="00CD0DD9">
            <w:rPr>
              <w:rFonts w:ascii="Times New Roman" w:hAnsi="Times New Roman" w:cs="Times New Roman"/>
              <w:noProof/>
              <w:color w:val="000000" w:themeColor="text1"/>
              <w:sz w:val="24"/>
              <w:szCs w:val="24"/>
            </w:rPr>
            <w:t xml:space="preserve">Vossler, C., and M. Evans. "Bridging the Gap Between the Field and the Lab: Environmental Goods, Policy Maker Input, and Consequentiality." </w:t>
          </w:r>
          <w:r w:rsidRPr="00CD0DD9">
            <w:rPr>
              <w:rFonts w:ascii="Times New Roman" w:hAnsi="Times New Roman" w:cs="Times New Roman"/>
              <w:i/>
              <w:iCs/>
              <w:noProof/>
              <w:color w:val="000000" w:themeColor="text1"/>
              <w:sz w:val="24"/>
              <w:szCs w:val="24"/>
            </w:rPr>
            <w:t>J of Env Econ &amp; Mgmt</w:t>
          </w:r>
          <w:r w:rsidRPr="00CD0DD9">
            <w:rPr>
              <w:rFonts w:ascii="Times New Roman" w:hAnsi="Times New Roman" w:cs="Times New Roman"/>
              <w:noProof/>
              <w:color w:val="000000" w:themeColor="text1"/>
              <w:sz w:val="24"/>
              <w:szCs w:val="24"/>
            </w:rPr>
            <w:t xml:space="preserve"> 58 (2009) 338-345.</w:t>
          </w:r>
        </w:p>
        <w:p w:rsidR="00B3749A" w:rsidRDefault="002770EC" w:rsidP="00B3749A">
          <w:pPr>
            <w:rPr>
              <w:color w:val="000000" w:themeColor="text1"/>
            </w:rPr>
          </w:pPr>
        </w:p>
      </w:sdtContent>
    </w:sdt>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B6451B" w:rsidRDefault="00B6451B" w:rsidP="00B6451B">
      <w:pPr>
        <w:numPr>
          <w:ilvl w:val="12"/>
          <w:numId w:val="0"/>
        </w:numPr>
        <w:jc w:val="center"/>
        <w:rPr>
          <w:rFonts w:ascii="Times New Roman" w:hAnsi="Times New Roman" w:cs="Times New Roman"/>
          <w:b/>
        </w:rPr>
      </w:pPr>
    </w:p>
    <w:p w:rsidR="00236E6D" w:rsidRPr="00B6451B" w:rsidRDefault="00B6451B" w:rsidP="00B6451B">
      <w:pPr>
        <w:numPr>
          <w:ilvl w:val="12"/>
          <w:numId w:val="0"/>
        </w:numPr>
        <w:jc w:val="center"/>
        <w:rPr>
          <w:rFonts w:ascii="Times New Roman" w:hAnsi="Times New Roman" w:cs="Times New Roman"/>
          <w:b/>
        </w:rPr>
      </w:pPr>
      <w:r>
        <w:rPr>
          <w:rFonts w:ascii="Times New Roman" w:hAnsi="Times New Roman" w:cs="Times New Roman"/>
          <w:b/>
        </w:rPr>
        <w:t>APPENDIX A</w:t>
      </w:r>
    </w:p>
    <w:p w:rsidR="003946C5" w:rsidRDefault="003946C5" w:rsidP="00513BB6"/>
    <w:p w:rsidR="003946C5" w:rsidRDefault="003946C5">
      <w:r>
        <w:br w:type="page"/>
      </w:r>
    </w:p>
    <w:p w:rsidR="003946C5" w:rsidRPr="00441673" w:rsidRDefault="003946C5" w:rsidP="003946C5">
      <w:pPr>
        <w:rPr>
          <w:rFonts w:ascii="Times New Roman" w:eastAsiaTheme="minorEastAsia" w:hAnsi="Times New Roman" w:cs="Times New Roman"/>
          <w:b/>
          <w:color w:val="000000" w:themeColor="text1"/>
        </w:rPr>
      </w:pPr>
      <w:r w:rsidRPr="00441673">
        <w:rPr>
          <w:rFonts w:ascii="Times New Roman" w:eastAsiaTheme="minorEastAsia" w:hAnsi="Times New Roman" w:cs="Times New Roman"/>
          <w:b/>
          <w:color w:val="000000" w:themeColor="text1"/>
        </w:rPr>
        <w:lastRenderedPageBreak/>
        <w:t xml:space="preserve">Table 1. Variables in Probit Model for Interest in Participating in the </w:t>
      </w:r>
      <w:r w:rsidR="001977F5">
        <w:rPr>
          <w:rFonts w:ascii="Times New Roman" w:eastAsiaTheme="minorEastAsia" w:hAnsi="Times New Roman" w:cs="Times New Roman"/>
          <w:b/>
          <w:color w:val="000000" w:themeColor="text1"/>
        </w:rPr>
        <w:t>Federally Inspected Slaughter</w:t>
      </w:r>
      <w:r w:rsidR="003F2E59">
        <w:rPr>
          <w:rFonts w:ascii="Times New Roman" w:eastAsiaTheme="minorEastAsia" w:hAnsi="Times New Roman" w:cs="Times New Roman"/>
          <w:b/>
          <w:color w:val="000000" w:themeColor="text1"/>
        </w:rPr>
        <w:t xml:space="preserve"> </w:t>
      </w:r>
      <w:r w:rsidRPr="00441673">
        <w:rPr>
          <w:rFonts w:ascii="Times New Roman" w:eastAsiaTheme="minorEastAsia" w:hAnsi="Times New Roman" w:cs="Times New Roman"/>
          <w:b/>
          <w:color w:val="000000" w:themeColor="text1"/>
        </w:rPr>
        <w:t>Program (</w:t>
      </w:r>
      <w:r w:rsidRPr="00441673">
        <w:rPr>
          <w:rFonts w:ascii="Times New Roman" w:eastAsiaTheme="minorEastAsia" w:hAnsi="Times New Roman" w:cs="Times New Roman"/>
          <w:b/>
          <w:i/>
          <w:color w:val="000000" w:themeColor="text1"/>
        </w:rPr>
        <w:t>INTEREST</w:t>
      </w:r>
      <w:r w:rsidRPr="00441673">
        <w:rPr>
          <w:rFonts w:ascii="Times New Roman" w:eastAsiaTheme="minorEastAsia" w:hAnsi="Times New Roman" w:cs="Times New Roman"/>
          <w:b/>
          <w:color w:val="000000" w:themeColor="text1"/>
        </w:rPr>
        <w:t>)</w:t>
      </w:r>
    </w:p>
    <w:tbl>
      <w:tblPr>
        <w:tblStyle w:val="PlainTable21"/>
        <w:tblW w:w="5000" w:type="pct"/>
        <w:tblLook w:val="06A0" w:firstRow="1" w:lastRow="0" w:firstColumn="1" w:lastColumn="0" w:noHBand="1" w:noVBand="1"/>
      </w:tblPr>
      <w:tblGrid>
        <w:gridCol w:w="1950"/>
        <w:gridCol w:w="4925"/>
        <w:gridCol w:w="1765"/>
      </w:tblGrid>
      <w:tr w:rsidR="003946C5" w:rsidRPr="00441673" w:rsidTr="00906751">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1029"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Variable Name</w:t>
            </w:r>
          </w:p>
        </w:tc>
        <w:tc>
          <w:tcPr>
            <w:tcW w:w="2900"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Description</w:t>
            </w:r>
          </w:p>
        </w:tc>
        <w:tc>
          <w:tcPr>
            <w:tcW w:w="1071" w:type="pct"/>
            <w:tcBorders>
              <w:top w:val="single" w:sz="4" w:space="0" w:color="0D0D0D" w:themeColor="text1" w:themeTint="F2"/>
              <w:bottom w:val="single" w:sz="4" w:space="0" w:color="0D0D0D" w:themeColor="text1" w:themeTint="F2"/>
            </w:tcBorders>
          </w:tcPr>
          <w:p w:rsidR="003946C5" w:rsidRPr="00441673" w:rsidRDefault="003946C5" w:rsidP="00906751">
            <w:pPr>
              <w:jc w:val="right"/>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 xml:space="preserve">             Mean</w:t>
            </w:r>
          </w:p>
          <w:p w:rsidR="003946C5" w:rsidRPr="00441673" w:rsidRDefault="003F2E59" w:rsidP="00906751">
            <w:pPr>
              <w:jc w:val="right"/>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Pr>
                <w:rFonts w:ascii="Times New Roman" w:eastAsiaTheme="minorEastAsia" w:hAnsi="Times New Roman" w:cs="Times New Roman"/>
                <w:b w:val="0"/>
                <w:color w:val="000000" w:themeColor="text1"/>
                <w:sz w:val="24"/>
                <w:szCs w:val="24"/>
              </w:rPr>
              <w:t xml:space="preserve">               </w:t>
            </w:r>
            <w:r w:rsidR="00906751">
              <w:rPr>
                <w:rFonts w:ascii="Times New Roman" w:eastAsiaTheme="minorEastAsia" w:hAnsi="Times New Roman" w:cs="Times New Roman"/>
                <w:b w:val="0"/>
                <w:color w:val="000000" w:themeColor="text1"/>
                <w:sz w:val="24"/>
                <w:szCs w:val="24"/>
              </w:rPr>
              <w:t xml:space="preserve"> </w:t>
            </w:r>
            <w:r>
              <w:rPr>
                <w:rFonts w:ascii="Times New Roman" w:eastAsiaTheme="minorEastAsia" w:hAnsi="Times New Roman" w:cs="Times New Roman"/>
                <w:b w:val="0"/>
                <w:color w:val="000000" w:themeColor="text1"/>
                <w:sz w:val="24"/>
                <w:szCs w:val="24"/>
              </w:rPr>
              <w:t>(n=569</w:t>
            </w:r>
            <w:r w:rsidR="003946C5" w:rsidRPr="00441673">
              <w:rPr>
                <w:rFonts w:ascii="Times New Roman" w:eastAsiaTheme="minorEastAsia" w:hAnsi="Times New Roman" w:cs="Times New Roman"/>
                <w:b w:val="0"/>
                <w:color w:val="000000" w:themeColor="text1"/>
                <w:sz w:val="24"/>
                <w:szCs w:val="24"/>
              </w:rPr>
              <w:t>)</w:t>
            </w:r>
          </w:p>
        </w:tc>
      </w:tr>
      <w:tr w:rsidR="003946C5" w:rsidRPr="00441673" w:rsidTr="00906751">
        <w:trPr>
          <w:trHeight w:val="323"/>
        </w:trPr>
        <w:tc>
          <w:tcPr>
            <w:cnfStyle w:val="001000000000" w:firstRow="0" w:lastRow="0" w:firstColumn="1" w:lastColumn="0" w:oddVBand="0" w:evenVBand="0" w:oddHBand="0" w:evenHBand="0" w:firstRowFirstColumn="0" w:firstRowLastColumn="0" w:lastRowFirstColumn="0" w:lastRowLastColumn="0"/>
            <w:tcW w:w="1029" w:type="pct"/>
            <w:tcBorders>
              <w:top w:val="single" w:sz="4" w:space="0" w:color="0D0D0D" w:themeColor="text1" w:themeTint="F2"/>
            </w:tcBorders>
          </w:tcPr>
          <w:p w:rsidR="003946C5" w:rsidRPr="00906751" w:rsidRDefault="003946C5" w:rsidP="003946C5">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Dependent Variable:</w:t>
            </w:r>
          </w:p>
        </w:tc>
        <w:tc>
          <w:tcPr>
            <w:tcW w:w="2900" w:type="pct"/>
            <w:tcBorders>
              <w:top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p>
        </w:tc>
        <w:tc>
          <w:tcPr>
            <w:tcW w:w="1071" w:type="pct"/>
            <w:tcBorders>
              <w:top w:val="single" w:sz="4" w:space="0" w:color="0D0D0D" w:themeColor="text1" w:themeTint="F2"/>
            </w:tcBorders>
          </w:tcPr>
          <w:p w:rsidR="003946C5" w:rsidRPr="00441673" w:rsidRDefault="003946C5" w:rsidP="003946C5">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INTEREST</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 xml:space="preserve">1 if interested in participating in the </w:t>
            </w:r>
            <w:r>
              <w:rPr>
                <w:rFonts w:ascii="Times New Roman" w:eastAsiaTheme="minorEastAsia" w:hAnsi="Times New Roman" w:cs="Times New Roman"/>
                <w:color w:val="000000" w:themeColor="text1"/>
                <w:sz w:val="24"/>
                <w:szCs w:val="24"/>
              </w:rPr>
              <w:t>FIS</w:t>
            </w:r>
            <w:r w:rsidRPr="00441673">
              <w:rPr>
                <w:rFonts w:ascii="Times New Roman" w:eastAsiaTheme="minorEastAsia" w:hAnsi="Times New Roman" w:cs="Times New Roman"/>
                <w:color w:val="000000" w:themeColor="text1"/>
                <w:sz w:val="24"/>
                <w:szCs w:val="24"/>
              </w:rPr>
              <w:t xml:space="preserve"> program, 0 otherwise</w:t>
            </w:r>
          </w:p>
        </w:tc>
        <w:tc>
          <w:tcPr>
            <w:tcW w:w="1071" w:type="pct"/>
          </w:tcPr>
          <w:p w:rsidR="003946C5" w:rsidRPr="00441673" w:rsidRDefault="003F2E59"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0.766</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3929" w:type="pct"/>
            <w:gridSpan w:val="2"/>
          </w:tcPr>
          <w:p w:rsidR="003946C5" w:rsidRPr="00441673" w:rsidRDefault="003946C5" w:rsidP="003946C5">
            <w:pPr>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b w:val="0"/>
                <w:color w:val="000000" w:themeColor="text1"/>
                <w:sz w:val="24"/>
                <w:szCs w:val="24"/>
              </w:rPr>
              <w:t>Explanatory Variables:</w:t>
            </w:r>
          </w:p>
        </w:tc>
        <w:tc>
          <w:tcPr>
            <w:tcW w:w="107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AGEGT65</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age of the producer in years&gt;65, 0 otherwise</w:t>
            </w:r>
          </w:p>
        </w:tc>
        <w:tc>
          <w:tcPr>
            <w:tcW w:w="107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0.17</w:t>
            </w:r>
            <w:r w:rsidR="003F2E59">
              <w:rPr>
                <w:rFonts w:ascii="Times New Roman" w:hAnsi="Times New Roman" w:cs="Times New Roman"/>
                <w:color w:val="000000" w:themeColor="text1"/>
                <w:sz w:val="24"/>
                <w:szCs w:val="24"/>
              </w:rPr>
              <w:t>9</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AGELT35</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age of the producer in years&lt;35, 0 otherwise</w:t>
            </w:r>
          </w:p>
        </w:tc>
        <w:tc>
          <w:tcPr>
            <w:tcW w:w="107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0.08</w:t>
            </w:r>
            <w:r w:rsidR="003F2E59">
              <w:rPr>
                <w:rFonts w:ascii="Times New Roman" w:hAnsi="Times New Roman" w:cs="Times New Roman"/>
                <w:color w:val="000000" w:themeColor="text1"/>
                <w:sz w:val="24"/>
                <w:szCs w:val="24"/>
              </w:rPr>
              <w:t>1</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COLLGRAD</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college graduate, 0 otherwise</w:t>
            </w:r>
          </w:p>
        </w:tc>
        <w:tc>
          <w:tcPr>
            <w:tcW w:w="1071" w:type="pct"/>
          </w:tcPr>
          <w:p w:rsidR="003946C5" w:rsidRPr="00441673" w:rsidRDefault="003F2E59"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0.564</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MIDDLE</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middle Tennessee, 0 otherwise</w:t>
            </w:r>
          </w:p>
        </w:tc>
        <w:tc>
          <w:tcPr>
            <w:tcW w:w="1071" w:type="pct"/>
          </w:tcPr>
          <w:p w:rsidR="003946C5" w:rsidRPr="00441673" w:rsidRDefault="003F2E59"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0.503</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SOLE</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sole proprietor, 0 otherwise</w:t>
            </w:r>
          </w:p>
        </w:tc>
        <w:tc>
          <w:tcPr>
            <w:tcW w:w="107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0.81</w:t>
            </w:r>
            <w:r w:rsidR="003F2E59">
              <w:rPr>
                <w:rFonts w:ascii="Times New Roman" w:hAnsi="Times New Roman" w:cs="Times New Roman"/>
                <w:color w:val="000000" w:themeColor="text1"/>
                <w:sz w:val="24"/>
                <w:szCs w:val="24"/>
              </w:rPr>
              <w:t>0</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NRFISLTR</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in county or surrounding county of federally inspected slaughter facility, 0 otherwise</w:t>
            </w:r>
          </w:p>
        </w:tc>
        <w:tc>
          <w:tcPr>
            <w:tcW w:w="107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0.422</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HHINC</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2015 Household income (farm and non-farm, thous.  dollars)</w:t>
            </w:r>
          </w:p>
        </w:tc>
        <w:tc>
          <w:tcPr>
            <w:tcW w:w="1071" w:type="pct"/>
          </w:tcPr>
          <w:p w:rsidR="003946C5" w:rsidRPr="00441673" w:rsidRDefault="003F2E59"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123.761</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FULLTIME</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percent of total taxable household income coming from farming&gt;50 percent, 0 otherwise</w:t>
            </w:r>
          </w:p>
        </w:tc>
        <w:tc>
          <w:tcPr>
            <w:tcW w:w="107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0.46</w:t>
            </w:r>
            <w:r w:rsidR="003F2E59">
              <w:rPr>
                <w:rFonts w:ascii="Times New Roman" w:hAnsi="Times New Roman" w:cs="Times New Roman"/>
                <w:color w:val="000000" w:themeColor="text1"/>
                <w:sz w:val="24"/>
                <w:szCs w:val="24"/>
              </w:rPr>
              <w:t>0</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FIBEEF</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Percent of farm income from beef</w:t>
            </w:r>
          </w:p>
        </w:tc>
        <w:tc>
          <w:tcPr>
            <w:tcW w:w="1071" w:type="pct"/>
          </w:tcPr>
          <w:p w:rsidR="003946C5" w:rsidRPr="00441673" w:rsidRDefault="003F2E59"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52.118</w:t>
            </w:r>
          </w:p>
        </w:tc>
      </w:tr>
      <w:tr w:rsidR="003946C5"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BACKGROUND</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background cattle, 0 otherwise</w:t>
            </w:r>
          </w:p>
        </w:tc>
        <w:tc>
          <w:tcPr>
            <w:tcW w:w="107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0.27</w:t>
            </w:r>
            <w:r w:rsidR="003F2E59">
              <w:rPr>
                <w:rFonts w:ascii="Times New Roman" w:hAnsi="Times New Roman" w:cs="Times New Roman"/>
                <w:color w:val="000000" w:themeColor="text1"/>
                <w:sz w:val="24"/>
                <w:szCs w:val="24"/>
              </w:rPr>
              <w:t>4</w:t>
            </w:r>
          </w:p>
        </w:tc>
      </w:tr>
      <w:tr w:rsidR="003946C5"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RETAIN</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retain ownership of cattle in feedlots, 0 otherwise</w:t>
            </w:r>
          </w:p>
        </w:tc>
        <w:tc>
          <w:tcPr>
            <w:tcW w:w="107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0.03</w:t>
            </w:r>
            <w:r w:rsidR="003F2E59">
              <w:rPr>
                <w:rFonts w:ascii="Times New Roman" w:hAnsi="Times New Roman" w:cs="Times New Roman"/>
                <w:color w:val="000000" w:themeColor="text1"/>
                <w:sz w:val="24"/>
                <w:szCs w:val="24"/>
              </w:rPr>
              <w:t>3</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FINISH</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finish cattle on-farm, 0 otherwise</w:t>
            </w:r>
          </w:p>
        </w:tc>
        <w:tc>
          <w:tcPr>
            <w:tcW w:w="1071" w:type="pct"/>
          </w:tcPr>
          <w:p w:rsidR="003946C5" w:rsidRPr="00441673" w:rsidRDefault="003F2E59"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0.339</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MKTOUTLETS</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Number of types of market outlets cattle producers use to sell cattle</w:t>
            </w:r>
          </w:p>
        </w:tc>
        <w:tc>
          <w:tcPr>
            <w:tcW w:w="1071" w:type="pct"/>
          </w:tcPr>
          <w:p w:rsidR="003946C5" w:rsidRPr="00441673" w:rsidRDefault="003F2E59"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1.813</w:t>
            </w:r>
          </w:p>
        </w:tc>
      </w:tr>
      <w:tr w:rsidR="003946C5" w:rsidRPr="00441673" w:rsidTr="00906751">
        <w:trPr>
          <w:trHeight w:val="432"/>
        </w:trPr>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RISKATTFIN</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Factor representing attitudes toward financial risk taking</w:t>
            </w:r>
          </w:p>
        </w:tc>
        <w:tc>
          <w:tcPr>
            <w:tcW w:w="1071" w:type="pct"/>
          </w:tcPr>
          <w:p w:rsidR="003946C5" w:rsidRPr="00441673" w:rsidRDefault="003F2E59"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0.005</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RISKATTMGT</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Factor representing attitudes toward management and marketing practices risk taking</w:t>
            </w:r>
          </w:p>
        </w:tc>
        <w:tc>
          <w:tcPr>
            <w:tcW w:w="1071" w:type="pct"/>
          </w:tcPr>
          <w:p w:rsidR="003946C5" w:rsidRPr="00441673" w:rsidRDefault="003F2E59"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0.030</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RISKATTRETAIN</w:t>
            </w:r>
          </w:p>
        </w:tc>
        <w:tc>
          <w:tcPr>
            <w:tcW w:w="2900"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Willingness to rake risks regarding retaining ownership (1=not willing at all, …10=very willing to take risks)</w:t>
            </w:r>
          </w:p>
        </w:tc>
        <w:tc>
          <w:tcPr>
            <w:tcW w:w="107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5.86</w:t>
            </w:r>
            <w:r w:rsidR="003F2E59">
              <w:rPr>
                <w:rFonts w:ascii="Times New Roman" w:hAnsi="Times New Roman" w:cs="Times New Roman"/>
                <w:color w:val="000000" w:themeColor="text1"/>
                <w:sz w:val="24"/>
                <w:szCs w:val="24"/>
              </w:rPr>
              <w:t>8</w:t>
            </w:r>
          </w:p>
        </w:tc>
      </w:tr>
      <w:tr w:rsidR="003946C5"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029" w:type="pct"/>
            <w:tcBorders>
              <w:bottom w:val="nil"/>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MASTERBQA</w:t>
            </w:r>
          </w:p>
        </w:tc>
        <w:tc>
          <w:tcPr>
            <w:tcW w:w="2900" w:type="pct"/>
            <w:tcBorders>
              <w:bottom w:val="nil"/>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Advanced Master Beef Producer and Beef Quality Assurance certified, 0 otherwise</w:t>
            </w:r>
          </w:p>
        </w:tc>
        <w:tc>
          <w:tcPr>
            <w:tcW w:w="1071" w:type="pct"/>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0.89</w:t>
            </w:r>
            <w:r w:rsidR="003F2E59">
              <w:rPr>
                <w:rFonts w:ascii="Times New Roman" w:hAnsi="Times New Roman" w:cs="Times New Roman"/>
                <w:color w:val="000000" w:themeColor="text1"/>
                <w:sz w:val="24"/>
                <w:szCs w:val="24"/>
              </w:rPr>
              <w:t>8</w:t>
            </w:r>
          </w:p>
        </w:tc>
      </w:tr>
      <w:tr w:rsidR="003946C5" w:rsidRPr="00441673" w:rsidTr="00906751">
        <w:trPr>
          <w:trHeight w:val="80"/>
        </w:trPr>
        <w:tc>
          <w:tcPr>
            <w:cnfStyle w:val="001000000000" w:firstRow="0" w:lastRow="0" w:firstColumn="1" w:lastColumn="0" w:oddVBand="0" w:evenVBand="0" w:oddHBand="0" w:evenHBand="0" w:firstRowFirstColumn="0" w:firstRowLastColumn="0" w:lastRowFirstColumn="0" w:lastRowLastColumn="0"/>
            <w:tcW w:w="1029" w:type="pct"/>
            <w:tcBorders>
              <w:top w:val="nil"/>
              <w:bottom w:val="single" w:sz="4" w:space="0" w:color="0D0D0D" w:themeColor="text1" w:themeTint="F2"/>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p>
        </w:tc>
        <w:tc>
          <w:tcPr>
            <w:tcW w:w="2900" w:type="pct"/>
            <w:tcBorders>
              <w:top w:val="nil"/>
              <w:bottom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p>
        </w:tc>
        <w:tc>
          <w:tcPr>
            <w:tcW w:w="1071" w:type="pct"/>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rsidR="005938D8" w:rsidRPr="00B6451B" w:rsidRDefault="005938D8" w:rsidP="005938D8">
      <w:r w:rsidRPr="00441673">
        <w:rPr>
          <w:rFonts w:ascii="Times New Roman" w:eastAsiaTheme="minorEastAsia" w:hAnsi="Times New Roman" w:cs="Times New Roman"/>
          <w:b/>
          <w:color w:val="000000" w:themeColor="text1"/>
        </w:rPr>
        <w:lastRenderedPageBreak/>
        <w:t>Table 2. Va</w:t>
      </w:r>
      <w:r w:rsidR="009260AE">
        <w:rPr>
          <w:rFonts w:ascii="Times New Roman" w:eastAsiaTheme="minorEastAsia" w:hAnsi="Times New Roman" w:cs="Times New Roman"/>
          <w:b/>
          <w:color w:val="000000" w:themeColor="text1"/>
        </w:rPr>
        <w:t>riables for Tobit Model of Live</w:t>
      </w:r>
      <w:r w:rsidRPr="00441673">
        <w:rPr>
          <w:rFonts w:ascii="Times New Roman" w:eastAsiaTheme="minorEastAsia" w:hAnsi="Times New Roman" w:cs="Times New Roman"/>
          <w:b/>
          <w:color w:val="000000" w:themeColor="text1"/>
        </w:rPr>
        <w:t xml:space="preserve">weight of Cattle </w:t>
      </w:r>
      <w:r w:rsidR="009260AE">
        <w:rPr>
          <w:rFonts w:ascii="Times New Roman" w:eastAsiaTheme="minorEastAsia" w:hAnsi="Times New Roman" w:cs="Times New Roman"/>
          <w:b/>
          <w:color w:val="000000" w:themeColor="text1"/>
        </w:rPr>
        <w:t xml:space="preserve">Participants </w:t>
      </w:r>
      <w:r w:rsidRPr="00441673">
        <w:rPr>
          <w:rFonts w:ascii="Times New Roman" w:eastAsiaTheme="minorEastAsia" w:hAnsi="Times New Roman" w:cs="Times New Roman"/>
          <w:b/>
          <w:color w:val="000000" w:themeColor="text1"/>
        </w:rPr>
        <w:t xml:space="preserve">would Supply to a </w:t>
      </w:r>
      <w:r w:rsidR="009260AE">
        <w:rPr>
          <w:rFonts w:ascii="Times New Roman" w:eastAsiaTheme="minorEastAsia" w:hAnsi="Times New Roman" w:cs="Times New Roman"/>
          <w:b/>
          <w:color w:val="000000" w:themeColor="text1"/>
        </w:rPr>
        <w:t>Federally Inspected Slaughter</w:t>
      </w:r>
      <w:r>
        <w:rPr>
          <w:rFonts w:ascii="Times New Roman" w:eastAsiaTheme="minorEastAsia" w:hAnsi="Times New Roman" w:cs="Times New Roman"/>
          <w:b/>
          <w:color w:val="000000" w:themeColor="text1"/>
        </w:rPr>
        <w:t xml:space="preserve"> </w:t>
      </w:r>
      <w:r w:rsidRPr="00441673">
        <w:rPr>
          <w:rFonts w:ascii="Times New Roman" w:eastAsiaTheme="minorEastAsia" w:hAnsi="Times New Roman" w:cs="Times New Roman"/>
          <w:b/>
          <w:color w:val="000000" w:themeColor="text1"/>
        </w:rPr>
        <w:t>Program Given Interest (</w:t>
      </w:r>
      <w:r w:rsidRPr="00441673">
        <w:rPr>
          <w:rFonts w:ascii="Times New Roman" w:eastAsiaTheme="minorEastAsia" w:hAnsi="Times New Roman" w:cs="Times New Roman"/>
          <w:b/>
          <w:i/>
          <w:color w:val="000000" w:themeColor="text1"/>
        </w:rPr>
        <w:t>WEIGHT</w:t>
      </w:r>
      <w:r w:rsidRPr="00441673">
        <w:rPr>
          <w:rFonts w:ascii="Times New Roman" w:eastAsiaTheme="minorEastAsia" w:hAnsi="Times New Roman" w:cs="Times New Roman"/>
          <w:b/>
          <w:color w:val="000000" w:themeColor="text1"/>
        </w:rPr>
        <w:t>)</w:t>
      </w:r>
    </w:p>
    <w:tbl>
      <w:tblPr>
        <w:tblStyle w:val="PlainTable21"/>
        <w:tblW w:w="5000" w:type="pct"/>
        <w:tblLook w:val="06A0" w:firstRow="1" w:lastRow="0" w:firstColumn="1" w:lastColumn="0" w:noHBand="1" w:noVBand="1"/>
      </w:tblPr>
      <w:tblGrid>
        <w:gridCol w:w="2175"/>
        <w:gridCol w:w="4702"/>
        <w:gridCol w:w="1763"/>
      </w:tblGrid>
      <w:tr w:rsidR="005938D8" w:rsidRPr="00441673" w:rsidTr="002770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9" w:type="pct"/>
            <w:tcBorders>
              <w:top w:val="single" w:sz="4" w:space="0" w:color="0D0D0D" w:themeColor="text1" w:themeTint="F2"/>
              <w:bottom w:val="single" w:sz="4" w:space="0" w:color="0D0D0D" w:themeColor="text1" w:themeTint="F2"/>
            </w:tcBorders>
            <w:vAlign w:val="bottom"/>
          </w:tcPr>
          <w:p w:rsidR="005938D8" w:rsidRPr="00441673" w:rsidRDefault="005938D8" w:rsidP="0086412E">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Variable Name</w:t>
            </w:r>
          </w:p>
        </w:tc>
        <w:tc>
          <w:tcPr>
            <w:tcW w:w="2721" w:type="pct"/>
            <w:tcBorders>
              <w:top w:val="single" w:sz="4" w:space="0" w:color="0D0D0D" w:themeColor="text1" w:themeTint="F2"/>
              <w:bottom w:val="single" w:sz="4" w:space="0" w:color="0D0D0D" w:themeColor="text1" w:themeTint="F2"/>
            </w:tcBorders>
            <w:vAlign w:val="bottom"/>
          </w:tcPr>
          <w:p w:rsidR="005938D8" w:rsidRPr="00441673" w:rsidRDefault="005938D8" w:rsidP="0086412E">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Description</w:t>
            </w:r>
          </w:p>
        </w:tc>
        <w:tc>
          <w:tcPr>
            <w:tcW w:w="1020" w:type="pct"/>
            <w:tcBorders>
              <w:top w:val="single" w:sz="4" w:space="0" w:color="0D0D0D" w:themeColor="text1" w:themeTint="F2"/>
              <w:bottom w:val="single" w:sz="4" w:space="0" w:color="0D0D0D" w:themeColor="text1" w:themeTint="F2"/>
            </w:tcBorders>
          </w:tcPr>
          <w:p w:rsidR="005938D8" w:rsidRPr="00441673" w:rsidRDefault="005938D8" w:rsidP="002770EC">
            <w:pPr>
              <w:jc w:val="right"/>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 xml:space="preserve">             Mean</w:t>
            </w:r>
          </w:p>
          <w:p w:rsidR="005938D8" w:rsidRPr="00441673" w:rsidRDefault="005938D8" w:rsidP="002770EC">
            <w:pPr>
              <w:jc w:val="right"/>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Pr>
                <w:rFonts w:ascii="Times New Roman" w:eastAsiaTheme="minorEastAsia" w:hAnsi="Times New Roman" w:cs="Times New Roman"/>
                <w:b w:val="0"/>
                <w:color w:val="000000" w:themeColor="text1"/>
                <w:sz w:val="24"/>
                <w:szCs w:val="24"/>
              </w:rPr>
              <w:t xml:space="preserve">               (n=332</w:t>
            </w:r>
            <w:r w:rsidRPr="00441673">
              <w:rPr>
                <w:rFonts w:ascii="Times New Roman" w:eastAsiaTheme="minorEastAsia" w:hAnsi="Times New Roman" w:cs="Times New Roman"/>
                <w:b w:val="0"/>
                <w:color w:val="000000" w:themeColor="text1"/>
                <w:sz w:val="24"/>
                <w:szCs w:val="24"/>
              </w:rPr>
              <w:t>)</w:t>
            </w:r>
          </w:p>
        </w:tc>
      </w:tr>
      <w:tr w:rsidR="005938D8" w:rsidRPr="00441673" w:rsidTr="00906751">
        <w:trPr>
          <w:trHeight w:val="242"/>
        </w:trPr>
        <w:tc>
          <w:tcPr>
            <w:cnfStyle w:val="001000000000" w:firstRow="0" w:lastRow="0" w:firstColumn="1" w:lastColumn="0" w:oddVBand="0" w:evenVBand="0" w:oddHBand="0" w:evenHBand="0" w:firstRowFirstColumn="0" w:firstRowLastColumn="0" w:lastRowFirstColumn="0" w:lastRowLastColumn="0"/>
            <w:tcW w:w="3980" w:type="pct"/>
            <w:gridSpan w:val="2"/>
            <w:tcBorders>
              <w:top w:val="single" w:sz="4" w:space="0" w:color="0D0D0D" w:themeColor="text1" w:themeTint="F2"/>
            </w:tcBorders>
          </w:tcPr>
          <w:p w:rsidR="005938D8" w:rsidRPr="00441673" w:rsidRDefault="005938D8" w:rsidP="0086412E">
            <w:pPr>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b w:val="0"/>
                <w:color w:val="000000" w:themeColor="text1"/>
                <w:sz w:val="24"/>
                <w:szCs w:val="24"/>
              </w:rPr>
              <w:t>Dependent Variable:</w:t>
            </w:r>
          </w:p>
        </w:tc>
        <w:tc>
          <w:tcPr>
            <w:tcW w:w="1020" w:type="pct"/>
            <w:tcBorders>
              <w:top w:val="single" w:sz="4" w:space="0" w:color="0D0D0D" w:themeColor="text1" w:themeTint="F2"/>
            </w:tcBorders>
          </w:tcPr>
          <w:p w:rsidR="005938D8" w:rsidRPr="00441673" w:rsidRDefault="005938D8" w:rsidP="0086412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WEIGHT</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 xml:space="preserve">Liveweight pounds of cattle would supply to </w:t>
            </w:r>
            <w:r>
              <w:rPr>
                <w:rFonts w:ascii="Times New Roman" w:eastAsiaTheme="minorEastAsia" w:hAnsi="Times New Roman" w:cs="Times New Roman"/>
                <w:color w:val="000000" w:themeColor="text1"/>
                <w:sz w:val="24"/>
                <w:szCs w:val="24"/>
              </w:rPr>
              <w:t>FIS</w:t>
            </w:r>
            <w:r w:rsidRPr="00441673">
              <w:rPr>
                <w:rFonts w:ascii="Times New Roman" w:eastAsiaTheme="minorEastAsia" w:hAnsi="Times New Roman" w:cs="Times New Roman"/>
                <w:color w:val="000000" w:themeColor="text1"/>
                <w:sz w:val="24"/>
                <w:szCs w:val="24"/>
              </w:rPr>
              <w:t xml:space="preserve"> program</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68863.25</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3980" w:type="pct"/>
            <w:gridSpan w:val="2"/>
          </w:tcPr>
          <w:p w:rsidR="005938D8" w:rsidRPr="00441673" w:rsidRDefault="005938D8" w:rsidP="0086412E">
            <w:pPr>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b w:val="0"/>
                <w:color w:val="000000" w:themeColor="text1"/>
                <w:sz w:val="24"/>
                <w:szCs w:val="24"/>
              </w:rPr>
              <w:t>Explanatory Variables:</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Pr>
                <w:rFonts w:ascii="Times New Roman" w:eastAsiaTheme="minorEastAsia" w:hAnsi="Times New Roman" w:cs="Times New Roman"/>
                <w:b w:val="0"/>
                <w:i/>
                <w:color w:val="000000" w:themeColor="text1"/>
                <w:sz w:val="24"/>
                <w:szCs w:val="24"/>
              </w:rPr>
              <w:t>PREMIUMFIS</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 xml:space="preserve">Premium for </w:t>
            </w:r>
            <w:r>
              <w:rPr>
                <w:rFonts w:ascii="Times New Roman" w:eastAsiaTheme="minorEastAsia" w:hAnsi="Times New Roman" w:cs="Times New Roman"/>
                <w:color w:val="000000" w:themeColor="text1"/>
                <w:sz w:val="24"/>
                <w:szCs w:val="24"/>
              </w:rPr>
              <w:t>FIS Program ($1, $3, $5, $7, $9</w:t>
            </w:r>
            <w:r w:rsidRPr="00441673">
              <w:rPr>
                <w:rFonts w:ascii="Times New Roman" w:eastAsiaTheme="minorEastAsia" w:hAnsi="Times New Roman" w:cs="Times New Roman"/>
                <w:color w:val="000000" w:themeColor="text1"/>
                <w:sz w:val="24"/>
                <w:szCs w:val="24"/>
              </w:rPr>
              <w:t>/cwt)</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5.000</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AGEGT65</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age of the producer in years&gt;65,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0.145</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AGELT35</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age of the producer in years&lt;35,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0.096</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COLLGRAD</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college graduate,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0.569</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SOLE</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sole proprietor,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0.810</w:t>
            </w:r>
          </w:p>
        </w:tc>
        <w:bookmarkStart w:id="16" w:name="_GoBack"/>
        <w:bookmarkEnd w:id="16"/>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MIDDLE</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middle Tennessee,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0.494</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NRFISLTR</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in county or surrounding county of federally inspected slaughter facility,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0.437</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ANIMALUNITS*</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Number of animal units</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8.243</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PASTAC</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Pasture acres</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168.675</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SHRPAST</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Share of acres in pasture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0.567</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FULLTIME</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percent of total taxable household income coming from farming&gt;50 percent,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0.440</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FIBEEF</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Percent of farm income from beef</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50.663</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BACKGROUND</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background cattle,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0.322</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RETAIN</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retain ownership of cattle in feedlots,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0.039</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FINISH</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finish cattle on-farm, 0 otherwise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0.386</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MKTOUTLETS</w:t>
            </w: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Number of types of market outlets cattle producers use to sell cattle</w:t>
            </w: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1.867</w:t>
            </w:r>
          </w:p>
        </w:tc>
      </w:tr>
      <w:tr w:rsidR="005938D8" w:rsidRPr="00441673" w:rsidTr="00906751">
        <w:trPr>
          <w:trHeight w:val="432"/>
        </w:trPr>
        <w:tc>
          <w:tcPr>
            <w:cnfStyle w:val="001000000000" w:firstRow="0" w:lastRow="0" w:firstColumn="1" w:lastColumn="0" w:oddVBand="0" w:evenVBand="0" w:oddHBand="0" w:evenHBand="0" w:firstRowFirstColumn="0" w:firstRowLastColumn="0" w:lastRowFirstColumn="0" w:lastRowLastColumn="0"/>
            <w:tcW w:w="1259" w:type="pct"/>
            <w:tcBorders>
              <w:bottom w:val="nil"/>
            </w:tcBorders>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MASTERBQA</w:t>
            </w:r>
          </w:p>
        </w:tc>
        <w:tc>
          <w:tcPr>
            <w:tcW w:w="2721" w:type="pct"/>
            <w:tcBorders>
              <w:bottom w:val="nil"/>
            </w:tcBorders>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Advanced Master Beef Producer and Beef Quality Assurance certified, 0 otherwise</w:t>
            </w:r>
          </w:p>
        </w:tc>
        <w:tc>
          <w:tcPr>
            <w:tcW w:w="1020" w:type="pct"/>
            <w:tcBorders>
              <w:bottom w:val="nil"/>
            </w:tcBorders>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0.919</w:t>
            </w:r>
          </w:p>
        </w:tc>
      </w:tr>
      <w:tr w:rsidR="005938D8" w:rsidRPr="00441673" w:rsidTr="00906751">
        <w:trPr>
          <w:trHeight w:val="80"/>
        </w:trPr>
        <w:tc>
          <w:tcPr>
            <w:cnfStyle w:val="001000000000" w:firstRow="0" w:lastRow="0" w:firstColumn="1" w:lastColumn="0" w:oddVBand="0" w:evenVBand="0" w:oddHBand="0" w:evenHBand="0" w:firstRowFirstColumn="0" w:firstRowLastColumn="0" w:lastRowFirstColumn="0" w:lastRowLastColumn="0"/>
            <w:tcW w:w="125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p>
        </w:tc>
        <w:tc>
          <w:tcPr>
            <w:tcW w:w="2721"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p>
        </w:tc>
        <w:tc>
          <w:tcPr>
            <w:tcW w:w="1020"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rsidR="00B8179D" w:rsidRDefault="005938D8" w:rsidP="005938D8">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lastRenderedPageBreak/>
        <w:t xml:space="preserve">*Animal units are calculated as </w:t>
      </w:r>
      <w:r w:rsidRPr="00441673">
        <w:rPr>
          <w:rFonts w:ascii="Times New Roman" w:hAnsi="Times New Roman" w:cs="Times New Roman"/>
          <w:color w:val="000000" w:themeColor="text1"/>
        </w:rPr>
        <w:t>.92*cows+ .08* calves+ 1.35* bulls+.6*backgrounder calves+ .6*stocker calves+ .92*dairy cows+ .8*replacement heifers +.8*miscellaneous cattle</w:t>
      </w:r>
      <w:r w:rsidR="004C008C">
        <w:rPr>
          <w:rFonts w:ascii="Times New Roman" w:eastAsiaTheme="minorEastAsia" w:hAnsi="Times New Roman" w:cs="Times New Roman"/>
          <w:color w:val="000000" w:themeColor="text1"/>
        </w:rPr>
        <w:t xml:space="preserve"> (Source: </w:t>
      </w:r>
      <w:r w:rsidRPr="00441673">
        <w:rPr>
          <w:rFonts w:ascii="Times New Roman" w:eastAsiaTheme="minorEastAsia" w:hAnsi="Times New Roman" w:cs="Times New Roman"/>
          <w:color w:val="000000" w:themeColor="text1"/>
        </w:rPr>
        <w:t>http://extension.usu.edu/files/publications/publication/NR_RM_04.pdf )</w:t>
      </w:r>
    </w:p>
    <w:p w:rsidR="00120BBF" w:rsidRDefault="00120BBF" w:rsidP="005938D8">
      <w:pPr>
        <w:rPr>
          <w:rFonts w:ascii="Times New Roman" w:eastAsiaTheme="minorEastAsia" w:hAnsi="Times New Roman" w:cs="Times New Roman"/>
          <w:color w:val="000000" w:themeColor="text1"/>
        </w:rPr>
      </w:pPr>
    </w:p>
    <w:p w:rsidR="00120BBF" w:rsidRDefault="00120BBF" w:rsidP="005938D8">
      <w:pPr>
        <w:rPr>
          <w:rFonts w:ascii="Times New Roman" w:eastAsiaTheme="minorEastAsia" w:hAnsi="Times New Roman" w:cs="Times New Roman"/>
          <w:color w:val="000000" w:themeColor="text1"/>
        </w:rPr>
      </w:pPr>
    </w:p>
    <w:p w:rsidR="00120BBF" w:rsidRDefault="00120BBF" w:rsidP="005938D8">
      <w:pPr>
        <w:rPr>
          <w:rFonts w:ascii="Times New Roman" w:eastAsiaTheme="minorEastAsia" w:hAnsi="Times New Roman" w:cs="Times New Roman"/>
          <w:color w:val="000000" w:themeColor="text1"/>
        </w:rPr>
      </w:pPr>
    </w:p>
    <w:p w:rsidR="00B8179D" w:rsidRDefault="00B8179D">
      <w:pPr>
        <w:rPr>
          <w:rFonts w:ascii="Times New Roman" w:eastAsiaTheme="minorEastAsia" w:hAnsi="Times New Roman" w:cs="Times New Roman"/>
          <w:color w:val="000000" w:themeColor="text1"/>
        </w:rPr>
      </w:pPr>
      <w:r>
        <w:rPr>
          <w:rFonts w:ascii="Times New Roman" w:eastAsiaTheme="minorEastAsia" w:hAnsi="Times New Roman" w:cs="Times New Roman"/>
          <w:color w:val="000000" w:themeColor="text1"/>
        </w:rPr>
        <w:br w:type="page"/>
      </w:r>
    </w:p>
    <w:p w:rsidR="00120BBF" w:rsidRPr="00441673" w:rsidRDefault="00120BBF" w:rsidP="00120BBF">
      <w:pPr>
        <w:rPr>
          <w:rFonts w:ascii="Times New Roman" w:eastAsiaTheme="minorEastAsia" w:hAnsi="Times New Roman" w:cs="Times New Roman"/>
          <w:b/>
          <w:color w:val="000000" w:themeColor="text1"/>
        </w:rPr>
      </w:pPr>
      <w:r>
        <w:rPr>
          <w:rFonts w:ascii="Times New Roman" w:eastAsiaTheme="minorEastAsia" w:hAnsi="Times New Roman" w:cs="Times New Roman"/>
          <w:b/>
          <w:color w:val="000000" w:themeColor="text1"/>
        </w:rPr>
        <w:lastRenderedPageBreak/>
        <w:t>Table 3</w:t>
      </w:r>
      <w:r w:rsidRPr="00441673">
        <w:rPr>
          <w:rFonts w:ascii="Times New Roman" w:eastAsiaTheme="minorEastAsia" w:hAnsi="Times New Roman" w:cs="Times New Roman"/>
          <w:b/>
          <w:color w:val="000000" w:themeColor="text1"/>
        </w:rPr>
        <w:t>.  Factor Analysis of Risk Attitude Variables</w:t>
      </w:r>
    </w:p>
    <w:tbl>
      <w:tblPr>
        <w:tblStyle w:val="TableGrid"/>
        <w:tblW w:w="5000" w:type="pct"/>
        <w:tblLook w:val="04A0" w:firstRow="1" w:lastRow="0" w:firstColumn="1" w:lastColumn="0" w:noHBand="0" w:noVBand="1"/>
      </w:tblPr>
      <w:tblGrid>
        <w:gridCol w:w="4649"/>
        <w:gridCol w:w="763"/>
        <w:gridCol w:w="988"/>
        <w:gridCol w:w="757"/>
        <w:gridCol w:w="137"/>
        <w:gridCol w:w="1336"/>
      </w:tblGrid>
      <w:tr w:rsidR="00120BBF" w:rsidRPr="00441673" w:rsidTr="00906751">
        <w:trPr>
          <w:trHeight w:val="248"/>
        </w:trPr>
        <w:tc>
          <w:tcPr>
            <w:tcW w:w="2762" w:type="pct"/>
            <w:tcBorders>
              <w:left w:val="single" w:sz="4" w:space="0" w:color="F2F2F2" w:themeColor="background1" w:themeShade="F2"/>
              <w:bottom w:val="single" w:sz="4" w:space="0" w:color="F2F2F2" w:themeColor="background1" w:themeShade="F2"/>
              <w:right w:val="single" w:sz="4" w:space="0" w:color="F2F2F2" w:themeColor="background1" w:themeShade="F2"/>
            </w:tcBorders>
            <w:vAlign w:val="bottom"/>
          </w:tcPr>
          <w:p w:rsidR="00120BBF" w:rsidRPr="00441673" w:rsidRDefault="00120BBF" w:rsidP="006F617C">
            <w:pPr>
              <w:rPr>
                <w:rFonts w:ascii="Times New Roman" w:eastAsiaTheme="minorEastAsia" w:hAnsi="Times New Roman" w:cs="Times New Roman"/>
                <w:color w:val="000000" w:themeColor="text1"/>
              </w:rPr>
            </w:pPr>
          </w:p>
        </w:tc>
        <w:tc>
          <w:tcPr>
            <w:tcW w:w="472" w:type="pct"/>
            <w:tcBorders>
              <w:left w:val="single" w:sz="4" w:space="0" w:color="F2F2F2" w:themeColor="background1" w:themeShade="F2"/>
              <w:bottom w:val="single" w:sz="4" w:space="0" w:color="F2F2F2" w:themeColor="background1" w:themeShade="F2"/>
              <w:right w:val="single" w:sz="4" w:space="0" w:color="F2F2F2" w:themeColor="background1" w:themeShade="F2"/>
            </w:tcBorders>
            <w:vAlign w:val="bottom"/>
          </w:tcPr>
          <w:p w:rsidR="00120BBF" w:rsidRPr="00441673" w:rsidRDefault="00120BBF" w:rsidP="006F617C">
            <w:pPr>
              <w:rPr>
                <w:rFonts w:ascii="Times New Roman" w:eastAsiaTheme="minorEastAsia" w:hAnsi="Times New Roman" w:cs="Times New Roman"/>
                <w:color w:val="000000" w:themeColor="text1"/>
              </w:rPr>
            </w:pPr>
          </w:p>
        </w:tc>
        <w:tc>
          <w:tcPr>
            <w:tcW w:w="1255" w:type="pct"/>
            <w:gridSpan w:val="3"/>
            <w:tcBorders>
              <w:left w:val="single" w:sz="4" w:space="0" w:color="F2F2F2" w:themeColor="background1" w:themeShade="F2"/>
              <w:bottom w:val="single" w:sz="4" w:space="0" w:color="F2F2F2" w:themeColor="background1" w:themeShade="F2"/>
              <w:right w:val="single" w:sz="4" w:space="0" w:color="F2F2F2" w:themeColor="background1" w:themeShade="F2"/>
            </w:tcBorders>
            <w:vAlign w:val="bottom"/>
          </w:tcPr>
          <w:p w:rsidR="00120BBF" w:rsidRPr="00441673" w:rsidRDefault="00120BBF" w:rsidP="006F617C">
            <w:pPr>
              <w:jc w:val="cente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Factor Loadings</w:t>
            </w:r>
          </w:p>
        </w:tc>
        <w:tc>
          <w:tcPr>
            <w:tcW w:w="511" w:type="pct"/>
            <w:tcBorders>
              <w:left w:val="single" w:sz="4" w:space="0" w:color="F2F2F2" w:themeColor="background1" w:themeShade="F2"/>
              <w:bottom w:val="single" w:sz="4" w:space="0" w:color="F2F2F2" w:themeColor="background1" w:themeShade="F2"/>
              <w:right w:val="single" w:sz="4" w:space="0" w:color="F2F2F2" w:themeColor="background1" w:themeShade="F2"/>
            </w:tcBorders>
            <w:vAlign w:val="bottom"/>
          </w:tcPr>
          <w:p w:rsidR="00120BBF" w:rsidRPr="00441673" w:rsidRDefault="00120BBF" w:rsidP="006F617C">
            <w:pPr>
              <w:rPr>
                <w:rFonts w:ascii="Times New Roman" w:eastAsiaTheme="minorEastAsia" w:hAnsi="Times New Roman" w:cs="Times New Roman"/>
                <w:color w:val="000000" w:themeColor="text1"/>
              </w:rPr>
            </w:pPr>
          </w:p>
        </w:tc>
      </w:tr>
      <w:tr w:rsidR="00120BBF" w:rsidRPr="00441673" w:rsidTr="00906751">
        <w:trPr>
          <w:trHeight w:val="257"/>
        </w:trPr>
        <w:tc>
          <w:tcPr>
            <w:tcW w:w="2762" w:type="pct"/>
            <w:tcBorders>
              <w:top w:val="single" w:sz="4" w:space="0" w:color="F2F2F2" w:themeColor="background1" w:themeShade="F2"/>
              <w:left w:val="single" w:sz="4" w:space="0" w:color="F2F2F2" w:themeColor="background1" w:themeShade="F2"/>
              <w:right w:val="single" w:sz="4" w:space="0" w:color="F2F2F2" w:themeColor="background1" w:themeShade="F2"/>
            </w:tcBorders>
            <w:vAlign w:val="bottom"/>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Description</w:t>
            </w:r>
          </w:p>
        </w:tc>
        <w:tc>
          <w:tcPr>
            <w:tcW w:w="472" w:type="pct"/>
            <w:tcBorders>
              <w:top w:val="single" w:sz="4" w:space="0" w:color="F2F2F2" w:themeColor="background1" w:themeShade="F2"/>
              <w:left w:val="single" w:sz="4" w:space="0" w:color="F2F2F2" w:themeColor="background1" w:themeShade="F2"/>
              <w:right w:val="single" w:sz="4" w:space="0" w:color="F2F2F2" w:themeColor="background1" w:themeShade="F2"/>
            </w:tcBorders>
            <w:vAlign w:val="bottom"/>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Mean</w:t>
            </w:r>
          </w:p>
        </w:tc>
        <w:tc>
          <w:tcPr>
            <w:tcW w:w="663" w:type="pct"/>
            <w:tcBorders>
              <w:top w:val="single" w:sz="4" w:space="0" w:color="F2F2F2" w:themeColor="background1" w:themeShade="F2"/>
              <w:left w:val="single" w:sz="4" w:space="0" w:color="F2F2F2" w:themeColor="background1" w:themeShade="F2"/>
              <w:right w:val="single" w:sz="4" w:space="0" w:color="F2F2F2" w:themeColor="background1" w:themeShade="F2"/>
            </w:tcBorders>
            <w:vAlign w:val="bottom"/>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Factor 1</w:t>
            </w:r>
          </w:p>
        </w:tc>
        <w:tc>
          <w:tcPr>
            <w:tcW w:w="592" w:type="pct"/>
            <w:gridSpan w:val="2"/>
            <w:tcBorders>
              <w:top w:val="single" w:sz="4" w:space="0" w:color="F2F2F2" w:themeColor="background1" w:themeShade="F2"/>
              <w:left w:val="single" w:sz="4" w:space="0" w:color="F2F2F2" w:themeColor="background1" w:themeShade="F2"/>
              <w:right w:val="single" w:sz="4" w:space="0" w:color="F2F2F2" w:themeColor="background1" w:themeShade="F2"/>
            </w:tcBorders>
            <w:vAlign w:val="bottom"/>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Factor 2</w:t>
            </w:r>
          </w:p>
        </w:tc>
        <w:tc>
          <w:tcPr>
            <w:tcW w:w="511" w:type="pct"/>
            <w:tcBorders>
              <w:top w:val="single" w:sz="4" w:space="0" w:color="F2F2F2" w:themeColor="background1" w:themeShade="F2"/>
              <w:left w:val="single" w:sz="4" w:space="0" w:color="F2F2F2" w:themeColor="background1" w:themeShade="F2"/>
              <w:right w:val="single" w:sz="4" w:space="0" w:color="F2F2F2" w:themeColor="background1" w:themeShade="F2"/>
            </w:tcBorders>
            <w:vAlign w:val="bottom"/>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Uniqueness</w:t>
            </w:r>
          </w:p>
        </w:tc>
      </w:tr>
      <w:tr w:rsidR="00120BBF" w:rsidRPr="00441673" w:rsidTr="00906751">
        <w:trPr>
          <w:trHeight w:val="248"/>
        </w:trPr>
        <w:tc>
          <w:tcPr>
            <w:tcW w:w="2762" w:type="pct"/>
            <w:tcBorders>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Overall financial matters</w:t>
            </w:r>
          </w:p>
        </w:tc>
        <w:tc>
          <w:tcPr>
            <w:tcW w:w="472" w:type="pct"/>
            <w:tcBorders>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5.475</w:t>
            </w:r>
          </w:p>
        </w:tc>
        <w:tc>
          <w:tcPr>
            <w:tcW w:w="663" w:type="pct"/>
            <w:tcBorders>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DDD9C3" w:themeFill="background2" w:themeFillShade="E6"/>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0.810</w:t>
            </w:r>
          </w:p>
        </w:tc>
        <w:tc>
          <w:tcPr>
            <w:tcW w:w="494" w:type="pct"/>
            <w:tcBorders>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eastAsiaTheme="minorEastAsia" w:hAnsi="Times New Roman" w:cs="Times New Roman"/>
                <w:color w:val="000000" w:themeColor="text1"/>
              </w:rPr>
            </w:pPr>
            <w:r w:rsidRPr="00441673">
              <w:rPr>
                <w:rFonts w:ascii="Times New Roman" w:hAnsi="Times New Roman" w:cs="Times New Roman"/>
                <w:color w:val="000000" w:themeColor="text1"/>
              </w:rPr>
              <w:t>0.304</w:t>
            </w:r>
          </w:p>
        </w:tc>
        <w:tc>
          <w:tcPr>
            <w:tcW w:w="609" w:type="pct"/>
            <w:gridSpan w:val="2"/>
            <w:tcBorders>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0.251</w:t>
            </w:r>
          </w:p>
        </w:tc>
      </w:tr>
      <w:tr w:rsidR="00120BBF" w:rsidRPr="00441673" w:rsidTr="00906751">
        <w:trPr>
          <w:trHeight w:val="248"/>
        </w:trPr>
        <w:tc>
          <w:tcPr>
            <w:tcW w:w="2762"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Financial matters related to beef cattle business</w:t>
            </w:r>
          </w:p>
        </w:tc>
        <w:tc>
          <w:tcPr>
            <w:tcW w:w="472"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5.878</w:t>
            </w:r>
          </w:p>
        </w:tc>
        <w:tc>
          <w:tcPr>
            <w:tcW w:w="663"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DDD9C3" w:themeFill="background2" w:themeFillShade="E6"/>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0.808</w:t>
            </w:r>
          </w:p>
        </w:tc>
        <w:tc>
          <w:tcPr>
            <w:tcW w:w="494"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eastAsiaTheme="minorEastAsia" w:hAnsi="Times New Roman" w:cs="Times New Roman"/>
                <w:color w:val="000000" w:themeColor="text1"/>
              </w:rPr>
            </w:pPr>
            <w:r w:rsidRPr="00441673">
              <w:rPr>
                <w:rFonts w:ascii="Times New Roman" w:hAnsi="Times New Roman" w:cs="Times New Roman"/>
                <w:color w:val="000000" w:themeColor="text1"/>
              </w:rPr>
              <w:t>0.355</w:t>
            </w:r>
          </w:p>
        </w:tc>
        <w:tc>
          <w:tcPr>
            <w:tcW w:w="609" w:type="pct"/>
            <w:gridSpan w:val="2"/>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0.221</w:t>
            </w:r>
          </w:p>
        </w:tc>
      </w:tr>
      <w:tr w:rsidR="00120BBF" w:rsidRPr="00441673" w:rsidTr="00906751">
        <w:trPr>
          <w:trHeight w:val="248"/>
        </w:trPr>
        <w:tc>
          <w:tcPr>
            <w:tcW w:w="2762"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Adopting new herd management practices and technologies</w:t>
            </w:r>
          </w:p>
        </w:tc>
        <w:tc>
          <w:tcPr>
            <w:tcW w:w="472" w:type="pct"/>
            <w:tcBorders>
              <w:top w:val="single" w:sz="4" w:space="0" w:color="F2F2F2" w:themeColor="background1" w:themeShade="F2"/>
              <w:left w:val="single" w:sz="4" w:space="0" w:color="F2F2F2" w:themeColor="background1" w:themeShade="F2"/>
              <w:bottom w:val="nil"/>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7.039</w:t>
            </w:r>
          </w:p>
        </w:tc>
        <w:tc>
          <w:tcPr>
            <w:tcW w:w="663"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0.422</w:t>
            </w:r>
          </w:p>
        </w:tc>
        <w:tc>
          <w:tcPr>
            <w:tcW w:w="494"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DDD9C3" w:themeFill="background2" w:themeFillShade="E6"/>
          </w:tcPr>
          <w:p w:rsidR="00120BBF" w:rsidRPr="00441673" w:rsidRDefault="00120BBF" w:rsidP="006F617C">
            <w:pPr>
              <w:jc w:val="center"/>
              <w:rPr>
                <w:rFonts w:ascii="Times New Roman" w:eastAsiaTheme="minorEastAsia" w:hAnsi="Times New Roman" w:cs="Times New Roman"/>
                <w:color w:val="000000" w:themeColor="text1"/>
              </w:rPr>
            </w:pPr>
            <w:r w:rsidRPr="00441673">
              <w:rPr>
                <w:rFonts w:ascii="Times New Roman" w:hAnsi="Times New Roman" w:cs="Times New Roman"/>
                <w:color w:val="000000" w:themeColor="text1"/>
              </w:rPr>
              <w:t>0.711</w:t>
            </w:r>
          </w:p>
        </w:tc>
        <w:tc>
          <w:tcPr>
            <w:tcW w:w="609" w:type="pct"/>
            <w:gridSpan w:val="2"/>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0.316</w:t>
            </w:r>
          </w:p>
        </w:tc>
      </w:tr>
      <w:tr w:rsidR="00120BBF" w:rsidRPr="00441673" w:rsidTr="00906751">
        <w:trPr>
          <w:trHeight w:val="257"/>
        </w:trPr>
        <w:tc>
          <w:tcPr>
            <w:tcW w:w="2762"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Finding new market outlets</w:t>
            </w:r>
          </w:p>
        </w:tc>
        <w:tc>
          <w:tcPr>
            <w:tcW w:w="472" w:type="pct"/>
            <w:tcBorders>
              <w:top w:val="nil"/>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7.333</w:t>
            </w:r>
          </w:p>
        </w:tc>
        <w:tc>
          <w:tcPr>
            <w:tcW w:w="663"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0.351</w:t>
            </w:r>
          </w:p>
        </w:tc>
        <w:tc>
          <w:tcPr>
            <w:tcW w:w="494" w:type="pct"/>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shd w:val="clear" w:color="auto" w:fill="DDD9C3" w:themeFill="background2" w:themeFillShade="E6"/>
          </w:tcPr>
          <w:p w:rsidR="00120BBF" w:rsidRPr="00441673" w:rsidRDefault="00120BBF" w:rsidP="006F617C">
            <w:pPr>
              <w:jc w:val="center"/>
              <w:rPr>
                <w:rFonts w:ascii="Times New Roman" w:eastAsiaTheme="minorEastAsia" w:hAnsi="Times New Roman" w:cs="Times New Roman"/>
                <w:color w:val="000000" w:themeColor="text1"/>
              </w:rPr>
            </w:pPr>
            <w:r w:rsidRPr="00441673">
              <w:rPr>
                <w:rFonts w:ascii="Times New Roman" w:hAnsi="Times New Roman" w:cs="Times New Roman"/>
                <w:color w:val="000000" w:themeColor="text1"/>
              </w:rPr>
              <w:t>0.741</w:t>
            </w:r>
          </w:p>
        </w:tc>
        <w:tc>
          <w:tcPr>
            <w:tcW w:w="609" w:type="pct"/>
            <w:gridSpan w:val="2"/>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0.328</w:t>
            </w:r>
          </w:p>
        </w:tc>
      </w:tr>
      <w:tr w:rsidR="00120BBF" w:rsidRPr="00441673" w:rsidTr="00906751">
        <w:trPr>
          <w:trHeight w:val="248"/>
        </w:trPr>
        <w:tc>
          <w:tcPr>
            <w:tcW w:w="2762" w:type="pct"/>
            <w:tcBorders>
              <w:top w:val="single" w:sz="4" w:space="0" w:color="F2F2F2" w:themeColor="background1" w:themeShade="F2"/>
              <w:left w:val="single" w:sz="4" w:space="0" w:color="F2F2F2" w:themeColor="background1" w:themeShade="F2"/>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Retaining ownership</w:t>
            </w:r>
          </w:p>
        </w:tc>
        <w:tc>
          <w:tcPr>
            <w:tcW w:w="472" w:type="pct"/>
            <w:tcBorders>
              <w:top w:val="single" w:sz="4" w:space="0" w:color="F2F2F2" w:themeColor="background1" w:themeShade="F2"/>
              <w:left w:val="single" w:sz="4" w:space="0" w:color="F2F2F2" w:themeColor="background1" w:themeShade="F2"/>
              <w:right w:val="single" w:sz="4" w:space="0" w:color="F2F2F2" w:themeColor="background1" w:themeShade="F2"/>
            </w:tcBorders>
          </w:tcPr>
          <w:p w:rsidR="00120BBF" w:rsidRPr="00441673" w:rsidRDefault="00120BBF" w:rsidP="006F617C">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5.866</w:t>
            </w:r>
          </w:p>
        </w:tc>
        <w:tc>
          <w:tcPr>
            <w:tcW w:w="663" w:type="pct"/>
            <w:tcBorders>
              <w:top w:val="single" w:sz="4" w:space="0" w:color="F2F2F2" w:themeColor="background1" w:themeShade="F2"/>
              <w:left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0.386</w:t>
            </w:r>
          </w:p>
        </w:tc>
        <w:tc>
          <w:tcPr>
            <w:tcW w:w="494" w:type="pct"/>
            <w:tcBorders>
              <w:top w:val="single" w:sz="4" w:space="0" w:color="F2F2F2" w:themeColor="background1" w:themeShade="F2"/>
              <w:left w:val="single" w:sz="4" w:space="0" w:color="F2F2F2" w:themeColor="background1" w:themeShade="F2"/>
              <w:right w:val="single" w:sz="4" w:space="0" w:color="F2F2F2" w:themeColor="background1" w:themeShade="F2"/>
            </w:tcBorders>
          </w:tcPr>
          <w:p w:rsidR="00120BBF" w:rsidRPr="00441673" w:rsidRDefault="00120BBF" w:rsidP="006F617C">
            <w:pPr>
              <w:jc w:val="center"/>
              <w:rPr>
                <w:rFonts w:ascii="Times New Roman" w:eastAsiaTheme="minorEastAsia" w:hAnsi="Times New Roman" w:cs="Times New Roman"/>
                <w:color w:val="000000" w:themeColor="text1"/>
              </w:rPr>
            </w:pPr>
            <w:r w:rsidRPr="00441673">
              <w:rPr>
                <w:rFonts w:ascii="Times New Roman" w:hAnsi="Times New Roman" w:cs="Times New Roman"/>
                <w:color w:val="000000" w:themeColor="text1"/>
              </w:rPr>
              <w:t>0.460</w:t>
            </w:r>
          </w:p>
        </w:tc>
        <w:tc>
          <w:tcPr>
            <w:tcW w:w="609" w:type="pct"/>
            <w:gridSpan w:val="2"/>
            <w:tcBorders>
              <w:top w:val="single" w:sz="4" w:space="0" w:color="F2F2F2" w:themeColor="background1" w:themeShade="F2"/>
              <w:left w:val="single" w:sz="4" w:space="0" w:color="F2F2F2" w:themeColor="background1" w:themeShade="F2"/>
              <w:right w:val="single" w:sz="4" w:space="0" w:color="F2F2F2" w:themeColor="background1" w:themeShade="F2"/>
            </w:tcBorders>
            <w:shd w:val="clear" w:color="auto" w:fill="DDD9C3" w:themeFill="background2" w:themeFillShade="E6"/>
          </w:tcPr>
          <w:p w:rsidR="00120BBF" w:rsidRPr="00441673" w:rsidRDefault="00120BBF" w:rsidP="006F617C">
            <w:pPr>
              <w:jc w:val="center"/>
              <w:rPr>
                <w:rFonts w:ascii="Times New Roman" w:hAnsi="Times New Roman" w:cs="Times New Roman"/>
                <w:color w:val="000000" w:themeColor="text1"/>
              </w:rPr>
            </w:pPr>
            <w:r w:rsidRPr="00441673">
              <w:rPr>
                <w:rFonts w:ascii="Times New Roman" w:hAnsi="Times New Roman" w:cs="Times New Roman"/>
                <w:color w:val="000000" w:themeColor="text1"/>
              </w:rPr>
              <w:t>0</w:t>
            </w:r>
            <w:r w:rsidRPr="00441673">
              <w:rPr>
                <w:rFonts w:ascii="Times New Roman" w:hAnsi="Times New Roman" w:cs="Times New Roman"/>
                <w:color w:val="000000" w:themeColor="text1"/>
                <w:shd w:val="clear" w:color="auto" w:fill="DDD9C3" w:themeFill="background2" w:themeFillShade="E6"/>
              </w:rPr>
              <w:t>.640</w:t>
            </w:r>
          </w:p>
        </w:tc>
      </w:tr>
    </w:tbl>
    <w:p w:rsidR="00120BBF" w:rsidRPr="00120BBF" w:rsidRDefault="00120BBF" w:rsidP="00B8179D">
      <w:pPr>
        <w:rPr>
          <w:rFonts w:ascii="Times New Roman" w:hAnsi="Times New Roman" w:cs="Times New Roman"/>
          <w:b/>
          <w:caps/>
          <w:noProof/>
          <w:color w:val="000000" w:themeColor="text1"/>
          <w:szCs w:val="28"/>
        </w:rPr>
      </w:pPr>
      <w:r>
        <w:rPr>
          <w:noProof/>
        </w:rPr>
        <w:br w:type="page"/>
      </w:r>
    </w:p>
    <w:p w:rsidR="00B8179D" w:rsidRPr="00B8179D" w:rsidRDefault="00120BBF" w:rsidP="00B8179D">
      <w:pPr>
        <w:rPr>
          <w:rFonts w:ascii="Times New Roman" w:eastAsiaTheme="minorEastAsia" w:hAnsi="Times New Roman" w:cs="Times New Roman"/>
          <w:b/>
          <w:color w:val="000000" w:themeColor="text1"/>
        </w:rPr>
      </w:pPr>
      <w:r>
        <w:rPr>
          <w:rFonts w:ascii="Times New Roman" w:eastAsiaTheme="minorEastAsia" w:hAnsi="Times New Roman" w:cs="Times New Roman"/>
          <w:b/>
          <w:color w:val="000000" w:themeColor="text1"/>
        </w:rPr>
        <w:lastRenderedPageBreak/>
        <w:t>Table 4</w:t>
      </w:r>
      <w:r w:rsidR="00B8179D" w:rsidRPr="00441673">
        <w:rPr>
          <w:rFonts w:ascii="Times New Roman" w:eastAsiaTheme="minorEastAsia" w:hAnsi="Times New Roman" w:cs="Times New Roman"/>
          <w:b/>
          <w:color w:val="000000" w:themeColor="text1"/>
        </w:rPr>
        <w:t xml:space="preserve">.  Estimated Probit Model for </w:t>
      </w:r>
      <w:r w:rsidR="00B8179D" w:rsidRPr="00441673">
        <w:rPr>
          <w:rFonts w:ascii="Times New Roman" w:eastAsiaTheme="minorEastAsia" w:hAnsi="Times New Roman" w:cs="Times New Roman"/>
          <w:b/>
          <w:i/>
          <w:color w:val="000000" w:themeColor="text1"/>
        </w:rPr>
        <w:t>INTEREST</w:t>
      </w:r>
      <w:r w:rsidR="00B8179D">
        <w:rPr>
          <w:rFonts w:ascii="Times New Roman" w:eastAsiaTheme="minorEastAsia" w:hAnsi="Times New Roman" w:cs="Times New Roman"/>
          <w:b/>
          <w:i/>
          <w:color w:val="000000" w:themeColor="text1"/>
        </w:rPr>
        <w:t xml:space="preserve"> </w:t>
      </w:r>
      <w:r w:rsidR="00975D5B">
        <w:rPr>
          <w:rFonts w:ascii="Times New Roman" w:eastAsiaTheme="minorEastAsia" w:hAnsi="Times New Roman" w:cs="Times New Roman"/>
          <w:b/>
          <w:color w:val="000000" w:themeColor="text1"/>
        </w:rPr>
        <w:t>for Federally Inspected Slaughter</w:t>
      </w:r>
      <w:r w:rsidR="004F7A76">
        <w:rPr>
          <w:rFonts w:ascii="Times New Roman" w:eastAsiaTheme="minorEastAsia" w:hAnsi="Times New Roman" w:cs="Times New Roman"/>
          <w:b/>
          <w:color w:val="000000" w:themeColor="text1"/>
        </w:rPr>
        <w:t xml:space="preserve"> P</w:t>
      </w:r>
      <w:r w:rsidR="00B8179D">
        <w:rPr>
          <w:rFonts w:ascii="Times New Roman" w:eastAsiaTheme="minorEastAsia" w:hAnsi="Times New Roman" w:cs="Times New Roman"/>
          <w:b/>
          <w:color w:val="000000" w:themeColor="text1"/>
        </w:rPr>
        <w:t>rog</w:t>
      </w:r>
      <w:r w:rsidR="004F7A76">
        <w:rPr>
          <w:rFonts w:ascii="Times New Roman" w:eastAsiaTheme="minorEastAsia" w:hAnsi="Times New Roman" w:cs="Times New Roman"/>
          <w:b/>
          <w:color w:val="000000" w:themeColor="text1"/>
        </w:rPr>
        <w:t>r</w:t>
      </w:r>
      <w:r w:rsidR="00B8179D">
        <w:rPr>
          <w:rFonts w:ascii="Times New Roman" w:eastAsiaTheme="minorEastAsia" w:hAnsi="Times New Roman" w:cs="Times New Roman"/>
          <w:b/>
          <w:color w:val="000000" w:themeColor="text1"/>
        </w:rPr>
        <w:t>am</w:t>
      </w:r>
    </w:p>
    <w:tbl>
      <w:tblPr>
        <w:tblStyle w:val="PlainTable21"/>
        <w:tblW w:w="5000" w:type="pct"/>
        <w:tblLook w:val="06A0" w:firstRow="1" w:lastRow="0" w:firstColumn="1" w:lastColumn="0" w:noHBand="1" w:noVBand="1"/>
      </w:tblPr>
      <w:tblGrid>
        <w:gridCol w:w="2137"/>
        <w:gridCol w:w="1211"/>
        <w:gridCol w:w="781"/>
        <w:gridCol w:w="1251"/>
        <w:gridCol w:w="1764"/>
        <w:gridCol w:w="886"/>
        <w:gridCol w:w="610"/>
      </w:tblGrid>
      <w:tr w:rsidR="00B8179D" w:rsidRPr="00441673" w:rsidTr="009067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6" w:type="pct"/>
            <w:tcBorders>
              <w:top w:val="single" w:sz="4" w:space="0" w:color="0D0D0D" w:themeColor="text1" w:themeTint="F2"/>
              <w:bottom w:val="single" w:sz="4" w:space="0" w:color="0D0D0D" w:themeColor="text1" w:themeTint="F2"/>
            </w:tcBorders>
            <w:vAlign w:val="bottom"/>
          </w:tcPr>
          <w:p w:rsidR="00B8179D" w:rsidRPr="00441673" w:rsidRDefault="00B8179D" w:rsidP="0086412E">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Variable Name</w:t>
            </w:r>
          </w:p>
        </w:tc>
        <w:tc>
          <w:tcPr>
            <w:tcW w:w="700" w:type="pct"/>
            <w:tcBorders>
              <w:top w:val="single" w:sz="4" w:space="0" w:color="0D0D0D" w:themeColor="text1" w:themeTint="F2"/>
              <w:bottom w:val="single" w:sz="4" w:space="0" w:color="0D0D0D" w:themeColor="text1" w:themeTint="F2"/>
            </w:tcBorders>
            <w:vAlign w:val="bottom"/>
          </w:tcPr>
          <w:p w:rsidR="00B8179D" w:rsidRPr="00441673" w:rsidRDefault="00B8179D" w:rsidP="0086412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Estimated Coeff.</w:t>
            </w:r>
          </w:p>
        </w:tc>
        <w:tc>
          <w:tcPr>
            <w:tcW w:w="452" w:type="pct"/>
            <w:tcBorders>
              <w:top w:val="single" w:sz="4" w:space="0" w:color="0D0D0D" w:themeColor="text1" w:themeTint="F2"/>
              <w:bottom w:val="single" w:sz="4" w:space="0" w:color="0D0D0D" w:themeColor="text1" w:themeTint="F2"/>
            </w:tcBorders>
            <w:vAlign w:val="bottom"/>
          </w:tcPr>
          <w:p w:rsidR="00B8179D" w:rsidRPr="00441673" w:rsidRDefault="00B8179D" w:rsidP="0086412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Std. Err.</w:t>
            </w:r>
          </w:p>
        </w:tc>
        <w:tc>
          <w:tcPr>
            <w:tcW w:w="724" w:type="pct"/>
            <w:tcBorders>
              <w:top w:val="single" w:sz="4" w:space="0" w:color="0D0D0D" w:themeColor="text1" w:themeTint="F2"/>
              <w:bottom w:val="single" w:sz="4" w:space="0" w:color="0D0D0D" w:themeColor="text1" w:themeTint="F2"/>
            </w:tcBorders>
            <w:vAlign w:val="bottom"/>
          </w:tcPr>
          <w:p w:rsidR="00B8179D" w:rsidRPr="00441673" w:rsidRDefault="00B8179D" w:rsidP="0086412E">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p>
        </w:tc>
        <w:tc>
          <w:tcPr>
            <w:tcW w:w="1021" w:type="pct"/>
            <w:tcBorders>
              <w:top w:val="single" w:sz="4" w:space="0" w:color="0D0D0D" w:themeColor="text1" w:themeTint="F2"/>
              <w:bottom w:val="single" w:sz="4" w:space="0" w:color="0D0D0D" w:themeColor="text1" w:themeTint="F2"/>
            </w:tcBorders>
            <w:vAlign w:val="bottom"/>
          </w:tcPr>
          <w:p w:rsidR="00B8179D" w:rsidRPr="006627ED" w:rsidRDefault="00B8179D" w:rsidP="0086412E">
            <w:pPr>
              <w:ind w:left="556" w:firstLine="1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6627ED">
              <w:rPr>
                <w:rFonts w:ascii="Times New Roman" w:eastAsiaTheme="minorEastAsia" w:hAnsi="Times New Roman" w:cs="Times New Roman"/>
                <w:b w:val="0"/>
                <w:color w:val="000000" w:themeColor="text1"/>
                <w:sz w:val="24"/>
                <w:szCs w:val="24"/>
              </w:rPr>
              <w:t>Estimated Marginal Effect</w:t>
            </w:r>
          </w:p>
        </w:tc>
        <w:tc>
          <w:tcPr>
            <w:tcW w:w="513" w:type="pct"/>
            <w:tcBorders>
              <w:top w:val="single" w:sz="4" w:space="0" w:color="0D0D0D" w:themeColor="text1" w:themeTint="F2"/>
              <w:bottom w:val="single" w:sz="4" w:space="0" w:color="0D0D0D" w:themeColor="text1" w:themeTint="F2"/>
            </w:tcBorders>
            <w:vAlign w:val="bottom"/>
          </w:tcPr>
          <w:p w:rsidR="00B8179D" w:rsidRPr="006627ED" w:rsidRDefault="00B8179D" w:rsidP="0086412E">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6627ED">
              <w:rPr>
                <w:rFonts w:ascii="Times New Roman" w:eastAsiaTheme="minorEastAsia" w:hAnsi="Times New Roman" w:cs="Times New Roman"/>
                <w:b w:val="0"/>
                <w:color w:val="000000" w:themeColor="text1"/>
                <w:sz w:val="24"/>
                <w:szCs w:val="24"/>
              </w:rPr>
              <w:t>Std. Err.</w:t>
            </w:r>
          </w:p>
        </w:tc>
        <w:tc>
          <w:tcPr>
            <w:tcW w:w="353" w:type="pct"/>
            <w:tcBorders>
              <w:top w:val="single" w:sz="4" w:space="0" w:color="0D0D0D" w:themeColor="text1" w:themeTint="F2"/>
              <w:bottom w:val="single" w:sz="4" w:space="0" w:color="0D0D0D" w:themeColor="text1" w:themeTint="F2"/>
            </w:tcBorders>
          </w:tcPr>
          <w:p w:rsidR="00B8179D" w:rsidRPr="00441673" w:rsidRDefault="00B8179D" w:rsidP="0086412E">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i/>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top w:val="single" w:sz="4" w:space="0" w:color="0D0D0D" w:themeColor="text1" w:themeTint="F2"/>
            </w:tcBorders>
          </w:tcPr>
          <w:p w:rsidR="00B8179D" w:rsidRPr="00441673" w:rsidRDefault="00B8179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Intercept</w:t>
            </w:r>
          </w:p>
        </w:tc>
        <w:tc>
          <w:tcPr>
            <w:tcW w:w="700" w:type="pct"/>
            <w:tcBorders>
              <w:top w:val="single" w:sz="4" w:space="0" w:color="0D0D0D" w:themeColor="text1" w:themeTint="F2"/>
            </w:tcBorders>
          </w:tcPr>
          <w:p w:rsidR="00B8179D" w:rsidRPr="00F05A9D" w:rsidRDefault="006B70B7"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F05A9D">
              <w:rPr>
                <w:rFonts w:ascii="Times New Roman" w:hAnsi="Times New Roman" w:cs="Times New Roman"/>
                <w:b/>
                <w:color w:val="000000" w:themeColor="text1"/>
                <w:sz w:val="24"/>
                <w:szCs w:val="24"/>
              </w:rPr>
              <w:t>-0.602</w:t>
            </w:r>
          </w:p>
        </w:tc>
        <w:tc>
          <w:tcPr>
            <w:tcW w:w="452" w:type="pct"/>
            <w:tcBorders>
              <w:top w:val="single" w:sz="4" w:space="0" w:color="0D0D0D" w:themeColor="text1" w:themeTint="F2"/>
            </w:tcBorders>
          </w:tcPr>
          <w:p w:rsidR="00B8179D" w:rsidRPr="00F05A9D" w:rsidRDefault="006B70B7"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F05A9D">
              <w:rPr>
                <w:rFonts w:ascii="Times New Roman" w:hAnsi="Times New Roman" w:cs="Times New Roman"/>
                <w:b/>
                <w:color w:val="000000" w:themeColor="text1"/>
                <w:sz w:val="24"/>
                <w:szCs w:val="24"/>
              </w:rPr>
              <w:t>0.376</w:t>
            </w:r>
          </w:p>
        </w:tc>
        <w:tc>
          <w:tcPr>
            <w:tcW w:w="724" w:type="pct"/>
            <w:tcBorders>
              <w:top w:val="single" w:sz="4" w:space="0" w:color="0D0D0D" w:themeColor="text1" w:themeTint="F2"/>
            </w:tcBorders>
          </w:tcPr>
          <w:p w:rsidR="00B8179D" w:rsidRPr="00441673" w:rsidRDefault="00F05A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tc>
        <w:tc>
          <w:tcPr>
            <w:tcW w:w="1021" w:type="pct"/>
            <w:tcBorders>
              <w:top w:val="single" w:sz="4" w:space="0" w:color="0D0D0D" w:themeColor="text1" w:themeTint="F2"/>
            </w:tcBorders>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c>
          <w:tcPr>
            <w:tcW w:w="513" w:type="pct"/>
            <w:tcBorders>
              <w:top w:val="single" w:sz="4" w:space="0" w:color="0D0D0D" w:themeColor="text1" w:themeTint="F2"/>
            </w:tcBorders>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c>
          <w:tcPr>
            <w:tcW w:w="353" w:type="pct"/>
            <w:tcBorders>
              <w:top w:val="single" w:sz="4" w:space="0" w:color="0D0D0D" w:themeColor="text1" w:themeTint="F2"/>
            </w:tcBorders>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AGEGT65</w:t>
            </w:r>
          </w:p>
        </w:tc>
        <w:tc>
          <w:tcPr>
            <w:tcW w:w="700" w:type="pct"/>
          </w:tcPr>
          <w:p w:rsidR="00B8179D" w:rsidRPr="00441673" w:rsidRDefault="006B70B7"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-0.293</w:t>
            </w:r>
          </w:p>
        </w:tc>
        <w:tc>
          <w:tcPr>
            <w:tcW w:w="452" w:type="pct"/>
          </w:tcPr>
          <w:p w:rsidR="00B8179D" w:rsidRPr="00441673" w:rsidRDefault="006B70B7"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6627ED">
              <w:rPr>
                <w:rFonts w:ascii="Times New Roman" w:hAnsi="Times New Roman" w:cs="Times New Roman"/>
                <w:b/>
                <w:color w:val="000000" w:themeColor="text1"/>
                <w:sz w:val="24"/>
                <w:szCs w:val="24"/>
              </w:rPr>
              <w:t>0.164</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B8179D" w:rsidRPr="00441673" w:rsidRDefault="00F05A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-0.072</w:t>
            </w:r>
          </w:p>
        </w:tc>
        <w:tc>
          <w:tcPr>
            <w:tcW w:w="513" w:type="pct"/>
          </w:tcPr>
          <w:p w:rsidR="00B8179D" w:rsidRPr="00441673" w:rsidRDefault="00F05A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0.040</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AGELT35</w:t>
            </w:r>
          </w:p>
        </w:tc>
        <w:tc>
          <w:tcPr>
            <w:tcW w:w="700" w:type="pct"/>
          </w:tcPr>
          <w:p w:rsidR="00B8179D" w:rsidRPr="00441673" w:rsidRDefault="006B70B7"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0.566</w:t>
            </w:r>
          </w:p>
        </w:tc>
        <w:tc>
          <w:tcPr>
            <w:tcW w:w="452" w:type="pct"/>
          </w:tcPr>
          <w:p w:rsidR="00B8179D" w:rsidRPr="00441673" w:rsidRDefault="006B70B7"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0.285</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B8179D" w:rsidRPr="00441673" w:rsidRDefault="00F05A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0.140</w:t>
            </w:r>
          </w:p>
        </w:tc>
        <w:tc>
          <w:tcPr>
            <w:tcW w:w="513" w:type="pct"/>
          </w:tcPr>
          <w:p w:rsidR="00B8179D" w:rsidRPr="00441673" w:rsidRDefault="00F05A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0.070</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COLLGRAD</w:t>
            </w:r>
          </w:p>
        </w:tc>
        <w:tc>
          <w:tcPr>
            <w:tcW w:w="700"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-0.237</w:t>
            </w:r>
          </w:p>
        </w:tc>
        <w:tc>
          <w:tcPr>
            <w:tcW w:w="452"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0.1</w:t>
            </w:r>
            <w:r w:rsidR="00A73B6C">
              <w:rPr>
                <w:rFonts w:ascii="Times New Roman" w:hAnsi="Times New Roman" w:cs="Times New Roman"/>
                <w:b/>
                <w:color w:val="000000" w:themeColor="text1"/>
                <w:sz w:val="24"/>
                <w:szCs w:val="24"/>
              </w:rPr>
              <w:t>40</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r w:rsidR="00A73B6C">
              <w:rPr>
                <w:rFonts w:ascii="Times New Roman" w:hAnsi="Times New Roman" w:cs="Times New Roman"/>
                <w:b/>
                <w:color w:val="000000" w:themeColor="text1"/>
                <w:sz w:val="24"/>
                <w:szCs w:val="24"/>
              </w:rPr>
              <w:t>*</w:t>
            </w:r>
          </w:p>
        </w:tc>
        <w:tc>
          <w:tcPr>
            <w:tcW w:w="1021" w:type="pct"/>
          </w:tcPr>
          <w:p w:rsidR="00B8179D" w:rsidRPr="00441673" w:rsidRDefault="00F05A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-0.071</w:t>
            </w:r>
          </w:p>
        </w:tc>
        <w:tc>
          <w:tcPr>
            <w:tcW w:w="513" w:type="pct"/>
          </w:tcPr>
          <w:p w:rsidR="00B8179D" w:rsidRPr="00441673" w:rsidRDefault="00F05A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0.034</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r w:rsidR="00F05A9D">
              <w:rPr>
                <w:rFonts w:ascii="Times New Roman" w:hAnsi="Times New Roman" w:cs="Times New Roman"/>
                <w:b/>
                <w:color w:val="000000" w:themeColor="text1"/>
                <w:sz w:val="24"/>
                <w:szCs w:val="24"/>
              </w:rPr>
              <w:t>*</w:t>
            </w: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MIDDLE</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0.185</w:t>
            </w:r>
          </w:p>
        </w:tc>
        <w:tc>
          <w:tcPr>
            <w:tcW w:w="452"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0.138</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F05A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0.046</w:t>
            </w:r>
          </w:p>
        </w:tc>
        <w:tc>
          <w:tcPr>
            <w:tcW w:w="513" w:type="pct"/>
          </w:tcPr>
          <w:p w:rsidR="00B8179D" w:rsidRPr="00441673" w:rsidRDefault="00F05A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0.034</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NRFISLTR</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B8179D" w:rsidRPr="00441673">
              <w:rPr>
                <w:rFonts w:ascii="Times New Roman" w:hAnsi="Times New Roman" w:cs="Times New Roman"/>
                <w:color w:val="000000" w:themeColor="text1"/>
                <w:sz w:val="24"/>
                <w:szCs w:val="24"/>
              </w:rPr>
              <w:t>0.029</w:t>
            </w:r>
          </w:p>
        </w:tc>
        <w:tc>
          <w:tcPr>
            <w:tcW w:w="452"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0.138</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0.007</w:t>
            </w:r>
          </w:p>
        </w:tc>
        <w:tc>
          <w:tcPr>
            <w:tcW w:w="513"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0.034</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SOLE</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0.060</w:t>
            </w:r>
          </w:p>
        </w:tc>
        <w:tc>
          <w:tcPr>
            <w:tcW w:w="452"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0.165</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0.015</w:t>
            </w:r>
          </w:p>
        </w:tc>
        <w:tc>
          <w:tcPr>
            <w:tcW w:w="513"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0.041</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HHINC</w:t>
            </w:r>
          </w:p>
        </w:tc>
        <w:tc>
          <w:tcPr>
            <w:tcW w:w="700"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0.002</w:t>
            </w:r>
          </w:p>
        </w:tc>
        <w:tc>
          <w:tcPr>
            <w:tcW w:w="452"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0.001</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0.0004</w:t>
            </w:r>
          </w:p>
        </w:tc>
        <w:tc>
          <w:tcPr>
            <w:tcW w:w="513"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0.000</w:t>
            </w:r>
            <w:r w:rsidR="004C008C">
              <w:rPr>
                <w:rFonts w:ascii="Times New Roman" w:hAnsi="Times New Roman" w:cs="Times New Roman"/>
                <w:b/>
                <w:color w:val="000000" w:themeColor="text1"/>
                <w:sz w:val="24"/>
                <w:szCs w:val="24"/>
              </w:rPr>
              <w:t>2</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FULLTIME</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0.008</w:t>
            </w:r>
          </w:p>
        </w:tc>
        <w:tc>
          <w:tcPr>
            <w:tcW w:w="452"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0.139</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0.002</w:t>
            </w:r>
          </w:p>
        </w:tc>
        <w:tc>
          <w:tcPr>
            <w:tcW w:w="513"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0.034</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FIBEEF</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-0.003</w:t>
            </w:r>
          </w:p>
        </w:tc>
        <w:tc>
          <w:tcPr>
            <w:tcW w:w="452"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0.002</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-0.001</w:t>
            </w:r>
          </w:p>
        </w:tc>
        <w:tc>
          <w:tcPr>
            <w:tcW w:w="513"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0.001</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236" w:type="pct"/>
          </w:tcPr>
          <w:p w:rsidR="00B8179D" w:rsidRPr="00F05A9D" w:rsidRDefault="00B8179D" w:rsidP="0086412E">
            <w:pPr>
              <w:rPr>
                <w:rFonts w:ascii="Times New Roman" w:eastAsiaTheme="minorEastAsia" w:hAnsi="Times New Roman" w:cs="Times New Roman"/>
                <w:i/>
                <w:color w:val="000000" w:themeColor="text1"/>
                <w:sz w:val="24"/>
                <w:szCs w:val="24"/>
              </w:rPr>
            </w:pPr>
            <w:r w:rsidRPr="00F05A9D">
              <w:rPr>
                <w:rFonts w:ascii="Times New Roman" w:eastAsiaTheme="minorEastAsia" w:hAnsi="Times New Roman" w:cs="Times New Roman"/>
                <w:i/>
                <w:color w:val="000000" w:themeColor="text1"/>
                <w:sz w:val="24"/>
                <w:szCs w:val="24"/>
              </w:rPr>
              <w:t>BACKGROUND</w:t>
            </w:r>
          </w:p>
        </w:tc>
        <w:tc>
          <w:tcPr>
            <w:tcW w:w="700" w:type="pct"/>
          </w:tcPr>
          <w:p w:rsidR="00B8179D" w:rsidRPr="00F05A9D"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F05A9D">
              <w:rPr>
                <w:rFonts w:ascii="Times New Roman" w:hAnsi="Times New Roman" w:cs="Times New Roman"/>
                <w:b/>
                <w:color w:val="000000" w:themeColor="text1"/>
                <w:sz w:val="24"/>
                <w:szCs w:val="24"/>
              </w:rPr>
              <w:t>0.246</w:t>
            </w:r>
          </w:p>
        </w:tc>
        <w:tc>
          <w:tcPr>
            <w:tcW w:w="452" w:type="pct"/>
          </w:tcPr>
          <w:p w:rsidR="00B8179D" w:rsidRPr="00F05A9D"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F05A9D">
              <w:rPr>
                <w:rFonts w:ascii="Times New Roman" w:hAnsi="Times New Roman" w:cs="Times New Roman"/>
                <w:b/>
                <w:color w:val="000000" w:themeColor="text1"/>
                <w:sz w:val="24"/>
                <w:szCs w:val="24"/>
              </w:rPr>
              <w:t>0.164</w:t>
            </w:r>
          </w:p>
        </w:tc>
        <w:tc>
          <w:tcPr>
            <w:tcW w:w="724" w:type="pct"/>
          </w:tcPr>
          <w:p w:rsidR="00B8179D" w:rsidRPr="00441673" w:rsidRDefault="00F05A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tc>
        <w:tc>
          <w:tcPr>
            <w:tcW w:w="1021"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0.061</w:t>
            </w:r>
          </w:p>
        </w:tc>
        <w:tc>
          <w:tcPr>
            <w:tcW w:w="513"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0.040</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B8179D"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RETAIN</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-0.155</w:t>
            </w:r>
          </w:p>
        </w:tc>
        <w:tc>
          <w:tcPr>
            <w:tcW w:w="452"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0.396</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-0.038</w:t>
            </w:r>
          </w:p>
        </w:tc>
        <w:tc>
          <w:tcPr>
            <w:tcW w:w="513"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0.098</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FINISH</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0.984</w:t>
            </w:r>
          </w:p>
        </w:tc>
        <w:tc>
          <w:tcPr>
            <w:tcW w:w="452"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0.168</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0.243</w:t>
            </w:r>
          </w:p>
        </w:tc>
        <w:tc>
          <w:tcPr>
            <w:tcW w:w="513"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0.038</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MKTOUTLETS</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0.070</w:t>
            </w:r>
          </w:p>
        </w:tc>
        <w:tc>
          <w:tcPr>
            <w:tcW w:w="452"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0.088</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0.017</w:t>
            </w:r>
          </w:p>
        </w:tc>
        <w:tc>
          <w:tcPr>
            <w:tcW w:w="513"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0.022</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rPr>
          <w:trHeight w:val="261"/>
        </w:trPr>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RISKATTFIN</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-0.065</w:t>
            </w:r>
          </w:p>
        </w:tc>
        <w:tc>
          <w:tcPr>
            <w:tcW w:w="452"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0.085</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-0.016</w:t>
            </w:r>
          </w:p>
        </w:tc>
        <w:tc>
          <w:tcPr>
            <w:tcW w:w="513"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0.021</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A73B6C" w:rsidRDefault="00B8179D" w:rsidP="0086412E">
            <w:pPr>
              <w:rPr>
                <w:rFonts w:ascii="Times New Roman" w:eastAsiaTheme="minorEastAsia" w:hAnsi="Times New Roman" w:cs="Times New Roman"/>
                <w:b w:val="0"/>
                <w:i/>
                <w:color w:val="000000" w:themeColor="text1"/>
                <w:sz w:val="24"/>
                <w:szCs w:val="24"/>
              </w:rPr>
            </w:pPr>
            <w:r w:rsidRPr="00A73B6C">
              <w:rPr>
                <w:rFonts w:ascii="Times New Roman" w:eastAsiaTheme="minorEastAsia" w:hAnsi="Times New Roman" w:cs="Times New Roman"/>
                <w:b w:val="0"/>
                <w:i/>
                <w:color w:val="000000" w:themeColor="text1"/>
                <w:sz w:val="24"/>
                <w:szCs w:val="24"/>
              </w:rPr>
              <w:t>RISKATTMGT</w:t>
            </w:r>
          </w:p>
        </w:tc>
        <w:tc>
          <w:tcPr>
            <w:tcW w:w="700" w:type="pct"/>
          </w:tcPr>
          <w:p w:rsidR="00B8179D" w:rsidRPr="00A73B6C"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A73B6C">
              <w:rPr>
                <w:rFonts w:ascii="Times New Roman" w:hAnsi="Times New Roman" w:cs="Times New Roman"/>
                <w:color w:val="000000" w:themeColor="text1"/>
                <w:sz w:val="24"/>
                <w:szCs w:val="24"/>
              </w:rPr>
              <w:t>0.192</w:t>
            </w:r>
          </w:p>
        </w:tc>
        <w:tc>
          <w:tcPr>
            <w:tcW w:w="452" w:type="pct"/>
          </w:tcPr>
          <w:p w:rsidR="00B8179D" w:rsidRPr="00A73B6C"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A73B6C">
              <w:rPr>
                <w:rFonts w:ascii="Times New Roman" w:hAnsi="Times New Roman" w:cs="Times New Roman"/>
                <w:color w:val="000000" w:themeColor="text1"/>
                <w:sz w:val="24"/>
                <w:szCs w:val="24"/>
              </w:rPr>
              <w:t>0.097</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p>
        </w:tc>
        <w:tc>
          <w:tcPr>
            <w:tcW w:w="1021" w:type="pct"/>
          </w:tcPr>
          <w:p w:rsidR="00B8179D" w:rsidRPr="004C008C"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C008C">
              <w:rPr>
                <w:rFonts w:ascii="Times New Roman" w:hAnsi="Times New Roman" w:cs="Times New Roman"/>
                <w:color w:val="000000" w:themeColor="text1"/>
                <w:sz w:val="24"/>
                <w:szCs w:val="24"/>
              </w:rPr>
              <w:t>0.047</w:t>
            </w:r>
          </w:p>
        </w:tc>
        <w:tc>
          <w:tcPr>
            <w:tcW w:w="513" w:type="pct"/>
          </w:tcPr>
          <w:p w:rsidR="00B8179D" w:rsidRPr="004C008C"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C008C">
              <w:rPr>
                <w:rFonts w:ascii="Times New Roman" w:hAnsi="Times New Roman" w:cs="Times New Roman"/>
                <w:color w:val="000000" w:themeColor="text1"/>
                <w:sz w:val="24"/>
                <w:szCs w:val="24"/>
              </w:rPr>
              <w:t>0.024</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B8179D" w:rsidRPr="00441673" w:rsidRDefault="00B8179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RISKATTRETAIN</w:t>
            </w:r>
          </w:p>
        </w:tc>
        <w:tc>
          <w:tcPr>
            <w:tcW w:w="700"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0.136</w:t>
            </w:r>
          </w:p>
        </w:tc>
        <w:tc>
          <w:tcPr>
            <w:tcW w:w="452" w:type="pct"/>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0.030</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0.033</w:t>
            </w:r>
          </w:p>
        </w:tc>
        <w:tc>
          <w:tcPr>
            <w:tcW w:w="513" w:type="pct"/>
          </w:tcPr>
          <w:p w:rsidR="00B8179D" w:rsidRPr="00441673"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0.007</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B8179D"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236" w:type="pct"/>
          </w:tcPr>
          <w:p w:rsidR="00B8179D" w:rsidRPr="00A73B6C" w:rsidRDefault="00B8179D" w:rsidP="0086412E">
            <w:pPr>
              <w:rPr>
                <w:rFonts w:ascii="Times New Roman" w:eastAsiaTheme="minorEastAsia" w:hAnsi="Times New Roman" w:cs="Times New Roman"/>
                <w:b w:val="0"/>
                <w:i/>
                <w:color w:val="000000" w:themeColor="text1"/>
                <w:sz w:val="24"/>
                <w:szCs w:val="24"/>
              </w:rPr>
            </w:pPr>
            <w:r w:rsidRPr="00A73B6C">
              <w:rPr>
                <w:rFonts w:ascii="Times New Roman" w:eastAsiaTheme="minorEastAsia" w:hAnsi="Times New Roman" w:cs="Times New Roman"/>
                <w:b w:val="0"/>
                <w:i/>
                <w:color w:val="000000" w:themeColor="text1"/>
                <w:sz w:val="24"/>
                <w:szCs w:val="24"/>
              </w:rPr>
              <w:t>MASTERBQA</w:t>
            </w:r>
          </w:p>
        </w:tc>
        <w:tc>
          <w:tcPr>
            <w:tcW w:w="700" w:type="pct"/>
          </w:tcPr>
          <w:p w:rsidR="00B8179D" w:rsidRPr="00A73B6C"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A73B6C">
              <w:rPr>
                <w:rFonts w:ascii="Times New Roman" w:hAnsi="Times New Roman" w:cs="Times New Roman"/>
                <w:color w:val="000000" w:themeColor="text1"/>
                <w:sz w:val="24"/>
                <w:szCs w:val="24"/>
              </w:rPr>
              <w:t>0.221</w:t>
            </w:r>
          </w:p>
        </w:tc>
        <w:tc>
          <w:tcPr>
            <w:tcW w:w="452" w:type="pct"/>
          </w:tcPr>
          <w:p w:rsidR="00B8179D" w:rsidRPr="00A73B6C"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A73B6C">
              <w:rPr>
                <w:rFonts w:ascii="Times New Roman" w:hAnsi="Times New Roman" w:cs="Times New Roman"/>
                <w:color w:val="000000" w:themeColor="text1"/>
                <w:sz w:val="24"/>
                <w:szCs w:val="24"/>
              </w:rPr>
              <w:t>0.207</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p>
        </w:tc>
        <w:tc>
          <w:tcPr>
            <w:tcW w:w="1021" w:type="pct"/>
          </w:tcPr>
          <w:p w:rsidR="00B8179D" w:rsidRPr="004C008C"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C008C">
              <w:rPr>
                <w:rFonts w:ascii="Times New Roman" w:hAnsi="Times New Roman" w:cs="Times New Roman"/>
                <w:color w:val="000000" w:themeColor="text1"/>
                <w:sz w:val="24"/>
                <w:szCs w:val="24"/>
              </w:rPr>
              <w:t>0.054</w:t>
            </w:r>
          </w:p>
        </w:tc>
        <w:tc>
          <w:tcPr>
            <w:tcW w:w="513" w:type="pct"/>
          </w:tcPr>
          <w:p w:rsidR="00B8179D" w:rsidRPr="004C008C" w:rsidRDefault="004C008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C008C">
              <w:rPr>
                <w:rFonts w:ascii="Times New Roman" w:hAnsi="Times New Roman" w:cs="Times New Roman"/>
                <w:color w:val="000000" w:themeColor="text1"/>
                <w:sz w:val="24"/>
                <w:szCs w:val="24"/>
              </w:rPr>
              <w:t>0.051</w:t>
            </w: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top w:val="dashed" w:sz="4" w:space="0" w:color="auto"/>
              <w:bottom w:val="nil"/>
            </w:tcBorders>
          </w:tcPr>
          <w:p w:rsidR="00B8179D" w:rsidRPr="00441673" w:rsidRDefault="00A73B6C" w:rsidP="0086412E">
            <w:pPr>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N=569</w:t>
            </w:r>
          </w:p>
        </w:tc>
        <w:tc>
          <w:tcPr>
            <w:tcW w:w="700" w:type="pct"/>
            <w:tcBorders>
              <w:top w:val="dashed" w:sz="4" w:space="0" w:color="auto"/>
              <w:bottom w:val="nil"/>
            </w:tcBorders>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452" w:type="pct"/>
            <w:tcBorders>
              <w:top w:val="dashed" w:sz="4" w:space="0" w:color="auto"/>
              <w:bottom w:val="nil"/>
            </w:tcBorders>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513"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top w:val="nil"/>
            </w:tcBorders>
          </w:tcPr>
          <w:p w:rsidR="00B8179D" w:rsidRPr="00441673" w:rsidRDefault="00A73B6C" w:rsidP="0086412E">
            <w:pPr>
              <w:rPr>
                <w:rFonts w:ascii="Times New Roman" w:eastAsiaTheme="minorEastAsia" w:hAnsi="Times New Roman" w:cs="Times New Roman"/>
                <w:b w:val="0"/>
                <w:i/>
                <w:color w:val="000000" w:themeColor="text1"/>
                <w:sz w:val="24"/>
                <w:szCs w:val="24"/>
              </w:rPr>
            </w:pPr>
            <w:r>
              <w:rPr>
                <w:rFonts w:ascii="Times New Roman" w:hAnsi="Times New Roman" w:cs="Times New Roman"/>
                <w:b w:val="0"/>
                <w:color w:val="000000" w:themeColor="text1"/>
                <w:sz w:val="24"/>
                <w:szCs w:val="24"/>
              </w:rPr>
              <w:t>LR CHISQ(17</w:t>
            </w:r>
            <w:r w:rsidR="00B8179D" w:rsidRPr="00441673">
              <w:rPr>
                <w:rFonts w:ascii="Times New Roman" w:hAnsi="Times New Roman" w:cs="Times New Roman"/>
                <w:b w:val="0"/>
                <w:color w:val="000000" w:themeColor="text1"/>
                <w:sz w:val="24"/>
                <w:szCs w:val="24"/>
              </w:rPr>
              <w:t>)</w:t>
            </w:r>
          </w:p>
        </w:tc>
        <w:tc>
          <w:tcPr>
            <w:tcW w:w="700" w:type="pct"/>
            <w:tcBorders>
              <w:top w:val="nil"/>
            </w:tcBorders>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117.28</w:t>
            </w:r>
          </w:p>
        </w:tc>
        <w:tc>
          <w:tcPr>
            <w:tcW w:w="452" w:type="pct"/>
            <w:tcBorders>
              <w:top w:val="nil"/>
            </w:tcBorders>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w:t>
            </w:r>
          </w:p>
        </w:tc>
        <w:tc>
          <w:tcPr>
            <w:tcW w:w="724"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513" w:type="pct"/>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53" w:type="pct"/>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bottom w:val="nil"/>
            </w:tcBorders>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Pseudo R2</w:t>
            </w:r>
          </w:p>
        </w:tc>
        <w:tc>
          <w:tcPr>
            <w:tcW w:w="700" w:type="pct"/>
            <w:tcBorders>
              <w:bottom w:val="nil"/>
            </w:tcBorders>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0.1895</w:t>
            </w:r>
          </w:p>
        </w:tc>
        <w:tc>
          <w:tcPr>
            <w:tcW w:w="452" w:type="pct"/>
            <w:tcBorders>
              <w:bottom w:val="nil"/>
            </w:tcBorders>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24" w:type="pct"/>
            <w:tcBorders>
              <w:bottom w:val="nil"/>
            </w:tcBorders>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Borders>
              <w:bottom w:val="nil"/>
            </w:tcBorders>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513" w:type="pct"/>
            <w:tcBorders>
              <w:bottom w:val="nil"/>
            </w:tcBorders>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53" w:type="pct"/>
            <w:tcBorders>
              <w:bottom w:val="nil"/>
            </w:tcBorders>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B8179D"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top w:val="nil"/>
              <w:bottom w:val="single" w:sz="4" w:space="0" w:color="0D0D0D" w:themeColor="text1" w:themeTint="F2"/>
            </w:tcBorders>
          </w:tcPr>
          <w:p w:rsidR="00B8179D" w:rsidRPr="00441673" w:rsidRDefault="00B8179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Pct Correctly Classified</w:t>
            </w:r>
          </w:p>
        </w:tc>
        <w:tc>
          <w:tcPr>
            <w:tcW w:w="700" w:type="pct"/>
            <w:tcBorders>
              <w:top w:val="nil"/>
              <w:bottom w:val="single" w:sz="4" w:space="0" w:color="0D0D0D" w:themeColor="text1" w:themeTint="F2"/>
            </w:tcBorders>
          </w:tcPr>
          <w:p w:rsidR="00B8179D" w:rsidRPr="00441673" w:rsidRDefault="00A73B6C"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77.68</w:t>
            </w:r>
            <w:r w:rsidR="00B8179D" w:rsidRPr="00441673">
              <w:rPr>
                <w:rFonts w:ascii="Times New Roman" w:hAnsi="Times New Roman" w:cs="Times New Roman"/>
                <w:color w:val="000000" w:themeColor="text1"/>
                <w:sz w:val="24"/>
                <w:szCs w:val="24"/>
              </w:rPr>
              <w:t>%</w:t>
            </w:r>
          </w:p>
        </w:tc>
        <w:tc>
          <w:tcPr>
            <w:tcW w:w="452" w:type="pct"/>
            <w:tcBorders>
              <w:top w:val="nil"/>
              <w:bottom w:val="single" w:sz="4" w:space="0" w:color="0D0D0D" w:themeColor="text1" w:themeTint="F2"/>
            </w:tcBorders>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24" w:type="pct"/>
            <w:tcBorders>
              <w:top w:val="nil"/>
              <w:bottom w:val="single" w:sz="4" w:space="0" w:color="0D0D0D" w:themeColor="text1" w:themeTint="F2"/>
            </w:tcBorders>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Borders>
              <w:top w:val="nil"/>
              <w:bottom w:val="single" w:sz="4" w:space="0" w:color="0D0D0D" w:themeColor="text1" w:themeTint="F2"/>
            </w:tcBorders>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513" w:type="pct"/>
            <w:tcBorders>
              <w:top w:val="nil"/>
              <w:bottom w:val="single" w:sz="4" w:space="0" w:color="0D0D0D" w:themeColor="text1" w:themeTint="F2"/>
            </w:tcBorders>
          </w:tcPr>
          <w:p w:rsidR="00B8179D" w:rsidRPr="00441673" w:rsidRDefault="00B8179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53" w:type="pct"/>
            <w:tcBorders>
              <w:top w:val="nil"/>
              <w:bottom w:val="single" w:sz="4" w:space="0" w:color="0D0D0D" w:themeColor="text1" w:themeTint="F2"/>
            </w:tcBorders>
          </w:tcPr>
          <w:p w:rsidR="00B8179D" w:rsidRPr="00441673" w:rsidRDefault="00B8179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rsidR="00B8179D" w:rsidRPr="00441673" w:rsidRDefault="00B8179D" w:rsidP="00B8179D">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***=significant at α=.01, **=significant at α=.05, *=significant at α=.15.</w:t>
      </w:r>
    </w:p>
    <w:p w:rsidR="003E6A0D" w:rsidRPr="003E6A0D" w:rsidRDefault="00B8179D" w:rsidP="003E6A0D">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br w:type="column"/>
      </w:r>
      <w:r w:rsidR="00120BBF">
        <w:rPr>
          <w:rFonts w:ascii="Times New Roman" w:eastAsiaTheme="minorEastAsia" w:hAnsi="Times New Roman" w:cs="Times New Roman"/>
          <w:b/>
          <w:color w:val="000000" w:themeColor="text1"/>
        </w:rPr>
        <w:lastRenderedPageBreak/>
        <w:t>Table 5</w:t>
      </w:r>
      <w:r w:rsidR="003E6A0D" w:rsidRPr="00441673">
        <w:rPr>
          <w:rFonts w:ascii="Times New Roman" w:eastAsiaTheme="minorEastAsia" w:hAnsi="Times New Roman" w:cs="Times New Roman"/>
          <w:b/>
          <w:color w:val="000000" w:themeColor="text1"/>
        </w:rPr>
        <w:t xml:space="preserve">.  Estimated Tobit Model for </w:t>
      </w:r>
      <w:r w:rsidR="003E6A0D" w:rsidRPr="00441673">
        <w:rPr>
          <w:rFonts w:ascii="Times New Roman" w:eastAsiaTheme="minorEastAsia" w:hAnsi="Times New Roman" w:cs="Times New Roman"/>
          <w:b/>
          <w:i/>
          <w:color w:val="000000" w:themeColor="text1"/>
        </w:rPr>
        <w:t>WEIGHT</w:t>
      </w:r>
      <w:r w:rsidR="003E6A0D">
        <w:rPr>
          <w:rFonts w:ascii="Times New Roman" w:eastAsiaTheme="minorEastAsia" w:hAnsi="Times New Roman" w:cs="Times New Roman"/>
          <w:b/>
          <w:i/>
          <w:color w:val="000000" w:themeColor="text1"/>
        </w:rPr>
        <w:t xml:space="preserve"> </w:t>
      </w:r>
      <w:r w:rsidR="00B26355">
        <w:rPr>
          <w:rFonts w:ascii="Times New Roman" w:eastAsiaTheme="minorEastAsia" w:hAnsi="Times New Roman" w:cs="Times New Roman"/>
          <w:b/>
          <w:color w:val="000000" w:themeColor="text1"/>
        </w:rPr>
        <w:t>in the Federally Inspected Slaughter</w:t>
      </w:r>
      <w:r w:rsidR="004F7A76">
        <w:rPr>
          <w:rFonts w:ascii="Times New Roman" w:eastAsiaTheme="minorEastAsia" w:hAnsi="Times New Roman" w:cs="Times New Roman"/>
          <w:b/>
          <w:color w:val="000000" w:themeColor="text1"/>
        </w:rPr>
        <w:t xml:space="preserve"> P</w:t>
      </w:r>
      <w:r w:rsidR="003E6A0D">
        <w:rPr>
          <w:rFonts w:ascii="Times New Roman" w:eastAsiaTheme="minorEastAsia" w:hAnsi="Times New Roman" w:cs="Times New Roman"/>
          <w:b/>
          <w:color w:val="000000" w:themeColor="text1"/>
        </w:rPr>
        <w:t>rogram</w:t>
      </w:r>
      <w:r w:rsidR="00B26355">
        <w:rPr>
          <w:rFonts w:ascii="Times New Roman" w:eastAsiaTheme="minorEastAsia" w:hAnsi="Times New Roman" w:cs="Times New Roman"/>
          <w:b/>
          <w:color w:val="000000" w:themeColor="text1"/>
        </w:rPr>
        <w:t xml:space="preserve"> Given Interest</w:t>
      </w:r>
    </w:p>
    <w:tbl>
      <w:tblPr>
        <w:tblStyle w:val="PlainTable21"/>
        <w:tblW w:w="5000" w:type="pct"/>
        <w:tblLook w:val="06A0" w:firstRow="1" w:lastRow="0" w:firstColumn="1" w:lastColumn="0" w:noHBand="1" w:noVBand="1"/>
      </w:tblPr>
      <w:tblGrid>
        <w:gridCol w:w="2374"/>
        <w:gridCol w:w="71"/>
        <w:gridCol w:w="1222"/>
        <w:gridCol w:w="61"/>
        <w:gridCol w:w="1134"/>
        <w:gridCol w:w="183"/>
        <w:gridCol w:w="393"/>
        <w:gridCol w:w="118"/>
        <w:gridCol w:w="1185"/>
        <w:gridCol w:w="1116"/>
        <w:gridCol w:w="576"/>
        <w:gridCol w:w="207"/>
      </w:tblGrid>
      <w:tr w:rsidR="003E6A0D" w:rsidRPr="00441673" w:rsidTr="009067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pct"/>
            <w:gridSpan w:val="2"/>
            <w:tcBorders>
              <w:top w:val="single" w:sz="4" w:space="0" w:color="0D0D0D" w:themeColor="text1" w:themeTint="F2"/>
              <w:bottom w:val="single" w:sz="4" w:space="0" w:color="0D0D0D" w:themeColor="text1" w:themeTint="F2"/>
            </w:tcBorders>
            <w:vAlign w:val="bottom"/>
          </w:tcPr>
          <w:p w:rsidR="003E6A0D" w:rsidRPr="00441673" w:rsidRDefault="003E6A0D" w:rsidP="0086412E">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Variable Name</w:t>
            </w:r>
          </w:p>
        </w:tc>
        <w:tc>
          <w:tcPr>
            <w:tcW w:w="714" w:type="pct"/>
            <w:tcBorders>
              <w:top w:val="single" w:sz="4" w:space="0" w:color="0D0D0D" w:themeColor="text1" w:themeTint="F2"/>
              <w:bottom w:val="single" w:sz="4" w:space="0" w:color="0D0D0D" w:themeColor="text1" w:themeTint="F2"/>
            </w:tcBorders>
            <w:vAlign w:val="bottom"/>
          </w:tcPr>
          <w:p w:rsidR="003E6A0D" w:rsidRPr="00441673" w:rsidRDefault="003E6A0D" w:rsidP="0086412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Estimated Coeff.</w:t>
            </w:r>
          </w:p>
        </w:tc>
        <w:tc>
          <w:tcPr>
            <w:tcW w:w="810" w:type="pct"/>
            <w:gridSpan w:val="3"/>
            <w:tcBorders>
              <w:top w:val="single" w:sz="4" w:space="0" w:color="0D0D0D" w:themeColor="text1" w:themeTint="F2"/>
              <w:bottom w:val="single" w:sz="4" w:space="0" w:color="0D0D0D" w:themeColor="text1" w:themeTint="F2"/>
            </w:tcBorders>
            <w:vAlign w:val="bottom"/>
          </w:tcPr>
          <w:p w:rsidR="003E6A0D" w:rsidRPr="00441673" w:rsidRDefault="003E6A0D" w:rsidP="0086412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Std. Err.</w:t>
            </w:r>
          </w:p>
        </w:tc>
        <w:tc>
          <w:tcPr>
            <w:tcW w:w="302" w:type="pct"/>
            <w:gridSpan w:val="2"/>
            <w:tcBorders>
              <w:top w:val="single" w:sz="4" w:space="0" w:color="0D0D0D" w:themeColor="text1" w:themeTint="F2"/>
              <w:bottom w:val="single" w:sz="4" w:space="0" w:color="0D0D0D" w:themeColor="text1" w:themeTint="F2"/>
            </w:tcBorders>
            <w:vAlign w:val="bottom"/>
          </w:tcPr>
          <w:p w:rsidR="003E6A0D" w:rsidRPr="00441673" w:rsidRDefault="003E6A0D" w:rsidP="0086412E">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p>
        </w:tc>
        <w:tc>
          <w:tcPr>
            <w:tcW w:w="692" w:type="pct"/>
            <w:tcBorders>
              <w:top w:val="single" w:sz="4" w:space="0" w:color="0D0D0D" w:themeColor="text1" w:themeTint="F2"/>
              <w:bottom w:val="single" w:sz="4" w:space="0" w:color="0D0D0D" w:themeColor="text1" w:themeTint="F2"/>
            </w:tcBorders>
            <w:vAlign w:val="bottom"/>
          </w:tcPr>
          <w:p w:rsidR="003E6A0D" w:rsidRPr="00BC2C4E" w:rsidRDefault="003E6A0D" w:rsidP="0086412E">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BC2C4E">
              <w:rPr>
                <w:rFonts w:ascii="Times New Roman" w:eastAsiaTheme="minorEastAsia" w:hAnsi="Times New Roman" w:cs="Times New Roman"/>
                <w:b w:val="0"/>
                <w:color w:val="000000" w:themeColor="text1"/>
                <w:sz w:val="24"/>
                <w:szCs w:val="24"/>
              </w:rPr>
              <w:t>Estimated Marginal Effect</w:t>
            </w:r>
          </w:p>
        </w:tc>
        <w:tc>
          <w:tcPr>
            <w:tcW w:w="599" w:type="pct"/>
            <w:tcBorders>
              <w:top w:val="single" w:sz="4" w:space="0" w:color="0D0D0D" w:themeColor="text1" w:themeTint="F2"/>
              <w:bottom w:val="single" w:sz="4" w:space="0" w:color="0D0D0D" w:themeColor="text1" w:themeTint="F2"/>
            </w:tcBorders>
            <w:vAlign w:val="bottom"/>
          </w:tcPr>
          <w:p w:rsidR="003E6A0D" w:rsidRPr="00BC2C4E" w:rsidRDefault="003E6A0D" w:rsidP="0086412E">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BC2C4E">
              <w:rPr>
                <w:rFonts w:ascii="Times New Roman" w:eastAsiaTheme="minorEastAsia" w:hAnsi="Times New Roman" w:cs="Times New Roman"/>
                <w:b w:val="0"/>
                <w:color w:val="000000" w:themeColor="text1"/>
                <w:sz w:val="24"/>
                <w:szCs w:val="24"/>
              </w:rPr>
              <w:t>Std Err.</w:t>
            </w:r>
          </w:p>
        </w:tc>
        <w:tc>
          <w:tcPr>
            <w:tcW w:w="456" w:type="pct"/>
            <w:gridSpan w:val="2"/>
            <w:tcBorders>
              <w:top w:val="single" w:sz="4" w:space="0" w:color="0D0D0D" w:themeColor="text1" w:themeTint="F2"/>
              <w:bottom w:val="single" w:sz="4" w:space="0" w:color="0D0D0D" w:themeColor="text1" w:themeTint="F2"/>
            </w:tcBorders>
          </w:tcPr>
          <w:p w:rsidR="003E6A0D" w:rsidRPr="00441673" w:rsidRDefault="003E6A0D" w:rsidP="0086412E">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i/>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Borders>
              <w:top w:val="single" w:sz="4" w:space="0" w:color="0D0D0D" w:themeColor="text1" w:themeTint="F2"/>
            </w:tcBorders>
          </w:tcPr>
          <w:p w:rsidR="003E6A0D" w:rsidRPr="003E6A0D" w:rsidRDefault="003E6A0D" w:rsidP="0086412E">
            <w:pPr>
              <w:rPr>
                <w:rFonts w:ascii="Times New Roman" w:eastAsiaTheme="minorEastAsia" w:hAnsi="Times New Roman" w:cs="Times New Roman"/>
                <w:b w:val="0"/>
                <w:i/>
                <w:color w:val="000000" w:themeColor="text1"/>
                <w:sz w:val="24"/>
                <w:szCs w:val="24"/>
              </w:rPr>
            </w:pPr>
            <w:r w:rsidRPr="003E6A0D">
              <w:rPr>
                <w:rFonts w:ascii="Times New Roman" w:eastAsiaTheme="minorEastAsia" w:hAnsi="Times New Roman" w:cs="Times New Roman"/>
                <w:b w:val="0"/>
                <w:i/>
                <w:color w:val="000000" w:themeColor="text1"/>
                <w:sz w:val="24"/>
                <w:szCs w:val="24"/>
              </w:rPr>
              <w:t>Intercept</w:t>
            </w:r>
          </w:p>
        </w:tc>
        <w:tc>
          <w:tcPr>
            <w:tcW w:w="804" w:type="pct"/>
            <w:gridSpan w:val="3"/>
            <w:tcBorders>
              <w:top w:val="single" w:sz="4" w:space="0" w:color="0D0D0D" w:themeColor="text1" w:themeTint="F2"/>
            </w:tcBorders>
            <w:vAlign w:val="bottom"/>
          </w:tcPr>
          <w:p w:rsidR="003E6A0D" w:rsidRPr="003E6A0D" w:rsidRDefault="003E6A0D" w:rsidP="003E6A0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E6A0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70310.53</w:t>
            </w:r>
          </w:p>
        </w:tc>
        <w:tc>
          <w:tcPr>
            <w:tcW w:w="663" w:type="pct"/>
            <w:tcBorders>
              <w:top w:val="single" w:sz="4" w:space="0" w:color="0D0D0D" w:themeColor="text1" w:themeTint="F2"/>
            </w:tcBorders>
            <w:vAlign w:val="bottom"/>
          </w:tcPr>
          <w:p w:rsidR="003E6A0D" w:rsidRPr="003E6A0D"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49864.51</w:t>
            </w:r>
          </w:p>
        </w:tc>
        <w:tc>
          <w:tcPr>
            <w:tcW w:w="332" w:type="pct"/>
            <w:gridSpan w:val="2"/>
            <w:tcBorders>
              <w:top w:val="single" w:sz="4" w:space="0" w:color="0D0D0D" w:themeColor="text1" w:themeTint="F2"/>
            </w:tcBorders>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p>
        </w:tc>
        <w:tc>
          <w:tcPr>
            <w:tcW w:w="765" w:type="pct"/>
            <w:gridSpan w:val="2"/>
            <w:tcBorders>
              <w:top w:val="single" w:sz="4" w:space="0" w:color="0D0D0D" w:themeColor="text1" w:themeTint="F2"/>
            </w:tcBorders>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c>
          <w:tcPr>
            <w:tcW w:w="599" w:type="pct"/>
            <w:tcBorders>
              <w:top w:val="single" w:sz="4" w:space="0" w:color="0D0D0D" w:themeColor="text1" w:themeTint="F2"/>
            </w:tcBorders>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c>
          <w:tcPr>
            <w:tcW w:w="328" w:type="pct"/>
            <w:tcBorders>
              <w:top w:val="single" w:sz="4" w:space="0" w:color="0D0D0D" w:themeColor="text1" w:themeTint="F2"/>
            </w:tcBorders>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3E6A0D">
            <w:pPr>
              <w:rPr>
                <w:rFonts w:ascii="Times New Roman" w:eastAsiaTheme="minorEastAsia" w:hAnsi="Times New Roman" w:cs="Times New Roman"/>
                <w:b w:val="0"/>
                <w:i/>
                <w:color w:val="000000" w:themeColor="text1"/>
                <w:sz w:val="24"/>
                <w:szCs w:val="24"/>
              </w:rPr>
            </w:pPr>
            <w:r>
              <w:rPr>
                <w:rFonts w:ascii="Times New Roman" w:eastAsiaTheme="minorEastAsia" w:hAnsi="Times New Roman" w:cs="Times New Roman"/>
                <w:b w:val="0"/>
                <w:i/>
                <w:color w:val="000000" w:themeColor="text1"/>
                <w:sz w:val="24"/>
                <w:szCs w:val="24"/>
              </w:rPr>
              <w:t>PREMIUMFIS</w:t>
            </w:r>
          </w:p>
        </w:tc>
        <w:tc>
          <w:tcPr>
            <w:tcW w:w="804" w:type="pct"/>
            <w:gridSpan w:val="3"/>
            <w:vAlign w:val="bottom"/>
          </w:tcPr>
          <w:p w:rsidR="003E6A0D" w:rsidRPr="003E6A0D" w:rsidRDefault="003E6A0D" w:rsidP="003E6A0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E6A0D">
              <w:rPr>
                <w:rFonts w:ascii="Times New Roman" w:hAnsi="Times New Roman" w:cs="Times New Roman"/>
                <w:color w:val="000000" w:themeColor="text1"/>
                <w:sz w:val="24"/>
                <w:szCs w:val="24"/>
              </w:rPr>
              <w:t>-963.476</w:t>
            </w:r>
          </w:p>
        </w:tc>
        <w:tc>
          <w:tcPr>
            <w:tcW w:w="663" w:type="pct"/>
            <w:vAlign w:val="bottom"/>
          </w:tcPr>
          <w:p w:rsidR="003E6A0D" w:rsidRPr="003E6A0D" w:rsidRDefault="003E6A0D" w:rsidP="003E6A0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E6A0D">
              <w:rPr>
                <w:rFonts w:ascii="Times New Roman" w:hAnsi="Times New Roman" w:cs="Times New Roman"/>
                <w:color w:val="000000" w:themeColor="text1"/>
                <w:sz w:val="24"/>
                <w:szCs w:val="24"/>
              </w:rPr>
              <w:t>2953.513</w:t>
            </w:r>
          </w:p>
        </w:tc>
        <w:tc>
          <w:tcPr>
            <w:tcW w:w="332" w:type="pct"/>
            <w:gridSpan w:val="2"/>
            <w:vAlign w:val="bottom"/>
          </w:tcPr>
          <w:p w:rsidR="003E6A0D" w:rsidRPr="00441673" w:rsidRDefault="003E6A0D" w:rsidP="003E6A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611C24" w:rsidP="003E6A0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-462.215</w:t>
            </w:r>
          </w:p>
        </w:tc>
        <w:tc>
          <w:tcPr>
            <w:tcW w:w="599" w:type="pct"/>
          </w:tcPr>
          <w:p w:rsidR="003E6A0D" w:rsidRPr="00441673" w:rsidRDefault="00611C24" w:rsidP="003E6A0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1417.105</w:t>
            </w:r>
          </w:p>
        </w:tc>
        <w:tc>
          <w:tcPr>
            <w:tcW w:w="328" w:type="pct"/>
            <w:vAlign w:val="bottom"/>
          </w:tcPr>
          <w:p w:rsidR="003E6A0D" w:rsidRPr="00441673" w:rsidRDefault="003E6A0D" w:rsidP="003E6A0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AGEGT65</w:t>
            </w:r>
          </w:p>
        </w:tc>
        <w:tc>
          <w:tcPr>
            <w:tcW w:w="804" w:type="pct"/>
            <w:gridSpan w:val="3"/>
            <w:vAlign w:val="bottom"/>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-18791.67</w:t>
            </w:r>
          </w:p>
        </w:tc>
        <w:tc>
          <w:tcPr>
            <w:tcW w:w="663" w:type="pct"/>
            <w:vAlign w:val="bottom"/>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23558.38</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-9015.066</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11309.58</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3E6A0D" w:rsidRDefault="003E6A0D" w:rsidP="0086412E">
            <w:pPr>
              <w:rPr>
                <w:rFonts w:ascii="Times New Roman" w:eastAsiaTheme="minorEastAsia" w:hAnsi="Times New Roman" w:cs="Times New Roman"/>
                <w:b w:val="0"/>
                <w:i/>
                <w:color w:val="000000" w:themeColor="text1"/>
                <w:sz w:val="24"/>
                <w:szCs w:val="24"/>
              </w:rPr>
            </w:pPr>
            <w:r w:rsidRPr="003E6A0D">
              <w:rPr>
                <w:rFonts w:ascii="Times New Roman" w:eastAsiaTheme="minorEastAsia" w:hAnsi="Times New Roman" w:cs="Times New Roman"/>
                <w:b w:val="0"/>
                <w:i/>
                <w:color w:val="000000" w:themeColor="text1"/>
                <w:sz w:val="24"/>
                <w:szCs w:val="24"/>
              </w:rPr>
              <w:t>AGELT35</w:t>
            </w:r>
          </w:p>
        </w:tc>
        <w:tc>
          <w:tcPr>
            <w:tcW w:w="804" w:type="pct"/>
            <w:gridSpan w:val="3"/>
            <w:vAlign w:val="bottom"/>
          </w:tcPr>
          <w:p w:rsidR="003E6A0D" w:rsidRPr="003E6A0D" w:rsidRDefault="003E6A0D" w:rsidP="003E6A0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E6A0D">
              <w:rPr>
                <w:rFonts w:ascii="Times New Roman" w:hAnsi="Times New Roman" w:cs="Times New Roman"/>
                <w:color w:val="000000" w:themeColor="text1"/>
                <w:sz w:val="24"/>
                <w:szCs w:val="24"/>
              </w:rPr>
              <w:t>-24901.54</w:t>
            </w:r>
          </w:p>
        </w:tc>
        <w:tc>
          <w:tcPr>
            <w:tcW w:w="663" w:type="pct"/>
            <w:vAlign w:val="bottom"/>
          </w:tcPr>
          <w:p w:rsidR="003E6A0D" w:rsidRPr="003E6A0D"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E6A0D">
              <w:rPr>
                <w:rFonts w:ascii="Times New Roman" w:hAnsi="Times New Roman" w:cs="Times New Roman"/>
                <w:color w:val="000000" w:themeColor="text1"/>
                <w:sz w:val="24"/>
                <w:szCs w:val="24"/>
              </w:rPr>
              <w:t>27787.0</w:t>
            </w:r>
          </w:p>
        </w:tc>
        <w:tc>
          <w:tcPr>
            <w:tcW w:w="332" w:type="pct"/>
            <w:gridSpan w:val="2"/>
            <w:vAlign w:val="bottom"/>
          </w:tcPr>
          <w:p w:rsidR="003E6A0D" w:rsidRPr="003E6A0D"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611C24" w:rsidRDefault="003E6A0D" w:rsidP="00611C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11C24">
              <w:rPr>
                <w:rFonts w:ascii="Times New Roman" w:hAnsi="Times New Roman" w:cs="Times New Roman"/>
                <w:color w:val="000000" w:themeColor="text1"/>
                <w:sz w:val="24"/>
                <w:szCs w:val="24"/>
              </w:rPr>
              <w:t>-</w:t>
            </w:r>
            <w:r w:rsidR="00611C24" w:rsidRPr="00611C24">
              <w:rPr>
                <w:rFonts w:ascii="Times New Roman" w:hAnsi="Times New Roman" w:cs="Times New Roman"/>
                <w:color w:val="000000" w:themeColor="text1"/>
                <w:sz w:val="24"/>
                <w:szCs w:val="24"/>
              </w:rPr>
              <w:t>11946.2</w:t>
            </w:r>
          </w:p>
        </w:tc>
        <w:tc>
          <w:tcPr>
            <w:tcW w:w="599" w:type="pct"/>
          </w:tcPr>
          <w:p w:rsidR="003E6A0D" w:rsidRPr="00611C24"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611C24">
              <w:rPr>
                <w:rFonts w:ascii="Times New Roman" w:hAnsi="Times New Roman" w:cs="Times New Roman"/>
                <w:color w:val="000000" w:themeColor="text1"/>
                <w:sz w:val="24"/>
                <w:szCs w:val="24"/>
              </w:rPr>
              <w:t>13338.23</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3E6A0D" w:rsidRDefault="003E6A0D" w:rsidP="0086412E">
            <w:pPr>
              <w:rPr>
                <w:rFonts w:ascii="Times New Roman" w:eastAsiaTheme="minorEastAsia" w:hAnsi="Times New Roman" w:cs="Times New Roman"/>
                <w:i/>
                <w:color w:val="000000" w:themeColor="text1"/>
                <w:sz w:val="24"/>
                <w:szCs w:val="24"/>
              </w:rPr>
            </w:pPr>
            <w:r w:rsidRPr="003E6A0D">
              <w:rPr>
                <w:rFonts w:ascii="Times New Roman" w:eastAsiaTheme="minorEastAsia" w:hAnsi="Times New Roman" w:cs="Times New Roman"/>
                <w:i/>
                <w:color w:val="000000" w:themeColor="text1"/>
                <w:sz w:val="24"/>
                <w:szCs w:val="24"/>
              </w:rPr>
              <w:t>COLLGRAD</w:t>
            </w:r>
          </w:p>
        </w:tc>
        <w:tc>
          <w:tcPr>
            <w:tcW w:w="804" w:type="pct"/>
            <w:gridSpan w:val="3"/>
            <w:vAlign w:val="bottom"/>
          </w:tcPr>
          <w:p w:rsidR="003E6A0D" w:rsidRPr="003E6A0D" w:rsidRDefault="003E6A0D" w:rsidP="003E6A0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3E6A0D">
              <w:rPr>
                <w:rFonts w:ascii="Times New Roman" w:hAnsi="Times New Roman" w:cs="Times New Roman"/>
                <w:b/>
                <w:color w:val="000000" w:themeColor="text1"/>
                <w:sz w:val="24"/>
                <w:szCs w:val="24"/>
              </w:rPr>
              <w:t>-25921.86</w:t>
            </w:r>
          </w:p>
        </w:tc>
        <w:tc>
          <w:tcPr>
            <w:tcW w:w="663" w:type="pct"/>
            <w:vAlign w:val="bottom"/>
          </w:tcPr>
          <w:p w:rsidR="003E6A0D" w:rsidRPr="003E6A0D"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3E6A0D">
              <w:rPr>
                <w:rFonts w:ascii="Times New Roman" w:hAnsi="Times New Roman" w:cs="Times New Roman"/>
                <w:b/>
                <w:color w:val="000000" w:themeColor="text1"/>
                <w:sz w:val="24"/>
                <w:szCs w:val="24"/>
              </w:rPr>
              <w:t>16676.81</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765" w:type="pct"/>
            <w:gridSpan w:val="2"/>
          </w:tcPr>
          <w:p w:rsidR="003E6A0D" w:rsidRPr="00DE2CE2" w:rsidRDefault="003E6A0D" w:rsidP="00611C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DE2CE2">
              <w:rPr>
                <w:rFonts w:ascii="Times New Roman" w:hAnsi="Times New Roman" w:cs="Times New Roman"/>
                <w:b/>
                <w:color w:val="000000" w:themeColor="text1"/>
                <w:sz w:val="24"/>
                <w:szCs w:val="24"/>
              </w:rPr>
              <w:t>-</w:t>
            </w:r>
            <w:r w:rsidR="00611C24" w:rsidRPr="00DE2CE2">
              <w:rPr>
                <w:rFonts w:ascii="Times New Roman" w:hAnsi="Times New Roman" w:cs="Times New Roman"/>
                <w:b/>
                <w:color w:val="000000" w:themeColor="text1"/>
                <w:sz w:val="24"/>
                <w:szCs w:val="24"/>
              </w:rPr>
              <w:t>12435.68</w:t>
            </w:r>
          </w:p>
        </w:tc>
        <w:tc>
          <w:tcPr>
            <w:tcW w:w="599" w:type="pct"/>
          </w:tcPr>
          <w:p w:rsidR="003E6A0D" w:rsidRPr="00DE2CE2"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DE2CE2">
              <w:rPr>
                <w:rFonts w:ascii="Times New Roman" w:hAnsi="Times New Roman" w:cs="Times New Roman"/>
                <w:b/>
                <w:color w:val="000000" w:themeColor="text1"/>
                <w:sz w:val="24"/>
                <w:szCs w:val="24"/>
              </w:rPr>
              <w:t>8021.219</w:t>
            </w:r>
          </w:p>
        </w:tc>
        <w:tc>
          <w:tcPr>
            <w:tcW w:w="328" w:type="pct"/>
            <w:vAlign w:val="bottom"/>
          </w:tcPr>
          <w:p w:rsidR="003E6A0D" w:rsidRPr="00441673" w:rsidRDefault="00DE2CE2"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MIDDLE</w:t>
            </w:r>
          </w:p>
        </w:tc>
        <w:tc>
          <w:tcPr>
            <w:tcW w:w="804" w:type="pct"/>
            <w:gridSpan w:val="3"/>
            <w:vAlign w:val="bottom"/>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-1011.284</w:t>
            </w:r>
          </w:p>
        </w:tc>
        <w:tc>
          <w:tcPr>
            <w:tcW w:w="663" w:type="pct"/>
            <w:vAlign w:val="bottom"/>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17218.21</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3E6A0D" w:rsidP="00611C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w:t>
            </w:r>
            <w:r w:rsidR="00611C24">
              <w:rPr>
                <w:rFonts w:ascii="Times New Roman" w:hAnsi="Times New Roman" w:cs="Times New Roman"/>
                <w:color w:val="000000" w:themeColor="text1"/>
                <w:sz w:val="24"/>
                <w:szCs w:val="24"/>
              </w:rPr>
              <w:t>485.151</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8260.166</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NRFISLTR</w:t>
            </w:r>
          </w:p>
        </w:tc>
        <w:tc>
          <w:tcPr>
            <w:tcW w:w="804" w:type="pct"/>
            <w:gridSpan w:val="3"/>
            <w:vAlign w:val="bottom"/>
          </w:tcPr>
          <w:p w:rsidR="003E6A0D" w:rsidRPr="00441673" w:rsidRDefault="003E6A0D" w:rsidP="003E6A0D">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8120.632</w:t>
            </w:r>
          </w:p>
        </w:tc>
        <w:tc>
          <w:tcPr>
            <w:tcW w:w="663" w:type="pct"/>
            <w:vAlign w:val="bottom"/>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17297.66</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3E6A0D" w:rsidP="00611C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w:t>
            </w:r>
            <w:r w:rsidR="00611C24">
              <w:rPr>
                <w:rFonts w:ascii="Times New Roman" w:hAnsi="Times New Roman" w:cs="Times New Roman"/>
                <w:color w:val="000000" w:themeColor="text1"/>
                <w:sz w:val="24"/>
                <w:szCs w:val="24"/>
              </w:rPr>
              <w:t>3895.77</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8300.625</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SOLE</w:t>
            </w:r>
          </w:p>
        </w:tc>
        <w:tc>
          <w:tcPr>
            <w:tcW w:w="804" w:type="pct"/>
            <w:gridSpan w:val="3"/>
            <w:vAlign w:val="bottom"/>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45949.05</w:t>
            </w:r>
          </w:p>
        </w:tc>
        <w:tc>
          <w:tcPr>
            <w:tcW w:w="663" w:type="pct"/>
            <w:vAlign w:val="bottom"/>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21024.38</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r w:rsidR="00123ABE">
              <w:rPr>
                <w:rFonts w:ascii="Times New Roman" w:hAnsi="Times New Roman" w:cs="Times New Roman"/>
                <w:b/>
                <w:color w:val="000000" w:themeColor="text1"/>
                <w:sz w:val="24"/>
                <w:szCs w:val="24"/>
              </w:rPr>
              <w:t>*</w:t>
            </w:r>
          </w:p>
        </w:tc>
        <w:tc>
          <w:tcPr>
            <w:tcW w:w="765" w:type="pct"/>
            <w:gridSpan w:val="2"/>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22043.47</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10104.81</w:t>
            </w:r>
          </w:p>
        </w:tc>
        <w:tc>
          <w:tcPr>
            <w:tcW w:w="328" w:type="pct"/>
            <w:vAlign w:val="bottom"/>
          </w:tcPr>
          <w:p w:rsidR="003E6A0D" w:rsidRPr="00441673" w:rsidRDefault="00611C24"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ANIMALUNITS</w:t>
            </w:r>
          </w:p>
        </w:tc>
        <w:tc>
          <w:tcPr>
            <w:tcW w:w="804" w:type="pct"/>
            <w:gridSpan w:val="3"/>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1035.513</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120.785</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765" w:type="pct"/>
            <w:gridSpan w:val="2"/>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496.774</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58.837</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PASTAC</w:t>
            </w:r>
          </w:p>
        </w:tc>
        <w:tc>
          <w:tcPr>
            <w:tcW w:w="804" w:type="pct"/>
            <w:gridSpan w:val="3"/>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-140.551</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65.750</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765" w:type="pct"/>
            <w:gridSpan w:val="2"/>
          </w:tcPr>
          <w:p w:rsidR="003E6A0D" w:rsidRPr="00441673" w:rsidRDefault="003E6A0D" w:rsidP="00611C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r w:rsidR="00611C24">
              <w:rPr>
                <w:rFonts w:ascii="Times New Roman" w:hAnsi="Times New Roman" w:cs="Times New Roman"/>
                <w:b/>
                <w:color w:val="000000" w:themeColor="text1"/>
                <w:sz w:val="24"/>
                <w:szCs w:val="24"/>
              </w:rPr>
              <w:t>67.428</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31.533</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SHRPAST</w:t>
            </w:r>
          </w:p>
        </w:tc>
        <w:tc>
          <w:tcPr>
            <w:tcW w:w="804" w:type="pct"/>
            <w:gridSpan w:val="3"/>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20863.65</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36923.44</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10009.07</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17718.9</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FULLTIME</w:t>
            </w:r>
          </w:p>
        </w:tc>
        <w:tc>
          <w:tcPr>
            <w:tcW w:w="804" w:type="pct"/>
            <w:gridSpan w:val="3"/>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-394.4927</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17359.54</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-189.253</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8328.32</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FIBEEF</w:t>
            </w:r>
          </w:p>
        </w:tc>
        <w:tc>
          <w:tcPr>
            <w:tcW w:w="804" w:type="pct"/>
            <w:gridSpan w:val="3"/>
            <w:vAlign w:val="bottom"/>
          </w:tcPr>
          <w:p w:rsidR="003E6A0D" w:rsidRPr="00441673" w:rsidRDefault="003E6A0D" w:rsidP="00123AB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w:t>
            </w:r>
            <w:r w:rsidR="00123ABE">
              <w:rPr>
                <w:rFonts w:ascii="Times New Roman" w:hAnsi="Times New Roman" w:cs="Times New Roman"/>
                <w:color w:val="000000" w:themeColor="text1"/>
                <w:sz w:val="24"/>
                <w:szCs w:val="24"/>
              </w:rPr>
              <w:t>59.852</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244.987</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3E6A0D" w:rsidP="00611C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w:t>
            </w:r>
            <w:r w:rsidR="00611C24">
              <w:rPr>
                <w:rFonts w:ascii="Times New Roman" w:hAnsi="Times New Roman" w:cs="Times New Roman"/>
                <w:color w:val="000000" w:themeColor="text1"/>
                <w:sz w:val="24"/>
                <w:szCs w:val="24"/>
              </w:rPr>
              <w:t>28.713</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117.543</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BACKGROUND</w:t>
            </w:r>
          </w:p>
        </w:tc>
        <w:tc>
          <w:tcPr>
            <w:tcW w:w="804" w:type="pct"/>
            <w:gridSpan w:val="3"/>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49565.59</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18164.09</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r w:rsidR="00123ABE">
              <w:rPr>
                <w:rFonts w:ascii="Times New Roman" w:hAnsi="Times New Roman" w:cs="Times New Roman"/>
                <w:b/>
                <w:color w:val="000000" w:themeColor="text1"/>
                <w:sz w:val="24"/>
                <w:szCs w:val="24"/>
              </w:rPr>
              <w:t>*</w:t>
            </w:r>
          </w:p>
        </w:tc>
        <w:tc>
          <w:tcPr>
            <w:tcW w:w="765" w:type="pct"/>
            <w:gridSpan w:val="2"/>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23778.46</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8760.35</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r w:rsidR="00611C24">
              <w:rPr>
                <w:rFonts w:ascii="Times New Roman" w:hAnsi="Times New Roman" w:cs="Times New Roman"/>
                <w:b/>
                <w:color w:val="000000" w:themeColor="text1"/>
                <w:sz w:val="24"/>
                <w:szCs w:val="24"/>
              </w:rPr>
              <w:t>*</w:t>
            </w: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RETAIN</w:t>
            </w:r>
          </w:p>
        </w:tc>
        <w:tc>
          <w:tcPr>
            <w:tcW w:w="804" w:type="pct"/>
            <w:gridSpan w:val="3"/>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94408.22</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43348.19</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765" w:type="pct"/>
            <w:gridSpan w:val="2"/>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45291.14</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20798.11</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FINISH</w:t>
            </w:r>
          </w:p>
        </w:tc>
        <w:tc>
          <w:tcPr>
            <w:tcW w:w="804" w:type="pct"/>
            <w:gridSpan w:val="3"/>
            <w:vAlign w:val="bottom"/>
          </w:tcPr>
          <w:p w:rsidR="003E6A0D" w:rsidRPr="00441673" w:rsidRDefault="003E6A0D" w:rsidP="00123AB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r w:rsidR="00123ABE">
              <w:rPr>
                <w:rFonts w:ascii="Times New Roman" w:hAnsi="Times New Roman" w:cs="Times New Roman"/>
                <w:b/>
                <w:color w:val="000000" w:themeColor="text1"/>
                <w:sz w:val="24"/>
                <w:szCs w:val="24"/>
              </w:rPr>
              <w:t>32418.8</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17010.64</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765" w:type="pct"/>
            <w:gridSpan w:val="2"/>
          </w:tcPr>
          <w:p w:rsidR="003E6A0D" w:rsidRPr="00441673" w:rsidRDefault="003E6A0D" w:rsidP="00611C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r w:rsidR="00611C24">
              <w:rPr>
                <w:rFonts w:ascii="Times New Roman" w:hAnsi="Times New Roman" w:cs="Times New Roman"/>
                <w:b/>
                <w:color w:val="000000" w:themeColor="text1"/>
                <w:sz w:val="24"/>
                <w:szCs w:val="24"/>
              </w:rPr>
              <w:t>15552.5</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8182.085</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MKTOUTLETS</w:t>
            </w:r>
          </w:p>
        </w:tc>
        <w:tc>
          <w:tcPr>
            <w:tcW w:w="804" w:type="pct"/>
            <w:gridSpan w:val="3"/>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10526.53</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9943.657</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5049.968</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4776.32</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MASTERBQA</w:t>
            </w:r>
          </w:p>
        </w:tc>
        <w:tc>
          <w:tcPr>
            <w:tcW w:w="804" w:type="pct"/>
            <w:gridSpan w:val="3"/>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18200.29</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30069.4</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8731.355</w:t>
            </w:r>
          </w:p>
        </w:tc>
        <w:tc>
          <w:tcPr>
            <w:tcW w:w="599" w:type="pct"/>
          </w:tcPr>
          <w:p w:rsidR="003E6A0D" w:rsidRPr="00441673" w:rsidRDefault="00611C24"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14429.4</w:t>
            </w:r>
          </w:p>
        </w:tc>
        <w:tc>
          <w:tcPr>
            <w:tcW w:w="328" w:type="pct"/>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Borders>
              <w:bottom w:val="dashed" w:sz="4" w:space="0" w:color="auto"/>
            </w:tcBorders>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σ</w:t>
            </w:r>
          </w:p>
        </w:tc>
        <w:tc>
          <w:tcPr>
            <w:tcW w:w="804" w:type="pct"/>
            <w:gridSpan w:val="3"/>
            <w:tcBorders>
              <w:bottom w:val="dashed" w:sz="4" w:space="0" w:color="auto"/>
            </w:tcBorders>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144331.6</w:t>
            </w:r>
          </w:p>
        </w:tc>
        <w:tc>
          <w:tcPr>
            <w:tcW w:w="663" w:type="pct"/>
            <w:vAlign w:val="bottom"/>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5607.503</w:t>
            </w:r>
          </w:p>
        </w:tc>
        <w:tc>
          <w:tcPr>
            <w:tcW w:w="332" w:type="pct"/>
            <w:gridSpan w:val="2"/>
            <w:vAlign w:val="bottom"/>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599" w:type="pct"/>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28" w:type="pct"/>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Borders>
              <w:top w:val="dashed" w:sz="4" w:space="0" w:color="auto"/>
              <w:bottom w:val="nil"/>
            </w:tcBorders>
          </w:tcPr>
          <w:p w:rsidR="003E6A0D" w:rsidRPr="00441673" w:rsidRDefault="003E6A0D" w:rsidP="00123ABE">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N=3</w:t>
            </w:r>
            <w:r w:rsidR="00123ABE">
              <w:rPr>
                <w:rFonts w:ascii="Times New Roman" w:eastAsiaTheme="minorEastAsia" w:hAnsi="Times New Roman" w:cs="Times New Roman"/>
                <w:b w:val="0"/>
                <w:color w:val="000000" w:themeColor="text1"/>
                <w:sz w:val="24"/>
                <w:szCs w:val="24"/>
              </w:rPr>
              <w:t>32</w:t>
            </w:r>
          </w:p>
        </w:tc>
        <w:tc>
          <w:tcPr>
            <w:tcW w:w="804" w:type="pct"/>
            <w:gridSpan w:val="3"/>
            <w:tcBorders>
              <w:top w:val="dashed" w:sz="4" w:space="0" w:color="auto"/>
              <w:bottom w:val="nil"/>
            </w:tcBorders>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663" w:type="pct"/>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32" w:type="pct"/>
            <w:gridSpan w:val="2"/>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599" w:type="pct"/>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28" w:type="pct"/>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Borders>
              <w:top w:val="nil"/>
            </w:tcBorders>
          </w:tcPr>
          <w:p w:rsidR="003E6A0D" w:rsidRPr="00441673" w:rsidRDefault="00123ABE" w:rsidP="0086412E">
            <w:pPr>
              <w:rPr>
                <w:rFonts w:ascii="Times New Roman" w:eastAsiaTheme="minorEastAsia" w:hAnsi="Times New Roman" w:cs="Times New Roman"/>
                <w:b w:val="0"/>
                <w:color w:val="000000" w:themeColor="text1"/>
                <w:sz w:val="24"/>
                <w:szCs w:val="24"/>
              </w:rPr>
            </w:pPr>
            <w:r>
              <w:rPr>
                <w:rFonts w:ascii="Times New Roman" w:hAnsi="Times New Roman" w:cs="Times New Roman"/>
                <w:b w:val="0"/>
                <w:color w:val="000000" w:themeColor="text1"/>
                <w:sz w:val="24"/>
                <w:szCs w:val="24"/>
              </w:rPr>
              <w:t>LR CHISQ(17</w:t>
            </w:r>
            <w:r w:rsidR="003E6A0D" w:rsidRPr="00441673">
              <w:rPr>
                <w:rFonts w:ascii="Times New Roman" w:hAnsi="Times New Roman" w:cs="Times New Roman"/>
                <w:b w:val="0"/>
                <w:color w:val="000000" w:themeColor="text1"/>
                <w:sz w:val="24"/>
                <w:szCs w:val="24"/>
              </w:rPr>
              <w:t>)</w:t>
            </w:r>
          </w:p>
        </w:tc>
        <w:tc>
          <w:tcPr>
            <w:tcW w:w="804" w:type="pct"/>
            <w:gridSpan w:val="3"/>
            <w:tcBorders>
              <w:top w:val="nil"/>
            </w:tcBorders>
          </w:tcPr>
          <w:p w:rsidR="003E6A0D" w:rsidRPr="00441673" w:rsidRDefault="00123ABE"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138.65</w:t>
            </w:r>
          </w:p>
        </w:tc>
        <w:tc>
          <w:tcPr>
            <w:tcW w:w="663" w:type="pct"/>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w:t>
            </w:r>
          </w:p>
        </w:tc>
        <w:tc>
          <w:tcPr>
            <w:tcW w:w="332" w:type="pct"/>
            <w:gridSpan w:val="2"/>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599" w:type="pct"/>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28" w:type="pct"/>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Borders>
              <w:bottom w:val="nil"/>
            </w:tcBorders>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 xml:space="preserve">Corr </w:t>
            </w:r>
            <m:oMath>
              <m:acc>
                <m:accPr>
                  <m:ctrlPr>
                    <w:rPr>
                      <w:rFonts w:ascii="Cambria Math" w:eastAsiaTheme="minorEastAsia" w:hAnsi="Cambria Math" w:cs="Times New Roman"/>
                      <w:b w:val="0"/>
                      <w:i/>
                      <w:color w:val="000000" w:themeColor="text1"/>
                      <w:sz w:val="24"/>
                      <w:szCs w:val="24"/>
                    </w:rPr>
                  </m:ctrlPr>
                </m:accPr>
                <m:e>
                  <m:r>
                    <m:rPr>
                      <m:sty m:val="bi"/>
                    </m:rPr>
                    <w:rPr>
                      <w:rFonts w:ascii="Cambria Math" w:eastAsiaTheme="minorEastAsia" w:hAnsi="Cambria Math" w:cs="Times New Roman"/>
                      <w:color w:val="000000" w:themeColor="text1"/>
                      <w:sz w:val="24"/>
                      <w:szCs w:val="24"/>
                    </w:rPr>
                    <m:t>WEIGHT</m:t>
                  </m:r>
                </m:e>
              </m:acc>
              <m:r>
                <m:rPr>
                  <m:sty m:val="bi"/>
                </m:rPr>
                <w:rPr>
                  <w:rFonts w:ascii="Cambria Math" w:eastAsiaTheme="minorEastAsia" w:hAnsi="Cambria Math" w:cs="Times New Roman"/>
                  <w:color w:val="000000" w:themeColor="text1"/>
                  <w:sz w:val="24"/>
                  <w:szCs w:val="24"/>
                </w:rPr>
                <m:t>*</m:t>
              </m:r>
            </m:oMath>
            <w:r w:rsidRPr="00441673">
              <w:rPr>
                <w:rFonts w:ascii="Times New Roman" w:eastAsiaTheme="minorEastAsia" w:hAnsi="Times New Roman" w:cs="Times New Roman"/>
                <w:b w:val="0"/>
                <w:i/>
                <w:color w:val="000000" w:themeColor="text1"/>
                <w:sz w:val="24"/>
                <w:szCs w:val="24"/>
              </w:rPr>
              <w:t>WEIGHT</w:t>
            </w:r>
          </w:p>
        </w:tc>
        <w:tc>
          <w:tcPr>
            <w:tcW w:w="804" w:type="pct"/>
            <w:gridSpan w:val="3"/>
            <w:tcBorders>
              <w:bottom w:val="nil"/>
            </w:tcBorders>
          </w:tcPr>
          <w:p w:rsidR="003E6A0D" w:rsidRPr="00441673" w:rsidRDefault="003E6A0D" w:rsidP="00123AB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0.6</w:t>
            </w:r>
            <w:r w:rsidR="00123ABE">
              <w:rPr>
                <w:rFonts w:ascii="Times New Roman" w:hAnsi="Times New Roman" w:cs="Times New Roman"/>
                <w:color w:val="000000" w:themeColor="text1"/>
                <w:sz w:val="24"/>
                <w:szCs w:val="24"/>
              </w:rPr>
              <w:t>313</w:t>
            </w:r>
          </w:p>
        </w:tc>
        <w:tc>
          <w:tcPr>
            <w:tcW w:w="663" w:type="pct"/>
            <w:tcBorders>
              <w:bottom w:val="nil"/>
            </w:tcBorders>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32" w:type="pct"/>
            <w:gridSpan w:val="2"/>
            <w:tcBorders>
              <w:bottom w:val="nil"/>
            </w:tcBorders>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Borders>
              <w:bottom w:val="nil"/>
            </w:tcBorders>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599" w:type="pct"/>
            <w:tcBorders>
              <w:bottom w:val="nil"/>
            </w:tcBorders>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28" w:type="pct"/>
            <w:tcBorders>
              <w:bottom w:val="nil"/>
            </w:tcBorders>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E6A0D" w:rsidRPr="00441673" w:rsidTr="00906751">
        <w:trPr>
          <w:gridAfter w:val="1"/>
          <w:wAfter w:w="128" w:type="pct"/>
        </w:trPr>
        <w:tc>
          <w:tcPr>
            <w:cnfStyle w:val="001000000000" w:firstRow="0" w:lastRow="0" w:firstColumn="1" w:lastColumn="0" w:oddVBand="0" w:evenVBand="0" w:oddHBand="0" w:evenHBand="0" w:firstRowFirstColumn="0" w:firstRowLastColumn="0" w:lastRowFirstColumn="0" w:lastRowLastColumn="0"/>
            <w:tcW w:w="1381" w:type="pct"/>
            <w:tcBorders>
              <w:top w:val="nil"/>
              <w:bottom w:val="single" w:sz="4" w:space="0" w:color="0D0D0D" w:themeColor="text1" w:themeTint="F2"/>
            </w:tcBorders>
          </w:tcPr>
          <w:p w:rsidR="003E6A0D" w:rsidRPr="00441673" w:rsidRDefault="003E6A0D" w:rsidP="0086412E">
            <w:pPr>
              <w:rPr>
                <w:rFonts w:ascii="Times New Roman" w:eastAsiaTheme="minorEastAsia" w:hAnsi="Times New Roman" w:cs="Times New Roman"/>
                <w:b w:val="0"/>
                <w:i/>
                <w:color w:val="000000" w:themeColor="text1"/>
                <w:sz w:val="24"/>
                <w:szCs w:val="24"/>
              </w:rPr>
            </w:pPr>
            <w:r w:rsidRPr="00A4403F">
              <w:rPr>
                <w:rFonts w:ascii="Times New Roman" w:eastAsiaTheme="minorEastAsia" w:hAnsi="Times New Roman" w:cs="Times New Roman"/>
                <w:b w:val="0"/>
                <w:i/>
                <w:color w:val="000000" w:themeColor="text1"/>
                <w:sz w:val="24"/>
                <w:szCs w:val="24"/>
              </w:rPr>
              <w:t>Pct Correctly Classified Non-Zero</w:t>
            </w:r>
          </w:p>
        </w:tc>
        <w:tc>
          <w:tcPr>
            <w:tcW w:w="804" w:type="pct"/>
            <w:gridSpan w:val="3"/>
            <w:tcBorders>
              <w:top w:val="nil"/>
              <w:bottom w:val="single" w:sz="4" w:space="0" w:color="0D0D0D" w:themeColor="text1" w:themeTint="F2"/>
            </w:tcBorders>
          </w:tcPr>
          <w:p w:rsidR="003E6A0D" w:rsidRPr="00441673" w:rsidRDefault="00A4403F"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77.41</w:t>
            </w:r>
            <w:r w:rsidR="003E6A0D" w:rsidRPr="00441673">
              <w:rPr>
                <w:rFonts w:ascii="Times New Roman" w:hAnsi="Times New Roman" w:cs="Times New Roman"/>
                <w:color w:val="000000" w:themeColor="text1"/>
                <w:sz w:val="24"/>
                <w:szCs w:val="24"/>
              </w:rPr>
              <w:t>%</w:t>
            </w:r>
          </w:p>
        </w:tc>
        <w:tc>
          <w:tcPr>
            <w:tcW w:w="663" w:type="pct"/>
            <w:tcBorders>
              <w:top w:val="nil"/>
              <w:bottom w:val="single" w:sz="4" w:space="0" w:color="0D0D0D" w:themeColor="text1" w:themeTint="F2"/>
            </w:tcBorders>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32" w:type="pct"/>
            <w:gridSpan w:val="2"/>
            <w:tcBorders>
              <w:top w:val="nil"/>
              <w:bottom w:val="single" w:sz="4" w:space="0" w:color="0D0D0D" w:themeColor="text1" w:themeTint="F2"/>
            </w:tcBorders>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65" w:type="pct"/>
            <w:gridSpan w:val="2"/>
            <w:tcBorders>
              <w:top w:val="nil"/>
              <w:bottom w:val="single" w:sz="4" w:space="0" w:color="0D0D0D" w:themeColor="text1" w:themeTint="F2"/>
            </w:tcBorders>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599" w:type="pct"/>
            <w:tcBorders>
              <w:top w:val="nil"/>
              <w:bottom w:val="single" w:sz="4" w:space="0" w:color="0D0D0D" w:themeColor="text1" w:themeTint="F2"/>
            </w:tcBorders>
          </w:tcPr>
          <w:p w:rsidR="003E6A0D" w:rsidRPr="00441673" w:rsidRDefault="003E6A0D"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28" w:type="pct"/>
            <w:tcBorders>
              <w:top w:val="nil"/>
              <w:bottom w:val="single" w:sz="4" w:space="0" w:color="0D0D0D" w:themeColor="text1" w:themeTint="F2"/>
            </w:tcBorders>
          </w:tcPr>
          <w:p w:rsidR="003E6A0D" w:rsidRPr="00441673" w:rsidRDefault="003E6A0D" w:rsidP="0086412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rsidR="003E6A0D" w:rsidRPr="00441673" w:rsidRDefault="003E6A0D" w:rsidP="003E6A0D">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 xml:space="preserve">***=significant at α=.01, **=significant at α=.05, *=significant at α=.15. </w:t>
      </w:r>
    </w:p>
    <w:p w:rsidR="000B0A40" w:rsidRDefault="000B0A40" w:rsidP="00B8179D"/>
    <w:p w:rsidR="009A2D20" w:rsidRDefault="009A2D20" w:rsidP="00B8179D"/>
    <w:p w:rsidR="009A2D20" w:rsidRDefault="009A2D20" w:rsidP="00B8179D"/>
    <w:p w:rsidR="009A2D20" w:rsidRDefault="009A2D20" w:rsidP="00B8179D"/>
    <w:p w:rsidR="009A2D20" w:rsidRDefault="009A2D20" w:rsidP="00B8179D"/>
    <w:p w:rsidR="009A2D20" w:rsidRDefault="009A2D20" w:rsidP="00B8179D"/>
    <w:p w:rsidR="009A2D20" w:rsidRDefault="009A2D20" w:rsidP="00B8179D"/>
    <w:p w:rsidR="005938D8" w:rsidRPr="00441673" w:rsidRDefault="00120BBF" w:rsidP="005938D8">
      <w:pPr>
        <w:rPr>
          <w:rFonts w:ascii="Times New Roman" w:eastAsiaTheme="minorEastAsia" w:hAnsi="Times New Roman" w:cs="Times New Roman"/>
          <w:b/>
          <w:color w:val="000000" w:themeColor="text1"/>
        </w:rPr>
      </w:pPr>
      <w:r>
        <w:rPr>
          <w:rFonts w:ascii="Times New Roman" w:eastAsiaTheme="minorEastAsia" w:hAnsi="Times New Roman" w:cs="Times New Roman"/>
          <w:b/>
          <w:color w:val="000000" w:themeColor="text1"/>
        </w:rPr>
        <w:lastRenderedPageBreak/>
        <w:t>Table 6</w:t>
      </w:r>
      <w:r w:rsidR="005938D8" w:rsidRPr="00441673">
        <w:rPr>
          <w:rFonts w:ascii="Times New Roman" w:eastAsiaTheme="minorEastAsia" w:hAnsi="Times New Roman" w:cs="Times New Roman"/>
          <w:b/>
          <w:color w:val="000000" w:themeColor="text1"/>
        </w:rPr>
        <w:t xml:space="preserve">. Variables in Probit Model for Interest in Participating in the </w:t>
      </w:r>
      <w:r w:rsidR="002605D1">
        <w:rPr>
          <w:rFonts w:ascii="Times New Roman" w:eastAsiaTheme="minorEastAsia" w:hAnsi="Times New Roman" w:cs="Times New Roman"/>
          <w:b/>
          <w:color w:val="000000" w:themeColor="text1"/>
        </w:rPr>
        <w:t>Tennessee Branded Beef</w:t>
      </w:r>
      <w:r w:rsidR="005938D8">
        <w:rPr>
          <w:rFonts w:ascii="Times New Roman" w:eastAsiaTheme="minorEastAsia" w:hAnsi="Times New Roman" w:cs="Times New Roman"/>
          <w:b/>
          <w:color w:val="000000" w:themeColor="text1"/>
        </w:rPr>
        <w:t xml:space="preserve"> </w:t>
      </w:r>
      <w:r w:rsidR="005938D8" w:rsidRPr="00441673">
        <w:rPr>
          <w:rFonts w:ascii="Times New Roman" w:eastAsiaTheme="minorEastAsia" w:hAnsi="Times New Roman" w:cs="Times New Roman"/>
          <w:b/>
          <w:color w:val="000000" w:themeColor="text1"/>
        </w:rPr>
        <w:t>Program (</w:t>
      </w:r>
      <w:r w:rsidR="005938D8" w:rsidRPr="00441673">
        <w:rPr>
          <w:rFonts w:ascii="Times New Roman" w:eastAsiaTheme="minorEastAsia" w:hAnsi="Times New Roman" w:cs="Times New Roman"/>
          <w:b/>
          <w:i/>
          <w:color w:val="000000" w:themeColor="text1"/>
        </w:rPr>
        <w:t>INTEREST</w:t>
      </w:r>
      <w:r w:rsidR="005938D8" w:rsidRPr="00441673">
        <w:rPr>
          <w:rFonts w:ascii="Times New Roman" w:eastAsiaTheme="minorEastAsia" w:hAnsi="Times New Roman" w:cs="Times New Roman"/>
          <w:b/>
          <w:color w:val="000000" w:themeColor="text1"/>
        </w:rPr>
        <w:t>)</w:t>
      </w:r>
    </w:p>
    <w:tbl>
      <w:tblPr>
        <w:tblStyle w:val="PlainTable21"/>
        <w:tblW w:w="5000" w:type="pct"/>
        <w:tblLook w:val="06A0" w:firstRow="1" w:lastRow="0" w:firstColumn="1" w:lastColumn="0" w:noHBand="1" w:noVBand="1"/>
      </w:tblPr>
      <w:tblGrid>
        <w:gridCol w:w="1963"/>
        <w:gridCol w:w="4918"/>
        <w:gridCol w:w="1759"/>
      </w:tblGrid>
      <w:tr w:rsidR="005938D8" w:rsidRPr="00441673" w:rsidTr="009067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 w:type="pct"/>
            <w:tcBorders>
              <w:top w:val="single" w:sz="4" w:space="0" w:color="0D0D0D" w:themeColor="text1" w:themeTint="F2"/>
              <w:bottom w:val="single" w:sz="4" w:space="0" w:color="0D0D0D" w:themeColor="text1" w:themeTint="F2"/>
            </w:tcBorders>
            <w:vAlign w:val="bottom"/>
          </w:tcPr>
          <w:p w:rsidR="005938D8" w:rsidRPr="00441673" w:rsidRDefault="005938D8" w:rsidP="0086412E">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Variable Name</w:t>
            </w:r>
          </w:p>
        </w:tc>
        <w:tc>
          <w:tcPr>
            <w:tcW w:w="2900" w:type="pct"/>
            <w:tcBorders>
              <w:top w:val="single" w:sz="4" w:space="0" w:color="0D0D0D" w:themeColor="text1" w:themeTint="F2"/>
              <w:bottom w:val="single" w:sz="4" w:space="0" w:color="0D0D0D" w:themeColor="text1" w:themeTint="F2"/>
            </w:tcBorders>
            <w:vAlign w:val="bottom"/>
          </w:tcPr>
          <w:p w:rsidR="005938D8" w:rsidRPr="00441673" w:rsidRDefault="005938D8" w:rsidP="0086412E">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Description</w:t>
            </w:r>
          </w:p>
        </w:tc>
        <w:tc>
          <w:tcPr>
            <w:tcW w:w="1071" w:type="pct"/>
            <w:tcBorders>
              <w:top w:val="single" w:sz="4" w:space="0" w:color="0D0D0D" w:themeColor="text1" w:themeTint="F2"/>
              <w:bottom w:val="single" w:sz="4" w:space="0" w:color="0D0D0D" w:themeColor="text1" w:themeTint="F2"/>
            </w:tcBorders>
          </w:tcPr>
          <w:p w:rsidR="005938D8" w:rsidRPr="00441673" w:rsidRDefault="005938D8" w:rsidP="00906751">
            <w:pPr>
              <w:jc w:val="right"/>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 xml:space="preserve">             Mean</w:t>
            </w:r>
          </w:p>
          <w:p w:rsidR="005938D8" w:rsidRPr="00441673" w:rsidRDefault="005938D8" w:rsidP="00906751">
            <w:pPr>
              <w:jc w:val="right"/>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 xml:space="preserve">               (n=516)</w:t>
            </w:r>
          </w:p>
        </w:tc>
      </w:tr>
      <w:tr w:rsidR="005938D8" w:rsidRPr="00441673" w:rsidTr="00906751">
        <w:trPr>
          <w:trHeight w:val="323"/>
        </w:trPr>
        <w:tc>
          <w:tcPr>
            <w:cnfStyle w:val="001000000000" w:firstRow="0" w:lastRow="0" w:firstColumn="1" w:lastColumn="0" w:oddVBand="0" w:evenVBand="0" w:oddHBand="0" w:evenHBand="0" w:firstRowFirstColumn="0" w:firstRowLastColumn="0" w:lastRowFirstColumn="0" w:lastRowLastColumn="0"/>
            <w:tcW w:w="1029" w:type="pct"/>
            <w:tcBorders>
              <w:top w:val="single" w:sz="4" w:space="0" w:color="0D0D0D" w:themeColor="text1" w:themeTint="F2"/>
            </w:tcBorders>
          </w:tcPr>
          <w:p w:rsidR="005938D8" w:rsidRPr="00906751" w:rsidRDefault="005938D8" w:rsidP="0086412E">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Dependent Variable:</w:t>
            </w:r>
          </w:p>
        </w:tc>
        <w:tc>
          <w:tcPr>
            <w:tcW w:w="2900" w:type="pct"/>
            <w:tcBorders>
              <w:top w:val="single" w:sz="4" w:space="0" w:color="0D0D0D" w:themeColor="text1" w:themeTint="F2"/>
            </w:tcBorders>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p>
        </w:tc>
        <w:tc>
          <w:tcPr>
            <w:tcW w:w="1071" w:type="pct"/>
            <w:tcBorders>
              <w:top w:val="single" w:sz="4" w:space="0" w:color="0D0D0D" w:themeColor="text1" w:themeTint="F2"/>
            </w:tcBorders>
          </w:tcPr>
          <w:p w:rsidR="005938D8" w:rsidRPr="00441673" w:rsidRDefault="005938D8" w:rsidP="0086412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INTEREST</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interested in participating in the TBB program,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0.705</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3929" w:type="pct"/>
            <w:gridSpan w:val="2"/>
          </w:tcPr>
          <w:p w:rsidR="005938D8" w:rsidRPr="00441673" w:rsidRDefault="005938D8" w:rsidP="0086412E">
            <w:pPr>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b w:val="0"/>
                <w:color w:val="000000" w:themeColor="text1"/>
                <w:sz w:val="24"/>
                <w:szCs w:val="24"/>
              </w:rPr>
              <w:t>Explanatory Variables:</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AGEGT65</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age of the producer in years&gt;65,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0.172</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AGELT35</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age of the producer in years&lt;35,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0.089</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COLLGRAD</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college graduate,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0.574</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MIDDLE</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middle Tennessee,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0.510</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SOLE</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sole proprietor,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0.814</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NRFISLTR</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in county or surrounding county of federally inspected slaughter facility,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0.422</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HHINC</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2015 Household income (farm and non-farm, thous.  dollars)</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122.985</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FULLTIME</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percent of total taxable household income coming from farming&gt;50 percent,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0.461</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FIBEEF</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Percent of farm income from beef</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51.667</w:t>
            </w:r>
          </w:p>
        </w:tc>
      </w:tr>
      <w:tr w:rsidR="005938D8"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BACKGROUND</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background cattle,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0.275</w:t>
            </w:r>
          </w:p>
        </w:tc>
      </w:tr>
      <w:tr w:rsidR="005938D8"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RETAIN</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retain ownership of cattle in feedlots,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0.035</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FINISH</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finish cattle on-farm, 0 otherwise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0.343</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MKTOUTLETS</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Number of types of market outlets cattle producers use to sell cattle</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1.824</w:t>
            </w:r>
          </w:p>
        </w:tc>
      </w:tr>
      <w:tr w:rsidR="005938D8" w:rsidRPr="00441673" w:rsidTr="00906751">
        <w:trPr>
          <w:trHeight w:val="432"/>
        </w:trPr>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RISKATTFIN</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Factor representing attitudes toward financial risk taking</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0.010</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RISKATTMGT</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Factor representing attitudes toward management and marketing practices risk taking</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0.019</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RISKATTRETAIN</w:t>
            </w:r>
          </w:p>
        </w:tc>
        <w:tc>
          <w:tcPr>
            <w:tcW w:w="2900" w:type="pct"/>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Willingness to rake risks regarding retaining ownership (1=not willing at all, …10=very willing to take risks)</w:t>
            </w:r>
          </w:p>
        </w:tc>
        <w:tc>
          <w:tcPr>
            <w:tcW w:w="1071" w:type="pct"/>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5.866</w:t>
            </w:r>
          </w:p>
        </w:tc>
      </w:tr>
      <w:tr w:rsidR="005938D8"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029" w:type="pct"/>
            <w:tcBorders>
              <w:bottom w:val="nil"/>
            </w:tcBorders>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MASTERBQA</w:t>
            </w:r>
          </w:p>
        </w:tc>
        <w:tc>
          <w:tcPr>
            <w:tcW w:w="2900" w:type="pct"/>
            <w:tcBorders>
              <w:bottom w:val="nil"/>
            </w:tcBorders>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Advanced Master Beef Producer and Beef Quality Assurance certified, 0 otherwise</w:t>
            </w:r>
          </w:p>
        </w:tc>
        <w:tc>
          <w:tcPr>
            <w:tcW w:w="1071" w:type="pct"/>
            <w:tcBorders>
              <w:bottom w:val="nil"/>
            </w:tcBorders>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0.899</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Borders>
              <w:top w:val="nil"/>
              <w:bottom w:val="nil"/>
            </w:tcBorders>
          </w:tcPr>
          <w:p w:rsidR="005938D8" w:rsidRPr="00441673" w:rsidRDefault="005938D8" w:rsidP="0086412E">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lastRenderedPageBreak/>
              <w:t>SURVOUTCOME</w:t>
            </w:r>
          </w:p>
        </w:tc>
        <w:tc>
          <w:tcPr>
            <w:tcW w:w="2900" w:type="pct"/>
            <w:tcBorders>
              <w:top w:val="nil"/>
              <w:bottom w:val="nil"/>
            </w:tcBorders>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Agreement that responses to survey will influence outcome of a TBB Program (1=strongly disagree,…5=strongly agree)</w:t>
            </w:r>
          </w:p>
        </w:tc>
        <w:tc>
          <w:tcPr>
            <w:tcW w:w="1071" w:type="pct"/>
            <w:tcBorders>
              <w:top w:val="nil"/>
              <w:bottom w:val="nil"/>
            </w:tcBorders>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3.936</w:t>
            </w:r>
          </w:p>
        </w:tc>
      </w:tr>
      <w:tr w:rsidR="005938D8" w:rsidRPr="00441673" w:rsidTr="00906751">
        <w:tc>
          <w:tcPr>
            <w:cnfStyle w:val="001000000000" w:firstRow="0" w:lastRow="0" w:firstColumn="1" w:lastColumn="0" w:oddVBand="0" w:evenVBand="0" w:oddHBand="0" w:evenHBand="0" w:firstRowFirstColumn="0" w:firstRowLastColumn="0" w:lastRowFirstColumn="0" w:lastRowLastColumn="0"/>
            <w:tcW w:w="1029" w:type="pct"/>
            <w:tcBorders>
              <w:top w:val="nil"/>
              <w:bottom w:val="single" w:sz="4" w:space="0" w:color="0D0D0D" w:themeColor="text1" w:themeTint="F2"/>
            </w:tcBorders>
          </w:tcPr>
          <w:p w:rsidR="005938D8" w:rsidRPr="00441673" w:rsidRDefault="005938D8" w:rsidP="0086412E">
            <w:pPr>
              <w:rPr>
                <w:rFonts w:ascii="Times New Roman" w:eastAsiaTheme="minorEastAsia" w:hAnsi="Times New Roman" w:cs="Times New Roman"/>
                <w:b w:val="0"/>
                <w:i/>
                <w:color w:val="000000" w:themeColor="text1"/>
                <w:sz w:val="24"/>
                <w:szCs w:val="24"/>
              </w:rPr>
            </w:pPr>
          </w:p>
        </w:tc>
        <w:tc>
          <w:tcPr>
            <w:tcW w:w="2900" w:type="pct"/>
            <w:tcBorders>
              <w:top w:val="nil"/>
              <w:bottom w:val="single" w:sz="4" w:space="0" w:color="0D0D0D" w:themeColor="text1" w:themeTint="F2"/>
            </w:tcBorders>
          </w:tcPr>
          <w:p w:rsidR="005938D8" w:rsidRPr="00441673" w:rsidRDefault="005938D8" w:rsidP="0086412E">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p>
        </w:tc>
        <w:tc>
          <w:tcPr>
            <w:tcW w:w="1071" w:type="pct"/>
            <w:tcBorders>
              <w:top w:val="nil"/>
              <w:bottom w:val="single" w:sz="4" w:space="0" w:color="0D0D0D" w:themeColor="text1" w:themeTint="F2"/>
            </w:tcBorders>
          </w:tcPr>
          <w:p w:rsidR="005938D8" w:rsidRPr="00441673" w:rsidRDefault="005938D8" w:rsidP="0086412E">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B6451B" w:rsidRDefault="00B6451B" w:rsidP="003946C5">
      <w:pPr>
        <w:rPr>
          <w:rFonts w:ascii="Times New Roman" w:eastAsiaTheme="minorEastAsia" w:hAnsi="Times New Roman" w:cs="Times New Roman"/>
          <w:b/>
          <w:color w:val="000000" w:themeColor="text1"/>
        </w:rPr>
      </w:pPr>
    </w:p>
    <w:p w:rsidR="003946C5" w:rsidRPr="009A2D20" w:rsidRDefault="003946C5" w:rsidP="003946C5">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b/>
          <w:color w:val="000000" w:themeColor="text1"/>
        </w:rPr>
        <w:lastRenderedPageBreak/>
        <w:t>T</w:t>
      </w:r>
      <w:r w:rsidR="00120BBF">
        <w:rPr>
          <w:rFonts w:ascii="Times New Roman" w:eastAsiaTheme="minorEastAsia" w:hAnsi="Times New Roman" w:cs="Times New Roman"/>
          <w:b/>
          <w:color w:val="000000" w:themeColor="text1"/>
        </w:rPr>
        <w:t>able 7</w:t>
      </w:r>
      <w:r w:rsidRPr="00441673">
        <w:rPr>
          <w:rFonts w:ascii="Times New Roman" w:eastAsiaTheme="minorEastAsia" w:hAnsi="Times New Roman" w:cs="Times New Roman"/>
          <w:b/>
          <w:color w:val="000000" w:themeColor="text1"/>
        </w:rPr>
        <w:t>. Va</w:t>
      </w:r>
      <w:r w:rsidR="008C439A">
        <w:rPr>
          <w:rFonts w:ascii="Times New Roman" w:eastAsiaTheme="minorEastAsia" w:hAnsi="Times New Roman" w:cs="Times New Roman"/>
          <w:b/>
          <w:color w:val="000000" w:themeColor="text1"/>
        </w:rPr>
        <w:t>riables for Tobit Model of Live</w:t>
      </w:r>
      <w:r w:rsidRPr="00441673">
        <w:rPr>
          <w:rFonts w:ascii="Times New Roman" w:eastAsiaTheme="minorEastAsia" w:hAnsi="Times New Roman" w:cs="Times New Roman"/>
          <w:b/>
          <w:color w:val="000000" w:themeColor="text1"/>
        </w:rPr>
        <w:t>weight of C</w:t>
      </w:r>
      <w:r w:rsidR="008C439A">
        <w:rPr>
          <w:rFonts w:ascii="Times New Roman" w:eastAsiaTheme="minorEastAsia" w:hAnsi="Times New Roman" w:cs="Times New Roman"/>
          <w:b/>
          <w:color w:val="000000" w:themeColor="text1"/>
        </w:rPr>
        <w:t>attle Particpants would Supply to a Tennessee Branded Beef</w:t>
      </w:r>
      <w:r w:rsidRPr="00441673">
        <w:rPr>
          <w:rFonts w:ascii="Times New Roman" w:eastAsiaTheme="minorEastAsia" w:hAnsi="Times New Roman" w:cs="Times New Roman"/>
          <w:b/>
          <w:color w:val="000000" w:themeColor="text1"/>
        </w:rPr>
        <w:t xml:space="preserve"> Program Given Interest (</w:t>
      </w:r>
      <w:r w:rsidRPr="00441673">
        <w:rPr>
          <w:rFonts w:ascii="Times New Roman" w:eastAsiaTheme="minorEastAsia" w:hAnsi="Times New Roman" w:cs="Times New Roman"/>
          <w:b/>
          <w:i/>
          <w:color w:val="000000" w:themeColor="text1"/>
        </w:rPr>
        <w:t>WEIGHT</w:t>
      </w:r>
      <w:r w:rsidRPr="00441673">
        <w:rPr>
          <w:rFonts w:ascii="Times New Roman" w:eastAsiaTheme="minorEastAsia" w:hAnsi="Times New Roman" w:cs="Times New Roman"/>
          <w:b/>
          <w:color w:val="000000" w:themeColor="text1"/>
        </w:rPr>
        <w:t>)</w:t>
      </w:r>
    </w:p>
    <w:tbl>
      <w:tblPr>
        <w:tblStyle w:val="PlainTable21"/>
        <w:tblW w:w="5000" w:type="pct"/>
        <w:tblLook w:val="06A0" w:firstRow="1" w:lastRow="0" w:firstColumn="1" w:lastColumn="0" w:noHBand="1" w:noVBand="1"/>
      </w:tblPr>
      <w:tblGrid>
        <w:gridCol w:w="2403"/>
        <w:gridCol w:w="4581"/>
        <w:gridCol w:w="1656"/>
      </w:tblGrid>
      <w:tr w:rsidR="003946C5" w:rsidRPr="00441673" w:rsidTr="009067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9"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Variable Name</w:t>
            </w:r>
          </w:p>
        </w:tc>
        <w:tc>
          <w:tcPr>
            <w:tcW w:w="2717"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Description</w:t>
            </w:r>
          </w:p>
        </w:tc>
        <w:tc>
          <w:tcPr>
            <w:tcW w:w="1024" w:type="pct"/>
            <w:tcBorders>
              <w:top w:val="single" w:sz="4" w:space="0" w:color="0D0D0D" w:themeColor="text1" w:themeTint="F2"/>
              <w:bottom w:val="single" w:sz="4" w:space="0" w:color="0D0D0D" w:themeColor="text1" w:themeTint="F2"/>
            </w:tcBorders>
          </w:tcPr>
          <w:p w:rsidR="003946C5" w:rsidRPr="00441673" w:rsidRDefault="003946C5" w:rsidP="00906751">
            <w:pPr>
              <w:jc w:val="right"/>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 xml:space="preserve">             Mean</w:t>
            </w:r>
          </w:p>
          <w:p w:rsidR="003946C5" w:rsidRPr="00441673" w:rsidRDefault="003946C5" w:rsidP="00906751">
            <w:pPr>
              <w:jc w:val="right"/>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 xml:space="preserve">               (n=364)</w:t>
            </w:r>
          </w:p>
        </w:tc>
      </w:tr>
      <w:tr w:rsidR="003946C5" w:rsidRPr="00441673" w:rsidTr="00906751">
        <w:trPr>
          <w:trHeight w:val="242"/>
        </w:trPr>
        <w:tc>
          <w:tcPr>
            <w:cnfStyle w:val="001000000000" w:firstRow="0" w:lastRow="0" w:firstColumn="1" w:lastColumn="0" w:oddVBand="0" w:evenVBand="0" w:oddHBand="0" w:evenHBand="0" w:firstRowFirstColumn="0" w:firstRowLastColumn="0" w:lastRowFirstColumn="0" w:lastRowLastColumn="0"/>
            <w:tcW w:w="3976" w:type="pct"/>
            <w:gridSpan w:val="2"/>
            <w:tcBorders>
              <w:top w:val="single" w:sz="4" w:space="0" w:color="0D0D0D" w:themeColor="text1" w:themeTint="F2"/>
            </w:tcBorders>
          </w:tcPr>
          <w:p w:rsidR="003946C5" w:rsidRPr="00441673" w:rsidRDefault="003946C5" w:rsidP="003946C5">
            <w:pPr>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b w:val="0"/>
                <w:color w:val="000000" w:themeColor="text1"/>
                <w:sz w:val="24"/>
                <w:szCs w:val="24"/>
              </w:rPr>
              <w:t>Dependent Variable:</w:t>
            </w:r>
          </w:p>
        </w:tc>
        <w:tc>
          <w:tcPr>
            <w:tcW w:w="1024" w:type="pct"/>
            <w:tcBorders>
              <w:top w:val="single" w:sz="4" w:space="0" w:color="0D0D0D" w:themeColor="text1" w:themeTint="F2"/>
            </w:tcBorders>
          </w:tcPr>
          <w:p w:rsidR="003946C5" w:rsidRPr="00441673" w:rsidRDefault="003946C5" w:rsidP="003946C5">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WEIGHT</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Liveweight pounds of cattle would supply to TBB program</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58597.800</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3976" w:type="pct"/>
            <w:gridSpan w:val="2"/>
          </w:tcPr>
          <w:p w:rsidR="003946C5" w:rsidRPr="00441673" w:rsidRDefault="003946C5" w:rsidP="003946C5">
            <w:pPr>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b w:val="0"/>
                <w:color w:val="000000" w:themeColor="text1"/>
                <w:sz w:val="24"/>
                <w:szCs w:val="24"/>
              </w:rPr>
              <w:t>Explanatory Variables:</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PREMIUMTBB</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Premium for TBB Program ($3, $5, $7, $9, $11/cwt)</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6.923</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AGEGT65</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age of the producer in years&gt;65,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0.140</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AGELT35</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age of the producer in years&lt;35,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0.107</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COLLGRAD</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college graduate,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0.571</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SOLE</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sole proprietor,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0.810</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MIDDLE</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middle Tennessee,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0.511</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NRFISLTR</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in county or surrounding county of federally inspected slaughter facility,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0.434</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ANIMALUNITS*</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Number of animal units</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97.280</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PASTAC</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Pasture acres</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171.764</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SHRPAST</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Share of acres in pasture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0.552</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FULLTIME</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percent of total taxable household income coming from farming&gt;50 percent,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0.462</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FIBEEF</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Percent of farm income from beef</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50.907</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BACKGROUND</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background cattle,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0.321</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RETAIN</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retain ownership of cattle in feedlots,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0.038</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FINISH</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finish cattle on-farm, 0 otherwise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0.412</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MKTOUTLETS</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Number of types of market outlets cattle producers use to sell cattle</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1.885</w:t>
            </w:r>
          </w:p>
        </w:tc>
      </w:tr>
      <w:tr w:rsidR="003946C5" w:rsidRPr="00441673" w:rsidTr="00906751">
        <w:trPr>
          <w:trHeight w:val="432"/>
        </w:trPr>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BARRIERCHGBULLS</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 xml:space="preserve">Potential barrier of program if must change breed of bull (1=not a barrier, …5=complete barrier) </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2.404</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lastRenderedPageBreak/>
              <w:t>BARRIERCOMINGLE</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Potential barrier of program if comingle animals (1=not a barrier, …5=complete barrier) g</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2.209</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BARRIERFWDCON</w:t>
            </w:r>
          </w:p>
        </w:tc>
        <w:tc>
          <w:tcPr>
            <w:tcW w:w="2717"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 xml:space="preserve">Potential barrier of program if must use forward contracts (1=not a barrier, …5=complete barrier) </w:t>
            </w:r>
          </w:p>
        </w:tc>
        <w:tc>
          <w:tcPr>
            <w:tcW w:w="1024"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2.135</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Borders>
              <w:bottom w:val="nil"/>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MASTERBQA</w:t>
            </w:r>
          </w:p>
        </w:tc>
        <w:tc>
          <w:tcPr>
            <w:tcW w:w="2717" w:type="pct"/>
            <w:tcBorders>
              <w:bottom w:val="nil"/>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1 if Advanced Master Beef Producer and Beef Quality Assurance certified, 0 otherwise</w:t>
            </w:r>
          </w:p>
        </w:tc>
        <w:tc>
          <w:tcPr>
            <w:tcW w:w="1024" w:type="pct"/>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0.920</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59" w:type="pct"/>
            <w:tcBorders>
              <w:top w:val="nil"/>
              <w:bottom w:val="single" w:sz="4" w:space="0" w:color="0D0D0D" w:themeColor="text1" w:themeTint="F2"/>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SURVOUTCOME</w:t>
            </w:r>
          </w:p>
        </w:tc>
        <w:tc>
          <w:tcPr>
            <w:tcW w:w="2717" w:type="pct"/>
            <w:tcBorders>
              <w:top w:val="nil"/>
              <w:bottom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themeColor="text1"/>
                <w:sz w:val="24"/>
                <w:szCs w:val="24"/>
              </w:rPr>
            </w:pPr>
            <w:r w:rsidRPr="00441673">
              <w:rPr>
                <w:rFonts w:ascii="Times New Roman" w:eastAsiaTheme="minorEastAsia" w:hAnsi="Times New Roman" w:cs="Times New Roman"/>
                <w:color w:val="000000" w:themeColor="text1"/>
                <w:sz w:val="24"/>
                <w:szCs w:val="24"/>
              </w:rPr>
              <w:t>Agreement that responses to survey will influence outcome of a TBB Program (1=strongly disagree,…5=strongly agree)</w:t>
            </w:r>
          </w:p>
        </w:tc>
        <w:tc>
          <w:tcPr>
            <w:tcW w:w="1024" w:type="pct"/>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4.011</w:t>
            </w:r>
          </w:p>
        </w:tc>
      </w:tr>
    </w:tbl>
    <w:p w:rsidR="003946C5" w:rsidRPr="00441673" w:rsidRDefault="003946C5" w:rsidP="009A2D20">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 xml:space="preserve">*Animal units are calculated as </w:t>
      </w:r>
      <w:r w:rsidRPr="00441673">
        <w:rPr>
          <w:rFonts w:ascii="Times New Roman" w:hAnsi="Times New Roman" w:cs="Times New Roman"/>
          <w:color w:val="000000" w:themeColor="text1"/>
        </w:rPr>
        <w:t>.92*cows+ .08* calves+ 1.35* bulls+.6*backgrounder calves+ .6*stocker calves+ .92*dairy cows+ .8*replacement heifers +.8*miscellaneous cattle</w:t>
      </w:r>
    </w:p>
    <w:p w:rsidR="00906751" w:rsidRDefault="00906751" w:rsidP="003946C5">
      <w:pPr>
        <w:rPr>
          <w:rFonts w:ascii="Times New Roman" w:eastAsiaTheme="minorEastAsia" w:hAnsi="Times New Roman" w:cs="Times New Roman"/>
          <w:color w:val="000000" w:themeColor="text1"/>
        </w:rPr>
      </w:pPr>
      <w:bookmarkStart w:id="17" w:name="_Toc420995913"/>
      <w:bookmarkStart w:id="18" w:name="_Toc422997500"/>
      <w:bookmarkStart w:id="19" w:name="_Toc427156485"/>
      <w:bookmarkStart w:id="20" w:name="_Toc428278490"/>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906751" w:rsidRDefault="00906751" w:rsidP="003946C5">
      <w:pPr>
        <w:rPr>
          <w:rFonts w:ascii="Times New Roman" w:eastAsiaTheme="minorEastAsia" w:hAnsi="Times New Roman" w:cs="Times New Roman"/>
          <w:color w:val="000000" w:themeColor="text1"/>
        </w:rPr>
      </w:pPr>
    </w:p>
    <w:p w:rsidR="003946C5" w:rsidRPr="00906751" w:rsidRDefault="00BC2C4E" w:rsidP="003946C5">
      <w:pPr>
        <w:rPr>
          <w:rFonts w:ascii="Times New Roman" w:hAnsi="Times New Roman" w:cs="Times New Roman"/>
          <w:b/>
          <w:caps/>
          <w:noProof/>
          <w:color w:val="000000" w:themeColor="text1"/>
          <w:szCs w:val="28"/>
        </w:rPr>
      </w:pPr>
      <w:r>
        <w:rPr>
          <w:rFonts w:ascii="Times New Roman" w:eastAsiaTheme="minorEastAsia" w:hAnsi="Times New Roman" w:cs="Times New Roman"/>
          <w:b/>
          <w:color w:val="000000" w:themeColor="text1"/>
        </w:rPr>
        <w:lastRenderedPageBreak/>
        <w:t>Table 8</w:t>
      </w:r>
      <w:r w:rsidR="003946C5" w:rsidRPr="00441673">
        <w:rPr>
          <w:rFonts w:ascii="Times New Roman" w:eastAsiaTheme="minorEastAsia" w:hAnsi="Times New Roman" w:cs="Times New Roman"/>
          <w:b/>
          <w:color w:val="000000" w:themeColor="text1"/>
        </w:rPr>
        <w:t xml:space="preserve">.  Estimated Probit Model for </w:t>
      </w:r>
      <w:r w:rsidR="003946C5" w:rsidRPr="00441673">
        <w:rPr>
          <w:rFonts w:ascii="Times New Roman" w:eastAsiaTheme="minorEastAsia" w:hAnsi="Times New Roman" w:cs="Times New Roman"/>
          <w:b/>
          <w:i/>
          <w:color w:val="000000" w:themeColor="text1"/>
        </w:rPr>
        <w:t>INTEREST</w:t>
      </w:r>
      <w:r w:rsidR="00DE2CE2">
        <w:rPr>
          <w:rFonts w:ascii="Times New Roman" w:eastAsiaTheme="minorEastAsia" w:hAnsi="Times New Roman" w:cs="Times New Roman"/>
          <w:b/>
          <w:i/>
          <w:color w:val="000000" w:themeColor="text1"/>
        </w:rPr>
        <w:t xml:space="preserve"> </w:t>
      </w:r>
      <w:r w:rsidR="008C439A">
        <w:rPr>
          <w:rFonts w:ascii="Times New Roman" w:eastAsiaTheme="minorEastAsia" w:hAnsi="Times New Roman" w:cs="Times New Roman"/>
          <w:b/>
          <w:color w:val="000000" w:themeColor="text1"/>
        </w:rPr>
        <w:t>for</w:t>
      </w:r>
      <w:r w:rsidR="00410A85">
        <w:rPr>
          <w:rFonts w:ascii="Times New Roman" w:eastAsiaTheme="minorEastAsia" w:hAnsi="Times New Roman" w:cs="Times New Roman"/>
          <w:b/>
          <w:color w:val="000000" w:themeColor="text1"/>
        </w:rPr>
        <w:t xml:space="preserve"> a</w:t>
      </w:r>
      <w:r w:rsidR="008C439A">
        <w:rPr>
          <w:rFonts w:ascii="Times New Roman" w:eastAsiaTheme="minorEastAsia" w:hAnsi="Times New Roman" w:cs="Times New Roman"/>
          <w:b/>
          <w:color w:val="000000" w:themeColor="text1"/>
        </w:rPr>
        <w:t xml:space="preserve"> Tennessee Branded Beef</w:t>
      </w:r>
      <w:r w:rsidR="004F7A76">
        <w:rPr>
          <w:rFonts w:ascii="Times New Roman" w:eastAsiaTheme="minorEastAsia" w:hAnsi="Times New Roman" w:cs="Times New Roman"/>
          <w:b/>
          <w:color w:val="000000" w:themeColor="text1"/>
        </w:rPr>
        <w:t xml:space="preserve"> P</w:t>
      </w:r>
      <w:r w:rsidR="00DE2CE2">
        <w:rPr>
          <w:rFonts w:ascii="Times New Roman" w:eastAsiaTheme="minorEastAsia" w:hAnsi="Times New Roman" w:cs="Times New Roman"/>
          <w:b/>
          <w:color w:val="000000" w:themeColor="text1"/>
        </w:rPr>
        <w:t>rogram</w:t>
      </w:r>
      <w:r w:rsidR="009E77D5">
        <w:rPr>
          <w:rFonts w:ascii="Times New Roman" w:eastAsiaTheme="minorEastAsia" w:hAnsi="Times New Roman" w:cs="Times New Roman"/>
          <w:b/>
          <w:color w:val="000000" w:themeColor="text1"/>
        </w:rPr>
        <w:t xml:space="preserve"> </w:t>
      </w:r>
    </w:p>
    <w:tbl>
      <w:tblPr>
        <w:tblStyle w:val="PlainTable21"/>
        <w:tblW w:w="5000" w:type="pct"/>
        <w:tblLook w:val="06A0" w:firstRow="1" w:lastRow="0" w:firstColumn="1" w:lastColumn="0" w:noHBand="1" w:noVBand="1"/>
      </w:tblPr>
      <w:tblGrid>
        <w:gridCol w:w="2136"/>
        <w:gridCol w:w="1213"/>
        <w:gridCol w:w="783"/>
        <w:gridCol w:w="1336"/>
        <w:gridCol w:w="1764"/>
        <w:gridCol w:w="795"/>
        <w:gridCol w:w="613"/>
      </w:tblGrid>
      <w:tr w:rsidR="003946C5" w:rsidRPr="00441673" w:rsidTr="009067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6"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Variable Name</w:t>
            </w:r>
          </w:p>
        </w:tc>
        <w:tc>
          <w:tcPr>
            <w:tcW w:w="702"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Estimated Coeff.</w:t>
            </w:r>
          </w:p>
        </w:tc>
        <w:tc>
          <w:tcPr>
            <w:tcW w:w="453"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Std. Err.</w:t>
            </w:r>
          </w:p>
        </w:tc>
        <w:tc>
          <w:tcPr>
            <w:tcW w:w="773"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p>
        </w:tc>
        <w:tc>
          <w:tcPr>
            <w:tcW w:w="1021"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ind w:left="556" w:firstLine="11"/>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Estimated Marginal Effect</w:t>
            </w:r>
          </w:p>
        </w:tc>
        <w:tc>
          <w:tcPr>
            <w:tcW w:w="460" w:type="pct"/>
            <w:tcBorders>
              <w:top w:val="single" w:sz="4" w:space="0" w:color="0D0D0D" w:themeColor="text1" w:themeTint="F2"/>
              <w:bottom w:val="single" w:sz="4" w:space="0" w:color="0D0D0D" w:themeColor="text1" w:themeTint="F2"/>
            </w:tcBorders>
            <w:vAlign w:val="bottom"/>
          </w:tcPr>
          <w:p w:rsidR="003946C5" w:rsidRPr="00441673" w:rsidRDefault="003946C5" w:rsidP="003946C5">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Std. Err.</w:t>
            </w:r>
          </w:p>
        </w:tc>
        <w:tc>
          <w:tcPr>
            <w:tcW w:w="355" w:type="pct"/>
            <w:tcBorders>
              <w:top w:val="single" w:sz="4" w:space="0" w:color="0D0D0D" w:themeColor="text1" w:themeTint="F2"/>
              <w:bottom w:val="single" w:sz="4" w:space="0" w:color="0D0D0D" w:themeColor="text1" w:themeTint="F2"/>
            </w:tcBorders>
          </w:tcPr>
          <w:p w:rsidR="003946C5" w:rsidRPr="00441673" w:rsidRDefault="003946C5" w:rsidP="003946C5">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i/>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top w:val="single" w:sz="4" w:space="0" w:color="0D0D0D" w:themeColor="text1" w:themeTint="F2"/>
            </w:tcBorders>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Intercept</w:t>
            </w:r>
          </w:p>
        </w:tc>
        <w:tc>
          <w:tcPr>
            <w:tcW w:w="702" w:type="pct"/>
            <w:tcBorders>
              <w:top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-1.314</w:t>
            </w:r>
          </w:p>
        </w:tc>
        <w:tc>
          <w:tcPr>
            <w:tcW w:w="453" w:type="pct"/>
            <w:tcBorders>
              <w:top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0.469</w:t>
            </w:r>
          </w:p>
        </w:tc>
        <w:tc>
          <w:tcPr>
            <w:tcW w:w="773" w:type="pct"/>
            <w:tcBorders>
              <w:top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Borders>
              <w:top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c>
          <w:tcPr>
            <w:tcW w:w="460" w:type="pct"/>
            <w:tcBorders>
              <w:top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c>
          <w:tcPr>
            <w:tcW w:w="355" w:type="pct"/>
            <w:tcBorders>
              <w:top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AGEGT65</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-0.246</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0.166</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-0.069</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0.047</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AGELT35</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0.611</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0.266</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0.172</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0.074</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COLLGRAD</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-0.237</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0.139</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-0.067</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0.039</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MIDDLE</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0.170</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0.137</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0.048</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0.038</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NRFISLTR</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0.029</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0.138</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0.008</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0.039</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SOLE</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0.011</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0.166</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0.003</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0.047</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HHINC</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0.002</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0.001</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0.0004</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0.000</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FULLTIME</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0.047</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0.137</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0.013</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0.039</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FIBEEF</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-0.002</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0.002</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-0.001</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0.001</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BACKGROUND</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0.266</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0.159</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0.075</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0.044</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RETAIN</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-0.075</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0.381</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-0.021</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0.107</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FINISH</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0.629</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0.149</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0.177</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0.040</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MKTOUTLETS</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0.084</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0.086</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0.024</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0.024</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rPr>
          <w:trHeight w:val="261"/>
        </w:trPr>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RISKATTFIN</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-0.018</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0.083</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-0.005</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0.023</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RISKATTMGT</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0.200</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0.097</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0.056</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0.027</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RISKATTRETAIN</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0.122</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0.029</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0.034</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0.008</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906751">
        <w:trPr>
          <w:trHeight w:val="60"/>
        </w:trPr>
        <w:tc>
          <w:tcPr>
            <w:cnfStyle w:val="001000000000" w:firstRow="0" w:lastRow="0" w:firstColumn="1" w:lastColumn="0" w:oddVBand="0" w:evenVBand="0" w:oddHBand="0" w:evenHBand="0" w:firstRowFirstColumn="0" w:firstRowLastColumn="0" w:lastRowFirstColumn="0" w:lastRowLastColumn="0"/>
            <w:tcW w:w="1236" w:type="pct"/>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MASTERBQA</w:t>
            </w:r>
          </w:p>
        </w:tc>
        <w:tc>
          <w:tcPr>
            <w:tcW w:w="702"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0.344</w:t>
            </w:r>
          </w:p>
        </w:tc>
        <w:tc>
          <w:tcPr>
            <w:tcW w:w="453"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0.207</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0.097</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0.058</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bottom w:val="dashed" w:sz="4" w:space="0" w:color="auto"/>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SURVOUTCOME</w:t>
            </w:r>
          </w:p>
        </w:tc>
        <w:tc>
          <w:tcPr>
            <w:tcW w:w="702" w:type="pct"/>
            <w:tcBorders>
              <w:bottom w:val="dashed" w:sz="4" w:space="0" w:color="auto"/>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0.108</w:t>
            </w:r>
          </w:p>
        </w:tc>
        <w:tc>
          <w:tcPr>
            <w:tcW w:w="453" w:type="pct"/>
            <w:tcBorders>
              <w:bottom w:val="dashed" w:sz="4" w:space="0" w:color="auto"/>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0.077</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0.030</w:t>
            </w: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0.021</w:t>
            </w: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top w:val="dashed" w:sz="4" w:space="0" w:color="auto"/>
              <w:bottom w:val="nil"/>
            </w:tcBorders>
          </w:tcPr>
          <w:p w:rsidR="003946C5" w:rsidRPr="00441673" w:rsidRDefault="003946C5" w:rsidP="003946C5">
            <w:pPr>
              <w:rPr>
                <w:rFonts w:ascii="Times New Roman"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N=516</w:t>
            </w:r>
          </w:p>
        </w:tc>
        <w:tc>
          <w:tcPr>
            <w:tcW w:w="702" w:type="pct"/>
            <w:tcBorders>
              <w:top w:val="dashed" w:sz="4" w:space="0" w:color="auto"/>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453" w:type="pct"/>
            <w:tcBorders>
              <w:top w:val="dashed" w:sz="4" w:space="0" w:color="auto"/>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top w:val="nil"/>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hAnsi="Times New Roman" w:cs="Times New Roman"/>
                <w:b w:val="0"/>
                <w:color w:val="000000" w:themeColor="text1"/>
                <w:sz w:val="24"/>
                <w:szCs w:val="24"/>
              </w:rPr>
              <w:t>LR CHISQ(18)</w:t>
            </w:r>
          </w:p>
        </w:tc>
        <w:tc>
          <w:tcPr>
            <w:tcW w:w="702" w:type="pct"/>
            <w:tcBorders>
              <w:top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108.35</w:t>
            </w:r>
          </w:p>
        </w:tc>
        <w:tc>
          <w:tcPr>
            <w:tcW w:w="453" w:type="pct"/>
            <w:tcBorders>
              <w:top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w:t>
            </w:r>
          </w:p>
        </w:tc>
        <w:tc>
          <w:tcPr>
            <w:tcW w:w="773"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460" w:type="pct"/>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55" w:type="pct"/>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bottom w:val="nil"/>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Pseudo R2</w:t>
            </w:r>
          </w:p>
        </w:tc>
        <w:tc>
          <w:tcPr>
            <w:tcW w:w="702" w:type="pct"/>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0.1732</w:t>
            </w:r>
          </w:p>
        </w:tc>
        <w:tc>
          <w:tcPr>
            <w:tcW w:w="453" w:type="pct"/>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73" w:type="pct"/>
            <w:tcBorders>
              <w:bottom w:val="nil"/>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460" w:type="pct"/>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55" w:type="pct"/>
            <w:tcBorders>
              <w:bottom w:val="nil"/>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906751">
        <w:tc>
          <w:tcPr>
            <w:cnfStyle w:val="001000000000" w:firstRow="0" w:lastRow="0" w:firstColumn="1" w:lastColumn="0" w:oddVBand="0" w:evenVBand="0" w:oddHBand="0" w:evenHBand="0" w:firstRowFirstColumn="0" w:firstRowLastColumn="0" w:lastRowFirstColumn="0" w:lastRowLastColumn="0"/>
            <w:tcW w:w="1236" w:type="pct"/>
            <w:tcBorders>
              <w:top w:val="nil"/>
              <w:bottom w:val="single" w:sz="4" w:space="0" w:color="0D0D0D" w:themeColor="text1" w:themeTint="F2"/>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Pct Correctly Classified</w:t>
            </w:r>
          </w:p>
        </w:tc>
        <w:tc>
          <w:tcPr>
            <w:tcW w:w="702" w:type="pct"/>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71.71%</w:t>
            </w:r>
          </w:p>
        </w:tc>
        <w:tc>
          <w:tcPr>
            <w:tcW w:w="453" w:type="pct"/>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773" w:type="pct"/>
            <w:tcBorders>
              <w:top w:val="nil"/>
              <w:bottom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021" w:type="pct"/>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460" w:type="pct"/>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355" w:type="pct"/>
            <w:tcBorders>
              <w:top w:val="nil"/>
              <w:bottom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rsidR="003946C5" w:rsidRPr="00441673" w:rsidRDefault="003946C5" w:rsidP="003946C5">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***=significant at α=.01, **=significant at α=.05, *=significant at α=.15.</w:t>
      </w:r>
    </w:p>
    <w:p w:rsidR="008E081C" w:rsidRDefault="008E081C" w:rsidP="003946C5">
      <w:pPr>
        <w:rPr>
          <w:rFonts w:ascii="Times New Roman" w:eastAsiaTheme="minorEastAsia" w:hAnsi="Times New Roman" w:cs="Times New Roman"/>
          <w:color w:val="000000" w:themeColor="text1"/>
        </w:rPr>
        <w:sectPr w:rsidR="008E081C" w:rsidSect="000C4E77">
          <w:footerReference w:type="default" r:id="rId18"/>
          <w:pgSz w:w="12240" w:h="15840" w:code="1"/>
          <w:pgMar w:top="1440" w:right="1800" w:bottom="1872" w:left="1800" w:header="720" w:footer="1440" w:gutter="0"/>
          <w:pgNumType w:start="1"/>
          <w:cols w:space="720"/>
          <w:noEndnote/>
          <w:docGrid w:linePitch="360"/>
        </w:sectPr>
      </w:pPr>
    </w:p>
    <w:p w:rsidR="003946C5" w:rsidRPr="00DE2CE2" w:rsidRDefault="00A165AE" w:rsidP="003946C5">
      <w:pPr>
        <w:rPr>
          <w:rFonts w:ascii="Times New Roman" w:eastAsiaTheme="minorEastAsia" w:hAnsi="Times New Roman" w:cs="Times New Roman"/>
          <w:color w:val="000000" w:themeColor="text1"/>
        </w:rPr>
      </w:pPr>
      <w:r>
        <w:rPr>
          <w:rFonts w:ascii="Times New Roman" w:eastAsiaTheme="minorEastAsia" w:hAnsi="Times New Roman" w:cs="Times New Roman"/>
          <w:b/>
          <w:color w:val="000000" w:themeColor="text1"/>
        </w:rPr>
        <w:lastRenderedPageBreak/>
        <w:t>Table 9</w:t>
      </w:r>
      <w:r w:rsidR="003946C5" w:rsidRPr="00441673">
        <w:rPr>
          <w:rFonts w:ascii="Times New Roman" w:eastAsiaTheme="minorEastAsia" w:hAnsi="Times New Roman" w:cs="Times New Roman"/>
          <w:b/>
          <w:color w:val="000000" w:themeColor="text1"/>
        </w:rPr>
        <w:t xml:space="preserve">.  Estimated Tobit Model for </w:t>
      </w:r>
      <w:r w:rsidR="003946C5" w:rsidRPr="00441673">
        <w:rPr>
          <w:rFonts w:ascii="Times New Roman" w:eastAsiaTheme="minorEastAsia" w:hAnsi="Times New Roman" w:cs="Times New Roman"/>
          <w:b/>
          <w:i/>
          <w:color w:val="000000" w:themeColor="text1"/>
        </w:rPr>
        <w:t>WEIGHT</w:t>
      </w:r>
      <w:r w:rsidR="00DE2CE2">
        <w:rPr>
          <w:rFonts w:ascii="Times New Roman" w:eastAsiaTheme="minorEastAsia" w:hAnsi="Times New Roman" w:cs="Times New Roman"/>
          <w:b/>
          <w:i/>
          <w:color w:val="000000" w:themeColor="text1"/>
        </w:rPr>
        <w:t xml:space="preserve"> </w:t>
      </w:r>
      <w:r w:rsidR="009E77D5">
        <w:rPr>
          <w:rFonts w:ascii="Times New Roman" w:eastAsiaTheme="minorEastAsia" w:hAnsi="Times New Roman" w:cs="Times New Roman"/>
          <w:b/>
          <w:color w:val="000000" w:themeColor="text1"/>
        </w:rPr>
        <w:t>for</w:t>
      </w:r>
      <w:r w:rsidR="00410A85">
        <w:rPr>
          <w:rFonts w:ascii="Times New Roman" w:eastAsiaTheme="minorEastAsia" w:hAnsi="Times New Roman" w:cs="Times New Roman"/>
          <w:b/>
          <w:color w:val="000000" w:themeColor="text1"/>
        </w:rPr>
        <w:t xml:space="preserve"> a</w:t>
      </w:r>
      <w:r w:rsidR="009E77D5">
        <w:rPr>
          <w:rFonts w:ascii="Times New Roman" w:eastAsiaTheme="minorEastAsia" w:hAnsi="Times New Roman" w:cs="Times New Roman"/>
          <w:b/>
          <w:color w:val="000000" w:themeColor="text1"/>
        </w:rPr>
        <w:t xml:space="preserve"> Tennessee Branded Beef</w:t>
      </w:r>
      <w:r w:rsidR="004F7A76">
        <w:rPr>
          <w:rFonts w:ascii="Times New Roman" w:eastAsiaTheme="minorEastAsia" w:hAnsi="Times New Roman" w:cs="Times New Roman"/>
          <w:b/>
          <w:color w:val="000000" w:themeColor="text1"/>
        </w:rPr>
        <w:t xml:space="preserve"> P</w:t>
      </w:r>
      <w:r w:rsidR="00DE2CE2">
        <w:rPr>
          <w:rFonts w:ascii="Times New Roman" w:eastAsiaTheme="minorEastAsia" w:hAnsi="Times New Roman" w:cs="Times New Roman"/>
          <w:b/>
          <w:color w:val="000000" w:themeColor="text1"/>
        </w:rPr>
        <w:t>rogram</w:t>
      </w:r>
      <w:r w:rsidR="009E77D5">
        <w:rPr>
          <w:rFonts w:ascii="Times New Roman" w:eastAsiaTheme="minorEastAsia" w:hAnsi="Times New Roman" w:cs="Times New Roman"/>
          <w:b/>
          <w:color w:val="000000" w:themeColor="text1"/>
        </w:rPr>
        <w:t xml:space="preserve"> Given Interest</w:t>
      </w:r>
    </w:p>
    <w:tbl>
      <w:tblPr>
        <w:tblStyle w:val="PlainTable21"/>
        <w:tblW w:w="9450" w:type="dxa"/>
        <w:tblLook w:val="06A0" w:firstRow="1" w:lastRow="0" w:firstColumn="1" w:lastColumn="0" w:noHBand="1" w:noVBand="1"/>
      </w:tblPr>
      <w:tblGrid>
        <w:gridCol w:w="2610"/>
        <w:gridCol w:w="90"/>
        <w:gridCol w:w="1350"/>
        <w:gridCol w:w="80"/>
        <w:gridCol w:w="1254"/>
        <w:gridCol w:w="196"/>
        <w:gridCol w:w="431"/>
        <w:gridCol w:w="139"/>
        <w:gridCol w:w="1307"/>
        <w:gridCol w:w="1132"/>
        <w:gridCol w:w="620"/>
        <w:gridCol w:w="241"/>
      </w:tblGrid>
      <w:tr w:rsidR="003946C5" w:rsidRPr="00441673" w:rsidTr="003946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0" w:type="dxa"/>
            <w:gridSpan w:val="2"/>
            <w:tcBorders>
              <w:top w:val="single" w:sz="4" w:space="0" w:color="0D0D0D" w:themeColor="text1" w:themeTint="F2"/>
              <w:bottom w:val="single" w:sz="4" w:space="0" w:color="0D0D0D" w:themeColor="text1" w:themeTint="F2"/>
            </w:tcBorders>
            <w:vAlign w:val="bottom"/>
          </w:tcPr>
          <w:p w:rsidR="003946C5" w:rsidRPr="00441673" w:rsidRDefault="003946C5" w:rsidP="003946C5">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Variable Name</w:t>
            </w:r>
          </w:p>
        </w:tc>
        <w:tc>
          <w:tcPr>
            <w:tcW w:w="1350" w:type="dxa"/>
            <w:tcBorders>
              <w:top w:val="single" w:sz="4" w:space="0" w:color="0D0D0D" w:themeColor="text1" w:themeTint="F2"/>
              <w:bottom w:val="single" w:sz="4" w:space="0" w:color="0D0D0D" w:themeColor="text1" w:themeTint="F2"/>
            </w:tcBorders>
            <w:vAlign w:val="bottom"/>
          </w:tcPr>
          <w:p w:rsidR="003946C5" w:rsidRPr="00441673" w:rsidRDefault="003946C5" w:rsidP="003946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Estimated Coeff.</w:t>
            </w:r>
          </w:p>
        </w:tc>
        <w:tc>
          <w:tcPr>
            <w:tcW w:w="1530" w:type="dxa"/>
            <w:gridSpan w:val="3"/>
            <w:tcBorders>
              <w:top w:val="single" w:sz="4" w:space="0" w:color="0D0D0D" w:themeColor="text1" w:themeTint="F2"/>
              <w:bottom w:val="single" w:sz="4" w:space="0" w:color="0D0D0D" w:themeColor="text1" w:themeTint="F2"/>
            </w:tcBorders>
            <w:vAlign w:val="bottom"/>
          </w:tcPr>
          <w:p w:rsidR="003946C5" w:rsidRPr="00441673" w:rsidRDefault="003946C5" w:rsidP="003946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Std. Err.</w:t>
            </w:r>
          </w:p>
        </w:tc>
        <w:tc>
          <w:tcPr>
            <w:tcW w:w="570" w:type="dxa"/>
            <w:gridSpan w:val="2"/>
            <w:tcBorders>
              <w:top w:val="single" w:sz="4" w:space="0" w:color="0D0D0D" w:themeColor="text1" w:themeTint="F2"/>
              <w:bottom w:val="single" w:sz="4" w:space="0" w:color="0D0D0D" w:themeColor="text1" w:themeTint="F2"/>
            </w:tcBorders>
            <w:vAlign w:val="bottom"/>
          </w:tcPr>
          <w:p w:rsidR="003946C5" w:rsidRPr="00441673" w:rsidRDefault="003946C5" w:rsidP="003946C5">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p>
        </w:tc>
        <w:tc>
          <w:tcPr>
            <w:tcW w:w="1307" w:type="dxa"/>
            <w:tcBorders>
              <w:top w:val="single" w:sz="4" w:space="0" w:color="0D0D0D" w:themeColor="text1" w:themeTint="F2"/>
              <w:bottom w:val="single" w:sz="4" w:space="0" w:color="0D0D0D" w:themeColor="text1" w:themeTint="F2"/>
            </w:tcBorders>
            <w:vAlign w:val="bottom"/>
          </w:tcPr>
          <w:p w:rsidR="003946C5" w:rsidRPr="00441673" w:rsidRDefault="003946C5" w:rsidP="003946C5">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Estimated Marginal Effect</w:t>
            </w:r>
          </w:p>
        </w:tc>
        <w:tc>
          <w:tcPr>
            <w:tcW w:w="1132" w:type="dxa"/>
            <w:tcBorders>
              <w:top w:val="single" w:sz="4" w:space="0" w:color="0D0D0D" w:themeColor="text1" w:themeTint="F2"/>
              <w:bottom w:val="single" w:sz="4" w:space="0" w:color="0D0D0D" w:themeColor="text1" w:themeTint="F2"/>
            </w:tcBorders>
            <w:vAlign w:val="bottom"/>
          </w:tcPr>
          <w:p w:rsidR="003946C5" w:rsidRPr="00441673" w:rsidRDefault="003946C5" w:rsidP="003946C5">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Std Err.</w:t>
            </w:r>
          </w:p>
        </w:tc>
        <w:tc>
          <w:tcPr>
            <w:tcW w:w="861" w:type="dxa"/>
            <w:gridSpan w:val="2"/>
            <w:tcBorders>
              <w:top w:val="single" w:sz="4" w:space="0" w:color="0D0D0D" w:themeColor="text1" w:themeTint="F2"/>
              <w:bottom w:val="single" w:sz="4" w:space="0" w:color="0D0D0D" w:themeColor="text1" w:themeTint="F2"/>
            </w:tcBorders>
          </w:tcPr>
          <w:p w:rsidR="003946C5" w:rsidRPr="00441673" w:rsidRDefault="003946C5" w:rsidP="003946C5">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i/>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Borders>
              <w:top w:val="single" w:sz="4" w:space="0" w:color="0D0D0D" w:themeColor="text1" w:themeTint="F2"/>
            </w:tcBorders>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Intercept</w:t>
            </w:r>
          </w:p>
        </w:tc>
        <w:tc>
          <w:tcPr>
            <w:tcW w:w="1520" w:type="dxa"/>
            <w:gridSpan w:val="3"/>
            <w:tcBorders>
              <w:top w:val="single" w:sz="4" w:space="0" w:color="0D0D0D" w:themeColor="text1" w:themeTint="F2"/>
            </w:tcBorders>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-110216.800</w:t>
            </w:r>
          </w:p>
        </w:tc>
        <w:tc>
          <w:tcPr>
            <w:tcW w:w="1254" w:type="dxa"/>
            <w:tcBorders>
              <w:top w:val="single" w:sz="4" w:space="0" w:color="0D0D0D" w:themeColor="text1" w:themeTint="F2"/>
            </w:tcBorders>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71593.340</w:t>
            </w:r>
          </w:p>
        </w:tc>
        <w:tc>
          <w:tcPr>
            <w:tcW w:w="627" w:type="dxa"/>
            <w:gridSpan w:val="2"/>
            <w:tcBorders>
              <w:top w:val="single" w:sz="4" w:space="0" w:color="0D0D0D" w:themeColor="text1" w:themeTint="F2"/>
            </w:tcBorders>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Borders>
              <w:top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c>
          <w:tcPr>
            <w:tcW w:w="1132" w:type="dxa"/>
            <w:tcBorders>
              <w:top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c>
          <w:tcPr>
            <w:tcW w:w="620" w:type="dxa"/>
            <w:tcBorders>
              <w:top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i/>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PREMIUMTBB</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-286.041</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3011.975</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-121.0418</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1274.558</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AGEGT65</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-25507.280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25293.470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-10793.74</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10709.68</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AGELT35</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-54943.480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28984.910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-23250.05</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12286.28</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COLLGRAD</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-5141.047</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17529.780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-2175.501</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7420.349</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MIDDLE</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-1711.796</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18147.410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-724.3688</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7679.668</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NRFISLTR</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-1323.260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18032.830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-559.9547</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7631.137</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SOLE</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37745.780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22148.280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15972.62</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9383.219</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ANIMALUNITS</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1116.514</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129.219</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472.4674</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55.57117</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PASTAC</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-254.756</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69.379</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-107.8034</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29.41563</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SHRPAST</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46564.580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38548.440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19704.41</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16328.7</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FULLTIME</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1449.427</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18350.850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613.344</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7765.272</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FIBEEF</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-19.349</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270.016</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-8.18767</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114.2633</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BACKGROUND</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46972.300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19616.120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19876.94</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8343.433</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RETAIN</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103215.500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45648.100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43676.98</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19331.14</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FINISH</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-27568.530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18198.190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-11665.98</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7714.628</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MKTOUTLETS</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14491.310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10498.680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6132.187</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4451.395</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Height w:val="60"/>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BARRIERCHGBULLS</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-14603.250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7135.659</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-6179.555</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3026.928</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3946C5">
        <w:trPr>
          <w:gridAfter w:val="1"/>
          <w:wAfter w:w="241" w:type="dxa"/>
          <w:trHeight w:val="60"/>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BARRIERCOMINGLE</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17089.190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8250.383</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7231.515</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3504.822</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i/>
                <w:color w:val="000000" w:themeColor="text1"/>
                <w:sz w:val="24"/>
                <w:szCs w:val="24"/>
              </w:rPr>
            </w:pPr>
            <w:r w:rsidRPr="00441673">
              <w:rPr>
                <w:rFonts w:ascii="Times New Roman" w:eastAsiaTheme="minorEastAsia" w:hAnsi="Times New Roman" w:cs="Times New Roman"/>
                <w:i/>
                <w:color w:val="000000" w:themeColor="text1"/>
                <w:sz w:val="24"/>
                <w:szCs w:val="24"/>
              </w:rPr>
              <w:t>BARRIERFWDCON</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-17311.570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8822.826</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-7325.618</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3743.808</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24"/>
                <w:szCs w:val="24"/>
              </w:rPr>
            </w:pPr>
            <w:r w:rsidRPr="00441673">
              <w:rPr>
                <w:rFonts w:ascii="Times New Roman" w:hAnsi="Times New Roman" w:cs="Times New Roman"/>
                <w:b/>
                <w:color w:val="000000" w:themeColor="text1"/>
                <w:sz w:val="24"/>
                <w:szCs w:val="24"/>
              </w:rPr>
              <w:t>**</w:t>
            </w: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lastRenderedPageBreak/>
              <w:t>MASTERBQA</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36236.870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32061.450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15334.11</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13574.84</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Height w:val="261"/>
        </w:trPr>
        <w:tc>
          <w:tcPr>
            <w:cnfStyle w:val="001000000000" w:firstRow="0" w:lastRow="0" w:firstColumn="1" w:lastColumn="0" w:oddVBand="0" w:evenVBand="0" w:oddHBand="0" w:evenHBand="0" w:firstRowFirstColumn="0" w:firstRowLastColumn="0" w:lastRowFirstColumn="0" w:lastRowLastColumn="0"/>
            <w:tcW w:w="2610" w:type="dxa"/>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SURVOUTCOME</w:t>
            </w:r>
          </w:p>
        </w:tc>
        <w:tc>
          <w:tcPr>
            <w:tcW w:w="1520" w:type="dxa"/>
            <w:gridSpan w:val="3"/>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1804.776</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9852.590</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763.7145</w:t>
            </w: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4169.642</w:t>
            </w:r>
          </w:p>
        </w:tc>
        <w:tc>
          <w:tcPr>
            <w:tcW w:w="620" w:type="dxa"/>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Borders>
              <w:bottom w:val="dashed" w:sz="4" w:space="0" w:color="auto"/>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σ</w:t>
            </w:r>
          </w:p>
        </w:tc>
        <w:tc>
          <w:tcPr>
            <w:tcW w:w="1520" w:type="dxa"/>
            <w:gridSpan w:val="3"/>
            <w:tcBorders>
              <w:bottom w:val="dashed" w:sz="4" w:space="0" w:color="auto"/>
            </w:tcBorders>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153306.600</w:t>
            </w:r>
          </w:p>
        </w:tc>
        <w:tc>
          <w:tcPr>
            <w:tcW w:w="1254" w:type="dxa"/>
            <w:vAlign w:val="bottom"/>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6322.166</w:t>
            </w:r>
          </w:p>
        </w:tc>
        <w:tc>
          <w:tcPr>
            <w:tcW w:w="627" w:type="dxa"/>
            <w:gridSpan w:val="2"/>
            <w:vAlign w:val="bottom"/>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620" w:type="dxa"/>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Borders>
              <w:top w:val="dashed" w:sz="4" w:space="0" w:color="auto"/>
              <w:bottom w:val="nil"/>
            </w:tcBorders>
          </w:tcPr>
          <w:p w:rsidR="003946C5" w:rsidRPr="00441673" w:rsidRDefault="003946C5" w:rsidP="003946C5">
            <w:pPr>
              <w:rPr>
                <w:rFonts w:ascii="Times New Roman" w:eastAsiaTheme="minorEastAsia" w:hAnsi="Times New Roman" w:cs="Times New Roman"/>
                <w:b w:val="0"/>
                <w:color w:val="000000" w:themeColor="text1"/>
                <w:sz w:val="24"/>
                <w:szCs w:val="24"/>
              </w:rPr>
            </w:pPr>
            <w:r w:rsidRPr="00441673">
              <w:rPr>
                <w:rFonts w:ascii="Times New Roman" w:eastAsiaTheme="minorEastAsia" w:hAnsi="Times New Roman" w:cs="Times New Roman"/>
                <w:b w:val="0"/>
                <w:color w:val="000000" w:themeColor="text1"/>
                <w:sz w:val="24"/>
                <w:szCs w:val="24"/>
              </w:rPr>
              <w:t>N=364</w:t>
            </w:r>
          </w:p>
        </w:tc>
        <w:tc>
          <w:tcPr>
            <w:tcW w:w="1520" w:type="dxa"/>
            <w:gridSpan w:val="3"/>
            <w:tcBorders>
              <w:top w:val="dashed" w:sz="4" w:space="0" w:color="auto"/>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254"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627" w:type="dxa"/>
            <w:gridSpan w:val="2"/>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620" w:type="dxa"/>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Borders>
              <w:top w:val="nil"/>
            </w:tcBorders>
          </w:tcPr>
          <w:p w:rsidR="003946C5" w:rsidRPr="00441673" w:rsidRDefault="003946C5" w:rsidP="003946C5">
            <w:pPr>
              <w:rPr>
                <w:rFonts w:ascii="Times New Roman" w:eastAsiaTheme="minorEastAsia" w:hAnsi="Times New Roman" w:cs="Times New Roman"/>
                <w:b w:val="0"/>
                <w:color w:val="000000" w:themeColor="text1"/>
                <w:sz w:val="24"/>
                <w:szCs w:val="24"/>
              </w:rPr>
            </w:pPr>
            <w:r w:rsidRPr="00441673">
              <w:rPr>
                <w:rFonts w:ascii="Times New Roman" w:hAnsi="Times New Roman" w:cs="Times New Roman"/>
                <w:b w:val="0"/>
                <w:color w:val="000000" w:themeColor="text1"/>
                <w:sz w:val="24"/>
                <w:szCs w:val="24"/>
              </w:rPr>
              <w:t>LR CHISQ(21)</w:t>
            </w:r>
          </w:p>
        </w:tc>
        <w:tc>
          <w:tcPr>
            <w:tcW w:w="1520" w:type="dxa"/>
            <w:gridSpan w:val="3"/>
            <w:tcBorders>
              <w:top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149.75</w:t>
            </w:r>
          </w:p>
        </w:tc>
        <w:tc>
          <w:tcPr>
            <w:tcW w:w="1254" w:type="dxa"/>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w:t>
            </w:r>
          </w:p>
        </w:tc>
        <w:tc>
          <w:tcPr>
            <w:tcW w:w="627" w:type="dxa"/>
            <w:gridSpan w:val="2"/>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32" w:type="dxa"/>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620" w:type="dxa"/>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Borders>
              <w:bottom w:val="nil"/>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 xml:space="preserve">Corr </w:t>
            </w:r>
            <m:oMath>
              <m:acc>
                <m:accPr>
                  <m:ctrlPr>
                    <w:rPr>
                      <w:rFonts w:ascii="Cambria Math" w:eastAsiaTheme="minorEastAsia" w:hAnsi="Cambria Math" w:cs="Times New Roman"/>
                      <w:b w:val="0"/>
                      <w:i/>
                      <w:color w:val="000000" w:themeColor="text1"/>
                      <w:sz w:val="24"/>
                      <w:szCs w:val="24"/>
                    </w:rPr>
                  </m:ctrlPr>
                </m:accPr>
                <m:e>
                  <m:r>
                    <m:rPr>
                      <m:sty m:val="bi"/>
                    </m:rPr>
                    <w:rPr>
                      <w:rFonts w:ascii="Cambria Math" w:eastAsiaTheme="minorEastAsia" w:hAnsi="Cambria Math" w:cs="Times New Roman"/>
                      <w:color w:val="000000" w:themeColor="text1"/>
                      <w:sz w:val="24"/>
                      <w:szCs w:val="24"/>
                    </w:rPr>
                    <m:t>WEIGHT</m:t>
                  </m:r>
                </m:e>
              </m:acc>
              <m:r>
                <m:rPr>
                  <m:sty m:val="bi"/>
                </m:rPr>
                <w:rPr>
                  <w:rFonts w:ascii="Cambria Math" w:eastAsiaTheme="minorEastAsia" w:hAnsi="Cambria Math" w:cs="Times New Roman"/>
                  <w:color w:val="000000" w:themeColor="text1"/>
                  <w:sz w:val="24"/>
                  <w:szCs w:val="24"/>
                </w:rPr>
                <m:t>*</m:t>
              </m:r>
            </m:oMath>
            <w:r w:rsidRPr="00441673">
              <w:rPr>
                <w:rFonts w:ascii="Times New Roman" w:eastAsiaTheme="minorEastAsia" w:hAnsi="Times New Roman" w:cs="Times New Roman"/>
                <w:b w:val="0"/>
                <w:i/>
                <w:color w:val="000000" w:themeColor="text1"/>
                <w:sz w:val="24"/>
                <w:szCs w:val="24"/>
              </w:rPr>
              <w:t>WEIGHT</w:t>
            </w:r>
          </w:p>
        </w:tc>
        <w:tc>
          <w:tcPr>
            <w:tcW w:w="1520" w:type="dxa"/>
            <w:gridSpan w:val="3"/>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0.6538</w:t>
            </w:r>
          </w:p>
        </w:tc>
        <w:tc>
          <w:tcPr>
            <w:tcW w:w="1254" w:type="dxa"/>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627" w:type="dxa"/>
            <w:gridSpan w:val="2"/>
            <w:tcBorders>
              <w:bottom w:val="nil"/>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32" w:type="dxa"/>
            <w:tcBorders>
              <w:bottom w:val="nil"/>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620" w:type="dxa"/>
            <w:tcBorders>
              <w:bottom w:val="nil"/>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r w:rsidR="003946C5" w:rsidRPr="00441673" w:rsidTr="003946C5">
        <w:trPr>
          <w:gridAfter w:val="1"/>
          <w:wAfter w:w="241" w:type="dxa"/>
        </w:trPr>
        <w:tc>
          <w:tcPr>
            <w:cnfStyle w:val="001000000000" w:firstRow="0" w:lastRow="0" w:firstColumn="1" w:lastColumn="0" w:oddVBand="0" w:evenVBand="0" w:oddHBand="0" w:evenHBand="0" w:firstRowFirstColumn="0" w:firstRowLastColumn="0" w:lastRowFirstColumn="0" w:lastRowLastColumn="0"/>
            <w:tcW w:w="2610" w:type="dxa"/>
            <w:tcBorders>
              <w:top w:val="nil"/>
              <w:bottom w:val="single" w:sz="4" w:space="0" w:color="0D0D0D" w:themeColor="text1" w:themeTint="F2"/>
            </w:tcBorders>
          </w:tcPr>
          <w:p w:rsidR="003946C5" w:rsidRPr="00441673" w:rsidRDefault="003946C5" w:rsidP="003946C5">
            <w:pPr>
              <w:rPr>
                <w:rFonts w:ascii="Times New Roman" w:eastAsiaTheme="minorEastAsia" w:hAnsi="Times New Roman" w:cs="Times New Roman"/>
                <w:b w:val="0"/>
                <w:i/>
                <w:color w:val="000000" w:themeColor="text1"/>
                <w:sz w:val="24"/>
                <w:szCs w:val="24"/>
              </w:rPr>
            </w:pPr>
            <w:r w:rsidRPr="00441673">
              <w:rPr>
                <w:rFonts w:ascii="Times New Roman" w:eastAsiaTheme="minorEastAsia" w:hAnsi="Times New Roman" w:cs="Times New Roman"/>
                <w:b w:val="0"/>
                <w:i/>
                <w:color w:val="000000" w:themeColor="text1"/>
                <w:sz w:val="24"/>
                <w:szCs w:val="24"/>
              </w:rPr>
              <w:t>Pct Correctly Classified Non-Zero</w:t>
            </w:r>
          </w:p>
        </w:tc>
        <w:tc>
          <w:tcPr>
            <w:tcW w:w="1520" w:type="dxa"/>
            <w:gridSpan w:val="3"/>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441673">
              <w:rPr>
                <w:rFonts w:ascii="Times New Roman" w:hAnsi="Times New Roman" w:cs="Times New Roman"/>
                <w:color w:val="000000" w:themeColor="text1"/>
                <w:sz w:val="24"/>
                <w:szCs w:val="24"/>
              </w:rPr>
              <w:t>60.99%</w:t>
            </w:r>
          </w:p>
        </w:tc>
        <w:tc>
          <w:tcPr>
            <w:tcW w:w="1254" w:type="dxa"/>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627" w:type="dxa"/>
            <w:gridSpan w:val="2"/>
            <w:tcBorders>
              <w:top w:val="nil"/>
              <w:bottom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446" w:type="dxa"/>
            <w:gridSpan w:val="2"/>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1132" w:type="dxa"/>
            <w:tcBorders>
              <w:top w:val="nil"/>
              <w:bottom w:val="single" w:sz="4" w:space="0" w:color="0D0D0D" w:themeColor="text1" w:themeTint="F2"/>
            </w:tcBorders>
          </w:tcPr>
          <w:p w:rsidR="003946C5" w:rsidRPr="00441673" w:rsidRDefault="003946C5" w:rsidP="003946C5">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620" w:type="dxa"/>
            <w:tcBorders>
              <w:top w:val="nil"/>
              <w:bottom w:val="single" w:sz="4" w:space="0" w:color="0D0D0D" w:themeColor="text1" w:themeTint="F2"/>
            </w:tcBorders>
          </w:tcPr>
          <w:p w:rsidR="003946C5" w:rsidRPr="00441673" w:rsidRDefault="003946C5" w:rsidP="003946C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r>
    </w:tbl>
    <w:p w:rsidR="003946C5" w:rsidRPr="00441673" w:rsidRDefault="003946C5" w:rsidP="003946C5">
      <w:pPr>
        <w:rPr>
          <w:rFonts w:ascii="Times New Roman" w:eastAsiaTheme="minorEastAsia" w:hAnsi="Times New Roman" w:cs="Times New Roman"/>
          <w:color w:val="000000" w:themeColor="text1"/>
        </w:rPr>
      </w:pPr>
      <w:r w:rsidRPr="00441673">
        <w:rPr>
          <w:rFonts w:ascii="Times New Roman" w:eastAsiaTheme="minorEastAsia" w:hAnsi="Times New Roman" w:cs="Times New Roman"/>
          <w:color w:val="000000" w:themeColor="text1"/>
        </w:rPr>
        <w:t xml:space="preserve">***=significant at α=.01, **=significant at α=.05, *=significant at α=.15. </w:t>
      </w:r>
    </w:p>
    <w:p w:rsidR="008E081C" w:rsidRDefault="008E081C">
      <w:pPr>
        <w:rPr>
          <w:rFonts w:eastAsiaTheme="minorEastAsia"/>
        </w:rPr>
        <w:sectPr w:rsidR="008E081C" w:rsidSect="008E081C">
          <w:pgSz w:w="15840" w:h="12240" w:orient="landscape" w:code="1"/>
          <w:pgMar w:top="1800" w:right="1440" w:bottom="1800" w:left="1872" w:header="720" w:footer="1440" w:gutter="0"/>
          <w:pgNumType w:start="1"/>
          <w:cols w:space="720"/>
          <w:noEndnote/>
          <w:docGrid w:linePitch="360"/>
        </w:sectPr>
      </w:pPr>
    </w:p>
    <w:p w:rsidR="003946C5" w:rsidRDefault="003946C5">
      <w:pPr>
        <w:rPr>
          <w:rFonts w:ascii="Times New Roman" w:eastAsiaTheme="minorEastAsia" w:hAnsi="Times New Roman" w:cs="Times New Roman"/>
          <w:b/>
          <w:caps/>
          <w:color w:val="000000" w:themeColor="text1"/>
        </w:rPr>
      </w:pPr>
      <w:r>
        <w:rPr>
          <w:rFonts w:eastAsiaTheme="minorEastAsia"/>
        </w:rPr>
        <w:lastRenderedPageBreak/>
        <w:br w:type="page"/>
      </w:r>
    </w:p>
    <w:tbl>
      <w:tblPr>
        <w:tblpPr w:leftFromText="180" w:rightFromText="180" w:vertAnchor="text" w:horzAnchor="margin" w:tblpXSpec="center" w:tblpY="5897"/>
        <w:tblW w:w="7943" w:type="dxa"/>
        <w:tblCellMar>
          <w:left w:w="0" w:type="dxa"/>
          <w:right w:w="0" w:type="dxa"/>
        </w:tblCellMar>
        <w:tblLook w:val="0420" w:firstRow="1" w:lastRow="0" w:firstColumn="0" w:lastColumn="0" w:noHBand="0" w:noVBand="1"/>
      </w:tblPr>
      <w:tblGrid>
        <w:gridCol w:w="2827"/>
        <w:gridCol w:w="3223"/>
        <w:gridCol w:w="1893"/>
      </w:tblGrid>
      <w:tr w:rsidR="003946C5" w:rsidRPr="003946C5" w:rsidTr="003946C5">
        <w:trPr>
          <w:trHeight w:val="270"/>
        </w:trPr>
        <w:tc>
          <w:tcPr>
            <w:tcW w:w="7943" w:type="dxa"/>
            <w:gridSpan w:val="3"/>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bottom"/>
          </w:tcPr>
          <w:p w:rsidR="003946C5" w:rsidRPr="003946C5" w:rsidRDefault="003946C5" w:rsidP="003946C5">
            <w:pPr>
              <w:rPr>
                <w:rFonts w:ascii="Times New Roman" w:hAnsi="Times New Roman" w:cs="Times New Roman"/>
                <w:b/>
                <w:bCs/>
                <w:color w:val="000000"/>
                <w:kern w:val="24"/>
              </w:rPr>
            </w:pPr>
            <w:r w:rsidRPr="003946C5">
              <w:rPr>
                <w:rFonts w:ascii="Times New Roman" w:hAnsi="Times New Roman" w:cs="Times New Roman"/>
                <w:b/>
                <w:bCs/>
                <w:color w:val="000000"/>
                <w:kern w:val="24"/>
              </w:rPr>
              <w:lastRenderedPageBreak/>
              <w:t>Tennessee’s Top Five Counties for Beef Cattle Inventory</w:t>
            </w:r>
          </w:p>
        </w:tc>
      </w:tr>
      <w:tr w:rsidR="003946C5" w:rsidRPr="003946C5" w:rsidTr="003946C5">
        <w:trPr>
          <w:trHeight w:val="270"/>
        </w:trPr>
        <w:tc>
          <w:tcPr>
            <w:tcW w:w="2827"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bottom"/>
            <w:hideMark/>
          </w:tcPr>
          <w:p w:rsidR="003946C5" w:rsidRPr="003946C5" w:rsidRDefault="003946C5" w:rsidP="003946C5">
            <w:pPr>
              <w:rPr>
                <w:rFonts w:ascii="Times New Roman" w:hAnsi="Times New Roman" w:cs="Times New Roman"/>
                <w:color w:val="000000"/>
              </w:rPr>
            </w:pPr>
            <w:r w:rsidRPr="003946C5">
              <w:rPr>
                <w:rFonts w:ascii="Times New Roman" w:hAnsi="Times New Roman" w:cs="Times New Roman"/>
                <w:b/>
                <w:bCs/>
                <w:color w:val="000000"/>
                <w:kern w:val="24"/>
              </w:rPr>
              <w:t>County</w:t>
            </w:r>
          </w:p>
        </w:tc>
        <w:tc>
          <w:tcPr>
            <w:tcW w:w="3223"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bottom"/>
            <w:hideMark/>
          </w:tcPr>
          <w:p w:rsidR="003946C5" w:rsidRPr="003946C5" w:rsidRDefault="003946C5" w:rsidP="003946C5">
            <w:pPr>
              <w:jc w:val="center"/>
              <w:rPr>
                <w:rFonts w:ascii="Times New Roman" w:hAnsi="Times New Roman" w:cs="Times New Roman"/>
                <w:color w:val="000000"/>
              </w:rPr>
            </w:pPr>
            <w:r w:rsidRPr="003946C5">
              <w:rPr>
                <w:rFonts w:ascii="Times New Roman" w:hAnsi="Times New Roman" w:cs="Times New Roman"/>
                <w:b/>
                <w:bCs/>
                <w:color w:val="000000"/>
                <w:kern w:val="24"/>
              </w:rPr>
              <w:t>Head Cattle &amp; Calves</w:t>
            </w:r>
          </w:p>
        </w:tc>
        <w:tc>
          <w:tcPr>
            <w:tcW w:w="1893"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vAlign w:val="bottom"/>
            <w:hideMark/>
          </w:tcPr>
          <w:p w:rsidR="003946C5" w:rsidRPr="003946C5" w:rsidRDefault="003946C5" w:rsidP="003946C5">
            <w:pPr>
              <w:jc w:val="center"/>
              <w:rPr>
                <w:rFonts w:ascii="Times New Roman" w:hAnsi="Times New Roman" w:cs="Times New Roman"/>
                <w:color w:val="000000"/>
              </w:rPr>
            </w:pPr>
            <w:r w:rsidRPr="003946C5">
              <w:rPr>
                <w:rFonts w:ascii="Times New Roman" w:hAnsi="Times New Roman" w:cs="Times New Roman"/>
                <w:b/>
                <w:bCs/>
                <w:color w:val="000000"/>
                <w:kern w:val="24"/>
              </w:rPr>
              <w:t>Rank</w:t>
            </w:r>
          </w:p>
        </w:tc>
      </w:tr>
      <w:tr w:rsidR="003946C5" w:rsidRPr="003946C5" w:rsidTr="003946C5">
        <w:trPr>
          <w:trHeight w:val="171"/>
        </w:trPr>
        <w:tc>
          <w:tcPr>
            <w:tcW w:w="2827"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3946C5" w:rsidRPr="003946C5" w:rsidRDefault="003946C5" w:rsidP="003946C5">
            <w:pPr>
              <w:rPr>
                <w:rFonts w:ascii="Times New Roman" w:hAnsi="Times New Roman" w:cs="Times New Roman"/>
                <w:color w:val="000000"/>
              </w:rPr>
            </w:pPr>
            <w:r w:rsidRPr="003946C5">
              <w:rPr>
                <w:rFonts w:ascii="Times New Roman" w:hAnsi="Times New Roman" w:cs="Times New Roman"/>
                <w:color w:val="000000"/>
                <w:kern w:val="24"/>
              </w:rPr>
              <w:t>Greene</w:t>
            </w:r>
          </w:p>
        </w:tc>
        <w:tc>
          <w:tcPr>
            <w:tcW w:w="3223"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3946C5" w:rsidRPr="003946C5" w:rsidRDefault="003946C5" w:rsidP="003946C5">
            <w:pPr>
              <w:ind w:right="966"/>
              <w:jc w:val="right"/>
              <w:rPr>
                <w:rFonts w:ascii="Times New Roman" w:hAnsi="Times New Roman" w:cs="Times New Roman"/>
                <w:color w:val="000000"/>
              </w:rPr>
            </w:pPr>
            <w:r w:rsidRPr="003946C5">
              <w:rPr>
                <w:rFonts w:ascii="Times New Roman" w:hAnsi="Times New Roman" w:cs="Times New Roman"/>
                <w:color w:val="000000"/>
                <w:kern w:val="24"/>
              </w:rPr>
              <w:t>70,000</w:t>
            </w:r>
          </w:p>
        </w:tc>
        <w:tc>
          <w:tcPr>
            <w:tcW w:w="1893" w:type="dxa"/>
            <w:tcBorders>
              <w:top w:val="single" w:sz="24"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3946C5" w:rsidRPr="003946C5" w:rsidRDefault="003946C5" w:rsidP="003946C5">
            <w:pPr>
              <w:jc w:val="center"/>
              <w:rPr>
                <w:rFonts w:ascii="Times New Roman" w:hAnsi="Times New Roman" w:cs="Times New Roman"/>
                <w:color w:val="000000"/>
              </w:rPr>
            </w:pPr>
            <w:r w:rsidRPr="003946C5">
              <w:rPr>
                <w:rFonts w:ascii="Times New Roman" w:hAnsi="Times New Roman" w:cs="Times New Roman"/>
                <w:color w:val="000000"/>
                <w:kern w:val="24"/>
              </w:rPr>
              <w:t>1</w:t>
            </w:r>
          </w:p>
        </w:tc>
      </w:tr>
      <w:tr w:rsidR="003946C5" w:rsidRPr="003946C5" w:rsidTr="003946C5">
        <w:trPr>
          <w:trHeight w:val="150"/>
        </w:trPr>
        <w:tc>
          <w:tcPr>
            <w:tcW w:w="282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3946C5" w:rsidRPr="003946C5" w:rsidRDefault="003946C5" w:rsidP="003946C5">
            <w:pPr>
              <w:rPr>
                <w:rFonts w:ascii="Times New Roman" w:hAnsi="Times New Roman" w:cs="Times New Roman"/>
                <w:color w:val="000000"/>
              </w:rPr>
            </w:pPr>
            <w:r w:rsidRPr="003946C5">
              <w:rPr>
                <w:rFonts w:ascii="Times New Roman" w:hAnsi="Times New Roman" w:cs="Times New Roman"/>
                <w:color w:val="000000"/>
                <w:kern w:val="24"/>
              </w:rPr>
              <w:t>Lincoln</w:t>
            </w:r>
          </w:p>
        </w:tc>
        <w:tc>
          <w:tcPr>
            <w:tcW w:w="322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3946C5" w:rsidRPr="003946C5" w:rsidRDefault="003946C5" w:rsidP="003946C5">
            <w:pPr>
              <w:ind w:right="966"/>
              <w:jc w:val="right"/>
              <w:rPr>
                <w:rFonts w:ascii="Times New Roman" w:hAnsi="Times New Roman" w:cs="Times New Roman"/>
                <w:color w:val="000000"/>
              </w:rPr>
            </w:pPr>
            <w:r w:rsidRPr="003946C5">
              <w:rPr>
                <w:rFonts w:ascii="Times New Roman" w:hAnsi="Times New Roman" w:cs="Times New Roman"/>
                <w:color w:val="000000"/>
                <w:kern w:val="24"/>
              </w:rPr>
              <w:t>60,000</w:t>
            </w:r>
          </w:p>
        </w:tc>
        <w:tc>
          <w:tcPr>
            <w:tcW w:w="189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3946C5" w:rsidRPr="003946C5" w:rsidRDefault="003946C5" w:rsidP="003946C5">
            <w:pPr>
              <w:jc w:val="center"/>
              <w:rPr>
                <w:rFonts w:ascii="Times New Roman" w:hAnsi="Times New Roman" w:cs="Times New Roman"/>
                <w:color w:val="000000"/>
              </w:rPr>
            </w:pPr>
            <w:r w:rsidRPr="003946C5">
              <w:rPr>
                <w:rFonts w:ascii="Times New Roman" w:hAnsi="Times New Roman" w:cs="Times New Roman"/>
                <w:color w:val="000000"/>
                <w:kern w:val="24"/>
              </w:rPr>
              <w:t>2</w:t>
            </w:r>
          </w:p>
        </w:tc>
      </w:tr>
      <w:tr w:rsidR="003946C5" w:rsidRPr="003946C5" w:rsidTr="003946C5">
        <w:trPr>
          <w:trHeight w:val="168"/>
        </w:trPr>
        <w:tc>
          <w:tcPr>
            <w:tcW w:w="2827"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3946C5" w:rsidRPr="003946C5" w:rsidRDefault="003946C5" w:rsidP="003946C5">
            <w:pPr>
              <w:rPr>
                <w:rFonts w:ascii="Times New Roman" w:hAnsi="Times New Roman" w:cs="Times New Roman"/>
                <w:color w:val="000000"/>
              </w:rPr>
            </w:pPr>
            <w:r w:rsidRPr="003946C5">
              <w:rPr>
                <w:rFonts w:ascii="Times New Roman" w:hAnsi="Times New Roman" w:cs="Times New Roman"/>
                <w:color w:val="000000"/>
                <w:kern w:val="24"/>
              </w:rPr>
              <w:t>Giles</w:t>
            </w:r>
          </w:p>
        </w:tc>
        <w:tc>
          <w:tcPr>
            <w:tcW w:w="322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3946C5" w:rsidRPr="003946C5" w:rsidRDefault="003946C5" w:rsidP="003946C5">
            <w:pPr>
              <w:ind w:right="966"/>
              <w:jc w:val="right"/>
              <w:rPr>
                <w:rFonts w:ascii="Times New Roman" w:hAnsi="Times New Roman" w:cs="Times New Roman"/>
                <w:color w:val="000000"/>
              </w:rPr>
            </w:pPr>
            <w:r w:rsidRPr="003946C5">
              <w:rPr>
                <w:rFonts w:ascii="Times New Roman" w:hAnsi="Times New Roman" w:cs="Times New Roman"/>
                <w:color w:val="000000"/>
                <w:kern w:val="24"/>
              </w:rPr>
              <w:t>58,000</w:t>
            </w:r>
          </w:p>
        </w:tc>
        <w:tc>
          <w:tcPr>
            <w:tcW w:w="189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3946C5" w:rsidRPr="003946C5" w:rsidRDefault="003946C5" w:rsidP="003946C5">
            <w:pPr>
              <w:jc w:val="center"/>
              <w:rPr>
                <w:rFonts w:ascii="Times New Roman" w:hAnsi="Times New Roman" w:cs="Times New Roman"/>
                <w:color w:val="000000"/>
              </w:rPr>
            </w:pPr>
            <w:r w:rsidRPr="003946C5">
              <w:rPr>
                <w:rFonts w:ascii="Times New Roman" w:hAnsi="Times New Roman" w:cs="Times New Roman"/>
                <w:color w:val="000000"/>
                <w:kern w:val="24"/>
              </w:rPr>
              <w:t>3</w:t>
            </w:r>
          </w:p>
        </w:tc>
      </w:tr>
      <w:tr w:rsidR="003946C5" w:rsidRPr="003946C5" w:rsidTr="003946C5">
        <w:trPr>
          <w:trHeight w:val="130"/>
        </w:trPr>
        <w:tc>
          <w:tcPr>
            <w:tcW w:w="282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3946C5" w:rsidRPr="003946C5" w:rsidRDefault="003946C5" w:rsidP="003946C5">
            <w:pPr>
              <w:rPr>
                <w:rFonts w:ascii="Times New Roman" w:hAnsi="Times New Roman" w:cs="Times New Roman"/>
                <w:color w:val="000000"/>
              </w:rPr>
            </w:pPr>
            <w:r w:rsidRPr="003946C5">
              <w:rPr>
                <w:rFonts w:ascii="Times New Roman" w:hAnsi="Times New Roman" w:cs="Times New Roman"/>
                <w:color w:val="000000"/>
                <w:kern w:val="24"/>
              </w:rPr>
              <w:t>Bedford</w:t>
            </w:r>
          </w:p>
        </w:tc>
        <w:tc>
          <w:tcPr>
            <w:tcW w:w="322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3946C5" w:rsidRPr="003946C5" w:rsidRDefault="003946C5" w:rsidP="003946C5">
            <w:pPr>
              <w:ind w:right="966"/>
              <w:jc w:val="right"/>
              <w:rPr>
                <w:rFonts w:ascii="Times New Roman" w:hAnsi="Times New Roman" w:cs="Times New Roman"/>
                <w:color w:val="000000"/>
              </w:rPr>
            </w:pPr>
            <w:r w:rsidRPr="003946C5">
              <w:rPr>
                <w:rFonts w:ascii="Times New Roman" w:hAnsi="Times New Roman" w:cs="Times New Roman"/>
                <w:color w:val="000000"/>
                <w:kern w:val="24"/>
              </w:rPr>
              <w:t>52,000</w:t>
            </w:r>
          </w:p>
        </w:tc>
        <w:tc>
          <w:tcPr>
            <w:tcW w:w="189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3946C5" w:rsidRPr="003946C5" w:rsidRDefault="003946C5" w:rsidP="003946C5">
            <w:pPr>
              <w:jc w:val="center"/>
              <w:rPr>
                <w:rFonts w:ascii="Times New Roman" w:hAnsi="Times New Roman" w:cs="Times New Roman"/>
                <w:color w:val="000000"/>
              </w:rPr>
            </w:pPr>
            <w:r w:rsidRPr="003946C5">
              <w:rPr>
                <w:rFonts w:ascii="Times New Roman" w:hAnsi="Times New Roman" w:cs="Times New Roman"/>
                <w:color w:val="000000"/>
                <w:kern w:val="24"/>
              </w:rPr>
              <w:t>4</w:t>
            </w:r>
          </w:p>
        </w:tc>
      </w:tr>
      <w:tr w:rsidR="003946C5" w:rsidRPr="003946C5" w:rsidTr="003946C5">
        <w:trPr>
          <w:trHeight w:val="228"/>
        </w:trPr>
        <w:tc>
          <w:tcPr>
            <w:tcW w:w="2827"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3946C5" w:rsidRPr="003946C5" w:rsidRDefault="003946C5" w:rsidP="003946C5">
            <w:pPr>
              <w:rPr>
                <w:rFonts w:ascii="Times New Roman" w:hAnsi="Times New Roman" w:cs="Times New Roman"/>
                <w:color w:val="000000"/>
              </w:rPr>
            </w:pPr>
            <w:r w:rsidRPr="003946C5">
              <w:rPr>
                <w:rFonts w:ascii="Times New Roman" w:hAnsi="Times New Roman" w:cs="Times New Roman"/>
                <w:color w:val="000000"/>
                <w:kern w:val="24"/>
              </w:rPr>
              <w:t>Maury</w:t>
            </w:r>
          </w:p>
        </w:tc>
        <w:tc>
          <w:tcPr>
            <w:tcW w:w="322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3946C5" w:rsidRPr="003946C5" w:rsidRDefault="003946C5" w:rsidP="003946C5">
            <w:pPr>
              <w:ind w:right="966"/>
              <w:jc w:val="right"/>
              <w:rPr>
                <w:rFonts w:ascii="Times New Roman" w:hAnsi="Times New Roman" w:cs="Times New Roman"/>
                <w:color w:val="000000"/>
              </w:rPr>
            </w:pPr>
            <w:r w:rsidRPr="003946C5">
              <w:rPr>
                <w:rFonts w:ascii="Times New Roman" w:hAnsi="Times New Roman" w:cs="Times New Roman"/>
                <w:color w:val="000000"/>
                <w:kern w:val="24"/>
              </w:rPr>
              <w:t>51,000</w:t>
            </w:r>
          </w:p>
        </w:tc>
        <w:tc>
          <w:tcPr>
            <w:tcW w:w="1893" w:type="dxa"/>
            <w:tcBorders>
              <w:top w:val="single" w:sz="8" w:space="0" w:color="FFFFFF"/>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3946C5" w:rsidRPr="003946C5" w:rsidRDefault="003946C5" w:rsidP="003946C5">
            <w:pPr>
              <w:jc w:val="center"/>
              <w:rPr>
                <w:rFonts w:ascii="Times New Roman" w:hAnsi="Times New Roman" w:cs="Times New Roman"/>
                <w:color w:val="000000"/>
              </w:rPr>
            </w:pPr>
            <w:r w:rsidRPr="003946C5">
              <w:rPr>
                <w:rFonts w:ascii="Times New Roman" w:hAnsi="Times New Roman" w:cs="Times New Roman"/>
                <w:color w:val="000000"/>
                <w:kern w:val="24"/>
              </w:rPr>
              <w:t>5</w:t>
            </w:r>
          </w:p>
        </w:tc>
      </w:tr>
      <w:tr w:rsidR="003946C5" w:rsidRPr="003946C5" w:rsidTr="003946C5">
        <w:trPr>
          <w:trHeight w:val="228"/>
        </w:trPr>
        <w:tc>
          <w:tcPr>
            <w:tcW w:w="2827"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3946C5" w:rsidRPr="003946C5" w:rsidRDefault="003946C5" w:rsidP="003946C5">
            <w:pPr>
              <w:rPr>
                <w:rFonts w:ascii="Times New Roman" w:hAnsi="Times New Roman" w:cs="Times New Roman"/>
                <w:color w:val="000000"/>
              </w:rPr>
            </w:pPr>
            <w:r w:rsidRPr="003946C5">
              <w:rPr>
                <w:rFonts w:ascii="Times New Roman" w:hAnsi="Times New Roman" w:cs="Times New Roman"/>
                <w:color w:val="000000"/>
                <w:kern w:val="24"/>
              </w:rPr>
              <w:t>Statewide</w:t>
            </w:r>
          </w:p>
        </w:tc>
        <w:tc>
          <w:tcPr>
            <w:tcW w:w="322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3946C5" w:rsidRPr="003946C5" w:rsidRDefault="003946C5" w:rsidP="003946C5">
            <w:pPr>
              <w:ind w:right="966"/>
              <w:jc w:val="right"/>
              <w:rPr>
                <w:rFonts w:ascii="Times New Roman" w:hAnsi="Times New Roman" w:cs="Times New Roman"/>
                <w:color w:val="000000"/>
              </w:rPr>
            </w:pPr>
            <w:r w:rsidRPr="003946C5">
              <w:rPr>
                <w:rFonts w:ascii="Times New Roman" w:hAnsi="Times New Roman" w:cs="Times New Roman"/>
                <w:color w:val="000000"/>
                <w:kern w:val="24"/>
              </w:rPr>
              <w:t>1,720,000</w:t>
            </w:r>
          </w:p>
        </w:tc>
        <w:tc>
          <w:tcPr>
            <w:tcW w:w="1893" w:type="dxa"/>
            <w:tcBorders>
              <w:top w:val="single" w:sz="8" w:space="0" w:color="FFFFFF"/>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3946C5" w:rsidRPr="003946C5" w:rsidRDefault="003946C5" w:rsidP="003946C5">
            <w:pPr>
              <w:jc w:val="center"/>
              <w:rPr>
                <w:rFonts w:ascii="Times New Roman" w:hAnsi="Times New Roman" w:cs="Times New Roman"/>
                <w:color w:val="000000"/>
              </w:rPr>
            </w:pPr>
          </w:p>
        </w:tc>
      </w:tr>
      <w:tr w:rsidR="003946C5" w:rsidRPr="003946C5" w:rsidTr="003946C5">
        <w:trPr>
          <w:trHeight w:val="228"/>
        </w:trPr>
        <w:tc>
          <w:tcPr>
            <w:tcW w:w="7943" w:type="dxa"/>
            <w:gridSpan w:val="3"/>
            <w:tcBorders>
              <w:top w:val="single" w:sz="8" w:space="0" w:color="FFFFFF"/>
              <w:left w:val="single" w:sz="8" w:space="0" w:color="FFFFFF"/>
              <w:bottom w:val="single" w:sz="8" w:space="0" w:color="FFFFFF"/>
              <w:right w:val="single" w:sz="8" w:space="0" w:color="FFFFFF"/>
            </w:tcBorders>
            <w:shd w:val="clear" w:color="auto" w:fill="FFFFFF"/>
            <w:tcMar>
              <w:top w:w="72" w:type="dxa"/>
              <w:left w:w="144" w:type="dxa"/>
              <w:bottom w:w="72" w:type="dxa"/>
              <w:right w:w="144" w:type="dxa"/>
            </w:tcMar>
          </w:tcPr>
          <w:p w:rsidR="003946C5" w:rsidRPr="003946C5" w:rsidRDefault="003946C5" w:rsidP="003946C5">
            <w:pPr>
              <w:rPr>
                <w:rFonts w:ascii="Times New Roman" w:hAnsi="Times New Roman" w:cs="Times New Roman"/>
                <w:color w:val="000000"/>
              </w:rPr>
            </w:pPr>
            <w:r w:rsidRPr="003946C5">
              <w:rPr>
                <w:rFonts w:ascii="Times New Roman" w:hAnsi="Times New Roman" w:cs="Times New Roman"/>
                <w:color w:val="000000"/>
              </w:rPr>
              <w:t>Source: USDA/NASS (2016).</w:t>
            </w:r>
          </w:p>
        </w:tc>
      </w:tr>
    </w:tbl>
    <w:p w:rsidR="003946C5" w:rsidRDefault="003946C5" w:rsidP="003946C5">
      <w:pPr>
        <w:pStyle w:val="AltHeading1"/>
        <w:rPr>
          <w:rFonts w:eastAsiaTheme="minorEastAsia"/>
          <w:szCs w:val="24"/>
        </w:rPr>
      </w:pPr>
      <w:r>
        <w:rPr>
          <w:rFonts w:eastAsiaTheme="minorEastAsia"/>
          <w:noProof/>
          <w:szCs w:val="24"/>
        </w:rPr>
        <w:drawing>
          <wp:inline distT="0" distB="0" distL="0" distR="0" wp14:anchorId="363773F2">
            <wp:extent cx="5686425" cy="289096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91434" cy="2893514"/>
                    </a:xfrm>
                    <a:prstGeom prst="rect">
                      <a:avLst/>
                    </a:prstGeom>
                    <a:noFill/>
                    <a:ln>
                      <a:noFill/>
                    </a:ln>
                  </pic:spPr>
                </pic:pic>
              </a:graphicData>
            </a:graphic>
          </wp:inline>
        </w:drawing>
      </w:r>
    </w:p>
    <w:p w:rsidR="007E5D76" w:rsidRPr="00906751" w:rsidRDefault="003946C5" w:rsidP="00906751">
      <w:pPr>
        <w:pStyle w:val="Caption"/>
      </w:pPr>
      <w:bookmarkStart w:id="21" w:name="_Toc475626859"/>
      <w:bookmarkStart w:id="22" w:name="_Toc475627875"/>
      <w:r w:rsidRPr="00906751">
        <w:t xml:space="preserve">Figure </w:t>
      </w:r>
      <w:r w:rsidR="002770EC">
        <w:fldChar w:fldCharType="begin"/>
      </w:r>
      <w:r w:rsidR="002770EC">
        <w:instrText xml:space="preserve"> SEQ Figure \* ARABIC </w:instrText>
      </w:r>
      <w:r w:rsidR="002770EC">
        <w:fldChar w:fldCharType="separate"/>
      </w:r>
      <w:r w:rsidR="00723FBE" w:rsidRPr="00906751">
        <w:rPr>
          <w:noProof/>
        </w:rPr>
        <w:t>1</w:t>
      </w:r>
      <w:r w:rsidR="002770EC">
        <w:rPr>
          <w:noProof/>
        </w:rPr>
        <w:fldChar w:fldCharType="end"/>
      </w:r>
      <w:r w:rsidR="00906751" w:rsidRPr="00906751">
        <w:t xml:space="preserve">. </w:t>
      </w:r>
      <w:r w:rsidRPr="00906751">
        <w:t>Map of Survey Respondents, by County</w:t>
      </w:r>
      <w:bookmarkEnd w:id="21"/>
      <w:bookmarkEnd w:id="22"/>
      <w:r w:rsidR="007E5D76" w:rsidRPr="00906751">
        <w:t xml:space="preserve"> and TN Top Cattle Inventory Counties</w:t>
      </w:r>
    </w:p>
    <w:p w:rsidR="00E867F8" w:rsidRDefault="003946C5">
      <w:pPr>
        <w:rPr>
          <w:rFonts w:eastAsiaTheme="minorEastAsia"/>
        </w:rPr>
      </w:pPr>
      <w:r>
        <w:rPr>
          <w:rFonts w:eastAsiaTheme="minorEastAsia"/>
        </w:rPr>
        <w:br w:type="page"/>
      </w:r>
    </w:p>
    <w:p w:rsidR="00E867F8" w:rsidRDefault="00E867F8">
      <w:pPr>
        <w:rPr>
          <w:rFonts w:eastAsiaTheme="minorEastAsia"/>
        </w:rPr>
      </w:pPr>
      <w:r>
        <w:rPr>
          <w:rFonts w:eastAsiaTheme="minorEastAsia"/>
          <w:noProof/>
        </w:rPr>
        <w:lastRenderedPageBreak/>
        <w:drawing>
          <wp:inline distT="0" distB="0" distL="0" distR="0">
            <wp:extent cx="4286250" cy="28956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867F8" w:rsidRDefault="00E867F8" w:rsidP="00C5594D">
      <w:pPr>
        <w:spacing w:line="480" w:lineRule="auto"/>
        <w:jc w:val="center"/>
        <w:rPr>
          <w:rFonts w:ascii="Times New Roman" w:eastAsiaTheme="minorEastAsia" w:hAnsi="Times New Roman" w:cs="Times New Roman"/>
        </w:rPr>
      </w:pPr>
      <w:r>
        <w:rPr>
          <w:rFonts w:ascii="Times New Roman" w:eastAsiaTheme="minorEastAsia" w:hAnsi="Times New Roman" w:cs="Times New Roman"/>
        </w:rPr>
        <w:t>(N=443)</w:t>
      </w:r>
    </w:p>
    <w:p w:rsidR="00E867F8" w:rsidRPr="00906751" w:rsidRDefault="00E867F8" w:rsidP="00906751">
      <w:pPr>
        <w:spacing w:line="480" w:lineRule="auto"/>
        <w:rPr>
          <w:rFonts w:ascii="Times New Roman" w:eastAsiaTheme="minorEastAsia" w:hAnsi="Times New Roman" w:cs="Times New Roman"/>
        </w:rPr>
      </w:pPr>
      <w:r w:rsidRPr="00906751">
        <w:rPr>
          <w:rFonts w:ascii="Times New Roman" w:eastAsiaTheme="minorEastAsia" w:hAnsi="Times New Roman" w:cs="Times New Roman"/>
        </w:rPr>
        <w:t>Figure 2. Preferred Finishing Method by Beef Producers for FIS Program Beef</w:t>
      </w:r>
    </w:p>
    <w:p w:rsidR="007E5D76" w:rsidRDefault="007E5D76" w:rsidP="00C5594D">
      <w:pPr>
        <w:spacing w:line="480" w:lineRule="auto"/>
        <w:jc w:val="center"/>
        <w:rPr>
          <w:rFonts w:ascii="Times New Roman" w:eastAsiaTheme="minorEastAsia" w:hAnsi="Times New Roman" w:cs="Times New Roman"/>
          <w:b/>
        </w:rPr>
      </w:pPr>
    </w:p>
    <w:p w:rsidR="007E5D76" w:rsidRDefault="007E5D76" w:rsidP="00C5594D">
      <w:pPr>
        <w:spacing w:line="480" w:lineRule="auto"/>
        <w:jc w:val="center"/>
        <w:rPr>
          <w:rFonts w:ascii="Times New Roman" w:eastAsiaTheme="minorEastAsia" w:hAnsi="Times New Roman" w:cs="Times New Roman"/>
          <w:b/>
        </w:rPr>
      </w:pPr>
    </w:p>
    <w:p w:rsidR="007E5D76" w:rsidRDefault="007E5D76" w:rsidP="00C5594D">
      <w:pPr>
        <w:spacing w:line="480" w:lineRule="auto"/>
        <w:jc w:val="center"/>
        <w:rPr>
          <w:rFonts w:ascii="Times New Roman" w:eastAsiaTheme="minorEastAsia" w:hAnsi="Times New Roman" w:cs="Times New Roman"/>
          <w:b/>
        </w:rPr>
      </w:pPr>
    </w:p>
    <w:p w:rsidR="007E5D76" w:rsidRPr="00E867F8" w:rsidRDefault="007E5D76" w:rsidP="00C5594D">
      <w:pPr>
        <w:spacing w:line="480" w:lineRule="auto"/>
        <w:jc w:val="center"/>
        <w:rPr>
          <w:rFonts w:ascii="Times New Roman" w:eastAsiaTheme="minorEastAsia" w:hAnsi="Times New Roman" w:cs="Times New Roman"/>
          <w:b/>
        </w:rPr>
      </w:pPr>
    </w:p>
    <w:p w:rsidR="00E867F8" w:rsidRDefault="00E867F8">
      <w:pPr>
        <w:rPr>
          <w:rFonts w:eastAsiaTheme="minorEastAsia"/>
        </w:rPr>
      </w:pPr>
    </w:p>
    <w:p w:rsidR="003946C5" w:rsidRDefault="003946C5">
      <w:pPr>
        <w:rPr>
          <w:rFonts w:eastAsiaTheme="minorEastAsia"/>
        </w:rPr>
      </w:pPr>
      <w:r w:rsidRPr="00441673">
        <w:rPr>
          <w:rFonts w:ascii="Times New Roman" w:eastAsiaTheme="minorEastAsia" w:hAnsi="Times New Roman" w:cs="Times New Roman"/>
          <w:noProof/>
          <w:color w:val="000000" w:themeColor="text1"/>
        </w:rPr>
        <w:lastRenderedPageBreak/>
        <w:drawing>
          <wp:inline distT="0" distB="0" distL="0" distR="0" wp14:anchorId="76BF13B1" wp14:editId="1B63609E">
            <wp:extent cx="4298950" cy="2597150"/>
            <wp:effectExtent l="0" t="0" r="635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867F8" w:rsidRPr="00906751" w:rsidRDefault="00E867F8" w:rsidP="00C5594D">
      <w:pPr>
        <w:tabs>
          <w:tab w:val="left" w:pos="3825"/>
          <w:tab w:val="center" w:pos="4680"/>
        </w:tabs>
        <w:spacing w:line="480" w:lineRule="auto"/>
        <w:jc w:val="center"/>
        <w:rPr>
          <w:rFonts w:ascii="Times New Roman" w:hAnsi="Times New Roman" w:cs="Times New Roman"/>
          <w:color w:val="000000" w:themeColor="text1"/>
        </w:rPr>
      </w:pPr>
      <w:r w:rsidRPr="00906751">
        <w:rPr>
          <w:rFonts w:ascii="Times New Roman" w:hAnsi="Times New Roman" w:cs="Times New Roman"/>
          <w:color w:val="000000" w:themeColor="text1"/>
        </w:rPr>
        <w:t>(N=391)</w:t>
      </w:r>
    </w:p>
    <w:p w:rsidR="00E867F8" w:rsidRPr="00906751" w:rsidRDefault="003946C5" w:rsidP="00906751">
      <w:pPr>
        <w:tabs>
          <w:tab w:val="left" w:pos="3825"/>
          <w:tab w:val="center" w:pos="4680"/>
        </w:tabs>
        <w:spacing w:line="480" w:lineRule="auto"/>
        <w:rPr>
          <w:rFonts w:ascii="Times New Roman" w:hAnsi="Times New Roman" w:cs="Times New Roman"/>
        </w:rPr>
      </w:pPr>
      <w:r w:rsidRPr="00906751">
        <w:rPr>
          <w:rFonts w:ascii="Times New Roman" w:hAnsi="Times New Roman" w:cs="Times New Roman"/>
        </w:rPr>
        <w:t xml:space="preserve">Figure </w:t>
      </w:r>
      <w:r w:rsidR="00E867F8" w:rsidRPr="00906751">
        <w:rPr>
          <w:rFonts w:ascii="Times New Roman" w:hAnsi="Times New Roman" w:cs="Times New Roman"/>
        </w:rPr>
        <w:t>3</w:t>
      </w:r>
      <w:r w:rsidRPr="00906751">
        <w:rPr>
          <w:rFonts w:ascii="Times New Roman" w:hAnsi="Times New Roman" w:cs="Times New Roman"/>
        </w:rPr>
        <w:t>. Preferred Finishing Method by Beef Producers for TBB Program Beef</w:t>
      </w:r>
    </w:p>
    <w:p w:rsidR="007E5D76" w:rsidRDefault="007E5D76" w:rsidP="007E5D76">
      <w:pPr>
        <w:tabs>
          <w:tab w:val="left" w:pos="3825"/>
          <w:tab w:val="center" w:pos="4680"/>
        </w:tabs>
        <w:spacing w:line="480" w:lineRule="auto"/>
        <w:jc w:val="center"/>
        <w:rPr>
          <w:rFonts w:ascii="Times New Roman" w:hAnsi="Times New Roman" w:cs="Times New Roman"/>
          <w:b/>
        </w:rPr>
      </w:pPr>
    </w:p>
    <w:p w:rsidR="007E5D76" w:rsidRPr="007E5D76" w:rsidRDefault="007E5D76" w:rsidP="007E5D76">
      <w:pPr>
        <w:tabs>
          <w:tab w:val="left" w:pos="3825"/>
          <w:tab w:val="center" w:pos="4680"/>
        </w:tabs>
        <w:spacing w:line="480" w:lineRule="auto"/>
        <w:jc w:val="center"/>
        <w:rPr>
          <w:rFonts w:ascii="Times New Roman" w:hAnsi="Times New Roman" w:cs="Times New Roman"/>
          <w:b/>
        </w:rPr>
      </w:pPr>
    </w:p>
    <w:p w:rsidR="003946C5" w:rsidRDefault="003946C5">
      <w:pPr>
        <w:rPr>
          <w:rFonts w:eastAsiaTheme="minorEastAsia"/>
        </w:rPr>
      </w:pPr>
      <w:r>
        <w:rPr>
          <w:rFonts w:eastAsiaTheme="minorEastAsia"/>
          <w:noProof/>
        </w:rPr>
        <w:lastRenderedPageBreak/>
        <w:drawing>
          <wp:inline distT="0" distB="0" distL="0" distR="0" wp14:anchorId="6E3ADABD">
            <wp:extent cx="4840605" cy="304228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40605" cy="3042285"/>
                    </a:xfrm>
                    <a:prstGeom prst="rect">
                      <a:avLst/>
                    </a:prstGeom>
                    <a:noFill/>
                  </pic:spPr>
                </pic:pic>
              </a:graphicData>
            </a:graphic>
          </wp:inline>
        </w:drawing>
      </w:r>
    </w:p>
    <w:p w:rsidR="003946C5" w:rsidRPr="003946C5" w:rsidRDefault="003946C5" w:rsidP="003946C5">
      <w:pPr>
        <w:jc w:val="center"/>
        <w:rPr>
          <w:rFonts w:ascii="Times New Roman" w:hAnsi="Times New Roman" w:cs="Times New Roman"/>
          <w:color w:val="000000" w:themeColor="text1"/>
        </w:rPr>
      </w:pPr>
      <w:r w:rsidRPr="003946C5">
        <w:rPr>
          <w:rFonts w:ascii="Times New Roman" w:hAnsi="Times New Roman" w:cs="Times New Roman"/>
          <w:color w:val="000000" w:themeColor="text1"/>
        </w:rPr>
        <w:t>(N=464)</w:t>
      </w:r>
    </w:p>
    <w:p w:rsidR="003946C5" w:rsidRDefault="003946C5" w:rsidP="00906751">
      <w:pPr>
        <w:pStyle w:val="Caption"/>
      </w:pPr>
      <w:r w:rsidRPr="003946C5">
        <w:t xml:space="preserve">Figure </w:t>
      </w:r>
      <w:r w:rsidR="00E867F8">
        <w:t>4</w:t>
      </w:r>
      <w:r w:rsidRPr="003946C5">
        <w:t>.  Annual Fee Tennessee Beef Producers Would Pay for TBB Program Administration</w:t>
      </w:r>
    </w:p>
    <w:p w:rsidR="00010B8E" w:rsidRDefault="00010B8E" w:rsidP="00010B8E"/>
    <w:p w:rsidR="00010B8E" w:rsidRDefault="00010B8E" w:rsidP="00010B8E"/>
    <w:p w:rsidR="00010B8E" w:rsidRDefault="00010B8E" w:rsidP="00010B8E"/>
    <w:p w:rsidR="00010B8E" w:rsidRDefault="00010B8E" w:rsidP="00010B8E"/>
    <w:p w:rsidR="00010B8E" w:rsidRPr="00010B8E" w:rsidRDefault="00010B8E" w:rsidP="00010B8E"/>
    <w:p w:rsidR="006F173A" w:rsidRDefault="006F173A">
      <w:pPr>
        <w:rPr>
          <w:rFonts w:ascii="Times New Roman" w:hAnsi="Times New Roman" w:cs="Times New Roman"/>
          <w:b/>
        </w:rPr>
      </w:pPr>
      <w:r>
        <w:rPr>
          <w:rFonts w:ascii="Times New Roman" w:hAnsi="Times New Roman" w:cs="Times New Roman"/>
          <w:b/>
          <w:i/>
          <w:noProof/>
        </w:rPr>
        <w:lastRenderedPageBreak/>
        <w:drawing>
          <wp:inline distT="0" distB="0" distL="0" distR="0" wp14:anchorId="114287A9" wp14:editId="405B0AD4">
            <wp:extent cx="4688205" cy="26339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88205" cy="2633980"/>
                    </a:xfrm>
                    <a:prstGeom prst="rect">
                      <a:avLst/>
                    </a:prstGeom>
                    <a:noFill/>
                  </pic:spPr>
                </pic:pic>
              </a:graphicData>
            </a:graphic>
          </wp:inline>
        </w:drawing>
      </w:r>
    </w:p>
    <w:p w:rsidR="006F173A" w:rsidRPr="00441673" w:rsidRDefault="006F173A" w:rsidP="00906751">
      <w:pPr>
        <w:pStyle w:val="Caption"/>
        <w:rPr>
          <w:i/>
        </w:rPr>
      </w:pPr>
      <w:r w:rsidRPr="00441673">
        <w:t>(N=463)</w:t>
      </w:r>
    </w:p>
    <w:p w:rsidR="006F173A" w:rsidRPr="00C5594D" w:rsidRDefault="006F173A" w:rsidP="00906751">
      <w:pPr>
        <w:pStyle w:val="Caption"/>
        <w:rPr>
          <w:i/>
        </w:rPr>
      </w:pPr>
      <w:r w:rsidRPr="00441673">
        <w:t xml:space="preserve">Figure </w:t>
      </w:r>
      <w:r>
        <w:t>5.</w:t>
      </w:r>
      <w:r w:rsidRPr="00441673">
        <w:t xml:space="preserve">  Preferred Marketing Arrangements by Beef Cattle Producers for TBB Program B</w:t>
      </w:r>
      <w:r w:rsidR="00C5594D">
        <w:t>eef</w:t>
      </w:r>
    </w:p>
    <w:p w:rsidR="004F7A76" w:rsidRDefault="003946C5" w:rsidP="003946C5">
      <w:pPr>
        <w:rPr>
          <w:rFonts w:ascii="Times New Roman" w:hAnsi="Times New Roman" w:cs="Times New Roman"/>
          <w:b/>
        </w:rPr>
      </w:pPr>
      <w:r>
        <w:rPr>
          <w:rFonts w:ascii="Times New Roman" w:hAnsi="Times New Roman" w:cs="Times New Roman"/>
          <w:b/>
        </w:rPr>
        <w:br w:type="page"/>
      </w:r>
    </w:p>
    <w:p w:rsidR="004F7A76" w:rsidRDefault="004F7A76" w:rsidP="003946C5">
      <w:pPr>
        <w:rPr>
          <w:rFonts w:ascii="Times New Roman" w:hAnsi="Times New Roman" w:cs="Times New Roman"/>
          <w:b/>
        </w:rPr>
      </w:pPr>
    </w:p>
    <w:p w:rsidR="004F7A76" w:rsidRDefault="004F7A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p>
    <w:p w:rsidR="007E5D76" w:rsidRDefault="007E5D76" w:rsidP="004F7A76">
      <w:pPr>
        <w:jc w:val="center"/>
        <w:rPr>
          <w:rFonts w:ascii="Times New Roman" w:hAnsi="Times New Roman" w:cs="Times New Roman"/>
          <w:b/>
        </w:rPr>
      </w:pPr>
    </w:p>
    <w:p w:rsidR="007E5D76" w:rsidRDefault="007E5D76" w:rsidP="004F7A76">
      <w:pPr>
        <w:jc w:val="center"/>
        <w:rPr>
          <w:rFonts w:ascii="Times New Roman" w:hAnsi="Times New Roman" w:cs="Times New Roman"/>
          <w:b/>
        </w:rPr>
      </w:pPr>
    </w:p>
    <w:p w:rsidR="007E5D76" w:rsidRDefault="007E5D76" w:rsidP="004F7A76">
      <w:pPr>
        <w:jc w:val="center"/>
        <w:rPr>
          <w:rFonts w:ascii="Times New Roman" w:hAnsi="Times New Roman" w:cs="Times New Roman"/>
          <w:b/>
        </w:rPr>
      </w:pPr>
    </w:p>
    <w:p w:rsidR="007E5D76" w:rsidRDefault="007E5D76" w:rsidP="004F7A76">
      <w:pPr>
        <w:jc w:val="center"/>
        <w:rPr>
          <w:rFonts w:ascii="Times New Roman" w:hAnsi="Times New Roman" w:cs="Times New Roman"/>
          <w:b/>
        </w:rPr>
      </w:pPr>
    </w:p>
    <w:p w:rsidR="007E5D76" w:rsidRDefault="007E5D76" w:rsidP="004F7A76">
      <w:pPr>
        <w:jc w:val="center"/>
        <w:rPr>
          <w:rFonts w:ascii="Times New Roman" w:hAnsi="Times New Roman" w:cs="Times New Roman"/>
          <w:b/>
        </w:rPr>
      </w:pPr>
    </w:p>
    <w:p w:rsidR="007E5D76" w:rsidRDefault="007E5D76" w:rsidP="004F7A76">
      <w:pPr>
        <w:jc w:val="center"/>
        <w:rPr>
          <w:rFonts w:ascii="Times New Roman" w:hAnsi="Times New Roman" w:cs="Times New Roman"/>
          <w:b/>
        </w:rPr>
      </w:pPr>
    </w:p>
    <w:p w:rsidR="007E5D76" w:rsidRDefault="007E5D76" w:rsidP="004F7A76">
      <w:pPr>
        <w:jc w:val="center"/>
        <w:rPr>
          <w:rFonts w:ascii="Times New Roman" w:hAnsi="Times New Roman" w:cs="Times New Roman"/>
          <w:b/>
        </w:rPr>
      </w:pPr>
    </w:p>
    <w:p w:rsidR="004F7A76" w:rsidRDefault="004F7A76" w:rsidP="004F7A76">
      <w:pPr>
        <w:jc w:val="center"/>
        <w:rPr>
          <w:rFonts w:ascii="Times New Roman" w:hAnsi="Times New Roman" w:cs="Times New Roman"/>
          <w:b/>
        </w:rPr>
      </w:pPr>
      <w:r>
        <w:rPr>
          <w:rFonts w:ascii="Times New Roman" w:hAnsi="Times New Roman" w:cs="Times New Roman"/>
          <w:b/>
        </w:rPr>
        <w:t>APPENDIX B</w:t>
      </w:r>
    </w:p>
    <w:p w:rsidR="003C2797" w:rsidRDefault="003C2797" w:rsidP="004F7A76">
      <w:pPr>
        <w:jc w:val="center"/>
        <w:rPr>
          <w:rFonts w:ascii="Times New Roman" w:hAnsi="Times New Roman" w:cs="Times New Roman"/>
          <w:b/>
        </w:rPr>
      </w:pPr>
    </w:p>
    <w:p w:rsidR="004F7A76" w:rsidRDefault="003C2797" w:rsidP="006933E2">
      <w:pPr>
        <w:rPr>
          <w:rFonts w:ascii="Times New Roman" w:hAnsi="Times New Roman" w:cs="Times New Roman"/>
          <w:b/>
        </w:rPr>
      </w:pPr>
      <w:r>
        <w:rPr>
          <w:rFonts w:ascii="Times New Roman" w:hAnsi="Times New Roman" w:cs="Times New Roman"/>
          <w:b/>
        </w:rPr>
        <w:br w:type="page"/>
      </w:r>
    </w:p>
    <w:p w:rsidR="006933E2" w:rsidRPr="006933E2" w:rsidRDefault="006933E2" w:rsidP="00954177">
      <w:pPr>
        <w:spacing w:line="276" w:lineRule="auto"/>
        <w:jc w:val="both"/>
        <w:rPr>
          <w:rFonts w:ascii="Times New Roman" w:hAnsi="Times New Roman" w:cs="Times New Roman"/>
          <w:b/>
          <w:i/>
          <w:sz w:val="28"/>
          <w:szCs w:val="28"/>
        </w:rPr>
      </w:pPr>
      <w:r w:rsidRPr="006933E2">
        <w:rPr>
          <w:rFonts w:ascii="Times New Roman" w:hAnsi="Times New Roman" w:cs="Times New Roman"/>
          <w:noProof/>
        </w:rPr>
        <w:lastRenderedPageBreak/>
        <w:drawing>
          <wp:anchor distT="0" distB="0" distL="114300" distR="114300" simplePos="0" relativeHeight="251659264" behindDoc="0" locked="0" layoutInCell="1" allowOverlap="1" wp14:anchorId="58E52F79" wp14:editId="6B5B2978">
            <wp:simplePos x="0" y="0"/>
            <wp:positionH relativeFrom="margin">
              <wp:posOffset>-191386</wp:posOffset>
            </wp:positionH>
            <wp:positionV relativeFrom="paragraph">
              <wp:posOffset>0</wp:posOffset>
            </wp:positionV>
            <wp:extent cx="6038850" cy="4724400"/>
            <wp:effectExtent l="0" t="0" r="0" b="0"/>
            <wp:wrapTopAndBottom/>
            <wp:docPr id="9" name="Graphic.php?IM=IM_3qRpd6kp5ReHKgB"/>
            <wp:cNvGraphicFramePr/>
            <a:graphic xmlns:a="http://schemas.openxmlformats.org/drawingml/2006/main">
              <a:graphicData uri="http://schemas.openxmlformats.org/drawingml/2006/picture">
                <pic:pic xmlns:pic="http://schemas.openxmlformats.org/drawingml/2006/picture">
                  <pic:nvPicPr>
                    <pic:cNvPr id="0" name="Graphic.php?IM=IM_3qRpd6kp5ReHKgB"/>
                    <pic:cNvPicPr/>
                  </pic:nvPicPr>
                  <pic:blipFill>
                    <a:blip r:embed="rId24">
                      <a:extLst>
                        <a:ext uri="{28A0092B-C50C-407E-A947-70E740481C1C}">
                          <a14:useLocalDpi xmlns:a14="http://schemas.microsoft.com/office/drawing/2010/main" val="0"/>
                        </a:ext>
                      </a:extLst>
                    </a:blip>
                    <a:stretch>
                      <a:fillRect/>
                    </a:stretch>
                  </pic:blipFill>
                  <pic:spPr>
                    <a:xfrm>
                      <a:off x="0" y="0"/>
                      <a:ext cx="6038850" cy="4724400"/>
                    </a:xfrm>
                    <a:prstGeom prst="rect">
                      <a:avLst/>
                    </a:prstGeom>
                  </pic:spPr>
                </pic:pic>
              </a:graphicData>
            </a:graphic>
            <wp14:sizeRelH relativeFrom="page">
              <wp14:pctWidth>0</wp14:pctWidth>
            </wp14:sizeRelH>
            <wp14:sizeRelV relativeFrom="page">
              <wp14:pctHeight>0</wp14:pctHeight>
            </wp14:sizeRelV>
          </wp:anchor>
        </w:drawing>
      </w:r>
      <w:r w:rsidRPr="006933E2">
        <w:rPr>
          <w:rFonts w:ascii="Times New Roman" w:hAnsi="Times New Roman" w:cs="Times New Roman"/>
          <w:b/>
          <w:i/>
          <w:sz w:val="28"/>
          <w:szCs w:val="28"/>
        </w:rPr>
        <w:t xml:space="preserve">Before You Begin... </w:t>
      </w:r>
    </w:p>
    <w:p w:rsidR="006933E2" w:rsidRPr="006933E2" w:rsidRDefault="006933E2" w:rsidP="00954177">
      <w:pPr>
        <w:spacing w:line="276" w:lineRule="auto"/>
        <w:rPr>
          <w:rFonts w:ascii="Times New Roman" w:hAnsi="Times New Roman" w:cs="Times New Roman"/>
          <w:i/>
        </w:rPr>
      </w:pPr>
      <w:r w:rsidRPr="006933E2">
        <w:rPr>
          <w:rFonts w:ascii="Times New Roman" w:hAnsi="Times New Roman" w:cs="Times New Roman"/>
        </w:rPr>
        <w:t>We are University of Tennessee researchers conducting a survey to examine Tennessee beef cattle farmers’ interest in (1) providing cattle to an in-state Federally Inspected slaughter facility and (2) participating in a Tennessee produced beef labeling program. You are part of a group of beef cattle farmers from across the state being invited to assist us by completing a short survey. The cattle industry has expressed interest in more in-state Federally Inspected facilities as well as value-added beef opportunities. The survey results will help us analyze the feasibility of supplying cattle to an in-state slaughter facility and gauge interest in a “Tennessee produced” beef labeling program. This information will benefit the industry as well as policymakers in identifying value-</w:t>
      </w:r>
      <w:r w:rsidRPr="006933E2">
        <w:rPr>
          <w:rFonts w:ascii="Times New Roman" w:hAnsi="Times New Roman" w:cs="Times New Roman"/>
        </w:rPr>
        <w:lastRenderedPageBreak/>
        <w:t>added opportunities and developing programs to assist the state's beef cattle industry. As an industry participant, your views are important to the study. </w:t>
      </w:r>
    </w:p>
    <w:p w:rsidR="006933E2" w:rsidRPr="006933E2" w:rsidRDefault="006933E2" w:rsidP="00954177">
      <w:pPr>
        <w:spacing w:line="276" w:lineRule="auto"/>
        <w:rPr>
          <w:rFonts w:ascii="Times New Roman" w:hAnsi="Times New Roman" w:cs="Times New Roman"/>
        </w:rPr>
      </w:pPr>
      <w:r w:rsidRPr="006933E2">
        <w:rPr>
          <w:rFonts w:ascii="Times New Roman" w:hAnsi="Times New Roman" w:cs="Times New Roman"/>
        </w:rPr>
        <w:t xml:space="preserve">Your participation in this study is voluntary; you may decline to participate without penalty. If you decide to participate, you may withdraw from the study at any time without penalty. If you withdraw from the study before data collection is completed your data will be destroyed. Checking the box “Accept” on the next page constitutes your consent to participate. There are no foreseeable risks other than those encountered in everyday life from participation in this study. </w:t>
      </w:r>
    </w:p>
    <w:p w:rsidR="006933E2" w:rsidRPr="006933E2" w:rsidRDefault="006933E2" w:rsidP="00954177">
      <w:pPr>
        <w:spacing w:line="276" w:lineRule="auto"/>
        <w:rPr>
          <w:rFonts w:ascii="Times New Roman" w:hAnsi="Times New Roman" w:cs="Times New Roman"/>
        </w:rPr>
      </w:pPr>
      <w:r w:rsidRPr="006933E2">
        <w:rPr>
          <w:rFonts w:ascii="Times New Roman" w:hAnsi="Times New Roman" w:cs="Times New Roman"/>
        </w:rPr>
        <w:t xml:space="preserve">You can be assured we will take measures to protect the confidentiality of your responses. Data will be stored securely and will be made available only to persons conducting the study. No reference will be made in oral or written reports which could link participants to the study. Your name or other identifying information will not be linked with your responses. University of Tennessee research protocols prohibit the release of your name or personal information to any other agency or individual. The list of those invited to participate in the study will be destroyed after responses are collected. Finally, only summary results from the survey will be publicly reported. Only researchers involved in the study will have access to the survey data.  </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 xml:space="preserve">Please do not hesitate to contact us if you have any questions or concerns.  </w:t>
      </w:r>
      <w:r w:rsidRPr="00954177">
        <w:rPr>
          <w:rFonts w:ascii="Times New Roman" w:hAnsi="Times New Roman" w:cs="Times New Roman"/>
          <w:i/>
        </w:rPr>
        <w:t>A self-addressed postage paid envelope is enclosed for your convenience.</w:t>
      </w:r>
      <w:r w:rsidRPr="00954177">
        <w:rPr>
          <w:rFonts w:ascii="Times New Roman" w:hAnsi="Times New Roman" w:cs="Times New Roman"/>
        </w:rPr>
        <w:t xml:space="preserve"> Thank you for taking time out of your busy schedule to help us!  The survey takes about 20 minutes to complete. If you are interested, a summary of the survey results will be available at www.aimag.ag.utk.edu once we have collected and summarized the data.  </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 xml:space="preserve">If you have questions at any time about the study or the procedures, you may contact the researchers listed below. If you have questions about your rights as a participant, you may contact the University of Tennessee IRB Compliance Officer at utkirb@utk.edu or (865) 974-7697. </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 xml:space="preserve">Research Team </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Dr. Andrew Griffith, </w:t>
      </w:r>
      <w:hyperlink r:id="rId25" w:history="1">
        <w:r w:rsidRPr="00954177">
          <w:rPr>
            <w:rStyle w:val="Hyperlink"/>
            <w:rFonts w:ascii="Times New Roman" w:hAnsi="Times New Roman" w:cs="Times New Roman"/>
          </w:rPr>
          <w:t>agriff14@utk.edu</w:t>
        </w:r>
      </w:hyperlink>
      <w:r w:rsidRPr="00954177">
        <w:rPr>
          <w:rFonts w:ascii="Times New Roman" w:hAnsi="Times New Roman" w:cs="Times New Roman"/>
        </w:rPr>
        <w:t xml:space="preserve"> </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Dr. Kim Jensen, </w:t>
      </w:r>
      <w:hyperlink r:id="rId26" w:history="1">
        <w:r w:rsidRPr="00954177">
          <w:rPr>
            <w:rStyle w:val="Hyperlink"/>
            <w:rFonts w:ascii="Times New Roman" w:hAnsi="Times New Roman" w:cs="Times New Roman"/>
          </w:rPr>
          <w:t>kjensen@utk.edu</w:t>
        </w:r>
      </w:hyperlink>
      <w:r w:rsidRPr="00954177">
        <w:rPr>
          <w:rFonts w:ascii="Times New Roman" w:hAnsi="Times New Roman" w:cs="Times New Roman"/>
        </w:rPr>
        <w:t xml:space="preserve"> </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Dr. Karen Lewis, </w:t>
      </w:r>
      <w:hyperlink r:id="rId27" w:history="1">
        <w:r w:rsidRPr="00954177">
          <w:rPr>
            <w:rStyle w:val="Hyperlink"/>
            <w:rFonts w:ascii="Times New Roman" w:hAnsi="Times New Roman" w:cs="Times New Roman"/>
          </w:rPr>
          <w:t>klewis39@utk.edu</w:t>
        </w:r>
      </w:hyperlink>
      <w:r w:rsidRPr="00954177">
        <w:rPr>
          <w:rFonts w:ascii="Times New Roman" w:hAnsi="Times New Roman" w:cs="Times New Roman"/>
        </w:rPr>
        <w:t xml:space="preserve"> </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 xml:space="preserve">Department of Agricultural &amp; Resource Economics </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The University of Tennessee</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 xml:space="preserve">Phone: (865) 974-7231  </w:t>
      </w:r>
    </w:p>
    <w:p w:rsidR="00954177" w:rsidRPr="00954177" w:rsidRDefault="00954177" w:rsidP="00954177">
      <w:pPr>
        <w:spacing w:line="276" w:lineRule="auto"/>
        <w:rPr>
          <w:rFonts w:ascii="Times New Roman" w:hAnsi="Times New Roman" w:cs="Times New Roman"/>
        </w:rPr>
      </w:pPr>
      <w:r w:rsidRPr="00954177">
        <w:rPr>
          <w:rFonts w:ascii="Times New Roman" w:hAnsi="Times New Roman" w:cs="Times New Roman"/>
        </w:rPr>
        <w:t>______________________________________________________</w:t>
      </w:r>
    </w:p>
    <w:p w:rsidR="00954177" w:rsidRPr="00954177" w:rsidRDefault="00954177" w:rsidP="00954177">
      <w:pPr>
        <w:spacing w:line="276" w:lineRule="auto"/>
        <w:rPr>
          <w:rFonts w:ascii="Times New Roman" w:hAnsi="Times New Roman" w:cs="Times New Roman"/>
          <w:sz w:val="32"/>
          <w:szCs w:val="32"/>
        </w:rPr>
      </w:pPr>
      <w:r w:rsidRPr="00954177">
        <w:rPr>
          <w:rFonts w:ascii="Times New Roman" w:hAnsi="Times New Roman" w:cs="Times New Roman"/>
          <w:sz w:val="32"/>
          <w:szCs w:val="32"/>
        </w:rPr>
        <w:lastRenderedPageBreak/>
        <w:t>SURVEY CONSENT</w:t>
      </w:r>
    </w:p>
    <w:p w:rsidR="00954177" w:rsidRPr="00954177" w:rsidRDefault="00954177" w:rsidP="00954177">
      <w:pPr>
        <w:numPr>
          <w:ilvl w:val="0"/>
          <w:numId w:val="26"/>
        </w:numPr>
        <w:spacing w:line="276" w:lineRule="auto"/>
        <w:rPr>
          <w:rFonts w:ascii="Times New Roman" w:hAnsi="Times New Roman" w:cs="Times New Roman"/>
        </w:rPr>
      </w:pPr>
      <w:r w:rsidRPr="00954177">
        <w:rPr>
          <w:rFonts w:ascii="Times New Roman" w:hAnsi="Times New Roman" w:cs="Times New Roman"/>
        </w:rPr>
        <w:t>ACCEPT: I consent to continue with the survey.</w:t>
      </w:r>
    </w:p>
    <w:p w:rsidR="00954177" w:rsidRPr="00954177" w:rsidRDefault="00954177" w:rsidP="00954177">
      <w:pPr>
        <w:numPr>
          <w:ilvl w:val="0"/>
          <w:numId w:val="26"/>
        </w:numPr>
        <w:spacing w:line="276" w:lineRule="auto"/>
        <w:rPr>
          <w:rFonts w:ascii="Times New Roman" w:hAnsi="Times New Roman" w:cs="Times New Roman"/>
        </w:rPr>
      </w:pPr>
      <w:r w:rsidRPr="00954177">
        <w:rPr>
          <w:rFonts w:ascii="Times New Roman" w:hAnsi="Times New Roman" w:cs="Times New Roman"/>
        </w:rPr>
        <w:t>REJECT: I do not consent to continue with the survey. (Thank you.  Please return the blank survey in the postage paid envelope.)</w:t>
      </w:r>
    </w:p>
    <w:p w:rsidR="00954177" w:rsidRPr="00954177" w:rsidRDefault="00954177" w:rsidP="00954177">
      <w:pPr>
        <w:rPr>
          <w:rFonts w:ascii="Times New Roman" w:hAnsi="Times New Roman" w:cs="Times New Roman"/>
          <w:b/>
          <w:sz w:val="32"/>
          <w:szCs w:val="32"/>
          <w:u w:val="single"/>
        </w:rPr>
      </w:pPr>
      <w:r w:rsidRPr="00954177">
        <w:rPr>
          <w:rFonts w:ascii="Times New Roman" w:hAnsi="Times New Roman" w:cs="Times New Roman"/>
          <w:b/>
          <w:sz w:val="32"/>
          <w:szCs w:val="32"/>
          <w:u w:val="single"/>
        </w:rPr>
        <w:t xml:space="preserve">ABOUT YOUR CATTLE OPERATION  </w:t>
      </w:r>
    </w:p>
    <w:p w:rsidR="00954177" w:rsidRPr="00954177" w:rsidRDefault="00954177" w:rsidP="00954177">
      <w:pPr>
        <w:rPr>
          <w:rFonts w:ascii="Times New Roman" w:hAnsi="Times New Roman" w:cs="Times New Roman"/>
        </w:rPr>
      </w:pPr>
      <w:r w:rsidRPr="00954177">
        <w:rPr>
          <w:rFonts w:ascii="Times New Roman" w:hAnsi="Times New Roman" w:cs="Times New Roman"/>
        </w:rPr>
        <w:t>1. Did you raise cattle in 2015?</w:t>
      </w:r>
    </w:p>
    <w:p w:rsidR="00954177" w:rsidRPr="00954177" w:rsidRDefault="00954177" w:rsidP="00954177">
      <w:pPr>
        <w:numPr>
          <w:ilvl w:val="0"/>
          <w:numId w:val="26"/>
        </w:numPr>
        <w:spacing w:after="160" w:line="259" w:lineRule="auto"/>
        <w:rPr>
          <w:rFonts w:ascii="Times New Roman" w:hAnsi="Times New Roman" w:cs="Times New Roman"/>
        </w:rPr>
      </w:pPr>
      <w:r w:rsidRPr="00954177">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5D4618A" wp14:editId="3FAEA3B4">
                <wp:simplePos x="0" y="0"/>
                <wp:positionH relativeFrom="column">
                  <wp:posOffset>1724025</wp:posOffset>
                </wp:positionH>
                <wp:positionV relativeFrom="paragraph">
                  <wp:posOffset>50165</wp:posOffset>
                </wp:positionV>
                <wp:extent cx="114300" cy="104775"/>
                <wp:effectExtent l="38100" t="38100" r="76200" b="123825"/>
                <wp:wrapNone/>
                <wp:docPr id="12" name="Flowchart: Connector 12"/>
                <wp:cNvGraphicFramePr/>
                <a:graphic xmlns:a="http://schemas.openxmlformats.org/drawingml/2006/main">
                  <a:graphicData uri="http://schemas.microsoft.com/office/word/2010/wordprocessingShape">
                    <wps:wsp>
                      <wps:cNvSpPr/>
                      <wps:spPr>
                        <a:xfrm>
                          <a:off x="0" y="0"/>
                          <a:ext cx="114300" cy="104775"/>
                        </a:xfrm>
                        <a:prstGeom prst="flowChartConnector">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525757"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2" o:spid="_x0000_s1026" type="#_x0000_t120" style="position:absolute;margin-left:135.75pt;margin-top:3.95pt;width:9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" fillcolor="white [3201]" strokecolor="black [3200]" strokeweight="2pt">
                <v:shadow on="t" color="black" opacity="26214f" origin="-.5,-.5" offset=".74836mm,.74836mm"/>
              </v:shape>
            </w:pict>
          </mc:Fallback>
        </mc:AlternateContent>
      </w:r>
      <w:r w:rsidRPr="00954177">
        <w:rPr>
          <w:rFonts w:ascii="Times New Roman" w:hAnsi="Times New Roman" w:cs="Times New Roman"/>
        </w:rPr>
        <w:t>Yes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954177">
        <w:rPr>
          <w:rFonts w:ascii="Times New Roman" w:hAnsi="Times New Roman" w:cs="Times New Roman"/>
        </w:rPr>
        <w:t xml:space="preserve">No (Please return the blank survey in the envelope </w:t>
      </w:r>
      <w:r>
        <w:rPr>
          <w:rFonts w:ascii="Times New Roman" w:hAnsi="Times New Roman" w:cs="Times New Roman"/>
        </w:rPr>
        <w:t xml:space="preserve">       </w:t>
      </w:r>
      <w:r w:rsidRPr="00954177">
        <w:rPr>
          <w:rFonts w:ascii="Times New Roman" w:hAnsi="Times New Roman" w:cs="Times New Roman"/>
        </w:rPr>
        <w:t>provided. Thank you for your participation.)</w:t>
      </w:r>
    </w:p>
    <w:p w:rsidR="00954177" w:rsidRPr="00954177" w:rsidRDefault="00954177" w:rsidP="00954177">
      <w:pPr>
        <w:rPr>
          <w:rFonts w:ascii="Times New Roman" w:hAnsi="Times New Roman" w:cs="Times New Roman"/>
        </w:rPr>
      </w:pPr>
    </w:p>
    <w:p w:rsidR="00954177" w:rsidRPr="00954177" w:rsidRDefault="00954177" w:rsidP="00954177">
      <w:pPr>
        <w:rPr>
          <w:rFonts w:ascii="Times New Roman" w:hAnsi="Times New Roman" w:cs="Times New Roman"/>
        </w:rPr>
      </w:pPr>
      <w:r w:rsidRPr="00954177">
        <w:rPr>
          <w:rFonts w:ascii="Times New Roman" w:hAnsi="Times New Roman" w:cs="Times New Roman"/>
        </w:rPr>
        <w:t>2. Are you a primary decision maker for the beef cattle operation?</w:t>
      </w:r>
    </w:p>
    <w:p w:rsidR="00954177" w:rsidRPr="00954177" w:rsidRDefault="00954177" w:rsidP="00954177">
      <w:pPr>
        <w:numPr>
          <w:ilvl w:val="0"/>
          <w:numId w:val="26"/>
        </w:numPr>
        <w:spacing w:after="160" w:line="259" w:lineRule="auto"/>
        <w:rPr>
          <w:rFonts w:ascii="Times New Roman" w:hAnsi="Times New Roman" w:cs="Times New Roman"/>
        </w:rPr>
      </w:pPr>
      <w:r w:rsidRPr="00954177">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9CB0F8D" wp14:editId="6E2061EC">
                <wp:simplePos x="0" y="0"/>
                <wp:positionH relativeFrom="column">
                  <wp:posOffset>1724025</wp:posOffset>
                </wp:positionH>
                <wp:positionV relativeFrom="paragraph">
                  <wp:posOffset>12065</wp:posOffset>
                </wp:positionV>
                <wp:extent cx="114300" cy="104775"/>
                <wp:effectExtent l="38100" t="38100" r="76200" b="123825"/>
                <wp:wrapNone/>
                <wp:docPr id="13" name="Flowchart: Connector 13"/>
                <wp:cNvGraphicFramePr/>
                <a:graphic xmlns:a="http://schemas.openxmlformats.org/drawingml/2006/main">
                  <a:graphicData uri="http://schemas.microsoft.com/office/word/2010/wordprocessingShape">
                    <wps:wsp>
                      <wps:cNvSpPr/>
                      <wps:spPr>
                        <a:xfrm>
                          <a:off x="0" y="0"/>
                          <a:ext cx="114300" cy="104775"/>
                        </a:xfrm>
                        <a:prstGeom prst="flowChartConnector">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0EF61" id="Flowchart: Connector 13" o:spid="_x0000_s1026" type="#_x0000_t120" style="position:absolute;margin-left:135.75pt;margin-top:.95pt;width:9pt;height: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" fillcolor="white [3201]" strokecolor="black [3200]" strokeweight="2pt">
                <v:shadow on="t" color="black" opacity="26214f" origin="-.5,-.5" offset=".74836mm,.74836mm"/>
              </v:shape>
            </w:pict>
          </mc:Fallback>
        </mc:AlternateContent>
      </w:r>
      <w:r w:rsidRPr="00954177">
        <w:rPr>
          <w:rFonts w:ascii="Times New Roman" w:hAnsi="Times New Roman" w:cs="Times New Roman"/>
        </w:rPr>
        <w:t>Yes    </w:t>
      </w:r>
      <w:r w:rsidRPr="00954177">
        <w:rPr>
          <w:rFonts w:ascii="Times New Roman" w:hAnsi="Times New Roman" w:cs="Times New Roman"/>
        </w:rPr>
        <w:tab/>
      </w:r>
      <w:r w:rsidRPr="00954177">
        <w:rPr>
          <w:rFonts w:ascii="Times New Roman" w:hAnsi="Times New Roman" w:cs="Times New Roman"/>
        </w:rPr>
        <w:tab/>
      </w:r>
      <w:r w:rsidRPr="00954177">
        <w:rPr>
          <w:rFonts w:ascii="Times New Roman" w:hAnsi="Times New Roman" w:cs="Times New Roman"/>
        </w:rPr>
        <w:tab/>
        <w:t xml:space="preserve">   No (Please pass this survey on to the primary decision maker)</w:t>
      </w:r>
    </w:p>
    <w:p w:rsidR="00954177" w:rsidRPr="00954177" w:rsidRDefault="00954177" w:rsidP="00954177">
      <w:pPr>
        <w:rPr>
          <w:rFonts w:ascii="Times New Roman" w:hAnsi="Times New Roman" w:cs="Times New Roman"/>
        </w:rPr>
      </w:pPr>
    </w:p>
    <w:p w:rsidR="00954177" w:rsidRPr="00954177" w:rsidRDefault="00954177" w:rsidP="00954177">
      <w:pPr>
        <w:rPr>
          <w:rFonts w:ascii="Times New Roman" w:hAnsi="Times New Roman" w:cs="Times New Roman"/>
          <w:b/>
          <w:sz w:val="32"/>
          <w:szCs w:val="32"/>
          <w:u w:val="single"/>
        </w:rPr>
      </w:pPr>
      <w:r w:rsidRPr="00954177">
        <w:rPr>
          <w:rFonts w:ascii="Times New Roman" w:hAnsi="Times New Roman" w:cs="Times New Roman"/>
          <w:b/>
          <w:sz w:val="32"/>
          <w:szCs w:val="32"/>
          <w:u w:val="single"/>
        </w:rPr>
        <w:t xml:space="preserve">FINISHING AND MARKETING CATTLE </w:t>
      </w:r>
    </w:p>
    <w:p w:rsidR="00954177" w:rsidRPr="00954177" w:rsidRDefault="00954177" w:rsidP="00954177">
      <w:pPr>
        <w:rPr>
          <w:rFonts w:ascii="Times New Roman" w:hAnsi="Times New Roman" w:cs="Times New Roman"/>
        </w:rPr>
      </w:pPr>
      <w:r w:rsidRPr="00954177">
        <w:rPr>
          <w:rFonts w:ascii="Times New Roman" w:hAnsi="Times New Roman" w:cs="Times New Roman"/>
        </w:rPr>
        <w:t>3.  Please provide the number of head you managed and marketed with the following activities in 2015. (If none, please enter "0")</w:t>
      </w:r>
    </w:p>
    <w:p w:rsidR="00954177" w:rsidRPr="00954177" w:rsidRDefault="00954177" w:rsidP="00954177">
      <w:pPr>
        <w:rPr>
          <w:rFonts w:ascii="Times New Roman" w:hAnsi="Times New Roman" w:cs="Times New Roman"/>
        </w:rPr>
      </w:pPr>
      <w:r w:rsidRPr="00954177">
        <w:rPr>
          <w:rFonts w:ascii="Times New Roman" w:hAnsi="Times New Roman" w:cs="Times New Roman"/>
        </w:rPr>
        <w:t xml:space="preserve">Produce calves for immediate sale at weaning:  </w:t>
      </w:r>
      <w:r w:rsidRPr="00954177">
        <w:rPr>
          <w:rFonts w:ascii="Times New Roman" w:hAnsi="Times New Roman" w:cs="Times New Roman"/>
        </w:rPr>
        <w:softHyphen/>
      </w:r>
      <w:r w:rsidRPr="00954177">
        <w:rPr>
          <w:rFonts w:ascii="Times New Roman" w:hAnsi="Times New Roman" w:cs="Times New Roman"/>
        </w:rPr>
        <w:softHyphen/>
      </w:r>
      <w:r w:rsidRPr="00954177">
        <w:rPr>
          <w:rFonts w:ascii="Times New Roman" w:hAnsi="Times New Roman" w:cs="Times New Roman"/>
        </w:rPr>
        <w:tab/>
      </w:r>
      <w:r w:rsidRPr="00954177">
        <w:rPr>
          <w:rFonts w:ascii="Times New Roman" w:hAnsi="Times New Roman" w:cs="Times New Roman"/>
        </w:rPr>
        <w:tab/>
        <w:t>_______ head</w:t>
      </w:r>
    </w:p>
    <w:p w:rsidR="00954177" w:rsidRPr="00954177" w:rsidRDefault="00954177" w:rsidP="00954177">
      <w:pPr>
        <w:rPr>
          <w:rFonts w:ascii="Times New Roman" w:hAnsi="Times New Roman" w:cs="Times New Roman"/>
        </w:rPr>
      </w:pPr>
      <w:r w:rsidRPr="00954177">
        <w:rPr>
          <w:rFonts w:ascii="Times New Roman" w:hAnsi="Times New Roman" w:cs="Times New Roman"/>
        </w:rPr>
        <w:t xml:space="preserve">Pre-condition calves (&lt;90 days): </w:t>
      </w:r>
      <w:r w:rsidRPr="00954177">
        <w:rPr>
          <w:rFonts w:ascii="Times New Roman" w:hAnsi="Times New Roman" w:cs="Times New Roman"/>
        </w:rPr>
        <w:tab/>
      </w:r>
      <w:r w:rsidRPr="00954177">
        <w:rPr>
          <w:rFonts w:ascii="Times New Roman" w:hAnsi="Times New Roman" w:cs="Times New Roman"/>
        </w:rPr>
        <w:tab/>
      </w:r>
      <w:r w:rsidRPr="00954177">
        <w:rPr>
          <w:rFonts w:ascii="Times New Roman" w:hAnsi="Times New Roman" w:cs="Times New Roman"/>
        </w:rPr>
        <w:tab/>
      </w:r>
      <w:r>
        <w:rPr>
          <w:rFonts w:ascii="Times New Roman" w:hAnsi="Times New Roman" w:cs="Times New Roman"/>
        </w:rPr>
        <w:tab/>
      </w:r>
      <w:r w:rsidRPr="00954177">
        <w:rPr>
          <w:rFonts w:ascii="Times New Roman" w:hAnsi="Times New Roman" w:cs="Times New Roman"/>
        </w:rPr>
        <w:softHyphen/>
      </w:r>
      <w:r w:rsidRPr="00954177">
        <w:rPr>
          <w:rFonts w:ascii="Times New Roman" w:hAnsi="Times New Roman" w:cs="Times New Roman"/>
        </w:rPr>
        <w:softHyphen/>
        <w:t>_______ head</w:t>
      </w:r>
    </w:p>
    <w:p w:rsidR="00954177" w:rsidRPr="00954177" w:rsidRDefault="00954177" w:rsidP="00954177">
      <w:pPr>
        <w:rPr>
          <w:rFonts w:ascii="Times New Roman" w:hAnsi="Times New Roman" w:cs="Times New Roman"/>
        </w:rPr>
      </w:pPr>
      <w:r w:rsidRPr="00954177">
        <w:rPr>
          <w:rFonts w:ascii="Times New Roman" w:hAnsi="Times New Roman" w:cs="Times New Roman"/>
        </w:rPr>
        <w:t xml:space="preserve">Background (&gt;=90 days):  </w:t>
      </w:r>
      <w:r w:rsidRPr="00954177">
        <w:rPr>
          <w:rFonts w:ascii="Times New Roman" w:hAnsi="Times New Roman" w:cs="Times New Roman"/>
        </w:rPr>
        <w:softHyphen/>
      </w:r>
      <w:r w:rsidRPr="00954177">
        <w:rPr>
          <w:rFonts w:ascii="Times New Roman" w:hAnsi="Times New Roman" w:cs="Times New Roman"/>
        </w:rPr>
        <w:softHyphen/>
      </w:r>
      <w:r w:rsidRPr="00954177">
        <w:rPr>
          <w:rFonts w:ascii="Times New Roman" w:hAnsi="Times New Roman" w:cs="Times New Roman"/>
        </w:rPr>
        <w:tab/>
      </w:r>
      <w:r w:rsidRPr="00954177">
        <w:rPr>
          <w:rFonts w:ascii="Times New Roman" w:hAnsi="Times New Roman" w:cs="Times New Roman"/>
        </w:rPr>
        <w:tab/>
      </w:r>
      <w:r w:rsidRPr="00954177">
        <w:rPr>
          <w:rFonts w:ascii="Times New Roman" w:hAnsi="Times New Roman" w:cs="Times New Roman"/>
        </w:rPr>
        <w:tab/>
      </w:r>
      <w:r w:rsidRPr="00954177">
        <w:rPr>
          <w:rFonts w:ascii="Times New Roman" w:hAnsi="Times New Roman" w:cs="Times New Roman"/>
        </w:rPr>
        <w:tab/>
      </w:r>
      <w:r>
        <w:rPr>
          <w:rFonts w:ascii="Times New Roman" w:hAnsi="Times New Roman" w:cs="Times New Roman"/>
        </w:rPr>
        <w:tab/>
      </w:r>
      <w:r w:rsidRPr="00954177">
        <w:rPr>
          <w:rFonts w:ascii="Times New Roman" w:hAnsi="Times New Roman" w:cs="Times New Roman"/>
        </w:rPr>
        <w:t>_______ head</w:t>
      </w:r>
    </w:p>
    <w:p w:rsidR="00954177" w:rsidRPr="00954177" w:rsidRDefault="00954177" w:rsidP="00954177">
      <w:pPr>
        <w:rPr>
          <w:rFonts w:ascii="Times New Roman" w:hAnsi="Times New Roman" w:cs="Times New Roman"/>
        </w:rPr>
      </w:pPr>
      <w:r w:rsidRPr="00954177">
        <w:rPr>
          <w:rFonts w:ascii="Times New Roman" w:hAnsi="Times New Roman" w:cs="Times New Roman"/>
        </w:rPr>
        <w:t xml:space="preserve">Retain ownership in a custom feedlot:  </w:t>
      </w:r>
      <w:r w:rsidRPr="00954177">
        <w:rPr>
          <w:rFonts w:ascii="Times New Roman" w:hAnsi="Times New Roman" w:cs="Times New Roman"/>
        </w:rPr>
        <w:softHyphen/>
      </w:r>
      <w:r w:rsidRPr="00954177">
        <w:rPr>
          <w:rFonts w:ascii="Times New Roman" w:hAnsi="Times New Roman" w:cs="Times New Roman"/>
        </w:rPr>
        <w:softHyphen/>
      </w:r>
      <w:r w:rsidRPr="00954177">
        <w:rPr>
          <w:rFonts w:ascii="Times New Roman" w:hAnsi="Times New Roman" w:cs="Times New Roman"/>
        </w:rPr>
        <w:tab/>
      </w:r>
      <w:r w:rsidRPr="00954177">
        <w:rPr>
          <w:rFonts w:ascii="Times New Roman" w:hAnsi="Times New Roman" w:cs="Times New Roman"/>
        </w:rPr>
        <w:tab/>
      </w:r>
      <w:r w:rsidRPr="00954177">
        <w:rPr>
          <w:rFonts w:ascii="Times New Roman" w:hAnsi="Times New Roman" w:cs="Times New Roman"/>
        </w:rPr>
        <w:tab/>
        <w:t>_______ head</w:t>
      </w:r>
    </w:p>
    <w:p w:rsidR="00954177" w:rsidRPr="00954177" w:rsidRDefault="00954177" w:rsidP="00954177">
      <w:pPr>
        <w:rPr>
          <w:rFonts w:ascii="Times New Roman" w:hAnsi="Times New Roman" w:cs="Times New Roman"/>
        </w:rPr>
      </w:pPr>
      <w:r w:rsidRPr="00954177">
        <w:rPr>
          <w:rFonts w:ascii="Times New Roman" w:hAnsi="Times New Roman" w:cs="Times New Roman"/>
        </w:rPr>
        <w:t xml:space="preserve">Finish cattle on my farm:  </w:t>
      </w:r>
      <w:r w:rsidRPr="00954177">
        <w:rPr>
          <w:rFonts w:ascii="Times New Roman" w:hAnsi="Times New Roman" w:cs="Times New Roman"/>
        </w:rPr>
        <w:softHyphen/>
      </w:r>
      <w:r w:rsidRPr="00954177">
        <w:rPr>
          <w:rFonts w:ascii="Times New Roman" w:hAnsi="Times New Roman" w:cs="Times New Roman"/>
        </w:rPr>
        <w:softHyphen/>
      </w:r>
      <w:r w:rsidRPr="00954177">
        <w:rPr>
          <w:rFonts w:ascii="Times New Roman" w:hAnsi="Times New Roman" w:cs="Times New Roman"/>
        </w:rPr>
        <w:tab/>
      </w:r>
      <w:r w:rsidRPr="00954177">
        <w:rPr>
          <w:rFonts w:ascii="Times New Roman" w:hAnsi="Times New Roman" w:cs="Times New Roman"/>
        </w:rPr>
        <w:tab/>
      </w:r>
      <w:r w:rsidRPr="00954177">
        <w:rPr>
          <w:rFonts w:ascii="Times New Roman" w:hAnsi="Times New Roman" w:cs="Times New Roman"/>
        </w:rPr>
        <w:tab/>
      </w:r>
      <w:r w:rsidRPr="00954177">
        <w:rPr>
          <w:rFonts w:ascii="Times New Roman" w:hAnsi="Times New Roman" w:cs="Times New Roman"/>
        </w:rPr>
        <w:tab/>
      </w:r>
      <w:r>
        <w:rPr>
          <w:rFonts w:ascii="Times New Roman" w:hAnsi="Times New Roman" w:cs="Times New Roman"/>
        </w:rPr>
        <w:tab/>
      </w:r>
      <w:r w:rsidRPr="00954177">
        <w:rPr>
          <w:rFonts w:ascii="Times New Roman" w:hAnsi="Times New Roman" w:cs="Times New Roman"/>
        </w:rPr>
        <w:t xml:space="preserve">_______ head </w:t>
      </w:r>
    </w:p>
    <w:p w:rsidR="00954177" w:rsidRPr="00954177" w:rsidRDefault="00954177" w:rsidP="00954177">
      <w:pPr>
        <w:rPr>
          <w:rFonts w:ascii="Times New Roman" w:hAnsi="Times New Roman" w:cs="Times New Roman"/>
        </w:rPr>
      </w:pPr>
      <w:r w:rsidRPr="00954177">
        <w:rPr>
          <w:rFonts w:ascii="Times New Roman" w:hAnsi="Times New Roman" w:cs="Times New Roman"/>
        </w:rPr>
        <w:t xml:space="preserve">(If you have any cattle in </w:t>
      </w:r>
      <w:r w:rsidRPr="00954177">
        <w:rPr>
          <w:rFonts w:ascii="Times New Roman" w:hAnsi="Times New Roman" w:cs="Times New Roman"/>
          <w:u w:val="single"/>
        </w:rPr>
        <w:t>retained ownership</w:t>
      </w:r>
      <w:r w:rsidRPr="00954177">
        <w:rPr>
          <w:rFonts w:ascii="Times New Roman" w:hAnsi="Times New Roman" w:cs="Times New Roman"/>
        </w:rPr>
        <w:t xml:space="preserve"> or </w:t>
      </w:r>
      <w:r w:rsidRPr="00954177">
        <w:rPr>
          <w:rFonts w:ascii="Times New Roman" w:hAnsi="Times New Roman" w:cs="Times New Roman"/>
          <w:u w:val="single"/>
        </w:rPr>
        <w:t>finish cattle</w:t>
      </w:r>
      <w:r w:rsidRPr="00954177">
        <w:rPr>
          <w:rFonts w:ascii="Times New Roman" w:hAnsi="Times New Roman" w:cs="Times New Roman"/>
        </w:rPr>
        <w:t xml:space="preserve"> on farm, please skip to QUESTION 6</w:t>
      </w:r>
      <w:r>
        <w:rPr>
          <w:rFonts w:ascii="Times New Roman" w:hAnsi="Times New Roman" w:cs="Times New Roman"/>
        </w:rPr>
        <w:t>)</w:t>
      </w:r>
    </w:p>
    <w:p w:rsidR="00954177" w:rsidRPr="00954177" w:rsidRDefault="00954177" w:rsidP="00954177">
      <w:pPr>
        <w:rPr>
          <w:rFonts w:ascii="Times New Roman" w:hAnsi="Times New Roman" w:cs="Times New Roman"/>
        </w:rPr>
      </w:pPr>
    </w:p>
    <w:p w:rsidR="00954177" w:rsidRPr="00954177" w:rsidRDefault="00954177" w:rsidP="00954177">
      <w:pPr>
        <w:rPr>
          <w:rFonts w:ascii="Times New Roman" w:hAnsi="Times New Roman" w:cs="Times New Roman"/>
        </w:rPr>
      </w:pPr>
      <w:r w:rsidRPr="00954177">
        <w:rPr>
          <w:rFonts w:ascii="Times New Roman" w:hAnsi="Times New Roman" w:cs="Times New Roman"/>
        </w:rPr>
        <w:t>4. If profitable, would you be willing to finish cattle (either through a custom feedlot or retained ownership and finishing on your farm) and sell your cattle to an in-state Federally Inspected slaughterhouse?</w:t>
      </w:r>
    </w:p>
    <w:p w:rsidR="00954177" w:rsidRPr="00954177" w:rsidRDefault="00954177" w:rsidP="00954177">
      <w:pPr>
        <w:numPr>
          <w:ilvl w:val="0"/>
          <w:numId w:val="26"/>
        </w:numPr>
        <w:spacing w:after="160" w:line="259" w:lineRule="auto"/>
        <w:rPr>
          <w:rFonts w:ascii="Times New Roman" w:hAnsi="Times New Roman" w:cs="Times New Roman"/>
        </w:rPr>
      </w:pPr>
      <w:r w:rsidRPr="00954177">
        <w:rPr>
          <w:rFonts w:ascii="Times New Roman" w:hAnsi="Times New Roman" w:cs="Times New Roman"/>
        </w:rPr>
        <w:t>Yes (skip to QUESTION 8)</w:t>
      </w:r>
    </w:p>
    <w:p w:rsidR="00954177" w:rsidRPr="00954177" w:rsidRDefault="00954177" w:rsidP="00954177">
      <w:pPr>
        <w:numPr>
          <w:ilvl w:val="0"/>
          <w:numId w:val="26"/>
        </w:numPr>
        <w:spacing w:after="160" w:line="259" w:lineRule="auto"/>
        <w:rPr>
          <w:rFonts w:ascii="Times New Roman" w:hAnsi="Times New Roman" w:cs="Times New Roman"/>
        </w:rPr>
      </w:pPr>
      <w:r w:rsidRPr="00954177">
        <w:rPr>
          <w:rFonts w:ascii="Times New Roman" w:hAnsi="Times New Roman" w:cs="Times New Roman"/>
        </w:rPr>
        <w:t>No, WILL NOT FINISH cattle (continue to QUESTION 5)</w:t>
      </w:r>
    </w:p>
    <w:p w:rsidR="00954177" w:rsidRPr="00954177" w:rsidRDefault="00954177" w:rsidP="00954177">
      <w:pPr>
        <w:numPr>
          <w:ilvl w:val="0"/>
          <w:numId w:val="26"/>
        </w:numPr>
        <w:spacing w:after="160" w:line="259" w:lineRule="auto"/>
        <w:rPr>
          <w:rFonts w:ascii="Times New Roman" w:hAnsi="Times New Roman" w:cs="Times New Roman"/>
        </w:rPr>
      </w:pPr>
      <w:r w:rsidRPr="00954177">
        <w:rPr>
          <w:rFonts w:ascii="Times New Roman" w:hAnsi="Times New Roman" w:cs="Times New Roman"/>
        </w:rPr>
        <w:t>No, WILL FINISH, but  NOT SELL TO IN-STATE FEDERALLY INSPECTED SLAUGHTERHOUSE (skip to QUESTION 7)</w:t>
      </w:r>
    </w:p>
    <w:p w:rsidR="006933E2" w:rsidRDefault="006933E2" w:rsidP="00954177">
      <w:pPr>
        <w:rPr>
          <w:rFonts w:ascii="Times New Roman" w:hAnsi="Times New Roman" w:cs="Times New Roman"/>
          <w:b/>
        </w:rPr>
      </w:pPr>
    </w:p>
    <w:p w:rsidR="006933E2" w:rsidRDefault="006933E2" w:rsidP="004F7A76">
      <w:pPr>
        <w:jc w:val="center"/>
        <w:rPr>
          <w:rFonts w:ascii="Times New Roman" w:hAnsi="Times New Roman" w:cs="Times New Roman"/>
          <w:b/>
        </w:rPr>
      </w:pPr>
    </w:p>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Pr="00954177" w:rsidRDefault="00954177" w:rsidP="00954177">
      <w:pPr>
        <w:rPr>
          <w:rFonts w:ascii="Times New Roman" w:hAnsi="Times New Roman" w:cs="Times New Roman"/>
        </w:rPr>
      </w:pPr>
      <w:r w:rsidRPr="00954177">
        <w:rPr>
          <w:rFonts w:ascii="Times New Roman" w:hAnsi="Times New Roman" w:cs="Times New Roman"/>
        </w:rPr>
        <w:t>5. Indicate each of the reasons why you are NOT willing to finish cattle (either a custom feedlot or retained ownership on your farm) even if this would increase your profits:</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Lack of sufficient cash flow</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Lack of relationship with feedlot operators</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Prefer not to change my existing cattle marketing plan</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Not enough high quality pasture to finish cattle on my farm</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Not as familiar with finished cattle markets</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Not likely to achieve a high quality finished animal</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Concerned about the risks associated with retained ownership (death loss, price decline, etc.)</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Too much work to prepare cattle to go to feedlot</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Cattle are not my main source of income, so would take up too much of my time</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Only raise a small number of animals, so would not likely add much profit</w:t>
      </w:r>
    </w:p>
    <w:p w:rsidR="00954177" w:rsidRP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No reliable source of a consistent supplemental feed</w:t>
      </w:r>
    </w:p>
    <w:p w:rsidR="00954177" w:rsidRDefault="00954177" w:rsidP="00954177">
      <w:pPr>
        <w:numPr>
          <w:ilvl w:val="0"/>
          <w:numId w:val="27"/>
        </w:numPr>
        <w:spacing w:line="300" w:lineRule="auto"/>
        <w:rPr>
          <w:rFonts w:ascii="Times New Roman" w:hAnsi="Times New Roman" w:cs="Times New Roman"/>
        </w:rPr>
      </w:pPr>
      <w:r w:rsidRPr="00954177">
        <w:rPr>
          <w:rFonts w:ascii="Times New Roman" w:hAnsi="Times New Roman" w:cs="Times New Roman"/>
        </w:rPr>
        <w:t>Other, please describe</w:t>
      </w:r>
      <w:r>
        <w:rPr>
          <w:rFonts w:ascii="Times New Roman" w:hAnsi="Times New Roman" w:cs="Times New Roman"/>
        </w:rPr>
        <w:t>: ________________________________________</w:t>
      </w:r>
    </w:p>
    <w:p w:rsidR="00954177" w:rsidRPr="00954177" w:rsidRDefault="00954177" w:rsidP="00954177">
      <w:pPr>
        <w:spacing w:line="300" w:lineRule="auto"/>
        <w:rPr>
          <w:rFonts w:ascii="Times New Roman" w:hAnsi="Times New Roman" w:cs="Times New Roman"/>
        </w:rPr>
      </w:pPr>
      <w:r w:rsidRPr="00954177">
        <w:rPr>
          <w:rFonts w:ascii="Times New Roman" w:hAnsi="Times New Roman" w:cs="Times New Roman"/>
        </w:rPr>
        <w:t xml:space="preserve"> (Please skip to QUESTION 19)</w:t>
      </w:r>
    </w:p>
    <w:p w:rsidR="00954177" w:rsidRPr="00954177" w:rsidRDefault="00954177" w:rsidP="00954177">
      <w:pPr>
        <w:rPr>
          <w:rFonts w:ascii="Times New Roman" w:hAnsi="Times New Roman" w:cs="Times New Roman"/>
        </w:rPr>
      </w:pPr>
    </w:p>
    <w:p w:rsidR="00954177" w:rsidRPr="00954177" w:rsidRDefault="00954177" w:rsidP="00954177">
      <w:pPr>
        <w:rPr>
          <w:rFonts w:ascii="Times New Roman" w:hAnsi="Times New Roman" w:cs="Times New Roman"/>
        </w:rPr>
      </w:pPr>
      <w:r w:rsidRPr="00954177">
        <w:rPr>
          <w:rFonts w:ascii="Times New Roman" w:hAnsi="Times New Roman" w:cs="Times New Roman"/>
        </w:rPr>
        <w:t>6.  If profitable, would you be willing to sell cattle finished on your farm (or a custom feedlot) to an in-state Federally Inspected slaughterhouse?   </w:t>
      </w:r>
    </w:p>
    <w:p w:rsidR="00954177" w:rsidRPr="00954177" w:rsidRDefault="00954177" w:rsidP="00954177">
      <w:pPr>
        <w:numPr>
          <w:ilvl w:val="0"/>
          <w:numId w:val="26"/>
        </w:numPr>
        <w:spacing w:after="160" w:line="259" w:lineRule="auto"/>
        <w:rPr>
          <w:rFonts w:ascii="Times New Roman" w:hAnsi="Times New Roman" w:cs="Times New Roman"/>
        </w:rPr>
      </w:pPr>
      <w:r w:rsidRPr="00954177">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7AC71568" wp14:editId="428D42AC">
                <wp:simplePos x="0" y="0"/>
                <wp:positionH relativeFrom="column">
                  <wp:posOffset>2628900</wp:posOffset>
                </wp:positionH>
                <wp:positionV relativeFrom="paragraph">
                  <wp:posOffset>29845</wp:posOffset>
                </wp:positionV>
                <wp:extent cx="114300" cy="104775"/>
                <wp:effectExtent l="38100" t="38100" r="76200" b="123825"/>
                <wp:wrapNone/>
                <wp:docPr id="2" name="Flowchart: Connector 2"/>
                <wp:cNvGraphicFramePr/>
                <a:graphic xmlns:a="http://schemas.openxmlformats.org/drawingml/2006/main">
                  <a:graphicData uri="http://schemas.microsoft.com/office/word/2010/wordprocessingShape">
                    <wps:wsp>
                      <wps:cNvSpPr/>
                      <wps:spPr>
                        <a:xfrm>
                          <a:off x="0" y="0"/>
                          <a:ext cx="114300" cy="104775"/>
                        </a:xfrm>
                        <a:prstGeom prst="flowChartConnector">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7B050" id="Flowchart: Connector 2" o:spid="_x0000_s1026" type="#_x0000_t120" style="position:absolute;margin-left:207pt;margin-top:2.35pt;width:9pt;height: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" fillcolor="white [3201]" strokecolor="black [3200]" strokeweight="2pt">
                <v:shadow on="t" color="black" opacity="26214f" origin="-.5,-.5" offset=".74836mm,.74836mm"/>
              </v:shape>
            </w:pict>
          </mc:Fallback>
        </mc:AlternateContent>
      </w:r>
      <w:r w:rsidRPr="00954177">
        <w:rPr>
          <w:rFonts w:ascii="Times New Roman" w:hAnsi="Times New Roman" w:cs="Times New Roman"/>
        </w:rPr>
        <w:t>Yes (skip to QUESTION 8)</w:t>
      </w:r>
      <w:r w:rsidRPr="00954177">
        <w:rPr>
          <w:rFonts w:ascii="Times New Roman" w:hAnsi="Times New Roman" w:cs="Times New Roman"/>
        </w:rPr>
        <w:tab/>
      </w:r>
      <w:r w:rsidRPr="00954177">
        <w:rPr>
          <w:rFonts w:ascii="Times New Roman" w:hAnsi="Times New Roman" w:cs="Times New Roman"/>
        </w:rPr>
        <w:tab/>
      </w:r>
      <w:r w:rsidRPr="00954177">
        <w:rPr>
          <w:rFonts w:ascii="Times New Roman" w:hAnsi="Times New Roman" w:cs="Times New Roman"/>
        </w:rPr>
        <w:tab/>
        <w:t xml:space="preserve">  No (continue to QUESTION 7)</w:t>
      </w:r>
    </w:p>
    <w:p w:rsidR="00954177" w:rsidRDefault="00954177" w:rsidP="00954177">
      <w:pPr>
        <w:rPr>
          <w:rFonts w:ascii="Times New Roman" w:hAnsi="Times New Roman" w:cs="Times New Roman"/>
        </w:rPr>
      </w:pPr>
    </w:p>
    <w:p w:rsidR="00954177" w:rsidRDefault="00954177" w:rsidP="00954177">
      <w:pPr>
        <w:rPr>
          <w:rFonts w:ascii="Times New Roman" w:hAnsi="Times New Roman" w:cs="Times New Roman"/>
        </w:rPr>
      </w:pPr>
    </w:p>
    <w:p w:rsidR="00954177" w:rsidRDefault="00954177" w:rsidP="00954177">
      <w:pPr>
        <w:rPr>
          <w:rFonts w:ascii="Times New Roman" w:hAnsi="Times New Roman" w:cs="Times New Roman"/>
        </w:rPr>
      </w:pPr>
    </w:p>
    <w:p w:rsidR="00954177" w:rsidRDefault="00954177" w:rsidP="00954177">
      <w:pPr>
        <w:rPr>
          <w:rFonts w:ascii="Times New Roman" w:hAnsi="Times New Roman" w:cs="Times New Roman"/>
        </w:rPr>
      </w:pPr>
    </w:p>
    <w:p w:rsidR="00954177" w:rsidRDefault="00954177" w:rsidP="00954177">
      <w:pPr>
        <w:rPr>
          <w:rFonts w:ascii="Times New Roman" w:hAnsi="Times New Roman" w:cs="Times New Roman"/>
        </w:rPr>
      </w:pPr>
    </w:p>
    <w:p w:rsidR="00954177" w:rsidRDefault="00954177" w:rsidP="00954177">
      <w:pPr>
        <w:rPr>
          <w:rFonts w:ascii="Times New Roman" w:hAnsi="Times New Roman" w:cs="Times New Roman"/>
        </w:rPr>
      </w:pPr>
    </w:p>
    <w:p w:rsidR="00954177" w:rsidRPr="00954177" w:rsidRDefault="00954177" w:rsidP="00954177">
      <w:pPr>
        <w:rPr>
          <w:rFonts w:ascii="Times New Roman" w:hAnsi="Times New Roman" w:cs="Times New Roman"/>
        </w:rPr>
      </w:pPr>
    </w:p>
    <w:p w:rsidR="00954177" w:rsidRPr="00954177" w:rsidRDefault="00954177" w:rsidP="00954177">
      <w:pPr>
        <w:rPr>
          <w:rFonts w:ascii="Times New Roman" w:hAnsi="Times New Roman" w:cs="Times New Roman"/>
        </w:rPr>
      </w:pPr>
      <w:r w:rsidRPr="00954177">
        <w:rPr>
          <w:rFonts w:ascii="Times New Roman" w:hAnsi="Times New Roman" w:cs="Times New Roman"/>
        </w:rPr>
        <w:lastRenderedPageBreak/>
        <w:t xml:space="preserve">7. Indicate each of the reasons </w:t>
      </w:r>
      <w:r w:rsidRPr="00954177">
        <w:rPr>
          <w:rFonts w:ascii="Times New Roman" w:hAnsi="Times New Roman" w:cs="Times New Roman"/>
          <w:b/>
          <w:u w:val="single"/>
        </w:rPr>
        <w:t>why you would NOT be willing to sell finished cattle through an in-state Federally Inspected slaughterhouse</w:t>
      </w:r>
      <w:r w:rsidRPr="00954177">
        <w:rPr>
          <w:rFonts w:ascii="Times New Roman" w:hAnsi="Times New Roman" w:cs="Times New Roman"/>
        </w:rPr>
        <w:t>, even if this would increase your profits:</w:t>
      </w:r>
    </w:p>
    <w:p w:rsidR="00954177" w:rsidRPr="00954177" w:rsidRDefault="00954177" w:rsidP="00954177">
      <w:pPr>
        <w:numPr>
          <w:ilvl w:val="0"/>
          <w:numId w:val="27"/>
        </w:numPr>
        <w:spacing w:after="160"/>
        <w:rPr>
          <w:rFonts w:ascii="Times New Roman" w:hAnsi="Times New Roman" w:cs="Times New Roman"/>
        </w:rPr>
      </w:pPr>
      <w:r w:rsidRPr="00954177">
        <w:rPr>
          <w:rFonts w:ascii="Times New Roman" w:hAnsi="Times New Roman" w:cs="Times New Roman"/>
        </w:rPr>
        <w:t>I prefer to sell finished cattle and let customers have them slaughtered through Custom Packers</w:t>
      </w:r>
    </w:p>
    <w:p w:rsidR="00954177" w:rsidRPr="00954177" w:rsidRDefault="00954177" w:rsidP="00954177">
      <w:pPr>
        <w:numPr>
          <w:ilvl w:val="0"/>
          <w:numId w:val="27"/>
        </w:numPr>
        <w:spacing w:after="160"/>
        <w:rPr>
          <w:rFonts w:ascii="Times New Roman" w:hAnsi="Times New Roman" w:cs="Times New Roman"/>
        </w:rPr>
      </w:pPr>
      <w:r w:rsidRPr="00954177">
        <w:rPr>
          <w:rFonts w:ascii="Times New Roman" w:hAnsi="Times New Roman" w:cs="Times New Roman"/>
        </w:rPr>
        <w:t>I finish cattle outside of the state</w:t>
      </w:r>
    </w:p>
    <w:p w:rsidR="00954177" w:rsidRPr="00954177" w:rsidRDefault="00954177" w:rsidP="00954177">
      <w:pPr>
        <w:numPr>
          <w:ilvl w:val="0"/>
          <w:numId w:val="27"/>
        </w:numPr>
        <w:spacing w:after="160"/>
        <w:rPr>
          <w:rFonts w:ascii="Times New Roman" w:hAnsi="Times New Roman" w:cs="Times New Roman"/>
        </w:rPr>
      </w:pPr>
      <w:r w:rsidRPr="00954177">
        <w:rPr>
          <w:rFonts w:ascii="Times New Roman" w:hAnsi="Times New Roman" w:cs="Times New Roman"/>
        </w:rPr>
        <w:t>The Federally Inspected facility located in Tennessee is located too far away</w:t>
      </w:r>
    </w:p>
    <w:p w:rsidR="00954177" w:rsidRPr="00954177" w:rsidRDefault="00954177" w:rsidP="00954177">
      <w:pPr>
        <w:numPr>
          <w:ilvl w:val="0"/>
          <w:numId w:val="27"/>
        </w:numPr>
        <w:spacing w:after="160"/>
        <w:rPr>
          <w:rFonts w:ascii="Times New Roman" w:hAnsi="Times New Roman" w:cs="Times New Roman"/>
        </w:rPr>
      </w:pPr>
      <w:r w:rsidRPr="00954177">
        <w:rPr>
          <w:rFonts w:ascii="Times New Roman" w:hAnsi="Times New Roman" w:cs="Times New Roman"/>
        </w:rPr>
        <w:t>Concerned there may be lack of local competitiveness due to small number of in-state Federally Inspected facilities in my region</w:t>
      </w:r>
    </w:p>
    <w:p w:rsidR="00954177" w:rsidRPr="00954177" w:rsidRDefault="00954177" w:rsidP="00954177">
      <w:pPr>
        <w:numPr>
          <w:ilvl w:val="0"/>
          <w:numId w:val="27"/>
        </w:numPr>
        <w:spacing w:after="160"/>
        <w:rPr>
          <w:rFonts w:ascii="Times New Roman" w:hAnsi="Times New Roman" w:cs="Times New Roman"/>
        </w:rPr>
      </w:pPr>
      <w:r w:rsidRPr="00954177">
        <w:rPr>
          <w:rFonts w:ascii="Times New Roman" w:hAnsi="Times New Roman" w:cs="Times New Roman"/>
        </w:rPr>
        <w:t>Satisfied with current marketing plan</w:t>
      </w:r>
    </w:p>
    <w:p w:rsidR="00954177" w:rsidRPr="00954177" w:rsidRDefault="00954177" w:rsidP="00954177">
      <w:pPr>
        <w:numPr>
          <w:ilvl w:val="0"/>
          <w:numId w:val="27"/>
        </w:numPr>
        <w:spacing w:after="160"/>
        <w:rPr>
          <w:rFonts w:ascii="Times New Roman" w:hAnsi="Times New Roman" w:cs="Times New Roman"/>
        </w:rPr>
      </w:pPr>
      <w:r w:rsidRPr="00954177">
        <w:rPr>
          <w:rFonts w:ascii="Times New Roman" w:hAnsi="Times New Roman" w:cs="Times New Roman"/>
        </w:rPr>
        <w:t>Unsure of the long-term viability of such a facility</w:t>
      </w:r>
    </w:p>
    <w:p w:rsidR="00954177" w:rsidRPr="00954177" w:rsidRDefault="00954177" w:rsidP="00954177">
      <w:pPr>
        <w:numPr>
          <w:ilvl w:val="0"/>
          <w:numId w:val="27"/>
        </w:numPr>
        <w:spacing w:after="160"/>
        <w:rPr>
          <w:rFonts w:ascii="Times New Roman" w:hAnsi="Times New Roman" w:cs="Times New Roman"/>
        </w:rPr>
      </w:pPr>
      <w:r w:rsidRPr="00954177">
        <w:rPr>
          <w:rFonts w:ascii="Times New Roman" w:hAnsi="Times New Roman" w:cs="Times New Roman"/>
        </w:rPr>
        <w:t>Marketing to this facility could interrupt my current market</w:t>
      </w:r>
    </w:p>
    <w:p w:rsidR="006933E2" w:rsidRDefault="00954177" w:rsidP="00954177">
      <w:pPr>
        <w:numPr>
          <w:ilvl w:val="0"/>
          <w:numId w:val="27"/>
        </w:numPr>
        <w:spacing w:after="160"/>
        <w:rPr>
          <w:rFonts w:ascii="Times New Roman" w:hAnsi="Times New Roman" w:cs="Times New Roman"/>
          <w:b/>
        </w:rPr>
      </w:pPr>
      <w:r w:rsidRPr="00954177">
        <w:rPr>
          <w:rFonts w:ascii="Times New Roman" w:hAnsi="Times New Roman" w:cs="Times New Roman"/>
        </w:rPr>
        <w:t>Other. Please describe</w:t>
      </w:r>
      <w:r>
        <w:rPr>
          <w:rFonts w:ascii="Times New Roman" w:hAnsi="Times New Roman" w:cs="Times New Roman"/>
        </w:rPr>
        <w:t>: __________________________________________________</w:t>
      </w:r>
    </w:p>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Default="00954177" w:rsidP="00954177"/>
    <w:p w:rsidR="00954177" w:rsidRPr="00954177" w:rsidRDefault="00954177" w:rsidP="00954177">
      <w:pPr>
        <w:rPr>
          <w:rFonts w:ascii="Times New Roman" w:hAnsi="Times New Roman" w:cs="Times New Roman"/>
        </w:rPr>
      </w:pPr>
      <w:r w:rsidRPr="00954177">
        <w:rPr>
          <w:rFonts w:ascii="Times New Roman" w:hAnsi="Times New Roman" w:cs="Times New Roman"/>
        </w:rPr>
        <w:lastRenderedPageBreak/>
        <w:t>8. Suppose your finished cattle weigh 1,300 pounds at a price of $130 per hundredweight. Would you be willing to sell your cattle to an in-state Federally Inspected slaughterhouse for a premium of $XX per hundredweight or $XX per head?   </w:t>
      </w:r>
    </w:p>
    <w:p w:rsidR="00954177" w:rsidRPr="00954177" w:rsidRDefault="00954177" w:rsidP="00954177">
      <w:pPr>
        <w:numPr>
          <w:ilvl w:val="0"/>
          <w:numId w:val="26"/>
        </w:numPr>
        <w:spacing w:after="160" w:line="259" w:lineRule="auto"/>
        <w:rPr>
          <w:rFonts w:ascii="Times New Roman" w:hAnsi="Times New Roman" w:cs="Times New Roman"/>
        </w:rPr>
      </w:pPr>
      <w:r w:rsidRPr="00954177">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0415184A" wp14:editId="38517971">
                <wp:simplePos x="0" y="0"/>
                <wp:positionH relativeFrom="column">
                  <wp:posOffset>771525</wp:posOffset>
                </wp:positionH>
                <wp:positionV relativeFrom="paragraph">
                  <wp:posOffset>221142</wp:posOffset>
                </wp:positionV>
                <wp:extent cx="285750" cy="457200"/>
                <wp:effectExtent l="19050" t="0" r="38100" b="38100"/>
                <wp:wrapNone/>
                <wp:docPr id="10" name="Down Arrow 10"/>
                <wp:cNvGraphicFramePr/>
                <a:graphic xmlns:a="http://schemas.openxmlformats.org/drawingml/2006/main">
                  <a:graphicData uri="http://schemas.microsoft.com/office/word/2010/wordprocessingShape">
                    <wps:wsp>
                      <wps:cNvSpPr/>
                      <wps:spPr>
                        <a:xfrm>
                          <a:off x="0" y="0"/>
                          <a:ext cx="285750" cy="4572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2A82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0" o:spid="_x0000_s1026" type="#_x0000_t67" style="position:absolute;margin-left:60.75pt;margin-top:17.4pt;width:22.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" adj="14850" fillcolor="black [3200]" strokecolor="black [1600]" strokeweight="2pt"/>
            </w:pict>
          </mc:Fallback>
        </mc:AlternateContent>
      </w:r>
      <w:r w:rsidRPr="00954177">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6F86A452" wp14:editId="1B5AC3C5">
                <wp:simplePos x="0" y="0"/>
                <wp:positionH relativeFrom="column">
                  <wp:posOffset>3121409</wp:posOffset>
                </wp:positionH>
                <wp:positionV relativeFrom="paragraph">
                  <wp:posOffset>49205</wp:posOffset>
                </wp:positionV>
                <wp:extent cx="114300" cy="104775"/>
                <wp:effectExtent l="38100" t="38100" r="76200" b="123825"/>
                <wp:wrapNone/>
                <wp:docPr id="6" name="Flowchart: Connector 6"/>
                <wp:cNvGraphicFramePr/>
                <a:graphic xmlns:a="http://schemas.openxmlformats.org/drawingml/2006/main">
                  <a:graphicData uri="http://schemas.microsoft.com/office/word/2010/wordprocessingShape">
                    <wps:wsp>
                      <wps:cNvSpPr/>
                      <wps:spPr>
                        <a:xfrm>
                          <a:off x="0" y="0"/>
                          <a:ext cx="114300" cy="104775"/>
                        </a:xfrm>
                        <a:prstGeom prst="flowChartConnector">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36E6D4" id="Flowchart: Connector 6" o:spid="_x0000_s1026" type="#_x0000_t120" style="position:absolute;margin-left:245.8pt;margin-top:3.85pt;width:9pt;height: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" fillcolor="white [3201]" strokecolor="black [3200]" strokeweight="2pt">
                <v:shadow on="t" color="black" opacity="26214f" origin="-.5,-.5" offset=".74836mm,.74836mm"/>
              </v:shape>
            </w:pict>
          </mc:Fallback>
        </mc:AlternateContent>
      </w:r>
      <w:r w:rsidRPr="00954177">
        <w:rPr>
          <w:rFonts w:ascii="Times New Roman" w:hAnsi="Times New Roman" w:cs="Times New Roman"/>
        </w:rPr>
        <w:t>Yes (Answer questions below)     </w:t>
      </w:r>
      <w:r>
        <w:rPr>
          <w:rFonts w:ascii="Times New Roman" w:hAnsi="Times New Roman" w:cs="Times New Roman"/>
        </w:rPr>
        <w:tab/>
      </w:r>
      <w:r>
        <w:rPr>
          <w:rFonts w:ascii="Times New Roman" w:hAnsi="Times New Roman" w:cs="Times New Roman"/>
        </w:rPr>
        <w:tab/>
        <w:t xml:space="preserve">  </w:t>
      </w:r>
      <w:r w:rsidRPr="00954177">
        <w:rPr>
          <w:rFonts w:ascii="Times New Roman" w:hAnsi="Times New Roman" w:cs="Times New Roman"/>
        </w:rPr>
        <w:t> No (skip to QUESTION 9)</w:t>
      </w:r>
    </w:p>
    <w:p w:rsidR="00954177" w:rsidRPr="00954177" w:rsidRDefault="00954177" w:rsidP="00954177">
      <w:pPr>
        <w:ind w:left="360"/>
        <w:rPr>
          <w:rFonts w:ascii="Times New Roman" w:hAnsi="Times New Roman" w:cs="Times New Roman"/>
        </w:rPr>
      </w:pPr>
    </w:p>
    <w:p w:rsidR="00954177" w:rsidRPr="00954177" w:rsidRDefault="00954177" w:rsidP="00954177">
      <w:pPr>
        <w:rPr>
          <w:rFonts w:ascii="Times New Roman" w:hAnsi="Times New Roman" w:cs="Times New Roman"/>
        </w:rPr>
      </w:pPr>
      <w:r w:rsidRPr="00954177">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8ACC47C" wp14:editId="06FA9A20">
                <wp:simplePos x="0" y="0"/>
                <wp:positionH relativeFrom="column">
                  <wp:posOffset>-133350</wp:posOffset>
                </wp:positionH>
                <wp:positionV relativeFrom="paragraph">
                  <wp:posOffset>262255</wp:posOffset>
                </wp:positionV>
                <wp:extent cx="3952875" cy="4561205"/>
                <wp:effectExtent l="0" t="0" r="28575" b="1079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4561205"/>
                        </a:xfrm>
                        <a:prstGeom prst="rect">
                          <a:avLst/>
                        </a:prstGeom>
                        <a:solidFill>
                          <a:srgbClr val="FFFFFF"/>
                        </a:solidFill>
                        <a:ln w="9525">
                          <a:solidFill>
                            <a:srgbClr val="000000"/>
                          </a:solidFill>
                          <a:miter lim="800000"/>
                          <a:headEnd/>
                          <a:tailEnd/>
                        </a:ln>
                      </wps:spPr>
                      <wps:txbx>
                        <w:txbxContent>
                          <w:p w:rsidR="009260AE" w:rsidRPr="00954177" w:rsidRDefault="009260AE" w:rsidP="00954177">
                            <w:pPr>
                              <w:rPr>
                                <w:rFonts w:ascii="Times New Roman" w:hAnsi="Times New Roman" w:cs="Times New Roman"/>
                              </w:rPr>
                            </w:pPr>
                            <w:r w:rsidRPr="00954177">
                              <w:rPr>
                                <w:rFonts w:ascii="Times New Roman" w:hAnsi="Times New Roman" w:cs="Times New Roman"/>
                              </w:rPr>
                              <w:t>If yes, how many finished cattle could you supply to</w:t>
                            </w:r>
                          </w:p>
                          <w:p w:rsidR="009260AE" w:rsidRPr="00954177" w:rsidRDefault="009260AE" w:rsidP="00954177">
                            <w:pPr>
                              <w:rPr>
                                <w:rFonts w:ascii="Times New Roman" w:hAnsi="Times New Roman" w:cs="Times New Roman"/>
                              </w:rPr>
                            </w:pPr>
                            <w:r w:rsidRPr="00954177">
                              <w:rPr>
                                <w:rFonts w:ascii="Times New Roman" w:hAnsi="Times New Roman" w:cs="Times New Roman"/>
                              </w:rPr>
                              <w:t>the in-state Federally Inspected slaughter facility per year?                                                </w:t>
                            </w:r>
                          </w:p>
                          <w:p w:rsidR="009260AE" w:rsidRPr="00954177" w:rsidRDefault="009260AE" w:rsidP="00954177">
                            <w:pPr>
                              <w:rPr>
                                <w:rFonts w:ascii="Times New Roman" w:hAnsi="Times New Roman" w:cs="Times New Roman"/>
                              </w:rPr>
                            </w:pPr>
                            <w:r w:rsidRPr="00954177">
                              <w:rPr>
                                <w:rFonts w:ascii="Times New Roman" w:hAnsi="Times New Roman" w:cs="Times New Roman"/>
                              </w:rPr>
                              <w:t>Head/Year:  __________</w:t>
                            </w:r>
                          </w:p>
                          <w:p w:rsidR="009260AE" w:rsidRPr="00954177" w:rsidRDefault="009260AE" w:rsidP="00954177">
                            <w:pPr>
                              <w:spacing w:line="324" w:lineRule="auto"/>
                              <w:rPr>
                                <w:rFonts w:ascii="Times New Roman" w:hAnsi="Times New Roman" w:cs="Times New Roman"/>
                              </w:rPr>
                            </w:pPr>
                            <w:r w:rsidRPr="00954177">
                              <w:rPr>
                                <w:rFonts w:ascii="Times New Roman" w:hAnsi="Times New Roman" w:cs="Times New Roman"/>
                              </w:rPr>
                              <w:t>What would their average live weight be in pounds per head?  (select one answer)</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Less than 1,000</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1,000-1,199</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1,200-1,399</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1,400-1,599</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1,600 to 1,799</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1,800 or More</w:t>
                            </w:r>
                          </w:p>
                          <w:p w:rsidR="009260AE" w:rsidRPr="00954177" w:rsidRDefault="009260AE" w:rsidP="00954177">
                            <w:pPr>
                              <w:spacing w:line="324" w:lineRule="auto"/>
                              <w:rPr>
                                <w:rFonts w:ascii="Times New Roman" w:hAnsi="Times New Roman" w:cs="Times New Roman"/>
                              </w:rPr>
                            </w:pPr>
                            <w:r w:rsidRPr="00954177">
                              <w:rPr>
                                <w:rFonts w:ascii="Times New Roman" w:hAnsi="Times New Roman" w:cs="Times New Roman"/>
                              </w:rPr>
                              <w:t xml:space="preserve">The cattle supplied to the in-state Federally Inspected slaughter </w:t>
                            </w:r>
                          </w:p>
                          <w:p w:rsidR="009260AE" w:rsidRPr="00954177" w:rsidRDefault="009260AE" w:rsidP="00954177">
                            <w:pPr>
                              <w:spacing w:line="324" w:lineRule="auto"/>
                              <w:rPr>
                                <w:rFonts w:ascii="Times New Roman" w:hAnsi="Times New Roman" w:cs="Times New Roman"/>
                              </w:rPr>
                            </w:pPr>
                            <w:r w:rsidRPr="00954177">
                              <w:rPr>
                                <w:rFonts w:ascii="Times New Roman" w:hAnsi="Times New Roman" w:cs="Times New Roman"/>
                              </w:rPr>
                              <w:t>facility would primarily be finished as (select one answer)</w:t>
                            </w:r>
                          </w:p>
                          <w:p w:rsidR="009260AE" w:rsidRPr="00954177" w:rsidRDefault="009260AE" w:rsidP="00954177">
                            <w:pPr>
                              <w:numPr>
                                <w:ilvl w:val="0"/>
                                <w:numId w:val="26"/>
                              </w:numPr>
                              <w:spacing w:line="324" w:lineRule="auto"/>
                              <w:rPr>
                                <w:rFonts w:ascii="Times New Roman" w:hAnsi="Times New Roman" w:cs="Times New Roman"/>
                              </w:rPr>
                            </w:pPr>
                            <w:r w:rsidRPr="00954177">
                              <w:rPr>
                                <w:rFonts w:ascii="Times New Roman" w:hAnsi="Times New Roman" w:cs="Times New Roman"/>
                              </w:rPr>
                              <w:t>Grass-fed on my farm</w:t>
                            </w:r>
                          </w:p>
                          <w:p w:rsidR="009260AE" w:rsidRPr="00954177" w:rsidRDefault="009260AE" w:rsidP="00954177">
                            <w:pPr>
                              <w:numPr>
                                <w:ilvl w:val="0"/>
                                <w:numId w:val="26"/>
                              </w:numPr>
                              <w:spacing w:line="324" w:lineRule="auto"/>
                              <w:rPr>
                                <w:rFonts w:ascii="Times New Roman" w:hAnsi="Times New Roman" w:cs="Times New Roman"/>
                              </w:rPr>
                            </w:pPr>
                            <w:r w:rsidRPr="00954177">
                              <w:rPr>
                                <w:rFonts w:ascii="Times New Roman" w:hAnsi="Times New Roman" w:cs="Times New Roman"/>
                              </w:rPr>
                              <w:t>Grass and grain-fed on my farm</w:t>
                            </w:r>
                          </w:p>
                          <w:p w:rsidR="009260AE" w:rsidRPr="00954177" w:rsidRDefault="009260AE" w:rsidP="00954177">
                            <w:pPr>
                              <w:numPr>
                                <w:ilvl w:val="0"/>
                                <w:numId w:val="26"/>
                              </w:numPr>
                              <w:spacing w:line="324" w:lineRule="auto"/>
                              <w:rPr>
                                <w:rFonts w:ascii="Times New Roman" w:hAnsi="Times New Roman" w:cs="Times New Roman"/>
                              </w:rPr>
                            </w:pPr>
                            <w:r w:rsidRPr="00954177">
                              <w:rPr>
                                <w:rFonts w:ascii="Times New Roman" w:hAnsi="Times New Roman" w:cs="Times New Roman"/>
                              </w:rPr>
                              <w:t>By a feedlot in state</w:t>
                            </w:r>
                          </w:p>
                          <w:p w:rsidR="009260AE" w:rsidRPr="00954177" w:rsidRDefault="009260AE" w:rsidP="00954177">
                            <w:pPr>
                              <w:numPr>
                                <w:ilvl w:val="0"/>
                                <w:numId w:val="26"/>
                              </w:numPr>
                              <w:spacing w:line="324" w:lineRule="auto"/>
                              <w:rPr>
                                <w:rFonts w:ascii="Times New Roman" w:hAnsi="Times New Roman" w:cs="Times New Roman"/>
                              </w:rPr>
                            </w:pPr>
                            <w:r w:rsidRPr="00954177">
                              <w:rPr>
                                <w:rFonts w:ascii="Times New Roman" w:hAnsi="Times New Roman" w:cs="Times New Roman"/>
                              </w:rPr>
                              <w:t>By a feedlot out of state</w:t>
                            </w:r>
                          </w:p>
                          <w:p w:rsidR="009260AE" w:rsidRDefault="009260AE" w:rsidP="00954177">
                            <w:pPr>
                              <w:numPr>
                                <w:ilvl w:val="0"/>
                                <w:numId w:val="26"/>
                              </w:numPr>
                              <w:spacing w:line="324" w:lineRule="auto"/>
                            </w:pPr>
                            <w:r w:rsidRPr="00954177">
                              <w:rPr>
                                <w:rFonts w:ascii="Times New Roman" w:hAnsi="Times New Roman" w:cs="Times New Roman"/>
                              </w:rPr>
                              <w:t>Other, please describe: ______</w:t>
                            </w:r>
                            <w:r w:rsidRPr="00AE2F33">
                              <w:t>______________</w:t>
                            </w:r>
                            <w:r>
                              <w:softHyphen/>
                            </w:r>
                            <w:r>
                              <w:softHyphen/>
                            </w:r>
                            <w:r>
                              <w:softHyphen/>
                              <w:t>________</w:t>
                            </w:r>
                          </w:p>
                          <w:p w:rsidR="009260AE" w:rsidRDefault="009260AE" w:rsidP="00954177">
                            <w:pPr>
                              <w:spacing w:line="324" w:lineRule="auto"/>
                            </w:pPr>
                            <w:r>
                              <w:t>___________________________________________________</w:t>
                            </w:r>
                          </w:p>
                          <w:p w:rsidR="009260AE" w:rsidRDefault="009260AE" w:rsidP="00954177">
                            <w:pPr>
                              <w:spacing w:line="324" w:lineRule="auto"/>
                            </w:pPr>
                            <w:r>
                              <w:t xml:space="preserve"> (Skip to QUESTION 10)</w:t>
                            </w:r>
                          </w:p>
                          <w:p w:rsidR="009260AE" w:rsidRDefault="009260AE" w:rsidP="009541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ACC47C" id="_x0000_t202" coordsize="21600,21600" o:spt="202" path="m,l,21600r21600,l21600,xe">
                <v:stroke joinstyle="miter"/>
                <v:path gradientshapeok="t" o:connecttype="rect"/>
              </v:shapetype>
              <v:shape id="Text Box 2" o:spid="_x0000_s1026" type="#_x0000_t202" style="position:absolute;margin-left:-10.5pt;margin-top:20.65pt;width:311.25pt;height:35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">
                <v:textbox>
                  <w:txbxContent>
                    <w:p w:rsidR="009260AE" w:rsidRPr="00954177" w:rsidRDefault="009260AE" w:rsidP="00954177">
                      <w:pPr>
                        <w:rPr>
                          <w:rFonts w:ascii="Times New Roman" w:hAnsi="Times New Roman" w:cs="Times New Roman"/>
                        </w:rPr>
                      </w:pPr>
                      <w:r w:rsidRPr="00954177">
                        <w:rPr>
                          <w:rFonts w:ascii="Times New Roman" w:hAnsi="Times New Roman" w:cs="Times New Roman"/>
                        </w:rPr>
                        <w:t>If yes, how many finished cattle could you supply to</w:t>
                      </w:r>
                    </w:p>
                    <w:p w:rsidR="009260AE" w:rsidRPr="00954177" w:rsidRDefault="009260AE" w:rsidP="00954177">
                      <w:pPr>
                        <w:rPr>
                          <w:rFonts w:ascii="Times New Roman" w:hAnsi="Times New Roman" w:cs="Times New Roman"/>
                        </w:rPr>
                      </w:pPr>
                      <w:r w:rsidRPr="00954177">
                        <w:rPr>
                          <w:rFonts w:ascii="Times New Roman" w:hAnsi="Times New Roman" w:cs="Times New Roman"/>
                        </w:rPr>
                        <w:t>the in-state Federally Inspected slaughter facility per year?                                                </w:t>
                      </w:r>
                    </w:p>
                    <w:p w:rsidR="009260AE" w:rsidRPr="00954177" w:rsidRDefault="009260AE" w:rsidP="00954177">
                      <w:pPr>
                        <w:rPr>
                          <w:rFonts w:ascii="Times New Roman" w:hAnsi="Times New Roman" w:cs="Times New Roman"/>
                        </w:rPr>
                      </w:pPr>
                      <w:r w:rsidRPr="00954177">
                        <w:rPr>
                          <w:rFonts w:ascii="Times New Roman" w:hAnsi="Times New Roman" w:cs="Times New Roman"/>
                        </w:rPr>
                        <w:t>Head/Year:  __________</w:t>
                      </w:r>
                    </w:p>
                    <w:p w:rsidR="009260AE" w:rsidRPr="00954177" w:rsidRDefault="009260AE" w:rsidP="00954177">
                      <w:pPr>
                        <w:spacing w:line="324" w:lineRule="auto"/>
                        <w:rPr>
                          <w:rFonts w:ascii="Times New Roman" w:hAnsi="Times New Roman" w:cs="Times New Roman"/>
                        </w:rPr>
                      </w:pPr>
                      <w:r w:rsidRPr="00954177">
                        <w:rPr>
                          <w:rFonts w:ascii="Times New Roman" w:hAnsi="Times New Roman" w:cs="Times New Roman"/>
                        </w:rPr>
                        <w:t>What would their average live weight be in pounds per head?  (select one answer)</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Less than 1,000</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1,000-1,199</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1,200-1,399</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1,400-1,599</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1,600 to 1,799</w:t>
                      </w:r>
                    </w:p>
                    <w:p w:rsidR="009260AE" w:rsidRPr="00954177" w:rsidRDefault="009260AE" w:rsidP="00954177">
                      <w:pPr>
                        <w:numPr>
                          <w:ilvl w:val="0"/>
                          <w:numId w:val="27"/>
                        </w:numPr>
                        <w:spacing w:line="324" w:lineRule="auto"/>
                        <w:rPr>
                          <w:rFonts w:ascii="Times New Roman" w:hAnsi="Times New Roman" w:cs="Times New Roman"/>
                        </w:rPr>
                      </w:pPr>
                      <w:r w:rsidRPr="00954177">
                        <w:rPr>
                          <w:rFonts w:ascii="Times New Roman" w:hAnsi="Times New Roman" w:cs="Times New Roman"/>
                        </w:rPr>
                        <w:t>1,800 or More</w:t>
                      </w:r>
                    </w:p>
                    <w:p w:rsidR="009260AE" w:rsidRPr="00954177" w:rsidRDefault="009260AE" w:rsidP="00954177">
                      <w:pPr>
                        <w:spacing w:line="324" w:lineRule="auto"/>
                        <w:rPr>
                          <w:rFonts w:ascii="Times New Roman" w:hAnsi="Times New Roman" w:cs="Times New Roman"/>
                        </w:rPr>
                      </w:pPr>
                      <w:r w:rsidRPr="00954177">
                        <w:rPr>
                          <w:rFonts w:ascii="Times New Roman" w:hAnsi="Times New Roman" w:cs="Times New Roman"/>
                        </w:rPr>
                        <w:t xml:space="preserve">The cattle supplied to the in-state Federally Inspected slaughter </w:t>
                      </w:r>
                    </w:p>
                    <w:p w:rsidR="009260AE" w:rsidRPr="00954177" w:rsidRDefault="009260AE" w:rsidP="00954177">
                      <w:pPr>
                        <w:spacing w:line="324" w:lineRule="auto"/>
                        <w:rPr>
                          <w:rFonts w:ascii="Times New Roman" w:hAnsi="Times New Roman" w:cs="Times New Roman"/>
                        </w:rPr>
                      </w:pPr>
                      <w:r w:rsidRPr="00954177">
                        <w:rPr>
                          <w:rFonts w:ascii="Times New Roman" w:hAnsi="Times New Roman" w:cs="Times New Roman"/>
                        </w:rPr>
                        <w:t>facility would primarily be finished as (select one answer)</w:t>
                      </w:r>
                    </w:p>
                    <w:p w:rsidR="009260AE" w:rsidRPr="00954177" w:rsidRDefault="009260AE" w:rsidP="00954177">
                      <w:pPr>
                        <w:numPr>
                          <w:ilvl w:val="0"/>
                          <w:numId w:val="26"/>
                        </w:numPr>
                        <w:spacing w:line="324" w:lineRule="auto"/>
                        <w:rPr>
                          <w:rFonts w:ascii="Times New Roman" w:hAnsi="Times New Roman" w:cs="Times New Roman"/>
                        </w:rPr>
                      </w:pPr>
                      <w:r w:rsidRPr="00954177">
                        <w:rPr>
                          <w:rFonts w:ascii="Times New Roman" w:hAnsi="Times New Roman" w:cs="Times New Roman"/>
                        </w:rPr>
                        <w:t>Grass-fed on my farm</w:t>
                      </w:r>
                    </w:p>
                    <w:p w:rsidR="009260AE" w:rsidRPr="00954177" w:rsidRDefault="009260AE" w:rsidP="00954177">
                      <w:pPr>
                        <w:numPr>
                          <w:ilvl w:val="0"/>
                          <w:numId w:val="26"/>
                        </w:numPr>
                        <w:spacing w:line="324" w:lineRule="auto"/>
                        <w:rPr>
                          <w:rFonts w:ascii="Times New Roman" w:hAnsi="Times New Roman" w:cs="Times New Roman"/>
                        </w:rPr>
                      </w:pPr>
                      <w:r w:rsidRPr="00954177">
                        <w:rPr>
                          <w:rFonts w:ascii="Times New Roman" w:hAnsi="Times New Roman" w:cs="Times New Roman"/>
                        </w:rPr>
                        <w:t>Grass and grain-fed on my farm</w:t>
                      </w:r>
                    </w:p>
                    <w:p w:rsidR="009260AE" w:rsidRPr="00954177" w:rsidRDefault="009260AE" w:rsidP="00954177">
                      <w:pPr>
                        <w:numPr>
                          <w:ilvl w:val="0"/>
                          <w:numId w:val="26"/>
                        </w:numPr>
                        <w:spacing w:line="324" w:lineRule="auto"/>
                        <w:rPr>
                          <w:rFonts w:ascii="Times New Roman" w:hAnsi="Times New Roman" w:cs="Times New Roman"/>
                        </w:rPr>
                      </w:pPr>
                      <w:r w:rsidRPr="00954177">
                        <w:rPr>
                          <w:rFonts w:ascii="Times New Roman" w:hAnsi="Times New Roman" w:cs="Times New Roman"/>
                        </w:rPr>
                        <w:t>By a feedlot in state</w:t>
                      </w:r>
                    </w:p>
                    <w:p w:rsidR="009260AE" w:rsidRPr="00954177" w:rsidRDefault="009260AE" w:rsidP="00954177">
                      <w:pPr>
                        <w:numPr>
                          <w:ilvl w:val="0"/>
                          <w:numId w:val="26"/>
                        </w:numPr>
                        <w:spacing w:line="324" w:lineRule="auto"/>
                        <w:rPr>
                          <w:rFonts w:ascii="Times New Roman" w:hAnsi="Times New Roman" w:cs="Times New Roman"/>
                        </w:rPr>
                      </w:pPr>
                      <w:r w:rsidRPr="00954177">
                        <w:rPr>
                          <w:rFonts w:ascii="Times New Roman" w:hAnsi="Times New Roman" w:cs="Times New Roman"/>
                        </w:rPr>
                        <w:t>By a feedlot out of state</w:t>
                      </w:r>
                    </w:p>
                    <w:p w:rsidR="009260AE" w:rsidRDefault="009260AE" w:rsidP="00954177">
                      <w:pPr>
                        <w:numPr>
                          <w:ilvl w:val="0"/>
                          <w:numId w:val="26"/>
                        </w:numPr>
                        <w:spacing w:line="324" w:lineRule="auto"/>
                      </w:pPr>
                      <w:r w:rsidRPr="00954177">
                        <w:rPr>
                          <w:rFonts w:ascii="Times New Roman" w:hAnsi="Times New Roman" w:cs="Times New Roman"/>
                        </w:rPr>
                        <w:t>Other, please describe: ______</w:t>
                      </w:r>
                      <w:r w:rsidRPr="00AE2F33">
                        <w:t>______________</w:t>
                      </w:r>
                      <w:r>
                        <w:softHyphen/>
                      </w:r>
                      <w:r>
                        <w:softHyphen/>
                      </w:r>
                      <w:r>
                        <w:softHyphen/>
                        <w:t>________</w:t>
                      </w:r>
                    </w:p>
                    <w:p w:rsidR="009260AE" w:rsidRDefault="009260AE" w:rsidP="00954177">
                      <w:pPr>
                        <w:spacing w:line="324" w:lineRule="auto"/>
                      </w:pPr>
                      <w:r>
                        <w:t>___________________________________________________</w:t>
                      </w:r>
                    </w:p>
                    <w:p w:rsidR="009260AE" w:rsidRDefault="009260AE" w:rsidP="00954177">
                      <w:pPr>
                        <w:spacing w:line="324" w:lineRule="auto"/>
                      </w:pPr>
                      <w:r>
                        <w:t xml:space="preserve"> (Skip to QUESTION 10)</w:t>
                      </w:r>
                    </w:p>
                    <w:p w:rsidR="009260AE" w:rsidRDefault="009260AE" w:rsidP="00954177"/>
                  </w:txbxContent>
                </v:textbox>
                <w10:wrap type="topAndBottom"/>
              </v:shape>
            </w:pict>
          </mc:Fallback>
        </mc:AlternateContent>
      </w:r>
    </w:p>
    <w:p w:rsidR="00954177" w:rsidRDefault="00954177" w:rsidP="00954177">
      <w:pPr>
        <w:rPr>
          <w:rFonts w:ascii="Times New Roman" w:hAnsi="Times New Roman" w:cs="Times New Roman"/>
        </w:rPr>
      </w:pPr>
    </w:p>
    <w:p w:rsidR="00954177" w:rsidRPr="00954177" w:rsidRDefault="00954177" w:rsidP="00954177">
      <w:pPr>
        <w:rPr>
          <w:rFonts w:ascii="Times New Roman" w:hAnsi="Times New Roman" w:cs="Times New Roman"/>
        </w:rPr>
      </w:pPr>
      <w:r w:rsidRPr="00954177">
        <w:rPr>
          <w:rFonts w:ascii="Times New Roman" w:hAnsi="Times New Roman" w:cs="Times New Roman"/>
        </w:rPr>
        <w:t>9.  If you indicated “NO” in QUESTION 8, please select the minimum PREMIUM level per hundredweight at which you would be willing to sell through an in-state Federally Inspected slaughter facility (Circle the answer).</w:t>
      </w:r>
    </w:p>
    <w:p w:rsidR="007F6A06" w:rsidRDefault="00954177" w:rsidP="007F6A06">
      <w:pPr>
        <w:ind w:left="360"/>
        <w:rPr>
          <w:rFonts w:ascii="Times New Roman" w:hAnsi="Times New Roman" w:cs="Times New Roman"/>
        </w:rPr>
      </w:pPr>
      <w:r w:rsidRPr="00954177">
        <w:rPr>
          <w:rFonts w:ascii="Times New Roman" w:hAnsi="Times New Roman" w:cs="Times New Roman"/>
        </w:rPr>
        <w:t>$XX</w:t>
      </w:r>
      <w:r w:rsidR="007F6A06">
        <w:rPr>
          <w:rFonts w:ascii="Times New Roman" w:hAnsi="Times New Roman" w:cs="Times New Roman"/>
        </w:rPr>
        <w:tab/>
      </w:r>
      <w:r w:rsidRPr="00954177">
        <w:rPr>
          <w:rFonts w:ascii="Times New Roman" w:hAnsi="Times New Roman" w:cs="Times New Roman"/>
        </w:rPr>
        <w:t>$XX</w:t>
      </w:r>
      <w:r w:rsidRPr="00954177">
        <w:rPr>
          <w:rFonts w:ascii="Times New Roman" w:hAnsi="Times New Roman" w:cs="Times New Roman"/>
        </w:rPr>
        <w:tab/>
      </w:r>
      <w:r w:rsidRPr="00954177">
        <w:rPr>
          <w:rFonts w:ascii="Times New Roman" w:hAnsi="Times New Roman" w:cs="Times New Roman"/>
        </w:rPr>
        <w:tab/>
      </w:r>
      <w:r w:rsidRPr="00954177">
        <w:rPr>
          <w:rFonts w:ascii="Times New Roman" w:hAnsi="Times New Roman" w:cs="Times New Roman"/>
        </w:rPr>
        <w:tab/>
        <w:t>$XX</w:t>
      </w:r>
      <w:r w:rsidRPr="00954177">
        <w:rPr>
          <w:rFonts w:ascii="Times New Roman" w:hAnsi="Times New Roman" w:cs="Times New Roman"/>
        </w:rPr>
        <w:tab/>
      </w:r>
      <w:r w:rsidRPr="00954177">
        <w:rPr>
          <w:rFonts w:ascii="Times New Roman" w:hAnsi="Times New Roman" w:cs="Times New Roman"/>
        </w:rPr>
        <w:tab/>
        <w:t>$XX</w:t>
      </w:r>
      <w:r w:rsidRPr="00954177">
        <w:rPr>
          <w:rFonts w:ascii="Times New Roman" w:hAnsi="Times New Roman" w:cs="Times New Roman"/>
        </w:rPr>
        <w:tab/>
      </w:r>
      <w:r w:rsidRPr="00954177">
        <w:rPr>
          <w:rFonts w:ascii="Times New Roman" w:hAnsi="Times New Roman" w:cs="Times New Roman"/>
        </w:rPr>
        <w:tab/>
        <w:t>Greater than $XX</w:t>
      </w:r>
    </w:p>
    <w:p w:rsidR="007F6A06" w:rsidRPr="007F6A06" w:rsidRDefault="007F6A06" w:rsidP="007F6A06">
      <w:pPr>
        <w:ind w:left="360"/>
        <w:jc w:val="center"/>
        <w:rPr>
          <w:rFonts w:ascii="Times New Roman" w:hAnsi="Times New Roman" w:cs="Times New Roman"/>
        </w:rPr>
      </w:pPr>
      <w:r w:rsidRPr="007F6A06">
        <w:rPr>
          <w:rFonts w:ascii="Times New Roman" w:hAnsi="Times New Roman" w:cs="Times New Roman"/>
          <w:noProof/>
        </w:rPr>
        <w:lastRenderedPageBreak/>
        <mc:AlternateContent>
          <mc:Choice Requires="wps">
            <w:drawing>
              <wp:anchor distT="0" distB="0" distL="114300" distR="114300" simplePos="0" relativeHeight="251670528" behindDoc="0" locked="0" layoutInCell="1" allowOverlap="1" wp14:anchorId="3FBB42DA" wp14:editId="0E00785E">
                <wp:simplePos x="0" y="0"/>
                <wp:positionH relativeFrom="column">
                  <wp:posOffset>-696595</wp:posOffset>
                </wp:positionH>
                <wp:positionV relativeFrom="paragraph">
                  <wp:posOffset>234315</wp:posOffset>
                </wp:positionV>
                <wp:extent cx="6848475" cy="3412490"/>
                <wp:effectExtent l="0" t="0" r="28575" b="16510"/>
                <wp:wrapTopAndBottom/>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3412490"/>
                        </a:xfrm>
                        <a:prstGeom prst="rect">
                          <a:avLst/>
                        </a:prstGeom>
                        <a:solidFill>
                          <a:srgbClr val="FFFFFF"/>
                        </a:solidFill>
                        <a:ln w="9525">
                          <a:solidFill>
                            <a:srgbClr val="000000"/>
                          </a:solidFill>
                          <a:miter lim="800000"/>
                          <a:headEnd/>
                          <a:tailEnd/>
                        </a:ln>
                      </wps:spPr>
                      <wps:txbx>
                        <w:txbxContent>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We are examining potential for Tennessee branded beef. We have designed a hypothetical TENNESSEE BRANDED BEEF Program. Please read the following information screens about the possible benefits and requirements of this program and then respond regarding your interest in participating in such a program if it were made available.  </w:t>
                            </w:r>
                          </w:p>
                          <w:p w:rsidR="009260AE" w:rsidRPr="007F6A06" w:rsidRDefault="009260AE" w:rsidP="007F6A06">
                            <w:pPr>
                              <w:rPr>
                                <w:rFonts w:ascii="Times New Roman" w:hAnsi="Times New Roman" w:cs="Times New Roman"/>
                                <w:i/>
                              </w:rPr>
                            </w:pPr>
                            <w:r w:rsidRPr="007F6A06">
                              <w:rPr>
                                <w:rFonts w:ascii="Times New Roman" w:hAnsi="Times New Roman" w:cs="Times New Roman"/>
                                <w:i/>
                              </w:rPr>
                              <w:t xml:space="preserve">1. Potential Benefits of the Program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 Beef meeting the eligibility for the TENNESSEE BRANDED BEEF program could     </w:t>
                            </w:r>
                          </w:p>
                          <w:p w:rsidR="009260AE" w:rsidRPr="007F6A06" w:rsidRDefault="009260AE" w:rsidP="007F6A06">
                            <w:pPr>
                              <w:pStyle w:val="ListParagraph"/>
                              <w:numPr>
                                <w:ilvl w:val="0"/>
                                <w:numId w:val="28"/>
                              </w:numPr>
                              <w:spacing w:after="160" w:line="259" w:lineRule="auto"/>
                              <w:rPr>
                                <w:rFonts w:ascii="Times New Roman" w:hAnsi="Times New Roman" w:cs="Times New Roman"/>
                              </w:rPr>
                            </w:pPr>
                            <w:r w:rsidRPr="007F6A06">
                              <w:rPr>
                                <w:rFonts w:ascii="Times New Roman" w:hAnsi="Times New Roman" w:cs="Times New Roman"/>
                              </w:rPr>
                              <w:t xml:space="preserve">use the TENNESSEE BRANDED BEEF label on packaging  </w:t>
                            </w:r>
                          </w:p>
                          <w:p w:rsidR="009260AE" w:rsidRPr="007F6A06" w:rsidRDefault="009260AE" w:rsidP="007F6A06">
                            <w:pPr>
                              <w:pStyle w:val="ListParagraph"/>
                              <w:numPr>
                                <w:ilvl w:val="0"/>
                                <w:numId w:val="28"/>
                              </w:numPr>
                              <w:spacing w:after="160" w:line="259" w:lineRule="auto"/>
                              <w:rPr>
                                <w:rFonts w:ascii="Times New Roman" w:hAnsi="Times New Roman" w:cs="Times New Roman"/>
                              </w:rPr>
                            </w:pPr>
                            <w:r w:rsidRPr="007F6A06">
                              <w:rPr>
                                <w:rFonts w:ascii="Times New Roman" w:hAnsi="Times New Roman" w:cs="Times New Roman"/>
                              </w:rPr>
                              <w:t xml:space="preserve">be listed on the TENNESSEE BRANDED BEEF website, and  </w:t>
                            </w:r>
                          </w:p>
                          <w:p w:rsidR="009260AE" w:rsidRPr="007F6A06" w:rsidRDefault="009260AE" w:rsidP="007F6A06">
                            <w:pPr>
                              <w:pStyle w:val="ListParagraph"/>
                              <w:numPr>
                                <w:ilvl w:val="0"/>
                                <w:numId w:val="28"/>
                              </w:numPr>
                              <w:spacing w:after="160" w:line="259" w:lineRule="auto"/>
                              <w:rPr>
                                <w:rFonts w:ascii="Times New Roman" w:hAnsi="Times New Roman" w:cs="Times New Roman"/>
                              </w:rPr>
                            </w:pPr>
                            <w:r w:rsidRPr="007F6A06">
                              <w:rPr>
                                <w:rFonts w:ascii="Times New Roman" w:hAnsi="Times New Roman" w:cs="Times New Roman"/>
                              </w:rPr>
                              <w:t>receive brand promotion, such as radio advertisements, billboards, sample recipes at meat counters, and other promotions.</w:t>
                            </w:r>
                          </w:p>
                          <w:p w:rsidR="009260AE" w:rsidRPr="007F6A06" w:rsidRDefault="009260AE" w:rsidP="007F6A06">
                            <w:pPr>
                              <w:rPr>
                                <w:rFonts w:ascii="Times New Roman" w:hAnsi="Times New Roman" w:cs="Times New Roman"/>
                                <w:i/>
                              </w:rPr>
                            </w:pPr>
                            <w:r w:rsidRPr="007F6A06">
                              <w:rPr>
                                <w:rFonts w:ascii="Times New Roman" w:hAnsi="Times New Roman" w:cs="Times New Roman"/>
                                <w:i/>
                              </w:rPr>
                              <w:t xml:space="preserve">2. Requirements of the Program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A Tennessee Branded Beef program would likely need high quality, uniform cattle from in-state sources in order to obtain potential premiums.  Therefore, the hypothetical program has several requirements:  </w:t>
                            </w:r>
                          </w:p>
                          <w:p w:rsidR="009260AE" w:rsidRPr="007F6A06" w:rsidRDefault="009260AE" w:rsidP="007F6A06">
                            <w:pPr>
                              <w:rPr>
                                <w:rFonts w:ascii="Times New Roman" w:hAnsi="Times New Roman" w:cs="Times New Roman"/>
                              </w:rPr>
                            </w:pPr>
                            <w:r w:rsidRPr="007F6A06">
                              <w:rPr>
                                <w:rFonts w:ascii="Times New Roman" w:hAnsi="Times New Roman" w:cs="Times New Roman"/>
                              </w:rPr>
                              <w:t>a)  Animal identification and recordkeeping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b)  Final or processed products only include beef from Tennessee farms (calves to finished animal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      must be raised in Tennessee)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c)  Slaughter occurs at a Federally Inspected facility in Tennessee    </w:t>
                            </w:r>
                          </w:p>
                          <w:p w:rsidR="009260AE" w:rsidRPr="007F6A06" w:rsidRDefault="009260AE" w:rsidP="007F6A06">
                            <w:pPr>
                              <w:rPr>
                                <w:rFonts w:ascii="Times New Roman" w:hAnsi="Times New Roman" w:cs="Times New Roman"/>
                              </w:rPr>
                            </w:pPr>
                            <w:r w:rsidRPr="007F6A06">
                              <w:rPr>
                                <w:rFonts w:ascii="Times New Roman" w:hAnsi="Times New Roman" w:cs="Times New Roman"/>
                              </w:rPr>
                              <w:t>d)  Beef grades Choice or Prime</w:t>
                            </w:r>
                          </w:p>
                          <w:p w:rsidR="009260AE" w:rsidRDefault="009260AE" w:rsidP="007F6A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B42DA" id="_x0000_s1027" type="#_x0000_t202" style="position:absolute;left:0;text-align:left;margin-left:-54.85pt;margin-top:18.45pt;width:539.25pt;height:268.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">
                <v:textbox>
                  <w:txbxContent>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We are examining potential for Tennessee branded beef. We have designed a hypothetical TENNESSEE BRANDED BEEF Program. Please read the following information screens about the possible benefits and requirements of this program and then respond regarding your interest in participating in such a program if it were made available.  </w:t>
                      </w:r>
                    </w:p>
                    <w:p w:rsidR="009260AE" w:rsidRPr="007F6A06" w:rsidRDefault="009260AE" w:rsidP="007F6A06">
                      <w:pPr>
                        <w:rPr>
                          <w:rFonts w:ascii="Times New Roman" w:hAnsi="Times New Roman" w:cs="Times New Roman"/>
                          <w:i/>
                        </w:rPr>
                      </w:pPr>
                      <w:r w:rsidRPr="007F6A06">
                        <w:rPr>
                          <w:rFonts w:ascii="Times New Roman" w:hAnsi="Times New Roman" w:cs="Times New Roman"/>
                          <w:i/>
                        </w:rPr>
                        <w:t xml:space="preserve">1. Potential Benefits of the Program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 Beef meeting the eligibility for the TENNESSEE BRANDED BEEF program could     </w:t>
                      </w:r>
                    </w:p>
                    <w:p w:rsidR="009260AE" w:rsidRPr="007F6A06" w:rsidRDefault="009260AE" w:rsidP="007F6A06">
                      <w:pPr>
                        <w:pStyle w:val="ListParagraph"/>
                        <w:numPr>
                          <w:ilvl w:val="0"/>
                          <w:numId w:val="28"/>
                        </w:numPr>
                        <w:spacing w:after="160" w:line="259" w:lineRule="auto"/>
                        <w:rPr>
                          <w:rFonts w:ascii="Times New Roman" w:hAnsi="Times New Roman" w:cs="Times New Roman"/>
                        </w:rPr>
                      </w:pPr>
                      <w:r w:rsidRPr="007F6A06">
                        <w:rPr>
                          <w:rFonts w:ascii="Times New Roman" w:hAnsi="Times New Roman" w:cs="Times New Roman"/>
                        </w:rPr>
                        <w:t xml:space="preserve">use the TENNESSEE BRANDED BEEF label on packaging  </w:t>
                      </w:r>
                    </w:p>
                    <w:p w:rsidR="009260AE" w:rsidRPr="007F6A06" w:rsidRDefault="009260AE" w:rsidP="007F6A06">
                      <w:pPr>
                        <w:pStyle w:val="ListParagraph"/>
                        <w:numPr>
                          <w:ilvl w:val="0"/>
                          <w:numId w:val="28"/>
                        </w:numPr>
                        <w:spacing w:after="160" w:line="259" w:lineRule="auto"/>
                        <w:rPr>
                          <w:rFonts w:ascii="Times New Roman" w:hAnsi="Times New Roman" w:cs="Times New Roman"/>
                        </w:rPr>
                      </w:pPr>
                      <w:r w:rsidRPr="007F6A06">
                        <w:rPr>
                          <w:rFonts w:ascii="Times New Roman" w:hAnsi="Times New Roman" w:cs="Times New Roman"/>
                        </w:rPr>
                        <w:t xml:space="preserve">be listed on the TENNESSEE BRANDED BEEF website, and  </w:t>
                      </w:r>
                    </w:p>
                    <w:p w:rsidR="009260AE" w:rsidRPr="007F6A06" w:rsidRDefault="009260AE" w:rsidP="007F6A06">
                      <w:pPr>
                        <w:pStyle w:val="ListParagraph"/>
                        <w:numPr>
                          <w:ilvl w:val="0"/>
                          <w:numId w:val="28"/>
                        </w:numPr>
                        <w:spacing w:after="160" w:line="259" w:lineRule="auto"/>
                        <w:rPr>
                          <w:rFonts w:ascii="Times New Roman" w:hAnsi="Times New Roman" w:cs="Times New Roman"/>
                        </w:rPr>
                      </w:pPr>
                      <w:r w:rsidRPr="007F6A06">
                        <w:rPr>
                          <w:rFonts w:ascii="Times New Roman" w:hAnsi="Times New Roman" w:cs="Times New Roman"/>
                        </w:rPr>
                        <w:t>receive brand promotion, such as radio advertisements, billboards, sample recipes at meat counters, and other promotions.</w:t>
                      </w:r>
                    </w:p>
                    <w:p w:rsidR="009260AE" w:rsidRPr="007F6A06" w:rsidRDefault="009260AE" w:rsidP="007F6A06">
                      <w:pPr>
                        <w:rPr>
                          <w:rFonts w:ascii="Times New Roman" w:hAnsi="Times New Roman" w:cs="Times New Roman"/>
                          <w:i/>
                        </w:rPr>
                      </w:pPr>
                      <w:r w:rsidRPr="007F6A06">
                        <w:rPr>
                          <w:rFonts w:ascii="Times New Roman" w:hAnsi="Times New Roman" w:cs="Times New Roman"/>
                          <w:i/>
                        </w:rPr>
                        <w:t xml:space="preserve">2. Requirements of the Program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A Tennessee Branded Beef program would likely need high quality, uniform cattle from in-state sources in order to obtain potential premiums.  Therefore, the hypothetical program has several requirements:  </w:t>
                      </w:r>
                    </w:p>
                    <w:p w:rsidR="009260AE" w:rsidRPr="007F6A06" w:rsidRDefault="009260AE" w:rsidP="007F6A06">
                      <w:pPr>
                        <w:rPr>
                          <w:rFonts w:ascii="Times New Roman" w:hAnsi="Times New Roman" w:cs="Times New Roman"/>
                        </w:rPr>
                      </w:pPr>
                      <w:r w:rsidRPr="007F6A06">
                        <w:rPr>
                          <w:rFonts w:ascii="Times New Roman" w:hAnsi="Times New Roman" w:cs="Times New Roman"/>
                        </w:rPr>
                        <w:t>a)  Animal identification and recordkeeping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b)  Final or processed products only include beef from Tennessee farms (calves to finished animal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      must be raised in Tennessee)        </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c)  Slaughter occurs at a Federally Inspected facility in Tennessee    </w:t>
                      </w:r>
                    </w:p>
                    <w:p w:rsidR="009260AE" w:rsidRPr="007F6A06" w:rsidRDefault="009260AE" w:rsidP="007F6A06">
                      <w:pPr>
                        <w:rPr>
                          <w:rFonts w:ascii="Times New Roman" w:hAnsi="Times New Roman" w:cs="Times New Roman"/>
                        </w:rPr>
                      </w:pPr>
                      <w:r w:rsidRPr="007F6A06">
                        <w:rPr>
                          <w:rFonts w:ascii="Times New Roman" w:hAnsi="Times New Roman" w:cs="Times New Roman"/>
                        </w:rPr>
                        <w:t>d)  Beef grades Choice or Prime</w:t>
                      </w:r>
                    </w:p>
                    <w:p w:rsidR="009260AE" w:rsidRDefault="009260AE" w:rsidP="007F6A06"/>
                  </w:txbxContent>
                </v:textbox>
                <w10:wrap type="topAndBottom"/>
              </v:shape>
            </w:pict>
          </mc:Fallback>
        </mc:AlternateContent>
      </w:r>
      <w:r w:rsidRPr="007F6A06">
        <w:rPr>
          <w:rFonts w:ascii="Times New Roman" w:hAnsi="Times New Roman" w:cs="Times New Roman"/>
          <w:b/>
          <w:sz w:val="32"/>
          <w:szCs w:val="32"/>
          <w:u w:val="single"/>
        </w:rPr>
        <w:t>TENNESSEE BRANDED BEEF PROGRAM</w:t>
      </w:r>
    </w:p>
    <w:p w:rsidR="007F6A06" w:rsidRPr="007F6A06" w:rsidRDefault="007F6A06" w:rsidP="007F6A06">
      <w:pPr>
        <w:rPr>
          <w:rFonts w:ascii="Times New Roman" w:hAnsi="Times New Roman" w:cs="Times New Roman"/>
        </w:rPr>
      </w:pPr>
      <w:r w:rsidRPr="007F6A06">
        <w:rPr>
          <w:rFonts w:ascii="Times New Roman" w:hAnsi="Times New Roman" w:cs="Times New Roman"/>
        </w:rPr>
        <w:t>10. If profitable, given the requirements listed above, would you be willing to participate in the TENNESSEE BRANDED BEEF Program?</w:t>
      </w:r>
    </w:p>
    <w:p w:rsidR="007F6A06" w:rsidRPr="007F6A06" w:rsidRDefault="007F6A06" w:rsidP="007F6A06">
      <w:pPr>
        <w:rPr>
          <w:rFonts w:ascii="Times New Roman" w:hAnsi="Times New Roman" w:cs="Times New Roman"/>
        </w:rPr>
      </w:pPr>
      <w:r w:rsidRPr="007F6A06">
        <w:rPr>
          <w:rFonts w:ascii="Times New Roman" w:hAnsi="Times New Roman" w:cs="Times New Roman"/>
        </w:rPr>
        <w:t>_______Yes (skip to question 12)</w:t>
      </w:r>
      <w:r w:rsidRPr="007F6A06">
        <w:rPr>
          <w:rFonts w:ascii="Times New Roman" w:hAnsi="Times New Roman" w:cs="Times New Roman"/>
        </w:rPr>
        <w:tab/>
      </w:r>
      <w:r w:rsidRPr="007F6A06">
        <w:rPr>
          <w:rFonts w:ascii="Times New Roman" w:hAnsi="Times New Roman" w:cs="Times New Roman"/>
        </w:rPr>
        <w:tab/>
        <w:t>______No (continue to QUESTION 11)</w:t>
      </w:r>
    </w:p>
    <w:p w:rsidR="00A65293" w:rsidRDefault="00A65293" w:rsidP="00A65293">
      <w:pPr>
        <w:rPr>
          <w:rFonts w:ascii="Times New Roman" w:hAnsi="Times New Roman" w:cs="Times New Roman"/>
        </w:rPr>
      </w:pPr>
    </w:p>
    <w:p w:rsidR="007F6A06" w:rsidRPr="007F6A06" w:rsidRDefault="007F6A06" w:rsidP="00A65293">
      <w:pPr>
        <w:rPr>
          <w:rFonts w:ascii="Times New Roman" w:hAnsi="Times New Roman" w:cs="Times New Roman"/>
        </w:rPr>
      </w:pPr>
      <w:r w:rsidRPr="007F6A06">
        <w:rPr>
          <w:rFonts w:ascii="Times New Roman" w:hAnsi="Times New Roman" w:cs="Times New Roman"/>
        </w:rPr>
        <w:t>11.   If you indicated “NO” in QUESTION 10, please indicate each of the reasons why you are not interested in participating in a branded beef program.</w:t>
      </w:r>
    </w:p>
    <w:p w:rsidR="007F6A06" w:rsidRPr="007F6A06" w:rsidRDefault="007F6A06" w:rsidP="00A65293">
      <w:pPr>
        <w:numPr>
          <w:ilvl w:val="0"/>
          <w:numId w:val="27"/>
        </w:numPr>
        <w:spacing w:after="160"/>
        <w:rPr>
          <w:rFonts w:ascii="Times New Roman" w:hAnsi="Times New Roman" w:cs="Times New Roman"/>
        </w:rPr>
      </w:pPr>
      <w:r w:rsidRPr="007F6A06">
        <w:rPr>
          <w:rFonts w:ascii="Times New Roman" w:hAnsi="Times New Roman" w:cs="Times New Roman"/>
        </w:rPr>
        <w:t>I don't know much about branded beef markets</w:t>
      </w:r>
    </w:p>
    <w:p w:rsidR="007F6A06" w:rsidRPr="007F6A06" w:rsidRDefault="007F6A06" w:rsidP="00A65293">
      <w:pPr>
        <w:numPr>
          <w:ilvl w:val="0"/>
          <w:numId w:val="27"/>
        </w:numPr>
        <w:spacing w:after="160"/>
        <w:rPr>
          <w:rFonts w:ascii="Times New Roman" w:hAnsi="Times New Roman" w:cs="Times New Roman"/>
        </w:rPr>
      </w:pPr>
      <w:r w:rsidRPr="007F6A06">
        <w:rPr>
          <w:rFonts w:ascii="Times New Roman" w:hAnsi="Times New Roman" w:cs="Times New Roman"/>
        </w:rPr>
        <w:t>I don't produce enough cattle to make it worth it</w:t>
      </w:r>
    </w:p>
    <w:p w:rsidR="007F6A06" w:rsidRPr="007F6A06" w:rsidRDefault="007F6A06" w:rsidP="00A65293">
      <w:pPr>
        <w:numPr>
          <w:ilvl w:val="0"/>
          <w:numId w:val="27"/>
        </w:numPr>
        <w:spacing w:after="160"/>
        <w:rPr>
          <w:rFonts w:ascii="Times New Roman" w:hAnsi="Times New Roman" w:cs="Times New Roman"/>
        </w:rPr>
      </w:pPr>
      <w:r w:rsidRPr="007F6A06">
        <w:rPr>
          <w:rFonts w:ascii="Times New Roman" w:hAnsi="Times New Roman" w:cs="Times New Roman"/>
        </w:rPr>
        <w:t>With my available land, I don't think I could finish my cattle in-state</w:t>
      </w:r>
    </w:p>
    <w:p w:rsidR="007F6A06" w:rsidRPr="007F6A06" w:rsidRDefault="007F6A06" w:rsidP="00A65293">
      <w:pPr>
        <w:numPr>
          <w:ilvl w:val="0"/>
          <w:numId w:val="27"/>
        </w:numPr>
        <w:spacing w:after="160"/>
        <w:rPr>
          <w:rFonts w:ascii="Times New Roman" w:hAnsi="Times New Roman" w:cs="Times New Roman"/>
        </w:rPr>
      </w:pPr>
      <w:r w:rsidRPr="007F6A06">
        <w:rPr>
          <w:rFonts w:ascii="Times New Roman" w:hAnsi="Times New Roman" w:cs="Times New Roman"/>
        </w:rPr>
        <w:t>I don't think I could consistently produce cattle that grade Choice or Prime</w:t>
      </w:r>
    </w:p>
    <w:p w:rsidR="007F6A06" w:rsidRPr="007F6A06" w:rsidRDefault="007F6A06" w:rsidP="00A65293">
      <w:pPr>
        <w:numPr>
          <w:ilvl w:val="0"/>
          <w:numId w:val="27"/>
        </w:numPr>
        <w:spacing w:after="160"/>
        <w:rPr>
          <w:rFonts w:ascii="Times New Roman" w:hAnsi="Times New Roman" w:cs="Times New Roman"/>
        </w:rPr>
      </w:pPr>
      <w:r w:rsidRPr="007F6A06">
        <w:rPr>
          <w:rFonts w:ascii="Times New Roman" w:hAnsi="Times New Roman" w:cs="Times New Roman"/>
        </w:rPr>
        <w:t>I would find having to use an animal ID system invasive to the privacy of my business</w:t>
      </w:r>
    </w:p>
    <w:p w:rsidR="007F6A06" w:rsidRPr="007F6A06" w:rsidRDefault="007F6A06" w:rsidP="00A65293">
      <w:pPr>
        <w:numPr>
          <w:ilvl w:val="0"/>
          <w:numId w:val="27"/>
        </w:numPr>
        <w:spacing w:after="160"/>
        <w:rPr>
          <w:rFonts w:ascii="Times New Roman" w:hAnsi="Times New Roman" w:cs="Times New Roman"/>
        </w:rPr>
      </w:pPr>
      <w:r w:rsidRPr="007F6A06">
        <w:rPr>
          <w:rFonts w:ascii="Times New Roman" w:hAnsi="Times New Roman" w:cs="Times New Roman"/>
        </w:rPr>
        <w:t>I would not want to spend time with detailed recordkeeping</w:t>
      </w:r>
    </w:p>
    <w:p w:rsidR="00A65293" w:rsidRDefault="007F6A06" w:rsidP="00A65293">
      <w:pPr>
        <w:spacing w:after="160"/>
        <w:rPr>
          <w:rFonts w:ascii="Times New Roman" w:hAnsi="Times New Roman" w:cs="Times New Roman"/>
        </w:rPr>
      </w:pPr>
      <w:r w:rsidRPr="007F6A06">
        <w:rPr>
          <w:rFonts w:ascii="Times New Roman" w:hAnsi="Times New Roman" w:cs="Times New Roman"/>
        </w:rPr>
        <w:t xml:space="preserve">Other, please describe: </w:t>
      </w:r>
      <w:r>
        <w:rPr>
          <w:rFonts w:ascii="Times New Roman" w:hAnsi="Times New Roman" w:cs="Times New Roman"/>
        </w:rPr>
        <w:t>___________</w:t>
      </w:r>
      <w:r w:rsidR="00A65293">
        <w:rPr>
          <w:rFonts w:ascii="Times New Roman" w:hAnsi="Times New Roman" w:cs="Times New Roman"/>
        </w:rPr>
        <w:t>_________________</w:t>
      </w:r>
      <w:r w:rsidR="00A65293" w:rsidRPr="007F6A06">
        <w:rPr>
          <w:rFonts w:ascii="Times New Roman" w:hAnsi="Times New Roman" w:cs="Times New Roman"/>
        </w:rPr>
        <w:t>(Skip to QUESTION 19)</w:t>
      </w:r>
    </w:p>
    <w:p w:rsidR="007F6A06" w:rsidRPr="007F6A06" w:rsidRDefault="007F6A06" w:rsidP="00A65293">
      <w:pPr>
        <w:spacing w:after="160"/>
        <w:rPr>
          <w:rFonts w:ascii="Times New Roman" w:hAnsi="Times New Roman" w:cs="Times New Roman"/>
        </w:rPr>
      </w:pPr>
      <w:r w:rsidRPr="007F6A06">
        <w:rPr>
          <w:rFonts w:ascii="Times New Roman" w:hAnsi="Times New Roman" w:cs="Times New Roman"/>
        </w:rPr>
        <w:lastRenderedPageBreak/>
        <w:t>12. Suppose your cattle weigh 1,300 pounds at a price of $130 per hundredweight. Would you be willing to sell your cattle through the TENNESSEE BRANDED BEEF PROGRAM for a premium of $XX per hundredweight or $XX per head?        </w:t>
      </w:r>
    </w:p>
    <w:p w:rsidR="007F6A06" w:rsidRPr="007F6A06" w:rsidRDefault="00F963F7" w:rsidP="007F6A06">
      <w:pPr>
        <w:numPr>
          <w:ilvl w:val="0"/>
          <w:numId w:val="26"/>
        </w:numPr>
        <w:spacing w:after="160" w:line="259" w:lineRule="auto"/>
        <w:rPr>
          <w:rFonts w:ascii="Times New Roman" w:hAnsi="Times New Roman" w:cs="Times New Roman"/>
        </w:rPr>
      </w:pPr>
      <w:r w:rsidRPr="007F6A06">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0989C0CD" wp14:editId="04B62835">
                <wp:simplePos x="0" y="0"/>
                <wp:positionH relativeFrom="column">
                  <wp:posOffset>1164590</wp:posOffset>
                </wp:positionH>
                <wp:positionV relativeFrom="paragraph">
                  <wp:posOffset>192878</wp:posOffset>
                </wp:positionV>
                <wp:extent cx="304800" cy="476250"/>
                <wp:effectExtent l="19050" t="0" r="19050" b="38100"/>
                <wp:wrapNone/>
                <wp:docPr id="11" name="Down Arrow 11"/>
                <wp:cNvGraphicFramePr/>
                <a:graphic xmlns:a="http://schemas.openxmlformats.org/drawingml/2006/main">
                  <a:graphicData uri="http://schemas.microsoft.com/office/word/2010/wordprocessingShape">
                    <wps:wsp>
                      <wps:cNvSpPr/>
                      <wps:spPr>
                        <a:xfrm>
                          <a:off x="0" y="0"/>
                          <a:ext cx="304800" cy="4762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F36BB" id="Down Arrow 11" o:spid="_x0000_s1026" type="#_x0000_t67" style="position:absolute;margin-left:91.7pt;margin-top:15.2pt;width:24pt;height: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" adj="14688" fillcolor="black [3200]" strokecolor="black [1600]" strokeweight="2pt"/>
            </w:pict>
          </mc:Fallback>
        </mc:AlternateContent>
      </w:r>
      <w:r w:rsidR="007F6A06" w:rsidRPr="007F6A06">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5B31216A" wp14:editId="06DBC723">
                <wp:simplePos x="0" y="0"/>
                <wp:positionH relativeFrom="column">
                  <wp:posOffset>3429443</wp:posOffset>
                </wp:positionH>
                <wp:positionV relativeFrom="paragraph">
                  <wp:posOffset>41422</wp:posOffset>
                </wp:positionV>
                <wp:extent cx="114300" cy="104775"/>
                <wp:effectExtent l="38100" t="38100" r="76200" b="123825"/>
                <wp:wrapNone/>
                <wp:docPr id="15" name="Flowchart: Connector 15"/>
                <wp:cNvGraphicFramePr/>
                <a:graphic xmlns:a="http://schemas.openxmlformats.org/drawingml/2006/main">
                  <a:graphicData uri="http://schemas.microsoft.com/office/word/2010/wordprocessingShape">
                    <wps:wsp>
                      <wps:cNvSpPr/>
                      <wps:spPr>
                        <a:xfrm>
                          <a:off x="0" y="0"/>
                          <a:ext cx="114300" cy="104775"/>
                        </a:xfrm>
                        <a:prstGeom prst="flowChartConnector">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5671D2" id="Flowchart: Connector 15" o:spid="_x0000_s1026" type="#_x0000_t120" style="position:absolute;margin-left:270.05pt;margin-top:3.25pt;width:9pt;height: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" fillcolor="white [3201]" strokecolor="black [3200]" strokeweight="2pt">
                <v:shadow on="t" color="black" opacity="26214f" origin="-.5,-.5" offset=".74836mm,.74836mm"/>
              </v:shape>
            </w:pict>
          </mc:Fallback>
        </mc:AlternateContent>
      </w:r>
      <w:r w:rsidR="007F6A06" w:rsidRPr="007F6A06">
        <w:rPr>
          <w:rFonts w:ascii="Times New Roman" w:hAnsi="Times New Roman" w:cs="Times New Roman"/>
        </w:rPr>
        <w:t xml:space="preserve">Yes (Answer questions below)     </w:t>
      </w:r>
      <w:r w:rsidR="007F6A06">
        <w:rPr>
          <w:rFonts w:ascii="Times New Roman" w:hAnsi="Times New Roman" w:cs="Times New Roman"/>
        </w:rPr>
        <w:tab/>
      </w:r>
      <w:r w:rsidR="007F6A06" w:rsidRPr="007F6A06">
        <w:rPr>
          <w:rFonts w:ascii="Times New Roman" w:hAnsi="Times New Roman" w:cs="Times New Roman"/>
        </w:rPr>
        <w:tab/>
        <w:t>            No (Go to QUESTION 13)</w:t>
      </w:r>
    </w:p>
    <w:p w:rsidR="007F6A06" w:rsidRPr="007F6A06" w:rsidRDefault="007F6A06" w:rsidP="007F6A06">
      <w:pPr>
        <w:rPr>
          <w:rFonts w:ascii="Times New Roman" w:hAnsi="Times New Roman" w:cs="Times New Roman"/>
        </w:rPr>
      </w:pPr>
    </w:p>
    <w:p w:rsidR="007F6A06" w:rsidRPr="007F6A06" w:rsidRDefault="00F963F7" w:rsidP="007F6A06">
      <w:pPr>
        <w:rPr>
          <w:rFonts w:ascii="Times New Roman" w:hAnsi="Times New Roman" w:cs="Times New Roman"/>
        </w:rPr>
      </w:pPr>
      <w:r w:rsidRPr="007F6A06">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38734535" wp14:editId="3932E4A3">
                <wp:simplePos x="0" y="0"/>
                <wp:positionH relativeFrom="column">
                  <wp:posOffset>-165100</wp:posOffset>
                </wp:positionH>
                <wp:positionV relativeFrom="paragraph">
                  <wp:posOffset>256540</wp:posOffset>
                </wp:positionV>
                <wp:extent cx="4333875" cy="4433570"/>
                <wp:effectExtent l="0" t="0" r="28575" b="24130"/>
                <wp:wrapTopAndBottom/>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3875" cy="4433570"/>
                        </a:xfrm>
                        <a:prstGeom prst="rect">
                          <a:avLst/>
                        </a:prstGeom>
                        <a:solidFill>
                          <a:srgbClr val="FFFFFF"/>
                        </a:solidFill>
                        <a:ln w="9525">
                          <a:solidFill>
                            <a:srgbClr val="000000"/>
                          </a:solidFill>
                          <a:miter lim="800000"/>
                          <a:headEnd/>
                          <a:tailEnd/>
                        </a:ln>
                      </wps:spPr>
                      <wps:txbx>
                        <w:txbxContent>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If yes, how many finished cattle (finished on your farm or retained </w:t>
                            </w:r>
                          </w:p>
                          <w:p w:rsidR="009260AE" w:rsidRPr="007F6A06" w:rsidRDefault="009260AE" w:rsidP="007F6A06">
                            <w:pPr>
                              <w:rPr>
                                <w:rFonts w:ascii="Times New Roman" w:hAnsi="Times New Roman" w:cs="Times New Roman"/>
                              </w:rPr>
                            </w:pPr>
                            <w:r w:rsidRPr="007F6A06">
                              <w:rPr>
                                <w:rFonts w:ascii="Times New Roman" w:hAnsi="Times New Roman" w:cs="Times New Roman"/>
                              </w:rPr>
                              <w:t>through an in-state custom feedlot) could you supply to the TENNESSEE</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BRANDED BEEF program per year? </w:t>
                            </w:r>
                          </w:p>
                          <w:p w:rsidR="009260AE" w:rsidRPr="007F6A06" w:rsidRDefault="009260AE" w:rsidP="007F6A06">
                            <w:pPr>
                              <w:rPr>
                                <w:rFonts w:ascii="Times New Roman" w:hAnsi="Times New Roman" w:cs="Times New Roman"/>
                              </w:rPr>
                            </w:pPr>
                            <w:r w:rsidRPr="007F6A06">
                              <w:rPr>
                                <w:rFonts w:ascii="Times New Roman" w:hAnsi="Times New Roman" w:cs="Times New Roman"/>
                              </w:rPr>
                              <w:t>Head/Year: _______</w:t>
                            </w:r>
                          </w:p>
                          <w:p w:rsidR="009260AE" w:rsidRPr="007F6A06" w:rsidRDefault="009260AE" w:rsidP="007F6A06">
                            <w:pPr>
                              <w:rPr>
                                <w:rFonts w:ascii="Times New Roman" w:hAnsi="Times New Roman" w:cs="Times New Roman"/>
                              </w:rPr>
                            </w:pPr>
                            <w:r w:rsidRPr="007F6A06">
                              <w:rPr>
                                <w:rFonts w:ascii="Times New Roman" w:hAnsi="Times New Roman" w:cs="Times New Roman"/>
                              </w:rPr>
                              <w:t>What would their average live weight be in pounds per head? </w:t>
                            </w:r>
                          </w:p>
                          <w:p w:rsidR="009260AE" w:rsidRPr="007F6A06" w:rsidRDefault="009260AE" w:rsidP="007F6A06">
                            <w:pPr>
                              <w:rPr>
                                <w:rFonts w:ascii="Times New Roman" w:hAnsi="Times New Roman" w:cs="Times New Roman"/>
                              </w:rPr>
                            </w:pPr>
                            <w:r w:rsidRPr="007F6A06">
                              <w:rPr>
                                <w:rFonts w:ascii="Times New Roman" w:hAnsi="Times New Roman" w:cs="Times New Roman"/>
                              </w:rPr>
                              <w:t>(select one answer)</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Less than 1,000</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1,000-1,199</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1,200-1,399</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1,400-1,599</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1,600 to 1,799</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1,800 or More</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These cattle sold in the TENNESSEE BRANDED BEEF program would </w:t>
                            </w:r>
                          </w:p>
                          <w:p w:rsidR="009260AE" w:rsidRPr="007F6A06" w:rsidRDefault="009260AE" w:rsidP="007F6A06">
                            <w:pPr>
                              <w:rPr>
                                <w:rFonts w:ascii="Times New Roman" w:hAnsi="Times New Roman" w:cs="Times New Roman"/>
                              </w:rPr>
                            </w:pPr>
                            <w:r w:rsidRPr="007F6A06">
                              <w:rPr>
                                <w:rFonts w:ascii="Times New Roman" w:hAnsi="Times New Roman" w:cs="Times New Roman"/>
                              </w:rPr>
                              <w:t>primarily be finished as (select one answer)</w:t>
                            </w:r>
                          </w:p>
                          <w:p w:rsidR="009260AE" w:rsidRPr="007F6A06" w:rsidRDefault="009260AE" w:rsidP="007F6A06">
                            <w:pPr>
                              <w:numPr>
                                <w:ilvl w:val="0"/>
                                <w:numId w:val="26"/>
                              </w:numPr>
                              <w:spacing w:line="300" w:lineRule="auto"/>
                              <w:rPr>
                                <w:rFonts w:ascii="Times New Roman" w:hAnsi="Times New Roman" w:cs="Times New Roman"/>
                              </w:rPr>
                            </w:pPr>
                            <w:r w:rsidRPr="007F6A06">
                              <w:rPr>
                                <w:rFonts w:ascii="Times New Roman" w:hAnsi="Times New Roman" w:cs="Times New Roman"/>
                              </w:rPr>
                              <w:t>Grass-fed on my farm</w:t>
                            </w:r>
                          </w:p>
                          <w:p w:rsidR="009260AE" w:rsidRPr="007F6A06" w:rsidRDefault="009260AE" w:rsidP="007F6A06">
                            <w:pPr>
                              <w:numPr>
                                <w:ilvl w:val="0"/>
                                <w:numId w:val="26"/>
                              </w:numPr>
                              <w:spacing w:line="300" w:lineRule="auto"/>
                              <w:rPr>
                                <w:rFonts w:ascii="Times New Roman" w:hAnsi="Times New Roman" w:cs="Times New Roman"/>
                              </w:rPr>
                            </w:pPr>
                            <w:r w:rsidRPr="007F6A06">
                              <w:rPr>
                                <w:rFonts w:ascii="Times New Roman" w:hAnsi="Times New Roman" w:cs="Times New Roman"/>
                              </w:rPr>
                              <w:t>Grass and grain-fed on my farm</w:t>
                            </w:r>
                          </w:p>
                          <w:p w:rsidR="009260AE" w:rsidRPr="007F6A06" w:rsidRDefault="009260AE" w:rsidP="007F6A06">
                            <w:pPr>
                              <w:numPr>
                                <w:ilvl w:val="0"/>
                                <w:numId w:val="26"/>
                              </w:numPr>
                              <w:spacing w:line="300" w:lineRule="auto"/>
                              <w:rPr>
                                <w:rFonts w:ascii="Times New Roman" w:hAnsi="Times New Roman" w:cs="Times New Roman"/>
                              </w:rPr>
                            </w:pPr>
                            <w:r w:rsidRPr="007F6A06">
                              <w:rPr>
                                <w:rFonts w:ascii="Times New Roman" w:hAnsi="Times New Roman" w:cs="Times New Roman"/>
                              </w:rPr>
                              <w:t>By a feedlot in state</w:t>
                            </w:r>
                          </w:p>
                          <w:p w:rsidR="009260AE" w:rsidRPr="00F963F7" w:rsidRDefault="009260AE" w:rsidP="007F6A06">
                            <w:pPr>
                              <w:numPr>
                                <w:ilvl w:val="0"/>
                                <w:numId w:val="26"/>
                              </w:numPr>
                              <w:spacing w:line="300" w:lineRule="auto"/>
                              <w:rPr>
                                <w:rFonts w:ascii="Times New Roman" w:hAnsi="Times New Roman" w:cs="Times New Roman"/>
                              </w:rPr>
                            </w:pPr>
                            <w:r w:rsidRPr="007F6A06">
                              <w:rPr>
                                <w:rFonts w:ascii="Times New Roman" w:hAnsi="Times New Roman" w:cs="Times New Roman"/>
                              </w:rPr>
                              <w:t>Other</w:t>
                            </w:r>
                            <w:r w:rsidRPr="00F963F7">
                              <w:rPr>
                                <w:rFonts w:ascii="Times New Roman" w:hAnsi="Times New Roman" w:cs="Times New Roman"/>
                              </w:rPr>
                              <w:t xml:space="preserve">. Please describe (remember, all options with the branded </w:t>
                            </w:r>
                          </w:p>
                          <w:p w:rsidR="009260AE" w:rsidRPr="00F963F7" w:rsidRDefault="009260AE" w:rsidP="007F6A06">
                            <w:pPr>
                              <w:spacing w:line="300" w:lineRule="auto"/>
                              <w:ind w:left="360"/>
                              <w:rPr>
                                <w:rFonts w:ascii="Times New Roman" w:hAnsi="Times New Roman" w:cs="Times New Roman"/>
                              </w:rPr>
                            </w:pPr>
                            <w:r w:rsidRPr="00F963F7">
                              <w:rPr>
                                <w:rFonts w:ascii="Times New Roman" w:hAnsi="Times New Roman" w:cs="Times New Roman"/>
                              </w:rPr>
                              <w:t>program must be where the cattle are raised in Tennessee):</w:t>
                            </w:r>
                          </w:p>
                          <w:p w:rsidR="009260AE" w:rsidRPr="00F963F7" w:rsidRDefault="009260AE" w:rsidP="007F6A06">
                            <w:pPr>
                              <w:spacing w:line="360" w:lineRule="auto"/>
                              <w:ind w:left="360" w:hanging="360"/>
                              <w:rPr>
                                <w:rFonts w:ascii="Times New Roman" w:hAnsi="Times New Roman" w:cs="Times New Roman"/>
                              </w:rPr>
                            </w:pPr>
                            <w:r w:rsidRPr="00F963F7">
                              <w:rPr>
                                <w:rFonts w:ascii="Times New Roman" w:hAnsi="Times New Roman" w:cs="Times New Roman"/>
                              </w:rPr>
                              <w:t>_____________________________________________________</w:t>
                            </w:r>
                          </w:p>
                          <w:p w:rsidR="009260AE" w:rsidRDefault="009260AE" w:rsidP="007F6A06">
                            <w:pPr>
                              <w:spacing w:line="360" w:lineRule="auto"/>
                            </w:pPr>
                            <w:r w:rsidRPr="00AE2F33">
                              <w:t>____________________</w:t>
                            </w:r>
                            <w:r>
                              <w:t>_________________________________</w:t>
                            </w:r>
                          </w:p>
                          <w:p w:rsidR="009260AE" w:rsidRPr="00AE2F33" w:rsidRDefault="009260AE" w:rsidP="007F6A06">
                            <w:pPr>
                              <w:spacing w:line="360" w:lineRule="auto"/>
                            </w:pPr>
                            <w:r>
                              <w:t>(Skip to QUESTION 14)</w:t>
                            </w:r>
                          </w:p>
                          <w:p w:rsidR="009260AE" w:rsidRPr="00AE2F33" w:rsidRDefault="009260AE" w:rsidP="007F6A06"/>
                          <w:p w:rsidR="009260AE" w:rsidRDefault="009260AE" w:rsidP="007F6A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34535" id="_x0000_s1028" type="#_x0000_t202" style="position:absolute;margin-left:-13pt;margin-top:20.2pt;width:341.25pt;height:349.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">
                <v:textbox>
                  <w:txbxContent>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If yes, how many finished cattle (finished on your farm or retained </w:t>
                      </w:r>
                    </w:p>
                    <w:p w:rsidR="009260AE" w:rsidRPr="007F6A06" w:rsidRDefault="009260AE" w:rsidP="007F6A06">
                      <w:pPr>
                        <w:rPr>
                          <w:rFonts w:ascii="Times New Roman" w:hAnsi="Times New Roman" w:cs="Times New Roman"/>
                        </w:rPr>
                      </w:pPr>
                      <w:r w:rsidRPr="007F6A06">
                        <w:rPr>
                          <w:rFonts w:ascii="Times New Roman" w:hAnsi="Times New Roman" w:cs="Times New Roman"/>
                        </w:rPr>
                        <w:t>through an in-state custom feedlot) could you supply to the TENNESSEE</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BRANDED BEEF program per year? </w:t>
                      </w:r>
                    </w:p>
                    <w:p w:rsidR="009260AE" w:rsidRPr="007F6A06" w:rsidRDefault="009260AE" w:rsidP="007F6A06">
                      <w:pPr>
                        <w:rPr>
                          <w:rFonts w:ascii="Times New Roman" w:hAnsi="Times New Roman" w:cs="Times New Roman"/>
                        </w:rPr>
                      </w:pPr>
                      <w:r w:rsidRPr="007F6A06">
                        <w:rPr>
                          <w:rFonts w:ascii="Times New Roman" w:hAnsi="Times New Roman" w:cs="Times New Roman"/>
                        </w:rPr>
                        <w:t>Head/Year: _______</w:t>
                      </w:r>
                    </w:p>
                    <w:p w:rsidR="009260AE" w:rsidRPr="007F6A06" w:rsidRDefault="009260AE" w:rsidP="007F6A06">
                      <w:pPr>
                        <w:rPr>
                          <w:rFonts w:ascii="Times New Roman" w:hAnsi="Times New Roman" w:cs="Times New Roman"/>
                        </w:rPr>
                      </w:pPr>
                      <w:r w:rsidRPr="007F6A06">
                        <w:rPr>
                          <w:rFonts w:ascii="Times New Roman" w:hAnsi="Times New Roman" w:cs="Times New Roman"/>
                        </w:rPr>
                        <w:t>What would their average live weight be in pounds per head? </w:t>
                      </w:r>
                    </w:p>
                    <w:p w:rsidR="009260AE" w:rsidRPr="007F6A06" w:rsidRDefault="009260AE" w:rsidP="007F6A06">
                      <w:pPr>
                        <w:rPr>
                          <w:rFonts w:ascii="Times New Roman" w:hAnsi="Times New Roman" w:cs="Times New Roman"/>
                        </w:rPr>
                      </w:pPr>
                      <w:r w:rsidRPr="007F6A06">
                        <w:rPr>
                          <w:rFonts w:ascii="Times New Roman" w:hAnsi="Times New Roman" w:cs="Times New Roman"/>
                        </w:rPr>
                        <w:t>(select one answer)</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Less than 1,000</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1,000-1,199</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1,200-1,399</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1,400-1,599</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1,600 to 1,799</w:t>
                      </w:r>
                    </w:p>
                    <w:p w:rsidR="009260AE" w:rsidRPr="007F6A06" w:rsidRDefault="009260AE" w:rsidP="007F6A06">
                      <w:pPr>
                        <w:numPr>
                          <w:ilvl w:val="0"/>
                          <w:numId w:val="27"/>
                        </w:numPr>
                        <w:spacing w:line="300" w:lineRule="auto"/>
                        <w:rPr>
                          <w:rFonts w:ascii="Times New Roman" w:hAnsi="Times New Roman" w:cs="Times New Roman"/>
                        </w:rPr>
                      </w:pPr>
                      <w:r w:rsidRPr="007F6A06">
                        <w:rPr>
                          <w:rFonts w:ascii="Times New Roman" w:hAnsi="Times New Roman" w:cs="Times New Roman"/>
                        </w:rPr>
                        <w:t>1,800 or More</w:t>
                      </w:r>
                    </w:p>
                    <w:p w:rsidR="009260AE" w:rsidRPr="007F6A06" w:rsidRDefault="009260AE" w:rsidP="007F6A06">
                      <w:pPr>
                        <w:rPr>
                          <w:rFonts w:ascii="Times New Roman" w:hAnsi="Times New Roman" w:cs="Times New Roman"/>
                        </w:rPr>
                      </w:pPr>
                      <w:r w:rsidRPr="007F6A06">
                        <w:rPr>
                          <w:rFonts w:ascii="Times New Roman" w:hAnsi="Times New Roman" w:cs="Times New Roman"/>
                        </w:rPr>
                        <w:t xml:space="preserve">These cattle sold in the TENNESSEE BRANDED BEEF program would </w:t>
                      </w:r>
                    </w:p>
                    <w:p w:rsidR="009260AE" w:rsidRPr="007F6A06" w:rsidRDefault="009260AE" w:rsidP="007F6A06">
                      <w:pPr>
                        <w:rPr>
                          <w:rFonts w:ascii="Times New Roman" w:hAnsi="Times New Roman" w:cs="Times New Roman"/>
                        </w:rPr>
                      </w:pPr>
                      <w:r w:rsidRPr="007F6A06">
                        <w:rPr>
                          <w:rFonts w:ascii="Times New Roman" w:hAnsi="Times New Roman" w:cs="Times New Roman"/>
                        </w:rPr>
                        <w:t>primarily be finished as (select one answer)</w:t>
                      </w:r>
                    </w:p>
                    <w:p w:rsidR="009260AE" w:rsidRPr="007F6A06" w:rsidRDefault="009260AE" w:rsidP="007F6A06">
                      <w:pPr>
                        <w:numPr>
                          <w:ilvl w:val="0"/>
                          <w:numId w:val="26"/>
                        </w:numPr>
                        <w:spacing w:line="300" w:lineRule="auto"/>
                        <w:rPr>
                          <w:rFonts w:ascii="Times New Roman" w:hAnsi="Times New Roman" w:cs="Times New Roman"/>
                        </w:rPr>
                      </w:pPr>
                      <w:r w:rsidRPr="007F6A06">
                        <w:rPr>
                          <w:rFonts w:ascii="Times New Roman" w:hAnsi="Times New Roman" w:cs="Times New Roman"/>
                        </w:rPr>
                        <w:t>Grass-fed on my farm</w:t>
                      </w:r>
                    </w:p>
                    <w:p w:rsidR="009260AE" w:rsidRPr="007F6A06" w:rsidRDefault="009260AE" w:rsidP="007F6A06">
                      <w:pPr>
                        <w:numPr>
                          <w:ilvl w:val="0"/>
                          <w:numId w:val="26"/>
                        </w:numPr>
                        <w:spacing w:line="300" w:lineRule="auto"/>
                        <w:rPr>
                          <w:rFonts w:ascii="Times New Roman" w:hAnsi="Times New Roman" w:cs="Times New Roman"/>
                        </w:rPr>
                      </w:pPr>
                      <w:r w:rsidRPr="007F6A06">
                        <w:rPr>
                          <w:rFonts w:ascii="Times New Roman" w:hAnsi="Times New Roman" w:cs="Times New Roman"/>
                        </w:rPr>
                        <w:t>Grass and grain-fed on my farm</w:t>
                      </w:r>
                    </w:p>
                    <w:p w:rsidR="009260AE" w:rsidRPr="007F6A06" w:rsidRDefault="009260AE" w:rsidP="007F6A06">
                      <w:pPr>
                        <w:numPr>
                          <w:ilvl w:val="0"/>
                          <w:numId w:val="26"/>
                        </w:numPr>
                        <w:spacing w:line="300" w:lineRule="auto"/>
                        <w:rPr>
                          <w:rFonts w:ascii="Times New Roman" w:hAnsi="Times New Roman" w:cs="Times New Roman"/>
                        </w:rPr>
                      </w:pPr>
                      <w:r w:rsidRPr="007F6A06">
                        <w:rPr>
                          <w:rFonts w:ascii="Times New Roman" w:hAnsi="Times New Roman" w:cs="Times New Roman"/>
                        </w:rPr>
                        <w:t>By a feedlot in state</w:t>
                      </w:r>
                    </w:p>
                    <w:p w:rsidR="009260AE" w:rsidRPr="00F963F7" w:rsidRDefault="009260AE" w:rsidP="007F6A06">
                      <w:pPr>
                        <w:numPr>
                          <w:ilvl w:val="0"/>
                          <w:numId w:val="26"/>
                        </w:numPr>
                        <w:spacing w:line="300" w:lineRule="auto"/>
                        <w:rPr>
                          <w:rFonts w:ascii="Times New Roman" w:hAnsi="Times New Roman" w:cs="Times New Roman"/>
                        </w:rPr>
                      </w:pPr>
                      <w:r w:rsidRPr="007F6A06">
                        <w:rPr>
                          <w:rFonts w:ascii="Times New Roman" w:hAnsi="Times New Roman" w:cs="Times New Roman"/>
                        </w:rPr>
                        <w:t>Other</w:t>
                      </w:r>
                      <w:r w:rsidRPr="00F963F7">
                        <w:rPr>
                          <w:rFonts w:ascii="Times New Roman" w:hAnsi="Times New Roman" w:cs="Times New Roman"/>
                        </w:rPr>
                        <w:t xml:space="preserve">. Please describe (remember, all options with the branded </w:t>
                      </w:r>
                    </w:p>
                    <w:p w:rsidR="009260AE" w:rsidRPr="00F963F7" w:rsidRDefault="009260AE" w:rsidP="007F6A06">
                      <w:pPr>
                        <w:spacing w:line="300" w:lineRule="auto"/>
                        <w:ind w:left="360"/>
                        <w:rPr>
                          <w:rFonts w:ascii="Times New Roman" w:hAnsi="Times New Roman" w:cs="Times New Roman"/>
                        </w:rPr>
                      </w:pPr>
                      <w:r w:rsidRPr="00F963F7">
                        <w:rPr>
                          <w:rFonts w:ascii="Times New Roman" w:hAnsi="Times New Roman" w:cs="Times New Roman"/>
                        </w:rPr>
                        <w:t>program must be where the cattle are raised in Tennessee):</w:t>
                      </w:r>
                    </w:p>
                    <w:p w:rsidR="009260AE" w:rsidRPr="00F963F7" w:rsidRDefault="009260AE" w:rsidP="007F6A06">
                      <w:pPr>
                        <w:spacing w:line="360" w:lineRule="auto"/>
                        <w:ind w:left="360" w:hanging="360"/>
                        <w:rPr>
                          <w:rFonts w:ascii="Times New Roman" w:hAnsi="Times New Roman" w:cs="Times New Roman"/>
                        </w:rPr>
                      </w:pPr>
                      <w:r w:rsidRPr="00F963F7">
                        <w:rPr>
                          <w:rFonts w:ascii="Times New Roman" w:hAnsi="Times New Roman" w:cs="Times New Roman"/>
                        </w:rPr>
                        <w:t>_____________________________________________________</w:t>
                      </w:r>
                    </w:p>
                    <w:p w:rsidR="009260AE" w:rsidRDefault="009260AE" w:rsidP="007F6A06">
                      <w:pPr>
                        <w:spacing w:line="360" w:lineRule="auto"/>
                      </w:pPr>
                      <w:r w:rsidRPr="00AE2F33">
                        <w:t>____________________</w:t>
                      </w:r>
                      <w:r>
                        <w:t>_________________________________</w:t>
                      </w:r>
                    </w:p>
                    <w:p w:rsidR="009260AE" w:rsidRPr="00AE2F33" w:rsidRDefault="009260AE" w:rsidP="007F6A06">
                      <w:pPr>
                        <w:spacing w:line="360" w:lineRule="auto"/>
                      </w:pPr>
                      <w:r>
                        <w:t>(Skip to QUESTION 14)</w:t>
                      </w:r>
                    </w:p>
                    <w:p w:rsidR="009260AE" w:rsidRPr="00AE2F33" w:rsidRDefault="009260AE" w:rsidP="007F6A06"/>
                    <w:p w:rsidR="009260AE" w:rsidRDefault="009260AE" w:rsidP="007F6A06"/>
                  </w:txbxContent>
                </v:textbox>
                <w10:wrap type="topAndBottom"/>
              </v:shape>
            </w:pict>
          </mc:Fallback>
        </mc:AlternateContent>
      </w:r>
    </w:p>
    <w:p w:rsidR="00F963F7" w:rsidRDefault="00F963F7" w:rsidP="00F963F7">
      <w:pPr>
        <w:jc w:val="both"/>
        <w:rPr>
          <w:rFonts w:ascii="Times New Roman" w:hAnsi="Times New Roman" w:cs="Times New Roman"/>
        </w:rPr>
      </w:pPr>
    </w:p>
    <w:p w:rsidR="007F6A06" w:rsidRPr="007F6A06" w:rsidRDefault="007F6A06" w:rsidP="00F963F7">
      <w:pPr>
        <w:jc w:val="both"/>
        <w:rPr>
          <w:rFonts w:ascii="Times New Roman" w:hAnsi="Times New Roman" w:cs="Times New Roman"/>
        </w:rPr>
      </w:pPr>
      <w:r w:rsidRPr="007F6A06">
        <w:rPr>
          <w:rFonts w:ascii="Times New Roman" w:hAnsi="Times New Roman" w:cs="Times New Roman"/>
        </w:rPr>
        <w:t>13. Please select the minimum premium level per hundredweight at which you would be willing to sell through the Tennessee Branded Beef Program (Circle the answer).</w:t>
      </w:r>
    </w:p>
    <w:p w:rsidR="00A65293" w:rsidRDefault="007F6A06" w:rsidP="00A65293">
      <w:pPr>
        <w:ind w:left="360"/>
        <w:rPr>
          <w:rFonts w:ascii="Times New Roman" w:hAnsi="Times New Roman" w:cs="Times New Roman"/>
        </w:rPr>
      </w:pPr>
      <w:r w:rsidRPr="007F6A06">
        <w:rPr>
          <w:rFonts w:ascii="Times New Roman" w:hAnsi="Times New Roman" w:cs="Times New Roman"/>
        </w:rPr>
        <w:t>$XX</w:t>
      </w:r>
      <w:r w:rsidR="00F963F7">
        <w:rPr>
          <w:rFonts w:ascii="Times New Roman" w:hAnsi="Times New Roman" w:cs="Times New Roman"/>
        </w:rPr>
        <w:tab/>
      </w:r>
      <w:r w:rsidRPr="007F6A06">
        <w:rPr>
          <w:rFonts w:ascii="Times New Roman" w:hAnsi="Times New Roman" w:cs="Times New Roman"/>
        </w:rPr>
        <w:t>$XX</w:t>
      </w:r>
      <w:r w:rsidRPr="007F6A06">
        <w:rPr>
          <w:rFonts w:ascii="Times New Roman" w:hAnsi="Times New Roman" w:cs="Times New Roman"/>
        </w:rPr>
        <w:tab/>
      </w:r>
      <w:r w:rsidRPr="007F6A06">
        <w:rPr>
          <w:rFonts w:ascii="Times New Roman" w:hAnsi="Times New Roman" w:cs="Times New Roman"/>
        </w:rPr>
        <w:tab/>
        <w:t>$XX</w:t>
      </w:r>
      <w:r w:rsidRPr="007F6A06">
        <w:rPr>
          <w:rFonts w:ascii="Times New Roman" w:hAnsi="Times New Roman" w:cs="Times New Roman"/>
        </w:rPr>
        <w:tab/>
      </w:r>
      <w:r w:rsidRPr="007F6A06">
        <w:rPr>
          <w:rFonts w:ascii="Times New Roman" w:hAnsi="Times New Roman" w:cs="Times New Roman"/>
        </w:rPr>
        <w:tab/>
        <w:t xml:space="preserve">  </w:t>
      </w:r>
      <w:r w:rsidRPr="007F6A06">
        <w:rPr>
          <w:rFonts w:ascii="Times New Roman" w:hAnsi="Times New Roman" w:cs="Times New Roman"/>
        </w:rPr>
        <w:tab/>
        <w:t>$XX</w:t>
      </w:r>
      <w:r w:rsidRPr="007F6A06">
        <w:rPr>
          <w:rFonts w:ascii="Times New Roman" w:hAnsi="Times New Roman" w:cs="Times New Roman"/>
        </w:rPr>
        <w:tab/>
      </w:r>
      <w:r w:rsidRPr="007F6A06">
        <w:rPr>
          <w:rFonts w:ascii="Times New Roman" w:hAnsi="Times New Roman" w:cs="Times New Roman"/>
        </w:rPr>
        <w:tab/>
        <w:t xml:space="preserve">  Greater than $XX</w:t>
      </w:r>
    </w:p>
    <w:p w:rsidR="007F6A06" w:rsidRPr="007F6A06" w:rsidRDefault="007F6A06" w:rsidP="00A65293">
      <w:pPr>
        <w:rPr>
          <w:rFonts w:ascii="Times New Roman" w:hAnsi="Times New Roman" w:cs="Times New Roman"/>
        </w:rPr>
      </w:pPr>
      <w:r w:rsidRPr="007F6A06">
        <w:rPr>
          <w:rFonts w:ascii="Times New Roman" w:hAnsi="Times New Roman" w:cs="Times New Roman"/>
        </w:rPr>
        <w:lastRenderedPageBreak/>
        <w:t>14. If an annual fee was needed to cover the costs of administering the TENNESSEE BRANDED BEEF PROGRAM, how much would you be willing to pay for the program per year? (Circle the answer).</w:t>
      </w:r>
    </w:p>
    <w:p w:rsidR="007F6A06" w:rsidRPr="007F6A06" w:rsidRDefault="007F6A06" w:rsidP="007F6A06">
      <w:pPr>
        <w:ind w:left="360"/>
        <w:rPr>
          <w:rFonts w:ascii="Times New Roman" w:hAnsi="Times New Roman" w:cs="Times New Roman"/>
        </w:rPr>
      </w:pPr>
      <w:r w:rsidRPr="007F6A06">
        <w:rPr>
          <w:rFonts w:ascii="Times New Roman" w:hAnsi="Times New Roman" w:cs="Times New Roman"/>
        </w:rPr>
        <w:t>$0</w:t>
      </w:r>
      <w:r w:rsidRPr="007F6A06">
        <w:rPr>
          <w:rFonts w:ascii="Times New Roman" w:hAnsi="Times New Roman" w:cs="Times New Roman"/>
        </w:rPr>
        <w:tab/>
      </w:r>
      <w:r w:rsidRPr="007F6A06">
        <w:rPr>
          <w:rFonts w:ascii="Times New Roman" w:hAnsi="Times New Roman" w:cs="Times New Roman"/>
        </w:rPr>
        <w:tab/>
      </w:r>
      <w:r w:rsidRPr="007F6A06">
        <w:rPr>
          <w:rFonts w:ascii="Times New Roman" w:hAnsi="Times New Roman" w:cs="Times New Roman"/>
        </w:rPr>
        <w:tab/>
        <w:t>$50</w:t>
      </w:r>
      <w:r w:rsidRPr="007F6A06">
        <w:rPr>
          <w:rFonts w:ascii="Times New Roman" w:hAnsi="Times New Roman" w:cs="Times New Roman"/>
        </w:rPr>
        <w:tab/>
      </w:r>
      <w:r w:rsidRPr="007F6A06">
        <w:rPr>
          <w:rFonts w:ascii="Times New Roman" w:hAnsi="Times New Roman" w:cs="Times New Roman"/>
        </w:rPr>
        <w:tab/>
      </w:r>
      <w:r w:rsidRPr="007F6A06">
        <w:rPr>
          <w:rFonts w:ascii="Times New Roman" w:hAnsi="Times New Roman" w:cs="Times New Roman"/>
        </w:rPr>
        <w:tab/>
        <w:t>$100</w:t>
      </w:r>
      <w:r w:rsidRPr="007F6A06">
        <w:rPr>
          <w:rFonts w:ascii="Times New Roman" w:hAnsi="Times New Roman" w:cs="Times New Roman"/>
        </w:rPr>
        <w:tab/>
      </w:r>
      <w:r w:rsidRPr="007F6A06">
        <w:rPr>
          <w:rFonts w:ascii="Times New Roman" w:hAnsi="Times New Roman" w:cs="Times New Roman"/>
        </w:rPr>
        <w:tab/>
      </w:r>
      <w:r w:rsidRPr="007F6A06">
        <w:rPr>
          <w:rFonts w:ascii="Times New Roman" w:hAnsi="Times New Roman" w:cs="Times New Roman"/>
        </w:rPr>
        <w:tab/>
        <w:t>$150</w:t>
      </w:r>
      <w:r w:rsidRPr="007F6A06">
        <w:rPr>
          <w:rFonts w:ascii="Times New Roman" w:hAnsi="Times New Roman" w:cs="Times New Roman"/>
        </w:rPr>
        <w:tab/>
      </w:r>
      <w:r w:rsidRPr="007F6A06">
        <w:rPr>
          <w:rFonts w:ascii="Times New Roman" w:hAnsi="Times New Roman" w:cs="Times New Roman"/>
        </w:rPr>
        <w:tab/>
        <w:t>$200</w:t>
      </w:r>
    </w:p>
    <w:p w:rsidR="00F963F7" w:rsidRPr="00F963F7" w:rsidRDefault="00F963F7" w:rsidP="00F963F7">
      <w:pPr>
        <w:rPr>
          <w:rFonts w:ascii="Times New Roman" w:hAnsi="Times New Roman" w:cs="Times New Roman"/>
        </w:rPr>
      </w:pPr>
      <w:r w:rsidRPr="00F963F7">
        <w:rPr>
          <w:rFonts w:ascii="Times New Roman" w:hAnsi="Times New Roman" w:cs="Times New Roman"/>
        </w:rPr>
        <w:t>15.  If we were designing a TENNESSEE BRANDED BEEF PROGRAM, how much of a barrier would each of the following practices be for you to participate, if the practice was required?</w:t>
      </w:r>
    </w:p>
    <w:tbl>
      <w:tblPr>
        <w:tblStyle w:val="PlainTable31"/>
        <w:tblW w:w="0" w:type="auto"/>
        <w:tblInd w:w="205" w:type="dxa"/>
        <w:tblCellMar>
          <w:top w:w="72" w:type="dxa"/>
          <w:left w:w="115" w:type="dxa"/>
          <w:bottom w:w="72" w:type="dxa"/>
          <w:right w:w="115" w:type="dxa"/>
        </w:tblCellMar>
        <w:tblLook w:val="04A0" w:firstRow="1" w:lastRow="0" w:firstColumn="1" w:lastColumn="0" w:noHBand="0" w:noVBand="1"/>
      </w:tblPr>
      <w:tblGrid>
        <w:gridCol w:w="2848"/>
        <w:gridCol w:w="915"/>
        <w:gridCol w:w="1005"/>
        <w:gridCol w:w="1247"/>
        <w:gridCol w:w="915"/>
        <w:gridCol w:w="1505"/>
      </w:tblGrid>
      <w:tr w:rsidR="00F963F7" w:rsidRPr="00F963F7" w:rsidTr="009464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935" w:type="dxa"/>
          </w:tcPr>
          <w:p w:rsidR="00F963F7" w:rsidRPr="00F963F7" w:rsidRDefault="00F963F7" w:rsidP="0094643A">
            <w:pPr>
              <w:rPr>
                <w:rFonts w:ascii="Times New Roman" w:hAnsi="Times New Roman" w:cs="Times New Roman"/>
              </w:rPr>
            </w:pPr>
          </w:p>
        </w:tc>
        <w:tc>
          <w:tcPr>
            <w:tcW w:w="900" w:type="dxa"/>
            <w:vAlign w:val="bottom"/>
          </w:tcPr>
          <w:p w:rsidR="00F963F7" w:rsidRPr="00F963F7" w:rsidRDefault="00F963F7"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aps w:val="0"/>
              </w:rPr>
            </w:pPr>
            <w:r w:rsidRPr="00F963F7">
              <w:rPr>
                <w:rFonts w:ascii="Times New Roman" w:hAnsi="Times New Roman" w:cs="Times New Roman"/>
                <w:caps w:val="0"/>
              </w:rPr>
              <w:t>Not  a barrier</w:t>
            </w:r>
          </w:p>
        </w:tc>
        <w:tc>
          <w:tcPr>
            <w:tcW w:w="1080" w:type="dxa"/>
            <w:vAlign w:val="bottom"/>
          </w:tcPr>
          <w:p w:rsidR="00F963F7" w:rsidRPr="00F963F7" w:rsidRDefault="00F963F7"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aps w:val="0"/>
              </w:rPr>
            </w:pPr>
            <w:r w:rsidRPr="00F963F7">
              <w:rPr>
                <w:rFonts w:ascii="Times New Roman" w:hAnsi="Times New Roman" w:cs="Times New Roman"/>
                <w:caps w:val="0"/>
              </w:rPr>
              <w:t>A minor barrier</w:t>
            </w:r>
          </w:p>
        </w:tc>
        <w:tc>
          <w:tcPr>
            <w:tcW w:w="1350" w:type="dxa"/>
            <w:vAlign w:val="bottom"/>
          </w:tcPr>
          <w:p w:rsidR="00F963F7" w:rsidRPr="00F963F7" w:rsidRDefault="00F963F7"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aps w:val="0"/>
              </w:rPr>
            </w:pPr>
            <w:r w:rsidRPr="00F963F7">
              <w:rPr>
                <w:rFonts w:ascii="Times New Roman" w:hAnsi="Times New Roman" w:cs="Times New Roman"/>
                <w:caps w:val="0"/>
              </w:rPr>
              <w:t>A moderate barrier</w:t>
            </w:r>
          </w:p>
        </w:tc>
        <w:tc>
          <w:tcPr>
            <w:tcW w:w="900" w:type="dxa"/>
            <w:vAlign w:val="bottom"/>
          </w:tcPr>
          <w:p w:rsidR="00F963F7" w:rsidRPr="00F963F7" w:rsidRDefault="00F963F7"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aps w:val="0"/>
              </w:rPr>
            </w:pPr>
            <w:r w:rsidRPr="00F963F7">
              <w:rPr>
                <w:rFonts w:ascii="Times New Roman" w:hAnsi="Times New Roman" w:cs="Times New Roman"/>
                <w:caps w:val="0"/>
              </w:rPr>
              <w:t>A major barrier</w:t>
            </w:r>
          </w:p>
        </w:tc>
        <w:tc>
          <w:tcPr>
            <w:tcW w:w="1710" w:type="dxa"/>
            <w:vAlign w:val="bottom"/>
          </w:tcPr>
          <w:p w:rsidR="00F963F7" w:rsidRPr="00F963F7" w:rsidRDefault="00F963F7"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aps w:val="0"/>
              </w:rPr>
            </w:pPr>
            <w:r w:rsidRPr="00F963F7">
              <w:rPr>
                <w:rFonts w:ascii="Times New Roman" w:hAnsi="Times New Roman" w:cs="Times New Roman"/>
                <w:caps w:val="0"/>
              </w:rPr>
              <w:t>Complete barrier-Would not participate</w:t>
            </w:r>
          </w:p>
        </w:tc>
      </w:tr>
      <w:tr w:rsidR="00704A11" w:rsidRPr="00F963F7" w:rsidTr="00946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Individually identify all cows and calves through an animal identification system</w:t>
            </w: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F963F7" w:rsidRPr="00F963F7" w:rsidTr="0094643A">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Change breed of bulls</w:t>
            </w: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04A11" w:rsidRPr="00F963F7" w:rsidTr="00946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Vaccinate and pre-condition for 30 to 60 days past weaning</w:t>
            </w: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F963F7" w:rsidRPr="00F963F7" w:rsidTr="0094643A">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Co-mingle or pool calves with those of other producers</w:t>
            </w: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04A11" w:rsidRPr="00F963F7" w:rsidTr="00946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Use cash forward contracting</w:t>
            </w: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F963F7" w:rsidRPr="00F963F7" w:rsidTr="0094643A">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Retain ownership through an in-state stocker/feedlot</w:t>
            </w: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04A11" w:rsidRPr="00F963F7" w:rsidTr="00946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Accept price negotiated by a cooperative or marketing alliance</w:t>
            </w: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F963F7" w:rsidRPr="00F963F7" w:rsidTr="0094643A">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Maintain records on animal health and feeding</w:t>
            </w: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04A11" w:rsidRPr="00F963F7" w:rsidTr="00946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Third party monitoring to verify that animals are raised in-state</w:t>
            </w: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F963F7" w:rsidRPr="00F963F7" w:rsidTr="0094643A">
        <w:tc>
          <w:tcPr>
            <w:cnfStyle w:val="001000000000" w:firstRow="0" w:lastRow="0" w:firstColumn="1" w:lastColumn="0" w:oddVBand="0" w:evenVBand="0" w:oddHBand="0" w:evenHBand="0" w:firstRowFirstColumn="0" w:firstRowLastColumn="0" w:lastRowFirstColumn="0" w:lastRowLastColumn="0"/>
            <w:tcW w:w="3935" w:type="dxa"/>
          </w:tcPr>
          <w:p w:rsidR="00F963F7" w:rsidRPr="00F963F7" w:rsidRDefault="00F963F7" w:rsidP="0094643A">
            <w:pPr>
              <w:rPr>
                <w:rFonts w:ascii="Times New Roman" w:hAnsi="Times New Roman" w:cs="Times New Roman"/>
                <w:b w:val="0"/>
                <w:caps w:val="0"/>
              </w:rPr>
            </w:pPr>
            <w:r w:rsidRPr="00F963F7">
              <w:rPr>
                <w:rFonts w:ascii="Times New Roman" w:hAnsi="Times New Roman" w:cs="Times New Roman"/>
                <w:b w:val="0"/>
                <w:caps w:val="0"/>
              </w:rPr>
              <w:t>Grass feed cattle under specifications such as American Grassfed Association's requirements</w:t>
            </w: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08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10" w:type="dxa"/>
            <w:vAlign w:val="center"/>
          </w:tcPr>
          <w:p w:rsidR="00F963F7" w:rsidRPr="00F963F7" w:rsidRDefault="00F963F7" w:rsidP="00F963F7">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rsidR="00F963F7" w:rsidRDefault="00F963F7" w:rsidP="00F963F7">
      <w:pPr>
        <w:rPr>
          <w:rFonts w:ascii="Times New Roman" w:hAnsi="Times New Roman" w:cs="Times New Roman"/>
        </w:rPr>
      </w:pPr>
      <w:r w:rsidRPr="00F963F7">
        <w:rPr>
          <w:rFonts w:ascii="Times New Roman" w:hAnsi="Times New Roman" w:cs="Times New Roman"/>
        </w:rPr>
        <w:lastRenderedPageBreak/>
        <w:t>16. When selling your cattle for slaughter through the TENNESSEE BRANDED BEEF PROGRAM, who would you prefer to sell through? (select one)</w:t>
      </w:r>
    </w:p>
    <w:p w:rsidR="00F963F7" w:rsidRPr="00F963F7" w:rsidRDefault="00F963F7" w:rsidP="00F963F7">
      <w:pPr>
        <w:rPr>
          <w:rFonts w:ascii="Times New Roman" w:hAnsi="Times New Roman" w:cs="Times New Roman"/>
        </w:rPr>
      </w:pPr>
    </w:p>
    <w:p w:rsidR="00F963F7" w:rsidRPr="00F963F7" w:rsidRDefault="00F963F7" w:rsidP="00F963F7">
      <w:pPr>
        <w:numPr>
          <w:ilvl w:val="0"/>
          <w:numId w:val="26"/>
        </w:numPr>
        <w:spacing w:after="160" w:line="259" w:lineRule="auto"/>
        <w:rPr>
          <w:rFonts w:ascii="Times New Roman" w:hAnsi="Times New Roman" w:cs="Times New Roman"/>
        </w:rPr>
      </w:pPr>
      <w:r w:rsidRPr="00F963F7">
        <w:rPr>
          <w:rFonts w:ascii="Times New Roman" w:hAnsi="Times New Roman" w:cs="Times New Roman"/>
        </w:rPr>
        <w:t>A third party (for example through a Private Party or Corporation) and I would sell my finished cattle by contract to that third party directly for slaughter</w:t>
      </w:r>
    </w:p>
    <w:p w:rsidR="00F963F7" w:rsidRPr="00F963F7" w:rsidRDefault="00F963F7" w:rsidP="00F963F7">
      <w:pPr>
        <w:numPr>
          <w:ilvl w:val="0"/>
          <w:numId w:val="26"/>
        </w:numPr>
        <w:spacing w:after="160" w:line="259" w:lineRule="auto"/>
        <w:rPr>
          <w:rFonts w:ascii="Times New Roman" w:hAnsi="Times New Roman" w:cs="Times New Roman"/>
        </w:rPr>
      </w:pPr>
      <w:r w:rsidRPr="00F963F7">
        <w:rPr>
          <w:rFonts w:ascii="Times New Roman" w:hAnsi="Times New Roman" w:cs="Times New Roman"/>
        </w:rPr>
        <w:t>A third party (for example through a Private Party or Corporation), and I would sell my finished cattle through a broker to that third party for slaughter</w:t>
      </w:r>
    </w:p>
    <w:p w:rsidR="00F963F7" w:rsidRPr="00F963F7" w:rsidRDefault="00F963F7" w:rsidP="00F963F7">
      <w:pPr>
        <w:numPr>
          <w:ilvl w:val="0"/>
          <w:numId w:val="26"/>
        </w:numPr>
        <w:spacing w:after="160" w:line="259" w:lineRule="auto"/>
        <w:rPr>
          <w:rFonts w:ascii="Times New Roman" w:hAnsi="Times New Roman" w:cs="Times New Roman"/>
        </w:rPr>
      </w:pPr>
      <w:r w:rsidRPr="00F963F7">
        <w:rPr>
          <w:rFonts w:ascii="Times New Roman" w:hAnsi="Times New Roman" w:cs="Times New Roman"/>
        </w:rPr>
        <w:t>A farmer cooperatively owned processing facility  of which I would be a member or investor</w:t>
      </w:r>
    </w:p>
    <w:p w:rsidR="00F963F7" w:rsidRPr="00F963F7" w:rsidRDefault="00F963F7" w:rsidP="00F963F7">
      <w:pPr>
        <w:numPr>
          <w:ilvl w:val="0"/>
          <w:numId w:val="26"/>
        </w:numPr>
        <w:spacing w:after="160" w:line="259" w:lineRule="auto"/>
        <w:rPr>
          <w:rFonts w:ascii="Times New Roman" w:hAnsi="Times New Roman" w:cs="Times New Roman"/>
        </w:rPr>
      </w:pPr>
      <w:r w:rsidRPr="00F963F7">
        <w:rPr>
          <w:rFonts w:ascii="Times New Roman" w:hAnsi="Times New Roman" w:cs="Times New Roman"/>
        </w:rPr>
        <w:t>A farmer marketing cooperative of which I would be a member that markets our beef to the third party</w:t>
      </w:r>
    </w:p>
    <w:p w:rsidR="00884B23" w:rsidRPr="00884B23" w:rsidRDefault="00F963F7" w:rsidP="00F963F7">
      <w:pPr>
        <w:numPr>
          <w:ilvl w:val="0"/>
          <w:numId w:val="26"/>
        </w:numPr>
        <w:spacing w:after="160" w:line="259" w:lineRule="auto"/>
        <w:rPr>
          <w:rFonts w:ascii="Times New Roman" w:hAnsi="Times New Roman" w:cs="Times New Roman"/>
          <w:b/>
        </w:rPr>
      </w:pPr>
      <w:r w:rsidRPr="00F963F7">
        <w:rPr>
          <w:rFonts w:ascii="Times New Roman" w:hAnsi="Times New Roman" w:cs="Times New Roman"/>
        </w:rPr>
        <w:t>Other, please describe:</w:t>
      </w:r>
      <w:r>
        <w:rPr>
          <w:rFonts w:ascii="Times New Roman" w:hAnsi="Times New Roman" w:cs="Times New Roman"/>
        </w:rPr>
        <w:t>__________________________________________________</w:t>
      </w:r>
    </w:p>
    <w:p w:rsidR="00884B23" w:rsidRDefault="00884B23" w:rsidP="00884B23">
      <w:pPr>
        <w:rPr>
          <w:rFonts w:ascii="Times New Roman" w:hAnsi="Times New Roman" w:cs="Times New Roman"/>
          <w:b/>
          <w:sz w:val="32"/>
          <w:szCs w:val="32"/>
          <w:u w:val="single"/>
        </w:rPr>
      </w:pPr>
      <w:r w:rsidRPr="00884B23">
        <w:rPr>
          <w:rFonts w:ascii="Times New Roman" w:hAnsi="Times New Roman" w:cs="Times New Roman"/>
          <w:b/>
          <w:sz w:val="32"/>
          <w:szCs w:val="32"/>
          <w:u w:val="single"/>
        </w:rPr>
        <w:t xml:space="preserve">PRODUCER PROGRAMS  </w:t>
      </w:r>
    </w:p>
    <w:p w:rsidR="00884B23" w:rsidRPr="00884B23" w:rsidRDefault="00884B23" w:rsidP="00884B23">
      <w:pPr>
        <w:rPr>
          <w:rFonts w:ascii="Times New Roman" w:hAnsi="Times New Roman" w:cs="Times New Roman"/>
          <w:b/>
          <w:sz w:val="32"/>
          <w:szCs w:val="32"/>
          <w:u w:val="single"/>
        </w:rPr>
      </w:pPr>
    </w:p>
    <w:p w:rsidR="00884B23" w:rsidRDefault="00884B23" w:rsidP="00884B23">
      <w:pPr>
        <w:rPr>
          <w:rFonts w:ascii="Times New Roman" w:hAnsi="Times New Roman" w:cs="Times New Roman"/>
        </w:rPr>
      </w:pPr>
      <w:r w:rsidRPr="00884B23">
        <w:rPr>
          <w:rFonts w:ascii="Times New Roman" w:hAnsi="Times New Roman" w:cs="Times New Roman"/>
        </w:rPr>
        <w:t xml:space="preserve">17.   </w:t>
      </w:r>
      <w:r w:rsidRPr="00884B23">
        <w:rPr>
          <w:rFonts w:ascii="Times New Roman" w:hAnsi="Times New Roman" w:cs="Times New Roman"/>
          <w:b/>
        </w:rPr>
        <w:t xml:space="preserve">The Advanced Master Beef Producer Program (AMBPP) </w:t>
      </w:r>
      <w:r w:rsidRPr="00884B23">
        <w:rPr>
          <w:rFonts w:ascii="Times New Roman" w:hAnsi="Times New Roman" w:cs="Times New Roman"/>
        </w:rPr>
        <w:t xml:space="preserve">is an educational program designed to provide cattle producers with information to help improve their operation's efficiency and profitability. The AMBPP certification is given to producers who complete the program and enables them to apply for a 50% cost share through the Tennessee Agricultural Enhancement Program (TAEP).  </w:t>
      </w:r>
    </w:p>
    <w:p w:rsidR="00884B23" w:rsidRPr="00884B23" w:rsidRDefault="00884B23" w:rsidP="00884B23">
      <w:pPr>
        <w:rPr>
          <w:rFonts w:ascii="Times New Roman" w:hAnsi="Times New Roman" w:cs="Times New Roman"/>
        </w:rPr>
      </w:pPr>
    </w:p>
    <w:p w:rsidR="00884B23" w:rsidRPr="00884B23" w:rsidRDefault="00884B23" w:rsidP="00884B23">
      <w:pPr>
        <w:rPr>
          <w:rFonts w:ascii="Times New Roman" w:hAnsi="Times New Roman" w:cs="Times New Roman"/>
        </w:rPr>
      </w:pPr>
      <w:r w:rsidRPr="00884B23">
        <w:rPr>
          <w:rFonts w:ascii="Times New Roman" w:hAnsi="Times New Roman" w:cs="Times New Roman"/>
          <w:b/>
        </w:rPr>
        <w:t>Beef Quality Assurance (BQA)</w:t>
      </w:r>
      <w:r w:rsidRPr="00884B23">
        <w:rPr>
          <w:rFonts w:ascii="Times New Roman" w:hAnsi="Times New Roman" w:cs="Times New Roman"/>
        </w:rPr>
        <w:t xml:space="preserve"> provides producers and consumers with information concerning animal husbandry techniques in tandem with accepted scientific knowledge to produce cattle. Tennessee’s BQA program focuses on the importance of injection site selection, animal health, and recordkeeping. Although BQA is a voluntary program, it is required to qualify for a 35% cost share under the Tennessee Agricultural Enhancement Program.</w:t>
      </w:r>
    </w:p>
    <w:tbl>
      <w:tblPr>
        <w:tblStyle w:val="PlainTable31"/>
        <w:tblW w:w="9576" w:type="auto"/>
        <w:tblCellMar>
          <w:top w:w="72" w:type="dxa"/>
          <w:left w:w="115" w:type="dxa"/>
          <w:bottom w:w="72" w:type="dxa"/>
          <w:right w:w="115" w:type="dxa"/>
        </w:tblCellMar>
        <w:tblLook w:val="04A0" w:firstRow="1" w:lastRow="0" w:firstColumn="1" w:lastColumn="0" w:noHBand="0" w:noVBand="1"/>
      </w:tblPr>
      <w:tblGrid>
        <w:gridCol w:w="2932"/>
        <w:gridCol w:w="2859"/>
        <w:gridCol w:w="2849"/>
      </w:tblGrid>
      <w:tr w:rsidR="00884B23" w:rsidRPr="00884B23" w:rsidTr="009464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92" w:type="dxa"/>
          </w:tcPr>
          <w:p w:rsidR="00884B23" w:rsidRPr="00884B23" w:rsidRDefault="00884B23" w:rsidP="0094643A">
            <w:pPr>
              <w:rPr>
                <w:rFonts w:ascii="Times New Roman" w:hAnsi="Times New Roman" w:cs="Times New Roman"/>
              </w:rPr>
            </w:pPr>
          </w:p>
        </w:tc>
        <w:tc>
          <w:tcPr>
            <w:tcW w:w="3192" w:type="dxa"/>
            <w:vAlign w:val="center"/>
          </w:tcPr>
          <w:p w:rsidR="00884B23" w:rsidRPr="00884B23" w:rsidRDefault="00884B23"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rPr>
            </w:pPr>
            <w:r w:rsidRPr="00884B23">
              <w:rPr>
                <w:rFonts w:ascii="Times New Roman" w:hAnsi="Times New Roman" w:cs="Times New Roman"/>
                <w:b w:val="0"/>
                <w:caps w:val="0"/>
              </w:rPr>
              <w:t>Yes</w:t>
            </w:r>
          </w:p>
        </w:tc>
        <w:tc>
          <w:tcPr>
            <w:tcW w:w="3192" w:type="dxa"/>
            <w:vAlign w:val="center"/>
          </w:tcPr>
          <w:p w:rsidR="00884B23" w:rsidRPr="00884B23" w:rsidRDefault="00884B23"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rPr>
            </w:pPr>
            <w:r w:rsidRPr="00884B23">
              <w:rPr>
                <w:rFonts w:ascii="Times New Roman" w:hAnsi="Times New Roman" w:cs="Times New Roman"/>
                <w:b w:val="0"/>
                <w:caps w:val="0"/>
              </w:rPr>
              <w:t>No</w:t>
            </w:r>
          </w:p>
        </w:tc>
      </w:tr>
      <w:tr w:rsidR="00884B23" w:rsidRPr="00884B23" w:rsidTr="009464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884B23" w:rsidRPr="00884B23" w:rsidRDefault="00884B23" w:rsidP="0094643A">
            <w:pPr>
              <w:rPr>
                <w:rFonts w:ascii="Times New Roman" w:hAnsi="Times New Roman" w:cs="Times New Roman"/>
                <w:b w:val="0"/>
                <w:caps w:val="0"/>
              </w:rPr>
            </w:pPr>
            <w:r w:rsidRPr="00884B23">
              <w:rPr>
                <w:rFonts w:ascii="Times New Roman" w:hAnsi="Times New Roman" w:cs="Times New Roman"/>
                <w:b w:val="0"/>
                <w:caps w:val="0"/>
              </w:rPr>
              <w:t>Are You Master Beef Producer Certified?</w:t>
            </w:r>
          </w:p>
        </w:tc>
        <w:tc>
          <w:tcPr>
            <w:tcW w:w="3192"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3192"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84B23" w:rsidRPr="00884B23" w:rsidTr="0094643A">
        <w:tc>
          <w:tcPr>
            <w:cnfStyle w:val="001000000000" w:firstRow="0" w:lastRow="0" w:firstColumn="1" w:lastColumn="0" w:oddVBand="0" w:evenVBand="0" w:oddHBand="0" w:evenHBand="0" w:firstRowFirstColumn="0" w:firstRowLastColumn="0" w:lastRowFirstColumn="0" w:lastRowLastColumn="0"/>
            <w:tcW w:w="3192" w:type="dxa"/>
          </w:tcPr>
          <w:p w:rsidR="00884B23" w:rsidRPr="00884B23" w:rsidRDefault="00884B23" w:rsidP="0094643A">
            <w:pPr>
              <w:rPr>
                <w:rFonts w:ascii="Times New Roman" w:hAnsi="Times New Roman" w:cs="Times New Roman"/>
                <w:b w:val="0"/>
                <w:caps w:val="0"/>
              </w:rPr>
            </w:pPr>
            <w:r w:rsidRPr="00884B23">
              <w:rPr>
                <w:rFonts w:ascii="Times New Roman" w:hAnsi="Times New Roman" w:cs="Times New Roman"/>
                <w:b w:val="0"/>
                <w:caps w:val="0"/>
              </w:rPr>
              <w:t>Are You Beef Quality Assurance Certified?</w:t>
            </w:r>
          </w:p>
        </w:tc>
        <w:tc>
          <w:tcPr>
            <w:tcW w:w="3192" w:type="dxa"/>
            <w:vAlign w:val="center"/>
          </w:tcPr>
          <w:p w:rsidR="00884B23" w:rsidRPr="00884B23" w:rsidRDefault="00884B23" w:rsidP="00884B23">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3192" w:type="dxa"/>
            <w:vAlign w:val="center"/>
          </w:tcPr>
          <w:p w:rsidR="00884B23" w:rsidRPr="00884B23" w:rsidRDefault="00884B23" w:rsidP="00884B23">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rsidR="00884B23" w:rsidRPr="00884B23" w:rsidRDefault="00884B23" w:rsidP="00884B23">
      <w:pPr>
        <w:rPr>
          <w:rFonts w:ascii="Times New Roman" w:hAnsi="Times New Roman" w:cs="Times New Roman"/>
        </w:rPr>
      </w:pPr>
      <w:r w:rsidRPr="00884B23">
        <w:rPr>
          <w:rFonts w:ascii="Times New Roman" w:hAnsi="Times New Roman" w:cs="Times New Roman"/>
        </w:rPr>
        <w:lastRenderedPageBreak/>
        <w:t>18. If a product was labeled TENNESSEE BRANDED BEEF along with listing the following certifications, how likely would a consumer be willing to pay a premium over other beef products?                 </w:t>
      </w:r>
    </w:p>
    <w:tbl>
      <w:tblPr>
        <w:tblStyle w:val="PlainTable31"/>
        <w:tblW w:w="0" w:type="auto"/>
        <w:tblCellMar>
          <w:top w:w="72" w:type="dxa"/>
          <w:left w:w="115" w:type="dxa"/>
          <w:bottom w:w="72" w:type="dxa"/>
          <w:right w:w="115" w:type="dxa"/>
        </w:tblCellMar>
        <w:tblLook w:val="04A0" w:firstRow="1" w:lastRow="0" w:firstColumn="1" w:lastColumn="0" w:noHBand="0" w:noVBand="1"/>
      </w:tblPr>
      <w:tblGrid>
        <w:gridCol w:w="2373"/>
        <w:gridCol w:w="805"/>
        <w:gridCol w:w="1342"/>
        <w:gridCol w:w="1587"/>
        <w:gridCol w:w="1368"/>
        <w:gridCol w:w="1165"/>
      </w:tblGrid>
      <w:tr w:rsidR="00884B23" w:rsidRPr="00884B23" w:rsidTr="0060008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73" w:type="dxa"/>
          </w:tcPr>
          <w:p w:rsidR="00884B23" w:rsidRPr="00884B23" w:rsidRDefault="00884B23" w:rsidP="0094643A">
            <w:pPr>
              <w:rPr>
                <w:rFonts w:ascii="Times New Roman" w:hAnsi="Times New Roman" w:cs="Times New Roman"/>
              </w:rPr>
            </w:pPr>
          </w:p>
        </w:tc>
        <w:tc>
          <w:tcPr>
            <w:tcW w:w="805" w:type="dxa"/>
            <w:vAlign w:val="center"/>
          </w:tcPr>
          <w:p w:rsidR="00884B23" w:rsidRPr="00884B23" w:rsidRDefault="00884B23"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rPr>
            </w:pPr>
            <w:r w:rsidRPr="00884B23">
              <w:rPr>
                <w:rFonts w:ascii="Times New Roman" w:hAnsi="Times New Roman" w:cs="Times New Roman"/>
                <w:b w:val="0"/>
                <w:caps w:val="0"/>
              </w:rPr>
              <w:t>Not at all Likely</w:t>
            </w:r>
          </w:p>
        </w:tc>
        <w:tc>
          <w:tcPr>
            <w:tcW w:w="1342" w:type="dxa"/>
            <w:vAlign w:val="center"/>
          </w:tcPr>
          <w:p w:rsidR="00884B23" w:rsidRPr="00884B23" w:rsidRDefault="00884B23"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rPr>
            </w:pPr>
            <w:r w:rsidRPr="00884B23">
              <w:rPr>
                <w:rFonts w:ascii="Times New Roman" w:hAnsi="Times New Roman" w:cs="Times New Roman"/>
                <w:b w:val="0"/>
                <w:caps w:val="0"/>
              </w:rPr>
              <w:t>Very Unlikely</w:t>
            </w:r>
          </w:p>
        </w:tc>
        <w:tc>
          <w:tcPr>
            <w:tcW w:w="1587" w:type="dxa"/>
            <w:vAlign w:val="center"/>
          </w:tcPr>
          <w:p w:rsidR="00884B23" w:rsidRPr="00884B23" w:rsidRDefault="00884B23"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rPr>
            </w:pPr>
            <w:r w:rsidRPr="00884B23">
              <w:rPr>
                <w:rFonts w:ascii="Times New Roman" w:hAnsi="Times New Roman" w:cs="Times New Roman"/>
                <w:b w:val="0"/>
                <w:caps w:val="0"/>
              </w:rPr>
              <w:t>Somewhat Likely</w:t>
            </w:r>
          </w:p>
        </w:tc>
        <w:tc>
          <w:tcPr>
            <w:tcW w:w="1368" w:type="dxa"/>
            <w:vAlign w:val="center"/>
          </w:tcPr>
          <w:p w:rsidR="00884B23" w:rsidRPr="00884B23" w:rsidRDefault="00884B23"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rPr>
            </w:pPr>
            <w:r w:rsidRPr="00884B23">
              <w:rPr>
                <w:rFonts w:ascii="Times New Roman" w:hAnsi="Times New Roman" w:cs="Times New Roman"/>
                <w:b w:val="0"/>
                <w:caps w:val="0"/>
              </w:rPr>
              <w:t>Very Likely</w:t>
            </w:r>
          </w:p>
        </w:tc>
        <w:tc>
          <w:tcPr>
            <w:tcW w:w="1165" w:type="dxa"/>
            <w:vAlign w:val="center"/>
          </w:tcPr>
          <w:p w:rsidR="00884B23" w:rsidRPr="00884B23" w:rsidRDefault="00884B23"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rPr>
            </w:pPr>
            <w:r w:rsidRPr="00884B23">
              <w:rPr>
                <w:rFonts w:ascii="Times New Roman" w:hAnsi="Times New Roman" w:cs="Times New Roman"/>
                <w:b w:val="0"/>
                <w:caps w:val="0"/>
              </w:rPr>
              <w:t>Extremely Likely</w:t>
            </w:r>
          </w:p>
        </w:tc>
      </w:tr>
      <w:tr w:rsidR="00884B23" w:rsidRPr="00884B23" w:rsidTr="00600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3" w:type="dxa"/>
          </w:tcPr>
          <w:p w:rsidR="00884B23" w:rsidRPr="00884B23" w:rsidRDefault="00884B23" w:rsidP="0094643A">
            <w:pPr>
              <w:rPr>
                <w:rFonts w:ascii="Times New Roman" w:hAnsi="Times New Roman" w:cs="Times New Roman"/>
                <w:b w:val="0"/>
                <w:caps w:val="0"/>
              </w:rPr>
            </w:pPr>
            <w:r w:rsidRPr="00884B23">
              <w:rPr>
                <w:rFonts w:ascii="Times New Roman" w:hAnsi="Times New Roman" w:cs="Times New Roman"/>
                <w:b w:val="0"/>
                <w:caps w:val="0"/>
              </w:rPr>
              <w:t>Tennessee Branded Beef</w:t>
            </w:r>
          </w:p>
        </w:tc>
        <w:tc>
          <w:tcPr>
            <w:tcW w:w="805"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2"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87"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68"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65"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884B23" w:rsidRPr="00884B23" w:rsidTr="00600082">
        <w:tc>
          <w:tcPr>
            <w:cnfStyle w:val="001000000000" w:firstRow="0" w:lastRow="0" w:firstColumn="1" w:lastColumn="0" w:oddVBand="0" w:evenVBand="0" w:oddHBand="0" w:evenHBand="0" w:firstRowFirstColumn="0" w:firstRowLastColumn="0" w:lastRowFirstColumn="0" w:lastRowLastColumn="0"/>
            <w:tcW w:w="2373" w:type="dxa"/>
          </w:tcPr>
          <w:p w:rsidR="00884B23" w:rsidRPr="00884B23" w:rsidRDefault="00884B23" w:rsidP="0094643A">
            <w:pPr>
              <w:rPr>
                <w:rFonts w:ascii="Times New Roman" w:hAnsi="Times New Roman" w:cs="Times New Roman"/>
                <w:b w:val="0"/>
                <w:caps w:val="0"/>
              </w:rPr>
            </w:pPr>
            <w:r w:rsidRPr="00884B23">
              <w:rPr>
                <w:rFonts w:ascii="Times New Roman" w:hAnsi="Times New Roman" w:cs="Times New Roman"/>
                <w:b w:val="0"/>
                <w:caps w:val="0"/>
              </w:rPr>
              <w:t>Advanced Master Beef</w:t>
            </w:r>
          </w:p>
        </w:tc>
        <w:tc>
          <w:tcPr>
            <w:tcW w:w="805" w:type="dxa"/>
            <w:vAlign w:val="center"/>
          </w:tcPr>
          <w:p w:rsidR="00884B23" w:rsidRPr="00884B23" w:rsidRDefault="00884B23" w:rsidP="00884B23">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2" w:type="dxa"/>
            <w:vAlign w:val="center"/>
          </w:tcPr>
          <w:p w:rsidR="00884B23" w:rsidRPr="00884B23" w:rsidRDefault="00884B23" w:rsidP="00884B23">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587" w:type="dxa"/>
            <w:vAlign w:val="center"/>
          </w:tcPr>
          <w:p w:rsidR="00884B23" w:rsidRPr="00884B23" w:rsidRDefault="00884B23" w:rsidP="00884B23">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8" w:type="dxa"/>
            <w:vAlign w:val="center"/>
          </w:tcPr>
          <w:p w:rsidR="00884B23" w:rsidRPr="00884B23" w:rsidRDefault="00884B23" w:rsidP="00884B23">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65" w:type="dxa"/>
            <w:vAlign w:val="center"/>
          </w:tcPr>
          <w:p w:rsidR="00884B23" w:rsidRPr="00884B23" w:rsidRDefault="00884B23" w:rsidP="00884B23">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884B23" w:rsidRPr="00884B23" w:rsidTr="00600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3" w:type="dxa"/>
          </w:tcPr>
          <w:p w:rsidR="00884B23" w:rsidRPr="00884B23" w:rsidRDefault="00884B23" w:rsidP="0094643A">
            <w:pPr>
              <w:rPr>
                <w:rFonts w:ascii="Times New Roman" w:hAnsi="Times New Roman" w:cs="Times New Roman"/>
                <w:b w:val="0"/>
                <w:caps w:val="0"/>
              </w:rPr>
            </w:pPr>
            <w:r w:rsidRPr="00884B23">
              <w:rPr>
                <w:rFonts w:ascii="Times New Roman" w:hAnsi="Times New Roman" w:cs="Times New Roman"/>
                <w:b w:val="0"/>
                <w:caps w:val="0"/>
              </w:rPr>
              <w:t>Beef Quality Assurance</w:t>
            </w:r>
          </w:p>
        </w:tc>
        <w:tc>
          <w:tcPr>
            <w:tcW w:w="805"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42"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587"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68"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65" w:type="dxa"/>
            <w:vAlign w:val="center"/>
          </w:tcPr>
          <w:p w:rsidR="00884B23" w:rsidRPr="00884B23" w:rsidRDefault="00884B23" w:rsidP="00884B23">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rsidR="00600082" w:rsidRDefault="00600082" w:rsidP="00600082">
      <w:pPr>
        <w:rPr>
          <w:rFonts w:ascii="Times New Roman" w:hAnsi="Times New Roman" w:cs="Times New Roman"/>
          <w:b/>
          <w:sz w:val="32"/>
          <w:szCs w:val="32"/>
          <w:u w:val="single"/>
        </w:rPr>
      </w:pPr>
    </w:p>
    <w:p w:rsidR="00600082" w:rsidRDefault="00600082" w:rsidP="00600082">
      <w:pPr>
        <w:rPr>
          <w:rFonts w:ascii="Times New Roman" w:hAnsi="Times New Roman" w:cs="Times New Roman"/>
          <w:b/>
          <w:sz w:val="32"/>
          <w:szCs w:val="32"/>
          <w:u w:val="single"/>
        </w:rPr>
      </w:pPr>
    </w:p>
    <w:p w:rsidR="00600082" w:rsidRPr="00600082" w:rsidRDefault="00600082" w:rsidP="00600082">
      <w:pPr>
        <w:rPr>
          <w:rFonts w:ascii="Times New Roman" w:hAnsi="Times New Roman" w:cs="Times New Roman"/>
          <w:b/>
          <w:sz w:val="32"/>
          <w:szCs w:val="32"/>
          <w:u w:val="single"/>
        </w:rPr>
      </w:pPr>
      <w:r w:rsidRPr="00600082">
        <w:rPr>
          <w:rFonts w:ascii="Times New Roman" w:hAnsi="Times New Roman" w:cs="Times New Roman"/>
          <w:b/>
          <w:sz w:val="32"/>
          <w:szCs w:val="32"/>
          <w:u w:val="single"/>
        </w:rPr>
        <w:t xml:space="preserve">ABOUT YOUR FARM  </w:t>
      </w:r>
    </w:p>
    <w:p w:rsidR="00600082" w:rsidRPr="00600082" w:rsidRDefault="00600082" w:rsidP="00600082">
      <w:pPr>
        <w:rPr>
          <w:rFonts w:ascii="Times New Roman" w:hAnsi="Times New Roman" w:cs="Times New Roman"/>
        </w:rPr>
      </w:pPr>
      <w:r w:rsidRPr="00600082">
        <w:rPr>
          <w:rFonts w:ascii="Times New Roman" w:hAnsi="Times New Roman" w:cs="Times New Roman"/>
        </w:rPr>
        <w:t>19. In what county is your farm located?    _______________________ County</w:t>
      </w:r>
    </w:p>
    <w:p w:rsidR="00600082" w:rsidRPr="00600082" w:rsidRDefault="00600082" w:rsidP="00600082">
      <w:pPr>
        <w:spacing w:line="300" w:lineRule="auto"/>
        <w:rPr>
          <w:rFonts w:ascii="Times New Roman" w:hAnsi="Times New Roman" w:cs="Times New Roman"/>
        </w:rPr>
      </w:pPr>
      <w:r w:rsidRPr="00600082">
        <w:rPr>
          <w:rFonts w:ascii="Times New Roman" w:hAnsi="Times New Roman" w:cs="Times New Roman"/>
        </w:rPr>
        <w:t xml:space="preserve">20.  How many head of the following types of cattle were in your care on January 1, 2016?      </w:t>
      </w:r>
    </w:p>
    <w:p w:rsidR="00600082" w:rsidRPr="00600082" w:rsidRDefault="00600082" w:rsidP="00600082">
      <w:pPr>
        <w:spacing w:line="300" w:lineRule="auto"/>
        <w:rPr>
          <w:rFonts w:ascii="Times New Roman" w:hAnsi="Times New Roman" w:cs="Times New Roman"/>
          <w:b/>
          <w:i/>
          <w:u w:val="single"/>
        </w:rPr>
      </w:pPr>
      <w:r w:rsidRPr="00600082">
        <w:rPr>
          <w:rFonts w:ascii="Times New Roman" w:hAnsi="Times New Roman" w:cs="Times New Roman"/>
          <w:b/>
          <w:i/>
          <w:u w:val="single"/>
        </w:rPr>
        <w:t>Type</w:t>
      </w:r>
    </w:p>
    <w:p w:rsidR="00600082" w:rsidRPr="00600082" w:rsidRDefault="00600082" w:rsidP="00600082">
      <w:pPr>
        <w:spacing w:line="300" w:lineRule="auto"/>
        <w:rPr>
          <w:rFonts w:ascii="Times New Roman" w:hAnsi="Times New Roman" w:cs="Times New Roman"/>
        </w:rPr>
      </w:pPr>
      <w:r w:rsidRPr="00600082">
        <w:rPr>
          <w:rFonts w:ascii="Times New Roman" w:hAnsi="Times New Roman" w:cs="Times New Roman"/>
        </w:rPr>
        <w:t>Brood Cows:</w:t>
      </w:r>
      <w:r w:rsidRPr="00600082">
        <w:rPr>
          <w:rFonts w:ascii="Times New Roman" w:hAnsi="Times New Roman" w:cs="Times New Roman"/>
        </w:rPr>
        <w:tab/>
      </w:r>
      <w:r w:rsidRPr="00600082">
        <w:rPr>
          <w:rFonts w:ascii="Times New Roman" w:hAnsi="Times New Roman" w:cs="Times New Roman"/>
        </w:rPr>
        <w:tab/>
      </w:r>
      <w:r w:rsidRPr="00600082">
        <w:rPr>
          <w:rFonts w:ascii="Times New Roman" w:hAnsi="Times New Roman" w:cs="Times New Roman"/>
        </w:rPr>
        <w:tab/>
      </w:r>
      <w:r w:rsidRPr="00600082">
        <w:rPr>
          <w:rFonts w:ascii="Times New Roman" w:hAnsi="Times New Roman" w:cs="Times New Roman"/>
        </w:rPr>
        <w:tab/>
        <w:t xml:space="preserve"> </w:t>
      </w:r>
      <w:r w:rsidRPr="00600082">
        <w:rPr>
          <w:rFonts w:ascii="Times New Roman" w:hAnsi="Times New Roman" w:cs="Times New Roman"/>
        </w:rPr>
        <w:tab/>
      </w:r>
      <w:r w:rsidRPr="00600082">
        <w:rPr>
          <w:rFonts w:ascii="Times New Roman" w:hAnsi="Times New Roman" w:cs="Times New Roman"/>
        </w:rPr>
        <w:tab/>
      </w:r>
      <w:r w:rsidRPr="00600082">
        <w:rPr>
          <w:rFonts w:ascii="Times New Roman" w:hAnsi="Times New Roman" w:cs="Times New Roman"/>
        </w:rPr>
        <w:tab/>
      </w:r>
      <w:r w:rsidRPr="00600082">
        <w:rPr>
          <w:rFonts w:ascii="Times New Roman" w:hAnsi="Times New Roman" w:cs="Times New Roman"/>
        </w:rPr>
        <w:tab/>
        <w:t>__________  head</w:t>
      </w:r>
    </w:p>
    <w:p w:rsidR="00600082" w:rsidRPr="00600082" w:rsidRDefault="00600082" w:rsidP="00600082">
      <w:pPr>
        <w:spacing w:line="300" w:lineRule="auto"/>
        <w:rPr>
          <w:rFonts w:ascii="Times New Roman" w:hAnsi="Times New Roman" w:cs="Times New Roman"/>
        </w:rPr>
      </w:pPr>
      <w:r w:rsidRPr="00600082">
        <w:rPr>
          <w:rFonts w:ascii="Times New Roman" w:hAnsi="Times New Roman" w:cs="Times New Roman"/>
        </w:rPr>
        <w:t xml:space="preserve">Dairy Replacement Heifers: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00082">
        <w:rPr>
          <w:rFonts w:ascii="Times New Roman" w:hAnsi="Times New Roman" w:cs="Times New Roman"/>
        </w:rPr>
        <w:t>__________  head</w:t>
      </w:r>
    </w:p>
    <w:p w:rsidR="00600082" w:rsidRPr="00600082" w:rsidRDefault="00600082" w:rsidP="00600082">
      <w:pPr>
        <w:spacing w:line="300" w:lineRule="auto"/>
        <w:rPr>
          <w:rFonts w:ascii="Times New Roman" w:hAnsi="Times New Roman" w:cs="Times New Roman"/>
        </w:rPr>
      </w:pPr>
      <w:r w:rsidRPr="00600082">
        <w:rPr>
          <w:rFonts w:ascii="Times New Roman" w:hAnsi="Times New Roman" w:cs="Times New Roman"/>
        </w:rPr>
        <w:t xml:space="preserve">Beef Replacement Heifers: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00082">
        <w:rPr>
          <w:rFonts w:ascii="Times New Roman" w:hAnsi="Times New Roman" w:cs="Times New Roman"/>
        </w:rPr>
        <w:t>__________  head</w:t>
      </w:r>
    </w:p>
    <w:p w:rsidR="00600082" w:rsidRPr="00600082" w:rsidRDefault="00600082" w:rsidP="00600082">
      <w:pPr>
        <w:spacing w:line="300" w:lineRule="auto"/>
        <w:rPr>
          <w:rFonts w:ascii="Times New Roman" w:hAnsi="Times New Roman" w:cs="Times New Roman"/>
        </w:rPr>
      </w:pPr>
      <w:r w:rsidRPr="00600082">
        <w:rPr>
          <w:rFonts w:ascii="Times New Roman" w:hAnsi="Times New Roman" w:cs="Times New Roman"/>
        </w:rPr>
        <w:t xml:space="preserve">Unweaned Calves: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00082">
        <w:rPr>
          <w:rFonts w:ascii="Times New Roman" w:hAnsi="Times New Roman" w:cs="Times New Roman"/>
        </w:rPr>
        <w:t>__________  head</w:t>
      </w:r>
    </w:p>
    <w:p w:rsidR="00600082" w:rsidRDefault="00600082" w:rsidP="00600082">
      <w:pPr>
        <w:spacing w:line="300" w:lineRule="auto"/>
        <w:rPr>
          <w:rFonts w:ascii="Times New Roman" w:hAnsi="Times New Roman" w:cs="Times New Roman"/>
        </w:rPr>
      </w:pPr>
      <w:r w:rsidRPr="00600082">
        <w:rPr>
          <w:rFonts w:ascii="Times New Roman" w:hAnsi="Times New Roman" w:cs="Times New Roman"/>
        </w:rPr>
        <w:t>Home-raised Weaned Calves (preconditioned &lt; 90 days, backgrounders &gt;= 90 days)</w:t>
      </w:r>
      <w:r>
        <w:rPr>
          <w:rFonts w:ascii="Times New Roman" w:hAnsi="Times New Roman" w:cs="Times New Roman"/>
        </w:rPr>
        <w:t xml:space="preserve">: </w:t>
      </w:r>
    </w:p>
    <w:p w:rsidR="00600082" w:rsidRPr="00600082" w:rsidRDefault="00600082" w:rsidP="00600082">
      <w:pPr>
        <w:spacing w:line="300" w:lineRule="auto"/>
        <w:ind w:left="5760" w:firstLine="720"/>
        <w:rPr>
          <w:rFonts w:ascii="Times New Roman" w:hAnsi="Times New Roman" w:cs="Times New Roman"/>
        </w:rPr>
      </w:pPr>
      <w:r w:rsidRPr="00600082">
        <w:rPr>
          <w:rFonts w:ascii="Times New Roman" w:hAnsi="Times New Roman" w:cs="Times New Roman"/>
        </w:rPr>
        <w:t>__________  head</w:t>
      </w:r>
    </w:p>
    <w:p w:rsidR="00600082" w:rsidRPr="00600082" w:rsidRDefault="00600082" w:rsidP="00600082">
      <w:pPr>
        <w:spacing w:line="300" w:lineRule="auto"/>
        <w:rPr>
          <w:rFonts w:ascii="Times New Roman" w:hAnsi="Times New Roman" w:cs="Times New Roman"/>
        </w:rPr>
      </w:pPr>
      <w:r w:rsidRPr="00600082">
        <w:rPr>
          <w:rFonts w:ascii="Times New Roman" w:hAnsi="Times New Roman" w:cs="Times New Roman"/>
        </w:rPr>
        <w:t xml:space="preserve">Bulls (herd sires) :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00082">
        <w:rPr>
          <w:rFonts w:ascii="Times New Roman" w:hAnsi="Times New Roman" w:cs="Times New Roman"/>
        </w:rPr>
        <w:t>__________  head</w:t>
      </w:r>
    </w:p>
    <w:p w:rsidR="00600082" w:rsidRPr="00600082" w:rsidRDefault="00600082" w:rsidP="00600082">
      <w:pPr>
        <w:spacing w:line="300" w:lineRule="auto"/>
        <w:rPr>
          <w:rFonts w:ascii="Times New Roman" w:hAnsi="Times New Roman" w:cs="Times New Roman"/>
        </w:rPr>
      </w:pPr>
      <w:r w:rsidRPr="00600082">
        <w:rPr>
          <w:rFonts w:ascii="Times New Roman" w:hAnsi="Times New Roman" w:cs="Times New Roman"/>
        </w:rPr>
        <w:t xml:space="preserve">Purchased Stockers/Backgrounders: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00082">
        <w:rPr>
          <w:rFonts w:ascii="Times New Roman" w:hAnsi="Times New Roman" w:cs="Times New Roman"/>
        </w:rPr>
        <w:t>__________  head</w:t>
      </w:r>
    </w:p>
    <w:p w:rsidR="00600082" w:rsidRPr="00600082" w:rsidRDefault="00600082" w:rsidP="00600082">
      <w:pPr>
        <w:spacing w:line="300" w:lineRule="auto"/>
        <w:rPr>
          <w:rFonts w:ascii="Times New Roman" w:hAnsi="Times New Roman" w:cs="Times New Roman"/>
        </w:rPr>
      </w:pPr>
      <w:r w:rsidRPr="00600082">
        <w:rPr>
          <w:rFonts w:ascii="Times New Roman" w:hAnsi="Times New Roman" w:cs="Times New Roman"/>
        </w:rPr>
        <w:t xml:space="preserve">Dairy Cows: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00082">
        <w:rPr>
          <w:rFonts w:ascii="Times New Roman" w:hAnsi="Times New Roman" w:cs="Times New Roman"/>
        </w:rPr>
        <w:t>__________  head</w:t>
      </w:r>
    </w:p>
    <w:p w:rsidR="00600082" w:rsidRPr="00600082" w:rsidRDefault="00600082" w:rsidP="00600082">
      <w:pPr>
        <w:spacing w:line="300" w:lineRule="auto"/>
        <w:rPr>
          <w:rFonts w:ascii="Times New Roman" w:hAnsi="Times New Roman" w:cs="Times New Roman"/>
        </w:rPr>
      </w:pPr>
      <w:r w:rsidRPr="00600082">
        <w:rPr>
          <w:rFonts w:ascii="Times New Roman" w:hAnsi="Times New Roman" w:cs="Times New Roman"/>
        </w:rPr>
        <w:t>Other: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00082">
        <w:rPr>
          <w:rFonts w:ascii="Times New Roman" w:hAnsi="Times New Roman" w:cs="Times New Roman"/>
        </w:rPr>
        <w:t>__________  head</w:t>
      </w:r>
    </w:p>
    <w:p w:rsidR="00704A11" w:rsidRDefault="00600082" w:rsidP="00600082">
      <w:pPr>
        <w:spacing w:after="160" w:line="259" w:lineRule="auto"/>
        <w:rPr>
          <w:rFonts w:ascii="Times New Roman" w:hAnsi="Times New Roman" w:cs="Times New Roman"/>
        </w:rPr>
      </w:pPr>
      <w:r w:rsidRPr="00600082">
        <w:rPr>
          <w:rFonts w:ascii="Times New Roman" w:hAnsi="Times New Roman" w:cs="Times New Roman"/>
        </w:rPr>
        <w:t>Please describe other: _____________________________________________________________________</w:t>
      </w:r>
    </w:p>
    <w:p w:rsidR="00E419B5" w:rsidRDefault="00E419B5" w:rsidP="00E419B5">
      <w:pPr>
        <w:rPr>
          <w:rFonts w:ascii="Times New Roman" w:hAnsi="Times New Roman" w:cs="Times New Roman"/>
        </w:rPr>
      </w:pPr>
    </w:p>
    <w:p w:rsidR="00E419B5" w:rsidRDefault="00E419B5" w:rsidP="00E419B5">
      <w:pPr>
        <w:rPr>
          <w:rFonts w:ascii="Times New Roman" w:hAnsi="Times New Roman" w:cs="Times New Roman"/>
        </w:rPr>
      </w:pPr>
    </w:p>
    <w:p w:rsidR="00E419B5" w:rsidRDefault="00E419B5" w:rsidP="00E419B5">
      <w:pPr>
        <w:rPr>
          <w:rFonts w:ascii="Times New Roman" w:hAnsi="Times New Roman" w:cs="Times New Roman"/>
        </w:rPr>
      </w:pPr>
    </w:p>
    <w:p w:rsidR="00E419B5" w:rsidRPr="004C19B0" w:rsidRDefault="00E419B5" w:rsidP="00E419B5">
      <w:pPr>
        <w:rPr>
          <w:rFonts w:ascii="Times New Roman" w:hAnsi="Times New Roman" w:cs="Times New Roman"/>
        </w:rPr>
      </w:pPr>
      <w:r w:rsidRPr="004C19B0">
        <w:rPr>
          <w:rFonts w:ascii="Times New Roman" w:hAnsi="Times New Roman" w:cs="Times New Roman"/>
        </w:rPr>
        <w:lastRenderedPageBreak/>
        <w:t>21.  If you have a cow/calf operation, what breeds are used as sires in your herd? (Select all that apply)</w:t>
      </w:r>
    </w:p>
    <w:p w:rsidR="00E419B5" w:rsidRPr="004C19B0" w:rsidRDefault="00E419B5" w:rsidP="00E419B5">
      <w:pPr>
        <w:ind w:left="360"/>
        <w:rPr>
          <w:rFonts w:ascii="Times New Roman" w:hAnsi="Times New Roman" w:cs="Times New Roman"/>
        </w:rPr>
      </w:pPr>
      <w:r w:rsidRPr="004C19B0">
        <w:rPr>
          <w:rFonts w:ascii="Times New Roman" w:hAnsi="Times New Roman" w:cs="Times New Roman"/>
        </w:rPr>
        <w:t>_____Black Angus</w:t>
      </w:r>
      <w:r w:rsidRPr="004C19B0">
        <w:rPr>
          <w:rFonts w:ascii="Times New Roman" w:hAnsi="Times New Roman" w:cs="Times New Roman"/>
        </w:rPr>
        <w:tab/>
      </w:r>
      <w:r w:rsidRPr="004C19B0">
        <w:rPr>
          <w:rFonts w:ascii="Times New Roman" w:hAnsi="Times New Roman" w:cs="Times New Roman"/>
        </w:rPr>
        <w:tab/>
      </w:r>
      <w:r w:rsidRPr="004C19B0">
        <w:rPr>
          <w:rFonts w:ascii="Times New Roman" w:hAnsi="Times New Roman" w:cs="Times New Roman"/>
        </w:rPr>
        <w:tab/>
        <w:t>_____Hereford</w:t>
      </w:r>
    </w:p>
    <w:p w:rsidR="00E419B5" w:rsidRPr="004C19B0" w:rsidRDefault="00E419B5" w:rsidP="00E419B5">
      <w:pPr>
        <w:ind w:left="360"/>
        <w:rPr>
          <w:rFonts w:ascii="Times New Roman" w:hAnsi="Times New Roman" w:cs="Times New Roman"/>
        </w:rPr>
      </w:pPr>
      <w:r w:rsidRPr="004C19B0">
        <w:rPr>
          <w:rFonts w:ascii="Times New Roman" w:hAnsi="Times New Roman" w:cs="Times New Roman"/>
        </w:rPr>
        <w:t>_____Simmental</w:t>
      </w:r>
      <w:r w:rsidRPr="004C19B0">
        <w:rPr>
          <w:rFonts w:ascii="Times New Roman" w:hAnsi="Times New Roman" w:cs="Times New Roman"/>
        </w:rPr>
        <w:tab/>
      </w:r>
      <w:r w:rsidRPr="004C19B0">
        <w:rPr>
          <w:rFonts w:ascii="Times New Roman" w:hAnsi="Times New Roman" w:cs="Times New Roman"/>
        </w:rPr>
        <w:tab/>
      </w:r>
      <w:r w:rsidRPr="004C19B0">
        <w:rPr>
          <w:rFonts w:ascii="Times New Roman" w:hAnsi="Times New Roman" w:cs="Times New Roman"/>
        </w:rPr>
        <w:tab/>
      </w:r>
      <w:r>
        <w:rPr>
          <w:rFonts w:ascii="Times New Roman" w:hAnsi="Times New Roman" w:cs="Times New Roman"/>
        </w:rPr>
        <w:tab/>
      </w:r>
      <w:r w:rsidRPr="004C19B0">
        <w:rPr>
          <w:rFonts w:ascii="Times New Roman" w:hAnsi="Times New Roman" w:cs="Times New Roman"/>
        </w:rPr>
        <w:t>_____Charolais</w:t>
      </w:r>
    </w:p>
    <w:p w:rsidR="00E419B5" w:rsidRPr="004C19B0" w:rsidRDefault="00E419B5" w:rsidP="00E419B5">
      <w:pPr>
        <w:ind w:left="360"/>
        <w:rPr>
          <w:rFonts w:ascii="Times New Roman" w:hAnsi="Times New Roman" w:cs="Times New Roman"/>
        </w:rPr>
      </w:pPr>
      <w:r w:rsidRPr="004C19B0">
        <w:rPr>
          <w:rFonts w:ascii="Times New Roman" w:hAnsi="Times New Roman" w:cs="Times New Roman"/>
        </w:rPr>
        <w:t>_____Crossbred, please describe breeds _____________________________________________________</w:t>
      </w:r>
    </w:p>
    <w:p w:rsidR="00E419B5" w:rsidRDefault="00E419B5" w:rsidP="00E419B5">
      <w:pPr>
        <w:ind w:left="360"/>
        <w:rPr>
          <w:rFonts w:ascii="Times New Roman" w:hAnsi="Times New Roman" w:cs="Times New Roman"/>
        </w:rPr>
      </w:pPr>
      <w:r w:rsidRPr="004C19B0">
        <w:rPr>
          <w:rFonts w:ascii="Times New Roman" w:hAnsi="Times New Roman" w:cs="Times New Roman"/>
        </w:rPr>
        <w:t>_____Other, please describe breeds _________________________________________________________</w:t>
      </w:r>
    </w:p>
    <w:p w:rsidR="00E419B5" w:rsidRDefault="00E419B5" w:rsidP="00E419B5">
      <w:pPr>
        <w:ind w:left="360"/>
        <w:rPr>
          <w:rFonts w:ascii="Times New Roman" w:hAnsi="Times New Roman" w:cs="Times New Roman"/>
        </w:rPr>
      </w:pPr>
    </w:p>
    <w:p w:rsidR="00E419B5" w:rsidRPr="00E419B5" w:rsidRDefault="00E419B5" w:rsidP="00E419B5">
      <w:pPr>
        <w:rPr>
          <w:rFonts w:ascii="Times New Roman" w:hAnsi="Times New Roman" w:cs="Times New Roman"/>
        </w:rPr>
      </w:pPr>
      <w:r w:rsidRPr="00E419B5">
        <w:rPr>
          <w:rFonts w:ascii="Times New Roman" w:hAnsi="Times New Roman" w:cs="Times New Roman"/>
        </w:rPr>
        <w:t xml:space="preserve">22. How did you market your cattle in 2015? Please choose all that apply.                                                    </w:t>
      </w:r>
    </w:p>
    <w:p w:rsidR="00E419B5" w:rsidRPr="00E419B5" w:rsidRDefault="00E419B5" w:rsidP="00E419B5">
      <w:pPr>
        <w:ind w:left="360"/>
        <w:rPr>
          <w:rFonts w:ascii="Times New Roman" w:hAnsi="Times New Roman" w:cs="Times New Roman"/>
        </w:rPr>
      </w:pPr>
      <w:r w:rsidRPr="00E419B5">
        <w:rPr>
          <w:rFonts w:ascii="Times New Roman" w:hAnsi="Times New Roman" w:cs="Times New Roman"/>
        </w:rPr>
        <w:t xml:space="preserve"> </w:t>
      </w:r>
    </w:p>
    <w:p w:rsidR="00E419B5" w:rsidRPr="00E419B5" w:rsidRDefault="00E419B5" w:rsidP="00E419B5">
      <w:pPr>
        <w:ind w:left="360"/>
        <w:rPr>
          <w:rFonts w:ascii="Times New Roman" w:hAnsi="Times New Roman" w:cs="Times New Roman"/>
        </w:rPr>
      </w:pPr>
      <w:r w:rsidRPr="00E419B5">
        <w:rPr>
          <w:rFonts w:ascii="Times New Roman" w:hAnsi="Times New Roman" w:cs="Times New Roman"/>
        </w:rPr>
        <w:t>_____Auction barn</w:t>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t>_____Private treaty calf and feeder cattle sales (direct sales)</w:t>
      </w:r>
    </w:p>
    <w:p w:rsidR="00E419B5" w:rsidRPr="00E419B5" w:rsidRDefault="00E419B5" w:rsidP="00E419B5">
      <w:pPr>
        <w:ind w:left="360"/>
        <w:rPr>
          <w:rFonts w:ascii="Times New Roman" w:hAnsi="Times New Roman" w:cs="Times New Roman"/>
        </w:rPr>
      </w:pPr>
      <w:r w:rsidRPr="00E419B5">
        <w:rPr>
          <w:rFonts w:ascii="Times New Roman" w:hAnsi="Times New Roman" w:cs="Times New Roman"/>
        </w:rPr>
        <w:t>_____Private treaty freezer beef/retail cuts sales</w:t>
      </w:r>
      <w:r w:rsidRPr="00E419B5">
        <w:rPr>
          <w:rFonts w:ascii="Times New Roman" w:hAnsi="Times New Roman" w:cs="Times New Roman"/>
        </w:rPr>
        <w:tab/>
      </w:r>
      <w:r w:rsidRPr="00E419B5">
        <w:rPr>
          <w:rFonts w:ascii="Times New Roman" w:hAnsi="Times New Roman" w:cs="Times New Roman"/>
        </w:rPr>
        <w:tab/>
        <w:t>_____Video auction</w:t>
      </w:r>
      <w:r w:rsidRPr="00E419B5">
        <w:rPr>
          <w:rFonts w:ascii="Times New Roman" w:hAnsi="Times New Roman" w:cs="Times New Roman"/>
        </w:rPr>
        <w:tab/>
      </w:r>
      <w:r w:rsidRPr="00E419B5">
        <w:rPr>
          <w:rFonts w:ascii="Times New Roman" w:hAnsi="Times New Roman" w:cs="Times New Roman"/>
        </w:rPr>
        <w:tab/>
      </w:r>
    </w:p>
    <w:p w:rsidR="00E419B5" w:rsidRPr="00E419B5" w:rsidRDefault="00E419B5" w:rsidP="00E419B5">
      <w:pPr>
        <w:ind w:left="360"/>
        <w:rPr>
          <w:rFonts w:ascii="Times New Roman" w:hAnsi="Times New Roman" w:cs="Times New Roman"/>
        </w:rPr>
      </w:pPr>
      <w:r w:rsidRPr="00E419B5">
        <w:rPr>
          <w:rFonts w:ascii="Times New Roman" w:hAnsi="Times New Roman" w:cs="Times New Roman"/>
        </w:rPr>
        <w:t>_____Graded sales</w:t>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t>_____Internet auction</w:t>
      </w:r>
    </w:p>
    <w:p w:rsidR="00E419B5" w:rsidRPr="00E419B5" w:rsidRDefault="00E419B5" w:rsidP="00E419B5">
      <w:pPr>
        <w:ind w:left="360"/>
        <w:rPr>
          <w:rFonts w:ascii="Times New Roman" w:hAnsi="Times New Roman" w:cs="Times New Roman"/>
        </w:rPr>
      </w:pPr>
      <w:r w:rsidRPr="00E419B5">
        <w:rPr>
          <w:rFonts w:ascii="Times New Roman" w:hAnsi="Times New Roman" w:cs="Times New Roman"/>
        </w:rPr>
        <w:t>_____Marketing alliance</w:t>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Pr>
          <w:rFonts w:ascii="Times New Roman" w:hAnsi="Times New Roman" w:cs="Times New Roman"/>
        </w:rPr>
        <w:tab/>
      </w:r>
      <w:r w:rsidRPr="00E419B5">
        <w:rPr>
          <w:rFonts w:ascii="Times New Roman" w:hAnsi="Times New Roman" w:cs="Times New Roman"/>
        </w:rPr>
        <w:t>_____Internet listing service</w:t>
      </w:r>
    </w:p>
    <w:p w:rsidR="00E419B5" w:rsidRPr="004C19B0" w:rsidRDefault="00E419B5" w:rsidP="00E419B5">
      <w:pPr>
        <w:ind w:left="2880" w:hanging="2520"/>
        <w:rPr>
          <w:rFonts w:ascii="Times New Roman" w:hAnsi="Times New Roman" w:cs="Times New Roman"/>
        </w:rPr>
      </w:pPr>
      <w:r w:rsidRPr="00E419B5">
        <w:rPr>
          <w:rFonts w:ascii="Times New Roman" w:hAnsi="Times New Roman" w:cs="Times New Roman"/>
        </w:rPr>
        <w:t>_____Sell to Packer</w:t>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E419B5">
        <w:rPr>
          <w:rFonts w:ascii="Times New Roman" w:hAnsi="Times New Roman" w:cs="Times New Roman"/>
        </w:rPr>
        <w:t xml:space="preserve">_____Other, please describe: </w:t>
      </w:r>
      <w:r>
        <w:rPr>
          <w:rFonts w:ascii="Times New Roman" w:hAnsi="Times New Roman" w:cs="Times New Roman"/>
        </w:rPr>
        <w:t xml:space="preserve"> </w:t>
      </w:r>
    </w:p>
    <w:p w:rsidR="00E419B5" w:rsidRDefault="00E419B5" w:rsidP="00E419B5"/>
    <w:p w:rsidR="00E419B5" w:rsidRPr="00E419B5" w:rsidRDefault="00E419B5" w:rsidP="00E419B5">
      <w:pPr>
        <w:rPr>
          <w:rFonts w:ascii="Times New Roman" w:hAnsi="Times New Roman" w:cs="Times New Roman"/>
        </w:rPr>
      </w:pPr>
      <w:r w:rsidRPr="00E419B5">
        <w:rPr>
          <w:rFonts w:ascii="Times New Roman" w:hAnsi="Times New Roman" w:cs="Times New Roman"/>
        </w:rPr>
        <w:t>23.  How many acres did you farm in 2015?                                                           </w:t>
      </w:r>
    </w:p>
    <w:p w:rsidR="00E419B5" w:rsidRPr="00E419B5" w:rsidRDefault="00E419B5" w:rsidP="00E419B5">
      <w:pPr>
        <w:spacing w:line="324" w:lineRule="auto"/>
        <w:rPr>
          <w:rFonts w:ascii="Times New Roman" w:hAnsi="Times New Roman" w:cs="Times New Roman"/>
        </w:rPr>
      </w:pPr>
      <w:r w:rsidRPr="00E419B5">
        <w:rPr>
          <w:rFonts w:ascii="Times New Roman" w:hAnsi="Times New Roman" w:cs="Times New Roman"/>
        </w:rPr>
        <w:t>Pasture:</w:t>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t xml:space="preserve"> </w:t>
      </w:r>
      <w:r w:rsidRPr="00E419B5">
        <w:rPr>
          <w:rFonts w:ascii="Times New Roman" w:hAnsi="Times New Roman" w:cs="Times New Roman"/>
        </w:rPr>
        <w:softHyphen/>
      </w:r>
      <w:r w:rsidRPr="00E419B5">
        <w:rPr>
          <w:rFonts w:ascii="Times New Roman" w:hAnsi="Times New Roman" w:cs="Times New Roman"/>
        </w:rPr>
        <w:softHyphen/>
        <w:t>________ acres</w:t>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p>
    <w:p w:rsidR="00E419B5" w:rsidRPr="00E419B5" w:rsidRDefault="00E419B5" w:rsidP="00E419B5">
      <w:pPr>
        <w:spacing w:line="324" w:lineRule="auto"/>
        <w:rPr>
          <w:rFonts w:ascii="Times New Roman" w:hAnsi="Times New Roman" w:cs="Times New Roman"/>
        </w:rPr>
      </w:pPr>
      <w:r w:rsidRPr="00E419B5">
        <w:rPr>
          <w:rFonts w:ascii="Times New Roman" w:hAnsi="Times New Roman" w:cs="Times New Roman"/>
        </w:rPr>
        <w:t>Hay:</w:t>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t xml:space="preserve"> </w:t>
      </w:r>
      <w:r w:rsidRPr="00E419B5">
        <w:rPr>
          <w:rFonts w:ascii="Times New Roman" w:hAnsi="Times New Roman" w:cs="Times New Roman"/>
        </w:rPr>
        <w:softHyphen/>
      </w:r>
      <w:r w:rsidRPr="00E419B5">
        <w:rPr>
          <w:rFonts w:ascii="Times New Roman" w:hAnsi="Times New Roman" w:cs="Times New Roman"/>
        </w:rPr>
        <w:softHyphen/>
        <w:t>________ acres</w:t>
      </w:r>
    </w:p>
    <w:p w:rsidR="00E419B5" w:rsidRPr="00E419B5" w:rsidRDefault="00E419B5" w:rsidP="00E419B5">
      <w:pPr>
        <w:spacing w:line="324" w:lineRule="auto"/>
        <w:rPr>
          <w:rFonts w:ascii="Times New Roman" w:hAnsi="Times New Roman" w:cs="Times New Roman"/>
        </w:rPr>
      </w:pPr>
      <w:r w:rsidRPr="00E419B5">
        <w:rPr>
          <w:rFonts w:ascii="Times New Roman" w:hAnsi="Times New Roman" w:cs="Times New Roman"/>
        </w:rPr>
        <w:t xml:space="preserve">Other (Cropland, Woodland, etc) : </w:t>
      </w:r>
      <w:r w:rsidRPr="00E419B5">
        <w:rPr>
          <w:rFonts w:ascii="Times New Roman" w:hAnsi="Times New Roman" w:cs="Times New Roman"/>
        </w:rPr>
        <w:softHyphen/>
      </w:r>
      <w:r w:rsidRPr="00E419B5">
        <w:rPr>
          <w:rFonts w:ascii="Times New Roman" w:hAnsi="Times New Roman" w:cs="Times New Roman"/>
        </w:rPr>
        <w:softHyphen/>
      </w:r>
      <w:r w:rsidRPr="00E419B5">
        <w:rPr>
          <w:rFonts w:ascii="Times New Roman" w:hAnsi="Times New Roman" w:cs="Times New Roman"/>
        </w:rPr>
        <w:tab/>
      </w:r>
      <w:r>
        <w:rPr>
          <w:rFonts w:ascii="Times New Roman" w:hAnsi="Times New Roman" w:cs="Times New Roman"/>
        </w:rPr>
        <w:tab/>
      </w:r>
      <w:r w:rsidRPr="00E419B5">
        <w:rPr>
          <w:rFonts w:ascii="Times New Roman" w:hAnsi="Times New Roman" w:cs="Times New Roman"/>
        </w:rPr>
        <w:t>________ acres</w:t>
      </w:r>
    </w:p>
    <w:p w:rsidR="00E419B5" w:rsidRDefault="00E419B5" w:rsidP="00E419B5">
      <w:pPr>
        <w:spacing w:line="324" w:lineRule="auto"/>
        <w:rPr>
          <w:rFonts w:ascii="Times New Roman" w:hAnsi="Times New Roman" w:cs="Times New Roman"/>
        </w:rPr>
      </w:pPr>
      <w:r w:rsidRPr="00E419B5">
        <w:rPr>
          <w:rFonts w:ascii="Times New Roman" w:hAnsi="Times New Roman" w:cs="Times New Roman"/>
          <w:b/>
        </w:rPr>
        <w:t xml:space="preserve">Total: </w:t>
      </w:r>
      <w:r w:rsidRPr="00E419B5">
        <w:rPr>
          <w:rFonts w:ascii="Times New Roman" w:hAnsi="Times New Roman" w:cs="Times New Roman"/>
          <w:b/>
        </w:rPr>
        <w:softHyphen/>
      </w:r>
      <w:r w:rsidRPr="00E419B5">
        <w:rPr>
          <w:rFonts w:ascii="Times New Roman" w:hAnsi="Times New Roman" w:cs="Times New Roman"/>
          <w:b/>
        </w:rPr>
        <w:softHyphen/>
      </w:r>
      <w:r w:rsidRPr="00E419B5">
        <w:rPr>
          <w:rFonts w:ascii="Times New Roman" w:hAnsi="Times New Roman" w:cs="Times New Roman"/>
          <w:b/>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r>
      <w:r w:rsidRPr="00E419B5">
        <w:rPr>
          <w:rFonts w:ascii="Times New Roman" w:hAnsi="Times New Roman" w:cs="Times New Roman"/>
        </w:rPr>
        <w:tab/>
        <w:t>________ acres</w:t>
      </w:r>
    </w:p>
    <w:p w:rsidR="00E419B5" w:rsidRDefault="00E419B5" w:rsidP="00E419B5">
      <w:pPr>
        <w:rPr>
          <w:b/>
          <w:sz w:val="32"/>
          <w:szCs w:val="32"/>
          <w:u w:val="single"/>
        </w:rPr>
      </w:pPr>
    </w:p>
    <w:p w:rsidR="00E419B5" w:rsidRPr="00E419B5" w:rsidRDefault="00E419B5" w:rsidP="00E419B5">
      <w:pPr>
        <w:rPr>
          <w:rFonts w:ascii="Times New Roman" w:hAnsi="Times New Roman" w:cs="Times New Roman"/>
          <w:b/>
          <w:sz w:val="32"/>
          <w:szCs w:val="32"/>
          <w:u w:val="single"/>
        </w:rPr>
      </w:pPr>
      <w:r w:rsidRPr="00E419B5">
        <w:rPr>
          <w:rFonts w:ascii="Times New Roman" w:hAnsi="Times New Roman" w:cs="Times New Roman"/>
          <w:b/>
          <w:sz w:val="32"/>
          <w:szCs w:val="32"/>
          <w:u w:val="single"/>
        </w:rPr>
        <w:t xml:space="preserve">ABOUT YOU  </w:t>
      </w:r>
    </w:p>
    <w:p w:rsidR="00E419B5" w:rsidRPr="00E419B5" w:rsidRDefault="00E419B5" w:rsidP="00E419B5">
      <w:pPr>
        <w:rPr>
          <w:rFonts w:ascii="Times New Roman" w:hAnsi="Times New Roman" w:cs="Times New Roman"/>
        </w:rPr>
      </w:pPr>
      <w:r w:rsidRPr="00E419B5">
        <w:rPr>
          <w:rFonts w:ascii="Times New Roman" w:hAnsi="Times New Roman" w:cs="Times New Roman"/>
        </w:rPr>
        <w:t>24. In what year were you born? ______________</w:t>
      </w:r>
    </w:p>
    <w:p w:rsidR="00E419B5" w:rsidRPr="00E419B5" w:rsidRDefault="00E419B5" w:rsidP="00E419B5">
      <w:pPr>
        <w:rPr>
          <w:rFonts w:ascii="Times New Roman" w:hAnsi="Times New Roman" w:cs="Times New Roman"/>
        </w:rPr>
      </w:pPr>
    </w:p>
    <w:p w:rsidR="00E419B5" w:rsidRPr="00E419B5" w:rsidRDefault="00E419B5" w:rsidP="00E419B5">
      <w:pPr>
        <w:rPr>
          <w:rFonts w:ascii="Times New Roman" w:hAnsi="Times New Roman" w:cs="Times New Roman"/>
        </w:rPr>
      </w:pPr>
      <w:r w:rsidRPr="00E419B5">
        <w:rPr>
          <w:rFonts w:ascii="Times New Roman" w:hAnsi="Times New Roman" w:cs="Times New Roman"/>
        </w:rPr>
        <w:t>25. Which of the following best describes your farming business?</w:t>
      </w:r>
    </w:p>
    <w:p w:rsidR="00E419B5" w:rsidRPr="00E419B5" w:rsidRDefault="00E419B5" w:rsidP="00E419B5">
      <w:pPr>
        <w:rPr>
          <w:rFonts w:ascii="Times New Roman" w:hAnsi="Times New Roman" w:cs="Times New Roman"/>
        </w:rPr>
      </w:pPr>
      <w:r w:rsidRPr="00E419B5">
        <w:rPr>
          <w:rFonts w:ascii="Times New Roman" w:hAnsi="Times New Roman" w:cs="Times New Roman"/>
        </w:rPr>
        <w:t>_____Sole Proprietorship</w:t>
      </w:r>
      <w:r w:rsidRPr="00E419B5">
        <w:rPr>
          <w:rFonts w:ascii="Times New Roman" w:hAnsi="Times New Roman" w:cs="Times New Roman"/>
        </w:rPr>
        <w:tab/>
        <w:t xml:space="preserve">_____Partnership </w:t>
      </w:r>
      <w:r w:rsidRPr="00E419B5">
        <w:rPr>
          <w:rFonts w:ascii="Times New Roman" w:hAnsi="Times New Roman" w:cs="Times New Roman"/>
        </w:rPr>
        <w:tab/>
        <w:t>_____Corporation</w:t>
      </w:r>
    </w:p>
    <w:p w:rsidR="00E419B5" w:rsidRPr="00E419B5" w:rsidRDefault="00E419B5" w:rsidP="00E419B5">
      <w:pPr>
        <w:rPr>
          <w:rFonts w:ascii="Times New Roman" w:hAnsi="Times New Roman" w:cs="Times New Roman"/>
        </w:rPr>
      </w:pPr>
      <w:r w:rsidRPr="00E419B5">
        <w:rPr>
          <w:rFonts w:ascii="Times New Roman" w:hAnsi="Times New Roman" w:cs="Times New Roman"/>
        </w:rPr>
        <w:t xml:space="preserve">_____Other, please describe: </w:t>
      </w:r>
      <w:r>
        <w:rPr>
          <w:rFonts w:ascii="Times New Roman" w:hAnsi="Times New Roman" w:cs="Times New Roman"/>
        </w:rPr>
        <w:t>_________________________________</w:t>
      </w:r>
    </w:p>
    <w:p w:rsidR="00E419B5" w:rsidRPr="00E419B5" w:rsidRDefault="00E419B5" w:rsidP="00E419B5">
      <w:pPr>
        <w:rPr>
          <w:rFonts w:ascii="Times New Roman" w:hAnsi="Times New Roman" w:cs="Times New Roman"/>
        </w:rPr>
      </w:pPr>
    </w:p>
    <w:p w:rsidR="00A65293" w:rsidRDefault="00A65293" w:rsidP="00E419B5">
      <w:pPr>
        <w:rPr>
          <w:rFonts w:ascii="Times New Roman" w:hAnsi="Times New Roman" w:cs="Times New Roman"/>
        </w:rPr>
      </w:pPr>
    </w:p>
    <w:p w:rsidR="00A65293" w:rsidRDefault="00A65293" w:rsidP="00E419B5">
      <w:pPr>
        <w:rPr>
          <w:rFonts w:ascii="Times New Roman" w:hAnsi="Times New Roman" w:cs="Times New Roman"/>
        </w:rPr>
      </w:pPr>
    </w:p>
    <w:p w:rsidR="00A65293" w:rsidRDefault="00A65293" w:rsidP="00E419B5">
      <w:pPr>
        <w:rPr>
          <w:rFonts w:ascii="Times New Roman" w:hAnsi="Times New Roman" w:cs="Times New Roman"/>
        </w:rPr>
      </w:pPr>
    </w:p>
    <w:p w:rsidR="00A65293" w:rsidRDefault="00A65293" w:rsidP="00E419B5">
      <w:pPr>
        <w:rPr>
          <w:rFonts w:ascii="Times New Roman" w:hAnsi="Times New Roman" w:cs="Times New Roman"/>
        </w:rPr>
      </w:pPr>
    </w:p>
    <w:p w:rsidR="00A65293" w:rsidRDefault="00A65293" w:rsidP="00E419B5">
      <w:pPr>
        <w:rPr>
          <w:rFonts w:ascii="Times New Roman" w:hAnsi="Times New Roman" w:cs="Times New Roman"/>
        </w:rPr>
      </w:pPr>
    </w:p>
    <w:p w:rsidR="00E419B5" w:rsidRPr="00E419B5" w:rsidRDefault="00E419B5" w:rsidP="00E419B5">
      <w:pPr>
        <w:rPr>
          <w:rFonts w:ascii="Times New Roman" w:hAnsi="Times New Roman" w:cs="Times New Roman"/>
        </w:rPr>
      </w:pPr>
      <w:r w:rsidRPr="00E419B5">
        <w:rPr>
          <w:rFonts w:ascii="Times New Roman" w:hAnsi="Times New Roman" w:cs="Times New Roman"/>
        </w:rPr>
        <w:lastRenderedPageBreak/>
        <w:t>26. What is your highest level of education?</w:t>
      </w:r>
    </w:p>
    <w:p w:rsidR="00E419B5" w:rsidRDefault="00E419B5" w:rsidP="00E419B5">
      <w:pPr>
        <w:spacing w:line="300" w:lineRule="auto"/>
        <w:rPr>
          <w:rFonts w:ascii="Times New Roman" w:hAnsi="Times New Roman" w:cs="Times New Roman"/>
        </w:rPr>
      </w:pPr>
      <w:r w:rsidRPr="00E419B5">
        <w:rPr>
          <w:rFonts w:ascii="Times New Roman" w:hAnsi="Times New Roman" w:cs="Times New Roman"/>
        </w:rPr>
        <w:t>_____Less than High School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E419B5" w:rsidRPr="00E419B5" w:rsidRDefault="00E419B5" w:rsidP="00E419B5">
      <w:pPr>
        <w:spacing w:line="300" w:lineRule="auto"/>
        <w:rPr>
          <w:rFonts w:ascii="Times New Roman" w:hAnsi="Times New Roman" w:cs="Times New Roman"/>
        </w:rPr>
      </w:pPr>
      <w:r w:rsidRPr="00E419B5">
        <w:rPr>
          <w:rFonts w:ascii="Times New Roman" w:hAnsi="Times New Roman" w:cs="Times New Roman"/>
        </w:rPr>
        <w:t>_____High School Graduate</w:t>
      </w:r>
    </w:p>
    <w:p w:rsidR="00E419B5" w:rsidRDefault="00E419B5" w:rsidP="00E419B5">
      <w:pPr>
        <w:spacing w:after="120" w:line="300" w:lineRule="auto"/>
        <w:rPr>
          <w:rFonts w:ascii="Times New Roman" w:hAnsi="Times New Roman" w:cs="Times New Roman"/>
        </w:rPr>
      </w:pPr>
      <w:r w:rsidRPr="00E419B5">
        <w:rPr>
          <w:rFonts w:ascii="Times New Roman" w:hAnsi="Times New Roman" w:cs="Times New Roman"/>
        </w:rPr>
        <w:t>_____Some College or Technical School/Associate's Degree</w:t>
      </w:r>
      <w:r w:rsidRPr="00E419B5">
        <w:rPr>
          <w:rFonts w:ascii="Times New Roman" w:hAnsi="Times New Roman" w:cs="Times New Roman"/>
        </w:rPr>
        <w:tab/>
      </w:r>
      <w:r w:rsidRPr="00E419B5">
        <w:rPr>
          <w:rFonts w:ascii="Times New Roman" w:hAnsi="Times New Roman" w:cs="Times New Roman"/>
        </w:rPr>
        <w:tab/>
      </w:r>
    </w:p>
    <w:p w:rsidR="00E419B5" w:rsidRPr="00E419B5" w:rsidRDefault="00E419B5" w:rsidP="00E419B5">
      <w:pPr>
        <w:spacing w:after="120" w:line="300" w:lineRule="auto"/>
        <w:rPr>
          <w:rFonts w:ascii="Times New Roman" w:hAnsi="Times New Roman" w:cs="Times New Roman"/>
        </w:rPr>
      </w:pPr>
      <w:r w:rsidRPr="00E419B5">
        <w:rPr>
          <w:rFonts w:ascii="Times New Roman" w:hAnsi="Times New Roman" w:cs="Times New Roman"/>
        </w:rPr>
        <w:t>_____College Degree or Higher</w:t>
      </w:r>
    </w:p>
    <w:p w:rsidR="00E419B5" w:rsidRPr="00E419B5" w:rsidRDefault="00E419B5" w:rsidP="00E419B5">
      <w:pPr>
        <w:rPr>
          <w:rFonts w:ascii="Times New Roman" w:hAnsi="Times New Roman" w:cs="Times New Roman"/>
        </w:rPr>
      </w:pPr>
      <w:r w:rsidRPr="00E419B5">
        <w:rPr>
          <w:rFonts w:ascii="Times New Roman" w:hAnsi="Times New Roman" w:cs="Times New Roman"/>
        </w:rPr>
        <w:t>27. Which category best reflects your total taxable household income (from both farm and non-farm sources) for 2015? Remember, all financial and other information is held strictly confidential.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E419B5" w:rsidRPr="00E419B5" w:rsidTr="0094643A">
        <w:tc>
          <w:tcPr>
            <w:tcW w:w="5508" w:type="dxa"/>
          </w:tcPr>
          <w:p w:rsidR="00E419B5" w:rsidRPr="00E419B5" w:rsidRDefault="00E419B5" w:rsidP="0094643A">
            <w:pPr>
              <w:spacing w:line="300" w:lineRule="auto"/>
              <w:rPr>
                <w:rFonts w:ascii="Times New Roman" w:hAnsi="Times New Roman" w:cs="Times New Roman"/>
              </w:rPr>
            </w:pPr>
            <w:r w:rsidRPr="00E419B5">
              <w:rPr>
                <w:rFonts w:ascii="Times New Roman" w:hAnsi="Times New Roman" w:cs="Times New Roman"/>
              </w:rPr>
              <w:t>_____Less than $10,000</w:t>
            </w:r>
          </w:p>
          <w:p w:rsidR="00E419B5" w:rsidRPr="00E419B5" w:rsidRDefault="00E419B5" w:rsidP="0094643A">
            <w:pPr>
              <w:spacing w:line="300" w:lineRule="auto"/>
              <w:rPr>
                <w:rFonts w:ascii="Times New Roman" w:hAnsi="Times New Roman" w:cs="Times New Roman"/>
              </w:rPr>
            </w:pPr>
            <w:r w:rsidRPr="00E419B5">
              <w:rPr>
                <w:rFonts w:ascii="Times New Roman" w:hAnsi="Times New Roman" w:cs="Times New Roman"/>
              </w:rPr>
              <w:t>_____$10,000 to $29,999</w:t>
            </w:r>
          </w:p>
          <w:p w:rsidR="00E419B5" w:rsidRPr="00E419B5" w:rsidRDefault="00E419B5" w:rsidP="0094643A">
            <w:pPr>
              <w:spacing w:line="300" w:lineRule="auto"/>
              <w:rPr>
                <w:rFonts w:ascii="Times New Roman" w:hAnsi="Times New Roman" w:cs="Times New Roman"/>
              </w:rPr>
            </w:pPr>
            <w:r w:rsidRPr="00E419B5">
              <w:rPr>
                <w:rFonts w:ascii="Times New Roman" w:hAnsi="Times New Roman" w:cs="Times New Roman"/>
              </w:rPr>
              <w:t>_____$30,000-$49,999</w:t>
            </w:r>
          </w:p>
          <w:p w:rsidR="00E419B5" w:rsidRPr="00E419B5" w:rsidRDefault="00E419B5" w:rsidP="0094643A">
            <w:pPr>
              <w:spacing w:line="300" w:lineRule="auto"/>
              <w:rPr>
                <w:rFonts w:ascii="Times New Roman" w:hAnsi="Times New Roman" w:cs="Times New Roman"/>
              </w:rPr>
            </w:pPr>
            <w:r w:rsidRPr="00E419B5">
              <w:rPr>
                <w:rFonts w:ascii="Times New Roman" w:hAnsi="Times New Roman" w:cs="Times New Roman"/>
              </w:rPr>
              <w:t>_____$50,000-$99,999</w:t>
            </w:r>
          </w:p>
          <w:p w:rsidR="00E419B5" w:rsidRPr="00E419B5" w:rsidRDefault="00E419B5" w:rsidP="0094643A">
            <w:pPr>
              <w:spacing w:line="300" w:lineRule="auto"/>
              <w:rPr>
                <w:rFonts w:ascii="Times New Roman" w:hAnsi="Times New Roman" w:cs="Times New Roman"/>
              </w:rPr>
            </w:pPr>
            <w:r w:rsidRPr="00E419B5">
              <w:rPr>
                <w:rFonts w:ascii="Times New Roman" w:hAnsi="Times New Roman" w:cs="Times New Roman"/>
              </w:rPr>
              <w:t>_____$100,000-$149,999</w:t>
            </w:r>
          </w:p>
        </w:tc>
        <w:tc>
          <w:tcPr>
            <w:tcW w:w="5508" w:type="dxa"/>
          </w:tcPr>
          <w:p w:rsidR="00E419B5" w:rsidRPr="00E419B5" w:rsidRDefault="00E419B5" w:rsidP="0094643A">
            <w:pPr>
              <w:spacing w:line="300" w:lineRule="auto"/>
              <w:rPr>
                <w:rFonts w:ascii="Times New Roman" w:hAnsi="Times New Roman" w:cs="Times New Roman"/>
              </w:rPr>
            </w:pPr>
            <w:r w:rsidRPr="00E419B5">
              <w:rPr>
                <w:rFonts w:ascii="Times New Roman" w:hAnsi="Times New Roman" w:cs="Times New Roman"/>
              </w:rPr>
              <w:t>_____$150,000-$199,999</w:t>
            </w:r>
          </w:p>
          <w:p w:rsidR="00E419B5" w:rsidRPr="00E419B5" w:rsidRDefault="00E419B5" w:rsidP="0094643A">
            <w:pPr>
              <w:spacing w:line="300" w:lineRule="auto"/>
              <w:rPr>
                <w:rFonts w:ascii="Times New Roman" w:hAnsi="Times New Roman" w:cs="Times New Roman"/>
              </w:rPr>
            </w:pPr>
            <w:r w:rsidRPr="00E419B5">
              <w:rPr>
                <w:rFonts w:ascii="Times New Roman" w:hAnsi="Times New Roman" w:cs="Times New Roman"/>
              </w:rPr>
              <w:t>_____$200,000-$249,999</w:t>
            </w:r>
          </w:p>
          <w:p w:rsidR="00E419B5" w:rsidRPr="00E419B5" w:rsidRDefault="00E419B5" w:rsidP="0094643A">
            <w:pPr>
              <w:spacing w:line="300" w:lineRule="auto"/>
              <w:rPr>
                <w:rFonts w:ascii="Times New Roman" w:hAnsi="Times New Roman" w:cs="Times New Roman"/>
              </w:rPr>
            </w:pPr>
            <w:r w:rsidRPr="00E419B5">
              <w:rPr>
                <w:rFonts w:ascii="Times New Roman" w:hAnsi="Times New Roman" w:cs="Times New Roman"/>
              </w:rPr>
              <w:t>_____$250,000-$499,999</w:t>
            </w:r>
          </w:p>
          <w:p w:rsidR="00E419B5" w:rsidRPr="00E419B5" w:rsidRDefault="00E419B5" w:rsidP="0094643A">
            <w:pPr>
              <w:spacing w:line="300" w:lineRule="auto"/>
              <w:rPr>
                <w:rFonts w:ascii="Times New Roman" w:hAnsi="Times New Roman" w:cs="Times New Roman"/>
              </w:rPr>
            </w:pPr>
            <w:r w:rsidRPr="00E419B5">
              <w:rPr>
                <w:rFonts w:ascii="Times New Roman" w:hAnsi="Times New Roman" w:cs="Times New Roman"/>
              </w:rPr>
              <w:t>_____$500,000 or greater</w:t>
            </w:r>
          </w:p>
          <w:p w:rsidR="00E419B5" w:rsidRPr="00E419B5" w:rsidRDefault="00E419B5" w:rsidP="0094643A">
            <w:pPr>
              <w:spacing w:line="300" w:lineRule="auto"/>
              <w:rPr>
                <w:rFonts w:ascii="Times New Roman" w:hAnsi="Times New Roman" w:cs="Times New Roman"/>
              </w:rPr>
            </w:pPr>
          </w:p>
        </w:tc>
      </w:tr>
    </w:tbl>
    <w:p w:rsidR="00E419B5" w:rsidRPr="009936F0" w:rsidRDefault="00E419B5" w:rsidP="00E419B5">
      <w:pPr>
        <w:spacing w:line="324" w:lineRule="auto"/>
        <w:rPr>
          <w:rFonts w:ascii="Times New Roman" w:hAnsi="Times New Roman" w:cs="Times New Roman"/>
        </w:rPr>
      </w:pPr>
    </w:p>
    <w:p w:rsidR="009936F0" w:rsidRPr="009936F0" w:rsidRDefault="009936F0" w:rsidP="009936F0">
      <w:pPr>
        <w:rPr>
          <w:rFonts w:ascii="Times New Roman" w:hAnsi="Times New Roman" w:cs="Times New Roman"/>
        </w:rPr>
      </w:pPr>
      <w:r w:rsidRPr="009936F0">
        <w:rPr>
          <w:rFonts w:ascii="Times New Roman" w:hAnsi="Times New Roman" w:cs="Times New Roman"/>
        </w:rPr>
        <w:t>28. What percent of your total taxable household income (both farm and non-farm sources) for 2015 do you estimate came from farming?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9936F0" w:rsidRPr="009936F0" w:rsidTr="0094643A">
        <w:tc>
          <w:tcPr>
            <w:tcW w:w="5508" w:type="dxa"/>
          </w:tcPr>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_____0% to 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_____10% to 19.99%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_____20% to 29.99%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_____30% to 39.99%</w:t>
            </w:r>
          </w:p>
          <w:p w:rsidR="009936F0" w:rsidRPr="009936F0" w:rsidRDefault="009936F0" w:rsidP="0094643A">
            <w:pPr>
              <w:rPr>
                <w:rFonts w:ascii="Times New Roman" w:hAnsi="Times New Roman" w:cs="Times New Roman"/>
              </w:rPr>
            </w:pPr>
            <w:r w:rsidRPr="009936F0">
              <w:rPr>
                <w:rFonts w:ascii="Times New Roman" w:hAnsi="Times New Roman" w:cs="Times New Roman"/>
              </w:rPr>
              <w:t>_____40% to 49.99%</w:t>
            </w:r>
          </w:p>
        </w:tc>
        <w:tc>
          <w:tcPr>
            <w:tcW w:w="5508" w:type="dxa"/>
          </w:tcPr>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_____50% to 59.99%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_____60% to 69.99%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_____70% to 79.99%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_____80% to 89.99%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_____90% to 100.00%</w:t>
            </w:r>
          </w:p>
          <w:p w:rsidR="009936F0" w:rsidRPr="009936F0" w:rsidRDefault="009936F0" w:rsidP="0094643A">
            <w:pPr>
              <w:rPr>
                <w:rFonts w:ascii="Times New Roman" w:hAnsi="Times New Roman" w:cs="Times New Roman"/>
              </w:rPr>
            </w:pPr>
          </w:p>
        </w:tc>
      </w:tr>
    </w:tbl>
    <w:p w:rsidR="009936F0" w:rsidRPr="009936F0" w:rsidRDefault="009936F0" w:rsidP="009936F0">
      <w:pPr>
        <w:rPr>
          <w:rFonts w:ascii="Times New Roman" w:hAnsi="Times New Roman" w:cs="Times New Roman"/>
        </w:rPr>
      </w:pPr>
      <w:r w:rsidRPr="009936F0">
        <w:rPr>
          <w:rFonts w:ascii="Times New Roman" w:hAnsi="Times New Roman" w:cs="Times New Roman"/>
        </w:rPr>
        <w:t>29. What percent of your 2015 farm income do you estimate came from your beef cattle operations?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9936F0" w:rsidRPr="009936F0" w:rsidTr="0056178C">
        <w:tc>
          <w:tcPr>
            <w:tcW w:w="4320" w:type="dxa"/>
          </w:tcPr>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_____0% to 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_____10% to 19.99%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_____20% to 29.99%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_____30% to 39.99%</w:t>
            </w:r>
          </w:p>
          <w:p w:rsidR="009936F0" w:rsidRPr="009936F0" w:rsidRDefault="009936F0" w:rsidP="0094643A">
            <w:pPr>
              <w:rPr>
                <w:rFonts w:ascii="Times New Roman" w:hAnsi="Times New Roman" w:cs="Times New Roman"/>
              </w:rPr>
            </w:pPr>
            <w:r w:rsidRPr="009936F0">
              <w:rPr>
                <w:rFonts w:ascii="Times New Roman" w:hAnsi="Times New Roman" w:cs="Times New Roman"/>
              </w:rPr>
              <w:t>_____40% to 49.99%</w:t>
            </w:r>
          </w:p>
        </w:tc>
        <w:tc>
          <w:tcPr>
            <w:tcW w:w="4320" w:type="dxa"/>
          </w:tcPr>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_____50% to 59.99%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_____60% to 69.99%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_____70% to 79.99%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_____80% to 89.99%</w:t>
            </w:r>
          </w:p>
          <w:p w:rsidR="009936F0" w:rsidRPr="009936F0" w:rsidRDefault="009936F0" w:rsidP="0094643A">
            <w:pPr>
              <w:spacing w:line="300" w:lineRule="auto"/>
              <w:rPr>
                <w:rFonts w:ascii="Times New Roman" w:hAnsi="Times New Roman" w:cs="Times New Roman"/>
              </w:rPr>
            </w:pPr>
            <w:r w:rsidRPr="009936F0">
              <w:rPr>
                <w:rFonts w:ascii="Times New Roman" w:hAnsi="Times New Roman" w:cs="Times New Roman"/>
              </w:rPr>
              <w:t>_____90% to 100.00%</w:t>
            </w:r>
          </w:p>
          <w:p w:rsidR="009936F0" w:rsidRPr="009936F0" w:rsidRDefault="009936F0" w:rsidP="0094643A">
            <w:pPr>
              <w:rPr>
                <w:rFonts w:ascii="Times New Roman" w:hAnsi="Times New Roman" w:cs="Times New Roman"/>
              </w:rPr>
            </w:pPr>
          </w:p>
        </w:tc>
      </w:tr>
    </w:tbl>
    <w:p w:rsidR="0056178C" w:rsidRDefault="0056178C" w:rsidP="0056178C"/>
    <w:p w:rsidR="0056178C" w:rsidRPr="0056178C" w:rsidRDefault="0056178C" w:rsidP="0056178C">
      <w:pPr>
        <w:rPr>
          <w:rFonts w:ascii="Times New Roman" w:hAnsi="Times New Roman" w:cs="Times New Roman"/>
        </w:rPr>
      </w:pPr>
      <w:r w:rsidRPr="0056178C">
        <w:rPr>
          <w:rFonts w:ascii="Times New Roman" w:hAnsi="Times New Roman" w:cs="Times New Roman"/>
        </w:rPr>
        <w:lastRenderedPageBreak/>
        <w:t>30. I obtain information used in making my beef cattle business decisions from the following sources (check all that apply):</w:t>
      </w:r>
    </w:p>
    <w:p w:rsidR="0056178C" w:rsidRPr="0056178C" w:rsidRDefault="0056178C" w:rsidP="0056178C">
      <w:pPr>
        <w:numPr>
          <w:ilvl w:val="0"/>
          <w:numId w:val="27"/>
        </w:numPr>
        <w:spacing w:after="120" w:line="259" w:lineRule="auto"/>
        <w:rPr>
          <w:rFonts w:ascii="Times New Roman" w:hAnsi="Times New Roman" w:cs="Times New Roman"/>
        </w:rPr>
      </w:pPr>
      <w:r w:rsidRPr="0056178C">
        <w:rPr>
          <w:rFonts w:ascii="Times New Roman" w:hAnsi="Times New Roman" w:cs="Times New Roman"/>
        </w:rPr>
        <w:t> Extension services (ex: meetings, conferences, and publications)</w:t>
      </w:r>
    </w:p>
    <w:p w:rsidR="0056178C" w:rsidRPr="0056178C" w:rsidRDefault="0056178C" w:rsidP="0056178C">
      <w:pPr>
        <w:numPr>
          <w:ilvl w:val="0"/>
          <w:numId w:val="27"/>
        </w:numPr>
        <w:spacing w:after="120" w:line="259" w:lineRule="auto"/>
        <w:rPr>
          <w:rFonts w:ascii="Times New Roman" w:hAnsi="Times New Roman" w:cs="Times New Roman"/>
        </w:rPr>
      </w:pPr>
      <w:r w:rsidRPr="0056178C">
        <w:rPr>
          <w:rFonts w:ascii="Times New Roman" w:hAnsi="Times New Roman" w:cs="Times New Roman"/>
        </w:rPr>
        <w:t>Producer groups (ex: Tennessee Cattlemen's Association, National Cattlemen's Association, R-CALF)</w:t>
      </w:r>
    </w:p>
    <w:p w:rsidR="0056178C" w:rsidRPr="0056178C" w:rsidRDefault="0056178C" w:rsidP="0056178C">
      <w:pPr>
        <w:numPr>
          <w:ilvl w:val="0"/>
          <w:numId w:val="27"/>
        </w:numPr>
        <w:spacing w:after="120" w:line="259" w:lineRule="auto"/>
        <w:rPr>
          <w:rFonts w:ascii="Times New Roman" w:hAnsi="Times New Roman" w:cs="Times New Roman"/>
        </w:rPr>
      </w:pPr>
      <w:r w:rsidRPr="0056178C">
        <w:rPr>
          <w:rFonts w:ascii="Times New Roman" w:hAnsi="Times New Roman" w:cs="Times New Roman"/>
        </w:rPr>
        <w:t>Popular press articles (ex: Drovers, Beef Magazine, Cattle Today, etc.)</w:t>
      </w:r>
    </w:p>
    <w:p w:rsidR="0056178C" w:rsidRPr="0056178C" w:rsidRDefault="0056178C" w:rsidP="0056178C">
      <w:pPr>
        <w:numPr>
          <w:ilvl w:val="0"/>
          <w:numId w:val="27"/>
        </w:numPr>
        <w:spacing w:after="120" w:line="259" w:lineRule="auto"/>
        <w:rPr>
          <w:rFonts w:ascii="Times New Roman" w:hAnsi="Times New Roman" w:cs="Times New Roman"/>
        </w:rPr>
      </w:pPr>
      <w:r w:rsidRPr="0056178C">
        <w:rPr>
          <w:rFonts w:ascii="Times New Roman" w:hAnsi="Times New Roman" w:cs="Times New Roman"/>
        </w:rPr>
        <w:t>United States Department of Agriculture (NASS, AMS, NRCS, FSA, etc.)</w:t>
      </w:r>
    </w:p>
    <w:p w:rsidR="0056178C" w:rsidRPr="0056178C" w:rsidRDefault="0056178C" w:rsidP="0056178C">
      <w:pPr>
        <w:numPr>
          <w:ilvl w:val="0"/>
          <w:numId w:val="27"/>
        </w:numPr>
        <w:spacing w:after="120" w:line="259" w:lineRule="auto"/>
        <w:rPr>
          <w:rFonts w:ascii="Times New Roman" w:hAnsi="Times New Roman" w:cs="Times New Roman"/>
        </w:rPr>
      </w:pPr>
      <w:r w:rsidRPr="0056178C">
        <w:rPr>
          <w:rFonts w:ascii="Times New Roman" w:hAnsi="Times New Roman" w:cs="Times New Roman"/>
        </w:rPr>
        <w:t>Internet Sites</w:t>
      </w:r>
    </w:p>
    <w:p w:rsidR="0056178C" w:rsidRPr="0056178C" w:rsidRDefault="0056178C" w:rsidP="0056178C">
      <w:pPr>
        <w:numPr>
          <w:ilvl w:val="0"/>
          <w:numId w:val="27"/>
        </w:numPr>
        <w:spacing w:after="120" w:line="259" w:lineRule="auto"/>
        <w:rPr>
          <w:rFonts w:ascii="Times New Roman" w:hAnsi="Times New Roman" w:cs="Times New Roman"/>
        </w:rPr>
      </w:pPr>
      <w:r w:rsidRPr="0056178C">
        <w:rPr>
          <w:rFonts w:ascii="Times New Roman" w:hAnsi="Times New Roman" w:cs="Times New Roman"/>
        </w:rPr>
        <w:t>Other farmers</w:t>
      </w:r>
    </w:p>
    <w:p w:rsidR="00704A11" w:rsidRPr="0056178C" w:rsidRDefault="0056178C" w:rsidP="0056178C">
      <w:pPr>
        <w:numPr>
          <w:ilvl w:val="0"/>
          <w:numId w:val="27"/>
        </w:numPr>
        <w:spacing w:after="120" w:line="259" w:lineRule="auto"/>
        <w:rPr>
          <w:rFonts w:ascii="Times New Roman" w:hAnsi="Times New Roman" w:cs="Times New Roman"/>
          <w:b/>
        </w:rPr>
      </w:pPr>
      <w:r w:rsidRPr="0056178C">
        <w:rPr>
          <w:rFonts w:ascii="Times New Roman" w:hAnsi="Times New Roman" w:cs="Times New Roman"/>
        </w:rPr>
        <w:t>Other, please describe ______________________________________</w:t>
      </w:r>
    </w:p>
    <w:p w:rsidR="00A65293" w:rsidRDefault="00A65293" w:rsidP="0056178C">
      <w:pPr>
        <w:rPr>
          <w:rFonts w:ascii="Times New Roman" w:hAnsi="Times New Roman" w:cs="Times New Roman"/>
        </w:rPr>
      </w:pPr>
    </w:p>
    <w:p w:rsidR="0056178C" w:rsidRPr="0056178C" w:rsidRDefault="0056178C" w:rsidP="0056178C">
      <w:pPr>
        <w:rPr>
          <w:rFonts w:ascii="Times New Roman" w:hAnsi="Times New Roman" w:cs="Times New Roman"/>
        </w:rPr>
      </w:pPr>
      <w:r w:rsidRPr="0056178C">
        <w:rPr>
          <w:rFonts w:ascii="Times New Roman" w:hAnsi="Times New Roman" w:cs="Times New Roman"/>
        </w:rPr>
        <w:t>31. Please indicate the extent to which you disagree or agree with each of the following statements.</w:t>
      </w:r>
    </w:p>
    <w:tbl>
      <w:tblPr>
        <w:tblStyle w:val="PlainTable31"/>
        <w:tblW w:w="9829" w:type="dxa"/>
        <w:tblCellMar>
          <w:top w:w="72" w:type="dxa"/>
          <w:left w:w="115" w:type="dxa"/>
          <w:bottom w:w="72" w:type="dxa"/>
          <w:right w:w="115" w:type="dxa"/>
        </w:tblCellMar>
        <w:tblLook w:val="04A0" w:firstRow="1" w:lastRow="0" w:firstColumn="1" w:lastColumn="0" w:noHBand="0" w:noVBand="1"/>
      </w:tblPr>
      <w:tblGrid>
        <w:gridCol w:w="3960"/>
        <w:gridCol w:w="1440"/>
        <w:gridCol w:w="941"/>
        <w:gridCol w:w="1759"/>
        <w:gridCol w:w="810"/>
        <w:gridCol w:w="919"/>
      </w:tblGrid>
      <w:tr w:rsidR="0056178C" w:rsidRPr="0056178C" w:rsidTr="0056178C">
        <w:trPr>
          <w:cnfStyle w:val="100000000000" w:firstRow="1" w:lastRow="0" w:firstColumn="0" w:lastColumn="0" w:oddVBand="0" w:evenVBand="0" w:oddHBand="0" w:evenHBand="0" w:firstRowFirstColumn="0" w:firstRowLastColumn="0" w:lastRowFirstColumn="0" w:lastRowLastColumn="0"/>
          <w:trHeight w:val="540"/>
        </w:trPr>
        <w:tc>
          <w:tcPr>
            <w:cnfStyle w:val="001000000100" w:firstRow="0" w:lastRow="0" w:firstColumn="1" w:lastColumn="0" w:oddVBand="0" w:evenVBand="0" w:oddHBand="0" w:evenHBand="0" w:firstRowFirstColumn="1" w:firstRowLastColumn="0" w:lastRowFirstColumn="0" w:lastRowLastColumn="0"/>
            <w:tcW w:w="3960" w:type="dxa"/>
          </w:tcPr>
          <w:p w:rsidR="0056178C" w:rsidRPr="0056178C" w:rsidRDefault="0056178C" w:rsidP="0094643A">
            <w:pPr>
              <w:rPr>
                <w:rFonts w:ascii="Times New Roman" w:hAnsi="Times New Roman" w:cs="Times New Roman"/>
              </w:rPr>
            </w:pPr>
          </w:p>
        </w:tc>
        <w:tc>
          <w:tcPr>
            <w:tcW w:w="1440" w:type="dxa"/>
            <w:vAlign w:val="center"/>
          </w:tcPr>
          <w:p w:rsidR="0056178C" w:rsidRPr="0056178C" w:rsidRDefault="0056178C"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56178C">
              <w:rPr>
                <w:rFonts w:ascii="Times New Roman" w:hAnsi="Times New Roman" w:cs="Times New Roman"/>
                <w:b w:val="0"/>
                <w:caps w:val="0"/>
                <w:sz w:val="20"/>
                <w:szCs w:val="20"/>
              </w:rPr>
              <w:t>Strongly Disagree</w:t>
            </w:r>
          </w:p>
        </w:tc>
        <w:tc>
          <w:tcPr>
            <w:tcW w:w="941" w:type="dxa"/>
            <w:vAlign w:val="center"/>
          </w:tcPr>
          <w:p w:rsidR="0056178C" w:rsidRPr="0056178C" w:rsidRDefault="0056178C"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56178C">
              <w:rPr>
                <w:rFonts w:ascii="Times New Roman" w:hAnsi="Times New Roman" w:cs="Times New Roman"/>
                <w:b w:val="0"/>
                <w:caps w:val="0"/>
                <w:sz w:val="20"/>
                <w:szCs w:val="20"/>
              </w:rPr>
              <w:t>Disagree</w:t>
            </w:r>
          </w:p>
        </w:tc>
        <w:tc>
          <w:tcPr>
            <w:tcW w:w="1759" w:type="dxa"/>
            <w:vAlign w:val="center"/>
          </w:tcPr>
          <w:p w:rsidR="0056178C" w:rsidRPr="0056178C" w:rsidRDefault="0056178C"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56178C">
              <w:rPr>
                <w:rFonts w:ascii="Times New Roman" w:hAnsi="Times New Roman" w:cs="Times New Roman"/>
                <w:b w:val="0"/>
                <w:caps w:val="0"/>
                <w:sz w:val="20"/>
                <w:szCs w:val="20"/>
              </w:rPr>
              <w:t>Neither Agree nor Disagree</w:t>
            </w:r>
          </w:p>
        </w:tc>
        <w:tc>
          <w:tcPr>
            <w:tcW w:w="810" w:type="dxa"/>
            <w:vAlign w:val="center"/>
          </w:tcPr>
          <w:p w:rsidR="0056178C" w:rsidRPr="0056178C" w:rsidRDefault="0056178C"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56178C">
              <w:rPr>
                <w:rFonts w:ascii="Times New Roman" w:hAnsi="Times New Roman" w:cs="Times New Roman"/>
                <w:b w:val="0"/>
                <w:caps w:val="0"/>
                <w:sz w:val="20"/>
                <w:szCs w:val="20"/>
              </w:rPr>
              <w:t>Agree</w:t>
            </w:r>
          </w:p>
        </w:tc>
        <w:tc>
          <w:tcPr>
            <w:tcW w:w="919" w:type="dxa"/>
            <w:vAlign w:val="center"/>
          </w:tcPr>
          <w:p w:rsidR="0056178C" w:rsidRPr="0056178C" w:rsidRDefault="0056178C"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56178C">
              <w:rPr>
                <w:rFonts w:ascii="Times New Roman" w:hAnsi="Times New Roman" w:cs="Times New Roman"/>
                <w:b w:val="0"/>
                <w:caps w:val="0"/>
                <w:sz w:val="20"/>
                <w:szCs w:val="20"/>
              </w:rPr>
              <w:t>Strongly Agree</w:t>
            </w:r>
          </w:p>
        </w:tc>
      </w:tr>
      <w:tr w:rsidR="0056178C" w:rsidRPr="0056178C" w:rsidTr="0056178C">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3960" w:type="dxa"/>
          </w:tcPr>
          <w:p w:rsidR="0056178C" w:rsidRPr="0056178C" w:rsidRDefault="0056178C" w:rsidP="0094643A">
            <w:pPr>
              <w:rPr>
                <w:rFonts w:ascii="Times New Roman" w:hAnsi="Times New Roman" w:cs="Times New Roman"/>
                <w:b w:val="0"/>
                <w:caps w:val="0"/>
              </w:rPr>
            </w:pPr>
            <w:r w:rsidRPr="0056178C">
              <w:rPr>
                <w:rFonts w:ascii="Times New Roman" w:hAnsi="Times New Roman" w:cs="Times New Roman"/>
                <w:b w:val="0"/>
                <w:caps w:val="0"/>
              </w:rPr>
              <w:t>a) Producing in-state beef can help the local economy</w:t>
            </w:r>
          </w:p>
        </w:tc>
        <w:tc>
          <w:tcPr>
            <w:tcW w:w="1440"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41"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59"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10"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19"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56178C" w:rsidRPr="0056178C" w:rsidTr="0056178C">
        <w:trPr>
          <w:trHeight w:val="540"/>
        </w:trPr>
        <w:tc>
          <w:tcPr>
            <w:cnfStyle w:val="001000000000" w:firstRow="0" w:lastRow="0" w:firstColumn="1" w:lastColumn="0" w:oddVBand="0" w:evenVBand="0" w:oddHBand="0" w:evenHBand="0" w:firstRowFirstColumn="0" w:firstRowLastColumn="0" w:lastRowFirstColumn="0" w:lastRowLastColumn="0"/>
            <w:tcW w:w="3960" w:type="dxa"/>
          </w:tcPr>
          <w:p w:rsidR="0056178C" w:rsidRPr="0056178C" w:rsidRDefault="0056178C" w:rsidP="0094643A">
            <w:pPr>
              <w:rPr>
                <w:rFonts w:ascii="Times New Roman" w:hAnsi="Times New Roman" w:cs="Times New Roman"/>
                <w:b w:val="0"/>
                <w:caps w:val="0"/>
              </w:rPr>
            </w:pPr>
            <w:r w:rsidRPr="0056178C">
              <w:rPr>
                <w:rFonts w:ascii="Times New Roman" w:hAnsi="Times New Roman" w:cs="Times New Roman"/>
                <w:b w:val="0"/>
                <w:caps w:val="0"/>
              </w:rPr>
              <w:t>b) Producing in-state beef can help Tennessee cattle farmers' incomes</w:t>
            </w:r>
          </w:p>
        </w:tc>
        <w:tc>
          <w:tcPr>
            <w:tcW w:w="1440" w:type="dxa"/>
            <w:vAlign w:val="center"/>
          </w:tcPr>
          <w:p w:rsidR="0056178C" w:rsidRPr="0056178C" w:rsidRDefault="0056178C" w:rsidP="0056178C">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41" w:type="dxa"/>
            <w:vAlign w:val="center"/>
          </w:tcPr>
          <w:p w:rsidR="0056178C" w:rsidRPr="0056178C" w:rsidRDefault="0056178C" w:rsidP="0056178C">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759" w:type="dxa"/>
            <w:vAlign w:val="center"/>
          </w:tcPr>
          <w:p w:rsidR="0056178C" w:rsidRPr="0056178C" w:rsidRDefault="0056178C" w:rsidP="0056178C">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810" w:type="dxa"/>
            <w:vAlign w:val="center"/>
          </w:tcPr>
          <w:p w:rsidR="0056178C" w:rsidRPr="0056178C" w:rsidRDefault="0056178C" w:rsidP="0056178C">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19" w:type="dxa"/>
            <w:vAlign w:val="center"/>
          </w:tcPr>
          <w:p w:rsidR="0056178C" w:rsidRPr="0056178C" w:rsidRDefault="0056178C" w:rsidP="0056178C">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56178C" w:rsidRPr="0056178C" w:rsidTr="0056178C">
        <w:trPr>
          <w:cnfStyle w:val="000000100000" w:firstRow="0" w:lastRow="0" w:firstColumn="0" w:lastColumn="0" w:oddVBand="0" w:evenVBand="0" w:oddHBand="1" w:evenHBand="0" w:firstRowFirstColumn="0" w:firstRowLastColumn="0" w:lastRowFirstColumn="0" w:lastRowLastColumn="0"/>
          <w:trHeight w:val="1080"/>
        </w:trPr>
        <w:tc>
          <w:tcPr>
            <w:cnfStyle w:val="001000000000" w:firstRow="0" w:lastRow="0" w:firstColumn="1" w:lastColumn="0" w:oddVBand="0" w:evenVBand="0" w:oddHBand="0" w:evenHBand="0" w:firstRowFirstColumn="0" w:firstRowLastColumn="0" w:lastRowFirstColumn="0" w:lastRowLastColumn="0"/>
            <w:tcW w:w="3960" w:type="dxa"/>
          </w:tcPr>
          <w:p w:rsidR="0056178C" w:rsidRPr="0056178C" w:rsidRDefault="0056178C" w:rsidP="0094643A">
            <w:pPr>
              <w:rPr>
                <w:rFonts w:ascii="Times New Roman" w:hAnsi="Times New Roman" w:cs="Times New Roman"/>
                <w:b w:val="0"/>
                <w:caps w:val="0"/>
              </w:rPr>
            </w:pPr>
            <w:r w:rsidRPr="0056178C">
              <w:rPr>
                <w:rFonts w:ascii="Times New Roman" w:hAnsi="Times New Roman" w:cs="Times New Roman"/>
                <w:b w:val="0"/>
                <w:caps w:val="0"/>
              </w:rPr>
              <w:t>c) I believe my responses and those from others responding to the survey will influence the outcome of a Tennessee Branded Beef program</w:t>
            </w:r>
          </w:p>
        </w:tc>
        <w:tc>
          <w:tcPr>
            <w:tcW w:w="1440"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41"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59"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810"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19" w:type="dxa"/>
            <w:vAlign w:val="center"/>
          </w:tcPr>
          <w:p w:rsidR="0056178C" w:rsidRPr="0056178C" w:rsidRDefault="0056178C" w:rsidP="0056178C">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rsidR="0094643A" w:rsidRDefault="0094643A" w:rsidP="0094643A"/>
    <w:p w:rsidR="0094643A" w:rsidRDefault="0094643A" w:rsidP="0094643A"/>
    <w:p w:rsidR="0094643A" w:rsidRDefault="0094643A" w:rsidP="0094643A"/>
    <w:p w:rsidR="0094643A" w:rsidRDefault="0094643A" w:rsidP="0094643A"/>
    <w:p w:rsidR="0094643A" w:rsidRDefault="0094643A" w:rsidP="0094643A"/>
    <w:p w:rsidR="0094643A" w:rsidRDefault="0094643A" w:rsidP="0094643A"/>
    <w:p w:rsidR="0094643A" w:rsidRDefault="0094643A" w:rsidP="0094643A"/>
    <w:p w:rsidR="0094643A" w:rsidRDefault="0094643A" w:rsidP="0094643A"/>
    <w:p w:rsidR="0094643A" w:rsidRDefault="0094643A" w:rsidP="0094643A"/>
    <w:p w:rsidR="0094643A" w:rsidRPr="00FE57B2" w:rsidRDefault="0094643A" w:rsidP="0094643A">
      <w:pPr>
        <w:rPr>
          <w:rFonts w:ascii="Times New Roman" w:hAnsi="Times New Roman" w:cs="Times New Roman"/>
        </w:rPr>
      </w:pPr>
      <w:r w:rsidRPr="00FE57B2">
        <w:rPr>
          <w:rFonts w:ascii="Times New Roman" w:hAnsi="Times New Roman" w:cs="Times New Roman"/>
        </w:rPr>
        <w:lastRenderedPageBreak/>
        <w:t>32. What is your willingness to take risks in the following activities with 1 indicating ‘not at all willing to take risks’ and 10 indicating ‘very willing to take risks’? (Please indicate one rating for each activity)</w:t>
      </w:r>
    </w:p>
    <w:tbl>
      <w:tblPr>
        <w:tblStyle w:val="PlainTable31"/>
        <w:tblW w:w="9990" w:type="dxa"/>
        <w:tblLayout w:type="fixed"/>
        <w:tblCellMar>
          <w:top w:w="72" w:type="dxa"/>
          <w:left w:w="115" w:type="dxa"/>
          <w:bottom w:w="72" w:type="dxa"/>
          <w:right w:w="115" w:type="dxa"/>
        </w:tblCellMar>
        <w:tblLook w:val="04A0" w:firstRow="1" w:lastRow="0" w:firstColumn="1" w:lastColumn="0" w:noHBand="0" w:noVBand="1"/>
      </w:tblPr>
      <w:tblGrid>
        <w:gridCol w:w="2160"/>
        <w:gridCol w:w="1080"/>
        <w:gridCol w:w="540"/>
        <w:gridCol w:w="990"/>
        <w:gridCol w:w="540"/>
        <w:gridCol w:w="900"/>
        <w:gridCol w:w="540"/>
        <w:gridCol w:w="900"/>
        <w:gridCol w:w="540"/>
        <w:gridCol w:w="900"/>
        <w:gridCol w:w="900"/>
      </w:tblGrid>
      <w:tr w:rsidR="0094643A" w:rsidRPr="00FE57B2" w:rsidTr="00FE57B2">
        <w:trPr>
          <w:cnfStyle w:val="100000000000" w:firstRow="1" w:lastRow="0" w:firstColumn="0" w:lastColumn="0" w:oddVBand="0" w:evenVBand="0" w:oddHBand="0" w:evenHBand="0" w:firstRowFirstColumn="0" w:firstRowLastColumn="0" w:lastRowFirstColumn="0" w:lastRowLastColumn="0"/>
          <w:trHeight w:val="783"/>
        </w:trPr>
        <w:tc>
          <w:tcPr>
            <w:cnfStyle w:val="001000000100" w:firstRow="0" w:lastRow="0" w:firstColumn="1" w:lastColumn="0" w:oddVBand="0" w:evenVBand="0" w:oddHBand="0" w:evenHBand="0" w:firstRowFirstColumn="1" w:firstRowLastColumn="0" w:lastRowFirstColumn="0" w:lastRowLastColumn="0"/>
            <w:tcW w:w="2160" w:type="dxa"/>
          </w:tcPr>
          <w:p w:rsidR="0094643A" w:rsidRPr="00FE57B2" w:rsidRDefault="0094643A" w:rsidP="0094643A">
            <w:pPr>
              <w:rPr>
                <w:rFonts w:ascii="Times New Roman" w:hAnsi="Times New Roman" w:cs="Times New Roman"/>
                <w:b w:val="0"/>
                <w:caps w:val="0"/>
              </w:rPr>
            </w:pPr>
          </w:p>
        </w:tc>
        <w:tc>
          <w:tcPr>
            <w:tcW w:w="1080" w:type="dxa"/>
            <w:vAlign w:val="bottom"/>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Not at all willing to take risks  1</w:t>
            </w:r>
          </w:p>
        </w:tc>
        <w:tc>
          <w:tcPr>
            <w:tcW w:w="540" w:type="dxa"/>
            <w:vAlign w:val="bottom"/>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2</w:t>
            </w:r>
          </w:p>
        </w:tc>
        <w:tc>
          <w:tcPr>
            <w:tcW w:w="990" w:type="dxa"/>
            <w:vAlign w:val="bottom"/>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3</w:t>
            </w:r>
          </w:p>
        </w:tc>
        <w:tc>
          <w:tcPr>
            <w:tcW w:w="540" w:type="dxa"/>
            <w:vAlign w:val="bottom"/>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4</w:t>
            </w:r>
          </w:p>
        </w:tc>
        <w:tc>
          <w:tcPr>
            <w:tcW w:w="900" w:type="dxa"/>
            <w:vAlign w:val="bottom"/>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5</w:t>
            </w:r>
          </w:p>
        </w:tc>
        <w:tc>
          <w:tcPr>
            <w:tcW w:w="540" w:type="dxa"/>
            <w:vAlign w:val="bottom"/>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6</w:t>
            </w:r>
          </w:p>
        </w:tc>
        <w:tc>
          <w:tcPr>
            <w:tcW w:w="900" w:type="dxa"/>
            <w:vAlign w:val="bottom"/>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7</w:t>
            </w:r>
          </w:p>
        </w:tc>
        <w:tc>
          <w:tcPr>
            <w:tcW w:w="540" w:type="dxa"/>
            <w:vAlign w:val="bottom"/>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8</w:t>
            </w:r>
          </w:p>
        </w:tc>
        <w:tc>
          <w:tcPr>
            <w:tcW w:w="900" w:type="dxa"/>
            <w:vAlign w:val="bottom"/>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9</w:t>
            </w:r>
          </w:p>
        </w:tc>
        <w:tc>
          <w:tcPr>
            <w:tcW w:w="900" w:type="dxa"/>
            <w:vAlign w:val="center"/>
          </w:tcPr>
          <w:p w:rsidR="0094643A" w:rsidRPr="00FE57B2" w:rsidRDefault="0094643A" w:rsidP="009464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aps w:val="0"/>
                <w:sz w:val="20"/>
                <w:szCs w:val="20"/>
              </w:rPr>
            </w:pPr>
            <w:r w:rsidRPr="00FE57B2">
              <w:rPr>
                <w:rFonts w:ascii="Times New Roman" w:hAnsi="Times New Roman" w:cs="Times New Roman"/>
                <w:b w:val="0"/>
                <w:caps w:val="0"/>
                <w:sz w:val="20"/>
                <w:szCs w:val="20"/>
              </w:rPr>
              <w:t>Very willing to take risks  10</w:t>
            </w:r>
          </w:p>
        </w:tc>
      </w:tr>
      <w:tr w:rsidR="0094643A" w:rsidRPr="00FE57B2" w:rsidTr="00FE57B2">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2160" w:type="dxa"/>
            <w:tcMar>
              <w:right w:w="0" w:type="dxa"/>
            </w:tcMar>
          </w:tcPr>
          <w:p w:rsidR="0094643A" w:rsidRPr="00FE57B2" w:rsidRDefault="0094643A" w:rsidP="0094643A">
            <w:pPr>
              <w:rPr>
                <w:rFonts w:ascii="Times New Roman" w:hAnsi="Times New Roman" w:cs="Times New Roman"/>
                <w:b w:val="0"/>
                <w:caps w:val="0"/>
              </w:rPr>
            </w:pPr>
            <w:r w:rsidRPr="00FE57B2">
              <w:rPr>
                <w:rFonts w:ascii="Times New Roman" w:hAnsi="Times New Roman" w:cs="Times New Roman"/>
                <w:b w:val="0"/>
                <w:caps w:val="0"/>
              </w:rPr>
              <w:t>a) Overall financial matters</w:t>
            </w:r>
          </w:p>
        </w:tc>
        <w:tc>
          <w:tcPr>
            <w:tcW w:w="108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4643A" w:rsidRPr="00FE57B2" w:rsidTr="00FE57B2">
        <w:trPr>
          <w:trHeight w:val="757"/>
        </w:trPr>
        <w:tc>
          <w:tcPr>
            <w:cnfStyle w:val="001000000000" w:firstRow="0" w:lastRow="0" w:firstColumn="1" w:lastColumn="0" w:oddVBand="0" w:evenVBand="0" w:oddHBand="0" w:evenHBand="0" w:firstRowFirstColumn="0" w:firstRowLastColumn="0" w:lastRowFirstColumn="0" w:lastRowLastColumn="0"/>
            <w:tcW w:w="2160" w:type="dxa"/>
            <w:tcMar>
              <w:right w:w="0" w:type="dxa"/>
            </w:tcMar>
          </w:tcPr>
          <w:p w:rsidR="0094643A" w:rsidRPr="00FE57B2" w:rsidRDefault="0094643A" w:rsidP="0094643A">
            <w:pPr>
              <w:rPr>
                <w:rFonts w:ascii="Times New Roman" w:hAnsi="Times New Roman" w:cs="Times New Roman"/>
                <w:b w:val="0"/>
                <w:caps w:val="0"/>
              </w:rPr>
            </w:pPr>
            <w:r w:rsidRPr="00FE57B2">
              <w:rPr>
                <w:rFonts w:ascii="Times New Roman" w:hAnsi="Times New Roman" w:cs="Times New Roman"/>
                <w:b w:val="0"/>
                <w:caps w:val="0"/>
              </w:rPr>
              <w:t>b) Financial matters related to the beef cattle business</w:t>
            </w:r>
          </w:p>
        </w:tc>
        <w:tc>
          <w:tcPr>
            <w:tcW w:w="108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643A" w:rsidRPr="00FE57B2" w:rsidTr="00FE57B2">
        <w:trPr>
          <w:cnfStyle w:val="000000100000" w:firstRow="0" w:lastRow="0" w:firstColumn="0" w:lastColumn="0" w:oddVBand="0" w:evenVBand="0" w:oddHBand="1" w:evenHBand="0" w:firstRowFirstColumn="0" w:firstRowLastColumn="0" w:lastRowFirstColumn="0" w:lastRowLastColumn="0"/>
          <w:trHeight w:val="1009"/>
        </w:trPr>
        <w:tc>
          <w:tcPr>
            <w:cnfStyle w:val="001000000000" w:firstRow="0" w:lastRow="0" w:firstColumn="1" w:lastColumn="0" w:oddVBand="0" w:evenVBand="0" w:oddHBand="0" w:evenHBand="0" w:firstRowFirstColumn="0" w:firstRowLastColumn="0" w:lastRowFirstColumn="0" w:lastRowLastColumn="0"/>
            <w:tcW w:w="2160" w:type="dxa"/>
            <w:tcMar>
              <w:right w:w="0" w:type="dxa"/>
            </w:tcMar>
          </w:tcPr>
          <w:p w:rsidR="0094643A" w:rsidRPr="00FE57B2" w:rsidRDefault="0094643A" w:rsidP="0094643A">
            <w:pPr>
              <w:rPr>
                <w:rFonts w:ascii="Times New Roman" w:hAnsi="Times New Roman" w:cs="Times New Roman"/>
                <w:b w:val="0"/>
                <w:caps w:val="0"/>
              </w:rPr>
            </w:pPr>
            <w:r w:rsidRPr="00FE57B2">
              <w:rPr>
                <w:rFonts w:ascii="Times New Roman" w:hAnsi="Times New Roman" w:cs="Times New Roman"/>
                <w:b w:val="0"/>
                <w:caps w:val="0"/>
              </w:rPr>
              <w:t>c) Adopting new herd management practices and technologies</w:t>
            </w:r>
          </w:p>
        </w:tc>
        <w:tc>
          <w:tcPr>
            <w:tcW w:w="108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94643A" w:rsidRPr="00FE57B2" w:rsidTr="00FE57B2">
        <w:trPr>
          <w:trHeight w:val="505"/>
        </w:trPr>
        <w:tc>
          <w:tcPr>
            <w:cnfStyle w:val="001000000000" w:firstRow="0" w:lastRow="0" w:firstColumn="1" w:lastColumn="0" w:oddVBand="0" w:evenVBand="0" w:oddHBand="0" w:evenHBand="0" w:firstRowFirstColumn="0" w:firstRowLastColumn="0" w:lastRowFirstColumn="0" w:lastRowLastColumn="0"/>
            <w:tcW w:w="2160" w:type="dxa"/>
            <w:tcMar>
              <w:right w:w="0" w:type="dxa"/>
            </w:tcMar>
          </w:tcPr>
          <w:p w:rsidR="0094643A" w:rsidRPr="00FE57B2" w:rsidRDefault="0094643A" w:rsidP="0094643A">
            <w:pPr>
              <w:rPr>
                <w:rFonts w:ascii="Times New Roman" w:hAnsi="Times New Roman" w:cs="Times New Roman"/>
                <w:b w:val="0"/>
                <w:caps w:val="0"/>
              </w:rPr>
            </w:pPr>
            <w:r w:rsidRPr="00FE57B2">
              <w:rPr>
                <w:rFonts w:ascii="Times New Roman" w:hAnsi="Times New Roman" w:cs="Times New Roman"/>
                <w:b w:val="0"/>
                <w:caps w:val="0"/>
              </w:rPr>
              <w:t>d) Finding new market outlets</w:t>
            </w:r>
          </w:p>
        </w:tc>
        <w:tc>
          <w:tcPr>
            <w:tcW w:w="108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4643A" w:rsidRPr="00FE57B2" w:rsidTr="00FE57B2">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2160" w:type="dxa"/>
            <w:tcMar>
              <w:right w:w="0" w:type="dxa"/>
            </w:tcMar>
          </w:tcPr>
          <w:p w:rsidR="0094643A" w:rsidRPr="00FE57B2" w:rsidRDefault="0094643A" w:rsidP="0094643A">
            <w:pPr>
              <w:rPr>
                <w:rFonts w:ascii="Times New Roman" w:hAnsi="Times New Roman" w:cs="Times New Roman"/>
                <w:b w:val="0"/>
                <w:caps w:val="0"/>
              </w:rPr>
            </w:pPr>
            <w:r w:rsidRPr="00FE57B2">
              <w:rPr>
                <w:rFonts w:ascii="Times New Roman" w:hAnsi="Times New Roman" w:cs="Times New Roman"/>
                <w:b w:val="0"/>
                <w:caps w:val="0"/>
              </w:rPr>
              <w:t>e) Retaining ownership</w:t>
            </w:r>
          </w:p>
        </w:tc>
        <w:tc>
          <w:tcPr>
            <w:tcW w:w="108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4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00" w:type="dxa"/>
            <w:vAlign w:val="center"/>
          </w:tcPr>
          <w:p w:rsidR="0094643A" w:rsidRPr="00FE57B2" w:rsidRDefault="0094643A" w:rsidP="0094643A">
            <w:pPr>
              <w:numPr>
                <w:ilvl w:val="0"/>
                <w:numId w:val="26"/>
              </w:num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bl>
    <w:p w:rsidR="00FE57B2" w:rsidRDefault="00FE57B2" w:rsidP="00FE57B2">
      <w:pPr>
        <w:rPr>
          <w:b/>
          <w:i/>
        </w:rPr>
      </w:pPr>
    </w:p>
    <w:p w:rsidR="00FE57B2" w:rsidRDefault="00FE57B2" w:rsidP="00FE57B2">
      <w:pPr>
        <w:rPr>
          <w:b/>
          <w:i/>
        </w:rPr>
      </w:pPr>
    </w:p>
    <w:p w:rsidR="00FE57B2" w:rsidRPr="00FE57B2" w:rsidRDefault="00FE57B2" w:rsidP="00FE57B2">
      <w:pPr>
        <w:rPr>
          <w:rFonts w:ascii="Times New Roman" w:hAnsi="Times New Roman" w:cs="Times New Roman"/>
          <w:b/>
          <w:i/>
        </w:rPr>
      </w:pPr>
      <w:r w:rsidRPr="00FE57B2">
        <w:rPr>
          <w:rFonts w:ascii="Times New Roman" w:hAnsi="Times New Roman" w:cs="Times New Roman"/>
          <w:b/>
          <w:i/>
        </w:rPr>
        <w:t>Please provide any additional comments you may have about this study, beef cattle marketing, or beef cattle industry research needs</w:t>
      </w:r>
    </w:p>
    <w:p w:rsidR="00FE57B2" w:rsidRPr="00FE57B2" w:rsidRDefault="00FE57B2" w:rsidP="00FE57B2">
      <w:pPr>
        <w:rPr>
          <w:rFonts w:ascii="Times New Roman" w:hAnsi="Times New Roman" w:cs="Times New Roman"/>
        </w:rPr>
      </w:pPr>
    </w:p>
    <w:p w:rsidR="00FE57B2" w:rsidRPr="00FE57B2" w:rsidRDefault="00FE57B2" w:rsidP="00FE57B2">
      <w:pPr>
        <w:rPr>
          <w:rFonts w:ascii="Times New Roman" w:hAnsi="Times New Roman" w:cs="Times New Roman"/>
        </w:rPr>
      </w:pPr>
    </w:p>
    <w:p w:rsidR="00FE57B2" w:rsidRPr="00FE57B2" w:rsidRDefault="00FE57B2" w:rsidP="00FE57B2">
      <w:pPr>
        <w:rPr>
          <w:rFonts w:ascii="Times New Roman" w:hAnsi="Times New Roman" w:cs="Times New Roman"/>
        </w:rPr>
      </w:pPr>
    </w:p>
    <w:p w:rsidR="00FE57B2" w:rsidRPr="00FE57B2" w:rsidRDefault="00FE57B2" w:rsidP="00FE57B2">
      <w:pPr>
        <w:rPr>
          <w:rFonts w:ascii="Times New Roman" w:hAnsi="Times New Roman" w:cs="Times New Roman"/>
        </w:rPr>
      </w:pPr>
    </w:p>
    <w:p w:rsidR="00FE57B2" w:rsidRPr="00FE57B2" w:rsidRDefault="00FE57B2" w:rsidP="00FE57B2">
      <w:pPr>
        <w:rPr>
          <w:rFonts w:ascii="Times New Roman" w:hAnsi="Times New Roman" w:cs="Times New Roman"/>
        </w:rPr>
      </w:pPr>
    </w:p>
    <w:p w:rsidR="00FE57B2" w:rsidRPr="00FE57B2" w:rsidRDefault="00FE57B2" w:rsidP="00FE57B2">
      <w:pPr>
        <w:rPr>
          <w:rFonts w:ascii="Times New Roman" w:hAnsi="Times New Roman" w:cs="Times New Roman"/>
        </w:rPr>
      </w:pPr>
    </w:p>
    <w:p w:rsidR="00FE57B2" w:rsidRPr="00FE57B2" w:rsidRDefault="00FE57B2" w:rsidP="00FE57B2">
      <w:pPr>
        <w:rPr>
          <w:rFonts w:ascii="Times New Roman" w:hAnsi="Times New Roman" w:cs="Times New Roman"/>
        </w:rPr>
      </w:pPr>
    </w:p>
    <w:p w:rsidR="00FE57B2" w:rsidRPr="00FE57B2" w:rsidRDefault="00FE57B2" w:rsidP="00FE57B2">
      <w:pPr>
        <w:rPr>
          <w:rFonts w:ascii="Times New Roman" w:hAnsi="Times New Roman" w:cs="Times New Roman"/>
        </w:rPr>
      </w:pPr>
    </w:p>
    <w:p w:rsidR="00FE57B2" w:rsidRPr="00FE57B2" w:rsidRDefault="00FE57B2" w:rsidP="00FE57B2">
      <w:pPr>
        <w:rPr>
          <w:rFonts w:ascii="Times New Roman" w:hAnsi="Times New Roman" w:cs="Times New Roman"/>
        </w:rPr>
      </w:pPr>
    </w:p>
    <w:p w:rsidR="00FE57B2" w:rsidRPr="00FE57B2" w:rsidRDefault="00FE57B2" w:rsidP="00FE57B2">
      <w:pPr>
        <w:rPr>
          <w:rFonts w:ascii="Times New Roman" w:hAnsi="Times New Roman" w:cs="Times New Roman"/>
        </w:rPr>
      </w:pPr>
    </w:p>
    <w:p w:rsidR="00FE57B2" w:rsidRPr="00FE57B2" w:rsidRDefault="00FE57B2" w:rsidP="00FE57B2">
      <w:pPr>
        <w:jc w:val="center"/>
        <w:rPr>
          <w:rFonts w:ascii="Times New Roman" w:hAnsi="Times New Roman" w:cs="Times New Roman"/>
          <w:b/>
        </w:rPr>
      </w:pPr>
      <w:r w:rsidRPr="00FE57B2">
        <w:rPr>
          <w:rFonts w:ascii="Times New Roman" w:hAnsi="Times New Roman" w:cs="Times New Roman"/>
          <w:b/>
        </w:rPr>
        <w:t>END OF SURVEY</w:t>
      </w:r>
    </w:p>
    <w:p w:rsidR="00FE57B2" w:rsidRPr="00FE57B2" w:rsidRDefault="00FE57B2" w:rsidP="00FE57B2">
      <w:pPr>
        <w:jc w:val="center"/>
        <w:rPr>
          <w:rFonts w:ascii="Times New Roman" w:hAnsi="Times New Roman" w:cs="Times New Roman"/>
        </w:rPr>
      </w:pPr>
      <w:r w:rsidRPr="00FE57B2">
        <w:rPr>
          <w:rFonts w:ascii="Times New Roman" w:hAnsi="Times New Roman" w:cs="Times New Roman"/>
        </w:rPr>
        <w:t>Thank you for participating!</w:t>
      </w:r>
    </w:p>
    <w:p w:rsidR="00236E6D" w:rsidRPr="0057763F" w:rsidRDefault="004F7A76" w:rsidP="0057763F">
      <w:pPr>
        <w:spacing w:after="160" w:line="259" w:lineRule="auto"/>
        <w:jc w:val="center"/>
        <w:rPr>
          <w:rFonts w:ascii="Times New Roman" w:hAnsi="Times New Roman" w:cs="Times New Roman"/>
          <w:b/>
        </w:rPr>
      </w:pPr>
      <w:r w:rsidRPr="0056178C">
        <w:rPr>
          <w:rFonts w:ascii="Times New Roman" w:hAnsi="Times New Roman" w:cs="Times New Roman"/>
          <w:b/>
        </w:rPr>
        <w:br w:type="page"/>
      </w:r>
      <w:r w:rsidR="007D538B" w:rsidRPr="00C5594D">
        <w:rPr>
          <w:rFonts w:ascii="Times New Roman" w:hAnsi="Times New Roman" w:cs="Times New Roman"/>
          <w:b/>
        </w:rPr>
        <w:lastRenderedPageBreak/>
        <w:t>V</w:t>
      </w:r>
      <w:bookmarkEnd w:id="17"/>
      <w:bookmarkEnd w:id="18"/>
      <w:bookmarkEnd w:id="19"/>
      <w:bookmarkEnd w:id="20"/>
      <w:r w:rsidR="00C5594D">
        <w:rPr>
          <w:rFonts w:ascii="Times New Roman" w:hAnsi="Times New Roman" w:cs="Times New Roman"/>
          <w:b/>
        </w:rPr>
        <w:t>ITA</w:t>
      </w:r>
    </w:p>
    <w:p w:rsidR="003D63DF" w:rsidRDefault="003D63DF" w:rsidP="003D63DF"/>
    <w:p w:rsidR="00AE125E" w:rsidRPr="0030675D" w:rsidRDefault="003D63DF" w:rsidP="0030675D">
      <w:pPr>
        <w:spacing w:line="480" w:lineRule="auto"/>
        <w:rPr>
          <w:rFonts w:ascii="Times New Roman" w:hAnsi="Times New Roman" w:cs="Times New Roman"/>
        </w:rPr>
      </w:pPr>
      <w:r>
        <w:tab/>
      </w:r>
      <w:r w:rsidR="0030675D" w:rsidRPr="0030675D">
        <w:rPr>
          <w:rFonts w:ascii="Times New Roman" w:hAnsi="Times New Roman" w:cs="Times New Roman"/>
        </w:rPr>
        <w:t>Elizabeth McLeod was born on July 23, 1993, in Columbia, SC. After completing high school in 2011, she went on to attend Clemson University</w:t>
      </w:r>
      <w:r w:rsidR="0030675D">
        <w:rPr>
          <w:rFonts w:ascii="Times New Roman" w:hAnsi="Times New Roman" w:cs="Times New Roman"/>
        </w:rPr>
        <w:t xml:space="preserve"> in Clemson, SC</w:t>
      </w:r>
      <w:r w:rsidR="0030675D" w:rsidRPr="0030675D">
        <w:rPr>
          <w:rFonts w:ascii="Times New Roman" w:hAnsi="Times New Roman" w:cs="Times New Roman"/>
        </w:rPr>
        <w:t xml:space="preserve">. At Clemson, she studied Applied Economics and Statistics with a concentration in Agribusiness and graduated with her B.S. in 2015. She received her M.S. in Agricultural and Resource Economics </w:t>
      </w:r>
      <w:r w:rsidR="0030675D">
        <w:rPr>
          <w:rFonts w:ascii="Times New Roman" w:hAnsi="Times New Roman" w:cs="Times New Roman"/>
        </w:rPr>
        <w:t xml:space="preserve">with a concentration in Agricultural Economics </w:t>
      </w:r>
      <w:r w:rsidR="0030675D" w:rsidRPr="0030675D">
        <w:rPr>
          <w:rFonts w:ascii="Times New Roman" w:hAnsi="Times New Roman" w:cs="Times New Roman"/>
        </w:rPr>
        <w:t xml:space="preserve">from the University of Tennessee, Knoxville in 2017. </w:t>
      </w:r>
    </w:p>
    <w:sectPr w:rsidR="00AE125E" w:rsidRPr="0030675D" w:rsidSect="000C4E77">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0AE" w:rsidRDefault="009260AE">
      <w:r>
        <w:separator/>
      </w:r>
    </w:p>
  </w:endnote>
  <w:endnote w:type="continuationSeparator" w:id="0">
    <w:p w:rsidR="009260AE" w:rsidRDefault="00926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6563453"/>
      <w:docPartObj>
        <w:docPartGallery w:val="Page Numbers (Bottom of Page)"/>
        <w:docPartUnique/>
      </w:docPartObj>
    </w:sdtPr>
    <w:sdtEndPr>
      <w:rPr>
        <w:noProof/>
      </w:rPr>
    </w:sdtEndPr>
    <w:sdtContent>
      <w:p w:rsidR="009260AE" w:rsidRDefault="009260AE">
        <w:pPr>
          <w:pStyle w:val="Footer"/>
          <w:jc w:val="center"/>
        </w:pPr>
        <w:r>
          <w:fldChar w:fldCharType="begin"/>
        </w:r>
        <w:r>
          <w:instrText xml:space="preserve"> PAGE   \* MERGEFORMAT </w:instrText>
        </w:r>
        <w:r>
          <w:fldChar w:fldCharType="separate"/>
        </w:r>
        <w:r w:rsidR="008E081C">
          <w:rPr>
            <w:noProof/>
          </w:rPr>
          <w:t>viii</w:t>
        </w:r>
        <w:r>
          <w:rPr>
            <w:noProof/>
          </w:rPr>
          <w:fldChar w:fldCharType="end"/>
        </w:r>
      </w:p>
    </w:sdtContent>
  </w:sdt>
  <w:p w:rsidR="009260AE" w:rsidRDefault="009260A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20016"/>
      <w:docPartObj>
        <w:docPartGallery w:val="Page Numbers (Bottom of Page)"/>
        <w:docPartUnique/>
      </w:docPartObj>
    </w:sdtPr>
    <w:sdtEndPr>
      <w:rPr>
        <w:rFonts w:ascii="Times New Roman" w:hAnsi="Times New Roman" w:cs="Times New Roman"/>
        <w:noProof/>
      </w:rPr>
    </w:sdtEndPr>
    <w:sdtContent>
      <w:p w:rsidR="009260AE" w:rsidRPr="00BC5AEF" w:rsidRDefault="009260AE">
        <w:pPr>
          <w:pStyle w:val="Footer"/>
          <w:jc w:val="center"/>
          <w:rPr>
            <w:rFonts w:ascii="Times New Roman" w:hAnsi="Times New Roman" w:cs="Times New Roman"/>
          </w:rPr>
        </w:pPr>
        <w:r w:rsidRPr="00BC5AEF">
          <w:rPr>
            <w:rFonts w:ascii="Times New Roman" w:hAnsi="Times New Roman" w:cs="Times New Roman"/>
          </w:rPr>
          <w:fldChar w:fldCharType="begin"/>
        </w:r>
        <w:r w:rsidRPr="00BC5AEF">
          <w:rPr>
            <w:rFonts w:ascii="Times New Roman" w:hAnsi="Times New Roman" w:cs="Times New Roman"/>
          </w:rPr>
          <w:instrText xml:space="preserve"> PAGE   \* MERGEFORMAT </w:instrText>
        </w:r>
        <w:r w:rsidRPr="00BC5AEF">
          <w:rPr>
            <w:rFonts w:ascii="Times New Roman" w:hAnsi="Times New Roman" w:cs="Times New Roman"/>
          </w:rPr>
          <w:fldChar w:fldCharType="separate"/>
        </w:r>
        <w:r w:rsidR="002770EC">
          <w:rPr>
            <w:rFonts w:ascii="Times New Roman" w:hAnsi="Times New Roman" w:cs="Times New Roman"/>
            <w:noProof/>
          </w:rPr>
          <w:t>1</w:t>
        </w:r>
        <w:r w:rsidRPr="00BC5AEF">
          <w:rPr>
            <w:rFonts w:ascii="Times New Roman" w:hAnsi="Times New Roman" w:cs="Times New Roman"/>
            <w:noProof/>
          </w:rPr>
          <w:fldChar w:fldCharType="end"/>
        </w:r>
      </w:p>
    </w:sdtContent>
  </w:sdt>
  <w:p w:rsidR="009260AE" w:rsidRDefault="009260AE">
    <w:pPr>
      <w:pStyle w:val="Footer"/>
    </w:pPr>
  </w:p>
  <w:p w:rsidR="009260AE" w:rsidRDefault="009260AE"/>
  <w:p w:rsidR="009260AE" w:rsidRDefault="009260AE"/>
  <w:p w:rsidR="009260AE" w:rsidRDefault="009260AE"/>
  <w:p w:rsidR="009260AE" w:rsidRDefault="009260AE"/>
  <w:p w:rsidR="009260AE" w:rsidRDefault="009260AE"/>
  <w:p w:rsidR="009260AE" w:rsidRDefault="009260A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0AE" w:rsidRDefault="009260AE">
      <w:r>
        <w:separator/>
      </w:r>
    </w:p>
  </w:footnote>
  <w:footnote w:type="continuationSeparator" w:id="0">
    <w:p w:rsidR="009260AE" w:rsidRDefault="009260AE">
      <w:r>
        <w:continuationSeparator/>
      </w:r>
    </w:p>
  </w:footnote>
  <w:footnote w:id="1">
    <w:p w:rsidR="009260AE" w:rsidRPr="007C3851" w:rsidRDefault="009260AE" w:rsidP="00D26902">
      <w:pPr>
        <w:pStyle w:val="FootnoteText"/>
        <w:rPr>
          <w:rFonts w:ascii="Times New Roman" w:hAnsi="Times New Roman" w:cs="Times New Roman"/>
          <w:color w:val="000000" w:themeColor="text1"/>
        </w:rPr>
      </w:pPr>
      <w:r>
        <w:rPr>
          <w:rStyle w:val="FootnoteReference"/>
        </w:rPr>
        <w:footnoteRef/>
      </w:r>
      <w:r>
        <w:t xml:space="preserve"> </w:t>
      </w:r>
      <w:r w:rsidRPr="00441673">
        <w:rPr>
          <w:rFonts w:ascii="Times New Roman" w:hAnsi="Times New Roman" w:cs="Times New Roman"/>
          <w:color w:val="000000" w:themeColor="text1"/>
        </w:rPr>
        <w:t>Tennessee Agricultural Enhancement Program</w:t>
      </w:r>
      <w:r>
        <w:rPr>
          <w:rFonts w:ascii="Times New Roman" w:hAnsi="Times New Roman" w:cs="Times New Roman"/>
          <w:color w:val="000000" w:themeColor="text1"/>
        </w:rPr>
        <w:t xml:space="preserve"> is </w:t>
      </w:r>
      <w:r w:rsidRPr="007C3851">
        <w:rPr>
          <w:rFonts w:ascii="Times New Roman" w:hAnsi="Times New Roman" w:cs="Times New Roman"/>
          <w:color w:val="000000" w:themeColor="text1"/>
        </w:rPr>
        <w:t>a cost share program for Tennessee's Agricultural community. Participation allows producers to maximize farm profits, adapt to changing market situations, improve operation safety, increase farm efficiency and make a positive econo</w:t>
      </w:r>
      <w:r>
        <w:rPr>
          <w:rFonts w:ascii="Times New Roman" w:hAnsi="Times New Roman" w:cs="Times New Roman"/>
          <w:color w:val="000000" w:themeColor="text1"/>
        </w:rPr>
        <w:t>mic impact in their communities. (TDA/TAEP 2017).</w:t>
      </w:r>
    </w:p>
    <w:p w:rsidR="009260AE" w:rsidRDefault="009260AE" w:rsidP="00D26902">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0AE" w:rsidRDefault="009260AE">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0AE" w:rsidRDefault="009260AE">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B1CA8"/>
    <w:multiLevelType w:val="hybridMultilevel"/>
    <w:tmpl w:val="0E264080"/>
    <w:lvl w:ilvl="0" w:tplc="FE00D982">
      <w:start w:val="1"/>
      <w:numFmt w:val="bullet"/>
      <w:lvlText w:val=""/>
      <w:lvlJc w:val="left"/>
      <w:pPr>
        <w:ind w:left="49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EEEA52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84202D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B62C566">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69A5184">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C1891E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5D61D0E">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D16D13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61AD4F8">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271453"/>
    <w:multiLevelType w:val="hybridMultilevel"/>
    <w:tmpl w:val="DBB2C4F0"/>
    <w:lvl w:ilvl="0" w:tplc="AFCCBD10">
      <w:start w:val="1"/>
      <w:numFmt w:val="decimal"/>
      <w:lvlText w:val="%1."/>
      <w:lvlJc w:val="left"/>
      <w:pPr>
        <w:ind w:left="218"/>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1" w:tplc="AF2241E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29ED2E6">
      <w:start w:val="1"/>
      <w:numFmt w:val="bullet"/>
      <w:lvlText w:val="▪"/>
      <w:lvlJc w:val="left"/>
      <w:pPr>
        <w:ind w:left="15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2D815D2">
      <w:start w:val="1"/>
      <w:numFmt w:val="bullet"/>
      <w:lvlText w:val="•"/>
      <w:lvlJc w:val="left"/>
      <w:pPr>
        <w:ind w:left="2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9EF4F4">
      <w:start w:val="1"/>
      <w:numFmt w:val="bullet"/>
      <w:lvlText w:val="o"/>
      <w:lvlJc w:val="left"/>
      <w:pPr>
        <w:ind w:left="30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40A2D7A">
      <w:start w:val="1"/>
      <w:numFmt w:val="bullet"/>
      <w:lvlText w:val="▪"/>
      <w:lvlJc w:val="left"/>
      <w:pPr>
        <w:ind w:left="37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D01D74">
      <w:start w:val="1"/>
      <w:numFmt w:val="bullet"/>
      <w:lvlText w:val="•"/>
      <w:lvlJc w:val="left"/>
      <w:pPr>
        <w:ind w:left="44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3E3A28">
      <w:start w:val="1"/>
      <w:numFmt w:val="bullet"/>
      <w:lvlText w:val="o"/>
      <w:lvlJc w:val="left"/>
      <w:pPr>
        <w:ind w:left="51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261216">
      <w:start w:val="1"/>
      <w:numFmt w:val="bullet"/>
      <w:lvlText w:val="▪"/>
      <w:lvlJc w:val="left"/>
      <w:pPr>
        <w:ind w:left="5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F74688"/>
    <w:multiLevelType w:val="hybridMultilevel"/>
    <w:tmpl w:val="233ABD7C"/>
    <w:lvl w:ilvl="0" w:tplc="D6725542">
      <w:start w:val="24"/>
      <w:numFmt w:val="decimal"/>
      <w:lvlText w:val="%1."/>
      <w:lvlJc w:val="left"/>
      <w:pPr>
        <w:ind w:left="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2E0EF6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340BBF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4DEEB5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934CAC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AC25C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AFA7EA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42AAB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67A688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421F03"/>
    <w:multiLevelType w:val="hybridMultilevel"/>
    <w:tmpl w:val="F8E06530"/>
    <w:lvl w:ilvl="0" w:tplc="5F56C194">
      <w:start w:val="1"/>
      <w:numFmt w:val="bullet"/>
      <w:lvlText w:val=""/>
      <w:lvlJc w:val="left"/>
      <w:pPr>
        <w:ind w:left="4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EAC3C6A">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B4EFD8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3DA4DEE">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9F2D86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34CAFDE">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BEACE9C">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EE8AE14">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6DC45D0">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7"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CEA0BF6"/>
    <w:multiLevelType w:val="multilevel"/>
    <w:tmpl w:val="0409001D"/>
    <w:numStyleLink w:val="Singlepunch"/>
  </w:abstractNum>
  <w:abstractNum w:abstractNumId="9"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1DC6B2D"/>
    <w:multiLevelType w:val="hybridMultilevel"/>
    <w:tmpl w:val="EE28338A"/>
    <w:lvl w:ilvl="0" w:tplc="85266DB4">
      <w:start w:val="2"/>
      <w:numFmt w:val="lowerLetter"/>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C46CAE">
      <w:start w:val="1"/>
      <w:numFmt w:val="lowerLetter"/>
      <w:lvlText w:val="%2"/>
      <w:lvlJc w:val="left"/>
      <w:pPr>
        <w:ind w:left="12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DF013CE">
      <w:start w:val="1"/>
      <w:numFmt w:val="lowerRoman"/>
      <w:lvlText w:val="%3"/>
      <w:lvlJc w:val="left"/>
      <w:pPr>
        <w:ind w:left="19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352A812">
      <w:start w:val="1"/>
      <w:numFmt w:val="decimal"/>
      <w:lvlText w:val="%4"/>
      <w:lvlJc w:val="left"/>
      <w:pPr>
        <w:ind w:left="26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603D14">
      <w:start w:val="1"/>
      <w:numFmt w:val="lowerLetter"/>
      <w:lvlText w:val="%5"/>
      <w:lvlJc w:val="left"/>
      <w:pPr>
        <w:ind w:left="33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71A234C">
      <w:start w:val="1"/>
      <w:numFmt w:val="lowerRoman"/>
      <w:lvlText w:val="%6"/>
      <w:lvlJc w:val="left"/>
      <w:pPr>
        <w:ind w:left="41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49839B6">
      <w:start w:val="1"/>
      <w:numFmt w:val="decimal"/>
      <w:lvlText w:val="%7"/>
      <w:lvlJc w:val="left"/>
      <w:pPr>
        <w:ind w:left="48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2E8A18C">
      <w:start w:val="1"/>
      <w:numFmt w:val="lowerLetter"/>
      <w:lvlText w:val="%8"/>
      <w:lvlJc w:val="left"/>
      <w:pPr>
        <w:ind w:left="55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6523778">
      <w:start w:val="1"/>
      <w:numFmt w:val="lowerRoman"/>
      <w:lvlText w:val="%9"/>
      <w:lvlJc w:val="left"/>
      <w:pPr>
        <w:ind w:left="62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DE648B1"/>
    <w:multiLevelType w:val="hybridMultilevel"/>
    <w:tmpl w:val="D020E1C0"/>
    <w:lvl w:ilvl="0" w:tplc="FED85A8C">
      <w:start w:val="1"/>
      <w:numFmt w:val="bullet"/>
      <w:lvlText w:val=""/>
      <w:lvlJc w:val="left"/>
      <w:pPr>
        <w:ind w:left="4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C864270">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7BA5A54">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D20CB9F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83CE3A2">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AB89A6A">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3D095CE">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EA85636">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17ABC04">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5"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6" w15:restartNumberingAfterBreak="0">
    <w:nsid w:val="288E1CE2"/>
    <w:multiLevelType w:val="multilevel"/>
    <w:tmpl w:val="0409001D"/>
    <w:numStyleLink w:val="Multipunch"/>
  </w:abstractNum>
  <w:abstractNum w:abstractNumId="17"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CD51DCE"/>
    <w:multiLevelType w:val="hybridMultilevel"/>
    <w:tmpl w:val="1166E1B2"/>
    <w:lvl w:ilvl="0" w:tplc="FBE2B9B2">
      <w:start w:val="1"/>
      <w:numFmt w:val="bullet"/>
      <w:pStyle w:val="ListParagraph"/>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15:restartNumberingAfterBreak="0">
    <w:nsid w:val="2FB44BB4"/>
    <w:multiLevelType w:val="hybridMultilevel"/>
    <w:tmpl w:val="D8DAD20E"/>
    <w:lvl w:ilvl="0" w:tplc="1080589E">
      <w:start w:val="1"/>
      <w:numFmt w:val="bullet"/>
      <w:lvlText w:val=""/>
      <w:lvlJc w:val="left"/>
      <w:pPr>
        <w:ind w:left="4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3E2F44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B2214A0">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C368FB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D06342A">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9A246AC">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942E2E44">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33681C8">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0E4C08E">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02B0E7D"/>
    <w:multiLevelType w:val="hybridMultilevel"/>
    <w:tmpl w:val="0AC22F64"/>
    <w:lvl w:ilvl="0" w:tplc="92647624">
      <w:start w:val="21"/>
      <w:numFmt w:val="decimal"/>
      <w:lvlText w:val="%1."/>
      <w:lvlJc w:val="left"/>
      <w:pPr>
        <w:ind w:left="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A2CA5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9ED00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6E230B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9D8492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71EFC1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90244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162DC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22835F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49E5C4E"/>
    <w:multiLevelType w:val="hybridMultilevel"/>
    <w:tmpl w:val="CFAE03A8"/>
    <w:lvl w:ilvl="0" w:tplc="9C724040">
      <w:start w:val="3"/>
      <w:numFmt w:val="decimal"/>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2DA4AD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9A5ED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885FE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2C8F73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8C2179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5410B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B8F4D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A1258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A0C11AE"/>
    <w:multiLevelType w:val="hybridMultilevel"/>
    <w:tmpl w:val="EA123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BE3F7B"/>
    <w:multiLevelType w:val="hybridMultilevel"/>
    <w:tmpl w:val="13AADDA0"/>
    <w:lvl w:ilvl="0" w:tplc="E8FA6A8E">
      <w:start w:val="10"/>
      <w:numFmt w:val="decimal"/>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29C185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06656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C3EA2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1D657A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7D8310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1635A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538BB1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E0085A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EC72483"/>
    <w:multiLevelType w:val="hybridMultilevel"/>
    <w:tmpl w:val="CF3E1B42"/>
    <w:lvl w:ilvl="0" w:tplc="FC5616A2">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D0C823E">
      <w:start w:val="1"/>
      <w:numFmt w:val="bullet"/>
      <w:lvlText w:val="o"/>
      <w:lvlJc w:val="left"/>
      <w:pPr>
        <w:ind w:left="12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0329AEA">
      <w:start w:val="1"/>
      <w:numFmt w:val="bullet"/>
      <w:lvlText w:val="▪"/>
      <w:lvlJc w:val="left"/>
      <w:pPr>
        <w:ind w:left="19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E382BF6">
      <w:start w:val="1"/>
      <w:numFmt w:val="bullet"/>
      <w:lvlText w:val="•"/>
      <w:lvlJc w:val="left"/>
      <w:pPr>
        <w:ind w:left="26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64EB00A">
      <w:start w:val="1"/>
      <w:numFmt w:val="bullet"/>
      <w:lvlText w:val="o"/>
      <w:lvlJc w:val="left"/>
      <w:pPr>
        <w:ind w:left="33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C063B0C">
      <w:start w:val="1"/>
      <w:numFmt w:val="bullet"/>
      <w:lvlText w:val="▪"/>
      <w:lvlJc w:val="left"/>
      <w:pPr>
        <w:ind w:left="41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CFA1FBE">
      <w:start w:val="1"/>
      <w:numFmt w:val="bullet"/>
      <w:lvlText w:val="•"/>
      <w:lvlJc w:val="left"/>
      <w:pPr>
        <w:ind w:left="48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D0606E6">
      <w:start w:val="1"/>
      <w:numFmt w:val="bullet"/>
      <w:lvlText w:val="o"/>
      <w:lvlJc w:val="left"/>
      <w:pPr>
        <w:ind w:left="55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D20C0C4">
      <w:start w:val="1"/>
      <w:numFmt w:val="bullet"/>
      <w:lvlText w:val="▪"/>
      <w:lvlJc w:val="left"/>
      <w:pPr>
        <w:ind w:left="62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0A23E5F"/>
    <w:multiLevelType w:val="hybridMultilevel"/>
    <w:tmpl w:val="10D8A820"/>
    <w:lvl w:ilvl="0" w:tplc="711A5706">
      <w:start w:val="1"/>
      <w:numFmt w:val="bullet"/>
      <w:lvlText w:val=""/>
      <w:lvlJc w:val="left"/>
      <w:pPr>
        <w:ind w:left="4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65CAA0E">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A64CA4C">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E744FB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AE2BAAE">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DC8A568">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05CAF0C">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E84FF2C">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99E3258">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BCD41A3"/>
    <w:multiLevelType w:val="multilevel"/>
    <w:tmpl w:val="6510B1C0"/>
    <w:name w:val="Table3223"/>
    <w:lvl w:ilvl="0">
      <w:start w:val="1"/>
      <w:numFmt w:val="cardinalText"/>
      <w:suff w:val="space"/>
      <w:lvlText w:val="Chapter %1"/>
      <w:lvlJc w:val="left"/>
      <w:pPr>
        <w:ind w:left="0" w:firstLine="0"/>
      </w:pPr>
      <w:rPr>
        <w:rFonts w:ascii="Times New Roman" w:hAnsi="Times New Roman" w:cs="Times New Roman" w:hint="default"/>
        <w:sz w:val="24"/>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5009255E"/>
    <w:multiLevelType w:val="hybridMultilevel"/>
    <w:tmpl w:val="727EAA92"/>
    <w:lvl w:ilvl="0" w:tplc="3EC81404">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1DE1124">
      <w:start w:val="1"/>
      <w:numFmt w:val="bullet"/>
      <w:lvlText w:val="o"/>
      <w:lvlJc w:val="left"/>
      <w:pPr>
        <w:ind w:left="12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FC8503A">
      <w:start w:val="1"/>
      <w:numFmt w:val="bullet"/>
      <w:lvlText w:val="▪"/>
      <w:lvlJc w:val="left"/>
      <w:pPr>
        <w:ind w:left="19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C420F30">
      <w:start w:val="1"/>
      <w:numFmt w:val="bullet"/>
      <w:lvlText w:val="•"/>
      <w:lvlJc w:val="left"/>
      <w:pPr>
        <w:ind w:left="26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766E6E6">
      <w:start w:val="1"/>
      <w:numFmt w:val="bullet"/>
      <w:lvlText w:val="o"/>
      <w:lvlJc w:val="left"/>
      <w:pPr>
        <w:ind w:left="339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44C57E4">
      <w:start w:val="1"/>
      <w:numFmt w:val="bullet"/>
      <w:lvlText w:val="▪"/>
      <w:lvlJc w:val="left"/>
      <w:pPr>
        <w:ind w:left="411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CF493E2">
      <w:start w:val="1"/>
      <w:numFmt w:val="bullet"/>
      <w:lvlText w:val="•"/>
      <w:lvlJc w:val="left"/>
      <w:pPr>
        <w:ind w:left="483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186EE6C">
      <w:start w:val="1"/>
      <w:numFmt w:val="bullet"/>
      <w:lvlText w:val="o"/>
      <w:lvlJc w:val="left"/>
      <w:pPr>
        <w:ind w:left="555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28B2B4">
      <w:start w:val="1"/>
      <w:numFmt w:val="bullet"/>
      <w:lvlText w:val="▪"/>
      <w:lvlJc w:val="left"/>
      <w:pPr>
        <w:ind w:left="627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7F51FD7"/>
    <w:multiLevelType w:val="hybridMultilevel"/>
    <w:tmpl w:val="435C9438"/>
    <w:lvl w:ilvl="0" w:tplc="AE22BEC4">
      <w:start w:val="17"/>
      <w:numFmt w:val="decimal"/>
      <w:lvlText w:val="%1."/>
      <w:lvlJc w:val="left"/>
      <w:pPr>
        <w:ind w:left="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69E244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E0638D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4F40FB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B74F31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D18751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D76EDA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E2052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56427F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92D56B6"/>
    <w:multiLevelType w:val="hybridMultilevel"/>
    <w:tmpl w:val="D6F63FCC"/>
    <w:lvl w:ilvl="0" w:tplc="F3FE1AE4">
      <w:start w:val="13"/>
      <w:numFmt w:val="decimal"/>
      <w:lvlText w:val="%1."/>
      <w:lvlJc w:val="left"/>
      <w:pPr>
        <w:ind w:left="98"/>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C84A6770">
      <w:start w:val="1"/>
      <w:numFmt w:val="lowerLetter"/>
      <w:lvlText w:val="%2"/>
      <w:lvlJc w:val="left"/>
      <w:pPr>
        <w:ind w:left="1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8407E8">
      <w:start w:val="1"/>
      <w:numFmt w:val="lowerRoman"/>
      <w:lvlText w:val="%3"/>
      <w:lvlJc w:val="left"/>
      <w:pPr>
        <w:ind w:left="1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50EBA4">
      <w:start w:val="1"/>
      <w:numFmt w:val="decimal"/>
      <w:lvlText w:val="%4"/>
      <w:lvlJc w:val="left"/>
      <w:pPr>
        <w:ind w:left="25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2BCC02C">
      <w:start w:val="1"/>
      <w:numFmt w:val="lowerLetter"/>
      <w:lvlText w:val="%5"/>
      <w:lvlJc w:val="left"/>
      <w:pPr>
        <w:ind w:left="32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3A0A0C">
      <w:start w:val="1"/>
      <w:numFmt w:val="lowerRoman"/>
      <w:lvlText w:val="%6"/>
      <w:lvlJc w:val="left"/>
      <w:pPr>
        <w:ind w:left="40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2EC440">
      <w:start w:val="1"/>
      <w:numFmt w:val="decimal"/>
      <w:lvlText w:val="%7"/>
      <w:lvlJc w:val="left"/>
      <w:pPr>
        <w:ind w:left="47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4545E5E">
      <w:start w:val="1"/>
      <w:numFmt w:val="lowerLetter"/>
      <w:lvlText w:val="%8"/>
      <w:lvlJc w:val="left"/>
      <w:pPr>
        <w:ind w:left="54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5D82C1A">
      <w:start w:val="1"/>
      <w:numFmt w:val="lowerRoman"/>
      <w:lvlText w:val="%9"/>
      <w:lvlJc w:val="left"/>
      <w:pPr>
        <w:ind w:left="61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AB93300"/>
    <w:multiLevelType w:val="hybridMultilevel"/>
    <w:tmpl w:val="90B4B648"/>
    <w:lvl w:ilvl="0" w:tplc="910A9C50">
      <w:start w:val="31"/>
      <w:numFmt w:val="decimal"/>
      <w:lvlText w:val="%1."/>
      <w:lvlJc w:val="left"/>
      <w:pPr>
        <w:ind w:left="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EA0F02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7CE894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CC8DE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0C2F3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3A2C1F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812B48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DEC1F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F8F7E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B00406E"/>
    <w:multiLevelType w:val="hybridMultilevel"/>
    <w:tmpl w:val="E4CAC26A"/>
    <w:lvl w:ilvl="0" w:tplc="F65A7A78">
      <w:start w:val="1"/>
      <w:numFmt w:val="bullet"/>
      <w:lvlText w:val=""/>
      <w:lvlJc w:val="left"/>
      <w:pPr>
        <w:ind w:left="4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33041A6">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9AA0C5A">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B302F4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A70E9E2">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EF27058">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E3A51C4">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AAE3F46">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010830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707E6CE0"/>
    <w:multiLevelType w:val="hybridMultilevel"/>
    <w:tmpl w:val="4B6A7164"/>
    <w:lvl w:ilvl="0" w:tplc="953EE680">
      <w:start w:val="1"/>
      <w:numFmt w:val="bullet"/>
      <w:lvlText w:val=""/>
      <w:lvlJc w:val="left"/>
      <w:pPr>
        <w:ind w:left="4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A9EC73A">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C64B032">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218C6D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2D546718">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91A0129C">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6848CD2">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476223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72469D0">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DEA3E80"/>
    <w:multiLevelType w:val="hybridMultilevel"/>
    <w:tmpl w:val="0B4A5348"/>
    <w:lvl w:ilvl="0" w:tplc="434C3F88">
      <w:start w:val="19"/>
      <w:numFmt w:val="decimal"/>
      <w:lvlText w:val="%1."/>
      <w:lvlJc w:val="left"/>
      <w:pPr>
        <w:ind w:left="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04ABF2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8E8F8A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FF42B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9E6BE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0940A2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478BAE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A48132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10A01D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14"/>
  </w:num>
  <w:num w:numId="3">
    <w:abstractNumId w:val="7"/>
  </w:num>
  <w:num w:numId="4">
    <w:abstractNumId w:val="19"/>
  </w:num>
  <w:num w:numId="5">
    <w:abstractNumId w:val="18"/>
  </w:num>
  <w:num w:numId="6">
    <w:abstractNumId w:val="30"/>
  </w:num>
  <w:num w:numId="7">
    <w:abstractNumId w:val="13"/>
  </w:num>
  <w:num w:numId="8">
    <w:abstractNumId w:val="24"/>
  </w:num>
  <w:num w:numId="9">
    <w:abstractNumId w:val="29"/>
  </w:num>
  <w:num w:numId="10">
    <w:abstractNumId w:val="42"/>
  </w:num>
  <w:num w:numId="11">
    <w:abstractNumId w:val="40"/>
  </w:num>
  <w:num w:numId="12">
    <w:abstractNumId w:val="27"/>
  </w:num>
  <w:num w:numId="13">
    <w:abstractNumId w:val="4"/>
  </w:num>
  <w:num w:numId="14">
    <w:abstractNumId w:val="36"/>
  </w:num>
  <w:num w:numId="15">
    <w:abstractNumId w:val="20"/>
  </w:num>
  <w:num w:numId="16">
    <w:abstractNumId w:val="34"/>
  </w:num>
  <w:num w:numId="17">
    <w:abstractNumId w:val="43"/>
  </w:num>
  <w:num w:numId="18">
    <w:abstractNumId w:val="21"/>
  </w:num>
  <w:num w:numId="19">
    <w:abstractNumId w:val="2"/>
  </w:num>
  <w:num w:numId="20">
    <w:abstractNumId w:val="0"/>
  </w:num>
  <w:num w:numId="21">
    <w:abstractNumId w:val="37"/>
  </w:num>
  <w:num w:numId="22">
    <w:abstractNumId w:val="1"/>
  </w:num>
  <w:num w:numId="23">
    <w:abstractNumId w:val="10"/>
  </w:num>
  <w:num w:numId="24">
    <w:abstractNumId w:val="28"/>
  </w:num>
  <w:num w:numId="25">
    <w:abstractNumId w:val="32"/>
  </w:num>
  <w:num w:numId="26">
    <w:abstractNumId w:val="8"/>
  </w:num>
  <w:num w:numId="27">
    <w:abstractNumId w:val="16"/>
  </w:num>
  <w:num w:numId="28">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C85"/>
    <w:rsid w:val="000022BF"/>
    <w:rsid w:val="00002702"/>
    <w:rsid w:val="000051D4"/>
    <w:rsid w:val="00010B8E"/>
    <w:rsid w:val="00014A3E"/>
    <w:rsid w:val="000166A9"/>
    <w:rsid w:val="0002037F"/>
    <w:rsid w:val="00057004"/>
    <w:rsid w:val="00060179"/>
    <w:rsid w:val="00071FB8"/>
    <w:rsid w:val="00072535"/>
    <w:rsid w:val="00076A95"/>
    <w:rsid w:val="00080B62"/>
    <w:rsid w:val="00082EEF"/>
    <w:rsid w:val="00090BA4"/>
    <w:rsid w:val="000957C1"/>
    <w:rsid w:val="000A7F67"/>
    <w:rsid w:val="000B0A40"/>
    <w:rsid w:val="000B5C42"/>
    <w:rsid w:val="000C4E77"/>
    <w:rsid w:val="000E5A43"/>
    <w:rsid w:val="0010217F"/>
    <w:rsid w:val="00104055"/>
    <w:rsid w:val="00112F00"/>
    <w:rsid w:val="00120BBF"/>
    <w:rsid w:val="00123ABE"/>
    <w:rsid w:val="001378F9"/>
    <w:rsid w:val="00146B99"/>
    <w:rsid w:val="00151C1B"/>
    <w:rsid w:val="001669A7"/>
    <w:rsid w:val="00173751"/>
    <w:rsid w:val="00177D09"/>
    <w:rsid w:val="00180F22"/>
    <w:rsid w:val="00183C7D"/>
    <w:rsid w:val="001854FB"/>
    <w:rsid w:val="001862A0"/>
    <w:rsid w:val="00193642"/>
    <w:rsid w:val="001977F5"/>
    <w:rsid w:val="001B482E"/>
    <w:rsid w:val="001C39F6"/>
    <w:rsid w:val="001C58CD"/>
    <w:rsid w:val="001C66FE"/>
    <w:rsid w:val="001D27A3"/>
    <w:rsid w:val="001D4908"/>
    <w:rsid w:val="001D6904"/>
    <w:rsid w:val="001F1AC3"/>
    <w:rsid w:val="001F522F"/>
    <w:rsid w:val="001F6DE6"/>
    <w:rsid w:val="00202AE3"/>
    <w:rsid w:val="00207219"/>
    <w:rsid w:val="0021038B"/>
    <w:rsid w:val="00213747"/>
    <w:rsid w:val="0021651B"/>
    <w:rsid w:val="00231972"/>
    <w:rsid w:val="0023243D"/>
    <w:rsid w:val="0023384D"/>
    <w:rsid w:val="00233C11"/>
    <w:rsid w:val="00236E6D"/>
    <w:rsid w:val="002429E5"/>
    <w:rsid w:val="0025397E"/>
    <w:rsid w:val="00255AA4"/>
    <w:rsid w:val="002605D1"/>
    <w:rsid w:val="002651F5"/>
    <w:rsid w:val="00266A49"/>
    <w:rsid w:val="00274EA6"/>
    <w:rsid w:val="002760B6"/>
    <w:rsid w:val="002770EC"/>
    <w:rsid w:val="00280CEF"/>
    <w:rsid w:val="00284FAE"/>
    <w:rsid w:val="0028757A"/>
    <w:rsid w:val="002D1FE4"/>
    <w:rsid w:val="002D4347"/>
    <w:rsid w:val="002D470F"/>
    <w:rsid w:val="002E2492"/>
    <w:rsid w:val="002F15D8"/>
    <w:rsid w:val="00304BD0"/>
    <w:rsid w:val="0030675D"/>
    <w:rsid w:val="00307D77"/>
    <w:rsid w:val="00311F1A"/>
    <w:rsid w:val="00313E9E"/>
    <w:rsid w:val="003150D5"/>
    <w:rsid w:val="00316DFF"/>
    <w:rsid w:val="00320F78"/>
    <w:rsid w:val="00333123"/>
    <w:rsid w:val="0034098C"/>
    <w:rsid w:val="0035768F"/>
    <w:rsid w:val="00360CC8"/>
    <w:rsid w:val="0038177C"/>
    <w:rsid w:val="003819A4"/>
    <w:rsid w:val="003836EB"/>
    <w:rsid w:val="0038490C"/>
    <w:rsid w:val="00387024"/>
    <w:rsid w:val="0039365D"/>
    <w:rsid w:val="003946C5"/>
    <w:rsid w:val="003963D3"/>
    <w:rsid w:val="00397497"/>
    <w:rsid w:val="003B2B86"/>
    <w:rsid w:val="003B3345"/>
    <w:rsid w:val="003C1521"/>
    <w:rsid w:val="003C1575"/>
    <w:rsid w:val="003C1F1D"/>
    <w:rsid w:val="003C2797"/>
    <w:rsid w:val="003D07F7"/>
    <w:rsid w:val="003D5275"/>
    <w:rsid w:val="003D63DF"/>
    <w:rsid w:val="003D737F"/>
    <w:rsid w:val="003E2944"/>
    <w:rsid w:val="003E307F"/>
    <w:rsid w:val="003E5EA7"/>
    <w:rsid w:val="003E6A0D"/>
    <w:rsid w:val="003F23B0"/>
    <w:rsid w:val="003F2E59"/>
    <w:rsid w:val="003F69AE"/>
    <w:rsid w:val="003F7474"/>
    <w:rsid w:val="003F7FED"/>
    <w:rsid w:val="00404616"/>
    <w:rsid w:val="00407B6A"/>
    <w:rsid w:val="00410A85"/>
    <w:rsid w:val="00412ADC"/>
    <w:rsid w:val="004137F0"/>
    <w:rsid w:val="00414400"/>
    <w:rsid w:val="00420910"/>
    <w:rsid w:val="00420AA7"/>
    <w:rsid w:val="00421CD4"/>
    <w:rsid w:val="004265BA"/>
    <w:rsid w:val="00427833"/>
    <w:rsid w:val="004309C6"/>
    <w:rsid w:val="00431EB7"/>
    <w:rsid w:val="004337E8"/>
    <w:rsid w:val="00441606"/>
    <w:rsid w:val="0044196E"/>
    <w:rsid w:val="00463760"/>
    <w:rsid w:val="00474210"/>
    <w:rsid w:val="00476351"/>
    <w:rsid w:val="00476920"/>
    <w:rsid w:val="004778C6"/>
    <w:rsid w:val="00480B96"/>
    <w:rsid w:val="0048303E"/>
    <w:rsid w:val="004920F6"/>
    <w:rsid w:val="004940A9"/>
    <w:rsid w:val="004A1B3F"/>
    <w:rsid w:val="004A67E8"/>
    <w:rsid w:val="004C008C"/>
    <w:rsid w:val="004C3D65"/>
    <w:rsid w:val="004D05F5"/>
    <w:rsid w:val="004D6472"/>
    <w:rsid w:val="004F0D02"/>
    <w:rsid w:val="004F4080"/>
    <w:rsid w:val="004F4BAD"/>
    <w:rsid w:val="004F7A76"/>
    <w:rsid w:val="00501CAE"/>
    <w:rsid w:val="00502391"/>
    <w:rsid w:val="00513BB6"/>
    <w:rsid w:val="00515182"/>
    <w:rsid w:val="00520EB6"/>
    <w:rsid w:val="005262C6"/>
    <w:rsid w:val="00533873"/>
    <w:rsid w:val="00557ACB"/>
    <w:rsid w:val="0056178C"/>
    <w:rsid w:val="00562EB1"/>
    <w:rsid w:val="00564B10"/>
    <w:rsid w:val="00576944"/>
    <w:rsid w:val="0057763F"/>
    <w:rsid w:val="005938D8"/>
    <w:rsid w:val="00593CBB"/>
    <w:rsid w:val="00597D3F"/>
    <w:rsid w:val="005A0EB0"/>
    <w:rsid w:val="005A630C"/>
    <w:rsid w:val="005B0C0B"/>
    <w:rsid w:val="005B79E9"/>
    <w:rsid w:val="005E4912"/>
    <w:rsid w:val="005E6F1F"/>
    <w:rsid w:val="005F2B0B"/>
    <w:rsid w:val="005F44D1"/>
    <w:rsid w:val="00600082"/>
    <w:rsid w:val="00611C24"/>
    <w:rsid w:val="006136C4"/>
    <w:rsid w:val="00621129"/>
    <w:rsid w:val="00633916"/>
    <w:rsid w:val="00641D2B"/>
    <w:rsid w:val="0065123B"/>
    <w:rsid w:val="006627ED"/>
    <w:rsid w:val="00662D3E"/>
    <w:rsid w:val="00665C7E"/>
    <w:rsid w:val="00672DDD"/>
    <w:rsid w:val="00673638"/>
    <w:rsid w:val="00676C91"/>
    <w:rsid w:val="00683F5B"/>
    <w:rsid w:val="00690B77"/>
    <w:rsid w:val="00693334"/>
    <w:rsid w:val="006933E2"/>
    <w:rsid w:val="006A3B31"/>
    <w:rsid w:val="006A4DCA"/>
    <w:rsid w:val="006A6956"/>
    <w:rsid w:val="006B70B7"/>
    <w:rsid w:val="006C0BC8"/>
    <w:rsid w:val="006C4000"/>
    <w:rsid w:val="006D474B"/>
    <w:rsid w:val="006D5B34"/>
    <w:rsid w:val="006E1E6D"/>
    <w:rsid w:val="006E4BDD"/>
    <w:rsid w:val="006E56E8"/>
    <w:rsid w:val="006F173A"/>
    <w:rsid w:val="00704A11"/>
    <w:rsid w:val="00707E2C"/>
    <w:rsid w:val="00711200"/>
    <w:rsid w:val="00712FDF"/>
    <w:rsid w:val="0072397F"/>
    <w:rsid w:val="00723FBE"/>
    <w:rsid w:val="00731922"/>
    <w:rsid w:val="00731ACB"/>
    <w:rsid w:val="0073682E"/>
    <w:rsid w:val="007368AD"/>
    <w:rsid w:val="00737F54"/>
    <w:rsid w:val="0074133D"/>
    <w:rsid w:val="0074293C"/>
    <w:rsid w:val="00746B7F"/>
    <w:rsid w:val="0075196D"/>
    <w:rsid w:val="00753EAD"/>
    <w:rsid w:val="0075558C"/>
    <w:rsid w:val="007571D5"/>
    <w:rsid w:val="00761EFA"/>
    <w:rsid w:val="00764873"/>
    <w:rsid w:val="007749D2"/>
    <w:rsid w:val="007778DD"/>
    <w:rsid w:val="00782C27"/>
    <w:rsid w:val="00784316"/>
    <w:rsid w:val="00790B6C"/>
    <w:rsid w:val="007926E1"/>
    <w:rsid w:val="00795D03"/>
    <w:rsid w:val="00796693"/>
    <w:rsid w:val="007C3851"/>
    <w:rsid w:val="007C7591"/>
    <w:rsid w:val="007D2BC2"/>
    <w:rsid w:val="007D538B"/>
    <w:rsid w:val="007D5CD5"/>
    <w:rsid w:val="007E2270"/>
    <w:rsid w:val="007E387A"/>
    <w:rsid w:val="007E5D76"/>
    <w:rsid w:val="007F1F53"/>
    <w:rsid w:val="007F6A06"/>
    <w:rsid w:val="007F6AE9"/>
    <w:rsid w:val="007F7F63"/>
    <w:rsid w:val="00801173"/>
    <w:rsid w:val="00826BEF"/>
    <w:rsid w:val="00826D54"/>
    <w:rsid w:val="00827C85"/>
    <w:rsid w:val="00834CBF"/>
    <w:rsid w:val="00836C5A"/>
    <w:rsid w:val="00836F89"/>
    <w:rsid w:val="00842A2D"/>
    <w:rsid w:val="00846459"/>
    <w:rsid w:val="00851108"/>
    <w:rsid w:val="00852266"/>
    <w:rsid w:val="00861CAB"/>
    <w:rsid w:val="00863435"/>
    <w:rsid w:val="0086412E"/>
    <w:rsid w:val="00872827"/>
    <w:rsid w:val="0087349A"/>
    <w:rsid w:val="00884B23"/>
    <w:rsid w:val="008865B6"/>
    <w:rsid w:val="00890829"/>
    <w:rsid w:val="00895DF4"/>
    <w:rsid w:val="008A1E33"/>
    <w:rsid w:val="008A4E30"/>
    <w:rsid w:val="008A730D"/>
    <w:rsid w:val="008B1A4D"/>
    <w:rsid w:val="008B303D"/>
    <w:rsid w:val="008C439A"/>
    <w:rsid w:val="008D589C"/>
    <w:rsid w:val="008E0744"/>
    <w:rsid w:val="008E081C"/>
    <w:rsid w:val="008E39AD"/>
    <w:rsid w:val="008E7085"/>
    <w:rsid w:val="008F0037"/>
    <w:rsid w:val="008F2A6C"/>
    <w:rsid w:val="008F35B9"/>
    <w:rsid w:val="008F60C3"/>
    <w:rsid w:val="009008E5"/>
    <w:rsid w:val="00906751"/>
    <w:rsid w:val="009146D8"/>
    <w:rsid w:val="00922B31"/>
    <w:rsid w:val="009254D6"/>
    <w:rsid w:val="009260AE"/>
    <w:rsid w:val="0092669B"/>
    <w:rsid w:val="0093163E"/>
    <w:rsid w:val="00933478"/>
    <w:rsid w:val="00935A9D"/>
    <w:rsid w:val="00936436"/>
    <w:rsid w:val="009371AE"/>
    <w:rsid w:val="0094643A"/>
    <w:rsid w:val="00946B49"/>
    <w:rsid w:val="0094721A"/>
    <w:rsid w:val="009473D7"/>
    <w:rsid w:val="00954177"/>
    <w:rsid w:val="00963A10"/>
    <w:rsid w:val="00965FBD"/>
    <w:rsid w:val="00966BAC"/>
    <w:rsid w:val="0097430F"/>
    <w:rsid w:val="00975D5B"/>
    <w:rsid w:val="0099014E"/>
    <w:rsid w:val="009936F0"/>
    <w:rsid w:val="00993A3C"/>
    <w:rsid w:val="00996180"/>
    <w:rsid w:val="009A2ABE"/>
    <w:rsid w:val="009A2D20"/>
    <w:rsid w:val="009A6A2F"/>
    <w:rsid w:val="009B5380"/>
    <w:rsid w:val="009C755C"/>
    <w:rsid w:val="009C780F"/>
    <w:rsid w:val="009D2408"/>
    <w:rsid w:val="009D77B8"/>
    <w:rsid w:val="009E4F4C"/>
    <w:rsid w:val="009E77D5"/>
    <w:rsid w:val="00A039D4"/>
    <w:rsid w:val="00A07320"/>
    <w:rsid w:val="00A165AE"/>
    <w:rsid w:val="00A225CE"/>
    <w:rsid w:val="00A25353"/>
    <w:rsid w:val="00A31AB3"/>
    <w:rsid w:val="00A34ABE"/>
    <w:rsid w:val="00A34F5F"/>
    <w:rsid w:val="00A42680"/>
    <w:rsid w:val="00A4403F"/>
    <w:rsid w:val="00A46A68"/>
    <w:rsid w:val="00A50EE9"/>
    <w:rsid w:val="00A5188E"/>
    <w:rsid w:val="00A51C5A"/>
    <w:rsid w:val="00A56B44"/>
    <w:rsid w:val="00A65293"/>
    <w:rsid w:val="00A66A36"/>
    <w:rsid w:val="00A66A46"/>
    <w:rsid w:val="00A67EB3"/>
    <w:rsid w:val="00A70385"/>
    <w:rsid w:val="00A73B6C"/>
    <w:rsid w:val="00A82ACD"/>
    <w:rsid w:val="00A86F48"/>
    <w:rsid w:val="00AA07FE"/>
    <w:rsid w:val="00AC562B"/>
    <w:rsid w:val="00AD0A33"/>
    <w:rsid w:val="00AE0982"/>
    <w:rsid w:val="00AE125E"/>
    <w:rsid w:val="00AF200A"/>
    <w:rsid w:val="00B07524"/>
    <w:rsid w:val="00B113E7"/>
    <w:rsid w:val="00B12306"/>
    <w:rsid w:val="00B26355"/>
    <w:rsid w:val="00B31D9B"/>
    <w:rsid w:val="00B3272F"/>
    <w:rsid w:val="00B3578A"/>
    <w:rsid w:val="00B35B7C"/>
    <w:rsid w:val="00B3749A"/>
    <w:rsid w:val="00B40619"/>
    <w:rsid w:val="00B459F7"/>
    <w:rsid w:val="00B53C15"/>
    <w:rsid w:val="00B6451B"/>
    <w:rsid w:val="00B76E7C"/>
    <w:rsid w:val="00B8179D"/>
    <w:rsid w:val="00B830F6"/>
    <w:rsid w:val="00B90095"/>
    <w:rsid w:val="00B955BD"/>
    <w:rsid w:val="00BB725F"/>
    <w:rsid w:val="00BC2C4E"/>
    <w:rsid w:val="00BC5AEF"/>
    <w:rsid w:val="00BC6A60"/>
    <w:rsid w:val="00BD3522"/>
    <w:rsid w:val="00BD43E6"/>
    <w:rsid w:val="00BD4C33"/>
    <w:rsid w:val="00BD51B2"/>
    <w:rsid w:val="00BF0687"/>
    <w:rsid w:val="00BF76B3"/>
    <w:rsid w:val="00C00F4D"/>
    <w:rsid w:val="00C067FC"/>
    <w:rsid w:val="00C0799A"/>
    <w:rsid w:val="00C11D0D"/>
    <w:rsid w:val="00C1668A"/>
    <w:rsid w:val="00C267A6"/>
    <w:rsid w:val="00C4090A"/>
    <w:rsid w:val="00C509C3"/>
    <w:rsid w:val="00C50A17"/>
    <w:rsid w:val="00C51105"/>
    <w:rsid w:val="00C5594D"/>
    <w:rsid w:val="00C65186"/>
    <w:rsid w:val="00C65AA4"/>
    <w:rsid w:val="00C70EAE"/>
    <w:rsid w:val="00C718D2"/>
    <w:rsid w:val="00C72D98"/>
    <w:rsid w:val="00C83B65"/>
    <w:rsid w:val="00C95581"/>
    <w:rsid w:val="00CA55BF"/>
    <w:rsid w:val="00CB77EA"/>
    <w:rsid w:val="00CD50B5"/>
    <w:rsid w:val="00CD550B"/>
    <w:rsid w:val="00CD73A9"/>
    <w:rsid w:val="00D06F12"/>
    <w:rsid w:val="00D20350"/>
    <w:rsid w:val="00D21EF3"/>
    <w:rsid w:val="00D26078"/>
    <w:rsid w:val="00D26902"/>
    <w:rsid w:val="00D46790"/>
    <w:rsid w:val="00D50B49"/>
    <w:rsid w:val="00D6331A"/>
    <w:rsid w:val="00D81B0C"/>
    <w:rsid w:val="00D81DE7"/>
    <w:rsid w:val="00D83B30"/>
    <w:rsid w:val="00D91C27"/>
    <w:rsid w:val="00D95876"/>
    <w:rsid w:val="00DA6C28"/>
    <w:rsid w:val="00DB3CF8"/>
    <w:rsid w:val="00DC5925"/>
    <w:rsid w:val="00DC60FA"/>
    <w:rsid w:val="00DD0FDC"/>
    <w:rsid w:val="00DD6322"/>
    <w:rsid w:val="00DE23AF"/>
    <w:rsid w:val="00DE2CE2"/>
    <w:rsid w:val="00DE5377"/>
    <w:rsid w:val="00DE6C70"/>
    <w:rsid w:val="00DF3767"/>
    <w:rsid w:val="00DF3B9A"/>
    <w:rsid w:val="00E11089"/>
    <w:rsid w:val="00E15102"/>
    <w:rsid w:val="00E17598"/>
    <w:rsid w:val="00E24991"/>
    <w:rsid w:val="00E26B2D"/>
    <w:rsid w:val="00E419B5"/>
    <w:rsid w:val="00E7170E"/>
    <w:rsid w:val="00E85CB0"/>
    <w:rsid w:val="00E867F8"/>
    <w:rsid w:val="00E91931"/>
    <w:rsid w:val="00E97FDB"/>
    <w:rsid w:val="00EA5199"/>
    <w:rsid w:val="00EA5479"/>
    <w:rsid w:val="00EB479A"/>
    <w:rsid w:val="00EB6B77"/>
    <w:rsid w:val="00ED00F1"/>
    <w:rsid w:val="00ED7A05"/>
    <w:rsid w:val="00EE334C"/>
    <w:rsid w:val="00EF11A4"/>
    <w:rsid w:val="00EF6560"/>
    <w:rsid w:val="00F02153"/>
    <w:rsid w:val="00F058DF"/>
    <w:rsid w:val="00F05A9D"/>
    <w:rsid w:val="00F15675"/>
    <w:rsid w:val="00F21250"/>
    <w:rsid w:val="00F2398D"/>
    <w:rsid w:val="00F42908"/>
    <w:rsid w:val="00F479A2"/>
    <w:rsid w:val="00F60446"/>
    <w:rsid w:val="00F634A3"/>
    <w:rsid w:val="00F710F9"/>
    <w:rsid w:val="00F7620F"/>
    <w:rsid w:val="00F80C4F"/>
    <w:rsid w:val="00F83502"/>
    <w:rsid w:val="00F83A5F"/>
    <w:rsid w:val="00F8462C"/>
    <w:rsid w:val="00F87F40"/>
    <w:rsid w:val="00F963F7"/>
    <w:rsid w:val="00FA0AE4"/>
    <w:rsid w:val="00FB3EF0"/>
    <w:rsid w:val="00FB4DBA"/>
    <w:rsid w:val="00FB6025"/>
    <w:rsid w:val="00FB667E"/>
    <w:rsid w:val="00FB7FA5"/>
    <w:rsid w:val="00FC6180"/>
    <w:rsid w:val="00FD50A6"/>
    <w:rsid w:val="00FE552D"/>
    <w:rsid w:val="00FE57B2"/>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1ED1D574-F4FC-40B3-A8DD-D3025FA3B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935A9D"/>
    <w:pPr>
      <w:autoSpaceDE w:val="0"/>
      <w:autoSpaceDN w:val="0"/>
      <w:adjustRightInd w:val="0"/>
      <w:spacing w:before="120" w:after="120"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link w:val="Heading2Char"/>
    <w:autoRedefine/>
    <w:uiPriority w:val="9"/>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pPr>
      <w:spacing w:before="360"/>
    </w:pPr>
    <w:rPr>
      <w:rFonts w:asciiTheme="majorHAnsi" w:hAnsiTheme="majorHAnsi"/>
      <w:b/>
      <w:bCs/>
      <w:caps/>
    </w:rPr>
  </w:style>
  <w:style w:type="paragraph" w:styleId="TOC2">
    <w:name w:val="toc 2"/>
    <w:basedOn w:val="Normal"/>
    <w:next w:val="Normal"/>
    <w:autoRedefine/>
    <w:uiPriority w:val="39"/>
    <w:rsid w:val="00665C7E"/>
    <w:pPr>
      <w:spacing w:before="240"/>
    </w:pPr>
    <w:rPr>
      <w:rFonts w:asciiTheme="minorHAnsi" w:hAnsiTheme="minorHAnsi"/>
      <w:b/>
      <w:bCs/>
      <w:sz w:val="20"/>
      <w:szCs w:val="20"/>
    </w:rPr>
  </w:style>
  <w:style w:type="paragraph" w:styleId="TOC3">
    <w:name w:val="toc 3"/>
    <w:basedOn w:val="Normal"/>
    <w:next w:val="Normal"/>
    <w:autoRedefine/>
    <w:uiPriority w:val="39"/>
    <w:rsid w:val="00665C7E"/>
    <w:pPr>
      <w:ind w:left="240"/>
    </w:pPr>
    <w:rPr>
      <w:rFonts w:asciiTheme="minorHAnsi" w:hAnsiTheme="minorHAnsi"/>
      <w:sz w:val="20"/>
      <w:szCs w:val="20"/>
    </w:rPr>
  </w:style>
  <w:style w:type="paragraph" w:styleId="TOC4">
    <w:name w:val="toc 4"/>
    <w:basedOn w:val="Normal"/>
    <w:next w:val="Normal"/>
    <w:autoRedefine/>
    <w:semiHidden/>
    <w:rsid w:val="00665C7E"/>
    <w:pPr>
      <w:ind w:left="480"/>
    </w:pPr>
    <w:rPr>
      <w:rFonts w:asciiTheme="minorHAnsi" w:hAnsiTheme="minorHAnsi"/>
      <w:sz w:val="20"/>
      <w:szCs w:val="20"/>
    </w:rPr>
  </w:style>
  <w:style w:type="paragraph" w:styleId="TOC5">
    <w:name w:val="toc 5"/>
    <w:basedOn w:val="Normal"/>
    <w:next w:val="Normal"/>
    <w:autoRedefine/>
    <w:semiHidden/>
    <w:rsid w:val="00665C7E"/>
    <w:pPr>
      <w:ind w:left="720"/>
    </w:pPr>
    <w:rPr>
      <w:rFonts w:asciiTheme="minorHAnsi" w:hAnsiTheme="minorHAnsi"/>
      <w:sz w:val="20"/>
      <w:szCs w:val="20"/>
    </w:rPr>
  </w:style>
  <w:style w:type="paragraph" w:styleId="TOC6">
    <w:name w:val="toc 6"/>
    <w:basedOn w:val="Normal"/>
    <w:next w:val="Normal"/>
    <w:autoRedefine/>
    <w:semiHidden/>
    <w:rsid w:val="00665C7E"/>
    <w:pPr>
      <w:ind w:left="960"/>
    </w:pPr>
    <w:rPr>
      <w:rFonts w:asciiTheme="minorHAnsi" w:hAnsiTheme="minorHAnsi"/>
      <w:sz w:val="20"/>
      <w:szCs w:val="20"/>
    </w:rPr>
  </w:style>
  <w:style w:type="paragraph" w:styleId="TOC7">
    <w:name w:val="toc 7"/>
    <w:basedOn w:val="Normal"/>
    <w:next w:val="Normal"/>
    <w:autoRedefine/>
    <w:semiHidden/>
    <w:rsid w:val="00665C7E"/>
    <w:pPr>
      <w:ind w:left="1200"/>
    </w:pPr>
    <w:rPr>
      <w:rFonts w:asciiTheme="minorHAnsi" w:hAnsiTheme="minorHAnsi"/>
      <w:sz w:val="20"/>
      <w:szCs w:val="20"/>
    </w:rPr>
  </w:style>
  <w:style w:type="paragraph" w:styleId="TOC8">
    <w:name w:val="toc 8"/>
    <w:basedOn w:val="Normal"/>
    <w:next w:val="Normal"/>
    <w:autoRedefine/>
    <w:semiHidden/>
    <w:rsid w:val="00665C7E"/>
    <w:pPr>
      <w:ind w:left="1440"/>
    </w:pPr>
    <w:rPr>
      <w:rFonts w:asciiTheme="minorHAnsi" w:hAnsiTheme="minorHAnsi"/>
      <w:sz w:val="20"/>
      <w:szCs w:val="20"/>
    </w:rPr>
  </w:style>
  <w:style w:type="paragraph" w:styleId="TOC9">
    <w:name w:val="toc 9"/>
    <w:basedOn w:val="Normal"/>
    <w:next w:val="Normal"/>
    <w:autoRedefine/>
    <w:semiHidden/>
    <w:rsid w:val="00665C7E"/>
    <w:pPr>
      <w:ind w:left="1680"/>
    </w:pPr>
    <w:rPr>
      <w:rFonts w:asciiTheme="minorHAnsi" w:hAnsiTheme="minorHAns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935A9D"/>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E307F"/>
    <w:pPr>
      <w:numPr>
        <w:numId w:val="4"/>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906751"/>
    <w:pPr>
      <w:keepNext/>
      <w:spacing w:before="120" w:after="120" w:line="360" w:lineRule="auto"/>
    </w:pPr>
    <w:rPr>
      <w:rFonts w:ascii="Times New Roman" w:hAnsi="Times New Roman" w:cs="Times New Roman"/>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semiHidden/>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Pr>
    </w:pPr>
    <w:rPr>
      <w:bCs w:val="0"/>
      <w:szCs w:val="28"/>
    </w:rPr>
  </w:style>
  <w:style w:type="paragraph" w:styleId="Bibliography">
    <w:name w:val="Bibliography"/>
    <w:basedOn w:val="Normal"/>
    <w:next w:val="Normal"/>
    <w:uiPriority w:val="37"/>
    <w:unhideWhenUsed/>
    <w:rsid w:val="00B3749A"/>
    <w:pPr>
      <w:spacing w:after="160" w:line="259" w:lineRule="auto"/>
    </w:pPr>
    <w:rPr>
      <w:rFonts w:asciiTheme="minorHAnsi" w:eastAsiaTheme="minorHAnsi" w:hAnsiTheme="minorHAnsi" w:cstheme="minorBidi"/>
      <w:sz w:val="22"/>
      <w:szCs w:val="22"/>
    </w:rPr>
  </w:style>
  <w:style w:type="paragraph" w:styleId="FootnoteText">
    <w:name w:val="footnote text"/>
    <w:basedOn w:val="Normal"/>
    <w:link w:val="FootnoteTextChar"/>
    <w:semiHidden/>
    <w:unhideWhenUsed/>
    <w:rsid w:val="007C3851"/>
    <w:rPr>
      <w:sz w:val="20"/>
      <w:szCs w:val="20"/>
    </w:rPr>
  </w:style>
  <w:style w:type="character" w:customStyle="1" w:styleId="FootnoteTextChar">
    <w:name w:val="Footnote Text Char"/>
    <w:basedOn w:val="DefaultParagraphFont"/>
    <w:link w:val="FootnoteText"/>
    <w:semiHidden/>
    <w:rsid w:val="007C3851"/>
    <w:rPr>
      <w:rFonts w:ascii="Arial" w:hAnsi="Arial"/>
      <w:sz w:val="20"/>
      <w:szCs w:val="20"/>
    </w:rPr>
  </w:style>
  <w:style w:type="character" w:styleId="FootnoteReference">
    <w:name w:val="footnote reference"/>
    <w:basedOn w:val="DefaultParagraphFont"/>
    <w:semiHidden/>
    <w:unhideWhenUsed/>
    <w:rsid w:val="007C3851"/>
    <w:rPr>
      <w:vertAlign w:val="superscript"/>
    </w:rPr>
  </w:style>
  <w:style w:type="character" w:styleId="PlaceholderText">
    <w:name w:val="Placeholder Text"/>
    <w:basedOn w:val="DefaultParagraphFont"/>
    <w:uiPriority w:val="99"/>
    <w:semiHidden/>
    <w:rsid w:val="008B303D"/>
    <w:rPr>
      <w:color w:val="808080"/>
    </w:rPr>
  </w:style>
  <w:style w:type="table" w:customStyle="1" w:styleId="PlainTable21">
    <w:name w:val="Plain Table 21"/>
    <w:basedOn w:val="TableNormal"/>
    <w:uiPriority w:val="42"/>
    <w:rsid w:val="003946C5"/>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semiHidden/>
    <w:unhideWhenUsed/>
    <w:rsid w:val="00DE2CE2"/>
    <w:rPr>
      <w:rFonts w:ascii="Segoe UI" w:hAnsi="Segoe UI" w:cs="Segoe UI"/>
      <w:sz w:val="18"/>
      <w:szCs w:val="18"/>
    </w:rPr>
  </w:style>
  <w:style w:type="character" w:customStyle="1" w:styleId="BalloonTextChar">
    <w:name w:val="Balloon Text Char"/>
    <w:basedOn w:val="DefaultParagraphFont"/>
    <w:link w:val="BalloonText"/>
    <w:semiHidden/>
    <w:rsid w:val="00DE2CE2"/>
    <w:rPr>
      <w:rFonts w:ascii="Segoe UI" w:hAnsi="Segoe UI" w:cs="Segoe UI"/>
      <w:sz w:val="18"/>
      <w:szCs w:val="18"/>
    </w:rPr>
  </w:style>
  <w:style w:type="numbering" w:customStyle="1" w:styleId="Multipunch">
    <w:name w:val="Multi punch"/>
    <w:rsid w:val="00576944"/>
    <w:pPr>
      <w:numPr>
        <w:numId w:val="5"/>
      </w:numPr>
    </w:pPr>
  </w:style>
  <w:style w:type="numbering" w:customStyle="1" w:styleId="Singlepunch">
    <w:name w:val="Single punch"/>
    <w:rsid w:val="00576944"/>
    <w:pPr>
      <w:numPr>
        <w:numId w:val="6"/>
      </w:numPr>
    </w:pPr>
  </w:style>
  <w:style w:type="table" w:customStyle="1" w:styleId="PlainTable31">
    <w:name w:val="Plain Table 31"/>
    <w:basedOn w:val="TableNormal"/>
    <w:uiPriority w:val="43"/>
    <w:rsid w:val="00576944"/>
    <w:rPr>
      <w:rFonts w:asciiTheme="minorHAnsi" w:eastAsiaTheme="minorHAnsi" w:hAnsiTheme="minorHAnsi" w:cstheme="minorBid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link w:val="Heading2"/>
    <w:rsid w:val="00576944"/>
    <w:rPr>
      <w:rFonts w:ascii="Arial" w:hAnsi="Arial"/>
      <w:b/>
      <w:bCs/>
      <w:iCs/>
      <w:sz w:val="28"/>
      <w:szCs w:val="28"/>
    </w:rPr>
  </w:style>
  <w:style w:type="table" w:customStyle="1" w:styleId="TableGrid0">
    <w:name w:val="TableGrid"/>
    <w:rsid w:val="00576944"/>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625891744">
      <w:bodyDiv w:val="1"/>
      <w:marLeft w:val="0"/>
      <w:marRight w:val="0"/>
      <w:marTop w:val="0"/>
      <w:marBottom w:val="0"/>
      <w:divBdr>
        <w:top w:val="none" w:sz="0" w:space="0" w:color="auto"/>
        <w:left w:val="none" w:sz="0" w:space="0" w:color="auto"/>
        <w:bottom w:val="none" w:sz="0" w:space="0" w:color="auto"/>
        <w:right w:val="none" w:sz="0" w:space="0" w:color="auto"/>
      </w:divBdr>
      <w:divsChild>
        <w:div w:id="1254507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xtension.tennessee.edu/WebPacket/Pages/WP-2014-03-CensusOfAgriculture.aspx" TargetMode="External"/><Relationship Id="rId18" Type="http://schemas.openxmlformats.org/officeDocument/2006/relationships/footer" Target="footer2.xml"/><Relationship Id="rId26" Type="http://schemas.openxmlformats.org/officeDocument/2006/relationships/hyperlink" Target="mailto:kjensen@utk.edu" TargetMode="Externa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yperlink" Target="https://www.tn.gov/agriculture/topic/ag-farms-enhancement" TargetMode="External"/><Relationship Id="rId17" Type="http://schemas.openxmlformats.org/officeDocument/2006/relationships/hyperlink" Target="https://quickstats.nass.usda.gov/results/3FBC2A42-FFEB-31E6-8E70-B395530AFEC3" TargetMode="External"/><Relationship Id="rId25" Type="http://schemas.openxmlformats.org/officeDocument/2006/relationships/hyperlink" Target="mailto:agriff14@utk.edu" TargetMode="External"/><Relationship Id="rId2" Type="http://schemas.openxmlformats.org/officeDocument/2006/relationships/numbering" Target="numbering.xml"/><Relationship Id="rId16" Type="http://schemas.openxmlformats.org/officeDocument/2006/relationships/hyperlink" Target="https://quickstats.nass.usda.gov/results/86A1C737-DD78-3DA5-A2E5-5F5051D792BA" TargetMode="External"/><Relationship Id="rId20" Type="http://schemas.openxmlformats.org/officeDocument/2006/relationships/chart" Target="charts/char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bfc.utk.edu/Content%20Folders/Beef%20Cattle/BeefEconomics%20and%20Marketing/Publications/PB" TargetMode="Externa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quickstats.nass.usda.gov/results/F35D9458-AB8A-3584-A3D7-9E8FFEC9D9F4" TargetMode="External"/><Relationship Id="rId23" Type="http://schemas.openxmlformats.org/officeDocument/2006/relationships/image" Target="media/image3.pn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usda.mannlib.cornell.edu/usda/current/LiveSlauSu/LiveSlauSu-04-20-2016.pdf" TargetMode="External"/><Relationship Id="rId22" Type="http://schemas.openxmlformats.org/officeDocument/2006/relationships/image" Target="media/image2.png"/><Relationship Id="rId27" Type="http://schemas.openxmlformats.org/officeDocument/2006/relationships/hyperlink" Target="mailto:klewis39@utk.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cleod1\AppData\Local\Temp\etd-word-template-1.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Sheet1!$A$2:$A$5</c:f>
              <c:strCache>
                <c:ptCount val="4"/>
                <c:pt idx="0">
                  <c:v>Grass-fed on my farm</c:v>
                </c:pt>
                <c:pt idx="1">
                  <c:v>Grass and grain fed on my farm</c:v>
                </c:pt>
                <c:pt idx="2">
                  <c:v>By feedlot in state</c:v>
                </c:pt>
                <c:pt idx="3">
                  <c:v>Other</c:v>
                </c:pt>
              </c:strCache>
            </c:strRef>
          </c:cat>
          <c:val>
            <c:numRef>
              <c:f>Sheet1!$B$2:$B$5</c:f>
              <c:numCache>
                <c:formatCode>0.00%</c:formatCode>
                <c:ptCount val="4"/>
                <c:pt idx="0">
                  <c:v>0.1106</c:v>
                </c:pt>
                <c:pt idx="1">
                  <c:v>0.7923</c:v>
                </c:pt>
                <c:pt idx="2">
                  <c:v>7.6700000000000004E-2</c:v>
                </c:pt>
                <c:pt idx="3">
                  <c:v>2.0400000000000001E-2</c:v>
                </c:pt>
              </c:numCache>
            </c:numRef>
          </c:val>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Preferred Finishing Method for TBB Program Beef</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8241-4C52-85FF-FD8918149C5B}"/>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241-4C52-85FF-FD8918149C5B}"/>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8241-4C52-85FF-FD8918149C5B}"/>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8241-4C52-85FF-FD8918149C5B}"/>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4"/>
                <c:pt idx="0">
                  <c:v>Grass-fed on my farm</c:v>
                </c:pt>
                <c:pt idx="1">
                  <c:v>Grass and grain-fed on my farm</c:v>
                </c:pt>
                <c:pt idx="2">
                  <c:v>By feedlot in state</c:v>
                </c:pt>
                <c:pt idx="3">
                  <c:v>Other</c:v>
                </c:pt>
              </c:strCache>
            </c:strRef>
          </c:cat>
          <c:val>
            <c:numRef>
              <c:f>Sheet1!$B$2:$B$5</c:f>
              <c:numCache>
                <c:formatCode>0.00%</c:formatCode>
                <c:ptCount val="4"/>
                <c:pt idx="0">
                  <c:v>9.4600000000000004E-2</c:v>
                </c:pt>
                <c:pt idx="1">
                  <c:v>0.80820000000000003</c:v>
                </c:pt>
                <c:pt idx="2">
                  <c:v>8.1799999999999998E-2</c:v>
                </c:pt>
                <c:pt idx="3">
                  <c:v>1.5299999999999999E-2</c:v>
                </c:pt>
              </c:numCache>
            </c:numRef>
          </c:val>
          <c:extLst xmlns:c16r2="http://schemas.microsoft.com/office/drawing/2015/06/chart">
            <c:ext xmlns:c16="http://schemas.microsoft.com/office/drawing/2014/chart" uri="{C3380CC4-5D6E-409C-BE32-E72D297353CC}">
              <c16:uniqueId val="{00000008-8241-4C52-85FF-FD8918149C5B}"/>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Bab05</b:Tag>
    <b:SourceType>JournalArticle</b:SourceType>
    <b:Guid>{5CE920ED-7240-4949-BC9C-BB3D8A24835B}</b:Guid>
    <b:Author>
      <b:Author>
        <b:NameList>
          <b:Person>
            <b:Last>Babcock</b:Last>
            <b:First>B.A.</b:First>
          </b:Person>
          <b:Person>
            <b:Last>Clemens</b:Last>
            <b:First>R.</b:First>
          </b:Person>
        </b:NameList>
      </b:Author>
    </b:Author>
    <b:Title>Beef Packing Concentration: Limiting Branded Product Opportunities?</b:Title>
    <b:Year>2005</b:Year>
    <b:PeriodicalTitle>Iowa Ag Review</b:PeriodicalTitle>
    <b:Pages>8-9.</b:Pages>
    <b:JournalName>Iowa Ag Review</b:JournalName>
    <b:Month>Fall</b:Month>
    <b:RefOrder>2</b:RefOrder>
  </b:Source>
  <b:Source>
    <b:Tag>Pep16</b:Tag>
    <b:SourceType>Report</b:SourceType>
    <b:Guid>{D500D851-6AF3-4B29-A062-617F54FFF673}</b:Guid>
    <b:Title>Listing of USDA Livestock Slaughter Facilities in Tennessee</b:Title>
    <b:Year>2016</b:Year>
    <b:Publisher>Center for Profitable Agriculture</b:Publisher>
    <b:URL>https://extension.tennessee.edu/publications/Documents/D3.pdf</b:URL>
    <b:Author>
      <b:Author>
        <b:NameList>
          <b:Person>
            <b:Last>Pepper</b:Last>
            <b:First>H.</b:First>
          </b:Person>
          <b:Person>
            <b:Last>Leffew</b:Last>
            <b:First>M.B.</b:First>
          </b:Person>
          <b:Person>
            <b:Last>Holland</b:Last>
            <b:First>R.</b:First>
          </b:Person>
        </b:NameList>
      </b:Author>
    </b:Author>
    <b:RefOrder>3</b:RefOrder>
  </b:Source>
  <b:Source>
    <b:Tag>Gil04</b:Tag>
    <b:SourceType>ConferenceProceedings</b:SourceType>
    <b:Guid>{4891E089-1FF3-4858-829A-4AC70A4F3766}</b:Guid>
    <b:Author>
      <b:Author>
        <b:NameList>
          <b:Person>
            <b:Last>Gillespie</b:Last>
            <b:First>J.</b:First>
          </b:Person>
          <b:Person>
            <b:Last>Basarir</b:Last>
            <b:First>A.</b:First>
          </b:Person>
          <b:Person>
            <b:Last>Schupp</b:Last>
            <b:First>A.</b:First>
          </b:Person>
        </b:NameList>
      </b:Author>
    </b:Author>
    <b:Title>Beef producer choice in cattle marketing</b:Title>
    <b:Year>2004</b:Year>
    <b:ConferenceName>S Agr Econ Assoc Annual Meetings</b:ConferenceName>
    <b:City>Tulsa, OK</b:City>
    <b:RefOrder>7</b:RefOrder>
  </b:Source>
  <b:Source>
    <b:Tag>Mar11</b:Tag>
    <b:SourceType>JournalArticle</b:SourceType>
    <b:Guid>{C0CDE5B6-9B9A-4D7D-A3F4-17CFD66BAFD2}</b:Guid>
    <b:Title>Brand Premiums in the U.S. Beef Industry</b:Title>
    <b:Year>2011</b:Year>
    <b:JournalName>Journal of Food Distribution Research</b:JournalName>
    <b:Pages>12-29</b:Pages>
    <b:Author>
      <b:Author>
        <b:NameList>
          <b:Person>
            <b:Last>Martinez</b:Last>
            <b:First>S.</b:First>
          </b:Person>
        </b:NameList>
      </b:Author>
    </b:Author>
    <b:Volume>42</b:Volume>
    <b:RefOrder>11</b:RefOrder>
  </b:Source>
</b:Sources>
</file>

<file path=customXml/itemProps1.xml><?xml version="1.0" encoding="utf-8"?>
<ds:datastoreItem xmlns:ds="http://schemas.openxmlformats.org/officeDocument/2006/customXml" ds:itemID="{158A015E-3590-4081-BB72-6AB8AF760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958</TotalTime>
  <Pages>94</Pages>
  <Words>14321</Words>
  <Characters>83345</Characters>
  <Application>Microsoft Office Word</Application>
  <DocSecurity>0</DocSecurity>
  <Lines>694</Lines>
  <Paragraphs>194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97472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Mcleod, Elizabeth Mae</dc:creator>
  <cp:lastModifiedBy>Mcleod, Elizabeth Mae</cp:lastModifiedBy>
  <cp:revision>109</cp:revision>
  <cp:lastPrinted>2017-02-23T21:31:00Z</cp:lastPrinted>
  <dcterms:created xsi:type="dcterms:W3CDTF">2017-02-23T21:31:00Z</dcterms:created>
  <dcterms:modified xsi:type="dcterms:W3CDTF">2017-03-22T15:06:00Z</dcterms:modified>
</cp:coreProperties>
</file>